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08C" w:rsidRPr="00A314B2" w:rsidRDefault="008C708C" w:rsidP="00B0308D">
      <w:pPr>
        <w:pStyle w:val="OZNPROJEKTUwskazaniedatylubwersjiprojektu"/>
        <w:keepNext/>
      </w:pPr>
      <w:bookmarkStart w:id="0" w:name="_GoBack"/>
      <w:bookmarkEnd w:id="0"/>
      <w:r w:rsidRPr="00A314B2">
        <w:t>P</w:t>
      </w:r>
      <w:r w:rsidR="002938CB">
        <w:t>rojekt</w:t>
      </w:r>
    </w:p>
    <w:p w:rsidR="008C708C" w:rsidRPr="00A314B2" w:rsidRDefault="008C708C" w:rsidP="008C708C">
      <w:pPr>
        <w:pStyle w:val="OZNRODZAKTUtznustawalubrozporzdzenieiorganwydajcy"/>
      </w:pPr>
      <w:r w:rsidRPr="00A314B2">
        <w:t>USTAWA</w:t>
      </w:r>
    </w:p>
    <w:p w:rsidR="008C708C" w:rsidRPr="00A314B2" w:rsidRDefault="002938CB" w:rsidP="008C708C">
      <w:pPr>
        <w:pStyle w:val="DATAAKTUdatauchwalenialubwydaniaaktu"/>
      </w:pPr>
      <w:r>
        <w:t>z dnia</w:t>
      </w:r>
    </w:p>
    <w:p w:rsidR="008C708C" w:rsidRPr="00A314B2" w:rsidRDefault="008C708C" w:rsidP="00B0308D">
      <w:pPr>
        <w:pStyle w:val="TYTUAKTUprzedmiotregulacjiustawylubrozporzdzenia"/>
      </w:pPr>
      <w:r w:rsidRPr="00A314B2">
        <w:t>o zmianie ustawy – Prawo celne oraz niektórych innych ustaw</w:t>
      </w:r>
      <w:r w:rsidRPr="002938CB">
        <w:rPr>
          <w:rStyle w:val="IGPindeksgrnyipogrubienie"/>
        </w:rPr>
        <w:footnoteReference w:id="1"/>
      </w:r>
      <w:r w:rsidRPr="002938CB">
        <w:rPr>
          <w:rStyle w:val="IGPindeksgrnyipogrubienie"/>
        </w:rPr>
        <w:t xml:space="preserve">), </w:t>
      </w:r>
      <w:r w:rsidRPr="002938CB">
        <w:rPr>
          <w:rStyle w:val="IGPindeksgrnyipogrubienie"/>
        </w:rPr>
        <w:footnoteReference w:id="2"/>
      </w:r>
      <w:r w:rsidRPr="002938CB">
        <w:rPr>
          <w:rStyle w:val="IGPindeksgrnyipogrubienie"/>
        </w:rPr>
        <w:t>)</w:t>
      </w:r>
    </w:p>
    <w:p w:rsidR="008C708C" w:rsidRPr="00A314B2"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w:t>
      </w:r>
      <w:r w:rsidRPr="00A314B2">
        <w:t xml:space="preserve"> W ustawie z dnia 19 marca 2004</w:t>
      </w:r>
      <w:r w:rsidR="002938CB">
        <w:t xml:space="preserve"> </w:t>
      </w:r>
      <w:r w:rsidRPr="00A314B2">
        <w:t>r. – Prawo celne (Dz.</w:t>
      </w:r>
      <w:r w:rsidR="002938CB">
        <w:t xml:space="preserve"> </w:t>
      </w:r>
      <w:r w:rsidRPr="00A314B2">
        <w:t>U. z 2015</w:t>
      </w:r>
      <w:r w:rsidR="002938CB">
        <w:t xml:space="preserve"> </w:t>
      </w:r>
      <w:r w:rsidRPr="00A314B2">
        <w:t xml:space="preserve">r. </w:t>
      </w:r>
      <w:r w:rsidRPr="000602C1">
        <w:t>poz.</w:t>
      </w:r>
      <w:r w:rsidR="002938CB">
        <w:t xml:space="preserve"> </w:t>
      </w:r>
      <w:r w:rsidRPr="000602C1">
        <w:t>858, 1649, 1844 i 1893</w:t>
      </w:r>
      <w:r>
        <w:t xml:space="preserve"> oraz z 2016 r. poz. 65</w:t>
      </w:r>
      <w:r w:rsidRPr="00A314B2">
        <w:t>) wprowadza się następujące zmiany:</w:t>
      </w:r>
    </w:p>
    <w:p w:rsidR="008C708C" w:rsidRPr="00A314B2" w:rsidRDefault="008C708C" w:rsidP="00B0308D">
      <w:pPr>
        <w:pStyle w:val="PKTpunkt"/>
        <w:keepNext/>
      </w:pPr>
      <w:r w:rsidRPr="00A314B2">
        <w:t>1)</w:t>
      </w:r>
      <w:r>
        <w:tab/>
      </w:r>
      <w:r w:rsidRPr="00A314B2">
        <w:t>w art.</w:t>
      </w:r>
      <w:r w:rsidR="002938CB">
        <w:t xml:space="preserve"> </w:t>
      </w:r>
      <w:r w:rsidRPr="00A314B2">
        <w:t>1:</w:t>
      </w:r>
    </w:p>
    <w:p w:rsidR="008C708C" w:rsidRPr="00A314B2" w:rsidRDefault="008C708C" w:rsidP="00B0308D">
      <w:pPr>
        <w:pStyle w:val="LITlitera"/>
        <w:keepNext/>
      </w:pPr>
      <w:r w:rsidRPr="00A314B2">
        <w:t>a)</w:t>
      </w:r>
      <w:r>
        <w:tab/>
      </w:r>
      <w:r w:rsidRPr="00A314B2">
        <w:t>wprowadzenie do wyliczenia otrzymuje brzmienie:</w:t>
      </w:r>
    </w:p>
    <w:p w:rsidR="008C708C" w:rsidRPr="00A314B2" w:rsidRDefault="003470A1" w:rsidP="002938CB">
      <w:pPr>
        <w:pStyle w:val="ZLITFRAGzmlitfragmentunpzdanialiter"/>
      </w:pPr>
      <w:r>
        <w:t>„</w:t>
      </w:r>
      <w:r w:rsidR="008C708C" w:rsidRPr="00AC2B1D">
        <w:t>Ustawa</w:t>
      </w:r>
      <w:r w:rsidR="008C708C" w:rsidRPr="00A314B2">
        <w:t xml:space="preserve"> reguluje w zakresie </w:t>
      </w:r>
      <w:r w:rsidR="008C708C" w:rsidRPr="00CE07D1">
        <w:t>uzupełniającym</w:t>
      </w:r>
      <w:r w:rsidR="008C708C" w:rsidRPr="00A314B2">
        <w:t xml:space="preserve"> przepisy prawa unijnego:</w:t>
      </w:r>
      <w:r>
        <w:t>”</w:t>
      </w:r>
      <w:r w:rsidR="008C708C" w:rsidRPr="00A314B2">
        <w:t>,</w:t>
      </w:r>
    </w:p>
    <w:p w:rsidR="008C708C" w:rsidRPr="00A314B2" w:rsidRDefault="008C708C" w:rsidP="00B0308D">
      <w:pPr>
        <w:pStyle w:val="LITlitera"/>
        <w:keepNext/>
      </w:pPr>
      <w:r w:rsidRPr="00A314B2">
        <w:t>b)</w:t>
      </w:r>
      <w:r>
        <w:tab/>
        <w:t>pkt</w:t>
      </w:r>
      <w:r w:rsidRPr="00A314B2">
        <w:t xml:space="preserve"> 1 otrzymuje brzmienie:</w:t>
      </w:r>
    </w:p>
    <w:p w:rsidR="008C708C" w:rsidRPr="002F247A" w:rsidRDefault="003470A1" w:rsidP="008C708C">
      <w:pPr>
        <w:pStyle w:val="ZLITPKTzmpktliter"/>
      </w:pPr>
      <w:r>
        <w:t>„</w:t>
      </w:r>
      <w:r w:rsidR="008C708C" w:rsidRPr="002F247A">
        <w:t>1)</w:t>
      </w:r>
      <w:r w:rsidR="008C708C">
        <w:tab/>
      </w:r>
      <w:r w:rsidR="008C708C" w:rsidRPr="002F247A">
        <w:t xml:space="preserve">zasady </w:t>
      </w:r>
      <w:r w:rsidR="008C708C" w:rsidRPr="00CE07D1">
        <w:t>przywozu</w:t>
      </w:r>
      <w:r w:rsidR="008C708C" w:rsidRPr="002F247A">
        <w:t xml:space="preserve"> </w:t>
      </w:r>
      <w:r w:rsidR="008C708C" w:rsidRPr="00CE07D1">
        <w:t>towarów</w:t>
      </w:r>
      <w:r w:rsidR="008C708C" w:rsidRPr="002F247A">
        <w:t xml:space="preserve"> na obszar </w:t>
      </w:r>
      <w:r w:rsidR="008C708C" w:rsidRPr="00AC2B1D">
        <w:t>c</w:t>
      </w:r>
      <w:r w:rsidR="008C708C" w:rsidRPr="002F247A">
        <w:t xml:space="preserve">elny Unii Europejskiej, zwanej dalej </w:t>
      </w:r>
      <w:r>
        <w:t>„</w:t>
      </w:r>
      <w:r w:rsidR="008C708C" w:rsidRPr="002F247A">
        <w:t>Unią</w:t>
      </w:r>
      <w:r>
        <w:t>”</w:t>
      </w:r>
      <w:r w:rsidR="008C708C" w:rsidRPr="002F247A">
        <w:t>, i wywozu towarów z tego obszaru</w:t>
      </w:r>
      <w:r w:rsidR="008C708C">
        <w:t>,</w:t>
      </w:r>
      <w:r>
        <w:t>”</w:t>
      </w:r>
      <w:r w:rsidR="008C708C" w:rsidRPr="002F247A">
        <w:t>,</w:t>
      </w:r>
    </w:p>
    <w:p w:rsidR="008C708C" w:rsidRPr="00A314B2" w:rsidRDefault="008C708C" w:rsidP="00B0308D">
      <w:pPr>
        <w:pStyle w:val="LITlitera"/>
        <w:keepNext/>
      </w:pPr>
      <w:r w:rsidRPr="00A314B2">
        <w:lastRenderedPageBreak/>
        <w:t>c)</w:t>
      </w:r>
      <w:r>
        <w:tab/>
        <w:t>pkt</w:t>
      </w:r>
      <w:r w:rsidRPr="00A314B2">
        <w:t xml:space="preserve"> 3 otrzymuje brzmienie:</w:t>
      </w:r>
    </w:p>
    <w:p w:rsidR="008C708C" w:rsidRPr="00A314B2" w:rsidRDefault="003470A1" w:rsidP="008C708C">
      <w:pPr>
        <w:pStyle w:val="ZLITPKTzmpktliter"/>
      </w:pPr>
      <w:r>
        <w:t>„</w:t>
      </w:r>
      <w:r w:rsidR="008C708C" w:rsidRPr="00A314B2">
        <w:t>3)</w:t>
      </w:r>
      <w:r w:rsidR="008C708C">
        <w:tab/>
      </w:r>
      <w:r w:rsidR="008C708C" w:rsidRPr="00A314B2">
        <w:t xml:space="preserve">sposób przekazywania informacji do celów ewidencji i statystyki </w:t>
      </w:r>
      <w:r w:rsidR="008C708C" w:rsidRPr="00CE07D1">
        <w:t>dotyczącej</w:t>
      </w:r>
      <w:r w:rsidR="008C708C" w:rsidRPr="00A314B2">
        <w:t xml:space="preserve"> obrotu towarowego z państwami członkowskimi Unii</w:t>
      </w:r>
      <w:r>
        <w:t>”</w:t>
      </w:r>
      <w:r w:rsidR="008C708C" w:rsidRPr="00A314B2">
        <w:t>;</w:t>
      </w:r>
    </w:p>
    <w:p w:rsidR="008C708C" w:rsidRPr="00A314B2" w:rsidRDefault="008C708C" w:rsidP="00B0308D">
      <w:pPr>
        <w:pStyle w:val="PKTpunkt"/>
        <w:keepNext/>
      </w:pPr>
      <w:r w:rsidRPr="00A314B2">
        <w:t>2)</w:t>
      </w:r>
      <w:r>
        <w:tab/>
      </w:r>
      <w:r w:rsidRPr="00A314B2">
        <w:t>art.</w:t>
      </w:r>
      <w:r w:rsidR="002938CB">
        <w:t xml:space="preserve"> </w:t>
      </w:r>
      <w:r w:rsidRPr="00A314B2">
        <w:t>2 otrzymuje brzmienie:</w:t>
      </w:r>
    </w:p>
    <w:p w:rsidR="008C708C" w:rsidRPr="00A314B2" w:rsidRDefault="003470A1" w:rsidP="008C708C">
      <w:pPr>
        <w:pStyle w:val="ZARTzmartartykuempunktem"/>
      </w:pPr>
      <w:r>
        <w:t>„</w:t>
      </w:r>
      <w:r w:rsidR="008C708C" w:rsidRPr="00A314B2">
        <w:t>Art.</w:t>
      </w:r>
      <w:r w:rsidR="002938CB">
        <w:t xml:space="preserve"> </w:t>
      </w:r>
      <w:r w:rsidR="008C708C" w:rsidRPr="00A314B2">
        <w:t>2.</w:t>
      </w:r>
      <w:r w:rsidR="002938CB">
        <w:t xml:space="preserve"> </w:t>
      </w:r>
      <w:r w:rsidR="008C708C" w:rsidRPr="00A314B2">
        <w:t>Wprowadzenie towaru na obszar celny Unii lub jego wyprowadzenie z</w:t>
      </w:r>
      <w:r w:rsidR="002938CB">
        <w:t> </w:t>
      </w:r>
      <w:r w:rsidR="008C708C" w:rsidRPr="00A314B2">
        <w:t xml:space="preserve">tego obszaru powoduje z mocy prawa powstanie obowiązków i uprawnień przewidzianych w przepisach prawa celnego, jeżeli przepisy prawa, w tym </w:t>
      </w:r>
      <w:r w:rsidR="008C708C">
        <w:t xml:space="preserve">ratyfikowane </w:t>
      </w:r>
      <w:r w:rsidR="008C708C" w:rsidRPr="00A314B2">
        <w:t>umowy międzynarodowe, nie stanowią inaczej.</w:t>
      </w:r>
      <w:r>
        <w:t>”</w:t>
      </w:r>
      <w:r w:rsidR="008C708C" w:rsidRPr="00A314B2">
        <w:t>;</w:t>
      </w:r>
    </w:p>
    <w:p w:rsidR="008C708C" w:rsidRPr="00A314B2" w:rsidRDefault="008C708C" w:rsidP="00B0308D">
      <w:pPr>
        <w:pStyle w:val="PKTpunkt"/>
        <w:keepNext/>
      </w:pPr>
      <w:r w:rsidRPr="00A314B2">
        <w:t>3)</w:t>
      </w:r>
      <w:r>
        <w:tab/>
      </w:r>
      <w:r w:rsidRPr="00A314B2">
        <w:t>w art.</w:t>
      </w:r>
      <w:r w:rsidR="002938CB">
        <w:t xml:space="preserve"> </w:t>
      </w:r>
      <w:r w:rsidRPr="00A314B2">
        <w:t>4:</w:t>
      </w:r>
    </w:p>
    <w:p w:rsidR="008C708C" w:rsidRPr="00A314B2" w:rsidRDefault="008C708C" w:rsidP="00B0308D">
      <w:pPr>
        <w:pStyle w:val="LITlitera"/>
        <w:keepNext/>
      </w:pPr>
      <w:r w:rsidRPr="00A314B2">
        <w:t>a)</w:t>
      </w:r>
      <w:r>
        <w:tab/>
      </w:r>
      <w:r w:rsidRPr="00A314B2">
        <w:t>pkt</w:t>
      </w:r>
      <w:r w:rsidR="002938CB">
        <w:t xml:space="preserve"> </w:t>
      </w:r>
      <w:r w:rsidRPr="00A314B2">
        <w:t>2–4 otrzymują brzmienie:</w:t>
      </w:r>
    </w:p>
    <w:p w:rsidR="008C708C" w:rsidRPr="008C708C" w:rsidRDefault="003470A1" w:rsidP="008C708C">
      <w:pPr>
        <w:pStyle w:val="ZLITPKTzmpktliter"/>
      </w:pPr>
      <w:r>
        <w:t>„</w:t>
      </w:r>
      <w:r w:rsidR="008C708C" w:rsidRPr="00A314B2">
        <w:t>2)</w:t>
      </w:r>
      <w:r w:rsidR="008C708C" w:rsidRPr="008C708C">
        <w:tab/>
        <w:t>terytorium państwa trzeciego – terytorium państwa nienależącego do Unii;</w:t>
      </w:r>
    </w:p>
    <w:p w:rsidR="008C708C" w:rsidRPr="00A314B2" w:rsidRDefault="008C708C" w:rsidP="008C708C">
      <w:pPr>
        <w:pStyle w:val="ZLITPKTzmpktliter"/>
      </w:pPr>
      <w:r w:rsidRPr="00A314B2">
        <w:t>3)</w:t>
      </w:r>
      <w:r>
        <w:tab/>
      </w:r>
      <w:r w:rsidRPr="00A314B2">
        <w:t>unijny kodeks celny – rozporządzenie Parlamentu Europejskiego i Rady (UE) nr 952/2013 z dnia 9 października 2013 r. ustanawiające unijny kodeks celny (Dz. U</w:t>
      </w:r>
      <w:r>
        <w:t>rz</w:t>
      </w:r>
      <w:r w:rsidRPr="00A314B2">
        <w:t>. UE L 269 z 10</w:t>
      </w:r>
      <w:r>
        <w:t>.10.</w:t>
      </w:r>
      <w:r w:rsidRPr="00A314B2">
        <w:t>2013, str. 1</w:t>
      </w:r>
      <w:r w:rsidR="00A36A63">
        <w:t>, z późn. zm.</w:t>
      </w:r>
      <w:r w:rsidR="00A36A63">
        <w:rPr>
          <w:rStyle w:val="Odwoanieprzypisudolnego"/>
        </w:rPr>
        <w:footnoteReference w:id="3"/>
      </w:r>
      <w:r w:rsidR="00A36A63" w:rsidRPr="00922EDE">
        <w:rPr>
          <w:vertAlign w:val="superscript"/>
        </w:rPr>
        <w:t>)</w:t>
      </w:r>
      <w:r>
        <w:t>)</w:t>
      </w:r>
      <w:r w:rsidRPr="00A314B2">
        <w:t>;</w:t>
      </w:r>
    </w:p>
    <w:p w:rsidR="008C708C" w:rsidRPr="00A314B2" w:rsidRDefault="008C708C" w:rsidP="008C708C">
      <w:pPr>
        <w:pStyle w:val="ZLITPKTzmpktliter"/>
      </w:pPr>
      <w:r w:rsidRPr="00A314B2">
        <w:t>4)</w:t>
      </w:r>
      <w:r>
        <w:tab/>
      </w:r>
      <w:r w:rsidRPr="00AC2B1D">
        <w:t>rozporządzenie</w:t>
      </w:r>
      <w:r w:rsidRPr="00A314B2">
        <w:t xml:space="preserve"> wykonawcze – rozporządzenie wykonawcze Komisji (UE) </w:t>
      </w:r>
      <w:r>
        <w:t>2015</w:t>
      </w:r>
      <w:r w:rsidRPr="00A314B2">
        <w:t>/</w:t>
      </w:r>
      <w:r>
        <w:t>2447</w:t>
      </w:r>
      <w:r w:rsidRPr="00A314B2">
        <w:t xml:space="preserve"> z dnia </w:t>
      </w:r>
      <w:r>
        <w:t>24</w:t>
      </w:r>
      <w:r w:rsidRPr="00A314B2">
        <w:t xml:space="preserve"> </w:t>
      </w:r>
      <w:r>
        <w:t xml:space="preserve">listopada </w:t>
      </w:r>
      <w:r w:rsidRPr="00A314B2">
        <w:t>2015 r. ustanawiające szczegółowe zasady wykonania niektórych przepisów rozporządzenia Parlamentu Europejskiego i</w:t>
      </w:r>
      <w:r w:rsidR="002938CB">
        <w:t> </w:t>
      </w:r>
      <w:r w:rsidRPr="00A314B2">
        <w:t xml:space="preserve">Rady (UE) </w:t>
      </w:r>
      <w:r w:rsidR="00560F84">
        <w:t xml:space="preserve">nr </w:t>
      </w:r>
      <w:r w:rsidRPr="00A314B2">
        <w:t>952/2013 usta</w:t>
      </w:r>
      <w:r w:rsidR="00147579">
        <w:t>na</w:t>
      </w:r>
      <w:r w:rsidRPr="00A314B2">
        <w:t>wiającego unijny kodeks celny (Dz.</w:t>
      </w:r>
      <w:r>
        <w:t xml:space="preserve"> </w:t>
      </w:r>
      <w:r w:rsidRPr="00A314B2">
        <w:t>U</w:t>
      </w:r>
      <w:r>
        <w:t>rz</w:t>
      </w:r>
      <w:r w:rsidRPr="00A314B2">
        <w:t>. UE L</w:t>
      </w:r>
      <w:r w:rsidR="002E15E3">
        <w:t> </w:t>
      </w:r>
      <w:r>
        <w:t>343</w:t>
      </w:r>
      <w:r w:rsidRPr="00A314B2">
        <w:t xml:space="preserve"> z </w:t>
      </w:r>
      <w:r>
        <w:t>29.12.</w:t>
      </w:r>
      <w:r w:rsidRPr="00A314B2">
        <w:t xml:space="preserve">2015, str. </w:t>
      </w:r>
      <w:r>
        <w:t>558</w:t>
      </w:r>
      <w:r w:rsidR="00A36A63">
        <w:t>, z późn. zm.</w:t>
      </w:r>
      <w:r w:rsidR="00A36A63">
        <w:rPr>
          <w:rStyle w:val="Odwoanieprzypisudolnego"/>
        </w:rPr>
        <w:footnoteReference w:id="4"/>
      </w:r>
      <w:r w:rsidR="00A36A63">
        <w:rPr>
          <w:vertAlign w:val="superscript"/>
        </w:rPr>
        <w:t>)</w:t>
      </w:r>
      <w:r w:rsidRPr="00A314B2">
        <w:t>);</w:t>
      </w:r>
      <w:r w:rsidR="003470A1">
        <w:t>”</w:t>
      </w:r>
      <w:r w:rsidRPr="00A314B2">
        <w:t>,</w:t>
      </w:r>
    </w:p>
    <w:p w:rsidR="008C708C" w:rsidRPr="00A314B2" w:rsidRDefault="008C708C" w:rsidP="00B0308D">
      <w:pPr>
        <w:pStyle w:val="LITlitera"/>
        <w:keepNext/>
      </w:pPr>
      <w:r w:rsidRPr="00A314B2">
        <w:t>b)</w:t>
      </w:r>
      <w:r>
        <w:tab/>
      </w:r>
      <w:r w:rsidRPr="00A314B2">
        <w:t>po pkt</w:t>
      </w:r>
      <w:r w:rsidR="002938CB">
        <w:t xml:space="preserve"> </w:t>
      </w:r>
      <w:r w:rsidRPr="00A314B2">
        <w:t>4 dodaje się pkt</w:t>
      </w:r>
      <w:r w:rsidR="002938CB">
        <w:t xml:space="preserve"> </w:t>
      </w:r>
      <w:r w:rsidRPr="00A314B2">
        <w:t>4a w brzmieniu:</w:t>
      </w:r>
    </w:p>
    <w:p w:rsidR="008C708C" w:rsidRPr="00A314B2" w:rsidRDefault="003470A1" w:rsidP="008C708C">
      <w:pPr>
        <w:pStyle w:val="ZLITPKTzmpktliter"/>
      </w:pPr>
      <w:r>
        <w:t>„</w:t>
      </w:r>
      <w:r w:rsidR="008C708C" w:rsidRPr="00A314B2">
        <w:t>4a)</w:t>
      </w:r>
      <w:r w:rsidR="001F6516">
        <w:tab/>
      </w:r>
      <w:r w:rsidR="008C708C" w:rsidRPr="00A314B2">
        <w:t xml:space="preserve">rozporządzenie delegowane – rozporządzenie delegowane Komisji (UE) </w:t>
      </w:r>
      <w:r w:rsidR="008C708C">
        <w:t>2015/2446</w:t>
      </w:r>
      <w:r w:rsidR="008C708C" w:rsidRPr="00A314B2">
        <w:t xml:space="preserve"> z dnia </w:t>
      </w:r>
      <w:r w:rsidR="008C708C">
        <w:t xml:space="preserve">28 lipca </w:t>
      </w:r>
      <w:r w:rsidR="008C708C" w:rsidRPr="00A314B2">
        <w:t xml:space="preserve">2015 r. uzupełniające rozporządzenie Parlamentu Europejskiego i Rady (UE) nr 952/2013 w odniesieniu do szczegółowych zasad </w:t>
      </w:r>
      <w:r w:rsidR="008C708C">
        <w:t>dotyczących</w:t>
      </w:r>
      <w:r w:rsidR="008C708C" w:rsidRPr="00A314B2">
        <w:t xml:space="preserve"> niektór</w:t>
      </w:r>
      <w:r w:rsidR="008C708C">
        <w:t>ych</w:t>
      </w:r>
      <w:r w:rsidR="008C708C" w:rsidRPr="00A314B2">
        <w:t xml:space="preserve"> przepis</w:t>
      </w:r>
      <w:r w:rsidR="008C708C">
        <w:t>ów</w:t>
      </w:r>
      <w:r w:rsidR="008C708C" w:rsidRPr="00A314B2">
        <w:t xml:space="preserve"> unijnego kodeksu celnego (Dz. U</w:t>
      </w:r>
      <w:r w:rsidR="008C708C">
        <w:t>rz</w:t>
      </w:r>
      <w:r w:rsidR="008C708C" w:rsidRPr="00A314B2">
        <w:t xml:space="preserve">. UE L </w:t>
      </w:r>
      <w:r w:rsidR="008C708C">
        <w:t>343</w:t>
      </w:r>
      <w:r w:rsidR="008C708C" w:rsidRPr="00A314B2">
        <w:t xml:space="preserve"> z </w:t>
      </w:r>
      <w:r w:rsidR="008C708C">
        <w:t>29.12.</w:t>
      </w:r>
      <w:r w:rsidR="008C708C" w:rsidRPr="00A314B2">
        <w:t xml:space="preserve">2015, str. </w:t>
      </w:r>
      <w:r w:rsidR="008C708C">
        <w:t>1</w:t>
      </w:r>
      <w:r w:rsidR="004C4918">
        <w:t>,</w:t>
      </w:r>
      <w:r w:rsidR="00A36A63">
        <w:t xml:space="preserve"> z późn. zm.</w:t>
      </w:r>
      <w:r w:rsidR="00A36A63">
        <w:rPr>
          <w:rStyle w:val="Odwoanieprzypisudolnego"/>
        </w:rPr>
        <w:footnoteReference w:id="5"/>
      </w:r>
      <w:r w:rsidR="00A36A63">
        <w:rPr>
          <w:vertAlign w:val="superscript"/>
        </w:rPr>
        <w:t>)</w:t>
      </w:r>
      <w:r w:rsidR="008C708C" w:rsidRPr="00A314B2">
        <w:t>);</w:t>
      </w:r>
      <w:r>
        <w:t>”</w:t>
      </w:r>
      <w:r w:rsidR="008C708C" w:rsidRPr="00A314B2">
        <w:t>;</w:t>
      </w:r>
    </w:p>
    <w:p w:rsidR="008C708C" w:rsidRPr="00A314B2" w:rsidRDefault="008C708C" w:rsidP="00B0308D">
      <w:pPr>
        <w:pStyle w:val="PKTpunkt"/>
        <w:keepNext/>
      </w:pPr>
      <w:r w:rsidRPr="00A314B2">
        <w:t>4)</w:t>
      </w:r>
      <w:r>
        <w:tab/>
      </w:r>
      <w:r w:rsidRPr="00A314B2">
        <w:t>w art. 5 ust. 1 otrzymuje brzmienie:</w:t>
      </w:r>
    </w:p>
    <w:p w:rsidR="008C708C" w:rsidRPr="00A314B2" w:rsidRDefault="003470A1" w:rsidP="008C708C">
      <w:pPr>
        <w:pStyle w:val="ZUSTzmustartykuempunktem"/>
      </w:pPr>
      <w:r>
        <w:t>„</w:t>
      </w:r>
      <w:r w:rsidR="008C708C" w:rsidRPr="00A314B2">
        <w:t>1.</w:t>
      </w:r>
      <w:r w:rsidR="002938CB">
        <w:t xml:space="preserve"> </w:t>
      </w:r>
      <w:r w:rsidR="008C708C" w:rsidRPr="00A314B2">
        <w:t>Przepis art. 134 ust. 1</w:t>
      </w:r>
      <w:r w:rsidR="008C708C">
        <w:t xml:space="preserve"> oraz art. 267 ust. 1 </w:t>
      </w:r>
      <w:r w:rsidR="008C708C" w:rsidRPr="00A314B2">
        <w:t xml:space="preserve">unijnego kodeksu celnego stosuje się odpowiednio do przemieszczania towarów pomiędzy terytorium kraju a pozostałą częścią obszaru celnego Unii, którymi obrót podlega na mocy przepisów krajowych, przepisów unijnych lub umów międzynarodowych zakazom lub ograniczeniom, a także </w:t>
      </w:r>
      <w:r w:rsidR="008C708C" w:rsidRPr="00A314B2">
        <w:lastRenderedPageBreak/>
        <w:t>do przemieszczania towarów, których nabycie wewnątrzwspólnotowe lub dostawa wewnątrzwspólnotowa podlega opodatkowaniu podatkiem akcyzowym.</w:t>
      </w:r>
      <w:r>
        <w:t>”</w:t>
      </w:r>
      <w:r w:rsidR="008C708C" w:rsidRPr="00A314B2">
        <w:t>;</w:t>
      </w:r>
    </w:p>
    <w:p w:rsidR="008C708C" w:rsidRDefault="008C708C" w:rsidP="008C708C">
      <w:pPr>
        <w:pStyle w:val="PKTpunkt"/>
      </w:pPr>
      <w:r w:rsidRPr="00A314B2">
        <w:t>5)</w:t>
      </w:r>
      <w:r>
        <w:tab/>
      </w:r>
      <w:r w:rsidRPr="00A314B2">
        <w:t>uchyla się art. 6–</w:t>
      </w:r>
      <w:r>
        <w:t>8</w:t>
      </w:r>
      <w:r w:rsidRPr="00A314B2">
        <w:t>;</w:t>
      </w:r>
    </w:p>
    <w:p w:rsidR="008C708C" w:rsidRDefault="008C708C" w:rsidP="00B0308D">
      <w:pPr>
        <w:pStyle w:val="PKTpunkt"/>
        <w:keepNext/>
      </w:pPr>
      <w:r>
        <w:t>6)</w:t>
      </w:r>
      <w:r>
        <w:tab/>
        <w:t>po art. 8 dodaje się art. 8a w brzmieniu:</w:t>
      </w:r>
    </w:p>
    <w:p w:rsidR="008C708C" w:rsidRPr="00831EAE" w:rsidRDefault="003470A1" w:rsidP="00B0308D">
      <w:pPr>
        <w:pStyle w:val="ZARTzmartartykuempunktem"/>
        <w:keepNext/>
      </w:pPr>
      <w:r>
        <w:t>„</w:t>
      </w:r>
      <w:r w:rsidR="008C708C">
        <w:t xml:space="preserve">Art. 8a. </w:t>
      </w:r>
      <w:r w:rsidR="008C708C" w:rsidRPr="00831EAE">
        <w:t>1. Minister właściwy do spraw finansów publicznych może określić, w</w:t>
      </w:r>
      <w:r w:rsidR="002938CB">
        <w:t> </w:t>
      </w:r>
      <w:r w:rsidR="008C708C" w:rsidRPr="00831EAE">
        <w:t>drodze rozporządzenia:</w:t>
      </w:r>
    </w:p>
    <w:p w:rsidR="008C708C" w:rsidRDefault="008C708C" w:rsidP="008C708C">
      <w:pPr>
        <w:pStyle w:val="ZPKTzmpktartykuempunktem"/>
      </w:pPr>
      <w:r w:rsidRPr="00831EAE">
        <w:t>1)</w:t>
      </w:r>
      <w:r>
        <w:tab/>
      </w:r>
      <w:r w:rsidRPr="00831EAE">
        <w:t>wnioski, do których stosuje się alternatywne wymogi dla danych w stosunku do wymogów określonych w załączniku A do rozporządzenia delegowanego</w:t>
      </w:r>
      <w:r>
        <w:t>,</w:t>
      </w:r>
      <w:r w:rsidRPr="00831EAE">
        <w:t xml:space="preserve"> oraz</w:t>
      </w:r>
      <w:r w:rsidR="002938CB">
        <w:t xml:space="preserve"> </w:t>
      </w:r>
      <w:r w:rsidRPr="00831EAE">
        <w:t>alternatywne wymogi dla danych zamieszczanych w tych wnioskach;</w:t>
      </w:r>
    </w:p>
    <w:p w:rsidR="008C708C" w:rsidRDefault="008C708C" w:rsidP="008C708C">
      <w:pPr>
        <w:pStyle w:val="ZPKTzmpktartykuempunktem"/>
      </w:pPr>
      <w:r w:rsidRPr="00831EAE">
        <w:t>2)</w:t>
      </w:r>
      <w:r>
        <w:tab/>
      </w:r>
      <w:r w:rsidRPr="00831EAE">
        <w:t>wnioski, do których stosuje się wymogi dla danych określone w załączniku 12 do rozporządzenia delegowanego Komisji (UE) 2016/341 z dnia 17 grudnia 2015 r. uzupełniającego rozporządzenie Parlamentu Europejskiego i Rady (UE) nr</w:t>
      </w:r>
      <w:r w:rsidR="002938CB">
        <w:t> </w:t>
      </w:r>
      <w:r w:rsidRPr="00831EAE">
        <w:t xml:space="preserve">952/2013 w odniesieniu do przepisów przejściowych dotyczących niektórych przepisów unijnego kodeksu celnego w okresie, gdy nie działają jeszcze odpowiednie systemy teleinformatyczne, i zmieniającego rozporządzenie delegowane </w:t>
      </w:r>
      <w:r>
        <w:t xml:space="preserve">Komisji </w:t>
      </w:r>
      <w:r w:rsidRPr="00831EAE">
        <w:t>(UE) 2015/2446 (Dz. U</w:t>
      </w:r>
      <w:r>
        <w:t>rz</w:t>
      </w:r>
      <w:r w:rsidRPr="00831EAE">
        <w:t>. UE L 69 z 15.03.2016, str. 1)</w:t>
      </w:r>
      <w:r>
        <w:t>,</w:t>
      </w:r>
      <w:r w:rsidRPr="00831EAE">
        <w:t xml:space="preserve"> zamiast wymogów dla danych określonych w załączniku A do rozporządzenia delegowanego;</w:t>
      </w:r>
    </w:p>
    <w:p w:rsidR="008C708C" w:rsidRDefault="008C708C" w:rsidP="008C708C">
      <w:pPr>
        <w:pStyle w:val="ZPKTzmpktartykuempunktem"/>
      </w:pPr>
      <w:r w:rsidRPr="00831EAE">
        <w:t>3)</w:t>
      </w:r>
      <w:r>
        <w:tab/>
      </w:r>
      <w:r w:rsidRPr="00831EAE">
        <w:t xml:space="preserve">inne wnioski niż </w:t>
      </w:r>
      <w:r>
        <w:t>określone</w:t>
      </w:r>
      <w:r w:rsidRPr="00831EAE">
        <w:t xml:space="preserve"> w pkt 1 i 2</w:t>
      </w:r>
      <w:r>
        <w:t>, dla których w unijnym prawie celnym nie określono szczegółowych wymogów dla danych zawartych w tych wnioskach, a</w:t>
      </w:r>
      <w:r w:rsidR="002938CB">
        <w:t> </w:t>
      </w:r>
      <w:r>
        <w:t>także takie wymogi</w:t>
      </w:r>
      <w:r w:rsidRPr="00831EAE">
        <w:t>;</w:t>
      </w:r>
    </w:p>
    <w:p w:rsidR="008C708C" w:rsidRDefault="008C708C" w:rsidP="008C708C">
      <w:pPr>
        <w:pStyle w:val="ZPKTzmpktartykuempunktem"/>
      </w:pPr>
      <w:r w:rsidRPr="00831EAE">
        <w:t>4)</w:t>
      </w:r>
      <w:r>
        <w:tab/>
        <w:t xml:space="preserve">wymogi dla </w:t>
      </w:r>
      <w:r w:rsidRPr="00831EAE">
        <w:t>dan</w:t>
      </w:r>
      <w:r>
        <w:t>ych</w:t>
      </w:r>
      <w:r w:rsidRPr="00831EAE">
        <w:t xml:space="preserve"> zamieszczan</w:t>
      </w:r>
      <w:r>
        <w:t>ych</w:t>
      </w:r>
      <w:r w:rsidRPr="00831EAE">
        <w:t xml:space="preserve"> w deklaracji do czasowego składowania, powiadomieniu o przybyciu oraz powiadomieniu o powrotnym wywozie;</w:t>
      </w:r>
    </w:p>
    <w:p w:rsidR="008C708C" w:rsidRDefault="008C708C" w:rsidP="008C708C">
      <w:pPr>
        <w:pStyle w:val="ZPKTzmpktartykuempunktem"/>
      </w:pPr>
      <w:r w:rsidRPr="00831EAE">
        <w:t>5)</w:t>
      </w:r>
      <w:r>
        <w:tab/>
      </w:r>
      <w:r w:rsidRPr="00831EAE">
        <w:t>dokumenty załączane do wniosków, deklaracji i powiadomień</w:t>
      </w:r>
      <w:r>
        <w:t>, o których mowa w</w:t>
      </w:r>
      <w:r w:rsidR="002938CB">
        <w:t> </w:t>
      </w:r>
      <w:r>
        <w:t>pk</w:t>
      </w:r>
      <w:r w:rsidR="002938CB">
        <w:t>t 1–</w:t>
      </w:r>
      <w:r>
        <w:t>4</w:t>
      </w:r>
      <w:r w:rsidRPr="00831EAE">
        <w:t>.</w:t>
      </w:r>
    </w:p>
    <w:p w:rsidR="008C708C" w:rsidRDefault="008C708C" w:rsidP="008C708C">
      <w:pPr>
        <w:pStyle w:val="ZUSTzmustartykuempunktem"/>
      </w:pPr>
      <w:r w:rsidRPr="00831EAE">
        <w:t xml:space="preserve">2. Przy wydawaniu </w:t>
      </w:r>
      <w:r w:rsidRPr="00B55307">
        <w:t>rozporządzenia</w:t>
      </w:r>
      <w:r w:rsidRPr="00831EAE">
        <w:t>, o którym mowa w ust. 1</w:t>
      </w:r>
      <w:r>
        <w:t>,</w:t>
      </w:r>
      <w:r w:rsidRPr="00831EAE">
        <w:t xml:space="preserve"> bierze się pod uwagę </w:t>
      </w:r>
      <w:r>
        <w:t xml:space="preserve">standaryzację i ułatwienie formalności dokonywanych przed </w:t>
      </w:r>
      <w:r w:rsidRPr="00831EAE">
        <w:t>organami celnymi.</w:t>
      </w:r>
      <w:r w:rsidR="003470A1">
        <w:t>”</w:t>
      </w:r>
      <w:r>
        <w:t>;</w:t>
      </w:r>
    </w:p>
    <w:p w:rsidR="008C708C" w:rsidRPr="008C708C" w:rsidRDefault="008C708C" w:rsidP="00B0308D">
      <w:pPr>
        <w:pStyle w:val="PKTpunkt"/>
        <w:keepNext/>
      </w:pPr>
      <w:r>
        <w:t>7)</w:t>
      </w:r>
      <w:r>
        <w:tab/>
      </w:r>
      <w:r w:rsidRPr="008C708C">
        <w:t>art. 9 i art. 10 otrzymują brzmienie:</w:t>
      </w:r>
    </w:p>
    <w:p w:rsidR="008C708C" w:rsidRDefault="003470A1" w:rsidP="008C708C">
      <w:pPr>
        <w:pStyle w:val="ZARTzmartartykuempunktem"/>
      </w:pPr>
      <w:r>
        <w:t>„</w:t>
      </w:r>
      <w:r w:rsidR="008C708C" w:rsidRPr="00A314B2">
        <w:t>Art.</w:t>
      </w:r>
      <w:r w:rsidR="002938CB">
        <w:t xml:space="preserve"> </w:t>
      </w:r>
      <w:r w:rsidR="008C708C" w:rsidRPr="00A314B2">
        <w:t>9.</w:t>
      </w:r>
      <w:r w:rsidR="002938CB">
        <w:t xml:space="preserve"> </w:t>
      </w:r>
      <w:r w:rsidR="008C708C" w:rsidRPr="00A314B2">
        <w:t>Termin przechowywania dokumentów i informacji, o którym mowa w</w:t>
      </w:r>
      <w:r w:rsidR="002938CB">
        <w:t> </w:t>
      </w:r>
      <w:r w:rsidR="008C708C" w:rsidRPr="00A314B2">
        <w:t>art.</w:t>
      </w:r>
      <w:r w:rsidR="002938CB">
        <w:t> </w:t>
      </w:r>
      <w:r w:rsidR="008C708C" w:rsidRPr="00A314B2">
        <w:t xml:space="preserve">51 </w:t>
      </w:r>
      <w:r w:rsidR="008C708C">
        <w:t xml:space="preserve">ust. 1 </w:t>
      </w:r>
      <w:r w:rsidR="008C708C" w:rsidRPr="00A314B2">
        <w:t>unijnego kodeksu celnego, wynosi 5 lat.</w:t>
      </w:r>
    </w:p>
    <w:p w:rsidR="008C708C" w:rsidRPr="00A314B2" w:rsidRDefault="008C708C" w:rsidP="008C708C">
      <w:pPr>
        <w:pStyle w:val="ZARTzmartartykuempunktem"/>
      </w:pPr>
      <w:r>
        <w:t>Art. 10. 1. Na wniosek eksportera lub nadawcy towaru świadectwa pochodzenia towarów wywożonych z terytorium kraju są wystawiane przez organy celne, chyba że ratyfikowane umowy międzynarodowe stanowią inaczej.</w:t>
      </w:r>
    </w:p>
    <w:p w:rsidR="008C708C" w:rsidRPr="00A314B2" w:rsidRDefault="008C708C" w:rsidP="008C708C">
      <w:pPr>
        <w:pStyle w:val="ZUSTzmustartykuempunktem"/>
      </w:pPr>
      <w:r w:rsidRPr="00A314B2">
        <w:t>2. Świadectwa potwierdzające niepreferencyjne pochodzenie towarów</w:t>
      </w:r>
      <w:r>
        <w:t>, o którym mowa w tytule II w rozdziale 2 w sekcji 1 unijnego kodeksu celnego,</w:t>
      </w:r>
      <w:r w:rsidRPr="00A314B2">
        <w:t xml:space="preserve"> </w:t>
      </w:r>
      <w:r>
        <w:t xml:space="preserve">dotyczące towarów </w:t>
      </w:r>
      <w:r w:rsidRPr="00A314B2">
        <w:t>wywożonych z terytorium kraju mogą być wystawiane również przez inne podmioty upoważnione na podstawie odrębnych ustaw.</w:t>
      </w:r>
    </w:p>
    <w:p w:rsidR="008C708C" w:rsidRDefault="008C708C" w:rsidP="00B0308D">
      <w:pPr>
        <w:pStyle w:val="ZUSTzmustartykuempunktem"/>
        <w:keepNext/>
      </w:pPr>
      <w:r w:rsidRPr="00A314B2">
        <w:t>3. Minister właściwy do spraw finansów publicznych określi, w drodze rozporządzenia</w:t>
      </w:r>
      <w:r>
        <w:t>:</w:t>
      </w:r>
    </w:p>
    <w:p w:rsidR="008C708C" w:rsidRPr="006769D7" w:rsidRDefault="008C708C" w:rsidP="008C708C">
      <w:pPr>
        <w:pStyle w:val="ZPKTzmpktartykuempunktem"/>
      </w:pPr>
      <w:r>
        <w:t>1)</w:t>
      </w:r>
      <w:r>
        <w:tab/>
      </w:r>
      <w:r w:rsidRPr="006769D7">
        <w:t>szczegółowe wymogi, jakie powin</w:t>
      </w:r>
      <w:r>
        <w:t>ien</w:t>
      </w:r>
      <w:r w:rsidRPr="006769D7">
        <w:t xml:space="preserve"> spełniać wniosek o wystawienie świadectwa potwierdzającego niepreferencyjne pochodzenie towaru, oraz to świadectwo,</w:t>
      </w:r>
    </w:p>
    <w:p w:rsidR="008C708C" w:rsidRPr="006769D7" w:rsidRDefault="008C708C" w:rsidP="008C708C">
      <w:pPr>
        <w:pStyle w:val="ZPKTzmpktartykuempunktem"/>
      </w:pPr>
      <w:r>
        <w:t>2)</w:t>
      </w:r>
      <w:r>
        <w:tab/>
      </w:r>
      <w:r w:rsidRPr="006769D7">
        <w:t>wzór świadectwa potwierdzającego niepreferencyjne pochodzenie towaru i</w:t>
      </w:r>
      <w:r w:rsidR="002938CB">
        <w:t> </w:t>
      </w:r>
      <w:r w:rsidRPr="006769D7">
        <w:t>wniosku o jego wystawienie,</w:t>
      </w:r>
    </w:p>
    <w:p w:rsidR="008C708C" w:rsidRDefault="008C708C" w:rsidP="00B0308D">
      <w:pPr>
        <w:pStyle w:val="ZPKTzmpktartykuempunktem"/>
        <w:keepNext/>
      </w:pPr>
      <w:r>
        <w:t>3)</w:t>
      </w:r>
      <w:r>
        <w:tab/>
      </w:r>
      <w:r w:rsidRPr="006769D7">
        <w:t>sposób i tryb wystawiania przez organy celne świadectwa potwierdzającego niepreferencyjne</w:t>
      </w:r>
      <w:r>
        <w:t xml:space="preserve"> pochodzenie towaru</w:t>
      </w:r>
    </w:p>
    <w:p w:rsidR="008C708C" w:rsidRDefault="002938CB" w:rsidP="002938CB">
      <w:pPr>
        <w:pStyle w:val="ZCZWSPPKTzmczciwsppktartykuempunktem"/>
      </w:pPr>
      <w:r>
        <w:t xml:space="preserve">– </w:t>
      </w:r>
      <w:r w:rsidR="008C708C">
        <w:t>mając na uwadze zapewnienie kompletności informacji niezbędnych do udokumentowania niepreferencyjnego pochodzenia towaru oraz ułatwienie formalności celnych</w:t>
      </w:r>
      <w:r w:rsidR="008C708C" w:rsidRPr="00A314B2">
        <w:t>.</w:t>
      </w:r>
      <w:r w:rsidR="003470A1">
        <w:t>”</w:t>
      </w:r>
      <w:r w:rsidR="008C708C" w:rsidRPr="00A314B2">
        <w:t>;</w:t>
      </w:r>
    </w:p>
    <w:p w:rsidR="008C708C" w:rsidRDefault="00586805" w:rsidP="00B0308D">
      <w:pPr>
        <w:pStyle w:val="PKTpunkt"/>
        <w:keepNext/>
      </w:pPr>
      <w:r>
        <w:t>8)</w:t>
      </w:r>
      <w:r w:rsidR="008C708C">
        <w:tab/>
        <w:t>po art. 10 dodaje się art. 10a i art. 10b w brzmieniu:</w:t>
      </w:r>
    </w:p>
    <w:p w:rsidR="008C708C" w:rsidRPr="002C2133" w:rsidRDefault="003470A1" w:rsidP="008C708C">
      <w:pPr>
        <w:pStyle w:val="ZARTzmartartykuempunktem"/>
      </w:pPr>
      <w:r>
        <w:t>„</w:t>
      </w:r>
      <w:r w:rsidR="008C708C" w:rsidRPr="002C2133">
        <w:t xml:space="preserve">Art. 10a. 1. Wymiana informacji z organami </w:t>
      </w:r>
      <w:r w:rsidR="008C708C" w:rsidRPr="006326E2">
        <w:t>celnymi</w:t>
      </w:r>
      <w:r w:rsidR="008C708C" w:rsidRPr="002C2133">
        <w:t xml:space="preserve"> drogą elektroniczną, w</w:t>
      </w:r>
      <w:r w:rsidR="002938CB">
        <w:t> </w:t>
      </w:r>
      <w:r w:rsidR="008C708C" w:rsidRPr="002C2133">
        <w:t xml:space="preserve">szczególności deklaracji lub zgłoszeń, jest dokonywana przez Platformę Usług Elektronicznych Służby Celnej, zwaną dalej </w:t>
      </w:r>
      <w:r>
        <w:t>„</w:t>
      </w:r>
      <w:r w:rsidR="008C708C" w:rsidRPr="002C2133">
        <w:t>PUESC</w:t>
      </w:r>
      <w:r>
        <w:t>”</w:t>
      </w:r>
      <w:r w:rsidR="008C708C" w:rsidRPr="002C2133">
        <w:t>.</w:t>
      </w:r>
    </w:p>
    <w:p w:rsidR="008C708C" w:rsidRDefault="008C708C" w:rsidP="008C708C">
      <w:pPr>
        <w:pStyle w:val="ZUSTzmustartykuempunktem"/>
      </w:pPr>
      <w:r w:rsidRPr="002C2133">
        <w:t>2. Wymiana informacji, o której mowa w ust. 1</w:t>
      </w:r>
      <w:r>
        <w:t>,</w:t>
      </w:r>
      <w:r w:rsidRPr="002C2133">
        <w:t xml:space="preserve"> wymaga uprzedniej rejestracji na PUESC oraz przedstawienia organowi celnemu dokumentu potwierdzającego zakres uprawnień do korzystania z </w:t>
      </w:r>
      <w:r>
        <w:t xml:space="preserve">usług </w:t>
      </w:r>
      <w:r w:rsidRPr="002C2133">
        <w:t>oferowanych na PUESC.</w:t>
      </w:r>
    </w:p>
    <w:p w:rsidR="008C708C" w:rsidRDefault="008C708C" w:rsidP="008C708C">
      <w:pPr>
        <w:pStyle w:val="ZUSTzmustartykuempunktem"/>
      </w:pPr>
      <w:r w:rsidRPr="002C2133">
        <w:t>3. Doręczanie pism za pomocą środków komunikacji elektronicznej może następować przez PUESC.</w:t>
      </w:r>
    </w:p>
    <w:p w:rsidR="008C708C" w:rsidRPr="002C2133" w:rsidRDefault="008C708C" w:rsidP="008C708C">
      <w:pPr>
        <w:pStyle w:val="ZARTzmartartykuempunktem"/>
      </w:pPr>
      <w:r w:rsidRPr="006326E2">
        <w:t>Art.</w:t>
      </w:r>
      <w:r w:rsidRPr="002C2133">
        <w:t xml:space="preserve"> 10b. 1. Dokumenty elektroniczne przesyłane organom celnym podpisuje się </w:t>
      </w:r>
      <w:r>
        <w:t>bezpiecznym podpisem elektronicznym weryfikowanym za pomocą ważnego kwalifikowanego certyfikatu w rozumieniu ustawy z dnia 18 września 2001 r. o podpisie elektronicznym (Dz. U. z 2013 r. poz. 262, z 2014 r. poz. 1662 oraz z 2015 r. poz.</w:t>
      </w:r>
      <w:r w:rsidR="002E15E3">
        <w:t> </w:t>
      </w:r>
      <w:r>
        <w:t xml:space="preserve">1893), profilem zaufanym </w:t>
      </w:r>
      <w:proofErr w:type="spellStart"/>
      <w:r>
        <w:t>ePUAP</w:t>
      </w:r>
      <w:proofErr w:type="spellEnd"/>
      <w:r>
        <w:t xml:space="preserve"> w rozumieniu art. 3 pkt 15 ustawy z dnia 17</w:t>
      </w:r>
      <w:r w:rsidR="002E15E3">
        <w:t> </w:t>
      </w:r>
      <w:r>
        <w:t>lutego 2005 r. o informatyzacji działalności podmiotów realizujących zadania publiczne (Dz.</w:t>
      </w:r>
      <w:r w:rsidR="002938CB">
        <w:t> </w:t>
      </w:r>
      <w:r>
        <w:t>U. z 2014 r. poz. 1114 oraz z 2016 r. poz. 352), podpisem elektronicznym weryfikowanym za pomocą ważnego certyfikatu niekwalifikowanego Służby Celnej</w:t>
      </w:r>
      <w:r w:rsidRPr="002C2133">
        <w:t>, albo zapewnia w inny sposób możliwość potwierdzenia pochodzenia oraz integralności przesłanych danych w postaci elektronicznej</w:t>
      </w:r>
      <w:r>
        <w:t>,</w:t>
      </w:r>
      <w:r w:rsidRPr="002C2133">
        <w:t xml:space="preserve"> jeżeli w przepisach wydanych na podstawie art. 3b §</w:t>
      </w:r>
      <w:r>
        <w:t xml:space="preserve"> </w:t>
      </w:r>
      <w:r w:rsidRPr="002C2133">
        <w:t>2 ustawy z dnia 29 sierpnia 1997</w:t>
      </w:r>
      <w:r>
        <w:t xml:space="preserve"> </w:t>
      </w:r>
      <w:r w:rsidRPr="002C2133">
        <w:t>r. – Ordynacja podatkowa (Dz.</w:t>
      </w:r>
      <w:r>
        <w:t xml:space="preserve"> </w:t>
      </w:r>
      <w:r w:rsidRPr="002C2133">
        <w:t>U. z</w:t>
      </w:r>
      <w:r w:rsidR="002938CB">
        <w:t> </w:t>
      </w:r>
      <w:r w:rsidRPr="002C2133">
        <w:t>2015 r. poz. 613</w:t>
      </w:r>
      <w:r>
        <w:t>,</w:t>
      </w:r>
      <w:r w:rsidRPr="002C2133">
        <w:t xml:space="preserve"> z późn.</w:t>
      </w:r>
      <w:r>
        <w:t xml:space="preserve"> </w:t>
      </w:r>
      <w:r w:rsidRPr="002C2133">
        <w:t>zm.</w:t>
      </w:r>
      <w:r w:rsidRPr="00B748CE">
        <w:rPr>
          <w:rStyle w:val="IGindeksgrny"/>
        </w:rPr>
        <w:footnoteReference w:id="6"/>
      </w:r>
      <w:r w:rsidRPr="00B748CE">
        <w:rPr>
          <w:rStyle w:val="IGindeksgrny"/>
        </w:rPr>
        <w:t>)</w:t>
      </w:r>
      <w:r w:rsidRPr="002C2133">
        <w:t xml:space="preserve">) </w:t>
      </w:r>
      <w:r>
        <w:t>m</w:t>
      </w:r>
      <w:r w:rsidRPr="002C2133">
        <w:t>inister właściwy do spraw finansów publicznych umożliwił podpisywanie określonych dokumentów w taki sposób.</w:t>
      </w:r>
    </w:p>
    <w:p w:rsidR="008C708C" w:rsidRDefault="008C708C" w:rsidP="008C708C">
      <w:pPr>
        <w:pStyle w:val="ZUSTzmustartykuempunktem"/>
      </w:pPr>
      <w:r w:rsidRPr="002C2133">
        <w:t xml:space="preserve">2. Decyzje i inne dokumenty wydawane przez organ celny </w:t>
      </w:r>
      <w:r>
        <w:t xml:space="preserve">w </w:t>
      </w:r>
      <w:r w:rsidRPr="002C2133">
        <w:t>postaci elektronicznej</w:t>
      </w:r>
      <w:r w:rsidR="002938CB">
        <w:t xml:space="preserve"> </w:t>
      </w:r>
      <w:r w:rsidRPr="002C2133">
        <w:t xml:space="preserve">podpisuje się </w:t>
      </w:r>
      <w:r>
        <w:t xml:space="preserve">bezpiecznym podpisem elektronicznym weryfikowanym za pomocą ważnego kwalifikowanego certyfikatu, podpisem potwierdzonym profilem zaufanym </w:t>
      </w:r>
      <w:proofErr w:type="spellStart"/>
      <w:r>
        <w:t>ePUAP</w:t>
      </w:r>
      <w:proofErr w:type="spellEnd"/>
      <w:r>
        <w:t xml:space="preserve"> lub podpisem elektronicznym weryfikowanym za pomocą ważnego certyfikatu niekwalifikowanego Służby Celnej</w:t>
      </w:r>
      <w:r w:rsidRPr="002C2133">
        <w:t>.</w:t>
      </w:r>
      <w:r w:rsidR="003470A1">
        <w:t>”</w:t>
      </w:r>
      <w:r>
        <w:t>;</w:t>
      </w:r>
    </w:p>
    <w:p w:rsidR="008C708C" w:rsidRPr="00A314B2" w:rsidRDefault="008C708C" w:rsidP="00B0308D">
      <w:pPr>
        <w:pStyle w:val="PKTpunkt"/>
        <w:keepNext/>
      </w:pPr>
      <w:r>
        <w:t>9</w:t>
      </w:r>
      <w:r w:rsidRPr="00A314B2">
        <w:t>)</w:t>
      </w:r>
      <w:r>
        <w:tab/>
      </w:r>
      <w:r w:rsidRPr="00A314B2">
        <w:t xml:space="preserve">art. 11 otrzymuje </w:t>
      </w:r>
      <w:r w:rsidRPr="003C026B">
        <w:t>brzmienie</w:t>
      </w:r>
      <w:r w:rsidRPr="00A314B2">
        <w:t>:</w:t>
      </w:r>
    </w:p>
    <w:p w:rsidR="008C708C" w:rsidRPr="00A314B2" w:rsidRDefault="003470A1" w:rsidP="008C708C">
      <w:pPr>
        <w:pStyle w:val="ZARTzmartartykuempunktem"/>
      </w:pPr>
      <w:r>
        <w:t>„</w:t>
      </w:r>
      <w:r w:rsidR="008C708C" w:rsidRPr="00A314B2">
        <w:t>Art.</w:t>
      </w:r>
      <w:r w:rsidR="002938CB">
        <w:t xml:space="preserve"> </w:t>
      </w:r>
      <w:r w:rsidR="008C708C" w:rsidRPr="00A314B2">
        <w:t>11.</w:t>
      </w:r>
      <w:r w:rsidR="002938CB">
        <w:t xml:space="preserve"> </w:t>
      </w:r>
      <w:r w:rsidR="008C708C">
        <w:t>W celu ustalenia wartości celnej stosuje się bieżące kursy średnie walut obcych ogłaszane przez Narodowy Bank Polski</w:t>
      </w:r>
      <w:r w:rsidR="008C708C" w:rsidRPr="00A314B2">
        <w:t>.</w:t>
      </w:r>
      <w:r>
        <w:t>”</w:t>
      </w:r>
      <w:r w:rsidR="008C708C" w:rsidRPr="00A314B2">
        <w:t>;</w:t>
      </w:r>
    </w:p>
    <w:p w:rsidR="008C708C" w:rsidRDefault="008C708C" w:rsidP="008C708C">
      <w:pPr>
        <w:pStyle w:val="PKTpunkt"/>
      </w:pPr>
      <w:r>
        <w:t>10)</w:t>
      </w:r>
      <w:r>
        <w:tab/>
      </w:r>
      <w:r w:rsidRPr="00A314B2">
        <w:t xml:space="preserve">uchyla się art. </w:t>
      </w:r>
      <w:r w:rsidRPr="003C026B">
        <w:t>12</w:t>
      </w:r>
      <w:r>
        <w:t xml:space="preserve"> i art. 13</w:t>
      </w:r>
      <w:r w:rsidRPr="00A314B2">
        <w:t>;</w:t>
      </w:r>
    </w:p>
    <w:p w:rsidR="008C708C" w:rsidRPr="009D43A5" w:rsidRDefault="008C708C" w:rsidP="00B0308D">
      <w:pPr>
        <w:pStyle w:val="PKTpunkt"/>
        <w:keepNext/>
      </w:pPr>
      <w:r>
        <w:t>11</w:t>
      </w:r>
      <w:r w:rsidRPr="009D43A5">
        <w:t>)</w:t>
      </w:r>
      <w:r>
        <w:tab/>
      </w:r>
      <w:r w:rsidRPr="009D43A5">
        <w:t xml:space="preserve">art. </w:t>
      </w:r>
      <w:r>
        <w:t xml:space="preserve">13a </w:t>
      </w:r>
      <w:r w:rsidRPr="009D43A5">
        <w:t>otrzymuj</w:t>
      </w:r>
      <w:r>
        <w:t>e</w:t>
      </w:r>
      <w:r w:rsidRPr="009D43A5">
        <w:t xml:space="preserve"> </w:t>
      </w:r>
      <w:r w:rsidRPr="003C026B">
        <w:t>brzmienie</w:t>
      </w:r>
      <w:r w:rsidRPr="009D43A5">
        <w:t>:</w:t>
      </w:r>
    </w:p>
    <w:p w:rsidR="008C708C" w:rsidRPr="00A314B2" w:rsidRDefault="003470A1" w:rsidP="008C708C">
      <w:pPr>
        <w:pStyle w:val="ZARTzmartartykuempunktem"/>
      </w:pPr>
      <w:r>
        <w:t>„</w:t>
      </w:r>
      <w:r w:rsidR="008C708C">
        <w:t>A</w:t>
      </w:r>
      <w:r w:rsidR="008C708C" w:rsidRPr="00B428B9">
        <w:t>rt. 13a. Minister właściwy do spraw finansów publicznych może określić, w</w:t>
      </w:r>
      <w:r w:rsidR="002938CB">
        <w:t> </w:t>
      </w:r>
      <w:r w:rsidR="008C708C" w:rsidRPr="00B428B9">
        <w:t xml:space="preserve">drodze rozporządzenia, dla procedur specjalnych, o których mowa w art. 210 </w:t>
      </w:r>
      <w:r w:rsidR="002938CB">
        <w:t>lit. b–</w:t>
      </w:r>
      <w:r w:rsidR="008C708C">
        <w:t xml:space="preserve">d </w:t>
      </w:r>
      <w:r w:rsidR="008C708C" w:rsidRPr="00B428B9">
        <w:t xml:space="preserve">unijnego kodeksu celnego, </w:t>
      </w:r>
      <w:r w:rsidR="008C708C" w:rsidRPr="00657B55">
        <w:t>w przypadku przeniesienia na terytorium kraju praw i</w:t>
      </w:r>
      <w:r w:rsidR="002938CB">
        <w:t> </w:t>
      </w:r>
      <w:r w:rsidR="008C708C" w:rsidRPr="00657B55">
        <w:t>obowiązków osoby korzystającej z procedury</w:t>
      </w:r>
      <w:r w:rsidR="008C708C">
        <w:t xml:space="preserve">, szczegółowe warunki lub </w:t>
      </w:r>
      <w:r w:rsidR="008C708C" w:rsidRPr="00657B55">
        <w:t>tryb</w:t>
      </w:r>
      <w:r w:rsidR="008C708C">
        <w:t xml:space="preserve"> takiego przeniesienia, a także wzór dokumentu stosowanego przy takim przeniesieniu</w:t>
      </w:r>
      <w:r w:rsidR="008C708C" w:rsidRPr="00657B55">
        <w:t>, mając na uwadze zapewnienie skutecznego dozoru celnego.</w:t>
      </w:r>
      <w:r>
        <w:t>”</w:t>
      </w:r>
      <w:r w:rsidR="008C708C" w:rsidRPr="00B428B9">
        <w:t>;</w:t>
      </w:r>
    </w:p>
    <w:p w:rsidR="008C708C" w:rsidRPr="00A314B2" w:rsidRDefault="008C708C" w:rsidP="00B0308D">
      <w:pPr>
        <w:pStyle w:val="PKTpunkt"/>
        <w:keepNext/>
      </w:pPr>
      <w:r w:rsidRPr="00A314B2">
        <w:t>1</w:t>
      </w:r>
      <w:r>
        <w:t>2)</w:t>
      </w:r>
      <w:r>
        <w:tab/>
        <w:t>tytuł rozdziału 2</w:t>
      </w:r>
      <w:r w:rsidRPr="00A314B2">
        <w:t xml:space="preserve"> otrzymuje brzmienie:</w:t>
      </w:r>
    </w:p>
    <w:p w:rsidR="008C708C" w:rsidRPr="00A314B2" w:rsidRDefault="003470A1" w:rsidP="008C708C">
      <w:pPr>
        <w:pStyle w:val="ZROZDZODDZPRZEDMzmprzedmrozdzoddzartykuempunktem"/>
      </w:pPr>
      <w:r>
        <w:t>„</w:t>
      </w:r>
      <w:r w:rsidR="008C708C" w:rsidRPr="00A314B2">
        <w:t xml:space="preserve">Wprowadzanie towarów na obszar celny Unii i </w:t>
      </w:r>
      <w:r w:rsidR="008C708C">
        <w:t>regulowanie sytuacji towarów</w:t>
      </w:r>
      <w:r>
        <w:t>”</w:t>
      </w:r>
      <w:r w:rsidR="008C708C" w:rsidRPr="00A314B2">
        <w:t>;</w:t>
      </w:r>
    </w:p>
    <w:p w:rsidR="008C708C" w:rsidRPr="00A314B2" w:rsidRDefault="008C708C" w:rsidP="00B0308D">
      <w:pPr>
        <w:pStyle w:val="PKTpunkt"/>
        <w:keepNext/>
      </w:pPr>
      <w:r>
        <w:t>13</w:t>
      </w:r>
      <w:r w:rsidRPr="00A314B2">
        <w:t>)</w:t>
      </w:r>
      <w:r>
        <w:tab/>
      </w:r>
      <w:r w:rsidRPr="00A314B2">
        <w:t>art. 14 otrzymuje brzmienie:</w:t>
      </w:r>
    </w:p>
    <w:p w:rsidR="008C708C" w:rsidRPr="00A314B2" w:rsidRDefault="003470A1" w:rsidP="008C708C">
      <w:pPr>
        <w:pStyle w:val="ZARTzmartartykuempunktem"/>
      </w:pPr>
      <w:r>
        <w:t>„</w:t>
      </w:r>
      <w:r w:rsidR="008C708C" w:rsidRPr="00A314B2">
        <w:t>Art.</w:t>
      </w:r>
      <w:r w:rsidR="002938CB">
        <w:t xml:space="preserve"> </w:t>
      </w:r>
      <w:r w:rsidR="008C708C" w:rsidRPr="00A314B2">
        <w:t>14.</w:t>
      </w:r>
      <w:r w:rsidR="002938CB">
        <w:t xml:space="preserve"> </w:t>
      </w:r>
      <w:r w:rsidR="008C708C" w:rsidRPr="00A314B2">
        <w:t>Towary mogą być wprowadzane na obszar celny Unii lub wyprowadzane z tego obszaru przez przejścia graniczne otwarte dla danego ruchu, chyba że przepis szczególny stanowi inaczej.</w:t>
      </w:r>
      <w:r>
        <w:t>”</w:t>
      </w:r>
      <w:r w:rsidR="008C708C" w:rsidRPr="00A314B2">
        <w:t>;</w:t>
      </w:r>
    </w:p>
    <w:p w:rsidR="008C708C" w:rsidRDefault="008C708C" w:rsidP="00B0308D">
      <w:pPr>
        <w:pStyle w:val="PKTpunkt"/>
        <w:keepNext/>
      </w:pPr>
      <w:r w:rsidRPr="00D270A0">
        <w:t>14)</w:t>
      </w:r>
      <w:r w:rsidRPr="00D270A0">
        <w:tab/>
        <w:t>w art. 15</w:t>
      </w:r>
      <w:r>
        <w:t>:</w:t>
      </w:r>
    </w:p>
    <w:p w:rsidR="008C708C" w:rsidRDefault="008C708C" w:rsidP="008C708C">
      <w:pPr>
        <w:pStyle w:val="LITlitera"/>
      </w:pPr>
      <w:r>
        <w:t>a)</w:t>
      </w:r>
      <w:r>
        <w:tab/>
        <w:t>uchyla się</w:t>
      </w:r>
      <w:r w:rsidR="002938CB">
        <w:t xml:space="preserve"> </w:t>
      </w:r>
      <w:r w:rsidRPr="00D270A0">
        <w:t>ust. 1</w:t>
      </w:r>
      <w:r>
        <w:t>,</w:t>
      </w:r>
    </w:p>
    <w:p w:rsidR="008C708C" w:rsidRPr="00D270A0" w:rsidRDefault="008C708C" w:rsidP="00B0308D">
      <w:pPr>
        <w:pStyle w:val="LITlitera"/>
        <w:keepNext/>
      </w:pPr>
      <w:r>
        <w:t>b)</w:t>
      </w:r>
      <w:r>
        <w:tab/>
        <w:t>ust. 2 otrzymuje brzmienie:</w:t>
      </w:r>
    </w:p>
    <w:p w:rsidR="008C708C" w:rsidRDefault="003470A1" w:rsidP="00B0308D">
      <w:pPr>
        <w:pStyle w:val="ZLITUSTzmustliter"/>
        <w:keepNext/>
      </w:pPr>
      <w:r>
        <w:t>„</w:t>
      </w:r>
      <w:r w:rsidR="008C708C" w:rsidRPr="00EB3CE6">
        <w:t>2.</w:t>
      </w:r>
      <w:r w:rsidR="002938CB">
        <w:t xml:space="preserve"> </w:t>
      </w:r>
      <w:r w:rsidR="008C708C" w:rsidRPr="00EB3CE6">
        <w:t>Minister właściwy do spraw finansów publicznych w porozumieniu z</w:t>
      </w:r>
      <w:r w:rsidR="002938CB">
        <w:t> </w:t>
      </w:r>
      <w:r w:rsidR="008C708C" w:rsidRPr="00EB3CE6">
        <w:t xml:space="preserve">ministrem właściwym do spraw transportu może, w drodze rozporządzenia, wyznaczyć </w:t>
      </w:r>
      <w:r w:rsidR="008C708C">
        <w:t>trasy przewozu do właściwego miejsca, o których mowa w art. 135 ust.</w:t>
      </w:r>
      <w:r w:rsidR="002938CB">
        <w:t> </w:t>
      </w:r>
      <w:r w:rsidR="008C708C">
        <w:t>1 unijnego kodeksu celnego, trasy wyprowadzenia towarów poza obszar celny Unii, o których mowa w art. 267 ust. 1 unijnego kodeksu celnego</w:t>
      </w:r>
      <w:r w:rsidR="008C708C" w:rsidRPr="00EB3CE6">
        <w:t xml:space="preserve">, </w:t>
      </w:r>
      <w:r w:rsidR="008C708C">
        <w:t xml:space="preserve">a także </w:t>
      </w:r>
      <w:r w:rsidR="008C708C" w:rsidRPr="00EB3CE6">
        <w:t>określić</w:t>
      </w:r>
      <w:r w:rsidR="008C708C">
        <w:t>:</w:t>
      </w:r>
    </w:p>
    <w:p w:rsidR="008C708C" w:rsidRDefault="008C708C" w:rsidP="008C708C">
      <w:pPr>
        <w:pStyle w:val="ZLITPKTzmpktliter"/>
      </w:pPr>
      <w:r>
        <w:t>1)</w:t>
      </w:r>
      <w:r>
        <w:tab/>
      </w:r>
      <w:r w:rsidRPr="00EB3CE6">
        <w:t xml:space="preserve">sposób poruszania się i przemieszczania towarów po tych </w:t>
      </w:r>
      <w:r>
        <w:t>trasach;</w:t>
      </w:r>
    </w:p>
    <w:p w:rsidR="008C708C" w:rsidRDefault="008C708C" w:rsidP="008C708C">
      <w:pPr>
        <w:pStyle w:val="ZLITPKTzmpktliter"/>
      </w:pPr>
      <w:r>
        <w:t>2)</w:t>
      </w:r>
      <w:r>
        <w:tab/>
      </w:r>
      <w:r w:rsidRPr="00EB3CE6">
        <w:t>przypadki i warunki, które powinny zostać spełnione, aby przewóz towarów oraz ich wprowadzenie i wyprowadzenie mogł</w:t>
      </w:r>
      <w:r>
        <w:t>y</w:t>
      </w:r>
      <w:r w:rsidRPr="00EB3CE6">
        <w:t xml:space="preserve"> odbywać się poza </w:t>
      </w:r>
      <w:r>
        <w:t>wyznaczonymi trasami.</w:t>
      </w:r>
      <w:r w:rsidR="003470A1">
        <w:t>”</w:t>
      </w:r>
      <w:r>
        <w:t>,</w:t>
      </w:r>
    </w:p>
    <w:p w:rsidR="008C708C" w:rsidRDefault="008C708C" w:rsidP="00B0308D">
      <w:pPr>
        <w:pStyle w:val="LITlitera"/>
        <w:keepNext/>
      </w:pPr>
      <w:r>
        <w:t>c)</w:t>
      </w:r>
      <w:r>
        <w:tab/>
        <w:t>dodaje się ust. 3 w brzmieniu:</w:t>
      </w:r>
    </w:p>
    <w:p w:rsidR="008C708C" w:rsidRPr="00A314B2" w:rsidRDefault="003470A1" w:rsidP="008C708C">
      <w:pPr>
        <w:pStyle w:val="ZLITUSTzmustliter"/>
      </w:pPr>
      <w:r>
        <w:t>„</w:t>
      </w:r>
      <w:r w:rsidR="008C708C">
        <w:t>3.</w:t>
      </w:r>
      <w:r w:rsidR="008C708C" w:rsidRPr="00BB6E12">
        <w:t xml:space="preserve"> Przy wydawaniu rozporządzenia, o którym mowa w ust. </w:t>
      </w:r>
      <w:r w:rsidR="008C708C">
        <w:t>2</w:t>
      </w:r>
      <w:r w:rsidR="008C708C" w:rsidRPr="00BB6E12">
        <w:t xml:space="preserve">, bierze się pod uwagę </w:t>
      </w:r>
      <w:r w:rsidR="008C708C" w:rsidRPr="00EB3CE6">
        <w:t>przepisy dotyczące ruchu turyst</w:t>
      </w:r>
      <w:r w:rsidR="008C708C">
        <w:t xml:space="preserve">ycznego, ruchu przygranicznego, </w:t>
      </w:r>
      <w:r w:rsidR="008C708C" w:rsidRPr="00EB3CE6">
        <w:t>obrotu pocztowego lub ruchu o mało istotnym znaczeniu ekonomicznym</w:t>
      </w:r>
      <w:r w:rsidR="008C708C">
        <w:t xml:space="preserve">, a także potrzebę zabezpieczenia </w:t>
      </w:r>
      <w:r w:rsidR="008C708C" w:rsidRPr="00EB3CE6">
        <w:t>towarów</w:t>
      </w:r>
      <w:r w:rsidR="008C708C" w:rsidRPr="00BB6E12">
        <w:t xml:space="preserve"> </w:t>
      </w:r>
      <w:r w:rsidR="008C708C" w:rsidRPr="00EB3CE6">
        <w:t xml:space="preserve">przed </w:t>
      </w:r>
      <w:r w:rsidR="008C708C">
        <w:t xml:space="preserve">ich </w:t>
      </w:r>
      <w:r w:rsidR="008C708C" w:rsidRPr="00EB3CE6">
        <w:t>usunięciem spod dozoru celnego.</w:t>
      </w:r>
      <w:r>
        <w:t>”</w:t>
      </w:r>
      <w:r w:rsidR="008C708C" w:rsidRPr="00D270A0">
        <w:t>;</w:t>
      </w:r>
    </w:p>
    <w:p w:rsidR="008C708C" w:rsidRPr="00A314B2" w:rsidRDefault="008C708C" w:rsidP="008C708C">
      <w:pPr>
        <w:pStyle w:val="PKTpunkt"/>
      </w:pPr>
      <w:r>
        <w:t>15</w:t>
      </w:r>
      <w:r w:rsidRPr="00A314B2">
        <w:t>)</w:t>
      </w:r>
      <w:r>
        <w:tab/>
      </w:r>
      <w:r w:rsidRPr="00A314B2">
        <w:t>uchyla się art. 16;</w:t>
      </w:r>
    </w:p>
    <w:p w:rsidR="008C708C" w:rsidRPr="00A314B2" w:rsidRDefault="008C708C" w:rsidP="00B0308D">
      <w:pPr>
        <w:pStyle w:val="PKTpunkt"/>
        <w:keepNext/>
      </w:pPr>
      <w:r>
        <w:t>16</w:t>
      </w:r>
      <w:r w:rsidRPr="00A314B2">
        <w:t>)</w:t>
      </w:r>
      <w:r>
        <w:tab/>
      </w:r>
      <w:r w:rsidRPr="00A314B2">
        <w:t>po art. 17 dodaje się art. 17a w brzmieniu:</w:t>
      </w:r>
    </w:p>
    <w:p w:rsidR="008C708C" w:rsidRPr="00DF200A" w:rsidRDefault="003470A1" w:rsidP="008C708C">
      <w:pPr>
        <w:pStyle w:val="ZARTzmartartykuempunktem"/>
      </w:pPr>
      <w:r>
        <w:t>„</w:t>
      </w:r>
      <w:r w:rsidR="008C708C" w:rsidRPr="004D22C9">
        <w:t>Art. 17a</w:t>
      </w:r>
      <w:r w:rsidR="008C708C">
        <w:t>.</w:t>
      </w:r>
      <w:r w:rsidR="008C708C" w:rsidRPr="008C708C">
        <w:t xml:space="preserve"> </w:t>
      </w:r>
      <w:r w:rsidR="008C708C" w:rsidRPr="00DF200A">
        <w:t>1.</w:t>
      </w:r>
      <w:r w:rsidR="002938CB">
        <w:t xml:space="preserve"> </w:t>
      </w:r>
      <w:r w:rsidR="008C708C" w:rsidRPr="00DF200A">
        <w:t xml:space="preserve">Organ celny może udzielić osobie mającej siedzibę na terytorium </w:t>
      </w:r>
      <w:r w:rsidR="008C708C">
        <w:t>kraju</w:t>
      </w:r>
      <w:r w:rsidR="008C708C" w:rsidRPr="00DF200A">
        <w:t xml:space="preserve"> i posiadającej możliwość wykonywania regularnych przewozów międzynarodowych pozwolenia na korzystanie z procedury TIR.</w:t>
      </w:r>
    </w:p>
    <w:p w:rsidR="008C708C" w:rsidRDefault="008C708C" w:rsidP="008C708C">
      <w:pPr>
        <w:pStyle w:val="ZUSTzmustartykuempunktem"/>
      </w:pPr>
      <w:r w:rsidRPr="00DF200A">
        <w:t>2. Organ celny może udzielić pozwolenia na uproszczenie przy obejmowaniu towarów procedurą TIR</w:t>
      </w:r>
      <w:r>
        <w:t>, które polega na umożliwieniu upoważnionemu nadawcy w</w:t>
      </w:r>
      <w:r w:rsidR="002938CB">
        <w:t> </w:t>
      </w:r>
      <w:r>
        <w:t>procedurze TIR</w:t>
      </w:r>
      <w:r w:rsidR="002938CB">
        <w:t xml:space="preserve"> </w:t>
      </w:r>
      <w:r>
        <w:t>samodzielnego otwierania procedury tranzytu TIR bez przedstawiania towaru i karnetu TIR organowi celnemu w urzędzie celnym wyjścia</w:t>
      </w:r>
      <w:r w:rsidRPr="00DF200A">
        <w:t xml:space="preserve">. </w:t>
      </w:r>
      <w:r>
        <w:t>Pozwolenie określa szczegółowy sposób korzystania z tego uproszczenia.</w:t>
      </w:r>
    </w:p>
    <w:p w:rsidR="008C708C" w:rsidRPr="00DF200A" w:rsidRDefault="008C708C" w:rsidP="008C708C">
      <w:pPr>
        <w:pStyle w:val="ZUSTzmustartykuempunktem"/>
      </w:pPr>
      <w:r>
        <w:t xml:space="preserve">3. Uproszczenia, o którym mowa w ust. 2, </w:t>
      </w:r>
      <w:r w:rsidRPr="00EB3CE6">
        <w:t>nie stos</w:t>
      </w:r>
      <w:r>
        <w:t>uje się</w:t>
      </w:r>
      <w:r w:rsidRPr="00EB3CE6">
        <w:t xml:space="preserve">, jeżeli </w:t>
      </w:r>
      <w:r>
        <w:t>procedura</w:t>
      </w:r>
      <w:r w:rsidRPr="00EB3CE6">
        <w:t xml:space="preserve"> tranzytu TIR została otwarta </w:t>
      </w:r>
      <w:r>
        <w:t>poza terytorium</w:t>
      </w:r>
      <w:r w:rsidRPr="00EB3CE6">
        <w:t xml:space="preserve"> kraju. Uproszczenie ma zastosowanie wyłącznie w</w:t>
      </w:r>
      <w:r w:rsidR="002938CB">
        <w:t> </w:t>
      </w:r>
      <w:r w:rsidRPr="00EB3CE6">
        <w:t>sytuacji, gdy dotyczy objęcia karnetem TIR w pierwszym urzędzie celnym wyjścia</w:t>
      </w:r>
      <w:r>
        <w:t xml:space="preserve"> na terytorium kraju</w:t>
      </w:r>
      <w:r w:rsidRPr="00EB3CE6">
        <w:t>.</w:t>
      </w:r>
    </w:p>
    <w:p w:rsidR="008C708C" w:rsidRPr="00DF200A" w:rsidRDefault="008C708C" w:rsidP="008C708C">
      <w:pPr>
        <w:pStyle w:val="ZUSTzmustartykuempunktem"/>
      </w:pPr>
      <w:r>
        <w:t>4</w:t>
      </w:r>
      <w:r w:rsidRPr="00DF200A">
        <w:t>. D</w:t>
      </w:r>
      <w:r>
        <w:t xml:space="preserve">o </w:t>
      </w:r>
      <w:r w:rsidRPr="00DF200A">
        <w:t xml:space="preserve">udzielenia pozwolenia, o którym mowa w ust. 2, stosuje się </w:t>
      </w:r>
      <w:r>
        <w:t xml:space="preserve">odpowiednio warunki </w:t>
      </w:r>
      <w:r w:rsidRPr="00DF200A">
        <w:t>określone w art. 191 rozporządzenia delegowanego. D</w:t>
      </w:r>
      <w:r>
        <w:t>o</w:t>
      </w:r>
      <w:r w:rsidRPr="00DF200A">
        <w:t xml:space="preserve"> oceny spełnienia kryteriów</w:t>
      </w:r>
      <w:r>
        <w:t>, o których mowa w art. 39 lit. a, b i d unijnego kodeksu celnego</w:t>
      </w:r>
      <w:r w:rsidRPr="00DF200A">
        <w:t xml:space="preserve"> </w:t>
      </w:r>
      <w:r>
        <w:t>stosuje się</w:t>
      </w:r>
      <w:r w:rsidRPr="00DF200A">
        <w:t xml:space="preserve"> </w:t>
      </w:r>
      <w:r>
        <w:t xml:space="preserve">przepisy </w:t>
      </w:r>
      <w:r w:rsidRPr="00DF200A">
        <w:t xml:space="preserve">art. 24, </w:t>
      </w:r>
      <w:r>
        <w:t xml:space="preserve">art. </w:t>
      </w:r>
      <w:r w:rsidRPr="00DF200A">
        <w:t xml:space="preserve">25 i </w:t>
      </w:r>
      <w:r>
        <w:t xml:space="preserve">art. </w:t>
      </w:r>
      <w:r w:rsidRPr="00DF200A">
        <w:t>27 rozporządzenia wykonawczego</w:t>
      </w:r>
      <w:r>
        <w:t>.</w:t>
      </w:r>
    </w:p>
    <w:p w:rsidR="008C708C" w:rsidRDefault="008C708C" w:rsidP="008C708C">
      <w:pPr>
        <w:pStyle w:val="ZUSTzmustartykuempunktem"/>
      </w:pPr>
      <w:r>
        <w:t>5</w:t>
      </w:r>
      <w:r w:rsidRPr="00DF200A">
        <w:t>. Minister właściwy do spraw finansów publicznych określi, w drodze rozporządzenia,</w:t>
      </w:r>
      <w:r w:rsidR="002938CB">
        <w:t xml:space="preserve"> </w:t>
      </w:r>
      <w:r w:rsidRPr="00DF200A">
        <w:t>dane wymagane we wniosk</w:t>
      </w:r>
      <w:r>
        <w:t>ach o udzielenie pozwoleń, o których mowa w ust. 1 i 2, oraz dokumenty załączane do tych wniosków, a także</w:t>
      </w:r>
      <w:r w:rsidR="002938CB">
        <w:t xml:space="preserve"> </w:t>
      </w:r>
      <w:r>
        <w:t>szczegółowy sposób korzystania z uproszczenia, o którym mowa w ust. 2,</w:t>
      </w:r>
      <w:r w:rsidRPr="00DF200A">
        <w:t xml:space="preserve"> mając na uwadze ułatwienie formalności celny</w:t>
      </w:r>
      <w:r>
        <w:t>ch oraz zapewnienie skutecznego dozoru celnego</w:t>
      </w:r>
      <w:r w:rsidRPr="00DF200A">
        <w:t>.</w:t>
      </w:r>
      <w:r w:rsidR="003470A1">
        <w:t>”</w:t>
      </w:r>
      <w:r w:rsidRPr="004D22C9">
        <w:t>;</w:t>
      </w:r>
    </w:p>
    <w:p w:rsidR="008C708C" w:rsidRPr="00A314B2" w:rsidRDefault="008C708C" w:rsidP="008C708C">
      <w:pPr>
        <w:pStyle w:val="PKTpunkt"/>
      </w:pPr>
      <w:r>
        <w:t>17</w:t>
      </w:r>
      <w:r w:rsidRPr="00A314B2">
        <w:t>)</w:t>
      </w:r>
      <w:r>
        <w:tab/>
      </w:r>
      <w:r w:rsidRPr="00D20515">
        <w:t>uchyla</w:t>
      </w:r>
      <w:r w:rsidRPr="00A314B2">
        <w:t xml:space="preserve"> się art. 18;</w:t>
      </w:r>
    </w:p>
    <w:p w:rsidR="008C708C" w:rsidRPr="00A314B2" w:rsidRDefault="008C708C" w:rsidP="00B0308D">
      <w:pPr>
        <w:pStyle w:val="PKTpunkt"/>
        <w:keepNext/>
      </w:pPr>
      <w:r>
        <w:t>18</w:t>
      </w:r>
      <w:r w:rsidRPr="00A314B2">
        <w:t>)</w:t>
      </w:r>
      <w:r>
        <w:tab/>
      </w:r>
      <w:r w:rsidRPr="00C02E9F">
        <w:t>w art. 1</w:t>
      </w:r>
      <w:r>
        <w:t>9</w:t>
      </w:r>
      <w:r w:rsidRPr="00C02E9F">
        <w:t xml:space="preserve"> ust. </w:t>
      </w:r>
      <w:r>
        <w:t xml:space="preserve">2 i </w:t>
      </w:r>
      <w:r w:rsidRPr="00C02E9F">
        <w:t>3 otrzymują brzmienie:</w:t>
      </w:r>
    </w:p>
    <w:p w:rsidR="008C708C" w:rsidRPr="00380271" w:rsidRDefault="003470A1" w:rsidP="008C708C">
      <w:pPr>
        <w:pStyle w:val="ZUSTzmustartykuempunktem"/>
      </w:pPr>
      <w:r>
        <w:t>„</w:t>
      </w:r>
      <w:r w:rsidR="008C708C" w:rsidRPr="00380271">
        <w:t>2.</w:t>
      </w:r>
      <w:r w:rsidR="002938CB">
        <w:t xml:space="preserve"> </w:t>
      </w:r>
      <w:r w:rsidR="008C708C" w:rsidRPr="00380271">
        <w:t>Minister właściwy do spraw finansów publicznych może określić, w drodze rozporządzenia, dokumenty, na podstawie których odbywa się przewóz przesyłek pocztowych wprowadzanych na obszar celny Unii i wyprowadzanych poza ten obszar, oraz tryb przedstawiania towarów i dokonywania zgłoszeń celnych w obrocie pocztowym realizowanym przez operatora wyznaczonego, mając na uwadze specyfikę obrotu pocztowego, ułatwienie formalności celnych i zapewnienie skutecznego dozoru celnego.</w:t>
      </w:r>
    </w:p>
    <w:p w:rsidR="008C708C" w:rsidRDefault="008C708C" w:rsidP="008C708C">
      <w:pPr>
        <w:pStyle w:val="ZUSTzmustartykuempunktem"/>
      </w:pPr>
      <w:r w:rsidRPr="00A314B2">
        <w:t>3.</w:t>
      </w:r>
      <w:r w:rsidR="002938CB">
        <w:t xml:space="preserve"> </w:t>
      </w:r>
      <w:r w:rsidRPr="00A314B2">
        <w:t>Minister właściwy do spraw finansów publicznych w porozumieniu z Ministrem Obrony Narodowej i ministrem właściwym do spraw wewnętrznych określi, w drodze rozporządzenia, szczegółow</w:t>
      </w:r>
      <w:r>
        <w:t>y</w:t>
      </w:r>
      <w:r w:rsidRPr="00A314B2">
        <w:t xml:space="preserve"> </w:t>
      </w:r>
      <w:r>
        <w:t xml:space="preserve">tryb </w:t>
      </w:r>
      <w:r w:rsidRPr="00A314B2">
        <w:t>wprowadzani</w:t>
      </w:r>
      <w:r>
        <w:t>a</w:t>
      </w:r>
      <w:r w:rsidRPr="00A314B2">
        <w:t xml:space="preserve"> na obszar celny Unii i wyprowadzania poz</w:t>
      </w:r>
      <w:r>
        <w:t xml:space="preserve">a ten obszar, a także obejmowania procedurą celną i powrotnym wywozem </w:t>
      </w:r>
      <w:r w:rsidRPr="00A314B2">
        <w:t xml:space="preserve">okrętów wojennych i wojskowych statków powietrznych oraz wyposażenia i sprzętu jednostek wojskowych i jednostek organizacyjnych służb podległych lub nadzorowanych przez ministra właściwego do spraw wewnętrznych, mając na uwadze prawidłową realizację obrotu towarowego oraz </w:t>
      </w:r>
      <w:r>
        <w:t>ułatwienie</w:t>
      </w:r>
      <w:r w:rsidRPr="00A314B2">
        <w:t xml:space="preserve"> formalności celnych.</w:t>
      </w:r>
      <w:r w:rsidR="003470A1">
        <w:t>”</w:t>
      </w:r>
      <w:r w:rsidRPr="00A16347">
        <w:t>;</w:t>
      </w:r>
    </w:p>
    <w:p w:rsidR="008C708C" w:rsidRPr="00A16347" w:rsidRDefault="008C708C" w:rsidP="00B0308D">
      <w:pPr>
        <w:pStyle w:val="PKTpunkt"/>
        <w:keepNext/>
      </w:pPr>
      <w:r>
        <w:t>19</w:t>
      </w:r>
      <w:r w:rsidRPr="00A16347">
        <w:t>)</w:t>
      </w:r>
      <w:r>
        <w:tab/>
      </w:r>
      <w:r w:rsidRPr="00A16347">
        <w:t xml:space="preserve">art. </w:t>
      </w:r>
      <w:r>
        <w:t>20</w:t>
      </w:r>
      <w:r w:rsidRPr="00A16347">
        <w:t xml:space="preserve"> </w:t>
      </w:r>
      <w:r>
        <w:t xml:space="preserve">i art. 21 </w:t>
      </w:r>
      <w:r w:rsidRPr="00A16347">
        <w:t>otrzymuj</w:t>
      </w:r>
      <w:r>
        <w:t>ą</w:t>
      </w:r>
      <w:r w:rsidRPr="00A16347">
        <w:t xml:space="preserve"> brzmienie:</w:t>
      </w:r>
    </w:p>
    <w:p w:rsidR="008C708C" w:rsidRPr="00A314B2" w:rsidRDefault="003470A1" w:rsidP="008C708C">
      <w:pPr>
        <w:pStyle w:val="ZARTzmartartykuempunktem"/>
      </w:pPr>
      <w:r>
        <w:t>„</w:t>
      </w:r>
      <w:r w:rsidR="008C708C" w:rsidRPr="00A314B2">
        <w:t>Art.</w:t>
      </w:r>
      <w:r w:rsidR="002938CB">
        <w:t xml:space="preserve"> </w:t>
      </w:r>
      <w:r w:rsidR="008C708C" w:rsidRPr="00A314B2">
        <w:t>20.</w:t>
      </w:r>
      <w:r w:rsidR="002938CB">
        <w:t xml:space="preserve"> </w:t>
      </w:r>
      <w:r w:rsidR="008C708C" w:rsidRPr="00A314B2">
        <w:t xml:space="preserve">Zgłoszenie celne </w:t>
      </w:r>
      <w:r w:rsidR="008C708C">
        <w:t xml:space="preserve">lub zgłoszenie do powrotnego wywozu </w:t>
      </w:r>
      <w:r w:rsidR="008C708C" w:rsidRPr="00A314B2">
        <w:t>dotyczące towaru niemającego charakteru handlowego wprowadzanego na obszar celny Unii lub wyprowadzanego z tego obszaru, dokonywane przez podróżnych, powinno być złożone najpóźniej w chwili przystąpienia organu celnego do kontroli celnej.</w:t>
      </w:r>
    </w:p>
    <w:p w:rsidR="008C708C" w:rsidRDefault="008C708C" w:rsidP="00B0308D">
      <w:pPr>
        <w:pStyle w:val="ZARTzmartartykuempunktem"/>
        <w:keepNext/>
      </w:pPr>
      <w:r>
        <w:t>Art. 21. 1. Organ celny odmawia, w postaci papierowej lub elektronicznej, przyjęcia zgłoszenia celnego, wskazując przyczyny odmowy, jeżeli:</w:t>
      </w:r>
    </w:p>
    <w:p w:rsidR="008C708C" w:rsidRPr="002B2798" w:rsidRDefault="008C708C" w:rsidP="008C708C">
      <w:pPr>
        <w:pStyle w:val="ZPKTzmpktartykuempunktem"/>
      </w:pPr>
      <w:r w:rsidRPr="00A314B2">
        <w:t>1)</w:t>
      </w:r>
      <w:r>
        <w:tab/>
      </w:r>
      <w:r w:rsidRPr="00A314B2">
        <w:t xml:space="preserve">zgłoszenie nie </w:t>
      </w:r>
      <w:r w:rsidRPr="00494038">
        <w:t>odpowiada</w:t>
      </w:r>
      <w:r w:rsidRPr="00A314B2">
        <w:t xml:space="preserve"> wymogom formalnym przewidzianym w przepisach prawa celnego, określającym formy dokonania </w:t>
      </w:r>
      <w:r>
        <w:t xml:space="preserve">takiego </w:t>
      </w:r>
      <w:r w:rsidRPr="00A314B2">
        <w:t xml:space="preserve">zgłoszenia, wymagane dane oraz dołączane </w:t>
      </w:r>
      <w:r>
        <w:t>do niego dokumenty</w:t>
      </w:r>
      <w:r w:rsidRPr="00A314B2">
        <w:t>;</w:t>
      </w:r>
    </w:p>
    <w:p w:rsidR="008C708C" w:rsidRPr="00A314B2" w:rsidRDefault="008C708C" w:rsidP="008C708C">
      <w:pPr>
        <w:pStyle w:val="ZPKTzmpktartykuempunktem"/>
      </w:pPr>
      <w:r w:rsidRPr="00A314B2">
        <w:t>2)</w:t>
      </w:r>
      <w:r>
        <w:tab/>
      </w:r>
      <w:r w:rsidRPr="00A314B2">
        <w:t xml:space="preserve">nie są spełnione </w:t>
      </w:r>
      <w:r w:rsidRPr="00494038">
        <w:t>warunki</w:t>
      </w:r>
      <w:r w:rsidRPr="00A314B2">
        <w:t xml:space="preserve"> do objęcia towaru wnioskowaną procedurą celną;</w:t>
      </w:r>
    </w:p>
    <w:p w:rsidR="008C708C" w:rsidRDefault="008C708C" w:rsidP="008C708C">
      <w:pPr>
        <w:pStyle w:val="ZPKTzmpktartykuempunktem"/>
      </w:pPr>
      <w:r w:rsidRPr="00A314B2">
        <w:t>3)</w:t>
      </w:r>
      <w:r>
        <w:tab/>
      </w:r>
      <w:r w:rsidRPr="00A314B2">
        <w:t xml:space="preserve">objęcie towaru </w:t>
      </w:r>
      <w:r w:rsidRPr="00494038">
        <w:t>wnioskowaną</w:t>
      </w:r>
      <w:r w:rsidRPr="00A314B2">
        <w:t xml:space="preserve"> procedurą celną nie może nastąpić z powodu obowiązujących zakazów lub ograniczeń.</w:t>
      </w:r>
    </w:p>
    <w:p w:rsidR="008C708C" w:rsidRPr="00A314B2" w:rsidRDefault="008C708C" w:rsidP="008C708C">
      <w:pPr>
        <w:pStyle w:val="ZUSTzmustartykuempunktem"/>
      </w:pPr>
      <w:r>
        <w:t>2.</w:t>
      </w:r>
      <w:r w:rsidRPr="007930A6">
        <w:t xml:space="preserve"> </w:t>
      </w:r>
      <w:r>
        <w:t>Przepis ust. 1 stosuje się odpowiednio do zgłoszenia do powrotnego wywozu.</w:t>
      </w:r>
      <w:r w:rsidR="003470A1">
        <w:t>”</w:t>
      </w:r>
      <w:r>
        <w:t>;</w:t>
      </w:r>
    </w:p>
    <w:p w:rsidR="008C708C" w:rsidRPr="002C1E10" w:rsidRDefault="008C708C" w:rsidP="008C708C">
      <w:pPr>
        <w:pStyle w:val="PKTpunkt"/>
      </w:pPr>
      <w:r>
        <w:t>20</w:t>
      </w:r>
      <w:r w:rsidRPr="002C1E10">
        <w:t>)</w:t>
      </w:r>
      <w:r>
        <w:tab/>
      </w:r>
      <w:r w:rsidRPr="002C1E10">
        <w:t xml:space="preserve">uchyla się art. </w:t>
      </w:r>
      <w:r>
        <w:t xml:space="preserve">21a i art. </w:t>
      </w:r>
      <w:r w:rsidRPr="002C1E10">
        <w:t>2</w:t>
      </w:r>
      <w:r>
        <w:t>2</w:t>
      </w:r>
      <w:r w:rsidRPr="002C1E10">
        <w:t>;</w:t>
      </w:r>
    </w:p>
    <w:p w:rsidR="008C708C" w:rsidRDefault="008C708C" w:rsidP="008C708C">
      <w:pPr>
        <w:pStyle w:val="PKTpunkt"/>
      </w:pPr>
      <w:r>
        <w:t>21</w:t>
      </w:r>
      <w:r w:rsidR="002938CB">
        <w:t>)</w:t>
      </w:r>
      <w:r w:rsidR="002938CB">
        <w:tab/>
        <w:t>w art. 23 uchyla się ust. 2–</w:t>
      </w:r>
      <w:r>
        <w:t>5;</w:t>
      </w:r>
    </w:p>
    <w:p w:rsidR="008C708C" w:rsidRDefault="008C708C" w:rsidP="008C708C">
      <w:pPr>
        <w:pStyle w:val="PKTpunkt"/>
      </w:pPr>
      <w:r>
        <w:t>22)</w:t>
      </w:r>
      <w:r>
        <w:tab/>
        <w:t>w art. 24 w ust. 2 uchyla się zdanie drugie;</w:t>
      </w:r>
    </w:p>
    <w:p w:rsidR="008C708C" w:rsidRPr="00A314B2" w:rsidRDefault="008C708C" w:rsidP="008C708C">
      <w:pPr>
        <w:pStyle w:val="PKTpunkt"/>
      </w:pPr>
      <w:r>
        <w:t>23</w:t>
      </w:r>
      <w:r w:rsidRPr="00A314B2">
        <w:t>)</w:t>
      </w:r>
      <w:r>
        <w:tab/>
      </w:r>
      <w:r w:rsidRPr="00A314B2">
        <w:t>uchyla się art. 25;</w:t>
      </w:r>
    </w:p>
    <w:p w:rsidR="008C708C" w:rsidRPr="00A314B2" w:rsidRDefault="008C708C" w:rsidP="00B0308D">
      <w:pPr>
        <w:pStyle w:val="PKTpunkt"/>
        <w:keepNext/>
      </w:pPr>
      <w:r>
        <w:t>24</w:t>
      </w:r>
      <w:r w:rsidRPr="00A314B2">
        <w:t>)</w:t>
      </w:r>
      <w:r>
        <w:tab/>
      </w:r>
      <w:r w:rsidRPr="00A314B2">
        <w:t xml:space="preserve">w </w:t>
      </w:r>
      <w:r>
        <w:t xml:space="preserve">art. </w:t>
      </w:r>
      <w:r w:rsidRPr="00A314B2">
        <w:t>26:</w:t>
      </w:r>
    </w:p>
    <w:p w:rsidR="008C708C" w:rsidRPr="00A314B2" w:rsidRDefault="008C708C" w:rsidP="00B0308D">
      <w:pPr>
        <w:pStyle w:val="LITlitera"/>
        <w:keepNext/>
      </w:pPr>
      <w:r w:rsidRPr="00A314B2">
        <w:t>a)</w:t>
      </w:r>
      <w:r>
        <w:tab/>
        <w:t xml:space="preserve">w ust. 1 </w:t>
      </w:r>
      <w:r w:rsidRPr="00A314B2">
        <w:t>wprowadzenie do wyliczenia otrzymuje brzmienie:</w:t>
      </w:r>
    </w:p>
    <w:p w:rsidR="008C708C" w:rsidRPr="00A314B2" w:rsidRDefault="003470A1" w:rsidP="002938CB">
      <w:pPr>
        <w:pStyle w:val="ZLITFRAGzmlitfragmentunpzdanialiter"/>
      </w:pPr>
      <w:r>
        <w:t>„</w:t>
      </w:r>
      <w:r w:rsidR="008C708C" w:rsidRPr="005C283F">
        <w:t>Wolne</w:t>
      </w:r>
      <w:r w:rsidR="008C708C" w:rsidRPr="00A314B2">
        <w:t xml:space="preserve"> obszary celne </w:t>
      </w:r>
      <w:r w:rsidR="008C708C">
        <w:t xml:space="preserve">mogą być </w:t>
      </w:r>
      <w:r w:rsidR="008C708C" w:rsidRPr="00A314B2">
        <w:t>tworz</w:t>
      </w:r>
      <w:r w:rsidR="008C708C">
        <w:t>one</w:t>
      </w:r>
      <w:r w:rsidR="008C708C" w:rsidRPr="00A314B2">
        <w:t xml:space="preserve"> na wniosek w celu:</w:t>
      </w:r>
      <w:r>
        <w:t>”</w:t>
      </w:r>
      <w:r w:rsidR="008C708C" w:rsidRPr="00A314B2">
        <w:t>,</w:t>
      </w:r>
    </w:p>
    <w:p w:rsidR="008C708C" w:rsidRPr="00A314B2" w:rsidRDefault="008C708C" w:rsidP="00B0308D">
      <w:pPr>
        <w:pStyle w:val="LITlitera"/>
        <w:keepNext/>
      </w:pPr>
      <w:r w:rsidRPr="00A314B2">
        <w:t>b)</w:t>
      </w:r>
      <w:r>
        <w:tab/>
      </w:r>
      <w:r w:rsidRPr="00A314B2">
        <w:t>ust. 2 i 3 otrzymują brzmienie:</w:t>
      </w:r>
    </w:p>
    <w:p w:rsidR="008C708C" w:rsidRPr="00A314B2" w:rsidRDefault="003470A1" w:rsidP="008C708C">
      <w:pPr>
        <w:pStyle w:val="ZLITUSTzmustliter"/>
      </w:pPr>
      <w:r>
        <w:t>„</w:t>
      </w:r>
      <w:r w:rsidR="008C708C" w:rsidRPr="00A314B2">
        <w:t>2.</w:t>
      </w:r>
      <w:r w:rsidR="002938CB">
        <w:t xml:space="preserve"> </w:t>
      </w:r>
      <w:r w:rsidR="008C708C" w:rsidRPr="00A314B2">
        <w:t>Wolne obszary celne twor</w:t>
      </w:r>
      <w:r w:rsidR="008C708C">
        <w:t>zy się</w:t>
      </w:r>
      <w:r w:rsidR="008C708C" w:rsidRPr="00A314B2">
        <w:t xml:space="preserve"> w miejscach niezamieszka</w:t>
      </w:r>
      <w:r w:rsidR="008C708C">
        <w:t xml:space="preserve">łych, </w:t>
      </w:r>
      <w:r w:rsidR="008C708C" w:rsidRPr="00A314B2">
        <w:t>umożliwi</w:t>
      </w:r>
      <w:r w:rsidR="008C708C">
        <w:t xml:space="preserve">ających </w:t>
      </w:r>
      <w:r w:rsidR="008C708C" w:rsidRPr="00A314B2">
        <w:t xml:space="preserve">sprawowanie skutecznego dozoru celnego towarów wprowadzanych </w:t>
      </w:r>
      <w:r w:rsidR="008C708C">
        <w:t xml:space="preserve">do wolnego obszaru celnego </w:t>
      </w:r>
      <w:r w:rsidR="008C708C" w:rsidRPr="00A314B2">
        <w:t xml:space="preserve">i </w:t>
      </w:r>
      <w:r w:rsidR="008C708C">
        <w:t xml:space="preserve">z niego </w:t>
      </w:r>
      <w:r w:rsidR="008C708C" w:rsidRPr="00A314B2">
        <w:t>wyprowadzanych.</w:t>
      </w:r>
    </w:p>
    <w:p w:rsidR="008C708C" w:rsidRPr="00C94586" w:rsidRDefault="008C708C" w:rsidP="00B0308D">
      <w:pPr>
        <w:pStyle w:val="ZLITUSTzmustliter"/>
        <w:keepNext/>
      </w:pPr>
      <w:r w:rsidRPr="00A314B2">
        <w:t>3.</w:t>
      </w:r>
      <w:r w:rsidR="002938CB">
        <w:t xml:space="preserve"> </w:t>
      </w:r>
      <w:r>
        <w:t xml:space="preserve">Zarządzającym wolnym obszarem celnym </w:t>
      </w:r>
      <w:r w:rsidRPr="00C94586">
        <w:t>może być osoba, która spełnia następujące warunki:</w:t>
      </w:r>
    </w:p>
    <w:p w:rsidR="008C708C" w:rsidRPr="00C94586" w:rsidRDefault="008C708C" w:rsidP="008C708C">
      <w:pPr>
        <w:pStyle w:val="ZLITPKTzmpktliter"/>
      </w:pPr>
      <w:r>
        <w:t>1</w:t>
      </w:r>
      <w:r w:rsidRPr="00C94586">
        <w:t>)</w:t>
      </w:r>
      <w:r>
        <w:tab/>
      </w:r>
      <w:r w:rsidRPr="00C94586">
        <w:t>ma siedzibę na obszarze celnym Unii</w:t>
      </w:r>
      <w:r>
        <w:t>;</w:t>
      </w:r>
    </w:p>
    <w:p w:rsidR="008C708C" w:rsidRPr="00C94586" w:rsidRDefault="008C708C" w:rsidP="008C708C">
      <w:pPr>
        <w:pStyle w:val="ZLITPKTzmpktliter"/>
      </w:pPr>
      <w:r>
        <w:t>2</w:t>
      </w:r>
      <w:r w:rsidRPr="00C94586">
        <w:t>)</w:t>
      </w:r>
      <w:r>
        <w:tab/>
        <w:t>przysługuje jej</w:t>
      </w:r>
      <w:r w:rsidRPr="00C94586">
        <w:t xml:space="preserve"> prawo własności lub użytkowania wieczystego nieruchomości, na której ma być </w:t>
      </w:r>
      <w:r>
        <w:t xml:space="preserve">utworzony </w:t>
      </w:r>
      <w:r w:rsidRPr="00C94586">
        <w:t>wolny obszar celny</w:t>
      </w:r>
      <w:r>
        <w:t>;</w:t>
      </w:r>
    </w:p>
    <w:p w:rsidR="008C708C" w:rsidRPr="00C94586" w:rsidRDefault="008C708C" w:rsidP="008C708C">
      <w:pPr>
        <w:pStyle w:val="ZLITPKTzmpktliter"/>
      </w:pPr>
      <w:r>
        <w:t>3)</w:t>
      </w:r>
      <w:r>
        <w:tab/>
      </w:r>
      <w:r w:rsidRPr="00C94586">
        <w:t>zapewni</w:t>
      </w:r>
      <w:r>
        <w:t>a</w:t>
      </w:r>
      <w:r w:rsidRPr="00C94586">
        <w:t xml:space="preserve"> prawidłową realizację operacji</w:t>
      </w:r>
      <w:r>
        <w:t xml:space="preserve"> dokonywanych w wolnym obszarze celnym;</w:t>
      </w:r>
    </w:p>
    <w:p w:rsidR="008C708C" w:rsidRPr="00C94586" w:rsidRDefault="008C708C" w:rsidP="008C708C">
      <w:pPr>
        <w:pStyle w:val="ZLITPKTzmpktliter"/>
      </w:pPr>
      <w:r>
        <w:t>4</w:t>
      </w:r>
      <w:r w:rsidRPr="00C94586">
        <w:t>)</w:t>
      </w:r>
      <w:r>
        <w:tab/>
        <w:t xml:space="preserve">wykaże, że utworzenie wolnego obszaru celnego jest uzasadnione </w:t>
      </w:r>
      <w:r w:rsidRPr="00C94586">
        <w:t>gospodarcz</w:t>
      </w:r>
      <w:r>
        <w:t>o</w:t>
      </w:r>
      <w:r w:rsidRPr="00C94586">
        <w:t>.</w:t>
      </w:r>
      <w:r w:rsidR="003470A1">
        <w:t>”</w:t>
      </w:r>
      <w:r w:rsidRPr="001D08CB">
        <w:t>,</w:t>
      </w:r>
    </w:p>
    <w:p w:rsidR="008C708C" w:rsidRDefault="008C708C" w:rsidP="00B0308D">
      <w:pPr>
        <w:pStyle w:val="LITlitera"/>
        <w:keepNext/>
      </w:pPr>
      <w:r>
        <w:t>c)</w:t>
      </w:r>
      <w:r>
        <w:tab/>
        <w:t>po ust. 3 dodaje się ust. 3a i 3b w brzmieniu:</w:t>
      </w:r>
    </w:p>
    <w:p w:rsidR="008C708C" w:rsidRDefault="003470A1" w:rsidP="008C708C">
      <w:pPr>
        <w:pStyle w:val="ZLITUSTzmustliter"/>
      </w:pPr>
      <w:r>
        <w:t>„</w:t>
      </w:r>
      <w:r w:rsidR="008C708C">
        <w:t>3a. W</w:t>
      </w:r>
      <w:r w:rsidR="008C708C" w:rsidRPr="00C94586">
        <w:t>oln</w:t>
      </w:r>
      <w:r w:rsidR="008C708C">
        <w:t>y</w:t>
      </w:r>
      <w:r w:rsidR="008C708C" w:rsidRPr="00C94586">
        <w:t xml:space="preserve"> obszar celn</w:t>
      </w:r>
      <w:r w:rsidR="008C708C">
        <w:t xml:space="preserve">y </w:t>
      </w:r>
      <w:r w:rsidR="008C708C" w:rsidRPr="00C94586">
        <w:t xml:space="preserve">może </w:t>
      </w:r>
      <w:r w:rsidR="008C708C">
        <w:t xml:space="preserve">zostać utworzony, </w:t>
      </w:r>
      <w:r w:rsidR="008C708C" w:rsidRPr="00C94586">
        <w:t xml:space="preserve">jeżeli </w:t>
      </w:r>
      <w:r w:rsidR="008C708C">
        <w:t xml:space="preserve">organy celne mogą sprawować dozór celny bez konieczności </w:t>
      </w:r>
      <w:r w:rsidR="008C708C" w:rsidRPr="00C94586">
        <w:t>stosowania środków administracyjnych niewspółmiernych do istniejącej potrzeby gospodarczej.</w:t>
      </w:r>
    </w:p>
    <w:p w:rsidR="008C708C" w:rsidRPr="00A314B2" w:rsidRDefault="008C708C" w:rsidP="008C708C">
      <w:pPr>
        <w:pStyle w:val="ZLITUSTzmustliter"/>
      </w:pPr>
      <w:r>
        <w:t>3b. Minister właściwy do spraw finansów publicznych, w drodze decyzji, odmawia utworzenia wolnego obszaru celnego w przypadku niespełnienia przesłanek do jego utworzenia.</w:t>
      </w:r>
      <w:r w:rsidR="003470A1">
        <w:t>”</w:t>
      </w:r>
      <w:r w:rsidRPr="00C94586">
        <w:t>,</w:t>
      </w:r>
    </w:p>
    <w:p w:rsidR="008C708C" w:rsidRPr="00A314B2" w:rsidRDefault="008C708C" w:rsidP="00B0308D">
      <w:pPr>
        <w:pStyle w:val="LITlitera"/>
        <w:keepNext/>
      </w:pPr>
      <w:r>
        <w:t>d</w:t>
      </w:r>
      <w:r w:rsidRPr="00A314B2">
        <w:t>)</w:t>
      </w:r>
      <w:r>
        <w:tab/>
      </w:r>
      <w:r w:rsidRPr="00A314B2">
        <w:t>ust. 5 otrzymuje brzmienie:</w:t>
      </w:r>
    </w:p>
    <w:p w:rsidR="008C708C" w:rsidRPr="00A314B2" w:rsidRDefault="003470A1" w:rsidP="008C708C">
      <w:pPr>
        <w:pStyle w:val="ZLITUSTzmustliter"/>
      </w:pPr>
      <w:r>
        <w:t>„</w:t>
      </w:r>
      <w:r w:rsidR="008C708C" w:rsidRPr="00A314B2">
        <w:t>5.</w:t>
      </w:r>
      <w:r w:rsidR="002938CB">
        <w:t xml:space="preserve"> </w:t>
      </w:r>
      <w:r w:rsidR="008C708C" w:rsidRPr="00A314B2">
        <w:t xml:space="preserve">Wolny obszar celny </w:t>
      </w:r>
      <w:r w:rsidR="008C708C">
        <w:t>z</w:t>
      </w:r>
      <w:r w:rsidR="008C708C" w:rsidRPr="00A314B2">
        <w:t>n</w:t>
      </w:r>
      <w:r w:rsidR="008C708C">
        <w:t xml:space="preserve">osi się </w:t>
      </w:r>
      <w:r w:rsidR="008C708C" w:rsidRPr="00A314B2">
        <w:t>z urzędu lub na wniosek zarządzającego.</w:t>
      </w:r>
      <w:r>
        <w:t>”</w:t>
      </w:r>
      <w:r w:rsidR="008C708C" w:rsidRPr="00A314B2">
        <w:t>,</w:t>
      </w:r>
    </w:p>
    <w:p w:rsidR="008C708C" w:rsidRPr="00A314B2" w:rsidRDefault="008C708C" w:rsidP="00B0308D">
      <w:pPr>
        <w:pStyle w:val="LITlitera"/>
        <w:keepNext/>
      </w:pPr>
      <w:r>
        <w:t>e</w:t>
      </w:r>
      <w:r w:rsidRPr="00A314B2">
        <w:t>)</w:t>
      </w:r>
      <w:r>
        <w:tab/>
      </w:r>
      <w:r w:rsidRPr="00A314B2">
        <w:t>w ust. 6:</w:t>
      </w:r>
    </w:p>
    <w:p w:rsidR="008C708C" w:rsidRPr="00A314B2" w:rsidRDefault="008C708C" w:rsidP="00B0308D">
      <w:pPr>
        <w:pStyle w:val="TIRtiret"/>
        <w:keepNext/>
      </w:pPr>
      <w:r w:rsidRPr="00A314B2">
        <w:t>–</w:t>
      </w:r>
      <w:r>
        <w:tab/>
      </w:r>
      <w:r w:rsidRPr="00A314B2">
        <w:t>wprowadzenie do wyliczenia otrzymuje b</w:t>
      </w:r>
      <w:r w:rsidRPr="008941F8">
        <w:t>r</w:t>
      </w:r>
      <w:r w:rsidRPr="00A314B2">
        <w:t>zmienie:</w:t>
      </w:r>
    </w:p>
    <w:p w:rsidR="008C708C" w:rsidRDefault="003470A1" w:rsidP="007163CF">
      <w:pPr>
        <w:pStyle w:val="ZTIRFRAGMzmnpwprdowyliczeniatiret"/>
      </w:pPr>
      <w:r>
        <w:t>„</w:t>
      </w:r>
      <w:r w:rsidR="008C708C">
        <w:t>W</w:t>
      </w:r>
      <w:r w:rsidR="008C708C" w:rsidRPr="00A314B2">
        <w:t>oln</w:t>
      </w:r>
      <w:r w:rsidR="008C708C">
        <w:t>y</w:t>
      </w:r>
      <w:r w:rsidR="008C708C" w:rsidRPr="00A314B2">
        <w:t xml:space="preserve"> obszar celn</w:t>
      </w:r>
      <w:r w:rsidR="008C708C">
        <w:t>y znosi się z</w:t>
      </w:r>
      <w:r w:rsidR="008C708C" w:rsidRPr="00A314B2">
        <w:t xml:space="preserve"> urzędu, w przypadku gdy:</w:t>
      </w:r>
      <w:r>
        <w:t>”</w:t>
      </w:r>
      <w:r w:rsidR="008C708C" w:rsidRPr="00A314B2">
        <w:t>,</w:t>
      </w:r>
    </w:p>
    <w:p w:rsidR="008C708C" w:rsidRDefault="008C708C" w:rsidP="00B0308D">
      <w:pPr>
        <w:pStyle w:val="TIRtiret"/>
        <w:keepNext/>
      </w:pPr>
      <w:r w:rsidRPr="00A314B2">
        <w:t>–</w:t>
      </w:r>
      <w:r>
        <w:tab/>
      </w:r>
      <w:r w:rsidRPr="00A314B2">
        <w:t xml:space="preserve">pkt 3 </w:t>
      </w:r>
      <w:r>
        <w:t>otrzymuje brzmienie:</w:t>
      </w:r>
    </w:p>
    <w:p w:rsidR="008C708C" w:rsidRPr="00A314B2" w:rsidRDefault="003470A1" w:rsidP="008C708C">
      <w:pPr>
        <w:pStyle w:val="ZTIRPKTzmpkttiret"/>
      </w:pPr>
      <w:r>
        <w:t>„</w:t>
      </w:r>
      <w:r w:rsidR="008C708C">
        <w:t>3)</w:t>
      </w:r>
      <w:r w:rsidR="008C708C">
        <w:tab/>
      </w:r>
      <w:r w:rsidR="008C708C" w:rsidRPr="0055655A">
        <w:t xml:space="preserve">w wolnym obszarze celnym </w:t>
      </w:r>
      <w:r w:rsidR="008C708C">
        <w:t xml:space="preserve">nie została podjęta </w:t>
      </w:r>
      <w:r w:rsidR="008C708C" w:rsidRPr="0055655A">
        <w:t>działalność gospodarcza w terminie 24 mie</w:t>
      </w:r>
      <w:r w:rsidR="008C708C">
        <w:t>sięcy od dnia jego utworzenia.</w:t>
      </w:r>
      <w:r>
        <w:t>”</w:t>
      </w:r>
      <w:r w:rsidR="008C708C">
        <w:t>,</w:t>
      </w:r>
    </w:p>
    <w:p w:rsidR="008C708C" w:rsidRPr="00A314B2" w:rsidRDefault="008C708C" w:rsidP="008C708C">
      <w:pPr>
        <w:pStyle w:val="LITlitera"/>
      </w:pPr>
      <w:r w:rsidRPr="00A314B2">
        <w:t>f)</w:t>
      </w:r>
      <w:r>
        <w:tab/>
      </w:r>
      <w:r w:rsidRPr="00A314B2">
        <w:t>uchyla się ust. 7;</w:t>
      </w:r>
    </w:p>
    <w:p w:rsidR="008C708C" w:rsidRDefault="008C708C" w:rsidP="00B0308D">
      <w:pPr>
        <w:pStyle w:val="PKTpunkt"/>
        <w:keepNext/>
      </w:pPr>
      <w:r>
        <w:t>25)</w:t>
      </w:r>
      <w:r>
        <w:tab/>
        <w:t>art. 27 otrzymuje brzmienie:</w:t>
      </w:r>
    </w:p>
    <w:p w:rsidR="008C708C" w:rsidRDefault="003470A1" w:rsidP="008C708C">
      <w:pPr>
        <w:pStyle w:val="ZARTzmartartykuempunktem"/>
      </w:pPr>
      <w:r>
        <w:t>„</w:t>
      </w:r>
      <w:r w:rsidR="008C708C" w:rsidRPr="00D270A0">
        <w:t>Art.</w:t>
      </w:r>
      <w:r w:rsidR="002938CB">
        <w:t xml:space="preserve"> </w:t>
      </w:r>
      <w:r w:rsidR="008C708C" w:rsidRPr="00D270A0">
        <w:t>27.</w:t>
      </w:r>
      <w:r w:rsidR="002938CB">
        <w:t xml:space="preserve"> </w:t>
      </w:r>
      <w:r w:rsidR="008C708C" w:rsidRPr="00D270A0">
        <w:t>1.</w:t>
      </w:r>
      <w:r w:rsidR="002938CB">
        <w:t xml:space="preserve"> </w:t>
      </w:r>
      <w:r w:rsidR="008C708C" w:rsidRPr="00D270A0">
        <w:t xml:space="preserve">Minister właściwy do spraw finansów publicznych określi, w drodze rozporządzenia, wzór wniosku o utworzenie, zmianę powierzchni lub zniesienie wolnego obszaru celnego, dokumenty, </w:t>
      </w:r>
      <w:r w:rsidR="008C708C">
        <w:t>które należy do niego dołączyć,</w:t>
      </w:r>
      <w:r w:rsidR="008C708C" w:rsidRPr="00D270A0">
        <w:t xml:space="preserve"> uwzględniając zakres informacji niezbędnych do rozstrzygnięcia sprawy.</w:t>
      </w:r>
    </w:p>
    <w:p w:rsidR="008C708C" w:rsidRPr="004A2370" w:rsidRDefault="008C708C" w:rsidP="008C708C">
      <w:pPr>
        <w:pStyle w:val="ZUSTzmustartykuempunktem"/>
      </w:pPr>
      <w:r w:rsidRPr="004A2370">
        <w:t>2.</w:t>
      </w:r>
      <w:r w:rsidR="002938CB">
        <w:t xml:space="preserve"> </w:t>
      </w:r>
      <w:r w:rsidRPr="004A2370">
        <w:t>Minister właściwy do spraw finansów publicznych</w:t>
      </w:r>
      <w:r>
        <w:t>,</w:t>
      </w:r>
      <w:r w:rsidRPr="004A2370">
        <w:t xml:space="preserve"> w porozumieniu z ministrem właściwym do spraw gospodarki, w drodze rozporządzenia, </w:t>
      </w:r>
      <w:r>
        <w:t xml:space="preserve">tworzy </w:t>
      </w:r>
      <w:r w:rsidRPr="004A2370">
        <w:t>i znosi wolne obszary celne, określa ich obszar i wyznacza osobę zarządzającego, mając na uwadze spełnienie wymogów, o których mowa w art. 26</w:t>
      </w:r>
      <w:r w:rsidR="007163CF">
        <w:t xml:space="preserve"> ust. 1–</w:t>
      </w:r>
      <w:r>
        <w:t>3a</w:t>
      </w:r>
      <w:r w:rsidRPr="004A2370">
        <w:t>.</w:t>
      </w:r>
      <w:r w:rsidR="003470A1">
        <w:t>”</w:t>
      </w:r>
      <w:r w:rsidRPr="004A2370">
        <w:t>;</w:t>
      </w:r>
    </w:p>
    <w:p w:rsidR="008C708C" w:rsidRPr="00A314B2" w:rsidRDefault="008C708C" w:rsidP="008C708C">
      <w:pPr>
        <w:pStyle w:val="PKTpunkt"/>
      </w:pPr>
      <w:r>
        <w:t>26</w:t>
      </w:r>
      <w:r w:rsidRPr="00A314B2">
        <w:t>)</w:t>
      </w:r>
      <w:r>
        <w:tab/>
      </w:r>
      <w:r w:rsidRPr="00A314B2">
        <w:t>uchyla się art. 28;</w:t>
      </w:r>
    </w:p>
    <w:p w:rsidR="008C708C" w:rsidRDefault="008C708C" w:rsidP="00B0308D">
      <w:pPr>
        <w:pStyle w:val="PKTpunkt"/>
        <w:keepNext/>
      </w:pPr>
      <w:r>
        <w:t>27</w:t>
      </w:r>
      <w:r w:rsidRPr="00A314B2">
        <w:t>)</w:t>
      </w:r>
      <w:r>
        <w:tab/>
        <w:t>w</w:t>
      </w:r>
      <w:r w:rsidRPr="00A314B2">
        <w:t xml:space="preserve"> art. 28a</w:t>
      </w:r>
      <w:r>
        <w:t>:</w:t>
      </w:r>
    </w:p>
    <w:p w:rsidR="008C708C" w:rsidRDefault="008C708C" w:rsidP="00B0308D">
      <w:pPr>
        <w:pStyle w:val="LITlitera"/>
        <w:keepNext/>
      </w:pPr>
      <w:r>
        <w:t>a)</w:t>
      </w:r>
      <w:r>
        <w:tab/>
        <w:t>ust. 1 otrzymuje</w:t>
      </w:r>
      <w:r w:rsidRPr="00A314B2">
        <w:t xml:space="preserve"> brzmieni</w:t>
      </w:r>
      <w:r>
        <w:t>e</w:t>
      </w:r>
      <w:r w:rsidRPr="00A314B2">
        <w:t>:</w:t>
      </w:r>
    </w:p>
    <w:p w:rsidR="008C708C" w:rsidRDefault="003470A1" w:rsidP="008C708C">
      <w:pPr>
        <w:pStyle w:val="ZLITUSTzmustliter"/>
      </w:pPr>
      <w:r>
        <w:t>„</w:t>
      </w:r>
      <w:r w:rsidR="008C708C">
        <w:t>1.</w:t>
      </w:r>
      <w:r w:rsidR="002938CB">
        <w:t xml:space="preserve"> </w:t>
      </w:r>
      <w:r w:rsidR="008C708C">
        <w:t>Osoba zamierzająca prowadzić działalność przemysłową, handlową lub usługową w wolnym obszarze celnym składa p</w:t>
      </w:r>
      <w:r w:rsidR="008C708C" w:rsidRPr="00F85F88">
        <w:t>owiadomienie, o którym mowa w</w:t>
      </w:r>
      <w:r w:rsidR="007163CF">
        <w:t> </w:t>
      </w:r>
      <w:r w:rsidR="008C708C" w:rsidRPr="00F85F88">
        <w:t>art. 244 ust. 2 unijnego kodeksu celnego</w:t>
      </w:r>
      <w:r w:rsidR="008C708C">
        <w:t xml:space="preserve">, </w:t>
      </w:r>
      <w:r w:rsidR="008C708C" w:rsidRPr="00F85F88">
        <w:t xml:space="preserve">do </w:t>
      </w:r>
      <w:r w:rsidR="008C708C">
        <w:t>organu celnego</w:t>
      </w:r>
      <w:r w:rsidR="008C708C" w:rsidRPr="00F85F88">
        <w:t xml:space="preserve"> właściwego ze względu na położenie wolnego obszaru celnego.</w:t>
      </w:r>
      <w:r>
        <w:t>”</w:t>
      </w:r>
      <w:r w:rsidR="008C708C">
        <w:t>,</w:t>
      </w:r>
    </w:p>
    <w:p w:rsidR="008C708C" w:rsidRDefault="008C708C" w:rsidP="00B0308D">
      <w:pPr>
        <w:pStyle w:val="LITlitera"/>
        <w:keepNext/>
      </w:pPr>
      <w:r>
        <w:t>b)</w:t>
      </w:r>
      <w:r>
        <w:tab/>
        <w:t>ust. 4 otrzymuje brzmienie:</w:t>
      </w:r>
    </w:p>
    <w:p w:rsidR="008C708C" w:rsidRDefault="003470A1" w:rsidP="008C708C">
      <w:pPr>
        <w:pStyle w:val="ZLITUSTzmustliter"/>
      </w:pPr>
      <w:r>
        <w:t>„</w:t>
      </w:r>
      <w:r w:rsidR="008C708C">
        <w:t>4. Zmiana danych, o których mowa w powiadomieniu lub załączonych dokumentach wymaga zgłoszenia do organu celnego właściwego ze względu na złożenie powiadomienia, w terminie 14 dni od dnia ich powstania.</w:t>
      </w:r>
      <w:r>
        <w:t>”</w:t>
      </w:r>
      <w:r w:rsidR="008C708C">
        <w:t>;</w:t>
      </w:r>
    </w:p>
    <w:p w:rsidR="008C708C" w:rsidRPr="00A314B2" w:rsidRDefault="008C708C" w:rsidP="008C708C">
      <w:pPr>
        <w:pStyle w:val="PKTpunkt"/>
      </w:pPr>
      <w:r>
        <w:t>28</w:t>
      </w:r>
      <w:r w:rsidRPr="00A314B2">
        <w:t>)</w:t>
      </w:r>
      <w:r>
        <w:tab/>
        <w:t xml:space="preserve">uchyla się </w:t>
      </w:r>
      <w:r w:rsidRPr="00A314B2">
        <w:t>art. 29</w:t>
      </w:r>
      <w:r>
        <w:t>;</w:t>
      </w:r>
    </w:p>
    <w:p w:rsidR="008C708C" w:rsidRDefault="008C708C" w:rsidP="00B0308D">
      <w:pPr>
        <w:pStyle w:val="PKTpunkt"/>
        <w:keepNext/>
      </w:pPr>
      <w:r>
        <w:t>29</w:t>
      </w:r>
      <w:r w:rsidRPr="00A314B2">
        <w:t>)</w:t>
      </w:r>
      <w:r>
        <w:tab/>
      </w:r>
      <w:r w:rsidRPr="00A314B2">
        <w:t>w art. 30</w:t>
      </w:r>
      <w:r>
        <w:t>:</w:t>
      </w:r>
    </w:p>
    <w:p w:rsidR="008C708C" w:rsidRPr="00A314B2" w:rsidRDefault="008C708C" w:rsidP="00B0308D">
      <w:pPr>
        <w:pStyle w:val="LITlitera"/>
        <w:keepNext/>
      </w:pPr>
      <w:r>
        <w:t>a)</w:t>
      </w:r>
      <w:r>
        <w:tab/>
      </w:r>
      <w:r w:rsidRPr="00A314B2">
        <w:t>ust. 1 otrzymuj</w:t>
      </w:r>
      <w:r>
        <w:t>e</w:t>
      </w:r>
      <w:r w:rsidRPr="00A314B2">
        <w:t xml:space="preserve"> brzmienie:</w:t>
      </w:r>
    </w:p>
    <w:p w:rsidR="008C708C" w:rsidRDefault="003470A1" w:rsidP="008C708C">
      <w:pPr>
        <w:pStyle w:val="ZLITUSTzmustliter"/>
      </w:pPr>
      <w:r>
        <w:t>„</w:t>
      </w:r>
      <w:r w:rsidR="008C708C" w:rsidRPr="00A314B2">
        <w:t>1. W celu podjęcia środków, o których mowa w art.</w:t>
      </w:r>
      <w:r w:rsidR="002938CB">
        <w:t xml:space="preserve"> </w:t>
      </w:r>
      <w:r w:rsidR="008C708C" w:rsidRPr="00A314B2">
        <w:t>198 unijnego kodeksu celnego, organ celny może dokonać zajęcia t</w:t>
      </w:r>
      <w:r w:rsidR="008C708C" w:rsidRPr="002B2798">
        <w:t>o</w:t>
      </w:r>
      <w:r w:rsidR="008C708C" w:rsidRPr="00A314B2">
        <w:t>waru.</w:t>
      </w:r>
      <w:r>
        <w:t>”</w:t>
      </w:r>
      <w:r w:rsidR="008C708C">
        <w:t>,</w:t>
      </w:r>
    </w:p>
    <w:p w:rsidR="008C708C" w:rsidRDefault="008C708C" w:rsidP="00B0308D">
      <w:pPr>
        <w:pStyle w:val="LITlitera"/>
        <w:keepNext/>
      </w:pPr>
      <w:r>
        <w:t>b)</w:t>
      </w:r>
      <w:r>
        <w:tab/>
        <w:t>ust. 3 otrzymuje brzmienie:</w:t>
      </w:r>
    </w:p>
    <w:p w:rsidR="008C708C" w:rsidRDefault="003470A1" w:rsidP="008C708C">
      <w:pPr>
        <w:pStyle w:val="ZLITUSTzmustliter"/>
      </w:pPr>
      <w:r>
        <w:t>„</w:t>
      </w:r>
      <w:r w:rsidR="008C708C">
        <w:t xml:space="preserve">3. Zajęcie towaru następuje w </w:t>
      </w:r>
      <w:r w:rsidR="008C708C" w:rsidRPr="002B2798">
        <w:t>drodze</w:t>
      </w:r>
      <w:r w:rsidR="008C708C">
        <w:t xml:space="preserve"> decyzji.</w:t>
      </w:r>
      <w:r>
        <w:t>”</w:t>
      </w:r>
      <w:r w:rsidR="008C708C">
        <w:t>,</w:t>
      </w:r>
    </w:p>
    <w:p w:rsidR="008C708C" w:rsidRPr="00A314B2" w:rsidRDefault="008C708C" w:rsidP="008C708C">
      <w:pPr>
        <w:pStyle w:val="LITlitera"/>
      </w:pPr>
      <w:r>
        <w:t>c)</w:t>
      </w:r>
      <w:r>
        <w:tab/>
      </w:r>
      <w:r w:rsidRPr="005574AD">
        <w:t>uchyla</w:t>
      </w:r>
      <w:r>
        <w:t xml:space="preserve"> się ust. 4;</w:t>
      </w:r>
    </w:p>
    <w:p w:rsidR="008C708C" w:rsidRPr="00A314B2" w:rsidRDefault="008C708C" w:rsidP="00B0308D">
      <w:pPr>
        <w:pStyle w:val="PKTpunkt"/>
        <w:keepNext/>
      </w:pPr>
      <w:r>
        <w:t>30</w:t>
      </w:r>
      <w:r w:rsidRPr="00A314B2">
        <w:t>)</w:t>
      </w:r>
      <w:r>
        <w:tab/>
      </w:r>
      <w:r w:rsidRPr="00A314B2">
        <w:t>w art. 31</w:t>
      </w:r>
      <w:r>
        <w:t>:</w:t>
      </w:r>
    </w:p>
    <w:p w:rsidR="008C708C" w:rsidRDefault="008C708C" w:rsidP="00B0308D">
      <w:pPr>
        <w:pStyle w:val="LITlitera"/>
        <w:keepNext/>
      </w:pPr>
      <w:r w:rsidRPr="00A314B2">
        <w:t>a)</w:t>
      </w:r>
      <w:r>
        <w:tab/>
        <w:t xml:space="preserve">w </w:t>
      </w:r>
      <w:r w:rsidRPr="00A314B2">
        <w:t>ust. 1</w:t>
      </w:r>
      <w:r>
        <w:t>:</w:t>
      </w:r>
    </w:p>
    <w:p w:rsidR="008C708C" w:rsidRPr="00A314B2" w:rsidRDefault="008C708C" w:rsidP="00B0308D">
      <w:pPr>
        <w:pStyle w:val="TIRtiret"/>
        <w:keepNext/>
      </w:pPr>
      <w:r w:rsidRPr="00A314B2">
        <w:t>–</w:t>
      </w:r>
      <w:r>
        <w:tab/>
      </w:r>
      <w:r w:rsidRPr="00A314B2">
        <w:t>pkt 1 otrzymuje brzmienie:</w:t>
      </w:r>
    </w:p>
    <w:p w:rsidR="008C708C" w:rsidRDefault="003470A1" w:rsidP="008C708C">
      <w:pPr>
        <w:pStyle w:val="ZTIRPKTzmpkttiret"/>
      </w:pPr>
      <w:r>
        <w:t>„</w:t>
      </w:r>
      <w:r w:rsidR="008C708C" w:rsidRPr="00A314B2">
        <w:t>1)</w:t>
      </w:r>
      <w:r w:rsidR="008C708C">
        <w:tab/>
      </w:r>
      <w:r w:rsidR="008C708C" w:rsidRPr="00A314B2">
        <w:t>cofnąć towar poza obszar celny Unii lub nie zezwolić na opuszczenie tego obszaru,</w:t>
      </w:r>
      <w:r>
        <w:t>”</w:t>
      </w:r>
      <w:r w:rsidR="008C708C" w:rsidRPr="00A314B2">
        <w:t>,</w:t>
      </w:r>
    </w:p>
    <w:p w:rsidR="008C708C" w:rsidRDefault="008C708C" w:rsidP="00B0308D">
      <w:pPr>
        <w:pStyle w:val="TIRtiret"/>
        <w:keepNext/>
      </w:pPr>
      <w:r w:rsidRPr="00A314B2">
        <w:t>–</w:t>
      </w:r>
      <w:r>
        <w:tab/>
        <w:t>w pkt 2 na końcu dodaje się przecinek i dodaje się pkt 3 w brzmieniu:</w:t>
      </w:r>
    </w:p>
    <w:p w:rsidR="008C708C" w:rsidRPr="00EB6EAB" w:rsidRDefault="003470A1" w:rsidP="008C708C">
      <w:pPr>
        <w:pStyle w:val="ZTIRPKTzmpkttiret"/>
      </w:pPr>
      <w:r>
        <w:t>„</w:t>
      </w:r>
      <w:r w:rsidR="008C708C">
        <w:t>3</w:t>
      </w:r>
      <w:r w:rsidR="008C708C" w:rsidRPr="00A314B2">
        <w:t>)</w:t>
      </w:r>
      <w:r w:rsidR="008C708C">
        <w:tab/>
      </w:r>
      <w:r w:rsidR="008C708C" w:rsidRPr="00D6104F">
        <w:t>wyrazić zgodę na zrzeczenie</w:t>
      </w:r>
      <w:r w:rsidR="002938CB">
        <w:t xml:space="preserve"> </w:t>
      </w:r>
      <w:r w:rsidR="008C708C" w:rsidRPr="00EB6EAB">
        <w:t>się towaru na rzecz Skarbu Państwa zgodnie z art. 199 unijnego kodeksu celnego</w:t>
      </w:r>
      <w:r>
        <w:t>”</w:t>
      </w:r>
      <w:r w:rsidR="008C708C">
        <w:t>,</w:t>
      </w:r>
    </w:p>
    <w:p w:rsidR="008C708C" w:rsidRDefault="008C708C" w:rsidP="00B0308D">
      <w:pPr>
        <w:pStyle w:val="LITlitera"/>
        <w:keepNext/>
      </w:pPr>
      <w:r>
        <w:t>b)</w:t>
      </w:r>
      <w:r>
        <w:tab/>
        <w:t>ust. 4 i 5 otrzymują brzmienie:</w:t>
      </w:r>
    </w:p>
    <w:p w:rsidR="008C708C" w:rsidRPr="00714742" w:rsidRDefault="003470A1" w:rsidP="008C708C">
      <w:pPr>
        <w:pStyle w:val="ZLITUSTzmustliter"/>
      </w:pPr>
      <w:r>
        <w:t>„</w:t>
      </w:r>
      <w:r w:rsidR="008C708C">
        <w:t xml:space="preserve">4. </w:t>
      </w:r>
      <w:r w:rsidR="008C708C" w:rsidRPr="00714742">
        <w:t>Wyroby tytoniowe oraz produkty lecznicze, których przepadek orzeczono lub które były przedmiotem zrzeczenia na rzecz Skarbu Państwa, podlegają zniszczeniu.</w:t>
      </w:r>
    </w:p>
    <w:p w:rsidR="008C708C" w:rsidRPr="00A314B2" w:rsidRDefault="008C708C" w:rsidP="008C708C">
      <w:pPr>
        <w:pStyle w:val="ZLITUSTzmustliter"/>
      </w:pPr>
      <w:r w:rsidRPr="00714742">
        <w:t>5. Napoje alkoholowe oraz kosmetyki, których przepadek orzeczono lub które były przedmiotem zrzeczenia na rzecz Skarbu Państwa, podlegają zniszczeniu w</w:t>
      </w:r>
      <w:r w:rsidR="007163CF">
        <w:t> </w:t>
      </w:r>
      <w:r w:rsidRPr="00714742">
        <w:t>całości albo w części, jeżeli sprzedaż tych towarów jest niemożliwa, znacznie utrudniona lub nieuzasadniona lub towary te nie odpowiadają warunkom dopuszczenia do obrotu określonym w przepisach odrębnych.</w:t>
      </w:r>
      <w:r w:rsidR="003470A1">
        <w:t>”</w:t>
      </w:r>
      <w:r>
        <w:t>,</w:t>
      </w:r>
    </w:p>
    <w:p w:rsidR="008C708C" w:rsidRPr="00A314B2" w:rsidRDefault="008C708C" w:rsidP="008C708C">
      <w:pPr>
        <w:pStyle w:val="LITlitera"/>
      </w:pPr>
      <w:r>
        <w:t>c</w:t>
      </w:r>
      <w:r w:rsidRPr="00A314B2">
        <w:t>)</w:t>
      </w:r>
      <w:r>
        <w:tab/>
      </w:r>
      <w:r w:rsidRPr="00A314B2">
        <w:t>uchyla się ust. 6;</w:t>
      </w:r>
    </w:p>
    <w:p w:rsidR="008C708C" w:rsidRDefault="008C708C" w:rsidP="008C708C">
      <w:pPr>
        <w:pStyle w:val="PKTpunkt"/>
      </w:pPr>
      <w:r>
        <w:t>31</w:t>
      </w:r>
      <w:r w:rsidRPr="00A314B2">
        <w:t>)</w:t>
      </w:r>
      <w:r>
        <w:tab/>
      </w:r>
      <w:r w:rsidRPr="00A314B2">
        <w:t>w art. 32 uchyla się ust. 4;</w:t>
      </w:r>
    </w:p>
    <w:p w:rsidR="008C708C" w:rsidRPr="00A314B2" w:rsidRDefault="008C708C" w:rsidP="00B0308D">
      <w:pPr>
        <w:pStyle w:val="PKTpunkt"/>
        <w:keepNext/>
      </w:pPr>
      <w:r>
        <w:t>32)</w:t>
      </w:r>
      <w:r>
        <w:tab/>
      </w:r>
      <w:r w:rsidRPr="00A314B2">
        <w:t>w art. 33:</w:t>
      </w:r>
    </w:p>
    <w:p w:rsidR="008C708C" w:rsidRPr="00A314B2" w:rsidRDefault="008C708C" w:rsidP="00B0308D">
      <w:pPr>
        <w:pStyle w:val="LITlitera"/>
        <w:keepNext/>
      </w:pPr>
      <w:r w:rsidRPr="00A314B2">
        <w:t>a)</w:t>
      </w:r>
      <w:r>
        <w:tab/>
      </w:r>
      <w:r w:rsidRPr="00A314B2">
        <w:t>ust. 1 otrzymuje brzmienie:</w:t>
      </w:r>
    </w:p>
    <w:p w:rsidR="008C708C" w:rsidRPr="00A314B2" w:rsidRDefault="003470A1" w:rsidP="008C708C">
      <w:pPr>
        <w:pStyle w:val="ZLITUSTzmustliter"/>
      </w:pPr>
      <w:r>
        <w:t>„</w:t>
      </w:r>
      <w:r w:rsidR="008C708C" w:rsidRPr="00A314B2">
        <w:t>1.</w:t>
      </w:r>
      <w:r w:rsidR="002938CB">
        <w:t xml:space="preserve"> </w:t>
      </w:r>
      <w:r w:rsidR="008C708C" w:rsidRPr="00A314B2">
        <w:t xml:space="preserve">Sprzedaż towaru, o której mowa w art. </w:t>
      </w:r>
      <w:r w:rsidR="008C708C">
        <w:t xml:space="preserve">250 </w:t>
      </w:r>
      <w:r w:rsidR="008C708C" w:rsidRPr="00A314B2">
        <w:t>rozporządzenia wykonawczego, następuje w trybie i na zasadach określonych w przepisach o</w:t>
      </w:r>
      <w:r w:rsidR="007163CF">
        <w:t> </w:t>
      </w:r>
      <w:r w:rsidR="008C708C" w:rsidRPr="00A314B2">
        <w:t>postępowaniu egzekucyjnym w administracji, z uwzględnieniem przepisów ustawy.</w:t>
      </w:r>
      <w:r>
        <w:t>”</w:t>
      </w:r>
      <w:r w:rsidR="008C708C" w:rsidRPr="00A314B2">
        <w:t>,</w:t>
      </w:r>
    </w:p>
    <w:p w:rsidR="008C708C" w:rsidRPr="00A314B2" w:rsidRDefault="008C708C" w:rsidP="00B0308D">
      <w:pPr>
        <w:pStyle w:val="LITlitera"/>
        <w:keepNext/>
      </w:pPr>
      <w:r w:rsidRPr="00A314B2">
        <w:t>b)</w:t>
      </w:r>
      <w:r>
        <w:tab/>
      </w:r>
      <w:r w:rsidRPr="00A314B2">
        <w:t>ust. 6 otrzymuje brzmienie:</w:t>
      </w:r>
    </w:p>
    <w:p w:rsidR="008C708C" w:rsidRPr="00A314B2" w:rsidRDefault="003470A1" w:rsidP="008C708C">
      <w:pPr>
        <w:pStyle w:val="ZLITUSTzmustliter"/>
      </w:pPr>
      <w:r>
        <w:t>„</w:t>
      </w:r>
      <w:r w:rsidR="008C708C" w:rsidRPr="00A314B2">
        <w:t>6.</w:t>
      </w:r>
      <w:r w:rsidR="002938CB">
        <w:t xml:space="preserve"> </w:t>
      </w:r>
      <w:r w:rsidR="008C708C" w:rsidRPr="00A314B2">
        <w:t>Jeżeli sprzedaż towaru jest dokonywana pod warunkiem objęcia określoną procedurą celną</w:t>
      </w:r>
      <w:r w:rsidR="008C708C">
        <w:t xml:space="preserve"> albo powrotnym wywozem</w:t>
      </w:r>
      <w:r w:rsidR="008C708C" w:rsidRPr="00A314B2">
        <w:t>, obowiązki wynikające z przepisów prawa celnego powstają z chwilą wydania towarów nabywcy.</w:t>
      </w:r>
      <w:r>
        <w:t>”</w:t>
      </w:r>
      <w:r w:rsidR="008C708C" w:rsidRPr="00A314B2">
        <w:t>;</w:t>
      </w:r>
    </w:p>
    <w:p w:rsidR="008C708C" w:rsidRPr="00A314B2" w:rsidRDefault="008C708C" w:rsidP="00B0308D">
      <w:pPr>
        <w:pStyle w:val="PKTpunkt"/>
        <w:keepNext/>
      </w:pPr>
      <w:r>
        <w:t>33)</w:t>
      </w:r>
      <w:r>
        <w:tab/>
      </w:r>
      <w:r w:rsidRPr="00A314B2">
        <w:t>w a</w:t>
      </w:r>
      <w:r w:rsidRPr="003C026B">
        <w:t>r</w:t>
      </w:r>
      <w:r w:rsidRPr="00A314B2">
        <w:t>t. 35 w ust. 1 pkt 1</w:t>
      </w:r>
      <w:r>
        <w:t xml:space="preserve"> i 2 </w:t>
      </w:r>
      <w:r w:rsidRPr="00A314B2">
        <w:t>otrzymuj</w:t>
      </w:r>
      <w:r>
        <w:t>ą</w:t>
      </w:r>
      <w:r w:rsidRPr="00A314B2">
        <w:t xml:space="preserve"> brzmienie:</w:t>
      </w:r>
    </w:p>
    <w:p w:rsidR="008C708C" w:rsidRDefault="003470A1" w:rsidP="008C708C">
      <w:pPr>
        <w:pStyle w:val="ZPKTzmpktartykuempunktem"/>
      </w:pPr>
      <w:r>
        <w:t>„</w:t>
      </w:r>
      <w:r w:rsidR="008C708C" w:rsidRPr="00A314B2">
        <w:t>1)</w:t>
      </w:r>
      <w:r w:rsidR="008C708C">
        <w:tab/>
      </w:r>
      <w:r w:rsidR="008C708C" w:rsidRPr="00A314B2">
        <w:t xml:space="preserve">towary nieunijne przed objęciem procedurą celną </w:t>
      </w:r>
      <w:r w:rsidR="008C708C">
        <w:t xml:space="preserve">lub uregulowaniem sytuacji towarów w inny sposób </w:t>
      </w:r>
      <w:r w:rsidR="008C708C" w:rsidRPr="00A314B2">
        <w:t>bądź towary unijne niedopuszczone do wywozu, jeżeli cofnięcie towarów odpowiednio poza obszar celny Unii lub na ten obszar albo ich złożenie w magazynie czasowego składowania j</w:t>
      </w:r>
      <w:r w:rsidR="008C708C">
        <w:t>est niemożliwe lub utrudnione;</w:t>
      </w:r>
    </w:p>
    <w:p w:rsidR="008C708C" w:rsidRPr="00A314B2" w:rsidRDefault="008C708C" w:rsidP="008C708C">
      <w:pPr>
        <w:pStyle w:val="ZPKTzmpktartykuempunktem"/>
      </w:pPr>
      <w:r>
        <w:t>2)</w:t>
      </w:r>
      <w:r>
        <w:tab/>
      </w:r>
      <w:r w:rsidRPr="0046067E">
        <w:t>towary zajęte w celu podjęcia środków, o których mowa w art.</w:t>
      </w:r>
      <w:r w:rsidR="002938CB">
        <w:t xml:space="preserve"> </w:t>
      </w:r>
      <w:r>
        <w:t>198 unijnego kodeksu celnego;</w:t>
      </w:r>
      <w:r w:rsidR="003470A1">
        <w:t>”</w:t>
      </w:r>
      <w:r>
        <w:t>;</w:t>
      </w:r>
    </w:p>
    <w:p w:rsidR="008C708C" w:rsidRDefault="008C708C" w:rsidP="00B0308D">
      <w:pPr>
        <w:pStyle w:val="PKTpunkt"/>
        <w:keepNext/>
      </w:pPr>
      <w:r>
        <w:t>34)</w:t>
      </w:r>
      <w:r>
        <w:tab/>
        <w:t xml:space="preserve">po art. 35 dodaje się art. 35a i </w:t>
      </w:r>
      <w:r w:rsidR="00107043">
        <w:t xml:space="preserve">art. </w:t>
      </w:r>
      <w:r>
        <w:t>35b w brzmieniu:</w:t>
      </w:r>
    </w:p>
    <w:p w:rsidR="008C708C" w:rsidRDefault="003470A1" w:rsidP="008C708C">
      <w:pPr>
        <w:pStyle w:val="ZARTzmartartykuempunktem"/>
      </w:pPr>
      <w:r>
        <w:t>„</w:t>
      </w:r>
      <w:r w:rsidR="008C708C">
        <w:t xml:space="preserve">Art. 35a. </w:t>
      </w:r>
      <w:r w:rsidR="008C708C" w:rsidRPr="00BF0E18">
        <w:t>Pozwolenia, o których mowa w art. 185 unijnego kodeksu celnego</w:t>
      </w:r>
      <w:r w:rsidR="008C708C">
        <w:t>,</w:t>
      </w:r>
      <w:r w:rsidR="008C708C" w:rsidRPr="00BF0E18">
        <w:t xml:space="preserve"> </w:t>
      </w:r>
      <w:r w:rsidR="008C708C">
        <w:t xml:space="preserve">są </w:t>
      </w:r>
      <w:r w:rsidR="008C708C" w:rsidRPr="00BF0E18">
        <w:t xml:space="preserve">udzielane </w:t>
      </w:r>
      <w:r w:rsidR="008C708C" w:rsidRPr="00F83077">
        <w:t>przedsiębiorcom</w:t>
      </w:r>
      <w:r w:rsidR="008C708C" w:rsidRPr="00BF0E18">
        <w:t xml:space="preserve"> dokonującym zgłoszeń celnych w swoim imieniu i na swoją rzecz</w:t>
      </w:r>
      <w:r w:rsidR="008C708C">
        <w:t>.</w:t>
      </w:r>
    </w:p>
    <w:p w:rsidR="008C708C" w:rsidRDefault="008C708C" w:rsidP="008C708C">
      <w:pPr>
        <w:pStyle w:val="ZARTzmartartykuempunktem"/>
      </w:pPr>
      <w:r>
        <w:t>Art. 35b. Składający rozliczenie zamknięcia, o którym mowa w art. 175 rozporządzenia delegowanego, jest obowiązany do zawarcia w nim klauzuli o</w:t>
      </w:r>
      <w:r w:rsidR="007163CF">
        <w:t> </w:t>
      </w:r>
      <w:r>
        <w:t xml:space="preserve">następującej treści: </w:t>
      </w:r>
      <w:r w:rsidR="003470A1">
        <w:t>„</w:t>
      </w:r>
      <w:r>
        <w:t>Jestem świadomy, że w przypadku nieuiszczenia w terminie w</w:t>
      </w:r>
      <w:r w:rsidR="007163CF">
        <w:t> </w:t>
      </w:r>
      <w:r>
        <w:t>całości lub w części należności pieniężnej wynikającej z rozliczenia zamknięcia, rozliczenie niniejsze stanowi podstawę do wystawienia tytułu wykonawczego.</w:t>
      </w:r>
      <w:r w:rsidR="003470A1">
        <w:t>”</w:t>
      </w:r>
      <w:r>
        <w:t>. Klauzula ta zastępuje pouczenie, że rozliczenie zamknięcia stanowi podstawę do wystawienia tytułu wykonawczego.</w:t>
      </w:r>
      <w:r w:rsidR="003470A1">
        <w:t>”</w:t>
      </w:r>
      <w:r>
        <w:t>;</w:t>
      </w:r>
    </w:p>
    <w:p w:rsidR="008C708C" w:rsidRPr="00A314B2" w:rsidRDefault="008C708C" w:rsidP="00B0308D">
      <w:pPr>
        <w:pStyle w:val="PKTpunkt"/>
        <w:keepNext/>
      </w:pPr>
      <w:r>
        <w:t>35</w:t>
      </w:r>
      <w:r w:rsidRPr="00A314B2">
        <w:t>)</w:t>
      </w:r>
      <w:r>
        <w:tab/>
      </w:r>
      <w:r w:rsidRPr="00A314B2">
        <w:t>w art. 37 ust. 3 otrzymuje brzmienie:</w:t>
      </w:r>
    </w:p>
    <w:p w:rsidR="008C708C" w:rsidRPr="00A314B2" w:rsidRDefault="003470A1" w:rsidP="008C708C">
      <w:pPr>
        <w:pStyle w:val="ZUSTzmustartykuempunktem"/>
      </w:pPr>
      <w:r>
        <w:t>„</w:t>
      </w:r>
      <w:r w:rsidR="008C708C" w:rsidRPr="00A314B2">
        <w:t>3.</w:t>
      </w:r>
      <w:r w:rsidR="002938CB">
        <w:t xml:space="preserve"> </w:t>
      </w:r>
      <w:r w:rsidR="008C708C" w:rsidRPr="00A314B2">
        <w:t xml:space="preserve">W przypadku naruszenia warunku, o którym mowa w ust. 2, powstaje dług celny. Wysokość długu celnego określa się według stanu i wartości celnej towaru w dniu naruszenia warunku i według stawek celnych obowiązujących w tym dniu. Jeżeli nie można ustalić daty </w:t>
      </w:r>
      <w:r w:rsidR="008C708C">
        <w:t>naruszenia warunku</w:t>
      </w:r>
      <w:r w:rsidR="008C708C" w:rsidRPr="00A314B2">
        <w:t>, art. 85 unijnego kodeksu celnego stosuje się odpowiednio.</w:t>
      </w:r>
      <w:r>
        <w:t>”</w:t>
      </w:r>
      <w:r w:rsidR="008C708C" w:rsidRPr="00A314B2">
        <w:t>;</w:t>
      </w:r>
    </w:p>
    <w:p w:rsidR="008C708C" w:rsidRPr="00A314B2" w:rsidRDefault="008C708C" w:rsidP="008C708C">
      <w:pPr>
        <w:pStyle w:val="PKTpunkt"/>
      </w:pPr>
      <w:r>
        <w:t>36</w:t>
      </w:r>
      <w:r w:rsidRPr="00A314B2">
        <w:t>)</w:t>
      </w:r>
      <w:r>
        <w:tab/>
      </w:r>
      <w:r w:rsidRPr="00A314B2">
        <w:t>uchyla się art. 51;</w:t>
      </w:r>
    </w:p>
    <w:p w:rsidR="008C708C" w:rsidRPr="00A314B2" w:rsidRDefault="008C708C" w:rsidP="00B0308D">
      <w:pPr>
        <w:pStyle w:val="PKTpunkt"/>
        <w:keepNext/>
      </w:pPr>
      <w:r>
        <w:t>37</w:t>
      </w:r>
      <w:r w:rsidRPr="00A314B2">
        <w:t>)</w:t>
      </w:r>
      <w:r>
        <w:tab/>
      </w:r>
      <w:r w:rsidRPr="00A314B2">
        <w:t>w art. 52:</w:t>
      </w:r>
    </w:p>
    <w:p w:rsidR="008C708C" w:rsidRPr="00A314B2" w:rsidRDefault="008C708C" w:rsidP="00B0308D">
      <w:pPr>
        <w:pStyle w:val="LITlitera"/>
        <w:keepNext/>
      </w:pPr>
      <w:r w:rsidRPr="00A314B2">
        <w:t>a)</w:t>
      </w:r>
      <w:r>
        <w:tab/>
      </w:r>
      <w:r w:rsidRPr="00A314B2">
        <w:t>ust. 1 otrzymuje brzmienie:</w:t>
      </w:r>
    </w:p>
    <w:p w:rsidR="008C708C" w:rsidRPr="00A314B2" w:rsidRDefault="003470A1" w:rsidP="008C708C">
      <w:pPr>
        <w:pStyle w:val="ZLITUSTzmustliter"/>
      </w:pPr>
      <w:r>
        <w:t>„</w:t>
      </w:r>
      <w:r w:rsidR="008C708C" w:rsidRPr="00A314B2">
        <w:t>1.</w:t>
      </w:r>
      <w:r w:rsidR="002938CB">
        <w:t xml:space="preserve"> </w:t>
      </w:r>
      <w:r w:rsidR="008C708C" w:rsidRPr="00A314B2">
        <w:t>Gwarantem zatwierdzonym przez organy celne, o którym mowa w art. 94 ust. 1 unijnego kodeksu celnego, jest osoba wpisana do wykazu gwarantów uprawnionych do udzielania gwarancji składanych jako zabezpieczenie pokrycia kwot wynikających z długów celnych</w:t>
      </w:r>
      <w:r w:rsidR="008C708C">
        <w:t xml:space="preserve">, </w:t>
      </w:r>
      <w:r w:rsidR="008C708C" w:rsidRPr="00A314B2">
        <w:t xml:space="preserve">zwanego dalej </w:t>
      </w:r>
      <w:r>
        <w:t>„</w:t>
      </w:r>
      <w:r w:rsidR="008C708C" w:rsidRPr="00A314B2">
        <w:t>wykazem</w:t>
      </w:r>
      <w:r>
        <w:t>”</w:t>
      </w:r>
      <w:r w:rsidR="008C708C" w:rsidRPr="00A314B2">
        <w:t>.</w:t>
      </w:r>
      <w:r>
        <w:t>”</w:t>
      </w:r>
      <w:r w:rsidR="008C708C" w:rsidRPr="00A314B2">
        <w:t>,</w:t>
      </w:r>
    </w:p>
    <w:p w:rsidR="008C708C" w:rsidRDefault="008C708C" w:rsidP="00B0308D">
      <w:pPr>
        <w:pStyle w:val="LITlitera"/>
        <w:keepNext/>
      </w:pPr>
      <w:r w:rsidRPr="00A314B2">
        <w:t>b)</w:t>
      </w:r>
      <w:r>
        <w:tab/>
      </w:r>
      <w:r w:rsidRPr="00A314B2">
        <w:t>w ust. 2</w:t>
      </w:r>
      <w:r>
        <w:t>:</w:t>
      </w:r>
    </w:p>
    <w:p w:rsidR="008C708C" w:rsidRPr="00A314B2" w:rsidRDefault="008C708C" w:rsidP="00B0308D">
      <w:pPr>
        <w:pStyle w:val="TIRtiret"/>
        <w:keepNext/>
      </w:pPr>
      <w:r w:rsidRPr="008E3456">
        <w:t>–</w:t>
      </w:r>
      <w:r>
        <w:tab/>
      </w:r>
      <w:r w:rsidRPr="00A314B2">
        <w:t>pkt 1 otrzymuje brzmienie:</w:t>
      </w:r>
    </w:p>
    <w:p w:rsidR="008C708C" w:rsidRDefault="003470A1" w:rsidP="008C708C">
      <w:pPr>
        <w:pStyle w:val="ZTIRPKTzmpkttiret"/>
      </w:pPr>
      <w:r>
        <w:t>„</w:t>
      </w:r>
      <w:r w:rsidR="008C708C" w:rsidRPr="00A314B2">
        <w:t>1)</w:t>
      </w:r>
      <w:r w:rsidR="008C708C">
        <w:tab/>
      </w:r>
      <w:r w:rsidR="008C708C" w:rsidRPr="00A314B2">
        <w:t xml:space="preserve">ma siedzibę </w:t>
      </w:r>
      <w:r w:rsidR="008C708C">
        <w:t>na obszarze celnym</w:t>
      </w:r>
      <w:r w:rsidR="008C708C" w:rsidRPr="00A314B2">
        <w:t xml:space="preserve"> Unii;</w:t>
      </w:r>
      <w:r>
        <w:t>”</w:t>
      </w:r>
      <w:r w:rsidR="008C708C">
        <w:t>,</w:t>
      </w:r>
    </w:p>
    <w:p w:rsidR="008C708C" w:rsidRDefault="008C708C" w:rsidP="00B0308D">
      <w:pPr>
        <w:pStyle w:val="TIRtiret"/>
        <w:keepNext/>
      </w:pPr>
      <w:r w:rsidRPr="00630A64">
        <w:t>–</w:t>
      </w:r>
      <w:r>
        <w:tab/>
        <w:t>pkt 3 otrzymuje brzmienie:</w:t>
      </w:r>
    </w:p>
    <w:p w:rsidR="008C708C" w:rsidRDefault="003470A1" w:rsidP="008C708C">
      <w:pPr>
        <w:pStyle w:val="ZTIRPKTzmpkttiret"/>
      </w:pPr>
      <w:r>
        <w:t>„</w:t>
      </w:r>
      <w:r w:rsidR="008C708C">
        <w:t>3)</w:t>
      </w:r>
      <w:r w:rsidR="008C708C">
        <w:tab/>
        <w:t>posiada uprawnienie do udzielania gwarancji na całym terytorium kraju;</w:t>
      </w:r>
      <w:r>
        <w:t>”</w:t>
      </w:r>
      <w:r w:rsidR="008C708C">
        <w:t>,</w:t>
      </w:r>
    </w:p>
    <w:p w:rsidR="008C708C" w:rsidRDefault="008C708C" w:rsidP="00B0308D">
      <w:pPr>
        <w:pStyle w:val="LITlitera"/>
        <w:keepNext/>
      </w:pPr>
      <w:r>
        <w:t>c)</w:t>
      </w:r>
      <w:r>
        <w:tab/>
        <w:t>w ust. 4 wprowadzenie do wyliczenia otrzymuje brzmienie:</w:t>
      </w:r>
    </w:p>
    <w:p w:rsidR="008C708C" w:rsidRDefault="003470A1" w:rsidP="007163CF">
      <w:pPr>
        <w:pStyle w:val="ZLITFRAGzmlitfragmentunpzdanialiter"/>
      </w:pPr>
      <w:r>
        <w:t>„</w:t>
      </w:r>
      <w:r w:rsidR="008C708C">
        <w:t xml:space="preserve">Wpis do wykazu następuje na wniosek </w:t>
      </w:r>
      <w:r w:rsidR="008C708C" w:rsidRPr="00673343">
        <w:t>zainteresowanej</w:t>
      </w:r>
      <w:r w:rsidR="008C708C">
        <w:t xml:space="preserve"> osoby, złożony do ministra właściwego do spraw finansów publicznych, po uzyskaniu od Komisji Nadzoru Finansowego informacji:</w:t>
      </w:r>
      <w:r>
        <w:t>”</w:t>
      </w:r>
      <w:r w:rsidR="008C708C">
        <w:t>,</w:t>
      </w:r>
    </w:p>
    <w:p w:rsidR="008C708C" w:rsidRDefault="008C708C" w:rsidP="00B0308D">
      <w:pPr>
        <w:pStyle w:val="LITlitera"/>
        <w:keepNext/>
      </w:pPr>
      <w:r>
        <w:t>d)</w:t>
      </w:r>
      <w:r>
        <w:tab/>
        <w:t>ust. 11 otrzymuje brzmienie:</w:t>
      </w:r>
    </w:p>
    <w:p w:rsidR="008C708C" w:rsidRDefault="003470A1" w:rsidP="008C708C">
      <w:pPr>
        <w:pStyle w:val="ZLITUSTzmustliter"/>
      </w:pPr>
      <w:r>
        <w:t>„</w:t>
      </w:r>
      <w:r w:rsidR="008C708C" w:rsidRPr="00D01998">
        <w:t xml:space="preserve">11. Minister </w:t>
      </w:r>
      <w:r w:rsidR="008C708C">
        <w:t xml:space="preserve">właściwy </w:t>
      </w:r>
      <w:r w:rsidR="008C708C" w:rsidRPr="00D01998">
        <w:t>do spraw finansów publicznych udostępnia i</w:t>
      </w:r>
      <w:r w:rsidR="007163CF">
        <w:t> </w:t>
      </w:r>
      <w:r w:rsidR="008C708C" w:rsidRPr="00D01998">
        <w:t>aktualizuje do celów informacyjnych w Biuletynie Informacji Publicznej na swojej stronie podmiotowej</w:t>
      </w:r>
      <w:r w:rsidR="008C708C">
        <w:t xml:space="preserve"> wykaz, a także informację o gwarantach akredytowanych w Unii, o których mowa w art. 94 ust. 1 unijnego kodeksu celnego</w:t>
      </w:r>
      <w:r w:rsidR="008C708C" w:rsidRPr="00D01998">
        <w:t>.</w:t>
      </w:r>
      <w:r>
        <w:t>”</w:t>
      </w:r>
      <w:r w:rsidR="008C708C" w:rsidRPr="00A314B2">
        <w:t>;</w:t>
      </w:r>
    </w:p>
    <w:p w:rsidR="008C708C" w:rsidRPr="00A314B2" w:rsidRDefault="008C708C" w:rsidP="00B0308D">
      <w:pPr>
        <w:pStyle w:val="PKTpunkt"/>
        <w:keepNext/>
      </w:pPr>
      <w:r>
        <w:t>38</w:t>
      </w:r>
      <w:r w:rsidRPr="00A314B2">
        <w:t>)</w:t>
      </w:r>
      <w:r>
        <w:tab/>
      </w:r>
      <w:r w:rsidRPr="00A314B2">
        <w:t>art. 54–56 otrzymują brzmienie:</w:t>
      </w:r>
    </w:p>
    <w:p w:rsidR="008C708C" w:rsidRPr="00AA17D2" w:rsidRDefault="003470A1" w:rsidP="00B0308D">
      <w:pPr>
        <w:pStyle w:val="ZARTzmartartykuempunktem"/>
        <w:keepNext/>
      </w:pPr>
      <w:r>
        <w:t>„</w:t>
      </w:r>
      <w:r w:rsidR="008C708C" w:rsidRPr="00AA17D2">
        <w:t>Art. 54. Minister właściwy do spraw finansów publicznych może, w drodze rozporządzenia:</w:t>
      </w:r>
    </w:p>
    <w:p w:rsidR="008C708C" w:rsidRDefault="008C708C" w:rsidP="008C708C">
      <w:pPr>
        <w:pStyle w:val="ZPKTzmpktartykuempunktem"/>
      </w:pPr>
      <w:r w:rsidRPr="00AA17D2">
        <w:t>1)</w:t>
      </w:r>
      <w:r>
        <w:tab/>
      </w:r>
      <w:r w:rsidRPr="00AA17D2">
        <w:t>określić formy zabezpieczenia, o których mowa w art. 92 ust. 1 lit. c unijnego kodeksu celnego, oraz przypadki i warunki korzystania z tych form zabezpieczenia,</w:t>
      </w:r>
    </w:p>
    <w:p w:rsidR="008C708C" w:rsidRDefault="008C708C" w:rsidP="00B0308D">
      <w:pPr>
        <w:pStyle w:val="ZPKTzmpktartykuempunktem"/>
        <w:keepNext/>
      </w:pPr>
      <w:r w:rsidRPr="00AA17D2">
        <w:t>2)</w:t>
      </w:r>
      <w:r>
        <w:tab/>
      </w:r>
      <w:r w:rsidRPr="00AA17D2">
        <w:t>zezwolić</w:t>
      </w:r>
      <w:r>
        <w:t>,</w:t>
      </w:r>
      <w:r w:rsidRPr="00AA17D2">
        <w:t xml:space="preserve"> aby zobowiązanie gwaranta było składane w innej form</w:t>
      </w:r>
      <w:r>
        <w:t>ie</w:t>
      </w:r>
      <w:r w:rsidRPr="00AA17D2">
        <w:t xml:space="preserve"> niż określon</w:t>
      </w:r>
      <w:r>
        <w:t>o</w:t>
      </w:r>
      <w:r w:rsidRPr="00AA17D2">
        <w:t xml:space="preserve"> w załącznikach 32-01, 32-02 i 32-03 do rozporządzenia wykonawczego</w:t>
      </w:r>
      <w:r>
        <w:t>,</w:t>
      </w:r>
      <w:r w:rsidRPr="00AA17D2">
        <w:t xml:space="preserve"> </w:t>
      </w:r>
      <w:r>
        <w:t>zgodnie z</w:t>
      </w:r>
      <w:r w:rsidR="007163CF">
        <w:t> </w:t>
      </w:r>
      <w:r>
        <w:t>art. 151 ust. 7 rozporządzenia wykonawczego, a także określić tę formę</w:t>
      </w:r>
    </w:p>
    <w:p w:rsidR="008C708C" w:rsidRDefault="007B0393" w:rsidP="008C708C">
      <w:pPr>
        <w:pStyle w:val="ZCZWSPPKTzmczciwsppktartykuempunktem"/>
      </w:pPr>
      <w:r>
        <w:t xml:space="preserve">– </w:t>
      </w:r>
      <w:r w:rsidR="008C708C" w:rsidRPr="00AA17D2">
        <w:t xml:space="preserve">biorąc pod uwagę zapewnienie skuteczności </w:t>
      </w:r>
      <w:r w:rsidR="008C708C">
        <w:t>poboru należności celnych</w:t>
      </w:r>
      <w:r w:rsidR="008C708C" w:rsidRPr="00AA17D2">
        <w:t>.</w:t>
      </w:r>
    </w:p>
    <w:p w:rsidR="008C708C" w:rsidRPr="00A314B2" w:rsidRDefault="008C708C" w:rsidP="008C708C">
      <w:pPr>
        <w:pStyle w:val="ZARTzmartartykuempunktem"/>
      </w:pPr>
      <w:r w:rsidRPr="00A314B2">
        <w:t>Art. 55. Organ celn</w:t>
      </w:r>
      <w:r>
        <w:t>y</w:t>
      </w:r>
      <w:r w:rsidRPr="00A314B2">
        <w:t xml:space="preserve"> odstępuj</w:t>
      </w:r>
      <w:r>
        <w:t>e</w:t>
      </w:r>
      <w:r w:rsidRPr="00A314B2">
        <w:t xml:space="preserve"> od powiadomienia o długu celnym w przypadku, o</w:t>
      </w:r>
      <w:r w:rsidR="007163CF">
        <w:t> </w:t>
      </w:r>
      <w:r w:rsidRPr="00A314B2">
        <w:t>którym mowa w art. 88 ust. 1 i 2 rozporządzenia delegowanego.</w:t>
      </w:r>
    </w:p>
    <w:p w:rsidR="008C708C" w:rsidRPr="00A314B2" w:rsidRDefault="008C708C" w:rsidP="008C708C">
      <w:pPr>
        <w:pStyle w:val="ZARTzmartartykuempunktem"/>
      </w:pPr>
      <w:r w:rsidRPr="00A314B2">
        <w:t>Art.</w:t>
      </w:r>
      <w:r w:rsidR="002938CB">
        <w:t xml:space="preserve"> </w:t>
      </w:r>
      <w:r w:rsidRPr="00A314B2">
        <w:t>56.</w:t>
      </w:r>
      <w:r w:rsidR="002938CB">
        <w:t xml:space="preserve"> </w:t>
      </w:r>
      <w:r w:rsidRPr="00A314B2">
        <w:t xml:space="preserve">W przypadku, o którym mowa w art. 103 ust. 2 unijnego kodeksu celnego, powiadomienie dłużnika o kwocie należności nie może nastąpić po upływie </w:t>
      </w:r>
      <w:r>
        <w:t>5</w:t>
      </w:r>
      <w:r w:rsidRPr="00A314B2">
        <w:t xml:space="preserve"> lat, licząc od dnia powstania długu celnego.</w:t>
      </w:r>
      <w:r w:rsidR="003470A1">
        <w:t>”</w:t>
      </w:r>
      <w:r w:rsidRPr="00A314B2">
        <w:t>;</w:t>
      </w:r>
    </w:p>
    <w:p w:rsidR="008C708C" w:rsidRDefault="008C708C" w:rsidP="00B0308D">
      <w:pPr>
        <w:pStyle w:val="PKTpunkt"/>
        <w:keepNext/>
      </w:pPr>
      <w:r>
        <w:t>39</w:t>
      </w:r>
      <w:r w:rsidRPr="00A314B2">
        <w:t>)</w:t>
      </w:r>
      <w:r>
        <w:tab/>
        <w:t>w art. 57a ust. 1 otrzymuje brzmienie:</w:t>
      </w:r>
    </w:p>
    <w:p w:rsidR="008C708C" w:rsidRDefault="003470A1" w:rsidP="008C708C">
      <w:pPr>
        <w:pStyle w:val="ZUSTzmustartykuempunktem"/>
      </w:pPr>
      <w:r>
        <w:t>„</w:t>
      </w:r>
      <w:r w:rsidR="008C708C">
        <w:t xml:space="preserve">1. </w:t>
      </w:r>
      <w:r w:rsidR="008C708C" w:rsidRPr="00FC2A12">
        <w:t xml:space="preserve">Zlecenia płatnicze na rzecz organów </w:t>
      </w:r>
      <w:r w:rsidR="008C708C">
        <w:t xml:space="preserve">celnych </w:t>
      </w:r>
      <w:r w:rsidR="008C708C" w:rsidRPr="00FC2A12">
        <w:t>mogą być składane również w</w:t>
      </w:r>
      <w:r w:rsidR="007163CF">
        <w:t> </w:t>
      </w:r>
      <w:r w:rsidR="008C708C">
        <w:t xml:space="preserve">postaci </w:t>
      </w:r>
      <w:r w:rsidR="008C708C" w:rsidRPr="00FC2A12">
        <w:t>elektroniczne</w:t>
      </w:r>
      <w:r w:rsidR="008C708C">
        <w:t>j</w:t>
      </w:r>
      <w:r w:rsidR="008C708C" w:rsidRPr="00FC2A12">
        <w:t xml:space="preserve">, przy użyciu oprogramowania udostępnionego przez bank lub innego dostawcę usług płatniczych w rozumieniu </w:t>
      </w:r>
      <w:r w:rsidR="008C708C">
        <w:t xml:space="preserve">ustawy </w:t>
      </w:r>
      <w:r w:rsidR="008C708C" w:rsidRPr="00FC2A12">
        <w:t>z dnia 19 sierpnia 2011 r. o</w:t>
      </w:r>
      <w:r w:rsidR="007163CF">
        <w:t> </w:t>
      </w:r>
      <w:r w:rsidR="008C708C" w:rsidRPr="00FC2A12">
        <w:t>usługach płatniczych (Dz. U. z 2014 r. poz. 873 i 1916</w:t>
      </w:r>
      <w:r w:rsidR="008C708C">
        <w:t xml:space="preserve"> oraz z 2015 r. poz. 1764,</w:t>
      </w:r>
      <w:r w:rsidR="002037FF">
        <w:t xml:space="preserve"> </w:t>
      </w:r>
      <w:r w:rsidR="008C708C">
        <w:t>1830 i</w:t>
      </w:r>
      <w:r w:rsidR="002E15E3">
        <w:t> </w:t>
      </w:r>
      <w:r w:rsidR="008C708C">
        <w:t>1893</w:t>
      </w:r>
      <w:r w:rsidR="008C708C" w:rsidRPr="00FC2A12">
        <w:t>) uprawnionego do przyjmowania zleceń płatniczych, albo w inny sposób uzgodniony z bankiem lub z innym dostawcą usług płatniczych przyjmującym zlecenie.</w:t>
      </w:r>
      <w:r>
        <w:t>”</w:t>
      </w:r>
      <w:r w:rsidR="008C708C">
        <w:t>;</w:t>
      </w:r>
    </w:p>
    <w:p w:rsidR="008C708C" w:rsidRPr="00A314B2" w:rsidRDefault="008C708C" w:rsidP="00B0308D">
      <w:pPr>
        <w:pStyle w:val="PKTpunkt"/>
        <w:keepNext/>
      </w:pPr>
      <w:r>
        <w:t>40)</w:t>
      </w:r>
      <w:r>
        <w:tab/>
      </w:r>
      <w:r w:rsidRPr="00A314B2">
        <w:t>art. 59</w:t>
      </w:r>
      <w:r>
        <w:t xml:space="preserve"> otrzymuje brzmienie</w:t>
      </w:r>
      <w:r w:rsidRPr="00A314B2">
        <w:t>:</w:t>
      </w:r>
    </w:p>
    <w:p w:rsidR="008C708C" w:rsidRPr="00A364C7" w:rsidRDefault="003470A1" w:rsidP="00B0308D">
      <w:pPr>
        <w:pStyle w:val="ZARTzmartartykuempunktem"/>
        <w:keepNext/>
      </w:pPr>
      <w:r>
        <w:t>„</w:t>
      </w:r>
      <w:r w:rsidR="008C708C">
        <w:t>Art. 59.</w:t>
      </w:r>
      <w:r w:rsidR="002938CB">
        <w:t xml:space="preserve"> </w:t>
      </w:r>
      <w:r w:rsidR="008C708C" w:rsidRPr="00A364C7">
        <w:t>Minister właściwy do spraw finansów publicznych określi, w drodze rozporządzenia:</w:t>
      </w:r>
    </w:p>
    <w:p w:rsidR="008C708C" w:rsidRPr="008C708C" w:rsidRDefault="008C708C" w:rsidP="008C708C">
      <w:pPr>
        <w:pStyle w:val="ZPKTzmpktartykuempunktem"/>
      </w:pPr>
      <w:r w:rsidRPr="00A364C7">
        <w:t>1)</w:t>
      </w:r>
      <w:r>
        <w:tab/>
      </w:r>
      <w:r w:rsidRPr="008C708C">
        <w:t>termin, w którym może być złożony wniosek o wydanie pozwolenia na odroczenie terminu płatności należności celnych w przypadku, o którym mowa w art. 110 lit. a unijnego kodeksu celnego,</w:t>
      </w:r>
    </w:p>
    <w:p w:rsidR="008C708C" w:rsidRPr="008C708C" w:rsidRDefault="008C708C" w:rsidP="008C708C">
      <w:pPr>
        <w:pStyle w:val="ZPKTzmpktartykuempunktem"/>
      </w:pPr>
      <w:r w:rsidRPr="008C708C">
        <w:t>2)</w:t>
      </w:r>
      <w:r w:rsidRPr="008C708C">
        <w:tab/>
        <w:t>termin, od którego możliwe jest korzystanie z odroczenia płatności należności celnych w przypadkach, o których</w:t>
      </w:r>
      <w:r w:rsidR="002938CB">
        <w:t xml:space="preserve"> </w:t>
      </w:r>
      <w:r w:rsidRPr="008C708C">
        <w:t>mowa w art. 110 lit. b lub c unijnego kodeksu celnego,</w:t>
      </w:r>
    </w:p>
    <w:p w:rsidR="008C708C" w:rsidRPr="008C708C" w:rsidRDefault="008C708C" w:rsidP="00B0308D">
      <w:pPr>
        <w:pStyle w:val="ZPKTzmpktartykuempunktem"/>
        <w:keepNext/>
      </w:pPr>
      <w:r w:rsidRPr="008C708C">
        <w:t>3)</w:t>
      </w:r>
      <w:r w:rsidR="007163CF">
        <w:tab/>
      </w:r>
      <w:r w:rsidRPr="008C708C">
        <w:t>termin płatności należności celnych w przypadkach, o których mowa w art. 111 ust. 3 lub 4 unijnego kodeksu celnego</w:t>
      </w:r>
    </w:p>
    <w:p w:rsidR="008C708C" w:rsidRPr="008C708C" w:rsidRDefault="008C708C" w:rsidP="007163CF">
      <w:pPr>
        <w:pStyle w:val="ZCZWSPPKTzmczciwsppktartykuempunktem"/>
      </w:pPr>
      <w:r w:rsidRPr="00C10AA3">
        <w:t>–</w:t>
      </w:r>
      <w:r w:rsidR="007163CF">
        <w:t xml:space="preserve"> </w:t>
      </w:r>
      <w:r w:rsidRPr="008C708C">
        <w:t>biorąc pod uwagę zapewnienie jednolitości postępowania organów celnych oraz ułatwienie formalności celnych.</w:t>
      </w:r>
      <w:r w:rsidR="003470A1">
        <w:t>”</w:t>
      </w:r>
      <w:r w:rsidRPr="008C708C">
        <w:t>;</w:t>
      </w:r>
    </w:p>
    <w:p w:rsidR="008C708C" w:rsidRPr="00A314B2" w:rsidRDefault="008C708C" w:rsidP="008C708C">
      <w:pPr>
        <w:pStyle w:val="PKTpunkt"/>
      </w:pPr>
      <w:r>
        <w:t>41)</w:t>
      </w:r>
      <w:r>
        <w:tab/>
        <w:t xml:space="preserve">uchyla się </w:t>
      </w:r>
      <w:r w:rsidRPr="00A314B2">
        <w:t>art. 60</w:t>
      </w:r>
      <w:r>
        <w:t>;</w:t>
      </w:r>
    </w:p>
    <w:p w:rsidR="008C708C" w:rsidRPr="00A314B2" w:rsidRDefault="008C708C" w:rsidP="008C708C">
      <w:pPr>
        <w:pStyle w:val="PKTpunkt"/>
      </w:pPr>
      <w:r>
        <w:t>42</w:t>
      </w:r>
      <w:r w:rsidRPr="00A314B2">
        <w:t>)</w:t>
      </w:r>
      <w:r>
        <w:tab/>
      </w:r>
      <w:r w:rsidRPr="00A314B2">
        <w:t>w art. 61</w:t>
      </w:r>
      <w:r w:rsidRPr="00E15FE8">
        <w:t xml:space="preserve"> </w:t>
      </w:r>
      <w:r w:rsidRPr="00621233">
        <w:t>uchyla</w:t>
      </w:r>
      <w:r>
        <w:t xml:space="preserve"> się ust. 5;</w:t>
      </w:r>
    </w:p>
    <w:p w:rsidR="008C708C" w:rsidRDefault="007163CF" w:rsidP="00B0308D">
      <w:pPr>
        <w:pStyle w:val="PKTpunkt"/>
        <w:keepNext/>
      </w:pPr>
      <w:r>
        <w:t>43)</w:t>
      </w:r>
      <w:r w:rsidR="008C708C">
        <w:tab/>
        <w:t>art. 63a otrzymuje brzmienie:</w:t>
      </w:r>
    </w:p>
    <w:p w:rsidR="008C708C" w:rsidRDefault="003470A1" w:rsidP="008C708C">
      <w:pPr>
        <w:pStyle w:val="ZARTzmartartykuempunktem"/>
      </w:pPr>
      <w:r>
        <w:t>„</w:t>
      </w:r>
      <w:r w:rsidR="008C708C">
        <w:t>Art. 63a.</w:t>
      </w:r>
      <w:r w:rsidR="008C708C" w:rsidRPr="007F75FB">
        <w:t xml:space="preserve"> 1. W przypadku uchylenia decyzji określającej kwotę należności wynikającą z długu celnego i przekazania sprawy do rozpatrzenia właściwemu organowi celnemu, kwota należności uiszczon</w:t>
      </w:r>
      <w:r w:rsidR="008C708C">
        <w:t>a</w:t>
      </w:r>
      <w:r w:rsidR="008C708C" w:rsidRPr="007F75FB">
        <w:t xml:space="preserve"> na podstawie decyzji określającej tę kwotę staje </w:t>
      </w:r>
      <w:r w:rsidR="008C708C">
        <w:t xml:space="preserve">się </w:t>
      </w:r>
      <w:r w:rsidR="008C708C" w:rsidRPr="007F75FB">
        <w:t>zabezpieczeniem kwoty wynikającej</w:t>
      </w:r>
      <w:r w:rsidR="002938CB">
        <w:t xml:space="preserve"> </w:t>
      </w:r>
      <w:r w:rsidR="008C708C" w:rsidRPr="007F75FB">
        <w:t>z długu celnego w dniu następującym po dniu doręczenia decyzji o uchyleniu</w:t>
      </w:r>
      <w:r w:rsidR="002938CB">
        <w:t xml:space="preserve"> </w:t>
      </w:r>
      <w:r w:rsidR="008C708C" w:rsidRPr="007F75FB">
        <w:t>przez organ celny lub po dniu doręczenia organowi celnemu odpisu orzeczenia sądu administracyjnego stwierdzającego nieważność lub uchylającego tę decyzję, wraz ze stwierdzeniem jego prawomocności.</w:t>
      </w:r>
    </w:p>
    <w:p w:rsidR="008C708C" w:rsidRDefault="008C708C" w:rsidP="00B0308D">
      <w:pPr>
        <w:pStyle w:val="ZUSTzmustartykuempunktem"/>
        <w:keepNext/>
      </w:pPr>
      <w:r w:rsidRPr="007F75FB">
        <w:t>2. Jeżeli zostanie wydana nowa decyzja określająca kwotę należności w tej sprawie, to:</w:t>
      </w:r>
    </w:p>
    <w:p w:rsidR="008C708C" w:rsidRDefault="008C708C" w:rsidP="008C708C">
      <w:pPr>
        <w:pStyle w:val="ZPKTzmpktartykuempunktem"/>
      </w:pPr>
      <w:r>
        <w:t>1)</w:t>
      </w:r>
      <w:r>
        <w:tab/>
      </w:r>
      <w:r w:rsidRPr="00C745E0">
        <w:t xml:space="preserve">różnica </w:t>
      </w:r>
      <w:r w:rsidRPr="007037AC">
        <w:t>pomiędzy</w:t>
      </w:r>
      <w:r w:rsidRPr="00C745E0">
        <w:t xml:space="preserve"> zabezpieczeniem, o którym mowa w ust. 1, a kwotą wynikającą</w:t>
      </w:r>
      <w:r>
        <w:t xml:space="preserve"> </w:t>
      </w:r>
      <w:r w:rsidRPr="00C745E0">
        <w:t>z nowej decyzji jako nadwyżka</w:t>
      </w:r>
      <w:r w:rsidRPr="007F75FB">
        <w:t xml:space="preserve"> zabezpieczenia, podlega zwolnieniu;</w:t>
      </w:r>
    </w:p>
    <w:p w:rsidR="008C708C" w:rsidRDefault="008C708C" w:rsidP="008C708C">
      <w:pPr>
        <w:pStyle w:val="ZPKTzmpktartykuempunktem"/>
      </w:pPr>
      <w:r>
        <w:t>2)</w:t>
      </w:r>
      <w:r>
        <w:tab/>
      </w:r>
      <w:r w:rsidRPr="007F75FB">
        <w:t>pozostała cześć zabezpieczenia jest zaliczana na poczet należności wynikających z</w:t>
      </w:r>
      <w:r w:rsidR="007163CF">
        <w:t> </w:t>
      </w:r>
      <w:r w:rsidRPr="007F75FB">
        <w:t>nowej decyzji.</w:t>
      </w:r>
      <w:r w:rsidR="003470A1">
        <w:t>”</w:t>
      </w:r>
      <w:r>
        <w:t>;</w:t>
      </w:r>
    </w:p>
    <w:p w:rsidR="008C708C" w:rsidRPr="00A314B2" w:rsidRDefault="008C708C" w:rsidP="00B0308D">
      <w:pPr>
        <w:pStyle w:val="PKTpunkt"/>
        <w:keepNext/>
      </w:pPr>
      <w:r>
        <w:t>44</w:t>
      </w:r>
      <w:r w:rsidRPr="00A314B2">
        <w:t>)</w:t>
      </w:r>
      <w:r>
        <w:tab/>
      </w:r>
      <w:r w:rsidRPr="00A314B2">
        <w:t>w art. 65:</w:t>
      </w:r>
    </w:p>
    <w:p w:rsidR="008C708C" w:rsidRPr="00A314B2" w:rsidRDefault="008C708C" w:rsidP="00B0308D">
      <w:pPr>
        <w:pStyle w:val="LITlitera"/>
        <w:keepNext/>
      </w:pPr>
      <w:r w:rsidRPr="00A314B2">
        <w:t>a)</w:t>
      </w:r>
      <w:r>
        <w:tab/>
      </w:r>
      <w:r w:rsidRPr="00A314B2">
        <w:t>ust. 1 otrzymuje brzmienie:</w:t>
      </w:r>
    </w:p>
    <w:p w:rsidR="008C708C" w:rsidRPr="00A314B2" w:rsidRDefault="003470A1" w:rsidP="008C708C">
      <w:pPr>
        <w:pStyle w:val="ZLITUSTzmustliter"/>
      </w:pPr>
      <w:r>
        <w:t>„</w:t>
      </w:r>
      <w:r w:rsidR="008C708C" w:rsidRPr="00A314B2">
        <w:t>1.</w:t>
      </w:r>
      <w:r w:rsidR="002938CB">
        <w:t xml:space="preserve"> </w:t>
      </w:r>
      <w:r w:rsidR="008C708C" w:rsidRPr="00A314B2">
        <w:t>Termin, o którym mowa w art. 108 ust. 1 unijnego kodeksu celnego, wynosi 10 dni.</w:t>
      </w:r>
      <w:r>
        <w:t>”</w:t>
      </w:r>
      <w:r w:rsidR="008C708C" w:rsidRPr="00A314B2">
        <w:t>,</w:t>
      </w:r>
    </w:p>
    <w:p w:rsidR="008C708C" w:rsidRDefault="008C708C" w:rsidP="00B0308D">
      <w:pPr>
        <w:pStyle w:val="LITlitera"/>
        <w:keepNext/>
      </w:pPr>
      <w:r w:rsidRPr="00A314B2">
        <w:t>b)</w:t>
      </w:r>
      <w:r>
        <w:tab/>
        <w:t>ust. 3 otrzymuje brzmienie:</w:t>
      </w:r>
    </w:p>
    <w:p w:rsidR="008C708C" w:rsidRPr="008C708C" w:rsidRDefault="003470A1" w:rsidP="008C708C">
      <w:pPr>
        <w:pStyle w:val="ZLITUSTzmustliter"/>
      </w:pPr>
      <w:r>
        <w:t>„</w:t>
      </w:r>
      <w:r w:rsidR="008C708C" w:rsidRPr="008C708C">
        <w:t>3. Do ustalenia stawki odsetek kredytowych, o której mowa w art. 112 unijnego kodeksu celnego, oraz stawki odsetek za zwłokę, o której mowa w</w:t>
      </w:r>
      <w:r w:rsidR="007163CF">
        <w:t> </w:t>
      </w:r>
      <w:r w:rsidR="008C708C" w:rsidRPr="008C708C">
        <w:t>art.</w:t>
      </w:r>
      <w:r w:rsidR="007163CF">
        <w:t> </w:t>
      </w:r>
      <w:r w:rsidR="008C708C" w:rsidRPr="008C708C">
        <w:t>114 unijnego kodeksu celnego, stosuje się stopę referencyjną ustalaną zgodnie z przepisami o Narodowym Banku Polskim.</w:t>
      </w:r>
      <w:r>
        <w:t>”</w:t>
      </w:r>
      <w:r w:rsidR="008C708C" w:rsidRPr="008C708C">
        <w:t>,</w:t>
      </w:r>
    </w:p>
    <w:p w:rsidR="008C708C" w:rsidRDefault="007163CF" w:rsidP="008C708C">
      <w:pPr>
        <w:pStyle w:val="LITlitera"/>
      </w:pPr>
      <w:r>
        <w:t>c)</w:t>
      </w:r>
      <w:r w:rsidR="008C708C">
        <w:tab/>
      </w:r>
      <w:r w:rsidR="008C708C" w:rsidRPr="00A314B2">
        <w:t xml:space="preserve">uchyla się ust. </w:t>
      </w:r>
      <w:r w:rsidR="008C708C">
        <w:t>4</w:t>
      </w:r>
      <w:r w:rsidR="008C708C" w:rsidRPr="00A314B2">
        <w:t>–6</w:t>
      </w:r>
      <w:r w:rsidR="008C708C">
        <w:t>b</w:t>
      </w:r>
      <w:r w:rsidR="008C708C" w:rsidRPr="00A314B2">
        <w:t>;</w:t>
      </w:r>
    </w:p>
    <w:p w:rsidR="008C708C" w:rsidRDefault="008C708C" w:rsidP="00B0308D">
      <w:pPr>
        <w:pStyle w:val="PKTpunkt"/>
        <w:keepNext/>
      </w:pPr>
      <w:r>
        <w:t>45</w:t>
      </w:r>
      <w:r w:rsidRPr="00A314B2">
        <w:t>)</w:t>
      </w:r>
      <w:r>
        <w:tab/>
      </w:r>
      <w:r w:rsidRPr="00A314B2">
        <w:t>w art. 65a:</w:t>
      </w:r>
    </w:p>
    <w:p w:rsidR="008C708C" w:rsidRPr="00305E39" w:rsidRDefault="008C708C" w:rsidP="00B0308D">
      <w:pPr>
        <w:pStyle w:val="LITlitera"/>
        <w:keepNext/>
      </w:pPr>
      <w:r>
        <w:t>a)</w:t>
      </w:r>
      <w:r>
        <w:tab/>
      </w:r>
      <w:r w:rsidRPr="00305E39">
        <w:t>ust. 5 otrzymuje brzmienie:</w:t>
      </w:r>
    </w:p>
    <w:p w:rsidR="008C708C" w:rsidRPr="00305E39" w:rsidRDefault="003470A1" w:rsidP="008C708C">
      <w:pPr>
        <w:pStyle w:val="ZLITUSTzmustliter"/>
      </w:pPr>
      <w:r>
        <w:t>„</w:t>
      </w:r>
      <w:r w:rsidR="008C708C" w:rsidRPr="00305E39">
        <w:t>5. W przypadku niedotrzymania terminu, o którym mowa w ust. 2 i 4, operator jest zobowiązany</w:t>
      </w:r>
      <w:r w:rsidR="002938CB">
        <w:t xml:space="preserve"> </w:t>
      </w:r>
      <w:r w:rsidR="008C708C" w:rsidRPr="00305E39">
        <w:t>do zapłaty odsetek</w:t>
      </w:r>
      <w:r w:rsidR="008C708C">
        <w:t>,</w:t>
      </w:r>
      <w:r w:rsidR="008C708C" w:rsidRPr="00305E39">
        <w:t xml:space="preserve"> o których mowa w art.</w:t>
      </w:r>
      <w:r w:rsidR="008C708C">
        <w:t xml:space="preserve"> 114 unijnego kodeksu celnego.</w:t>
      </w:r>
      <w:r>
        <w:t>”</w:t>
      </w:r>
      <w:r w:rsidR="008C708C">
        <w:t>,</w:t>
      </w:r>
    </w:p>
    <w:p w:rsidR="008C708C" w:rsidRPr="00A314B2" w:rsidRDefault="008C708C" w:rsidP="008C708C">
      <w:pPr>
        <w:pStyle w:val="LITlitera"/>
      </w:pPr>
      <w:r>
        <w:t>b)</w:t>
      </w:r>
      <w:r>
        <w:tab/>
        <w:t>uchyla się ust. 6 i 7,</w:t>
      </w:r>
    </w:p>
    <w:p w:rsidR="008C708C" w:rsidRPr="00A314B2" w:rsidRDefault="008C708C" w:rsidP="00B0308D">
      <w:pPr>
        <w:pStyle w:val="LITlitera"/>
        <w:keepNext/>
      </w:pPr>
      <w:r>
        <w:t>c</w:t>
      </w:r>
      <w:r w:rsidRPr="00A314B2">
        <w:t>)</w:t>
      </w:r>
      <w:r>
        <w:tab/>
      </w:r>
      <w:r w:rsidRPr="00A314B2">
        <w:t>w ust. 8 w pkt 2 wprowadzenie do wyliczenia otrzymuje brzmienie:</w:t>
      </w:r>
    </w:p>
    <w:p w:rsidR="008C708C" w:rsidRPr="00A314B2" w:rsidRDefault="003470A1" w:rsidP="007163CF">
      <w:pPr>
        <w:pStyle w:val="ZLITFRAGzmlitfragmentunpzdanialiter"/>
      </w:pPr>
      <w:r>
        <w:t>„</w:t>
      </w:r>
      <w:r w:rsidR="008C708C" w:rsidRPr="00A314B2">
        <w:t xml:space="preserve">równowartość kwoty </w:t>
      </w:r>
      <w:r w:rsidR="008C708C" w:rsidRPr="00181E3F">
        <w:t>u</w:t>
      </w:r>
      <w:r w:rsidR="008C708C" w:rsidRPr="00A314B2">
        <w:t xml:space="preserve">iszczonej przez Rzeczpospolitą Polską za nieterminowe </w:t>
      </w:r>
      <w:r w:rsidR="008C708C" w:rsidRPr="00C21047">
        <w:t>przekazanie</w:t>
      </w:r>
      <w:r w:rsidR="008C708C" w:rsidRPr="00A314B2">
        <w:t xml:space="preserve"> środka własnego do budżetu Unii spowodowane niedotrzymaniem przez operatora terminów:</w:t>
      </w:r>
      <w:r>
        <w:t>”</w:t>
      </w:r>
      <w:r w:rsidR="008C708C" w:rsidRPr="00A314B2">
        <w:t>,</w:t>
      </w:r>
    </w:p>
    <w:p w:rsidR="008C708C" w:rsidRPr="00A314B2" w:rsidRDefault="008C708C" w:rsidP="00B0308D">
      <w:pPr>
        <w:pStyle w:val="LITlitera"/>
        <w:keepNext/>
      </w:pPr>
      <w:r>
        <w:t>d</w:t>
      </w:r>
      <w:r w:rsidRPr="00A314B2">
        <w:t>)</w:t>
      </w:r>
      <w:r>
        <w:tab/>
      </w:r>
      <w:r w:rsidRPr="00A314B2">
        <w:t>w ust. 10 wprowadzenie do wyliczenia otrzymuje brzmienie:</w:t>
      </w:r>
    </w:p>
    <w:p w:rsidR="008C708C" w:rsidRPr="00A314B2" w:rsidRDefault="003470A1" w:rsidP="007163CF">
      <w:pPr>
        <w:pStyle w:val="ZLITFRAGzmlitfragmentunpzdanialiter"/>
      </w:pPr>
      <w:r>
        <w:t>„</w:t>
      </w:r>
      <w:r w:rsidR="008C708C" w:rsidRPr="00A314B2">
        <w:t>W przypadku gdy organ celny wyda, na podstawie przepisów unijnego kodeksu celnego, decyzję o zwrocie lub umorzeniu w całości lub części należności przywozowych wynikających z dokumentów celnych, to:</w:t>
      </w:r>
      <w:r>
        <w:t>”</w:t>
      </w:r>
      <w:r w:rsidR="008C708C" w:rsidRPr="00A314B2">
        <w:t>;</w:t>
      </w:r>
    </w:p>
    <w:p w:rsidR="008C708C" w:rsidRPr="00A314B2" w:rsidRDefault="008C708C" w:rsidP="00B0308D">
      <w:pPr>
        <w:pStyle w:val="PKTpunkt"/>
        <w:keepNext/>
      </w:pPr>
      <w:r>
        <w:t>46</w:t>
      </w:r>
      <w:r w:rsidRPr="00A314B2">
        <w:t>)</w:t>
      </w:r>
      <w:r>
        <w:tab/>
      </w:r>
      <w:r w:rsidRPr="00A314B2">
        <w:t>art. 65b otrzymuje brzmienie:</w:t>
      </w:r>
    </w:p>
    <w:p w:rsidR="008C708C" w:rsidRPr="00A314B2" w:rsidRDefault="003470A1" w:rsidP="008C708C">
      <w:pPr>
        <w:pStyle w:val="ZARTzmartartykuempunktem"/>
      </w:pPr>
      <w:r>
        <w:t>„</w:t>
      </w:r>
      <w:r w:rsidR="008C708C" w:rsidRPr="00A314B2">
        <w:t>Art.</w:t>
      </w:r>
      <w:r w:rsidR="002938CB">
        <w:t xml:space="preserve"> </w:t>
      </w:r>
      <w:r w:rsidR="008C708C" w:rsidRPr="00A314B2">
        <w:t>65b.</w:t>
      </w:r>
      <w:r w:rsidR="002938CB">
        <w:t xml:space="preserve"> </w:t>
      </w:r>
      <w:r w:rsidR="008C708C" w:rsidRPr="00A314B2">
        <w:t>W przypadku przyjęcia przez operatora przesyłek zawierających towary przeznaczone do wywozu poza obszar celny Unii, w stosunku do których na nadawcy ciąży obowiązek uiszczenia należności wywozowych, przepisy art. 65a stosuje się odpowiednio, przy czym termin określony w ust. 2 i 4 liczony jest od dnia, w którym nadawca przesyłki uzupełnił i podpisał odpowiedni dokument celny.</w:t>
      </w:r>
      <w:r>
        <w:t>”</w:t>
      </w:r>
      <w:r w:rsidR="008C708C" w:rsidRPr="00A314B2">
        <w:t>;</w:t>
      </w:r>
    </w:p>
    <w:p w:rsidR="008C708C" w:rsidRPr="00A314B2" w:rsidRDefault="008C708C" w:rsidP="00B0308D">
      <w:pPr>
        <w:pStyle w:val="PKTpunkt"/>
        <w:keepNext/>
      </w:pPr>
      <w:r>
        <w:t>47)</w:t>
      </w:r>
      <w:r>
        <w:tab/>
      </w:r>
      <w:r w:rsidRPr="00A314B2">
        <w:t>w art. 66 ust. 1 otrzymuje brzmienie:</w:t>
      </w:r>
    </w:p>
    <w:p w:rsidR="008C708C" w:rsidRPr="00A314B2" w:rsidRDefault="003470A1" w:rsidP="008C708C">
      <w:pPr>
        <w:pStyle w:val="ZUSTzmustartykuempunktem"/>
      </w:pPr>
      <w:r>
        <w:t>„</w:t>
      </w:r>
      <w:r w:rsidR="008C708C" w:rsidRPr="00A314B2">
        <w:t>1.</w:t>
      </w:r>
      <w:r w:rsidR="002938CB">
        <w:t xml:space="preserve"> </w:t>
      </w:r>
      <w:r w:rsidR="008C708C" w:rsidRPr="00A314B2">
        <w:t>Do odpowiedzialności z tytułu długu celnego oraz odsetek, o których mowa w</w:t>
      </w:r>
      <w:r w:rsidR="007163CF">
        <w:t> </w:t>
      </w:r>
      <w:r w:rsidR="008C708C" w:rsidRPr="00A314B2">
        <w:t>art. 114 unijnego</w:t>
      </w:r>
      <w:r w:rsidR="002938CB">
        <w:t xml:space="preserve"> </w:t>
      </w:r>
      <w:r w:rsidR="008C708C" w:rsidRPr="00A314B2">
        <w:t>kodeksu celnego, stosuje się odpowiednio przepisy art. 29 oraz działu III rozdziałów 14 i 15 ustawy z dnia 29 sierpnia 1997 r. – Ordynacja podatkowa.</w:t>
      </w:r>
      <w:r>
        <w:t>”</w:t>
      </w:r>
      <w:r w:rsidR="008C708C" w:rsidRPr="00A314B2">
        <w:t>;</w:t>
      </w:r>
    </w:p>
    <w:p w:rsidR="008C708C" w:rsidRDefault="008C708C" w:rsidP="00B0308D">
      <w:pPr>
        <w:pStyle w:val="PKTpunkt"/>
        <w:keepNext/>
      </w:pPr>
      <w:r>
        <w:t>48</w:t>
      </w:r>
      <w:r w:rsidRPr="00A314B2">
        <w:t>)</w:t>
      </w:r>
      <w:r>
        <w:tab/>
        <w:t>w art. 67:</w:t>
      </w:r>
    </w:p>
    <w:p w:rsidR="008C708C" w:rsidRPr="008C708C" w:rsidRDefault="008C708C" w:rsidP="007163CF">
      <w:pPr>
        <w:pStyle w:val="LITlitera"/>
      </w:pPr>
      <w:r>
        <w:t>a)</w:t>
      </w:r>
      <w:r>
        <w:tab/>
      </w:r>
      <w:r w:rsidR="007163CF">
        <w:t>uchyla się ust. 1–</w:t>
      </w:r>
      <w:r w:rsidRPr="008C708C">
        <w:t>3,</w:t>
      </w:r>
    </w:p>
    <w:p w:rsidR="008C708C" w:rsidRPr="008C708C" w:rsidRDefault="008C708C" w:rsidP="00B0308D">
      <w:pPr>
        <w:pStyle w:val="LITlitera"/>
        <w:keepNext/>
      </w:pPr>
      <w:r>
        <w:t>b)</w:t>
      </w:r>
      <w:r>
        <w:tab/>
      </w:r>
      <w:r w:rsidRPr="008C708C">
        <w:t>ust. 4 i 5 otrzymują brzmienie:</w:t>
      </w:r>
    </w:p>
    <w:p w:rsidR="008C708C" w:rsidRPr="00043CB1" w:rsidRDefault="003470A1" w:rsidP="007163CF">
      <w:pPr>
        <w:pStyle w:val="ZLITUSTzmustliter"/>
      </w:pPr>
      <w:r>
        <w:t>„</w:t>
      </w:r>
      <w:r w:rsidR="008C708C" w:rsidRPr="00043CB1">
        <w:t>4.</w:t>
      </w:r>
      <w:r w:rsidR="002938CB">
        <w:t xml:space="preserve"> </w:t>
      </w:r>
      <w:r w:rsidR="008C708C" w:rsidRPr="00043CB1">
        <w:t>Od ceł antydumpingowych zwracanych na podstawie decyzji Komisji Europejskiej, o której mowa w art. 11 ust. 8 rozporządzeni</w:t>
      </w:r>
      <w:r w:rsidR="008C708C">
        <w:t>a</w:t>
      </w:r>
      <w:r w:rsidR="008C708C" w:rsidRPr="00043CB1">
        <w:t xml:space="preserve"> Rady (WE) nr</w:t>
      </w:r>
      <w:r w:rsidR="007163CF">
        <w:t> </w:t>
      </w:r>
      <w:r w:rsidR="008C708C" w:rsidRPr="00043CB1">
        <w:t>1225/2009 z dnia 30 listopada 2009 r. w sprawie ochrony przed przywozem produktów po cenach dumpingowych z krajów niebędących członkami Wspólnoty Europejskiej (Dz. U</w:t>
      </w:r>
      <w:r w:rsidR="008C708C">
        <w:t>rz</w:t>
      </w:r>
      <w:r w:rsidR="008C708C" w:rsidRPr="00043CB1">
        <w:t xml:space="preserve">. </w:t>
      </w:r>
      <w:r w:rsidR="008C708C">
        <w:t xml:space="preserve">UE </w:t>
      </w:r>
      <w:r w:rsidR="008C708C" w:rsidRPr="00043CB1">
        <w:t xml:space="preserve">L 343 </w:t>
      </w:r>
      <w:r w:rsidR="008C708C">
        <w:t xml:space="preserve">z </w:t>
      </w:r>
      <w:r w:rsidR="008C708C" w:rsidRPr="00043CB1">
        <w:t>22.12.2009, str. 51,</w:t>
      </w:r>
      <w:r w:rsidR="0038588C">
        <w:t xml:space="preserve"> z późn. zm.</w:t>
      </w:r>
      <w:r w:rsidR="0038588C">
        <w:rPr>
          <w:rStyle w:val="Odwoanieprzypisudolnego"/>
        </w:rPr>
        <w:footnoteReference w:id="7"/>
      </w:r>
      <w:r w:rsidR="0038588C">
        <w:rPr>
          <w:vertAlign w:val="superscript"/>
        </w:rPr>
        <w:t>)</w:t>
      </w:r>
      <w:r w:rsidR="008C708C" w:rsidRPr="00043CB1">
        <w:t>), organ celny płaci odsetki, jeżeli decyzja Komisji Europejskiej nie zostanie wykonana w</w:t>
      </w:r>
      <w:r w:rsidR="002E15E3">
        <w:t> </w:t>
      </w:r>
      <w:r w:rsidR="008C708C" w:rsidRPr="00043CB1">
        <w:t>terminie, o którym mowa w ostatnim zdaniu art. 11 ust. 8 tego rozporządzenia.</w:t>
      </w:r>
    </w:p>
    <w:p w:rsidR="008C708C" w:rsidRPr="00A314B2" w:rsidRDefault="008C708C" w:rsidP="007163CF">
      <w:pPr>
        <w:pStyle w:val="ZLITUSTzmustliter"/>
      </w:pPr>
      <w:r w:rsidRPr="00043CB1">
        <w:t>5.</w:t>
      </w:r>
      <w:r w:rsidR="002938CB">
        <w:t xml:space="preserve"> </w:t>
      </w:r>
      <w:r w:rsidRPr="00043CB1">
        <w:t>W przypadku, o którym mowa w ust. 4, odsetki oblicza się w wysokości i</w:t>
      </w:r>
      <w:r w:rsidR="007163CF">
        <w:t> </w:t>
      </w:r>
      <w:r w:rsidRPr="00043CB1">
        <w:t>według zasad obowiązujących dla wypłaty odsetek od zwracanych należności celnych.</w:t>
      </w:r>
      <w:r w:rsidR="003470A1">
        <w:t>”</w:t>
      </w:r>
      <w:r w:rsidRPr="00043CB1">
        <w:t>;</w:t>
      </w:r>
    </w:p>
    <w:p w:rsidR="008C708C" w:rsidRDefault="008C708C" w:rsidP="008C708C">
      <w:pPr>
        <w:pStyle w:val="PKTpunkt"/>
      </w:pPr>
      <w:r>
        <w:t>49</w:t>
      </w:r>
      <w:r w:rsidRPr="00A314B2">
        <w:t>)</w:t>
      </w:r>
      <w:r>
        <w:tab/>
      </w:r>
      <w:r w:rsidRPr="00A314B2">
        <w:t>uchyla się art. 68a;</w:t>
      </w:r>
    </w:p>
    <w:p w:rsidR="008C708C" w:rsidRDefault="008C708C" w:rsidP="00B0308D">
      <w:pPr>
        <w:pStyle w:val="PKTpunkt"/>
        <w:keepNext/>
      </w:pPr>
      <w:r>
        <w:t>50)</w:t>
      </w:r>
      <w:r>
        <w:tab/>
        <w:t>po art. 68a dodaje się rozdział 4a w brzmieniu:</w:t>
      </w:r>
    </w:p>
    <w:p w:rsidR="008C708C" w:rsidRDefault="003470A1" w:rsidP="008C708C">
      <w:pPr>
        <w:pStyle w:val="ZROZDZODDZOZNzmoznrozdzoddzartykuempunktem"/>
      </w:pPr>
      <w:r>
        <w:t>„</w:t>
      </w:r>
      <w:r w:rsidR="008C708C">
        <w:t>Rozdział 4a</w:t>
      </w:r>
    </w:p>
    <w:p w:rsidR="008C708C" w:rsidRPr="008C708C" w:rsidRDefault="008C708C" w:rsidP="00B0308D">
      <w:pPr>
        <w:pStyle w:val="ZROZDZODDZPRZEDMzmprzedmrozdzoddzartykuempunktem"/>
      </w:pPr>
      <w:r w:rsidRPr="008C708C">
        <w:t>Wywóz, o którym mowa w art. 140 ust. 2 rozporządzenia delegowanego</w:t>
      </w:r>
    </w:p>
    <w:p w:rsidR="008C708C" w:rsidRPr="00E660D9" w:rsidRDefault="008C708C" w:rsidP="008C708C">
      <w:pPr>
        <w:pStyle w:val="ZARTzmartartykuempunktem"/>
      </w:pPr>
      <w:r w:rsidRPr="00E660D9">
        <w:t>Art. 68b. 1.</w:t>
      </w:r>
      <w:r w:rsidR="002938CB">
        <w:t xml:space="preserve"> </w:t>
      </w:r>
      <w:r w:rsidRPr="00E660D9">
        <w:t>W przypadku, o którym mowa w art. 140 ust. 2 rozporządzenia delegowanego, urząd celny</w:t>
      </w:r>
      <w:r>
        <w:t>,</w:t>
      </w:r>
      <w:r w:rsidRPr="0024052D">
        <w:t xml:space="preserve"> </w:t>
      </w:r>
      <w:r w:rsidRPr="00E660D9">
        <w:t>o którym mowa w art. 221 ust. 2 rozporządzenia wykonawczego</w:t>
      </w:r>
      <w:r>
        <w:t>,</w:t>
      </w:r>
      <w:r w:rsidRPr="00E660D9">
        <w:t xml:space="preserve"> wydaje</w:t>
      </w:r>
      <w:r w:rsidRPr="0024052D">
        <w:t xml:space="preserve"> </w:t>
      </w:r>
      <w:r w:rsidRPr="00E660D9">
        <w:t xml:space="preserve">na wniosek </w:t>
      </w:r>
      <w:r>
        <w:t xml:space="preserve">osoby zainteresowanej </w:t>
      </w:r>
      <w:r w:rsidRPr="00E660D9">
        <w:t>zaświadczenie potwierdzające wywóz towarów.</w:t>
      </w:r>
    </w:p>
    <w:p w:rsidR="008C708C" w:rsidRPr="00E660D9" w:rsidRDefault="008C708C" w:rsidP="008C708C">
      <w:pPr>
        <w:pStyle w:val="ZUSTzmustartykuempunktem"/>
      </w:pPr>
      <w:r>
        <w:t>2</w:t>
      </w:r>
      <w:r w:rsidRPr="00E660D9">
        <w:t xml:space="preserve">. Warunkiem wydania zaświadczenia jest przedstawienie przez wnioskodawcę dokumentów, z których jednoznacznie wynika, że towary będące przedmiotem wywozu zostały dostarczone do miejsca ich przeznaczenia i odebrane przez odbiorcę wskazanego </w:t>
      </w:r>
      <w:r>
        <w:t>w</w:t>
      </w:r>
      <w:r w:rsidRPr="00E660D9">
        <w:t xml:space="preserve"> dokumentach przewozowych</w:t>
      </w:r>
      <w:r>
        <w:t xml:space="preserve"> i</w:t>
      </w:r>
      <w:r w:rsidRPr="00E660D9">
        <w:t xml:space="preserve"> fakturze.</w:t>
      </w:r>
      <w:r w:rsidR="003470A1">
        <w:t>”</w:t>
      </w:r>
      <w:r w:rsidRPr="00F721C1">
        <w:t>;</w:t>
      </w:r>
    </w:p>
    <w:p w:rsidR="008C708C" w:rsidRPr="00A314B2" w:rsidRDefault="008C708C" w:rsidP="008C708C">
      <w:pPr>
        <w:pStyle w:val="PKTpunkt"/>
      </w:pPr>
      <w:r>
        <w:t>51)</w:t>
      </w:r>
      <w:r>
        <w:tab/>
        <w:t>w art. 69 w ust. 1 w pkt 4 uchyla się lit. a</w:t>
      </w:r>
      <w:r w:rsidRPr="00A314B2">
        <w:t>;</w:t>
      </w:r>
    </w:p>
    <w:p w:rsidR="008C708C" w:rsidRPr="00A314B2" w:rsidRDefault="008C708C" w:rsidP="00B0308D">
      <w:pPr>
        <w:pStyle w:val="PKTpunkt"/>
        <w:keepNext/>
      </w:pPr>
      <w:r>
        <w:t>52)</w:t>
      </w:r>
      <w:r>
        <w:tab/>
      </w:r>
      <w:r w:rsidRPr="00A314B2">
        <w:t>w art. 70 ust. 1 otrzymuje brzmienie:</w:t>
      </w:r>
    </w:p>
    <w:p w:rsidR="008C708C" w:rsidRPr="00A314B2" w:rsidRDefault="003470A1" w:rsidP="00B0308D">
      <w:pPr>
        <w:pStyle w:val="ZUSTzmustartykuempunktem"/>
        <w:keepNext/>
      </w:pPr>
      <w:r>
        <w:t>„</w:t>
      </w:r>
      <w:r w:rsidR="008C708C" w:rsidRPr="00A314B2">
        <w:t>1.</w:t>
      </w:r>
      <w:r w:rsidR="002938CB">
        <w:t xml:space="preserve"> </w:t>
      </w:r>
      <w:r w:rsidR="008C708C" w:rsidRPr="00A314B2">
        <w:t>Dyrektor izby celnej jest właściwy w sprawach, o których mowa w:</w:t>
      </w:r>
    </w:p>
    <w:p w:rsidR="008C708C" w:rsidRPr="00A314B2" w:rsidRDefault="008C708C" w:rsidP="008C708C">
      <w:pPr>
        <w:pStyle w:val="ZPKTzmpktartykuempunktem"/>
      </w:pPr>
      <w:r w:rsidRPr="00A314B2">
        <w:t>1)</w:t>
      </w:r>
      <w:r>
        <w:tab/>
      </w:r>
      <w:r w:rsidRPr="00A314B2">
        <w:t xml:space="preserve">art. 38 ust. 1, art. 89 ust. 5, art. 110, art. 112 ust. 1, art. 166 ust. 2, art. 179 ust. 1, art. 182 ust. 1, art. 185 ust. 1, </w:t>
      </w:r>
      <w:r>
        <w:t xml:space="preserve">art. 214 ust. 1 w zakresie dotyczącym zatwierdzania ewidencji w wolnych obszarach celnych, </w:t>
      </w:r>
      <w:r w:rsidRPr="00A314B2">
        <w:t>art. 230</w:t>
      </w:r>
      <w:r>
        <w:t>,</w:t>
      </w:r>
      <w:r w:rsidRPr="00A314B2">
        <w:t xml:space="preserve"> art. 233 ust</w:t>
      </w:r>
      <w:r>
        <w:t>.</w:t>
      </w:r>
      <w:r w:rsidRPr="00A314B2">
        <w:t xml:space="preserve"> 4</w:t>
      </w:r>
      <w:r>
        <w:t>, art. 243 ust. 1 w</w:t>
      </w:r>
      <w:r w:rsidR="00323180">
        <w:t> </w:t>
      </w:r>
      <w:r>
        <w:t>zakresie dotyczącym określania miejsc wejścia i wyjścia w wolnym obs</w:t>
      </w:r>
      <w:r w:rsidR="00323180">
        <w:t>zarze celnym, i art. 244 ust. 2–</w:t>
      </w:r>
      <w:r>
        <w:t xml:space="preserve">4 </w:t>
      </w:r>
      <w:r w:rsidRPr="00A314B2">
        <w:t>unijnego kodeksu celnego;</w:t>
      </w:r>
    </w:p>
    <w:p w:rsidR="008C708C" w:rsidRPr="00A314B2" w:rsidRDefault="008C708C" w:rsidP="008C708C">
      <w:pPr>
        <w:pStyle w:val="ZPKTzmpktartykuempunktem"/>
      </w:pPr>
      <w:r w:rsidRPr="00A314B2">
        <w:t>2)</w:t>
      </w:r>
      <w:r>
        <w:tab/>
        <w:t xml:space="preserve">art. 115 </w:t>
      </w:r>
      <w:r w:rsidR="00323180">
        <w:t>–</w:t>
      </w:r>
      <w:r>
        <w:t xml:space="preserve"> z wyjątkiem wyznaczenia lub uznania miejsca w celu jednorazowego przedstawienia towarów organom celnym, </w:t>
      </w:r>
      <w:r w:rsidRPr="00A314B2">
        <w:t>art. 120 ust. 1 i art. 128 rozporządzenia delegowanego;</w:t>
      </w:r>
    </w:p>
    <w:p w:rsidR="008C708C" w:rsidRPr="00A314B2" w:rsidRDefault="008C708C" w:rsidP="008C708C">
      <w:pPr>
        <w:pStyle w:val="ZPKTzmpktartykuempunktem"/>
      </w:pPr>
      <w:r w:rsidRPr="00A314B2">
        <w:t>3)</w:t>
      </w:r>
      <w:r>
        <w:tab/>
        <w:t xml:space="preserve">art. 17a ust. 2, </w:t>
      </w:r>
      <w:r w:rsidRPr="00A314B2">
        <w:t>art. 65 ust. 2 i art. 96 ust. 1 pkt 4–6</w:t>
      </w:r>
      <w:r>
        <w:t>.</w:t>
      </w:r>
      <w:r w:rsidR="003470A1">
        <w:t>”</w:t>
      </w:r>
      <w:r w:rsidRPr="00A314B2">
        <w:t>;</w:t>
      </w:r>
    </w:p>
    <w:p w:rsidR="008C708C" w:rsidRPr="00A314B2" w:rsidRDefault="008C708C" w:rsidP="00B0308D">
      <w:pPr>
        <w:pStyle w:val="PKTpunkt"/>
        <w:keepNext/>
      </w:pPr>
      <w:r>
        <w:t>53</w:t>
      </w:r>
      <w:r w:rsidRPr="00A314B2">
        <w:t>)</w:t>
      </w:r>
      <w:r>
        <w:tab/>
      </w:r>
      <w:r w:rsidRPr="00A314B2">
        <w:t>art. 73 otrzymuje brzmienie:</w:t>
      </w:r>
    </w:p>
    <w:p w:rsidR="008C708C" w:rsidRDefault="003470A1" w:rsidP="008C708C">
      <w:pPr>
        <w:pStyle w:val="ZARTzmartartykuempunktem"/>
      </w:pPr>
      <w:r>
        <w:t>„</w:t>
      </w:r>
      <w:r w:rsidR="008C708C" w:rsidRPr="006E1D4E">
        <w:t xml:space="preserve">Art. 73. 1. </w:t>
      </w:r>
      <w:r w:rsidR="008C708C">
        <w:t>D</w:t>
      </w:r>
      <w:r w:rsidR="008C708C" w:rsidRPr="006E1D4E">
        <w:t xml:space="preserve">o postępowania w sprawach celnych stosuje się odpowiednio przepisy art. 12, </w:t>
      </w:r>
      <w:r w:rsidR="00323180">
        <w:t>art. 141–</w:t>
      </w:r>
      <w:r w:rsidR="008C708C" w:rsidRPr="006E1D4E">
        <w:t>143</w:t>
      </w:r>
      <w:r w:rsidR="008C708C">
        <w:t>,</w:t>
      </w:r>
      <w:r w:rsidR="008C708C" w:rsidRPr="006E1D4E">
        <w:t xml:space="preserve"> </w:t>
      </w:r>
      <w:r w:rsidR="008C708C">
        <w:t xml:space="preserve">art. 168, art. 170 </w:t>
      </w:r>
      <w:r w:rsidR="008C708C" w:rsidRPr="006E1D4E">
        <w:t xml:space="preserve">oraz </w:t>
      </w:r>
      <w:r w:rsidR="008C708C">
        <w:t>działu IV r</w:t>
      </w:r>
      <w:r w:rsidR="008C708C" w:rsidRPr="006E1D4E">
        <w:t xml:space="preserve">ozdziałów 2, 5, </w:t>
      </w:r>
      <w:r w:rsidR="008C708C">
        <w:t xml:space="preserve">6, 9, 10, </w:t>
      </w:r>
      <w:r w:rsidR="008C708C" w:rsidRPr="006E1D4E">
        <w:t>11</w:t>
      </w:r>
      <w:r w:rsidR="002938CB">
        <w:t xml:space="preserve"> </w:t>
      </w:r>
      <w:r w:rsidR="008C708C">
        <w:t>z wyłączeniem art. 200, oraz rozdziałów</w:t>
      </w:r>
      <w:r w:rsidR="002938CB">
        <w:t xml:space="preserve"> </w:t>
      </w:r>
      <w:r w:rsidR="008C708C" w:rsidRPr="006E1D4E">
        <w:t>21</w:t>
      </w:r>
      <w:r w:rsidR="00107043">
        <w:t>–</w:t>
      </w:r>
      <w:r w:rsidR="008C708C" w:rsidRPr="006E1D4E">
        <w:t>23 ustawy z dnia 29 sierpnia 1997 r. – Ordynacja podatkowa</w:t>
      </w:r>
      <w:r w:rsidR="008C708C">
        <w:t xml:space="preserve">, a do </w:t>
      </w:r>
      <w:proofErr w:type="spellStart"/>
      <w:r w:rsidR="008C708C">
        <w:t>odwołań</w:t>
      </w:r>
      <w:proofErr w:type="spellEnd"/>
      <w:r w:rsidR="008C708C">
        <w:t xml:space="preserve"> </w:t>
      </w:r>
      <w:r w:rsidR="008C708C" w:rsidRPr="00900463">
        <w:t xml:space="preserve">stosuje się </w:t>
      </w:r>
      <w:r w:rsidR="008C708C">
        <w:t>także przepisy tej ustawy w zakresie określonym w rozdziale 6a.</w:t>
      </w:r>
    </w:p>
    <w:p w:rsidR="008C708C" w:rsidRDefault="008C708C" w:rsidP="00B0308D">
      <w:pPr>
        <w:pStyle w:val="ZUSTzmustartykuempunktem"/>
        <w:keepNext/>
      </w:pPr>
      <w:r>
        <w:t>2. Czynności podjęte w sprawach celnych</w:t>
      </w:r>
      <w:r w:rsidR="002938CB">
        <w:t xml:space="preserve"> </w:t>
      </w:r>
      <w:r>
        <w:t>na podstawie przepisów ust</w:t>
      </w:r>
      <w:r w:rsidR="00323180">
        <w:t>awy z dnia 29 sierpnia 1997 r. –</w:t>
      </w:r>
      <w:r>
        <w:t xml:space="preserve"> Ordynacja podatkowa, z wyjątkiem rozstrzygnięć, o których mowa w art. 163 </w:t>
      </w:r>
      <w:r w:rsidRPr="008C708C">
        <w:t>§ 2,</w:t>
      </w:r>
      <w:r>
        <w:t xml:space="preserve"> art. 179 </w:t>
      </w:r>
      <w:r w:rsidRPr="008C708C">
        <w:t>§</w:t>
      </w:r>
      <w:r>
        <w:t xml:space="preserve"> 2, art. 215, art. 228 </w:t>
      </w:r>
      <w:r w:rsidRPr="008C708C">
        <w:t>§ 1</w:t>
      </w:r>
      <w:r>
        <w:t xml:space="preserve">, art. 262 </w:t>
      </w:r>
      <w:r w:rsidRPr="005D2B03">
        <w:t xml:space="preserve">§ </w:t>
      </w:r>
      <w:r>
        <w:t xml:space="preserve">5, art. 263 </w:t>
      </w:r>
      <w:r w:rsidRPr="005D2B03">
        <w:t xml:space="preserve">§ </w:t>
      </w:r>
      <w:r>
        <w:t xml:space="preserve">1, art. 268 </w:t>
      </w:r>
      <w:r w:rsidRPr="00A578A0">
        <w:t xml:space="preserve">§ </w:t>
      </w:r>
      <w:r>
        <w:t>3 oraz art. 270a:</w:t>
      </w:r>
    </w:p>
    <w:p w:rsidR="008C708C" w:rsidRDefault="008C708C" w:rsidP="008C708C">
      <w:pPr>
        <w:pStyle w:val="ZPKTzmpktartykuempunktem"/>
      </w:pPr>
      <w:r>
        <w:t>1)</w:t>
      </w:r>
      <w:r>
        <w:tab/>
        <w:t>nie uznaje się za decyzje w rozumieniu przepisów prawa celnego;</w:t>
      </w:r>
    </w:p>
    <w:p w:rsidR="008C708C" w:rsidRDefault="008C708C" w:rsidP="008C708C">
      <w:pPr>
        <w:pStyle w:val="ZPKTzmpktartykuempunktem"/>
      </w:pPr>
      <w:r>
        <w:t>2)</w:t>
      </w:r>
      <w:r>
        <w:tab/>
        <w:t>są zaskarżalne tylko w odwołaniu od decyzji.</w:t>
      </w:r>
    </w:p>
    <w:p w:rsidR="008C708C" w:rsidRPr="006E1D4E" w:rsidRDefault="008C708C" w:rsidP="008C708C">
      <w:pPr>
        <w:pStyle w:val="ZUSTzmustartykuempunktem"/>
      </w:pPr>
      <w:r>
        <w:t xml:space="preserve">3. Do wydawania zaświadczeń stosuje się odpowiednio przepisy działu </w:t>
      </w:r>
      <w:proofErr w:type="spellStart"/>
      <w:r>
        <w:t>VIIIa</w:t>
      </w:r>
      <w:proofErr w:type="spellEnd"/>
      <w:r>
        <w:t xml:space="preserve"> ust</w:t>
      </w:r>
      <w:r w:rsidR="00323180">
        <w:t>awy z dnia 29 sierpnia 1997 r. –</w:t>
      </w:r>
      <w:r>
        <w:t xml:space="preserve"> Ordynacja podatkowa, z tym że odmowa wydania zaświadczenia lub zaświadczenia o treści żądanej przez osobę ubiegającą się o nie następuje w drodze decyzji w rozumieniu przepisów prawa celnego.</w:t>
      </w:r>
      <w:r w:rsidR="003470A1">
        <w:t>”</w:t>
      </w:r>
      <w:r w:rsidRPr="008B5AEF">
        <w:t>;</w:t>
      </w:r>
    </w:p>
    <w:p w:rsidR="008C708C" w:rsidRDefault="008C708C" w:rsidP="008C708C">
      <w:pPr>
        <w:pStyle w:val="PKTpunkt"/>
      </w:pPr>
      <w:r>
        <w:t>54</w:t>
      </w:r>
      <w:r w:rsidRPr="00A314B2">
        <w:t>)</w:t>
      </w:r>
      <w:r>
        <w:tab/>
      </w:r>
      <w:r w:rsidRPr="00A314B2">
        <w:t>uchyla się art. 73a;</w:t>
      </w:r>
    </w:p>
    <w:p w:rsidR="008C708C" w:rsidRDefault="00586805" w:rsidP="00B0308D">
      <w:pPr>
        <w:pStyle w:val="PKTpunkt"/>
        <w:keepNext/>
      </w:pPr>
      <w:r>
        <w:t>55)</w:t>
      </w:r>
      <w:r w:rsidR="008C708C">
        <w:tab/>
        <w:t>po art. 73a dodaje się art. 73b i art. 73c w brzmieniu:</w:t>
      </w:r>
    </w:p>
    <w:p w:rsidR="008C708C" w:rsidRDefault="003470A1" w:rsidP="00B0308D">
      <w:pPr>
        <w:pStyle w:val="ZARTzmartartykuempunktem"/>
        <w:keepNext/>
      </w:pPr>
      <w:r>
        <w:t>„</w:t>
      </w:r>
      <w:r w:rsidR="008C708C">
        <w:t>Art. 73b. W sprawie wstrzymania wykonania decyzji właściwy jest:</w:t>
      </w:r>
    </w:p>
    <w:p w:rsidR="008C708C" w:rsidRDefault="008C708C" w:rsidP="008C708C">
      <w:pPr>
        <w:pStyle w:val="ZPKTzmpktartykuempunktem"/>
      </w:pPr>
      <w:r>
        <w:t>1)</w:t>
      </w:r>
      <w:r>
        <w:tab/>
        <w:t>or</w:t>
      </w:r>
      <w:r w:rsidR="00323180">
        <w:t>gan celny, który wydał decyzję –</w:t>
      </w:r>
      <w:r>
        <w:t xml:space="preserve"> do czasu przekazania odwołania wraz z aktami sprawy właściwemu organowi odwoławczemu;</w:t>
      </w:r>
    </w:p>
    <w:p w:rsidR="008C708C" w:rsidRDefault="00323180" w:rsidP="008C708C">
      <w:pPr>
        <w:pStyle w:val="ZPKTzmpktartykuempunktem"/>
      </w:pPr>
      <w:r>
        <w:t>2)</w:t>
      </w:r>
      <w:r>
        <w:tab/>
        <w:t>organ odwoławczy –</w:t>
      </w:r>
      <w:r w:rsidR="008C708C">
        <w:t xml:space="preserve"> po otrzymaniu odwołania wraz z aktami sprawy.</w:t>
      </w:r>
    </w:p>
    <w:p w:rsidR="008C708C" w:rsidRPr="00A314B2" w:rsidRDefault="008C708C" w:rsidP="008C708C">
      <w:pPr>
        <w:pStyle w:val="ZARTzmartartykuempunktem"/>
      </w:pPr>
      <w:r>
        <w:t>Art. 73c. Na potrzeby stosowania przepisów prawa celnego za osobę uznaje się również spółkę cywilną.</w:t>
      </w:r>
      <w:r w:rsidR="003470A1">
        <w:t>”</w:t>
      </w:r>
      <w:r>
        <w:t>;</w:t>
      </w:r>
    </w:p>
    <w:p w:rsidR="008C708C" w:rsidRDefault="008C708C" w:rsidP="008C708C">
      <w:pPr>
        <w:pStyle w:val="PKTpunkt"/>
      </w:pPr>
      <w:r>
        <w:t>56</w:t>
      </w:r>
      <w:r w:rsidRPr="00A314B2">
        <w:t>)</w:t>
      </w:r>
      <w:r>
        <w:tab/>
        <w:t>uchyla się art. 75;</w:t>
      </w:r>
    </w:p>
    <w:p w:rsidR="008C708C" w:rsidRPr="00A314B2" w:rsidRDefault="008C708C" w:rsidP="00B0308D">
      <w:pPr>
        <w:pStyle w:val="PKTpunkt"/>
        <w:keepNext/>
      </w:pPr>
      <w:r>
        <w:t>57)</w:t>
      </w:r>
      <w:r>
        <w:tab/>
      </w:r>
      <w:r w:rsidRPr="00A314B2">
        <w:t>art. 7</w:t>
      </w:r>
      <w:r>
        <w:t xml:space="preserve">6 i art. </w:t>
      </w:r>
      <w:r w:rsidRPr="00A314B2">
        <w:t>77 otrzymują brzmienie:</w:t>
      </w:r>
    </w:p>
    <w:p w:rsidR="008C708C" w:rsidRPr="00A314B2" w:rsidRDefault="003470A1" w:rsidP="008C708C">
      <w:pPr>
        <w:pStyle w:val="ZARTzmartartykuempunktem"/>
      </w:pPr>
      <w:r>
        <w:t>„</w:t>
      </w:r>
      <w:r w:rsidR="008C708C" w:rsidRPr="00A314B2">
        <w:t xml:space="preserve">Art. </w:t>
      </w:r>
      <w:r w:rsidR="008C708C" w:rsidRPr="00380271">
        <w:t>76. Czynności dokonane przez przedstawiciela celnego w granicach upoważnieni</w:t>
      </w:r>
      <w:r w:rsidR="008C708C" w:rsidRPr="00A314B2">
        <w:t>a pociągają za sobą skutki bezpośrednio dla osoby, która go ustanowiła.</w:t>
      </w:r>
    </w:p>
    <w:p w:rsidR="008C708C" w:rsidRPr="00A314B2" w:rsidRDefault="008C708C" w:rsidP="008C708C">
      <w:pPr>
        <w:pStyle w:val="ZARTzmartartykuempunktem"/>
      </w:pPr>
      <w:r w:rsidRPr="00A314B2">
        <w:t>Art. 77. Przedstawiciel celny może udzielić dalszego upoważnienia do wykonania określonych czynności za zgodą osoby udzielającej upoważnienia.</w:t>
      </w:r>
      <w:r w:rsidR="003470A1">
        <w:t>”</w:t>
      </w:r>
      <w:r w:rsidRPr="00A314B2">
        <w:t>;</w:t>
      </w:r>
    </w:p>
    <w:p w:rsidR="008C708C" w:rsidRDefault="008C708C" w:rsidP="008C708C">
      <w:pPr>
        <w:pStyle w:val="PKTpunkt"/>
      </w:pPr>
      <w:r>
        <w:t>58)</w:t>
      </w:r>
      <w:r>
        <w:tab/>
        <w:t xml:space="preserve">uchyla się </w:t>
      </w:r>
      <w:r w:rsidRPr="00A314B2">
        <w:t>art. 78</w:t>
      </w:r>
      <w:r>
        <w:t>;</w:t>
      </w:r>
    </w:p>
    <w:p w:rsidR="008C708C" w:rsidRDefault="008C708C" w:rsidP="00B0308D">
      <w:pPr>
        <w:pStyle w:val="PKTpunkt"/>
        <w:keepNext/>
      </w:pPr>
      <w:r>
        <w:t>59)</w:t>
      </w:r>
      <w:r>
        <w:tab/>
        <w:t>w art. 80 ust. 7 otrzym</w:t>
      </w:r>
      <w:r w:rsidRPr="00380271">
        <w:t>u</w:t>
      </w:r>
      <w:r>
        <w:t>je brzmienie:</w:t>
      </w:r>
    </w:p>
    <w:p w:rsidR="008C708C" w:rsidRPr="00A314B2" w:rsidRDefault="003470A1" w:rsidP="008C708C">
      <w:pPr>
        <w:pStyle w:val="ZUSTzmustartykuempunktem"/>
      </w:pPr>
      <w:r>
        <w:t>„</w:t>
      </w:r>
      <w:r w:rsidR="008C708C">
        <w:t xml:space="preserve">7. </w:t>
      </w:r>
      <w:r w:rsidR="008C708C" w:rsidRPr="00D01998">
        <w:t xml:space="preserve">Minister </w:t>
      </w:r>
      <w:r w:rsidR="008C708C">
        <w:t xml:space="preserve">właściwy </w:t>
      </w:r>
      <w:r w:rsidR="008C708C" w:rsidRPr="00D01998">
        <w:t xml:space="preserve">do spraw finansów publicznych udostępnia do celów informacyjnych </w:t>
      </w:r>
      <w:r w:rsidR="008C708C">
        <w:t xml:space="preserve">listę agentów celnych </w:t>
      </w:r>
      <w:r w:rsidR="008C708C" w:rsidRPr="00D01998">
        <w:t>w Biuletynie Informacji Publicznej na swojej stronie podmiotowej.</w:t>
      </w:r>
      <w:r>
        <w:t>”</w:t>
      </w:r>
      <w:r w:rsidR="008C708C" w:rsidRPr="00A314B2">
        <w:t>;</w:t>
      </w:r>
    </w:p>
    <w:p w:rsidR="008C708C" w:rsidRDefault="008C708C" w:rsidP="00B0308D">
      <w:pPr>
        <w:pStyle w:val="PKTpunkt"/>
        <w:keepNext/>
      </w:pPr>
      <w:r>
        <w:t>60)</w:t>
      </w:r>
      <w:r>
        <w:tab/>
        <w:t>w art. 82 ust. 1 otrzymuje brzmienie:</w:t>
      </w:r>
    </w:p>
    <w:p w:rsidR="008C708C" w:rsidRDefault="003470A1" w:rsidP="008C708C">
      <w:pPr>
        <w:pStyle w:val="ZUSTzmustartykuempunktem"/>
      </w:pPr>
      <w:r>
        <w:t>„</w:t>
      </w:r>
      <w:r w:rsidR="008C708C">
        <w:t xml:space="preserve">1. </w:t>
      </w:r>
      <w:r w:rsidR="008C708C" w:rsidRPr="0026595A">
        <w:t xml:space="preserve">W przypadku niemożności ustalenia osoby, na której ciążą obowiązki wynikające z przepisów prawa celnego, organ celny może podejmować wszelkie niezbędne działania w celu uregulowania sytuacji towaru, w tym także </w:t>
      </w:r>
      <w:r w:rsidR="008C708C">
        <w:t xml:space="preserve">prowadzić postępowanie i </w:t>
      </w:r>
      <w:r w:rsidR="008C708C" w:rsidRPr="0026595A">
        <w:t>wyda</w:t>
      </w:r>
      <w:r w:rsidR="008C708C">
        <w:t>wać</w:t>
      </w:r>
      <w:r w:rsidR="008C708C" w:rsidRPr="0026595A">
        <w:t xml:space="preserve"> decyzje w stosunku do osoby nieznanej.</w:t>
      </w:r>
      <w:r>
        <w:t>”</w:t>
      </w:r>
      <w:r w:rsidR="008C708C">
        <w:t>;</w:t>
      </w:r>
    </w:p>
    <w:p w:rsidR="008C708C" w:rsidRDefault="008C708C" w:rsidP="00B0308D">
      <w:pPr>
        <w:pStyle w:val="PKTpunkt"/>
        <w:keepNext/>
      </w:pPr>
      <w:r>
        <w:t>61)</w:t>
      </w:r>
      <w:r>
        <w:tab/>
        <w:t>art. 83 otrzymuje brzmienie:</w:t>
      </w:r>
    </w:p>
    <w:p w:rsidR="008C708C" w:rsidRDefault="003470A1" w:rsidP="008C708C">
      <w:pPr>
        <w:pStyle w:val="ZARTzmartartykuempunktem"/>
      </w:pPr>
      <w:r>
        <w:t>„</w:t>
      </w:r>
      <w:r w:rsidR="008C708C">
        <w:t>Art. 83. Pisma, w tym</w:t>
      </w:r>
      <w:r w:rsidR="002938CB">
        <w:t xml:space="preserve"> </w:t>
      </w:r>
      <w:r w:rsidR="008C708C">
        <w:t>decyzje, skierowane do osób nieznanych z miejsca pobytu lub adresu oraz decyzje, o których mowa w art. 82, wywiesza się na okres 14 dni w</w:t>
      </w:r>
      <w:r w:rsidR="00323180">
        <w:t> </w:t>
      </w:r>
      <w:r w:rsidR="008C708C">
        <w:t>siedzibie organu celnego prowadzącego postępowanie. Pisma oraz decyzje uważa się za doręczone po upływie tego terminu.</w:t>
      </w:r>
      <w:r>
        <w:t>”</w:t>
      </w:r>
      <w:r w:rsidR="008C708C" w:rsidRPr="00221842">
        <w:t>;</w:t>
      </w:r>
    </w:p>
    <w:p w:rsidR="008C708C" w:rsidRDefault="008C708C" w:rsidP="00B0308D">
      <w:pPr>
        <w:pStyle w:val="PKTpunkt"/>
        <w:keepNext/>
      </w:pPr>
      <w:r>
        <w:t>62)</w:t>
      </w:r>
      <w:r>
        <w:tab/>
        <w:t>art. 84 otrzymuje brzmienie:</w:t>
      </w:r>
    </w:p>
    <w:p w:rsidR="008C708C" w:rsidRDefault="003470A1" w:rsidP="008C708C">
      <w:pPr>
        <w:pStyle w:val="ZARTzmartartykuempunktem"/>
      </w:pPr>
      <w:r>
        <w:t>„</w:t>
      </w:r>
      <w:r w:rsidR="008C708C" w:rsidRPr="00F16A30">
        <w:t>Art.</w:t>
      </w:r>
      <w:r w:rsidR="002938CB">
        <w:t xml:space="preserve"> </w:t>
      </w:r>
      <w:r w:rsidR="008C708C" w:rsidRPr="00F16A30">
        <w:t xml:space="preserve">84. Osoba, która nie </w:t>
      </w:r>
      <w:r w:rsidR="008C708C">
        <w:t>ma</w:t>
      </w:r>
      <w:r w:rsidR="008C708C" w:rsidRPr="00F16A30">
        <w:t xml:space="preserve"> miejsca zamieszkania</w:t>
      </w:r>
      <w:r w:rsidR="008C708C">
        <w:t xml:space="preserve"> lub</w:t>
      </w:r>
      <w:r w:rsidR="008C708C" w:rsidRPr="00F16A30">
        <w:t xml:space="preserve"> zwykłego pobytu </w:t>
      </w:r>
      <w:r w:rsidR="008C708C">
        <w:t>albo</w:t>
      </w:r>
      <w:r w:rsidR="008C708C" w:rsidRPr="00F16A30">
        <w:t xml:space="preserve"> siedziby na terytorium kraju lub w innym państwie członkowskim Unii, jeżeli nie ustanowiła przedstawiciela celnego, jest obowiązana do ustanowienia w kraju pełnomocnika do </w:t>
      </w:r>
      <w:r w:rsidR="008C708C">
        <w:t xml:space="preserve">spraw </w:t>
      </w:r>
      <w:r w:rsidR="008C708C" w:rsidRPr="00F16A30">
        <w:t>doręczeń. Ustanowienie pełnomocnika jest skuteczne także w</w:t>
      </w:r>
      <w:r w:rsidR="00323180">
        <w:t> </w:t>
      </w:r>
      <w:r w:rsidR="008C708C" w:rsidRPr="00F16A30">
        <w:t>postępowaniu, o którym mowa w art. 31 ust. 2.</w:t>
      </w:r>
    </w:p>
    <w:p w:rsidR="008C708C" w:rsidRDefault="008C708C" w:rsidP="008C708C">
      <w:pPr>
        <w:pStyle w:val="ZUSTzmustartykuempunktem"/>
      </w:pPr>
      <w:r w:rsidRPr="00F16A30">
        <w:t>2. Przepisu ust. 1</w:t>
      </w:r>
      <w:r w:rsidR="002938CB">
        <w:t xml:space="preserve"> </w:t>
      </w:r>
      <w:r w:rsidRPr="00F16A30">
        <w:t>nie stosuje się, jeżeli doręczanie pism osobie następuje za pomocą środków komunikacji elektronicznej.</w:t>
      </w:r>
    </w:p>
    <w:p w:rsidR="008C708C" w:rsidRDefault="008C708C" w:rsidP="008C708C">
      <w:pPr>
        <w:pStyle w:val="ZUSTzmustartykuempunktem"/>
      </w:pPr>
      <w:r w:rsidRPr="00F16A30">
        <w:t>3.</w:t>
      </w:r>
      <w:r w:rsidR="002938CB">
        <w:t xml:space="preserve"> </w:t>
      </w:r>
      <w:r w:rsidRPr="00221842">
        <w:t>W przypadku niedopełnienia obowiązku, o którym mowa w ust. 1, stosuje się odpowiednio</w:t>
      </w:r>
      <w:r w:rsidRPr="00F16A30">
        <w:t xml:space="preserve"> art. 83.</w:t>
      </w:r>
      <w:r w:rsidR="003470A1">
        <w:t>”</w:t>
      </w:r>
      <w:r w:rsidRPr="00221842">
        <w:t>;</w:t>
      </w:r>
    </w:p>
    <w:p w:rsidR="008C708C" w:rsidRDefault="008C708C" w:rsidP="008C708C">
      <w:pPr>
        <w:pStyle w:val="PKTpunkt"/>
      </w:pPr>
      <w:r>
        <w:t>63)</w:t>
      </w:r>
      <w:r>
        <w:tab/>
        <w:t>uchyla się art. 85;</w:t>
      </w:r>
    </w:p>
    <w:p w:rsidR="008C708C" w:rsidRDefault="008C708C" w:rsidP="008C708C">
      <w:pPr>
        <w:pStyle w:val="PKTpunkt"/>
      </w:pPr>
      <w:r>
        <w:t>64)</w:t>
      </w:r>
      <w:r>
        <w:tab/>
        <w:t>uchyla się art. 87;</w:t>
      </w:r>
    </w:p>
    <w:p w:rsidR="008C708C" w:rsidRDefault="008C708C" w:rsidP="00B0308D">
      <w:pPr>
        <w:pStyle w:val="PKTpunkt"/>
        <w:keepNext/>
      </w:pPr>
      <w:r>
        <w:t>65)</w:t>
      </w:r>
      <w:r>
        <w:tab/>
        <w:t>art. 90 otrzymuje brzmienie:</w:t>
      </w:r>
    </w:p>
    <w:p w:rsidR="008C708C" w:rsidRPr="00CE7CE5" w:rsidRDefault="003470A1" w:rsidP="008C708C">
      <w:pPr>
        <w:pStyle w:val="ZARTzmartartykuempunktem"/>
      </w:pPr>
      <w:r>
        <w:t>„</w:t>
      </w:r>
      <w:r w:rsidR="008C708C">
        <w:t xml:space="preserve">Art. 90. </w:t>
      </w:r>
      <w:r w:rsidR="008C708C" w:rsidRPr="00CE7CE5">
        <w:t>Organ celny może połączyć toczące się przed nim oddzielne sprawy, w</w:t>
      </w:r>
      <w:r w:rsidR="00323180">
        <w:t> </w:t>
      </w:r>
      <w:r w:rsidR="008C708C" w:rsidRPr="00CE7CE5">
        <w:t>celu ich łącznego rozpoznania lub także rozstrzygnięcia, jeżeli dotyczą tej samej osoby i są z</w:t>
      </w:r>
      <w:r w:rsidR="008C708C">
        <w:t>e</w:t>
      </w:r>
      <w:r w:rsidR="008C708C" w:rsidRPr="00CE7CE5">
        <w:t xml:space="preserve"> sobą w związku.</w:t>
      </w:r>
      <w:r>
        <w:t>”</w:t>
      </w:r>
      <w:r w:rsidR="008C708C">
        <w:t>;</w:t>
      </w:r>
    </w:p>
    <w:p w:rsidR="008C708C" w:rsidRDefault="008C708C" w:rsidP="008C708C">
      <w:pPr>
        <w:pStyle w:val="PKTpunkt"/>
      </w:pPr>
      <w:r>
        <w:t>66)</w:t>
      </w:r>
      <w:r>
        <w:tab/>
        <w:t>uchyla się art. 90a;</w:t>
      </w:r>
    </w:p>
    <w:p w:rsidR="008C708C" w:rsidRPr="00A314B2" w:rsidRDefault="008C708C" w:rsidP="00B0308D">
      <w:pPr>
        <w:pStyle w:val="PKTpunkt"/>
        <w:keepNext/>
      </w:pPr>
      <w:r>
        <w:t>67</w:t>
      </w:r>
      <w:r w:rsidRPr="00A314B2">
        <w:t>)</w:t>
      </w:r>
      <w:r>
        <w:tab/>
      </w:r>
      <w:r w:rsidRPr="00A314B2">
        <w:t xml:space="preserve">art. 91 </w:t>
      </w:r>
      <w:r w:rsidRPr="003C026B">
        <w:t>otrzymuje</w:t>
      </w:r>
      <w:r w:rsidRPr="00A314B2">
        <w:t xml:space="preserve"> brzmienie:</w:t>
      </w:r>
    </w:p>
    <w:p w:rsidR="008C708C" w:rsidRPr="00A314B2" w:rsidRDefault="003470A1" w:rsidP="008C708C">
      <w:pPr>
        <w:pStyle w:val="ZARTzmartartykuempunktem"/>
      </w:pPr>
      <w:r>
        <w:t>„</w:t>
      </w:r>
      <w:r w:rsidR="008C708C" w:rsidRPr="00A314B2">
        <w:t>Art.</w:t>
      </w:r>
      <w:r w:rsidR="002938CB">
        <w:t xml:space="preserve"> </w:t>
      </w:r>
      <w:r w:rsidR="008C708C" w:rsidRPr="00A314B2">
        <w:t>91.</w:t>
      </w:r>
      <w:r w:rsidR="002938CB">
        <w:t xml:space="preserve"> </w:t>
      </w:r>
      <w:r w:rsidR="008C708C" w:rsidRPr="00A314B2">
        <w:t xml:space="preserve">Badania lub analizy towaru mogą być wykonywane przez laboratoria celne lub inne laboratoria akredytowane zgodnie z odrębnymi przepisami, a także przez </w:t>
      </w:r>
      <w:r w:rsidR="008C708C">
        <w:t>jednostki</w:t>
      </w:r>
      <w:r w:rsidR="002938CB">
        <w:t xml:space="preserve"> </w:t>
      </w:r>
      <w:r w:rsidR="008C708C" w:rsidRPr="00A314B2">
        <w:t xml:space="preserve">naukowe </w:t>
      </w:r>
      <w:r w:rsidR="008C708C">
        <w:t>lub</w:t>
      </w:r>
      <w:r w:rsidR="008C708C" w:rsidRPr="00A314B2">
        <w:t xml:space="preserve"> </w:t>
      </w:r>
      <w:r w:rsidR="008C708C">
        <w:t xml:space="preserve">inne podmioty, które </w:t>
      </w:r>
      <w:r w:rsidR="008C708C" w:rsidRPr="00A314B2">
        <w:t xml:space="preserve">dysponują </w:t>
      </w:r>
      <w:r w:rsidR="008C708C">
        <w:t xml:space="preserve">metodami i </w:t>
      </w:r>
      <w:r w:rsidR="008C708C" w:rsidRPr="00A314B2">
        <w:t>wyposażeniem niezbędnym dla danego rodzaju badań</w:t>
      </w:r>
      <w:r w:rsidR="008C708C">
        <w:t xml:space="preserve"> lub analiz</w:t>
      </w:r>
      <w:r w:rsidR="008C708C" w:rsidRPr="00A314B2">
        <w:t>.</w:t>
      </w:r>
      <w:r>
        <w:t>”</w:t>
      </w:r>
      <w:r w:rsidR="008C708C" w:rsidRPr="00A314B2">
        <w:t>;</w:t>
      </w:r>
    </w:p>
    <w:p w:rsidR="008C708C" w:rsidRDefault="008C708C" w:rsidP="00B0308D">
      <w:pPr>
        <w:pStyle w:val="PKTpunkt"/>
        <w:keepNext/>
      </w:pPr>
      <w:r>
        <w:t>68)</w:t>
      </w:r>
      <w:r>
        <w:tab/>
        <w:t>w art. 92:</w:t>
      </w:r>
    </w:p>
    <w:p w:rsidR="008C708C" w:rsidRDefault="008C708C" w:rsidP="00B0308D">
      <w:pPr>
        <w:pStyle w:val="LITlitera"/>
        <w:keepNext/>
      </w:pPr>
      <w:r>
        <w:t>a)</w:t>
      </w:r>
      <w:r>
        <w:tab/>
        <w:t>ust. 2 otrzymuje brzmienie:</w:t>
      </w:r>
    </w:p>
    <w:p w:rsidR="008C708C" w:rsidRDefault="003470A1" w:rsidP="008C708C">
      <w:pPr>
        <w:pStyle w:val="ZLITUSTzmustliter"/>
      </w:pPr>
      <w:r>
        <w:t>„</w:t>
      </w:r>
      <w:r w:rsidR="008C708C" w:rsidRPr="00CA2001">
        <w:t xml:space="preserve">2. Osoba, na wezwanie organu celnego, </w:t>
      </w:r>
      <w:r w:rsidR="008C708C">
        <w:t xml:space="preserve">jest </w:t>
      </w:r>
      <w:r w:rsidR="008C708C" w:rsidRPr="00CA2001">
        <w:t>obowiązana do uiszczenia zaliczki w określonej wysokości na pokrycie opłat za badania lub analizy, o</w:t>
      </w:r>
      <w:r w:rsidR="00323180">
        <w:t> </w:t>
      </w:r>
      <w:r w:rsidR="008C708C" w:rsidRPr="00CA2001">
        <w:t>których mowa w ust. 1</w:t>
      </w:r>
      <w:r w:rsidR="008C708C">
        <w:t>.</w:t>
      </w:r>
      <w:r>
        <w:t>”</w:t>
      </w:r>
      <w:r w:rsidR="008C708C">
        <w:t>,</w:t>
      </w:r>
    </w:p>
    <w:p w:rsidR="008C708C" w:rsidRDefault="008C708C" w:rsidP="00B0308D">
      <w:pPr>
        <w:pStyle w:val="LITlitera"/>
        <w:keepNext/>
      </w:pPr>
      <w:r>
        <w:t>b)</w:t>
      </w:r>
      <w:r>
        <w:tab/>
        <w:t>po ust. 2 dodaje się ust. 2a w brzmieniu:</w:t>
      </w:r>
    </w:p>
    <w:p w:rsidR="008C708C" w:rsidRDefault="003470A1" w:rsidP="00B0308D">
      <w:pPr>
        <w:pStyle w:val="ZLITUSTzmustliter"/>
        <w:keepNext/>
      </w:pPr>
      <w:r>
        <w:t>„</w:t>
      </w:r>
      <w:r w:rsidR="008C708C" w:rsidRPr="00CA2001">
        <w:t>2</w:t>
      </w:r>
      <w:r w:rsidR="008C708C">
        <w:t>a</w:t>
      </w:r>
      <w:r w:rsidR="008C708C" w:rsidRPr="00CA2001">
        <w:t xml:space="preserve">. </w:t>
      </w:r>
      <w:r w:rsidR="008C708C">
        <w:t xml:space="preserve">W </w:t>
      </w:r>
      <w:r w:rsidR="008C708C" w:rsidRPr="00CA2001">
        <w:t>przypadku nieuiszczenia zaliczki w wyznaczonym terminie</w:t>
      </w:r>
      <w:r w:rsidR="008C708C">
        <w:t>:</w:t>
      </w:r>
    </w:p>
    <w:p w:rsidR="008C708C" w:rsidRDefault="008C708C" w:rsidP="008C708C">
      <w:pPr>
        <w:pStyle w:val="ZLITPKTzmpktliter"/>
      </w:pPr>
      <w:r>
        <w:t>1)</w:t>
      </w:r>
      <w:r>
        <w:tab/>
        <w:t>uznaje się żądanie osoby za wycofane, w przypadku, o którym mowa w ust. 1 pkt 1;</w:t>
      </w:r>
    </w:p>
    <w:p w:rsidR="008C708C" w:rsidRDefault="008C708C" w:rsidP="008C708C">
      <w:pPr>
        <w:pStyle w:val="ZLITPKTzmpktliter"/>
      </w:pPr>
      <w:r>
        <w:t>2)</w:t>
      </w:r>
      <w:r>
        <w:tab/>
        <w:t xml:space="preserve">organ celny odmawia przyjęcia wniosku lub </w:t>
      </w:r>
      <w:r w:rsidRPr="00CA2001">
        <w:t>wydaje</w:t>
      </w:r>
      <w:r>
        <w:t xml:space="preserve"> decyzję o odmowie wydania wiążącej informacji</w:t>
      </w:r>
      <w:r w:rsidR="00107043">
        <w:t>,</w:t>
      </w:r>
      <w:r>
        <w:t xml:space="preserve"> w przypadku, o którym mowa w ust. 1 pkt 2.</w:t>
      </w:r>
      <w:r w:rsidR="003470A1">
        <w:t>”</w:t>
      </w:r>
      <w:r>
        <w:t>;</w:t>
      </w:r>
    </w:p>
    <w:p w:rsidR="008C708C" w:rsidRPr="00E74C0F" w:rsidRDefault="008C708C" w:rsidP="00B0308D">
      <w:pPr>
        <w:pStyle w:val="PKTpunkt"/>
        <w:keepNext/>
      </w:pPr>
      <w:r>
        <w:t>69)</w:t>
      </w:r>
      <w:r>
        <w:tab/>
        <w:t>w</w:t>
      </w:r>
      <w:r w:rsidRPr="00E74C0F">
        <w:t xml:space="preserve"> art. 93a ust. 1 i 2 otrzymują brzmienie:</w:t>
      </w:r>
    </w:p>
    <w:p w:rsidR="008C708C" w:rsidRPr="00E74C0F" w:rsidRDefault="003470A1" w:rsidP="008C708C">
      <w:pPr>
        <w:pStyle w:val="ZUSTzmustartykuempunktem"/>
      </w:pPr>
      <w:r>
        <w:t>„</w:t>
      </w:r>
      <w:r w:rsidR="008C708C">
        <w:t xml:space="preserve">1. </w:t>
      </w:r>
      <w:r w:rsidR="008C708C" w:rsidRPr="00E74C0F">
        <w:t>Kwot</w:t>
      </w:r>
      <w:r w:rsidR="008C708C">
        <w:t>y</w:t>
      </w:r>
      <w:r w:rsidR="008C708C" w:rsidRPr="00E74C0F">
        <w:t xml:space="preserve"> opłat, o których mowa w art. 92 i </w:t>
      </w:r>
      <w:r w:rsidR="008C708C">
        <w:t xml:space="preserve">art. </w:t>
      </w:r>
      <w:r w:rsidR="008C708C" w:rsidRPr="00E74C0F">
        <w:t xml:space="preserve">93, </w:t>
      </w:r>
      <w:r w:rsidR="008C708C">
        <w:t>są</w:t>
      </w:r>
      <w:r w:rsidR="008C708C" w:rsidRPr="00E74C0F">
        <w:t xml:space="preserve"> ustalan</w:t>
      </w:r>
      <w:r w:rsidR="008C708C">
        <w:t>e</w:t>
      </w:r>
      <w:r w:rsidR="008C708C" w:rsidRPr="00E74C0F">
        <w:t xml:space="preserve"> przez organ celny w drodze decyzji.</w:t>
      </w:r>
    </w:p>
    <w:p w:rsidR="008C708C" w:rsidRPr="00E74C0F" w:rsidRDefault="008C708C" w:rsidP="008C708C">
      <w:pPr>
        <w:pStyle w:val="ZUSTzmustartykuempunktem"/>
      </w:pPr>
      <w:r w:rsidRPr="00E74C0F">
        <w:t>2. Doręczenie decyzji, o której mowa w ust. 1, nie może nastąpić po upływie 3 lat, licząc od dnia zakończenia czynności, za dokonanie których pobierane są opłaty.</w:t>
      </w:r>
      <w:r w:rsidR="003470A1">
        <w:t>”</w:t>
      </w:r>
      <w:r>
        <w:t>;</w:t>
      </w:r>
    </w:p>
    <w:p w:rsidR="008C708C" w:rsidRPr="00E74C0F" w:rsidRDefault="008C708C" w:rsidP="00B0308D">
      <w:pPr>
        <w:pStyle w:val="PKTpunkt"/>
        <w:keepNext/>
      </w:pPr>
      <w:r>
        <w:t>70)</w:t>
      </w:r>
      <w:r>
        <w:tab/>
        <w:t>w</w:t>
      </w:r>
      <w:r w:rsidRPr="00E74C0F">
        <w:t xml:space="preserve"> art. 93b ust. 3 i 4 otrzymują brzmienie:</w:t>
      </w:r>
    </w:p>
    <w:p w:rsidR="008C708C" w:rsidRPr="00E74C0F" w:rsidRDefault="003470A1" w:rsidP="008C708C">
      <w:pPr>
        <w:pStyle w:val="ZUSTzmustartykuempunktem"/>
      </w:pPr>
      <w:r>
        <w:t>„</w:t>
      </w:r>
      <w:r w:rsidR="008C708C" w:rsidRPr="00E74C0F">
        <w:t>3. Opłaty są zwracane lub umarzane po złożeniu wniosku przed upływem roku od dnia doręczenia decyzji, o której mowa w art. 93a ust. 1.</w:t>
      </w:r>
    </w:p>
    <w:p w:rsidR="008C708C" w:rsidRPr="00E74C0F" w:rsidRDefault="008C708C" w:rsidP="008C708C">
      <w:pPr>
        <w:pStyle w:val="ZUSTzmustartykuempunktem"/>
      </w:pPr>
      <w:r w:rsidRPr="00E74C0F">
        <w:t>4. W sprawie zwrotu lub umorzenia opłat w całości lub części organ celny orzeka w drodze decyzji.</w:t>
      </w:r>
      <w:r w:rsidR="003470A1">
        <w:t>”</w:t>
      </w:r>
      <w:r>
        <w:t>;</w:t>
      </w:r>
    </w:p>
    <w:p w:rsidR="008C708C" w:rsidRPr="00E74C0F" w:rsidRDefault="008C708C" w:rsidP="008C708C">
      <w:pPr>
        <w:pStyle w:val="PKTpunkt"/>
      </w:pPr>
      <w:r>
        <w:t>71)</w:t>
      </w:r>
      <w:r>
        <w:tab/>
        <w:t xml:space="preserve">uchyla się </w:t>
      </w:r>
      <w:r w:rsidRPr="00E74C0F">
        <w:t>art. 95a</w:t>
      </w:r>
      <w:r>
        <w:t>;</w:t>
      </w:r>
    </w:p>
    <w:p w:rsidR="008C708C" w:rsidRDefault="008C708C" w:rsidP="00B0308D">
      <w:pPr>
        <w:pStyle w:val="PKTpunkt"/>
        <w:keepNext/>
      </w:pPr>
      <w:r>
        <w:t>72)</w:t>
      </w:r>
      <w:r>
        <w:tab/>
        <w:t>po art. 95a dodaje się rozdział 6a w brzmieniu:</w:t>
      </w:r>
    </w:p>
    <w:p w:rsidR="008C708C" w:rsidRDefault="003470A1" w:rsidP="00323180">
      <w:pPr>
        <w:pStyle w:val="ZROZDZODDZOZNzmoznrozdzoddzartykuempunktem"/>
      </w:pPr>
      <w:r>
        <w:t>„</w:t>
      </w:r>
      <w:r w:rsidR="008C708C">
        <w:t>Rozdział 6a</w:t>
      </w:r>
    </w:p>
    <w:p w:rsidR="008C708C" w:rsidRPr="00323180" w:rsidRDefault="008C708C" w:rsidP="00B0308D">
      <w:pPr>
        <w:pStyle w:val="ZROZDZODDZPRZEDMzmprzedmrozdzoddzartykuempunktem"/>
      </w:pPr>
      <w:r w:rsidRPr="00323180">
        <w:t>Odwołania</w:t>
      </w:r>
    </w:p>
    <w:p w:rsidR="008C708C" w:rsidRDefault="008C708C" w:rsidP="008C708C">
      <w:pPr>
        <w:pStyle w:val="ZARTzmartartykuempunktem"/>
      </w:pPr>
      <w:r w:rsidRPr="006D6C84">
        <w:t>Art. 95</w:t>
      </w:r>
      <w:r>
        <w:t>b</w:t>
      </w:r>
      <w:r w:rsidRPr="006D6C84">
        <w:t xml:space="preserve">. </w:t>
      </w:r>
      <w:r>
        <w:t xml:space="preserve">W zakresie </w:t>
      </w:r>
      <w:r w:rsidRPr="00D3182A">
        <w:t>nieuregulowanym</w:t>
      </w:r>
      <w:r>
        <w:t xml:space="preserve"> w niniejszym rozdziale d</w:t>
      </w:r>
      <w:r w:rsidRPr="006D6C84">
        <w:t xml:space="preserve">o </w:t>
      </w:r>
      <w:proofErr w:type="spellStart"/>
      <w:r>
        <w:t>odwołań</w:t>
      </w:r>
      <w:proofErr w:type="spellEnd"/>
      <w:r>
        <w:t xml:space="preserve"> </w:t>
      </w:r>
      <w:r w:rsidRPr="006D6C84">
        <w:t xml:space="preserve">stosuje się odpowiednio przepisy </w:t>
      </w:r>
      <w:r>
        <w:t xml:space="preserve">art. 140 </w:t>
      </w:r>
      <w:r w:rsidRPr="006D6C84">
        <w:t>§</w:t>
      </w:r>
      <w:r>
        <w:t xml:space="preserve"> 1, </w:t>
      </w:r>
      <w:r w:rsidR="00107043">
        <w:t>art. 162 § 1–</w:t>
      </w:r>
      <w:r w:rsidRPr="006D6C84">
        <w:t xml:space="preserve">3, art. 169 § 1 i 1a, </w:t>
      </w:r>
      <w:r>
        <w:t xml:space="preserve">art. 210 </w:t>
      </w:r>
      <w:r w:rsidRPr="006D6C84">
        <w:t>§</w:t>
      </w:r>
      <w:r>
        <w:t xml:space="preserve"> 1 </w:t>
      </w:r>
      <w:r w:rsidR="00323180">
        <w:t>pkt</w:t>
      </w:r>
      <w:r w:rsidR="00107043">
        <w:t> </w:t>
      </w:r>
      <w:r w:rsidR="00323180">
        <w:t>1–</w:t>
      </w:r>
      <w:r>
        <w:t xml:space="preserve">6 i 8 oraz </w:t>
      </w:r>
      <w:r w:rsidRPr="006D6C84">
        <w:t>§</w:t>
      </w:r>
      <w:r>
        <w:t xml:space="preserve"> 2, </w:t>
      </w:r>
      <w:r w:rsidR="00323180">
        <w:t>art. 220–223, art. 226–</w:t>
      </w:r>
      <w:r w:rsidRPr="006D6C84">
        <w:t xml:space="preserve">229, </w:t>
      </w:r>
      <w:r>
        <w:t xml:space="preserve">art. 232, </w:t>
      </w:r>
      <w:r w:rsidRPr="006D6C84">
        <w:t xml:space="preserve">art. 233 § 1 i 2, art. 234 </w:t>
      </w:r>
      <w:r>
        <w:t>oraz</w:t>
      </w:r>
      <w:r w:rsidRPr="006D6C84">
        <w:t xml:space="preserve"> art. 234a</w:t>
      </w:r>
      <w:r>
        <w:t xml:space="preserve"> </w:t>
      </w:r>
      <w:r w:rsidRPr="005C0CF5">
        <w:t>ustawy z dnia 29 sierpn</w:t>
      </w:r>
      <w:r w:rsidR="00323180">
        <w:t>ia 1997 r. –</w:t>
      </w:r>
      <w:r w:rsidRPr="005C0CF5">
        <w:t xml:space="preserve"> Ordynacja podatkowa</w:t>
      </w:r>
      <w:r w:rsidRPr="006D6C84">
        <w:t>.</w:t>
      </w:r>
    </w:p>
    <w:p w:rsidR="008C708C" w:rsidRPr="0060758A" w:rsidRDefault="008C708C" w:rsidP="008C708C">
      <w:pPr>
        <w:pStyle w:val="ZARTzmartartykuempunktem"/>
      </w:pPr>
      <w:r>
        <w:t xml:space="preserve">Art. 95c. </w:t>
      </w:r>
      <w:r w:rsidRPr="0060758A">
        <w:t>Odwołanie od decyzji organu celnego powinno</w:t>
      </w:r>
      <w:r>
        <w:t xml:space="preserve"> również </w:t>
      </w:r>
      <w:r w:rsidRPr="0060758A">
        <w:t>wskaz</w:t>
      </w:r>
      <w:r>
        <w:t>ywać</w:t>
      </w:r>
      <w:r w:rsidRPr="0060758A">
        <w:t xml:space="preserve"> osob</w:t>
      </w:r>
      <w:r>
        <w:t>ę,</w:t>
      </w:r>
      <w:r w:rsidRPr="0060758A">
        <w:t xml:space="preserve"> od której pochodzi, jej adres (miejsca zamieszkania lub zwykłego pobytu, siedziby albo miejsca prowadzenia działalności) lub adres do doręczeń w kraju, </w:t>
      </w:r>
      <w:r>
        <w:t>numer</w:t>
      </w:r>
      <w:r w:rsidRPr="0060758A">
        <w:t xml:space="preserve"> EORI</w:t>
      </w:r>
      <w:r w:rsidRPr="00E1521B">
        <w:t xml:space="preserve">, o ile </w:t>
      </w:r>
      <w:r>
        <w:t>go posiada</w:t>
      </w:r>
      <w:r w:rsidRPr="0060758A">
        <w:t xml:space="preserve">, a w przypadku nierezydentów – numer i serię paszportu lub innego dokumentu stwierdzającego tożsamość, lub inny numer identyfikacyjny, o ile nie posiadają </w:t>
      </w:r>
      <w:r>
        <w:t>numeru</w:t>
      </w:r>
      <w:r w:rsidRPr="0060758A">
        <w:t xml:space="preserve"> EORI.</w:t>
      </w:r>
    </w:p>
    <w:p w:rsidR="008C708C" w:rsidRPr="0060758A" w:rsidRDefault="008C708C" w:rsidP="008C708C">
      <w:pPr>
        <w:pStyle w:val="ZARTzmartartykuempunktem"/>
      </w:pPr>
      <w:bookmarkStart w:id="1" w:name="162_1"/>
      <w:r>
        <w:t>Art. 95d.</w:t>
      </w:r>
      <w:bookmarkEnd w:id="1"/>
      <w:r w:rsidR="002938CB">
        <w:t xml:space="preserve"> </w:t>
      </w:r>
      <w:r>
        <w:t>W przypadku nieuwzględnienia wniosku o przywrócenie terminu, organ odwoławczy wydaje jedną decyzję w sprawie nieuwzględnienia wniosku o</w:t>
      </w:r>
      <w:r w:rsidR="00323180">
        <w:t> </w:t>
      </w:r>
      <w:r>
        <w:t>przywrócenie terminu i uchybienia terminu do wniesienia odwołania.</w:t>
      </w:r>
    </w:p>
    <w:p w:rsidR="008C708C" w:rsidRDefault="008C708C" w:rsidP="008C708C">
      <w:pPr>
        <w:pStyle w:val="ZUSTzmustartykuempunktem"/>
      </w:pPr>
      <w:r>
        <w:t>Art. 95e. Przed wydaniem decyzji organ odwoławczy wyznacza osobie siedmiodniowy termin do wypowiedzenia się w sprawie zebranego materiału dowodowego, który za zgodą</w:t>
      </w:r>
      <w:r w:rsidR="002938CB">
        <w:t xml:space="preserve"> </w:t>
      </w:r>
      <w:r>
        <w:t>osoby może zostać skrócony.</w:t>
      </w:r>
    </w:p>
    <w:p w:rsidR="008C708C" w:rsidRPr="0060758A" w:rsidRDefault="008C708C" w:rsidP="008C708C">
      <w:pPr>
        <w:pStyle w:val="ZARTzmartartykuempunktem"/>
      </w:pPr>
      <w:r>
        <w:t xml:space="preserve">Art. 95f. </w:t>
      </w:r>
      <w:r w:rsidRPr="0060758A">
        <w:t>1. Załatwienie sprawy w postępowaniu odwoławczym powinno nastąpić nie później niż w ciągu 2 miesięcy od dnia otrzymania odwołania przez organ odwoławczy</w:t>
      </w:r>
      <w:r>
        <w:t>.</w:t>
      </w:r>
    </w:p>
    <w:p w:rsidR="008C708C" w:rsidRDefault="008C708C" w:rsidP="008C708C">
      <w:pPr>
        <w:pStyle w:val="ZUSTzmustartykuempunktem"/>
      </w:pPr>
      <w:r w:rsidRPr="0060758A">
        <w:t>2. Do termin</w:t>
      </w:r>
      <w:r>
        <w:t>u</w:t>
      </w:r>
      <w:r w:rsidRPr="0060758A">
        <w:t xml:space="preserve"> określon</w:t>
      </w:r>
      <w:r>
        <w:t xml:space="preserve">ego </w:t>
      </w:r>
      <w:r w:rsidRPr="0060758A">
        <w:t xml:space="preserve">w </w:t>
      </w:r>
      <w:r>
        <w:t xml:space="preserve">ust. </w:t>
      </w:r>
      <w:r w:rsidRPr="0060758A">
        <w:t>1</w:t>
      </w:r>
      <w:r>
        <w:t>,</w:t>
      </w:r>
      <w:r w:rsidRPr="0060758A">
        <w:t xml:space="preserve"> nie wlicza się terminów przewidzianych w</w:t>
      </w:r>
      <w:r w:rsidR="00323180">
        <w:t> </w:t>
      </w:r>
      <w:r w:rsidRPr="0060758A">
        <w:t xml:space="preserve">przepisach prawa celnego dla dokonania określonych czynności oraz okresów opóźnień spowodowanych z winy </w:t>
      </w:r>
      <w:r>
        <w:t>osoby</w:t>
      </w:r>
      <w:r w:rsidRPr="0060758A">
        <w:t xml:space="preserve"> </w:t>
      </w:r>
      <w:r>
        <w:t xml:space="preserve">składającej odwołanie </w:t>
      </w:r>
      <w:r w:rsidRPr="0060758A">
        <w:t>albo z przyczyn niezależnych od organu.</w:t>
      </w:r>
      <w:r w:rsidR="003470A1">
        <w:t>”</w:t>
      </w:r>
      <w:r>
        <w:t>;</w:t>
      </w:r>
    </w:p>
    <w:p w:rsidR="008C708C" w:rsidRPr="00A314B2" w:rsidRDefault="008C708C" w:rsidP="00B0308D">
      <w:pPr>
        <w:pStyle w:val="PKTpunkt"/>
        <w:keepNext/>
      </w:pPr>
      <w:r>
        <w:t>73)</w:t>
      </w:r>
      <w:r>
        <w:tab/>
      </w:r>
      <w:r w:rsidRPr="00A314B2">
        <w:t xml:space="preserve">w </w:t>
      </w:r>
      <w:r w:rsidRPr="003C026B">
        <w:t>art</w:t>
      </w:r>
      <w:r w:rsidRPr="00A314B2">
        <w:t>. 96:</w:t>
      </w:r>
    </w:p>
    <w:p w:rsidR="008C708C" w:rsidRPr="00A314B2" w:rsidRDefault="008C708C" w:rsidP="00B0308D">
      <w:pPr>
        <w:pStyle w:val="LITlitera"/>
        <w:keepNext/>
      </w:pPr>
      <w:r w:rsidRPr="00A314B2">
        <w:t>a)</w:t>
      </w:r>
      <w:r>
        <w:tab/>
      </w:r>
      <w:r w:rsidRPr="00A314B2">
        <w:t>w ust. 1:</w:t>
      </w:r>
    </w:p>
    <w:p w:rsidR="008C708C" w:rsidRPr="00A314B2" w:rsidRDefault="008C708C" w:rsidP="00B0308D">
      <w:pPr>
        <w:pStyle w:val="TIRtiret"/>
        <w:keepNext/>
      </w:pPr>
      <w:r w:rsidRPr="00A314B2">
        <w:t>–</w:t>
      </w:r>
      <w:r>
        <w:tab/>
      </w:r>
      <w:r w:rsidRPr="00A314B2">
        <w:t>wprowadzenie do wyliczenia otrzymuje brzmienie:</w:t>
      </w:r>
    </w:p>
    <w:p w:rsidR="008C708C" w:rsidRPr="00A314B2" w:rsidRDefault="003470A1" w:rsidP="00323180">
      <w:pPr>
        <w:pStyle w:val="ZTIRFRAGMzmnpwprdowyliczeniatiret"/>
      </w:pPr>
      <w:r>
        <w:t>„</w:t>
      </w:r>
      <w:r w:rsidR="008C708C" w:rsidRPr="00A314B2">
        <w:t>W zakresie przewidzianym dla organów celnych postępowanie z towarami objętymi Wspólną Polityką Rolną obejmuje czynności związane z przywozem towarów na obszar celny Unii i wywozem towarów z tego obszaru oraz:</w:t>
      </w:r>
      <w:r>
        <w:t>”</w:t>
      </w:r>
      <w:r w:rsidR="008C708C" w:rsidRPr="00A314B2">
        <w:t>,</w:t>
      </w:r>
    </w:p>
    <w:p w:rsidR="008C708C" w:rsidRPr="00A314B2" w:rsidRDefault="008C708C" w:rsidP="00B0308D">
      <w:pPr>
        <w:pStyle w:val="TIRtiret"/>
        <w:keepNext/>
      </w:pPr>
      <w:r w:rsidRPr="00A314B2">
        <w:t>–</w:t>
      </w:r>
      <w:r>
        <w:tab/>
      </w:r>
      <w:r w:rsidRPr="00A314B2">
        <w:t>pkt 8 otrzymuje brzmienie:</w:t>
      </w:r>
    </w:p>
    <w:p w:rsidR="008C708C" w:rsidRPr="00A314B2" w:rsidRDefault="003470A1" w:rsidP="008C708C">
      <w:pPr>
        <w:pStyle w:val="ZTIRPKTzmpkttiret"/>
      </w:pPr>
      <w:r>
        <w:t>„</w:t>
      </w:r>
      <w:r w:rsidR="008C708C" w:rsidRPr="00A314B2">
        <w:t>8)</w:t>
      </w:r>
      <w:r w:rsidR="008C708C">
        <w:tab/>
      </w:r>
      <w:r w:rsidR="008C708C" w:rsidRPr="00A314B2">
        <w:t>inne czynności wynikające z przepisów unijnych regulujących Wspólną Politykę Rolną.</w:t>
      </w:r>
      <w:r>
        <w:t>”</w:t>
      </w:r>
      <w:r w:rsidR="008C708C" w:rsidRPr="00A314B2">
        <w:t>,</w:t>
      </w:r>
    </w:p>
    <w:p w:rsidR="008C708C" w:rsidRPr="00A314B2" w:rsidRDefault="008C708C" w:rsidP="00B0308D">
      <w:pPr>
        <w:pStyle w:val="LITlitera"/>
        <w:keepNext/>
      </w:pPr>
      <w:r w:rsidRPr="00A314B2">
        <w:t>b)</w:t>
      </w:r>
      <w:r>
        <w:tab/>
      </w:r>
      <w:r w:rsidRPr="00A314B2">
        <w:t>ust. 2–5 otrzymują brzmienie:</w:t>
      </w:r>
    </w:p>
    <w:p w:rsidR="008C708C" w:rsidRPr="00A314B2" w:rsidRDefault="003470A1" w:rsidP="008C708C">
      <w:pPr>
        <w:pStyle w:val="ZLITUSTzmustliter"/>
      </w:pPr>
      <w:r>
        <w:t>„</w:t>
      </w:r>
      <w:r w:rsidR="008C708C" w:rsidRPr="00A314B2">
        <w:t>2.</w:t>
      </w:r>
      <w:r w:rsidR="002938CB">
        <w:t xml:space="preserve"> </w:t>
      </w:r>
      <w:r w:rsidR="008C708C" w:rsidRPr="00A314B2">
        <w:t>Przy wykonywaniu czynności, o których mowa w ust. 1, przepisy dotyczące przywozu towarów na obszar celny Unii i wywozu towarów z tego obszaru oraz wykonywania czynności kontroli celnej stosuje się odpowiednio.</w:t>
      </w:r>
    </w:p>
    <w:p w:rsidR="008C708C" w:rsidRPr="00A314B2" w:rsidRDefault="008C708C" w:rsidP="008C708C">
      <w:pPr>
        <w:pStyle w:val="ZLITUSTzmustliter"/>
      </w:pPr>
      <w:r w:rsidRPr="00A314B2">
        <w:t>3.</w:t>
      </w:r>
      <w:r w:rsidR="002938CB">
        <w:t xml:space="preserve"> </w:t>
      </w:r>
      <w:r w:rsidRPr="00A314B2">
        <w:t xml:space="preserve">Czynności w ramach postępowania z towarami objętymi Wspólną Polityką Rolną w zakresie przewidzianym dla organów celnych są realizowane we współpracy z właściwą agencją płatniczą, ustanowioną </w:t>
      </w:r>
      <w:r>
        <w:t>w przepisach odrębnych.</w:t>
      </w:r>
    </w:p>
    <w:p w:rsidR="008C708C" w:rsidRPr="00A314B2" w:rsidRDefault="008C708C" w:rsidP="008C708C">
      <w:pPr>
        <w:pStyle w:val="ZLITUSTzmustliter"/>
      </w:pPr>
      <w:r w:rsidRPr="00A314B2">
        <w:t>4.</w:t>
      </w:r>
      <w:r w:rsidR="002938CB">
        <w:t xml:space="preserve"> </w:t>
      </w:r>
      <w:r w:rsidRPr="00A314B2">
        <w:t>Minister właściwy do spraw finansów publicznych w porozumieniu z</w:t>
      </w:r>
      <w:r w:rsidR="00323180">
        <w:t> </w:t>
      </w:r>
      <w:r w:rsidRPr="00A314B2">
        <w:t>ministrem właściwym do spraw rynków rolnych może określić, w drodze rozporządzenia, sposób współpracy organów celnych z agencją płatniczą przy wykonywaniu zadań wynikających z przepisów unijnych regulujących Wspólną Politykę Rolną, uwzględniając konieczność zapewnienia prawidłowej realizacji tych zadań.</w:t>
      </w:r>
    </w:p>
    <w:p w:rsidR="008C708C" w:rsidRPr="00A314B2" w:rsidRDefault="008C708C" w:rsidP="008C708C">
      <w:pPr>
        <w:pStyle w:val="ZLITUSTzmustliter"/>
      </w:pPr>
      <w:r w:rsidRPr="00A314B2">
        <w:t>5.</w:t>
      </w:r>
      <w:r w:rsidR="002938CB">
        <w:t xml:space="preserve"> </w:t>
      </w:r>
      <w:r w:rsidRPr="00A314B2">
        <w:t>Minister właściwy do spraw finansów publicznych w porozumieniu z</w:t>
      </w:r>
      <w:r w:rsidR="00323180">
        <w:t> </w:t>
      </w:r>
      <w:r w:rsidRPr="00A314B2">
        <w:t>ministrem właściwym do spraw rynków rolnych może określić, w drodze rozporządzenia, dokumenty stosowane w obrocie towarami objętymi Wspólną Polityką Rolną oraz szczegółowe warunki i tryb postępowania z tymi towarami, w</w:t>
      </w:r>
      <w:r w:rsidR="00323180">
        <w:t> </w:t>
      </w:r>
      <w:r w:rsidRPr="00A314B2">
        <w:t>zakresie przewidzianym dla organów celnych, mając na uwadze zapewnienie właściwego dozoru i kontroli celnej oraz wykonywania zadań wynikających z</w:t>
      </w:r>
      <w:r w:rsidR="00323180">
        <w:t> </w:t>
      </w:r>
      <w:r w:rsidRPr="00A314B2">
        <w:t>przepisów unijnych regulujących Wspólną Politykę Rolną. Rozporządzenie powinno określać w szczególności wzory i szczegółowy sposób stosowania dokumentów, szczegółowe warunki i tryb wydawania pozwoleń na prowadzenie magazynów żywnościowych i stosowanie procedury planowej oraz szczegółowe warunki i tryb uznawania miejsc uznanych dla potrzeb załadunku.</w:t>
      </w:r>
      <w:r w:rsidR="003470A1">
        <w:t>”</w:t>
      </w:r>
      <w:r w:rsidRPr="00A314B2">
        <w:t>;</w:t>
      </w:r>
    </w:p>
    <w:p w:rsidR="008C708C" w:rsidRPr="00A314B2" w:rsidRDefault="008C708C" w:rsidP="00B0308D">
      <w:pPr>
        <w:pStyle w:val="PKTpunkt"/>
        <w:keepNext/>
      </w:pPr>
      <w:r>
        <w:t>74</w:t>
      </w:r>
      <w:r w:rsidRPr="00A314B2">
        <w:t>)</w:t>
      </w:r>
      <w:r>
        <w:tab/>
      </w:r>
      <w:r w:rsidRPr="00A314B2">
        <w:t>tytuł rozdziału 8 otrzymuje brzmienie:</w:t>
      </w:r>
    </w:p>
    <w:p w:rsidR="008C708C" w:rsidRPr="005D5894" w:rsidRDefault="003470A1" w:rsidP="008C708C">
      <w:pPr>
        <w:pStyle w:val="ZROZDZODDZPRZEDMzmprzedmrozdzoddzartykuempunktem"/>
      </w:pPr>
      <w:r>
        <w:t>„</w:t>
      </w:r>
      <w:r w:rsidR="008C708C" w:rsidRPr="00A314B2">
        <w:t xml:space="preserve">Ewidencja i statystyka </w:t>
      </w:r>
      <w:r w:rsidR="008C708C" w:rsidRPr="005D5894">
        <w:t>dotycząca</w:t>
      </w:r>
      <w:r w:rsidR="008C708C" w:rsidRPr="00A314B2">
        <w:t xml:space="preserve"> obrotu towarowego z państwami członkowskimi Unii</w:t>
      </w:r>
      <w:r>
        <w:t>”</w:t>
      </w:r>
      <w:r w:rsidR="008C708C" w:rsidRPr="00A314B2">
        <w:t>;</w:t>
      </w:r>
    </w:p>
    <w:p w:rsidR="008C708C" w:rsidRPr="00A314B2" w:rsidRDefault="008C708C" w:rsidP="00B0308D">
      <w:pPr>
        <w:pStyle w:val="PKTpunkt"/>
        <w:keepNext/>
      </w:pPr>
      <w:r>
        <w:t>75</w:t>
      </w:r>
      <w:r w:rsidRPr="00A314B2">
        <w:t>)</w:t>
      </w:r>
      <w:r>
        <w:tab/>
      </w:r>
      <w:r w:rsidRPr="00A314B2">
        <w:t>art. 97</w:t>
      </w:r>
      <w:r w:rsidR="0038588C">
        <w:t>–100</w:t>
      </w:r>
      <w:r w:rsidRPr="00A314B2">
        <w:t xml:space="preserve"> otrzymują brzmienie:</w:t>
      </w:r>
    </w:p>
    <w:p w:rsidR="008C708C" w:rsidRPr="00A314B2" w:rsidRDefault="003470A1" w:rsidP="00B0308D">
      <w:pPr>
        <w:pStyle w:val="ZARTzmartartykuempunktem"/>
        <w:keepNext/>
      </w:pPr>
      <w:r>
        <w:t>„</w:t>
      </w:r>
      <w:r w:rsidR="008C708C" w:rsidRPr="00A314B2">
        <w:t>Art.</w:t>
      </w:r>
      <w:r w:rsidR="002938CB">
        <w:t xml:space="preserve"> </w:t>
      </w:r>
      <w:r w:rsidR="008C708C" w:rsidRPr="00A314B2">
        <w:t>97.</w:t>
      </w:r>
      <w:r w:rsidR="002938CB">
        <w:t xml:space="preserve"> </w:t>
      </w:r>
      <w:r w:rsidR="008C708C" w:rsidRPr="00A314B2">
        <w:t>Użyte w niniejszym rozdziale określenia oznaczają:</w:t>
      </w:r>
    </w:p>
    <w:p w:rsidR="008C708C" w:rsidRPr="00A314B2" w:rsidRDefault="008C708C" w:rsidP="008C708C">
      <w:pPr>
        <w:pStyle w:val="ZPKTzmpktartykuempunktem"/>
      </w:pPr>
      <w:r w:rsidRPr="00A314B2">
        <w:t>1)</w:t>
      </w:r>
      <w:r>
        <w:tab/>
      </w:r>
      <w:r w:rsidRPr="00A314B2">
        <w:t xml:space="preserve">zgłoszenie INTRASTAT – przekazanie organom celnym w </w:t>
      </w:r>
      <w:r>
        <w:t>postaci</w:t>
      </w:r>
      <w:r w:rsidRPr="00A314B2">
        <w:t xml:space="preserve"> elektronicznej, sporządzonych w określony sposób</w:t>
      </w:r>
      <w:r>
        <w:t>,</w:t>
      </w:r>
      <w:r w:rsidRPr="00A314B2">
        <w:t xml:space="preserve"> informacji dla celów ewidencji i statystyki dotyczącej obrotu towarowego z państwami członkowskimi Unii;</w:t>
      </w:r>
    </w:p>
    <w:p w:rsidR="008C708C" w:rsidRPr="00A314B2" w:rsidRDefault="008C708C" w:rsidP="008C708C">
      <w:pPr>
        <w:pStyle w:val="ZPKTzmpktartykuempunktem"/>
      </w:pPr>
      <w:r w:rsidRPr="00A314B2">
        <w:t>2)</w:t>
      </w:r>
      <w:r>
        <w:tab/>
      </w:r>
      <w:r w:rsidRPr="00A314B2">
        <w:t>osoba zobowiązana – osobę fizyczną lub osobę prawną, a także jednostkę organizacyjną niemającą osobowości prawnej, uczestniczącą w obrocie towarowym z państwami członkowskimi Unii i zobowiązaną do przekazywania informacji dla celów ewidencji i statystyki dotyczącej obrotu towarowego z</w:t>
      </w:r>
      <w:r w:rsidR="00323180">
        <w:t> </w:t>
      </w:r>
      <w:r w:rsidRPr="00A314B2">
        <w:t>państwami członkowskimi Unii, zgodnie z przepisami unijnymi regulującymi statystykę dotyczącą obrotu towarowego pomiędzy państwami członkowskimi Unii, przepisami o statystyce publicznej oraz przepisami niniejszej ustawy</w:t>
      </w:r>
      <w:r>
        <w:t>,</w:t>
      </w:r>
      <w:r w:rsidRPr="00A314B2">
        <w:t xml:space="preserve"> lub jej przedstawiciela podatkowego</w:t>
      </w:r>
      <w:r>
        <w:t xml:space="preserve"> w rozumieniu przepisów o podatku od towarów i</w:t>
      </w:r>
      <w:r w:rsidR="00323180">
        <w:t> </w:t>
      </w:r>
      <w:r>
        <w:t>usług</w:t>
      </w:r>
      <w:r w:rsidRPr="00A314B2">
        <w:t>.</w:t>
      </w:r>
    </w:p>
    <w:p w:rsidR="008C708C" w:rsidRPr="00A314B2" w:rsidRDefault="008C708C" w:rsidP="008C708C">
      <w:pPr>
        <w:pStyle w:val="ZARTzmartartykuempunktem"/>
      </w:pPr>
      <w:r w:rsidRPr="00A314B2">
        <w:t>Art.</w:t>
      </w:r>
      <w:r w:rsidR="002938CB">
        <w:t xml:space="preserve"> </w:t>
      </w:r>
      <w:r w:rsidRPr="00A314B2">
        <w:t>98.</w:t>
      </w:r>
      <w:r w:rsidR="002938CB">
        <w:t xml:space="preserve"> </w:t>
      </w:r>
      <w:r w:rsidRPr="00A314B2">
        <w:t>1.</w:t>
      </w:r>
      <w:r w:rsidR="002938CB">
        <w:t xml:space="preserve"> </w:t>
      </w:r>
      <w:r w:rsidRPr="00A314B2">
        <w:t>Osoba zobowiązana dokonuje zgłoszeń INTRASTAT na zasadach i</w:t>
      </w:r>
      <w:r w:rsidR="00323180">
        <w:t> </w:t>
      </w:r>
      <w:r w:rsidRPr="00A314B2">
        <w:t>w</w:t>
      </w:r>
      <w:r w:rsidR="00323180">
        <w:t> </w:t>
      </w:r>
      <w:r w:rsidRPr="00A314B2">
        <w:t>terminach określonych w przepisach unijnych regulujących statystykę dotyczącą obrotu towarowego pomiędzy państwami członkowskimi Unii, przepisach o statystyce publicznej oraz przepisach niniejszej ustawy.</w:t>
      </w:r>
    </w:p>
    <w:p w:rsidR="008C708C" w:rsidRPr="00B80E41" w:rsidRDefault="008C708C" w:rsidP="00B0308D">
      <w:pPr>
        <w:pStyle w:val="ZUSTzmustartykuempunktem"/>
        <w:keepNext/>
      </w:pPr>
      <w:r w:rsidRPr="00B80E41">
        <w:t>2.</w:t>
      </w:r>
      <w:r w:rsidR="002938CB">
        <w:t xml:space="preserve"> </w:t>
      </w:r>
      <w:r w:rsidRPr="00B80E41">
        <w:t>Minister właściwy do spraw finansów publicznych określi, w drodze rozporządzenia:</w:t>
      </w:r>
    </w:p>
    <w:p w:rsidR="008C708C" w:rsidRPr="00B80E41" w:rsidRDefault="008C708C" w:rsidP="008C708C">
      <w:pPr>
        <w:pStyle w:val="ZPKTzmpktartykuempunktem"/>
      </w:pPr>
      <w:r w:rsidRPr="00B80E41">
        <w:t>1)</w:t>
      </w:r>
      <w:r>
        <w:tab/>
      </w:r>
      <w:r w:rsidRPr="00B80E41">
        <w:t>szczegółowy tryb, sposób i terminy dokonywania zgłoszeń INTRASTAT i korekt tych zgłoszeń oraz przypadki, gdy dokonanie zgłoszenia INTRASTAT lub korekty tego zgłoszenia nie jest wymagane,</w:t>
      </w:r>
    </w:p>
    <w:p w:rsidR="008C708C" w:rsidRPr="00B80E41" w:rsidRDefault="008C708C" w:rsidP="008C708C">
      <w:pPr>
        <w:pStyle w:val="ZPKTzmpktartykuempunktem"/>
      </w:pPr>
      <w:r w:rsidRPr="00B80E41">
        <w:t>2)</w:t>
      </w:r>
      <w:r>
        <w:tab/>
      </w:r>
      <w:r w:rsidRPr="00B80E41">
        <w:t>wymogi jakie powinno spełniać zgłoszenie INTRASTAT oraz korekta tego zgłoszenia,</w:t>
      </w:r>
    </w:p>
    <w:p w:rsidR="008C708C" w:rsidRPr="00B80E41" w:rsidRDefault="008C708C" w:rsidP="008C708C">
      <w:pPr>
        <w:pStyle w:val="ZPKTzmpktartykuempunktem"/>
      </w:pPr>
      <w:r w:rsidRPr="00B80E41">
        <w:t>3)</w:t>
      </w:r>
      <w:r>
        <w:tab/>
      </w:r>
      <w:r w:rsidRPr="00CC0AD6">
        <w:t xml:space="preserve">szczegółowy tryb, sposób i terminy dokonywania upomnień oraz szczegółowy </w:t>
      </w:r>
      <w:r w:rsidRPr="00CC1F33">
        <w:t>tryb dokonywania wezwań,</w:t>
      </w:r>
    </w:p>
    <w:p w:rsidR="008C708C" w:rsidRPr="00A314B2" w:rsidRDefault="008C708C" w:rsidP="00B0308D">
      <w:pPr>
        <w:pStyle w:val="ZPKTzmpktartykuempunktem"/>
        <w:keepNext/>
      </w:pPr>
      <w:r w:rsidRPr="00B80E41">
        <w:t>4)</w:t>
      </w:r>
      <w:r>
        <w:tab/>
      </w:r>
      <w:r w:rsidRPr="00B80E41">
        <w:t>właściwość miejscową organów celnych w sprawach dotyczących zgłoszeń</w:t>
      </w:r>
      <w:r w:rsidRPr="00A314B2">
        <w:t xml:space="preserve"> INTRASTAT</w:t>
      </w:r>
      <w:r>
        <w:t xml:space="preserve"> i ich korekty</w:t>
      </w:r>
    </w:p>
    <w:p w:rsidR="008C708C" w:rsidRDefault="008C708C" w:rsidP="008C708C">
      <w:pPr>
        <w:pStyle w:val="ZCZWSPPKTzmczciwsppktartykuempunktem"/>
      </w:pPr>
      <w:r w:rsidRPr="00A314B2">
        <w:t>–</w:t>
      </w:r>
      <w:r w:rsidR="002938CB">
        <w:t xml:space="preserve"> </w:t>
      </w:r>
      <w:r w:rsidRPr="00A314B2">
        <w:t xml:space="preserve">mając na względzie wysokość progów statystycznych, </w:t>
      </w:r>
      <w:r>
        <w:t xml:space="preserve">która </w:t>
      </w:r>
      <w:r w:rsidRPr="00C55C20">
        <w:t>jest ustalana corocznie w</w:t>
      </w:r>
      <w:r w:rsidR="00323180">
        <w:t> </w:t>
      </w:r>
      <w:r w:rsidRPr="00C55C20">
        <w:t xml:space="preserve">programie badań statystycznych statystyki publicznej, </w:t>
      </w:r>
      <w:r w:rsidRPr="00A314B2">
        <w:t>zakres przekazywanych informacji wymaganych od osoby zobowiązanej oraz możliwość wykorzystania systemu teleinformatycznego</w:t>
      </w:r>
      <w:r>
        <w:t xml:space="preserve">, a także </w:t>
      </w:r>
      <w:r w:rsidRPr="00CC0AD6">
        <w:t>potrzebę zapewnienia skutecznego egzekwowania wykonania obowiązku przekazywania prawidłowych informacji dla celów ewidencji i</w:t>
      </w:r>
      <w:r w:rsidR="00323180">
        <w:t> </w:t>
      </w:r>
      <w:r w:rsidRPr="00CC0AD6">
        <w:t>statystyki dotyczącej obrotu towarowego z państwami członkowskimi Unii</w:t>
      </w:r>
      <w:r w:rsidRPr="00A314B2">
        <w:t>.</w:t>
      </w:r>
    </w:p>
    <w:p w:rsidR="008C708C" w:rsidRPr="00A314B2" w:rsidRDefault="008C708C" w:rsidP="008C708C">
      <w:pPr>
        <w:pStyle w:val="ZARTzmartartykuempunktem"/>
      </w:pPr>
      <w:r w:rsidRPr="00A314B2">
        <w:t>Art.</w:t>
      </w:r>
      <w:r w:rsidR="002938CB">
        <w:t xml:space="preserve"> </w:t>
      </w:r>
      <w:r w:rsidRPr="00A314B2">
        <w:t>99.</w:t>
      </w:r>
      <w:r w:rsidR="002938CB">
        <w:t xml:space="preserve"> </w:t>
      </w:r>
      <w:r w:rsidRPr="00A314B2">
        <w:t>1.</w:t>
      </w:r>
      <w:r w:rsidR="002938CB">
        <w:t xml:space="preserve"> </w:t>
      </w:r>
      <w:r w:rsidRPr="00A314B2">
        <w:t>Osoba zobowiązana może dokonywać zgłoszeń INTRASTAT przez przedstawiciela.</w:t>
      </w:r>
    </w:p>
    <w:p w:rsidR="008C708C" w:rsidRPr="00A314B2" w:rsidRDefault="008C708C" w:rsidP="008C708C">
      <w:pPr>
        <w:pStyle w:val="ZUSTzmustartykuempunktem"/>
      </w:pPr>
      <w:r w:rsidRPr="00A314B2">
        <w:t>2.</w:t>
      </w:r>
      <w:r w:rsidR="002938CB">
        <w:t xml:space="preserve"> </w:t>
      </w:r>
      <w:r w:rsidRPr="00FB2C46">
        <w:t>Przedstawicielem, o którym mowa w ust. 1, może być każda osoba, o której mowa w art. 5 pkt 4 unijnego kodeksu celnego, w szczególności przedstawiciel celny.</w:t>
      </w:r>
    </w:p>
    <w:p w:rsidR="008C708C" w:rsidRDefault="008C708C" w:rsidP="008C708C">
      <w:pPr>
        <w:pStyle w:val="ZARTzmartartykuempunktem"/>
      </w:pPr>
      <w:r>
        <w:t>Art. 100. 1</w:t>
      </w:r>
      <w:r w:rsidRPr="00E57860">
        <w:t>.</w:t>
      </w:r>
      <w:r>
        <w:t xml:space="preserve"> W przypadku niewykonania lub nieprawidłowego wykonania obowiązku, o którym mowa w art. 98 ust. 1, organ celny, nie więcej niż trzykrotnie, upomina w postaci papierowej lub elektronicznej osobę zobowiązaną o konieczności złożenia zgłoszenia INTRASTAT lub dokonania korekty zgłoszenia już dokonanego.</w:t>
      </w:r>
    </w:p>
    <w:p w:rsidR="008C708C" w:rsidRPr="0073499B" w:rsidRDefault="008C708C" w:rsidP="008C708C">
      <w:pPr>
        <w:pStyle w:val="ZUSTzmustartykuempunktem"/>
      </w:pPr>
      <w:r>
        <w:t>2. Organ celny, przed skierowaniem upomnienia o konieczności dokonania korekty zgłoszenia INTRASTAT, może wezwać, telefonicznie, telefaksem lub za pomocą innego środka łączności, osobę zobowiązaną do dokonania korekty zgłoszenia lub złożenia wyjaśnień w tym zakresie.</w:t>
      </w:r>
      <w:r w:rsidR="003470A1">
        <w:t>”</w:t>
      </w:r>
      <w:r w:rsidRPr="00A314B2">
        <w:t>;</w:t>
      </w:r>
    </w:p>
    <w:p w:rsidR="008C708C" w:rsidRDefault="008C708C" w:rsidP="00B0308D">
      <w:pPr>
        <w:pStyle w:val="PKTpunkt"/>
        <w:keepNext/>
      </w:pPr>
      <w:r>
        <w:t>7</w:t>
      </w:r>
      <w:r w:rsidR="002B1ADC">
        <w:t>6</w:t>
      </w:r>
      <w:r w:rsidRPr="00A314B2">
        <w:t>)</w:t>
      </w:r>
      <w:r>
        <w:tab/>
        <w:t>w art. 101 w ust. 1 wprowadzenie do wyliczenia otrzymuje brzmienie:</w:t>
      </w:r>
    </w:p>
    <w:p w:rsidR="008C708C" w:rsidRDefault="003470A1" w:rsidP="00323180">
      <w:pPr>
        <w:pStyle w:val="ZFRAGzmfragmentunpzdaniaartykuempunktem"/>
      </w:pPr>
      <w:r>
        <w:t>„</w:t>
      </w:r>
      <w:r w:rsidR="008C708C">
        <w:t>Na osobę zobowiązaną, która pomimo trzykrotnego upomnienia, o którym mowa w</w:t>
      </w:r>
      <w:r w:rsidR="00323180">
        <w:t> </w:t>
      </w:r>
      <w:r w:rsidR="008C708C">
        <w:t>art.</w:t>
      </w:r>
      <w:r w:rsidR="00323180">
        <w:t> </w:t>
      </w:r>
      <w:r w:rsidR="008C708C">
        <w:t>100 ust. 1, za okres sprawozdawczy:</w:t>
      </w:r>
      <w:r>
        <w:t>”</w:t>
      </w:r>
      <w:r w:rsidR="008C708C">
        <w:t>;</w:t>
      </w:r>
    </w:p>
    <w:p w:rsidR="008C708C" w:rsidRPr="00A314B2" w:rsidRDefault="008C708C" w:rsidP="00B0308D">
      <w:pPr>
        <w:pStyle w:val="PKTpunkt"/>
        <w:keepNext/>
      </w:pPr>
      <w:r>
        <w:t>7</w:t>
      </w:r>
      <w:r w:rsidR="002B1ADC">
        <w:t>7</w:t>
      </w:r>
      <w:r>
        <w:t>)</w:t>
      </w:r>
      <w:r>
        <w:tab/>
      </w:r>
      <w:r w:rsidRPr="00A314B2">
        <w:t>art.</w:t>
      </w:r>
      <w:r w:rsidR="002938CB">
        <w:t xml:space="preserve"> </w:t>
      </w:r>
      <w:r w:rsidRPr="00A314B2">
        <w:t>102 otrzymuje brzmienie:</w:t>
      </w:r>
    </w:p>
    <w:p w:rsidR="008C708C" w:rsidRPr="00A314B2" w:rsidRDefault="003470A1" w:rsidP="008C708C">
      <w:pPr>
        <w:pStyle w:val="ZARTzmartartykuempunktem"/>
      </w:pPr>
      <w:r>
        <w:t>„</w:t>
      </w:r>
      <w:r w:rsidR="008C708C" w:rsidRPr="00A314B2">
        <w:t>Art.</w:t>
      </w:r>
      <w:r w:rsidR="002938CB">
        <w:t xml:space="preserve"> </w:t>
      </w:r>
      <w:r w:rsidR="008C708C" w:rsidRPr="00A314B2">
        <w:t>102.</w:t>
      </w:r>
      <w:r w:rsidR="002938CB">
        <w:t xml:space="preserve"> </w:t>
      </w:r>
      <w:r w:rsidR="008C708C" w:rsidRPr="00A314B2">
        <w:t>Do postępowania w sprawach ewidencji i statystyki dotyczącej obrotu towarowego z państwami członkowskimi Unii, w zakresie nieuregulowanym przepisami unijnymi regulującymi statystykę dotyczącą obrotu towarowego z państwami członkowskimi Unii, przepisami o statystyce publicznej oraz przepisami niniejszej ustawy, stosuje się odpowiednio przepisy art.</w:t>
      </w:r>
      <w:r w:rsidR="002938CB">
        <w:t xml:space="preserve"> </w:t>
      </w:r>
      <w:r w:rsidR="008C708C" w:rsidRPr="00A314B2">
        <w:t xml:space="preserve">12, działu III rozdziału 14 oraz działów IV i </w:t>
      </w:r>
      <w:proofErr w:type="spellStart"/>
      <w:r w:rsidR="008C708C" w:rsidRPr="00A314B2">
        <w:t>VIIIa</w:t>
      </w:r>
      <w:proofErr w:type="spellEnd"/>
      <w:r w:rsidR="008C708C" w:rsidRPr="00A314B2">
        <w:t xml:space="preserve"> ustawy z dnia 29 sierpnia </w:t>
      </w:r>
      <w:r w:rsidR="008C708C">
        <w:t>1997</w:t>
      </w:r>
      <w:r w:rsidR="002938CB">
        <w:t xml:space="preserve"> </w:t>
      </w:r>
      <w:r w:rsidR="008C708C">
        <w:t>r. – Ordynacja podatkowa.</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2.</w:t>
      </w:r>
      <w:r>
        <w:t xml:space="preserve"> W ustawie z dnia 17 czerwca 1966 r. o postępowaniu egzekucyjnym w</w:t>
      </w:r>
      <w:r w:rsidR="00323180">
        <w:t> </w:t>
      </w:r>
      <w:r>
        <w:t>administracji (Dz. U. z 201</w:t>
      </w:r>
      <w:r w:rsidR="0009516E">
        <w:t>6 r. poz. 599</w:t>
      </w:r>
      <w:r>
        <w:t>) w art. 3a:</w:t>
      </w:r>
    </w:p>
    <w:p w:rsidR="008C708C" w:rsidRDefault="008C708C" w:rsidP="00B0308D">
      <w:pPr>
        <w:pStyle w:val="PKTpunkt"/>
        <w:keepNext/>
      </w:pPr>
      <w:r>
        <w:t>1)</w:t>
      </w:r>
      <w:r>
        <w:tab/>
      </w:r>
      <w:r w:rsidRPr="00E15FE8">
        <w:t>w § 1</w:t>
      </w:r>
      <w:r>
        <w:t>:</w:t>
      </w:r>
    </w:p>
    <w:p w:rsidR="008C708C" w:rsidRDefault="008C708C" w:rsidP="00B0308D">
      <w:pPr>
        <w:pStyle w:val="LITlitera"/>
        <w:keepNext/>
      </w:pPr>
      <w:r>
        <w:t>a)</w:t>
      </w:r>
      <w:r>
        <w:tab/>
        <w:t>wprowadzenie do wyliczenia otrzymuje brzmienie:</w:t>
      </w:r>
    </w:p>
    <w:p w:rsidR="008C708C" w:rsidRDefault="003470A1" w:rsidP="00323180">
      <w:pPr>
        <w:pStyle w:val="ZLITFRAGzmlitfragmentunpzdanialiter"/>
      </w:pPr>
      <w:r>
        <w:t>„</w:t>
      </w:r>
      <w:r w:rsidR="008C708C">
        <w:t>W zakresie zobowiązań powstałych w przypadkach określonych w art. 8 i art. 21 §</w:t>
      </w:r>
      <w:r w:rsidR="00323180">
        <w:t> </w:t>
      </w:r>
      <w:r w:rsidR="008C708C">
        <w:t>1 pkt 1 ustawy z dnia 29 sierpnia 1997 r.</w:t>
      </w:r>
      <w:r w:rsidR="00007CA6">
        <w:t xml:space="preserve"> –</w:t>
      </w:r>
      <w:r w:rsidR="008C708C">
        <w:t xml:space="preserve"> Ordynacja podatkowa, długów celnych powstałych w przypadkach określonych w art. 77 ust. 1 oraz art. 81 ust. 1 rozporządzenia Parlamentu Europejskiego i Rady (UE) nr 952/2013 z dnia 9</w:t>
      </w:r>
      <w:r w:rsidR="00323180">
        <w:t> </w:t>
      </w:r>
      <w:r w:rsidR="008C708C">
        <w:t>października 2013 r. ustanawiającego unijny kodeks celny (Dz. Urz. UE L 269 z</w:t>
      </w:r>
      <w:r w:rsidR="00323180">
        <w:t> </w:t>
      </w:r>
      <w:r w:rsidR="008C708C">
        <w:t>10.10.2013, str. 1</w:t>
      </w:r>
      <w:r w:rsidR="0009516E">
        <w:t>, z późn. zm.</w:t>
      </w:r>
      <w:r w:rsidR="0009516E">
        <w:rPr>
          <w:rStyle w:val="Odwoanieprzypisudolnego"/>
        </w:rPr>
        <w:footnoteReference w:id="8"/>
      </w:r>
      <w:r w:rsidR="0009516E">
        <w:rPr>
          <w:vertAlign w:val="superscript"/>
        </w:rPr>
        <w:t>)</w:t>
      </w:r>
      <w:r w:rsidR="008C708C">
        <w:t>), podatków wykazanych w zgłoszeniu celnym, składek na ubezpieczenie społeczne, opłat paliwowych, o których mowa w ustawie z dnia 27 października 1994 r. o</w:t>
      </w:r>
      <w:r w:rsidR="00323180">
        <w:t> </w:t>
      </w:r>
      <w:r w:rsidR="008C708C">
        <w:t>autostradach płatnych oraz o Krajowym Funduszu Drogowym (Dz. U. z 2015 r. poz. 641 i 901</w:t>
      </w:r>
      <w:r w:rsidR="004428AC">
        <w:t xml:space="preserve"> oraz z 2016 r. poz. 61</w:t>
      </w:r>
      <w:r w:rsidR="0029761A">
        <w:t>5</w:t>
      </w:r>
      <w:r w:rsidR="004428AC">
        <w:t>), dopłat, o </w:t>
      </w:r>
      <w:r w:rsidR="008C708C">
        <w:t>których mowa w ustawie z</w:t>
      </w:r>
      <w:r w:rsidR="002E15E3">
        <w:t> </w:t>
      </w:r>
      <w:r w:rsidR="008C708C">
        <w:t>dnia 19 listopada 2009 r. o</w:t>
      </w:r>
      <w:r w:rsidR="00323180">
        <w:t> </w:t>
      </w:r>
      <w:r w:rsidR="004428AC">
        <w:t>grach hazardowych (Dz. </w:t>
      </w:r>
      <w:r w:rsidR="008C708C">
        <w:t>U. z 201</w:t>
      </w:r>
      <w:r w:rsidR="0009516E">
        <w:t>6</w:t>
      </w:r>
      <w:r w:rsidR="008C708C">
        <w:t xml:space="preserve"> r. poz. </w:t>
      </w:r>
      <w:r w:rsidR="0009516E">
        <w:t>471</w:t>
      </w:r>
      <w:r w:rsidR="008C708C">
        <w:t>), a</w:t>
      </w:r>
      <w:r w:rsidR="002E15E3">
        <w:t> </w:t>
      </w:r>
      <w:r w:rsidR="008C708C">
        <w:t>także opłat za gospodarowanie odpadami komunalnymi, o których mowa w art. 6h ustawy z dnia 13 wrześ</w:t>
      </w:r>
      <w:r w:rsidR="004428AC">
        <w:t>nia 1996 r. o </w:t>
      </w:r>
      <w:r w:rsidR="008C708C">
        <w:t>utrzymaniu czystości i porządku w gminach (Dz. U. z 201</w:t>
      </w:r>
      <w:r w:rsidR="0009516E">
        <w:t>6</w:t>
      </w:r>
      <w:r w:rsidR="008C708C">
        <w:t xml:space="preserve"> r. poz. </w:t>
      </w:r>
      <w:r w:rsidR="0009516E">
        <w:t>250</w:t>
      </w:r>
      <w:r w:rsidR="008C708C">
        <w:t>) stosuje się również egzekucję administracyjną, jeżeli wynikają one odpowiednio:</w:t>
      </w:r>
      <w:r>
        <w:t>”</w:t>
      </w:r>
      <w:r w:rsidR="008C708C">
        <w:t>,</w:t>
      </w:r>
    </w:p>
    <w:p w:rsidR="008C708C" w:rsidRDefault="008C708C" w:rsidP="00B0308D">
      <w:pPr>
        <w:pStyle w:val="LITlitera"/>
        <w:keepNext/>
      </w:pPr>
      <w:r>
        <w:t>b)</w:t>
      </w:r>
      <w:r>
        <w:tab/>
      </w:r>
      <w:r w:rsidR="0009516E">
        <w:t xml:space="preserve">w </w:t>
      </w:r>
      <w:r>
        <w:t>pkt 6 kropkę zastępuje się średnikiem i dodaje się pkt 7 w brzmieniu:</w:t>
      </w:r>
    </w:p>
    <w:p w:rsidR="008C708C" w:rsidRDefault="003470A1" w:rsidP="008C708C">
      <w:pPr>
        <w:pStyle w:val="ZLITPKTzmpktliter"/>
      </w:pPr>
      <w:r>
        <w:t>„</w:t>
      </w:r>
      <w:r w:rsidR="00323180">
        <w:t>7)</w:t>
      </w:r>
      <w:r w:rsidR="00323180">
        <w:tab/>
      </w:r>
      <w:r w:rsidR="008C708C">
        <w:t>z rozliczenia zamknięcia, o którym mowa w art. 175 rozporządzenia delegowanego Komisji (UE) 2015/2446 z dnia 28 lipca 2015 r. uzupełniającego rozporządzenie Parlamentu Europejskiego i Rady (UE) nr</w:t>
      </w:r>
      <w:r w:rsidR="00323180">
        <w:t> </w:t>
      </w:r>
      <w:r w:rsidR="008C708C">
        <w:t>952/2013 w odniesieniu do szczegółowych zasad dotyczących niektórych przepisów unijnego kodeksu celnego (Dz. Urz. UE L 343 z 29.12.2015, str. 1</w:t>
      </w:r>
      <w:r w:rsidR="0009516E">
        <w:t>, z późn. zm.</w:t>
      </w:r>
      <w:r w:rsidR="0009516E">
        <w:rPr>
          <w:rStyle w:val="Odwoanieprzypisudolnego"/>
        </w:rPr>
        <w:footnoteReference w:id="9"/>
      </w:r>
      <w:r w:rsidR="008C708C">
        <w:t>).</w:t>
      </w:r>
      <w:r>
        <w:t>”</w:t>
      </w:r>
      <w:r w:rsidR="008C708C">
        <w:t>;</w:t>
      </w:r>
    </w:p>
    <w:p w:rsidR="008C708C" w:rsidRDefault="008C708C" w:rsidP="00B0308D">
      <w:pPr>
        <w:pStyle w:val="PKTpunkt"/>
        <w:keepNext/>
      </w:pPr>
      <w:r>
        <w:t>2)</w:t>
      </w:r>
      <w:r>
        <w:tab/>
      </w:r>
      <w:r w:rsidRPr="00500165">
        <w:t xml:space="preserve">w § </w:t>
      </w:r>
      <w:r>
        <w:t>2 pkt 1 otrzymuje brzmienie:</w:t>
      </w:r>
    </w:p>
    <w:p w:rsidR="008C708C" w:rsidRDefault="003470A1" w:rsidP="008C708C">
      <w:pPr>
        <w:pStyle w:val="ZPKTzmpktartykuempunktem"/>
      </w:pPr>
      <w:r>
        <w:t>„</w:t>
      </w:r>
      <w:r w:rsidR="008C708C">
        <w:t>1)</w:t>
      </w:r>
      <w:r w:rsidR="008C708C">
        <w:tab/>
        <w:t>w deklaracji, w zeznaniu, w zgłoszeniu celnym, w deklaracji rozliczeniowej, w</w:t>
      </w:r>
      <w:r w:rsidR="00323180">
        <w:t> </w:t>
      </w:r>
      <w:r w:rsidR="008C708C">
        <w:t>informacji o opłacie paliwowej, w informacji o dopłatach, w deklaracji o</w:t>
      </w:r>
      <w:r w:rsidR="00323180">
        <w:t> </w:t>
      </w:r>
      <w:r w:rsidR="008C708C">
        <w:t>wysokości opłaty za gospodarowanie odpadami komunalnymi lub rozliczeniu zamknięcia zostało zamieszczone pouczenie, że stanowią one podstawę do wystawienia tytułu wykonawczego;</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3.</w:t>
      </w:r>
      <w:r>
        <w:t xml:space="preserve"> W ustawie z dnia 30 maja 1989 r. o izbach gospodarczych (Dz. U. z 2009 r. poz.</w:t>
      </w:r>
      <w:r w:rsidR="00323180">
        <w:t> </w:t>
      </w:r>
      <w:r>
        <w:t>710</w:t>
      </w:r>
      <w:r w:rsidRPr="001470F2">
        <w:t xml:space="preserve"> oraz z 2014 r. poz.</w:t>
      </w:r>
      <w:r>
        <w:t xml:space="preserve"> </w:t>
      </w:r>
      <w:r w:rsidRPr="001470F2">
        <w:t>1662</w:t>
      </w:r>
      <w:r>
        <w:t>) w art. 12 ust. 5 otrzymuje brzmienie:</w:t>
      </w:r>
    </w:p>
    <w:p w:rsidR="008C708C" w:rsidRDefault="003470A1" w:rsidP="008C708C">
      <w:pPr>
        <w:pStyle w:val="ZUSTzmustartykuempunktem"/>
      </w:pPr>
      <w:r>
        <w:t>„</w:t>
      </w:r>
      <w:r w:rsidR="008C708C">
        <w:t xml:space="preserve">5. </w:t>
      </w:r>
      <w:r w:rsidR="008C708C" w:rsidRPr="009F0179">
        <w:t>Krajowa Izba Gospodarcza poprzez Polską Izbę Handlu Zagranicznego może wystawiać świadectwa potwierdzające niepreferencyjne pochodzenie towarów, o</w:t>
      </w:r>
      <w:r w:rsidR="00323180">
        <w:t> </w:t>
      </w:r>
      <w:r w:rsidR="008C708C" w:rsidRPr="009F0179">
        <w:t>których mowa w art.</w:t>
      </w:r>
      <w:r w:rsidR="008C708C">
        <w:t xml:space="preserve"> 10 ust. 2 ustawy </w:t>
      </w:r>
      <w:r w:rsidR="008C708C" w:rsidRPr="00A314B2">
        <w:t>z dnia 19 marca 2004</w:t>
      </w:r>
      <w:r w:rsidR="002938CB">
        <w:t xml:space="preserve"> </w:t>
      </w:r>
      <w:r w:rsidR="008C708C" w:rsidRPr="00A314B2">
        <w:t>r. – Prawo celne</w:t>
      </w:r>
      <w:r w:rsidR="008C708C">
        <w:t xml:space="preserve"> (Dz. U. z</w:t>
      </w:r>
      <w:r w:rsidR="00323180">
        <w:t> </w:t>
      </w:r>
      <w:r w:rsidR="008C708C">
        <w:t>2015 r. poz. 858, 1649, 1884 i 1893 oraz z 2016 r. poz. 65</w:t>
      </w:r>
      <w:r w:rsidR="0009516E">
        <w:t xml:space="preserve"> i ...</w:t>
      </w:r>
      <w:r w:rsidR="008C708C">
        <w:t>).</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4.</w:t>
      </w:r>
      <w:r>
        <w:t xml:space="preserve"> W ustawie z dnia 29 sierpnia 1997 r. </w:t>
      </w:r>
      <w:r w:rsidR="00323180">
        <w:t>–</w:t>
      </w:r>
      <w:r>
        <w:t xml:space="preserve"> Ordynacja podatkowa (Dz. U. z 2015 r. poz. 613, z późn. zm.</w:t>
      </w:r>
      <w:r w:rsidRPr="00B748CE">
        <w:rPr>
          <w:rStyle w:val="IGindeksgrny"/>
        </w:rPr>
        <w:footnoteReference w:id="10"/>
      </w:r>
      <w:r w:rsidRPr="00B748CE">
        <w:rPr>
          <w:rStyle w:val="IGindeksgrny"/>
        </w:rPr>
        <w:t>)</w:t>
      </w:r>
      <w:r>
        <w:t>) wprowadza się następujące zmiany:</w:t>
      </w:r>
    </w:p>
    <w:p w:rsidR="008C708C" w:rsidRDefault="00586805" w:rsidP="008C708C">
      <w:pPr>
        <w:pStyle w:val="PKTpunkt"/>
      </w:pPr>
      <w:r>
        <w:t>1)</w:t>
      </w:r>
      <w:r w:rsidR="008C708C">
        <w:tab/>
        <w:t xml:space="preserve">w art. 138b uchyla się </w:t>
      </w:r>
      <w:r w:rsidR="008C708C" w:rsidRPr="0008011D">
        <w:t>§</w:t>
      </w:r>
      <w:r w:rsidR="008C708C">
        <w:t xml:space="preserve"> 2;</w:t>
      </w:r>
    </w:p>
    <w:p w:rsidR="008C708C" w:rsidRDefault="008C708C" w:rsidP="00B0308D">
      <w:pPr>
        <w:pStyle w:val="PKTpunkt"/>
        <w:keepNext/>
      </w:pPr>
      <w:r>
        <w:t>2)</w:t>
      </w:r>
      <w:r>
        <w:tab/>
        <w:t xml:space="preserve">w art. 165 </w:t>
      </w:r>
      <w:r w:rsidRPr="00332681">
        <w:t>§</w:t>
      </w:r>
      <w:r>
        <w:t xml:space="preserve"> 6 otrzymuje brzmienie:</w:t>
      </w:r>
    </w:p>
    <w:p w:rsidR="008C708C" w:rsidRDefault="003470A1" w:rsidP="008C708C">
      <w:pPr>
        <w:pStyle w:val="ZUSTzmustartykuempunktem"/>
      </w:pPr>
      <w:r>
        <w:t>„</w:t>
      </w:r>
      <w:r w:rsidR="008C708C" w:rsidRPr="00332681">
        <w:t>§</w:t>
      </w:r>
      <w:r w:rsidR="008C708C">
        <w:t xml:space="preserve"> 6. W postępowaniu przed organem podatkowym</w:t>
      </w:r>
      <w:r w:rsidR="002938CB">
        <w:t xml:space="preserve"> </w:t>
      </w:r>
      <w:r w:rsidR="008C708C">
        <w:t>w sprawach dotyczących podatku od towarów i usług oraz podatku akcyzowego z tytułu importu towarów, prowadzonym w związku ze stwierdzeniem nieprawidłowości w zgłoszeniu celnym przed zwolnieniem towaru, nie wydaje się postanowienia o wszczęciu postępowania. Za datę wszczęcia postępowania przyjmuje się datę przyjęcia zgłoszenia celnego.</w:t>
      </w:r>
      <w:r>
        <w:t>”</w:t>
      </w:r>
      <w:r w:rsidR="008C708C" w:rsidRPr="00886946">
        <w:t>;</w:t>
      </w:r>
    </w:p>
    <w:p w:rsidR="008C708C" w:rsidRDefault="008C708C" w:rsidP="00B0308D">
      <w:pPr>
        <w:pStyle w:val="PKTpunkt"/>
        <w:keepNext/>
      </w:pPr>
      <w:r>
        <w:t>3)</w:t>
      </w:r>
      <w:r>
        <w:tab/>
        <w:t>art. 166a otrzymuje brzmienie:</w:t>
      </w:r>
    </w:p>
    <w:p w:rsidR="008C708C" w:rsidRDefault="003470A1" w:rsidP="008C708C">
      <w:pPr>
        <w:pStyle w:val="ZARTzmartartykuempunktem"/>
      </w:pPr>
      <w:r>
        <w:t>„</w:t>
      </w:r>
      <w:r w:rsidR="008C708C">
        <w:t xml:space="preserve">Art. 166a. Organ podatkowy może, w drodze postanowienia, połączyć oddzielne postępowania </w:t>
      </w:r>
      <w:r w:rsidR="008C708C" w:rsidRPr="000E7F7E">
        <w:t>w sprawach dotyczących podatku od towarów i usług oraz podatku akcyzowego z tytułu importu towarów</w:t>
      </w:r>
      <w:r w:rsidR="008C708C">
        <w:t>,</w:t>
      </w:r>
      <w:r w:rsidR="008C708C" w:rsidRPr="000E7F7E">
        <w:t xml:space="preserve"> </w:t>
      </w:r>
      <w:r w:rsidR="008C708C">
        <w:t>w celu ich łącznego rozpatrzenia, jeżeli dotyczą tej samej osoby i są ze sobą w związku.</w:t>
      </w:r>
      <w:r>
        <w:t>”</w:t>
      </w:r>
      <w:r w:rsidR="008C708C" w:rsidRPr="00144A40">
        <w:t>;</w:t>
      </w:r>
    </w:p>
    <w:p w:rsidR="008C708C" w:rsidRDefault="008C708C" w:rsidP="008C708C">
      <w:pPr>
        <w:pStyle w:val="PKTpunkt"/>
      </w:pPr>
      <w:r>
        <w:t>4)</w:t>
      </w:r>
      <w:r>
        <w:tab/>
        <w:t>uchyla się art. 204a.</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5.</w:t>
      </w:r>
      <w:r>
        <w:t xml:space="preserve"> W usta</w:t>
      </w:r>
      <w:r w:rsidR="00323180">
        <w:t>wie z dnia 10 września 1999 r. –</w:t>
      </w:r>
      <w:r>
        <w:t xml:space="preserve"> Kodeks karny skarbowy (Dz. U. z</w:t>
      </w:r>
      <w:r w:rsidR="00323180">
        <w:t> </w:t>
      </w:r>
      <w:r>
        <w:t>2013</w:t>
      </w:r>
      <w:r w:rsidR="00323180">
        <w:t> </w:t>
      </w:r>
      <w:r>
        <w:t>r. poz. 186, z późn. zm.</w:t>
      </w:r>
      <w:r w:rsidRPr="00B748CE">
        <w:rPr>
          <w:rStyle w:val="IGindeksgrny"/>
        </w:rPr>
        <w:footnoteReference w:id="11"/>
      </w:r>
      <w:r w:rsidRPr="00B748CE">
        <w:rPr>
          <w:rStyle w:val="IGindeksgrny"/>
        </w:rPr>
        <w:t>)</w:t>
      </w:r>
      <w:r>
        <w:t>) wprowadza się następujące zmiany:</w:t>
      </w:r>
    </w:p>
    <w:p w:rsidR="008C708C" w:rsidRPr="00A61EB6" w:rsidRDefault="008C708C" w:rsidP="00B0308D">
      <w:pPr>
        <w:pStyle w:val="PKTpunkt"/>
        <w:keepNext/>
      </w:pPr>
      <w:r>
        <w:t>1)</w:t>
      </w:r>
      <w:r>
        <w:tab/>
      </w:r>
      <w:r w:rsidRPr="00A61EB6">
        <w:t xml:space="preserve">w art. 53 § 32 </w:t>
      </w:r>
      <w:r>
        <w:t>otrzymuje brzmienie</w:t>
      </w:r>
      <w:r w:rsidRPr="00A61EB6">
        <w:t>:</w:t>
      </w:r>
    </w:p>
    <w:p w:rsidR="008C708C" w:rsidRDefault="003470A1" w:rsidP="008C708C">
      <w:pPr>
        <w:pStyle w:val="ZUSTzmustartykuempunktem"/>
      </w:pPr>
      <w:r>
        <w:t>„</w:t>
      </w:r>
      <w:r w:rsidR="008C708C" w:rsidRPr="00A61EB6">
        <w:t xml:space="preserve">§ 32. Użyte w rozdziale 7 kodeksu określenia, a w szczególności: </w:t>
      </w:r>
      <w:r>
        <w:t>„</w:t>
      </w:r>
      <w:r w:rsidR="008C708C" w:rsidRPr="00A61EB6">
        <w:t>dozór celny</w:t>
      </w:r>
      <w:r>
        <w:t>”</w:t>
      </w:r>
      <w:r w:rsidR="008C708C" w:rsidRPr="00A61EB6">
        <w:t xml:space="preserve">, </w:t>
      </w:r>
      <w:r>
        <w:t>„</w:t>
      </w:r>
      <w:r w:rsidR="008C708C" w:rsidRPr="00A61EB6">
        <w:t>kontrola</w:t>
      </w:r>
      <w:r w:rsidR="008C708C">
        <w:t xml:space="preserve"> </w:t>
      </w:r>
      <w:r w:rsidR="008C708C" w:rsidRPr="00A61EB6">
        <w:t>celna</w:t>
      </w:r>
      <w:r>
        <w:t>”</w:t>
      </w:r>
      <w:r w:rsidR="008C708C" w:rsidRPr="00A61EB6">
        <w:t xml:space="preserve">, </w:t>
      </w:r>
      <w:r>
        <w:t>„</w:t>
      </w:r>
      <w:r w:rsidR="008C708C" w:rsidRPr="00A61EB6">
        <w:t>magazyn czasowego składowania</w:t>
      </w:r>
      <w:r>
        <w:t>”</w:t>
      </w:r>
      <w:r w:rsidR="008C708C" w:rsidRPr="00A61EB6">
        <w:t xml:space="preserve">, </w:t>
      </w:r>
      <w:r>
        <w:t>„</w:t>
      </w:r>
      <w:r w:rsidR="008C708C" w:rsidRPr="00A61EB6">
        <w:t>odprawa czasowa</w:t>
      </w:r>
      <w:r>
        <w:t>”</w:t>
      </w:r>
      <w:r w:rsidR="008C708C" w:rsidRPr="00A61EB6">
        <w:t xml:space="preserve">, </w:t>
      </w:r>
      <w:r>
        <w:t>„</w:t>
      </w:r>
      <w:r w:rsidR="008C708C" w:rsidRPr="00A61EB6">
        <w:t>organ celny</w:t>
      </w:r>
      <w:r>
        <w:t>”</w:t>
      </w:r>
      <w:r w:rsidR="008C708C" w:rsidRPr="00A61EB6">
        <w:t xml:space="preserve">, </w:t>
      </w:r>
      <w:r>
        <w:t>„</w:t>
      </w:r>
      <w:r w:rsidR="008C708C" w:rsidRPr="00A61EB6">
        <w:t>pozwolenie</w:t>
      </w:r>
      <w:r>
        <w:t>”</w:t>
      </w:r>
      <w:r w:rsidR="008C708C" w:rsidRPr="00A61EB6">
        <w:t>,</w:t>
      </w:r>
      <w:r w:rsidR="008C708C">
        <w:t xml:space="preserve"> </w:t>
      </w:r>
      <w:r>
        <w:t>„</w:t>
      </w:r>
      <w:r w:rsidR="008C708C" w:rsidRPr="00A61EB6">
        <w:t>przedstawienie towaru organowi celnemu</w:t>
      </w:r>
      <w:r>
        <w:t>”</w:t>
      </w:r>
      <w:r w:rsidR="008C708C" w:rsidRPr="00A61EB6">
        <w:t xml:space="preserve">, </w:t>
      </w:r>
      <w:r>
        <w:t>„</w:t>
      </w:r>
      <w:r w:rsidR="008C708C" w:rsidRPr="00A61EB6">
        <w:t>skład celny</w:t>
      </w:r>
      <w:r>
        <w:t>”</w:t>
      </w:r>
      <w:r w:rsidR="008C708C" w:rsidRPr="00A61EB6">
        <w:t xml:space="preserve">, </w:t>
      </w:r>
      <w:r>
        <w:t>„</w:t>
      </w:r>
      <w:r w:rsidR="008C708C" w:rsidRPr="00A61EB6">
        <w:t>stawka celna</w:t>
      </w:r>
      <w:r>
        <w:t>”</w:t>
      </w:r>
      <w:r w:rsidR="008C708C" w:rsidRPr="00A61EB6">
        <w:t xml:space="preserve">, </w:t>
      </w:r>
      <w:r>
        <w:t>„</w:t>
      </w:r>
      <w:r w:rsidR="008C708C" w:rsidRPr="00A61EB6">
        <w:t>wolny obszar</w:t>
      </w:r>
      <w:r w:rsidR="008C708C">
        <w:t xml:space="preserve"> </w:t>
      </w:r>
      <w:r w:rsidR="008C708C" w:rsidRPr="00A61EB6">
        <w:t>celny</w:t>
      </w:r>
      <w:r>
        <w:t>”</w:t>
      </w:r>
      <w:r w:rsidR="008C708C" w:rsidRPr="00A61EB6">
        <w:t xml:space="preserve">, </w:t>
      </w:r>
      <w:r>
        <w:t>„</w:t>
      </w:r>
      <w:r w:rsidR="008C708C" w:rsidRPr="00A61EB6">
        <w:t>zamknięcie celne</w:t>
      </w:r>
      <w:r>
        <w:t>”</w:t>
      </w:r>
      <w:r w:rsidR="008C708C" w:rsidRPr="00A61EB6">
        <w:t xml:space="preserve">, </w:t>
      </w:r>
      <w:r>
        <w:t>„</w:t>
      </w:r>
      <w:r w:rsidR="008C708C" w:rsidRPr="00A61EB6">
        <w:t>zgłoszenie celne</w:t>
      </w:r>
      <w:r>
        <w:t>”</w:t>
      </w:r>
      <w:r w:rsidR="008C708C" w:rsidRPr="00A61EB6">
        <w:t>, mają znaczenie nadane im w rozporządzeniu</w:t>
      </w:r>
      <w:r w:rsidR="008C708C">
        <w:t xml:space="preserve"> </w:t>
      </w:r>
      <w:r w:rsidR="008C708C" w:rsidRPr="00A61EB6">
        <w:t>Parlamentu Europejskiego i Rady (UE) nr</w:t>
      </w:r>
      <w:r w:rsidR="00323180">
        <w:t> </w:t>
      </w:r>
      <w:r w:rsidR="008C708C" w:rsidRPr="00A61EB6">
        <w:t>952/2013 z dnia 9 października 2013 r.</w:t>
      </w:r>
      <w:r w:rsidR="008C708C">
        <w:t xml:space="preserve"> </w:t>
      </w:r>
      <w:r w:rsidR="008C708C" w:rsidRPr="00A61EB6">
        <w:t>ustanawiając</w:t>
      </w:r>
      <w:r w:rsidR="008C708C">
        <w:t>ym</w:t>
      </w:r>
      <w:r w:rsidR="008C708C" w:rsidRPr="00A61EB6">
        <w:t xml:space="preserve"> unijny kodeks celny (Dz.</w:t>
      </w:r>
      <w:r w:rsidR="00323180">
        <w:t> </w:t>
      </w:r>
      <w:r w:rsidR="008C708C" w:rsidRPr="00A61EB6">
        <w:t>U</w:t>
      </w:r>
      <w:r w:rsidR="008C708C">
        <w:t>rz</w:t>
      </w:r>
      <w:r w:rsidR="008C708C" w:rsidRPr="00A61EB6">
        <w:t>.</w:t>
      </w:r>
      <w:r w:rsidR="002938CB">
        <w:t xml:space="preserve"> </w:t>
      </w:r>
      <w:r w:rsidR="008C708C">
        <w:t xml:space="preserve">UE </w:t>
      </w:r>
      <w:r w:rsidR="008C708C" w:rsidRPr="00A61EB6">
        <w:t>L 269 z 10</w:t>
      </w:r>
      <w:r w:rsidR="008C708C">
        <w:t>.10.</w:t>
      </w:r>
      <w:r w:rsidR="008C708C" w:rsidRPr="00A61EB6">
        <w:t>2013, str. 1</w:t>
      </w:r>
      <w:r w:rsidR="002B6709">
        <w:t>, z późn. zm.</w:t>
      </w:r>
      <w:r w:rsidR="002B6709">
        <w:rPr>
          <w:rStyle w:val="Odwoanieprzypisudolnego"/>
        </w:rPr>
        <w:footnoteReference w:id="12"/>
      </w:r>
      <w:r w:rsidR="002B6709">
        <w:rPr>
          <w:vertAlign w:val="superscript"/>
        </w:rPr>
        <w:t>)</w:t>
      </w:r>
      <w:r w:rsidR="008C708C" w:rsidRPr="00A61EB6">
        <w:t>)</w:t>
      </w:r>
      <w:r w:rsidR="008C708C">
        <w:t xml:space="preserve">, zwanym dalej </w:t>
      </w:r>
      <w:r>
        <w:t>„</w:t>
      </w:r>
      <w:r w:rsidR="008C708C">
        <w:t>unijnym kodeksem celnym</w:t>
      </w:r>
      <w:r>
        <w:t>”</w:t>
      </w:r>
      <w:r w:rsidR="008C708C">
        <w:t xml:space="preserve">, </w:t>
      </w:r>
      <w:r w:rsidR="008C708C" w:rsidRPr="00A61EB6">
        <w:t>oraz w rozporządzeniu wykon</w:t>
      </w:r>
      <w:r w:rsidR="00A129C9">
        <w:t>awczym Komisji (UE) 2015/2447 z </w:t>
      </w:r>
      <w:r w:rsidR="008C708C" w:rsidRPr="00A61EB6">
        <w:t>dnia 24</w:t>
      </w:r>
      <w:r w:rsidR="008C708C">
        <w:t xml:space="preserve"> </w:t>
      </w:r>
      <w:r w:rsidR="008C708C" w:rsidRPr="00A61EB6">
        <w:t>listopada 2015 r. ustanawiającym szczegółowe zasady wykonania niektórych przepisów</w:t>
      </w:r>
      <w:r w:rsidR="008C708C">
        <w:t xml:space="preserve"> </w:t>
      </w:r>
      <w:r w:rsidR="008C708C" w:rsidRPr="00A61EB6">
        <w:t>rozporządzenia Parlamentu Europejskiego i</w:t>
      </w:r>
      <w:r w:rsidR="00F616F6">
        <w:t xml:space="preserve"> </w:t>
      </w:r>
      <w:r w:rsidR="008C708C" w:rsidRPr="00A61EB6">
        <w:t>Rady (UE) nr 952/2013 usta</w:t>
      </w:r>
      <w:r w:rsidR="008C708C">
        <w:t>na</w:t>
      </w:r>
      <w:r w:rsidR="008C708C" w:rsidRPr="00A61EB6">
        <w:t>wiającego unijny</w:t>
      </w:r>
      <w:r w:rsidR="008C708C">
        <w:t xml:space="preserve"> </w:t>
      </w:r>
      <w:r w:rsidR="008C708C" w:rsidRPr="00A61EB6">
        <w:t>kodeks celny (Dz. U</w:t>
      </w:r>
      <w:r w:rsidR="008C708C">
        <w:t>rz</w:t>
      </w:r>
      <w:r w:rsidR="008C708C" w:rsidRPr="00A61EB6">
        <w:t>. UE L 343</w:t>
      </w:r>
      <w:r w:rsidR="008C708C">
        <w:t xml:space="preserve"> </w:t>
      </w:r>
      <w:r w:rsidR="008C708C" w:rsidRPr="00A61EB6">
        <w:t>z</w:t>
      </w:r>
      <w:r w:rsidR="00323180">
        <w:t> </w:t>
      </w:r>
      <w:r w:rsidR="008C708C" w:rsidRPr="00A61EB6">
        <w:t>29</w:t>
      </w:r>
      <w:r w:rsidR="008C708C">
        <w:t>.12.</w:t>
      </w:r>
      <w:r w:rsidR="008C708C" w:rsidRPr="00A61EB6">
        <w:t>2015</w:t>
      </w:r>
      <w:r w:rsidR="008C708C">
        <w:t>, str. 558</w:t>
      </w:r>
      <w:r w:rsidR="002B6709">
        <w:t>, z</w:t>
      </w:r>
      <w:r w:rsidR="002E15E3">
        <w:t> </w:t>
      </w:r>
      <w:r w:rsidR="002B6709">
        <w:t>późn.</w:t>
      </w:r>
      <w:r w:rsidR="002E15E3">
        <w:t> </w:t>
      </w:r>
      <w:r w:rsidR="002B6709">
        <w:t>zm.</w:t>
      </w:r>
      <w:r w:rsidR="002B6709">
        <w:rPr>
          <w:rStyle w:val="Odwoanieprzypisudolnego"/>
        </w:rPr>
        <w:footnoteReference w:id="13"/>
      </w:r>
      <w:r w:rsidR="008C708C" w:rsidRPr="00A61EB6">
        <w:t>) oraz w rozporządzeniu</w:t>
      </w:r>
      <w:r w:rsidR="008C708C">
        <w:t xml:space="preserve"> </w:t>
      </w:r>
      <w:r w:rsidR="008C708C" w:rsidRPr="00A61EB6">
        <w:t>delegowanym Komisji (UE) 2015/2446 z dnia 28</w:t>
      </w:r>
      <w:r w:rsidR="007B0393">
        <w:t> </w:t>
      </w:r>
      <w:r w:rsidR="008C708C" w:rsidRPr="00A61EB6">
        <w:t>lipca 2015 r. uzupełniającym</w:t>
      </w:r>
      <w:r w:rsidR="008C708C">
        <w:t xml:space="preserve"> </w:t>
      </w:r>
      <w:r w:rsidR="008C708C" w:rsidRPr="00A61EB6">
        <w:t>rozporządzenie Parlamentu Europejskiego i Rady (UE) nr 952/2013 w odniesieniu do</w:t>
      </w:r>
      <w:r w:rsidR="008C708C">
        <w:t xml:space="preserve"> </w:t>
      </w:r>
      <w:r w:rsidR="008C708C" w:rsidRPr="00A61EB6">
        <w:t>szczegółowych zasad dotyczących niektórych przepisów unijnego kodeksu celnego (Dz. U</w:t>
      </w:r>
      <w:r w:rsidR="008C708C">
        <w:t>rz</w:t>
      </w:r>
      <w:r w:rsidR="008C708C" w:rsidRPr="00A61EB6">
        <w:t>. UE</w:t>
      </w:r>
      <w:r w:rsidR="008C708C">
        <w:t xml:space="preserve"> </w:t>
      </w:r>
      <w:r w:rsidR="008C708C" w:rsidRPr="00A61EB6">
        <w:t>L 343</w:t>
      </w:r>
      <w:r w:rsidR="008C708C">
        <w:t xml:space="preserve"> </w:t>
      </w:r>
      <w:r w:rsidR="008C708C" w:rsidRPr="00A61EB6">
        <w:t>z 29</w:t>
      </w:r>
      <w:r w:rsidR="008C708C">
        <w:t>.12.</w:t>
      </w:r>
      <w:r w:rsidR="008C708C" w:rsidRPr="00A61EB6">
        <w:t>2015</w:t>
      </w:r>
      <w:r w:rsidR="008C708C">
        <w:t>, str. 1</w:t>
      </w:r>
      <w:r w:rsidR="004C4918">
        <w:t>,</w:t>
      </w:r>
      <w:r w:rsidR="002B6709">
        <w:t xml:space="preserve"> z późn. zm.</w:t>
      </w:r>
      <w:r w:rsidR="002B6709">
        <w:rPr>
          <w:rStyle w:val="Odwoanieprzypisudolnego"/>
        </w:rPr>
        <w:footnoteReference w:id="14"/>
      </w:r>
      <w:r w:rsidR="002B6709">
        <w:rPr>
          <w:vertAlign w:val="superscript"/>
        </w:rPr>
        <w:t>)</w:t>
      </w:r>
      <w:r w:rsidR="008C708C" w:rsidRPr="00A61EB6">
        <w:t xml:space="preserve">). Określenie </w:t>
      </w:r>
      <w:r>
        <w:t>„</w:t>
      </w:r>
      <w:r w:rsidR="008C708C" w:rsidRPr="00A61EB6">
        <w:t>należność celna</w:t>
      </w:r>
      <w:r>
        <w:t>”</w:t>
      </w:r>
      <w:r w:rsidR="008C708C" w:rsidRPr="00A61EB6">
        <w:t xml:space="preserve"> oznacza odpowiednio</w:t>
      </w:r>
      <w:r w:rsidR="008C708C">
        <w:t xml:space="preserve"> </w:t>
      </w:r>
      <w:r>
        <w:t>„</w:t>
      </w:r>
      <w:r w:rsidR="008C708C" w:rsidRPr="00A61EB6">
        <w:t xml:space="preserve">należności </w:t>
      </w:r>
      <w:r w:rsidR="008C708C">
        <w:t xml:space="preserve">celne </w:t>
      </w:r>
      <w:r w:rsidR="008C708C" w:rsidRPr="00A61EB6">
        <w:t>przywozowe</w:t>
      </w:r>
      <w:r>
        <w:t>”</w:t>
      </w:r>
      <w:r w:rsidR="008C708C" w:rsidRPr="00A61EB6">
        <w:t xml:space="preserve"> i</w:t>
      </w:r>
      <w:r w:rsidR="00323180">
        <w:t> </w:t>
      </w:r>
      <w:r>
        <w:t>”</w:t>
      </w:r>
      <w:r w:rsidR="008C708C" w:rsidRPr="00A61EB6">
        <w:t xml:space="preserve">należności </w:t>
      </w:r>
      <w:r w:rsidR="008C708C">
        <w:t xml:space="preserve">celne </w:t>
      </w:r>
      <w:r w:rsidR="008C708C" w:rsidRPr="00A61EB6">
        <w:t>wywozowe</w:t>
      </w:r>
      <w:r>
        <w:t>”</w:t>
      </w:r>
      <w:r w:rsidR="008C708C" w:rsidRPr="00A61EB6">
        <w:t xml:space="preserve"> w rozumieniu </w:t>
      </w:r>
      <w:r w:rsidR="008C708C">
        <w:t>u</w:t>
      </w:r>
      <w:r w:rsidR="008C708C" w:rsidRPr="00A61EB6">
        <w:t xml:space="preserve">nijnego </w:t>
      </w:r>
      <w:r w:rsidR="008C708C">
        <w:t>ko</w:t>
      </w:r>
      <w:r w:rsidR="008C708C" w:rsidRPr="00A61EB6">
        <w:t xml:space="preserve">deksu </w:t>
      </w:r>
      <w:r w:rsidR="008C708C">
        <w:t>c</w:t>
      </w:r>
      <w:r w:rsidR="008C708C" w:rsidRPr="00A61EB6">
        <w:t>elnego.</w:t>
      </w:r>
      <w:r>
        <w:t>”</w:t>
      </w:r>
      <w:r w:rsidR="008C708C">
        <w:t>;</w:t>
      </w:r>
    </w:p>
    <w:p w:rsidR="008C708C" w:rsidRDefault="00323180" w:rsidP="00B0308D">
      <w:pPr>
        <w:pStyle w:val="PKTpunkt"/>
        <w:keepNext/>
      </w:pPr>
      <w:r>
        <w:t>2)</w:t>
      </w:r>
      <w:r w:rsidR="008C708C">
        <w:tab/>
        <w:t xml:space="preserve">w art. 64 </w:t>
      </w:r>
      <w:r w:rsidR="008C708C" w:rsidRPr="009B447C">
        <w:t xml:space="preserve">§ </w:t>
      </w:r>
      <w:r w:rsidR="008C708C">
        <w:t>6 otrzymuje brzmienie:</w:t>
      </w:r>
    </w:p>
    <w:p w:rsidR="008C708C" w:rsidRDefault="003470A1" w:rsidP="008C708C">
      <w:pPr>
        <w:pStyle w:val="ZUSTzmustartykuempunktem"/>
      </w:pPr>
      <w:r>
        <w:t>„</w:t>
      </w:r>
      <w:r w:rsidR="008C708C" w:rsidRPr="009B447C">
        <w:t>§ 6</w:t>
      </w:r>
      <w:r w:rsidR="008C708C">
        <w:t xml:space="preserve">. Karze określonej w </w:t>
      </w:r>
      <w:r w:rsidR="008C708C" w:rsidRPr="009B447C">
        <w:t>§</w:t>
      </w:r>
      <w:r w:rsidR="008C708C">
        <w:t xml:space="preserve"> 1 podlega także ten, kto bez pisemnego powiadomienia w terminie właściwego organu umieszcza w wolnym obszarze celnym wyroby akcyzowe nieoznaczone znakami akcyzy, przeznaczone do sprzedaży w jednostkach handlowych tam usytuowanych.</w:t>
      </w:r>
      <w:r>
        <w:t>”</w:t>
      </w:r>
      <w:r w:rsidR="008C708C" w:rsidRPr="009B447C">
        <w:t>;</w:t>
      </w:r>
    </w:p>
    <w:p w:rsidR="008C708C" w:rsidRDefault="008C708C" w:rsidP="00B0308D">
      <w:pPr>
        <w:pStyle w:val="PKTpunkt"/>
        <w:keepNext/>
      </w:pPr>
      <w:r>
        <w:t>3)</w:t>
      </w:r>
      <w:r>
        <w:tab/>
        <w:t xml:space="preserve">w art. 88 </w:t>
      </w:r>
      <w:r w:rsidRPr="00332681">
        <w:t>§</w:t>
      </w:r>
      <w:r>
        <w:t xml:space="preserve"> 1 otrzymuje brzmienie:</w:t>
      </w:r>
    </w:p>
    <w:p w:rsidR="008C708C" w:rsidRDefault="003470A1" w:rsidP="00B0308D">
      <w:pPr>
        <w:pStyle w:val="ZUSTzmustartykuempunktem"/>
        <w:keepNext/>
      </w:pPr>
      <w:r>
        <w:t>„</w:t>
      </w:r>
      <w:r w:rsidR="008C708C" w:rsidRPr="00332681">
        <w:t>§</w:t>
      </w:r>
      <w:r w:rsidR="008C708C">
        <w:t xml:space="preserve"> 1. Kto będąc uprawnionym do korzystania z procedury odprawy czasowej towaru objętego tą procedurą na podstawie zgłoszenia dokonanego w formie ustnej, nie dokonuje jego powrotnego wywozu lub nie podejmuje innych czynności w celu zamknięcia procedury, zgodnie z art. 215 ust. 1 </w:t>
      </w:r>
      <w:r w:rsidR="008C708C" w:rsidRPr="00355EF8">
        <w:t>unijn</w:t>
      </w:r>
      <w:r w:rsidR="008C708C">
        <w:t>ego</w:t>
      </w:r>
      <w:r w:rsidR="008C708C" w:rsidRPr="00355EF8">
        <w:t xml:space="preserve"> kodeks</w:t>
      </w:r>
      <w:r w:rsidR="008C708C">
        <w:t>u</w:t>
      </w:r>
      <w:r w:rsidR="008C708C" w:rsidRPr="00355EF8">
        <w:t xml:space="preserve"> celn</w:t>
      </w:r>
      <w:r w:rsidR="008C708C">
        <w:t>ego, przez co naraża należność celną na uszczuplenie,</w:t>
      </w:r>
    </w:p>
    <w:p w:rsidR="008C708C" w:rsidRPr="00274960" w:rsidRDefault="008C708C" w:rsidP="00323180">
      <w:pPr>
        <w:pStyle w:val="ZSKARNzmsankcjikarnejwszczeglnociwKodeksiekarnym"/>
      </w:pPr>
      <w:r>
        <w:t>podlega karze grzywny do 720 stawek dziennych.</w:t>
      </w:r>
      <w:r w:rsidR="003470A1">
        <w:t>”</w:t>
      </w:r>
      <w:r w:rsidRPr="00274960">
        <w:t>;</w:t>
      </w:r>
    </w:p>
    <w:p w:rsidR="008C708C" w:rsidRDefault="008C708C" w:rsidP="00B0308D">
      <w:pPr>
        <w:pStyle w:val="PKTpunkt"/>
        <w:keepNext/>
      </w:pPr>
      <w:r>
        <w:t>4)</w:t>
      </w:r>
      <w:r>
        <w:tab/>
        <w:t xml:space="preserve">w art. 93 </w:t>
      </w:r>
      <w:r w:rsidRPr="00355EF8">
        <w:t>§</w:t>
      </w:r>
      <w:r>
        <w:t xml:space="preserve"> 2 otrzymuje brzmienie:</w:t>
      </w:r>
    </w:p>
    <w:p w:rsidR="008C708C" w:rsidRDefault="003470A1" w:rsidP="00B0308D">
      <w:pPr>
        <w:pStyle w:val="ZUSTzmustartykuempunktem"/>
        <w:keepNext/>
      </w:pPr>
      <w:r>
        <w:t>„</w:t>
      </w:r>
      <w:r w:rsidR="008C708C" w:rsidRPr="00332681">
        <w:t>§</w:t>
      </w:r>
      <w:r w:rsidR="008C708C">
        <w:t xml:space="preserve"> 2. Kto rażąco narusza przepisy prawa celnego w zakresie warunków działalności wolnego obszaru celnego lub składu celnego,</w:t>
      </w:r>
    </w:p>
    <w:p w:rsidR="008C708C" w:rsidRDefault="008C708C" w:rsidP="00323180">
      <w:pPr>
        <w:pStyle w:val="ZSKARNzmsankcjikarnejwszczeglnociwKodeksiekarnym"/>
      </w:pPr>
      <w:r>
        <w:t>podlega karze grzywny do 240 stawek dziennych.</w:t>
      </w:r>
      <w:r w:rsidR="003470A1">
        <w:t>”</w:t>
      </w:r>
      <w:r>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6.</w:t>
      </w:r>
      <w:r w:rsidR="00586805">
        <w:t> </w:t>
      </w:r>
      <w:r>
        <w:t>W ustawie z dnia 9 września 2000 r. o podatku od czynności cywilnoprawnych (Dz. U. z 2016 r. poz. 223) w art. 2 w pkt 5 lit. a otrzymuje brzmienie:</w:t>
      </w:r>
    </w:p>
    <w:p w:rsidR="008C708C" w:rsidRPr="008C708C" w:rsidRDefault="003470A1" w:rsidP="008C708C">
      <w:pPr>
        <w:pStyle w:val="ZLITzmlitartykuempunktem"/>
        <w:rPr>
          <w:rStyle w:val="Ppogrubienie"/>
        </w:rPr>
      </w:pPr>
      <w:r>
        <w:t>„</w:t>
      </w:r>
      <w:r w:rsidR="006417BD">
        <w:t>a)</w:t>
      </w:r>
      <w:r w:rsidR="006417BD">
        <w:tab/>
      </w:r>
      <w:r w:rsidR="008C708C">
        <w:t>wprowadzane do wolnego obszaru celnego,</w:t>
      </w:r>
      <w:r>
        <w:t>”</w:t>
      </w:r>
      <w:r w:rsidR="008C708C" w:rsidRPr="00980AF5">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7.</w:t>
      </w:r>
      <w:r w:rsidR="00586805">
        <w:t> </w:t>
      </w:r>
      <w:r>
        <w:t xml:space="preserve">W ustawie z dnia </w:t>
      </w:r>
      <w:r w:rsidRPr="001B0AD6">
        <w:t>29 listopada 2000 r. o obrocie z zagranicą towarami, technologiami i usługami o znaczeniu strategicznym dla bezpieczeństwa państwa, a także dla utrzymania międzynarodowego pokoju i bezpieczeństwa</w:t>
      </w:r>
      <w:r>
        <w:t xml:space="preserve"> (Dz. U. z 2013 r. poz. 194) wprowadza się następujące zmiany:</w:t>
      </w:r>
    </w:p>
    <w:p w:rsidR="008C708C" w:rsidRDefault="008C708C" w:rsidP="00B0308D">
      <w:pPr>
        <w:pStyle w:val="PKTpunkt"/>
        <w:keepNext/>
      </w:pPr>
      <w:r>
        <w:t>1)</w:t>
      </w:r>
      <w:r>
        <w:tab/>
        <w:t>w art. 3:</w:t>
      </w:r>
    </w:p>
    <w:p w:rsidR="008C708C" w:rsidRPr="008C708C" w:rsidRDefault="008C708C" w:rsidP="006417BD">
      <w:pPr>
        <w:pStyle w:val="LITlitera"/>
      </w:pPr>
      <w:r>
        <w:t>a)</w:t>
      </w:r>
      <w:r>
        <w:tab/>
      </w:r>
      <w:r w:rsidRPr="008C708C">
        <w:t>uchyla się pkt 4a,</w:t>
      </w:r>
    </w:p>
    <w:p w:rsidR="008C708C" w:rsidRPr="008C708C" w:rsidRDefault="008C708C" w:rsidP="00B0308D">
      <w:pPr>
        <w:pStyle w:val="LITlitera"/>
        <w:keepNext/>
      </w:pPr>
      <w:r>
        <w:t>b)</w:t>
      </w:r>
      <w:r>
        <w:tab/>
      </w:r>
      <w:r w:rsidRPr="008C708C">
        <w:t>pkt 4b otrzymuje brzmienie:</w:t>
      </w:r>
    </w:p>
    <w:p w:rsidR="008C708C" w:rsidRDefault="003470A1" w:rsidP="006417BD">
      <w:pPr>
        <w:pStyle w:val="ZLITPKTzmpktliter"/>
      </w:pPr>
      <w:r>
        <w:t>„</w:t>
      </w:r>
      <w:r w:rsidR="008C708C">
        <w:t>4b)</w:t>
      </w:r>
      <w:r w:rsidR="008C708C">
        <w:tab/>
        <w:t xml:space="preserve">obszar celny Unii Europejskiej </w:t>
      </w:r>
      <w:r w:rsidR="00107043">
        <w:t>–</w:t>
      </w:r>
      <w:r w:rsidR="008C708C">
        <w:t xml:space="preserve"> obszar celny w </w:t>
      </w:r>
      <w:r w:rsidR="008C708C" w:rsidRPr="0037349D">
        <w:t>rozumieniu</w:t>
      </w:r>
      <w:r w:rsidR="008C708C">
        <w:t xml:space="preserve"> art. 4 </w:t>
      </w:r>
      <w:r w:rsidR="008C708C" w:rsidRPr="00500ECB">
        <w:t>rozporządzeni</w:t>
      </w:r>
      <w:r w:rsidR="008C708C">
        <w:t>a</w:t>
      </w:r>
      <w:r w:rsidR="008C708C" w:rsidRPr="00500ECB">
        <w:t xml:space="preserve"> Parlamentu Europejskiego i Rady (UE) </w:t>
      </w:r>
      <w:r w:rsidR="008C708C">
        <w:t>n</w:t>
      </w:r>
      <w:r w:rsidR="008C708C" w:rsidRPr="00500ECB">
        <w:t>r 952/2013 z dnia 9</w:t>
      </w:r>
      <w:r w:rsidR="006417BD">
        <w:t> </w:t>
      </w:r>
      <w:r w:rsidR="008C708C" w:rsidRPr="00500ECB">
        <w:t>października 2013 r. ustanawiające</w:t>
      </w:r>
      <w:r w:rsidR="008C708C">
        <w:t>go</w:t>
      </w:r>
      <w:r w:rsidR="008C708C" w:rsidRPr="00500ECB">
        <w:t xml:space="preserve"> unijny kodeks celny (Dz. Urz. UE L</w:t>
      </w:r>
      <w:r w:rsidR="006417BD">
        <w:t> </w:t>
      </w:r>
      <w:r w:rsidR="008C708C" w:rsidRPr="00500ECB">
        <w:t>269 z 10.10.2013, str. 1</w:t>
      </w:r>
      <w:r w:rsidR="00D16443">
        <w:t>, z późn. zm.</w:t>
      </w:r>
      <w:r w:rsidR="00D16443">
        <w:rPr>
          <w:rStyle w:val="Odwoanieprzypisudolnego"/>
        </w:rPr>
        <w:footnoteReference w:id="15"/>
      </w:r>
      <w:r w:rsidR="00D16443">
        <w:rPr>
          <w:vertAlign w:val="superscript"/>
        </w:rPr>
        <w:t>)</w:t>
      </w:r>
      <w:r w:rsidR="008C708C" w:rsidRPr="00500ECB">
        <w:t>)</w:t>
      </w:r>
      <w:r w:rsidR="008C708C">
        <w:t>;</w:t>
      </w:r>
      <w:r>
        <w:t>”</w:t>
      </w:r>
      <w:r w:rsidR="008C708C" w:rsidRPr="006835A6">
        <w:t>;</w:t>
      </w:r>
    </w:p>
    <w:p w:rsidR="008C708C" w:rsidRDefault="008C708C" w:rsidP="00B0308D">
      <w:pPr>
        <w:pStyle w:val="PKTpunkt"/>
        <w:keepNext/>
      </w:pPr>
      <w:r>
        <w:t>2)</w:t>
      </w:r>
      <w:r>
        <w:tab/>
        <w:t>w art. 9 w ust. 3 pkt 3 otrzymuje brzmienie:</w:t>
      </w:r>
    </w:p>
    <w:p w:rsidR="008C708C" w:rsidRDefault="003470A1" w:rsidP="008C708C">
      <w:pPr>
        <w:pStyle w:val="ZPKTzmpktartykuempunktem"/>
      </w:pPr>
      <w:r>
        <w:t>„</w:t>
      </w:r>
      <w:r w:rsidR="008C708C" w:rsidRPr="00BF3B15">
        <w:t>3)</w:t>
      </w:r>
      <w:r w:rsidR="008C708C">
        <w:tab/>
      </w:r>
      <w:r w:rsidR="008C708C" w:rsidRPr="00BF3B15">
        <w:t>państwa członkowskiego Unii Europejskiej, w którym zostanie złożone zgłoszenie celne lub zgłoszenie do powrotnego wywozu produktu podwójnego zastosowania.</w:t>
      </w:r>
      <w:r>
        <w:t>”</w:t>
      </w:r>
      <w:r w:rsidR="008C708C">
        <w:t>;</w:t>
      </w:r>
    </w:p>
    <w:p w:rsidR="008C708C" w:rsidRDefault="008C708C" w:rsidP="00B0308D">
      <w:pPr>
        <w:pStyle w:val="PKTpunkt"/>
        <w:keepNext/>
      </w:pPr>
      <w:r>
        <w:t>3)</w:t>
      </w:r>
      <w:r>
        <w:tab/>
        <w:t>w art. 14 ust. 3 otrzymuje brzmienie:</w:t>
      </w:r>
    </w:p>
    <w:p w:rsidR="008C708C" w:rsidRDefault="003470A1" w:rsidP="008C708C">
      <w:pPr>
        <w:pStyle w:val="ZUSTzmustartykuempunktem"/>
      </w:pPr>
      <w:r>
        <w:t>„</w:t>
      </w:r>
      <w:r w:rsidR="008C708C">
        <w:t>3. Oryginał zezwolenia indywidualnego lub globalnego dołącza się do zgłoszenia celnego lub do zgłoszenia do powrotnego wywozu.</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8.</w:t>
      </w:r>
      <w:r w:rsidR="00586805">
        <w:rPr>
          <w:rStyle w:val="Ppogrubienie"/>
        </w:rPr>
        <w:t> </w:t>
      </w:r>
      <w:r>
        <w:t>W ustawie z dnia 21 grudnia 2000 r. o dozorze technicznym (Dz. U. z 2015 r. poz. 1125) w art. 20 ust. 6 otrzymuje brzmienie:</w:t>
      </w:r>
    </w:p>
    <w:p w:rsidR="008C708C" w:rsidRPr="008C708C" w:rsidRDefault="003470A1" w:rsidP="008C708C">
      <w:pPr>
        <w:pStyle w:val="ZUSTzmustartykuempunktem"/>
        <w:rPr>
          <w:rStyle w:val="Ppogrubienie"/>
        </w:rPr>
      </w:pPr>
      <w:r>
        <w:t>„</w:t>
      </w:r>
      <w:r w:rsidR="008C708C">
        <w:t xml:space="preserve">6. </w:t>
      </w:r>
      <w:r w:rsidR="008C708C" w:rsidRPr="00E05E4D">
        <w:t>Warunkiem objęcia procedurą dopuszczenia do obrotu w rozumieniu przepisów prawa celnego, urządzeń technicznych</w:t>
      </w:r>
      <w:r w:rsidR="008C708C">
        <w:t xml:space="preserve"> podlegających dozorowi technicznemu</w:t>
      </w:r>
      <w:r w:rsidR="008C708C" w:rsidRPr="00E05E4D">
        <w:t>, wyprodukowanych za granicą, jest dołączenie do zgłoszenia celnego</w:t>
      </w:r>
      <w:r w:rsidR="002938CB">
        <w:t xml:space="preserve"> </w:t>
      </w:r>
      <w:r w:rsidR="008C708C" w:rsidRPr="00E05E4D">
        <w:t>potwierdzenia dokonania uzgodnienia, o którym mowa w ust. 1.</w:t>
      </w:r>
      <w:r>
        <w:t>”</w:t>
      </w:r>
      <w:r w:rsidR="008C708C" w:rsidRPr="00E05E4D">
        <w:t>.</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9.</w:t>
      </w:r>
      <w:r w:rsidR="00586805">
        <w:t> </w:t>
      </w:r>
      <w:r>
        <w:t>W ustawie z dnia 30 sierpnia 2002 r. o systemie oceny zgodności (Dz. U. z</w:t>
      </w:r>
      <w:r w:rsidR="006417BD">
        <w:t> </w:t>
      </w:r>
      <w:r>
        <w:t>2014</w:t>
      </w:r>
      <w:r w:rsidR="006417BD">
        <w:t> </w:t>
      </w:r>
      <w:r>
        <w:t>r. poz. 1645 i 1662</w:t>
      </w:r>
      <w:r w:rsidR="00D16443">
        <w:t xml:space="preserve">, </w:t>
      </w:r>
      <w:r>
        <w:t>z 2015 r. poz. 1123 i 1918 oraz z 2016 r. poz. 542) w art. 43a uchyla się ust. 5 i 6.</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10.</w:t>
      </w:r>
      <w:r w:rsidR="00586805">
        <w:rPr>
          <w:rStyle w:val="Ppogrubienie"/>
        </w:rPr>
        <w:t> </w:t>
      </w:r>
      <w:r>
        <w:t>W ustawie z dnia 27 sierpnia 2003 r. o weterynaryjnej kontroli granicznej (Dz.</w:t>
      </w:r>
      <w:r w:rsidR="006417BD">
        <w:t> </w:t>
      </w:r>
      <w:r>
        <w:t>U. z 2014 r. poz. 424 i 1662) wprowadza się następujące zmiany:</w:t>
      </w:r>
    </w:p>
    <w:p w:rsidR="008C708C" w:rsidRDefault="008C708C" w:rsidP="00B0308D">
      <w:pPr>
        <w:pStyle w:val="PKTpunkt"/>
        <w:keepNext/>
      </w:pPr>
      <w:r>
        <w:t>1)</w:t>
      </w:r>
      <w:r>
        <w:tab/>
        <w:t>w art. 2 w ust. 1:</w:t>
      </w:r>
    </w:p>
    <w:p w:rsidR="008C708C" w:rsidRDefault="008C708C" w:rsidP="00B0308D">
      <w:pPr>
        <w:pStyle w:val="LITlitera"/>
        <w:keepNext/>
      </w:pPr>
      <w:r>
        <w:t>a)</w:t>
      </w:r>
      <w:r>
        <w:tab/>
        <w:t>pkt 1 otrzymuje brzmienie:</w:t>
      </w:r>
    </w:p>
    <w:p w:rsidR="008C708C" w:rsidRDefault="003470A1" w:rsidP="008C708C">
      <w:pPr>
        <w:pStyle w:val="ZLITPKTzmpktliter"/>
      </w:pPr>
      <w:r>
        <w:t>„</w:t>
      </w:r>
      <w:r w:rsidR="006417BD">
        <w:t>1)</w:t>
      </w:r>
      <w:r w:rsidR="006417BD">
        <w:tab/>
      </w:r>
      <w:r w:rsidR="008C708C">
        <w:t xml:space="preserve">przywóz </w:t>
      </w:r>
      <w:r w:rsidR="006417BD">
        <w:t>–</w:t>
      </w:r>
      <w:r w:rsidR="008C708C">
        <w:t xml:space="preserve"> dopuszczenie do obrotu zwierząt lub produktów, a także zamiar dopuszczenia do obrotu w rozumieniu przepisów prawa celnego;</w:t>
      </w:r>
      <w:r>
        <w:t>”</w:t>
      </w:r>
      <w:r w:rsidR="008C708C">
        <w:t>,</w:t>
      </w:r>
    </w:p>
    <w:p w:rsidR="008C708C" w:rsidRDefault="008C708C" w:rsidP="008C708C">
      <w:pPr>
        <w:pStyle w:val="LITlitera"/>
      </w:pPr>
      <w:r>
        <w:t>b)</w:t>
      </w:r>
      <w:r>
        <w:tab/>
        <w:t>w pkt 13 odnośniki nr 7 i 8 otrzymują brzmienie:</w:t>
      </w:r>
    </w:p>
    <w:p w:rsidR="008C708C" w:rsidRPr="008C708C" w:rsidRDefault="003470A1" w:rsidP="008C708C">
      <w:pPr>
        <w:pStyle w:val="ZLITwPKTwODNONIKUzmlitwpktwzmienianymodnonikuartykuempunktem"/>
      </w:pPr>
      <w:r>
        <w:t>„</w:t>
      </w:r>
      <w:r w:rsidR="008C708C" w:rsidRPr="00B748CE">
        <w:rPr>
          <w:rStyle w:val="IGindeksgrny"/>
        </w:rPr>
        <w:t>7)</w:t>
      </w:r>
      <w:r w:rsidR="00BB6978">
        <w:rPr>
          <w:rStyle w:val="IGindeksgrny"/>
        </w:rPr>
        <w:tab/>
      </w:r>
      <w:r w:rsidR="008C708C">
        <w:t>Rozporządzenie Parlamentu Europejskiego i Rady (UE) nr 952/2013 z dnia 9</w:t>
      </w:r>
      <w:r w:rsidR="006417BD">
        <w:t> </w:t>
      </w:r>
      <w:r w:rsidR="008C708C">
        <w:t>października 2013 r. ustanawiające unijny kodeks celny.</w:t>
      </w:r>
    </w:p>
    <w:p w:rsidR="008C708C" w:rsidRDefault="008C708C" w:rsidP="008C708C">
      <w:pPr>
        <w:pStyle w:val="ZLITwPKTwODNONIKUzmlitwpktwzmienianymodnonikuartykuempunktem"/>
      </w:pPr>
      <w:r w:rsidRPr="00B748CE">
        <w:rPr>
          <w:rStyle w:val="IGindeksgrny"/>
        </w:rPr>
        <w:t>8)</w:t>
      </w:r>
      <w:r w:rsidR="00BB6978">
        <w:rPr>
          <w:rStyle w:val="IGindeksgrny"/>
        </w:rPr>
        <w:tab/>
      </w:r>
      <w:r>
        <w:t>Art. 18 r</w:t>
      </w:r>
      <w:r w:rsidRPr="001E4AC8">
        <w:t>ozporządzeni</w:t>
      </w:r>
      <w:r>
        <w:t>a</w:t>
      </w:r>
      <w:r w:rsidRPr="001E4AC8">
        <w:t xml:space="preserve"> Parlamentu Europejskiego i Rady (UE) nr 952/2013 z</w:t>
      </w:r>
      <w:r w:rsidR="006417BD">
        <w:t> </w:t>
      </w:r>
      <w:r w:rsidRPr="001E4AC8">
        <w:t>dnia 9 października 2013 r. ustanawiające</w:t>
      </w:r>
      <w:r>
        <w:t>go</w:t>
      </w:r>
      <w:r w:rsidRPr="001E4AC8">
        <w:t xml:space="preserve"> unijny kodeks celny.</w:t>
      </w:r>
      <w:r w:rsidR="003470A1">
        <w:t>”</w:t>
      </w:r>
      <w:r w:rsidRPr="008C708C">
        <w:t>,</w:t>
      </w:r>
    </w:p>
    <w:p w:rsidR="008C708C" w:rsidRDefault="008C708C" w:rsidP="00B0308D">
      <w:pPr>
        <w:pStyle w:val="LITlitera"/>
        <w:keepNext/>
      </w:pPr>
      <w:r>
        <w:t>c)</w:t>
      </w:r>
      <w:r>
        <w:tab/>
        <w:t>pkt 16 otrzymuje brzmienie:</w:t>
      </w:r>
    </w:p>
    <w:p w:rsidR="008C708C" w:rsidRDefault="003470A1" w:rsidP="008C708C">
      <w:pPr>
        <w:pStyle w:val="ZLITPKTzmpktliter"/>
      </w:pPr>
      <w:r>
        <w:t>„</w:t>
      </w:r>
      <w:r w:rsidR="006417BD">
        <w:t>16)</w:t>
      </w:r>
      <w:r w:rsidR="006417BD">
        <w:tab/>
      </w:r>
      <w:r w:rsidR="008C708C">
        <w:t xml:space="preserve">procedura celna </w:t>
      </w:r>
      <w:r w:rsidR="006417BD">
        <w:t>–</w:t>
      </w:r>
      <w:r w:rsidR="008C708C">
        <w:t xml:space="preserve"> procedura celna, którą obejmowana jest przesyłka zwierząt lub przesyłka produktów w rozumieniu przepisów odrębnych</w:t>
      </w:r>
      <w:r w:rsidR="008C708C" w:rsidRPr="00B748CE">
        <w:rPr>
          <w:rStyle w:val="IGindeksgrny"/>
        </w:rPr>
        <w:t>9)</w:t>
      </w:r>
      <w:r w:rsidR="008C708C">
        <w:t>;</w:t>
      </w:r>
      <w:r>
        <w:t>”</w:t>
      </w:r>
      <w:r w:rsidR="008C708C">
        <w:t>,</w:t>
      </w:r>
    </w:p>
    <w:p w:rsidR="008C708C" w:rsidRDefault="008C708C" w:rsidP="008C708C">
      <w:pPr>
        <w:pStyle w:val="LITlitera"/>
      </w:pPr>
      <w:r>
        <w:t>d)</w:t>
      </w:r>
      <w:r>
        <w:tab/>
        <w:t>odnośnik nr 9 do pkt 16 otrzymuje brzmienie:</w:t>
      </w:r>
    </w:p>
    <w:p w:rsidR="008C708C" w:rsidRDefault="003470A1" w:rsidP="008C708C">
      <w:pPr>
        <w:pStyle w:val="ZLITwPKTODNONIKAzmlitwpktodnonikaartykuempunktem"/>
      </w:pPr>
      <w:r>
        <w:t>„</w:t>
      </w:r>
      <w:r w:rsidR="008C708C" w:rsidRPr="00B748CE">
        <w:rPr>
          <w:rStyle w:val="IGindeksgrny"/>
        </w:rPr>
        <w:t>9)</w:t>
      </w:r>
      <w:r w:rsidR="00E33273">
        <w:rPr>
          <w:rStyle w:val="IGindeksgrny"/>
        </w:rPr>
        <w:tab/>
      </w:r>
      <w:r w:rsidR="008C708C" w:rsidRPr="00D0571B">
        <w:t>Rozporządzenie Parlamentu Europejskiego i Rady (UE) nr 952/2013 z dnia 9</w:t>
      </w:r>
      <w:r w:rsidR="006417BD">
        <w:t> </w:t>
      </w:r>
      <w:r w:rsidR="008C708C" w:rsidRPr="00D0571B">
        <w:t>października 2013 r. ustanawiające unijny kodeks celny.</w:t>
      </w:r>
      <w:r>
        <w:t>”</w:t>
      </w:r>
      <w:r w:rsidR="008C708C">
        <w:t>;</w:t>
      </w:r>
    </w:p>
    <w:p w:rsidR="008C708C" w:rsidRDefault="008C708C" w:rsidP="00B0308D">
      <w:pPr>
        <w:pStyle w:val="PKTpunkt"/>
        <w:keepNext/>
      </w:pPr>
      <w:r>
        <w:t>2)</w:t>
      </w:r>
      <w:r>
        <w:tab/>
        <w:t>w art. 5 ust. 2 i 3 otrzymują brzmienie:</w:t>
      </w:r>
    </w:p>
    <w:p w:rsidR="008C708C" w:rsidRDefault="003470A1" w:rsidP="008C708C">
      <w:pPr>
        <w:pStyle w:val="ZUSTzmustartykuempunktem"/>
      </w:pPr>
      <w:r>
        <w:t>„</w:t>
      </w:r>
      <w:r w:rsidR="008C708C" w:rsidRPr="00A314B2">
        <w:t>2.</w:t>
      </w:r>
      <w:r w:rsidR="002938CB">
        <w:t xml:space="preserve"> </w:t>
      </w:r>
      <w:r w:rsidR="008C708C">
        <w:t>Właściwe organy celne obejmują procedurą celną przesyłkę zwierząt lub przesyłkę produktów, zgodnie z warunkami ustalonymi w weterynaryjnym świadectwie przekroczenia granicy, o którym mowa w art. 8 ust. 1.</w:t>
      </w:r>
    </w:p>
    <w:p w:rsidR="008C708C" w:rsidRDefault="008C708C" w:rsidP="008C708C">
      <w:pPr>
        <w:pStyle w:val="ZUSTzmustartykuempunktem"/>
      </w:pPr>
      <w:r>
        <w:t>3. Osoba odpowiedzialna za przesyłkę zwierząt lub przesyłkę produktów dokonuje jej przywozu albo przewozu zgodnie z procedurą celną, którą ją objęto.</w:t>
      </w:r>
      <w:r w:rsidR="003470A1">
        <w:t>”</w:t>
      </w:r>
      <w:r w:rsidRPr="001823C3">
        <w:t>;</w:t>
      </w:r>
    </w:p>
    <w:p w:rsidR="008C708C" w:rsidRDefault="008C708C" w:rsidP="00B0308D">
      <w:pPr>
        <w:pStyle w:val="PKTpunkt"/>
        <w:keepNext/>
      </w:pPr>
      <w:r>
        <w:t>3)</w:t>
      </w:r>
      <w:r>
        <w:tab/>
        <w:t>art. 7 otrzymuje brzmienie:</w:t>
      </w:r>
    </w:p>
    <w:p w:rsidR="008C708C" w:rsidRDefault="003470A1" w:rsidP="008C708C">
      <w:pPr>
        <w:pStyle w:val="ZARTzmartartykuempunktem"/>
      </w:pPr>
      <w:r>
        <w:t>„</w:t>
      </w:r>
      <w:r w:rsidR="008C708C">
        <w:t>Art. 7. Organ celny odmówi dopuszczenia do obrotu przesyłki zwierząt lub przesyłki produktów, jeżeli przesyłka ta nie została poddana weterynaryjnej kontroli granicznej lub przeprowadzona kontrola wykazała, że przesyłka ta nie spełnia wymagań przywozowych, chyba że przepisy odrębne Unii Europejskiej stanowią inaczej.</w:t>
      </w:r>
      <w:r>
        <w:t>”</w:t>
      </w:r>
      <w:r w:rsidR="008C708C" w:rsidRPr="001823C3">
        <w:t>;</w:t>
      </w:r>
    </w:p>
    <w:p w:rsidR="008C708C" w:rsidRDefault="008C708C" w:rsidP="00B0308D">
      <w:pPr>
        <w:pStyle w:val="PKTpunkt"/>
        <w:keepNext/>
      </w:pPr>
      <w:r>
        <w:t>4)</w:t>
      </w:r>
      <w:r>
        <w:tab/>
        <w:t>w art. 8 ust. 3 otrzymuje brzmienie:</w:t>
      </w:r>
    </w:p>
    <w:p w:rsidR="008C708C" w:rsidRDefault="003470A1" w:rsidP="008C708C">
      <w:pPr>
        <w:pStyle w:val="ZUSTzmustartykuempunktem"/>
      </w:pPr>
      <w:r>
        <w:t>„</w:t>
      </w:r>
      <w:r w:rsidR="008C708C">
        <w:t>3. W przypadku przesyłek zwierząt lub przesyłek produktów, które są zgłaszane do procedury dopuszczenia do obrotu w granicznym urzędzie celnym w częściach, świadectwo, o którym mowa w ust. 1, wydaje się na każdą część takiej przesyłki.</w:t>
      </w:r>
      <w:r>
        <w:t>”</w:t>
      </w:r>
      <w:r w:rsidR="008C708C" w:rsidRPr="001823C3">
        <w:t>;</w:t>
      </w:r>
    </w:p>
    <w:p w:rsidR="008C708C" w:rsidRDefault="008C708C" w:rsidP="00B0308D">
      <w:pPr>
        <w:pStyle w:val="PKTpunkt"/>
        <w:keepNext/>
      </w:pPr>
      <w:r>
        <w:t>5)</w:t>
      </w:r>
      <w:r>
        <w:tab/>
        <w:t>w art. 10 w ust. 3a wprowadzenie do wyliczenia otrzymuje brzmienie:</w:t>
      </w:r>
    </w:p>
    <w:p w:rsidR="008C708C" w:rsidRDefault="003470A1" w:rsidP="006417BD">
      <w:pPr>
        <w:pStyle w:val="ZFRAGzmfragmentunpzdaniaartykuempunktem"/>
      </w:pPr>
      <w:r>
        <w:t>„</w:t>
      </w:r>
      <w:r w:rsidR="008C708C">
        <w:t>Przesyłka produktów do celów innych niż dopuszczenie do obrotu może być wprowadzona, jeżeli jest:</w:t>
      </w:r>
      <w:r>
        <w:t>”</w:t>
      </w:r>
      <w:r w:rsidR="008C708C">
        <w:t>;</w:t>
      </w:r>
    </w:p>
    <w:p w:rsidR="008C708C" w:rsidRDefault="008C708C" w:rsidP="008C708C">
      <w:pPr>
        <w:pStyle w:val="PKTpunkt"/>
      </w:pPr>
      <w:r>
        <w:t>6)</w:t>
      </w:r>
      <w:r>
        <w:tab/>
        <w:t>w art. 11 w ust. 7 w pkt 1 odnośnik nr 18 otrzymuje brzmienie:</w:t>
      </w:r>
    </w:p>
    <w:p w:rsidR="008C708C" w:rsidRDefault="003470A1" w:rsidP="008C708C">
      <w:pPr>
        <w:pStyle w:val="ZODNONIKAzmtekstuodnonikaartykuempunktem"/>
      </w:pPr>
      <w:r>
        <w:t>„</w:t>
      </w:r>
      <w:r w:rsidR="008C708C" w:rsidRPr="00B748CE">
        <w:rPr>
          <w:rStyle w:val="IGindeksgrny"/>
        </w:rPr>
        <w:t>18)</w:t>
      </w:r>
      <w:r w:rsidR="00E33273">
        <w:rPr>
          <w:rStyle w:val="IGindeksgrny"/>
        </w:rPr>
        <w:tab/>
      </w:r>
      <w:r w:rsidR="008C708C">
        <w:t>P</w:t>
      </w:r>
      <w:r w:rsidR="008C708C" w:rsidRPr="00D0571B">
        <w:t>r</w:t>
      </w:r>
      <w:r w:rsidR="008C708C">
        <w:t xml:space="preserve">ocedurę T1 określają przepisy </w:t>
      </w:r>
      <w:r w:rsidR="008C708C" w:rsidRPr="00D0571B">
        <w:t>rozporządzenia Parlamentu Europejskiego i Rady (UE) nr 952/2013 z dnia 9 października 2013 r. ustanawiającego unijny kodeks celny.</w:t>
      </w:r>
      <w:r>
        <w:t>”</w:t>
      </w:r>
      <w:r w:rsidR="008C708C">
        <w:t>;</w:t>
      </w:r>
    </w:p>
    <w:p w:rsidR="008C708C" w:rsidRDefault="008C708C" w:rsidP="00B0308D">
      <w:pPr>
        <w:pStyle w:val="PKTpunkt"/>
        <w:keepNext/>
      </w:pPr>
      <w:r>
        <w:t>7)</w:t>
      </w:r>
      <w:r>
        <w:tab/>
        <w:t>w art. 19 w ust. 1 pkt 2 otrzymuje brzmienie:</w:t>
      </w:r>
    </w:p>
    <w:p w:rsidR="008C708C" w:rsidRPr="002740DC" w:rsidRDefault="003470A1" w:rsidP="008C708C">
      <w:pPr>
        <w:pStyle w:val="ZPKTzmpktartykuempunktem"/>
      </w:pPr>
      <w:r>
        <w:t>„</w:t>
      </w:r>
      <w:r w:rsidR="008C708C">
        <w:t>2)</w:t>
      </w:r>
      <w:r w:rsidR="006417BD">
        <w:tab/>
      </w:r>
      <w:r w:rsidR="008C708C" w:rsidRPr="002740DC">
        <w:t xml:space="preserve">przesyłka, o której mowa w art. 18 ust. 1 pkt 3, pozostaje pod dozorem celnym do </w:t>
      </w:r>
      <w:r w:rsidR="008C708C">
        <w:t xml:space="preserve">czasu </w:t>
      </w:r>
      <w:r w:rsidR="008C708C" w:rsidRPr="002740DC">
        <w:t>dotarcia do miejsca przeznaczenia</w:t>
      </w:r>
      <w:r w:rsidR="008C708C">
        <w:t>, zgodnie z procedurą T1, określoną w</w:t>
      </w:r>
      <w:r w:rsidR="006417BD">
        <w:t> </w:t>
      </w:r>
      <w:r w:rsidR="008C708C">
        <w:t>przepisach odrębnych</w:t>
      </w:r>
      <w:r w:rsidR="008C708C" w:rsidRPr="00B748CE">
        <w:rPr>
          <w:rStyle w:val="IGindeksgrny"/>
        </w:rPr>
        <w:t>18)</w:t>
      </w:r>
      <w:r w:rsidR="008C708C" w:rsidRPr="002740DC">
        <w:t xml:space="preserve"> oraz otrzymania weterynaryjnego świadectwa przekroczenia granicy zawierającego potwierdzenie jej przeznaczenia oraz, jeżeli to konieczne, określającego zamierzony proces jej przetworzenia;</w:t>
      </w:r>
      <w:r>
        <w:t>”</w:t>
      </w:r>
      <w:r w:rsidR="008C708C">
        <w:t>;</w:t>
      </w:r>
    </w:p>
    <w:p w:rsidR="008C708C" w:rsidRDefault="008C708C" w:rsidP="00B0308D">
      <w:pPr>
        <w:pStyle w:val="PKTpunkt"/>
        <w:keepNext/>
      </w:pPr>
      <w:r>
        <w:t>8)</w:t>
      </w:r>
      <w:r>
        <w:tab/>
        <w:t>art. 22 otrzymuje brzmienie:</w:t>
      </w:r>
    </w:p>
    <w:p w:rsidR="008C708C" w:rsidRDefault="003470A1" w:rsidP="00B0308D">
      <w:pPr>
        <w:pStyle w:val="ZARTzmartartykuempunktem"/>
        <w:keepNext/>
      </w:pPr>
      <w:r>
        <w:t>„</w:t>
      </w:r>
      <w:r w:rsidR="008C708C">
        <w:t>Art. 22. 1. Przewóz przesyłek produktów przeznaczonych do składu celnego lub magazynu znajdującego się w wolnym obszarze celnym, utworzonego na podstawie przepisów prawa celnego, jest dopuszczalny, jeżeli osoba odpowiedzialna za przesyłkę:</w:t>
      </w:r>
    </w:p>
    <w:p w:rsidR="008C708C" w:rsidRDefault="008C708C" w:rsidP="008C708C">
      <w:pPr>
        <w:pStyle w:val="ZPKTzmpktartykuempunktem"/>
      </w:pPr>
      <w:r>
        <w:t>1)</w:t>
      </w:r>
      <w:r>
        <w:tab/>
        <w:t>zadeklarowała, że przesyłka spełnia wymagania przywozowe i jest przeznaczona ostatecznie do dopuszczenia do obrotu na terytorium Unii Europejskiej, lub</w:t>
      </w:r>
    </w:p>
    <w:p w:rsidR="008C708C" w:rsidRDefault="008C708C" w:rsidP="008C708C">
      <w:pPr>
        <w:pStyle w:val="ZPKTzmpktartykuempunktem"/>
      </w:pPr>
      <w:r>
        <w:t>2)</w:t>
      </w:r>
      <w:r>
        <w:tab/>
        <w:t>podała inną procedurę celną oraz wskazała, że przesyłka ta spełnia wymagania przywozowe albo ich nie spełnia.</w:t>
      </w:r>
    </w:p>
    <w:p w:rsidR="008C708C" w:rsidRDefault="008C708C" w:rsidP="008C708C">
      <w:pPr>
        <w:pStyle w:val="ZUSTzmustartykuempunktem"/>
      </w:pPr>
      <w:r>
        <w:t>2. W przypadku braku wyraźnego wskazania przeznaczenia przesyłki uważa się, że jest ona przeznaczona do dopuszczenia do obrotu.</w:t>
      </w:r>
      <w:r w:rsidR="003470A1">
        <w:t>”</w:t>
      </w:r>
      <w:r>
        <w:t>;</w:t>
      </w:r>
    </w:p>
    <w:p w:rsidR="008C708C" w:rsidRDefault="008C708C" w:rsidP="00B0308D">
      <w:pPr>
        <w:pStyle w:val="PKTpunkt"/>
        <w:keepNext/>
      </w:pPr>
      <w:r>
        <w:t>9)</w:t>
      </w:r>
      <w:r>
        <w:tab/>
        <w:t>w art. 24:</w:t>
      </w:r>
    </w:p>
    <w:p w:rsidR="008C708C" w:rsidRDefault="008C708C" w:rsidP="00B0308D">
      <w:pPr>
        <w:pStyle w:val="LITlitera"/>
        <w:keepNext/>
      </w:pPr>
      <w:r>
        <w:t>a)</w:t>
      </w:r>
      <w:r>
        <w:tab/>
        <w:t>ust. 2 i 3 otrzymują brzmienie:</w:t>
      </w:r>
    </w:p>
    <w:p w:rsidR="008C708C" w:rsidRDefault="003470A1" w:rsidP="008C708C">
      <w:pPr>
        <w:pStyle w:val="ZLITUSTzmustliter"/>
      </w:pPr>
      <w:r>
        <w:t>„</w:t>
      </w:r>
      <w:r w:rsidR="008C708C">
        <w:t>2. Jeżeli przesyłka spełnia wymagania przywozowe, graniczny lekarz weterynarii wystawia weterynaryjne świadectwo przekroczenia granicy jako załącznik do dokumentów celnych, a przesyłka może zostać wprowadzona, za zgodą właściwego organu celnego, do składu celnego lub magazynu znajdującego się w wolnym obszarze celnym; przesyłkę taką uważa się za spełniającą warunki do wprowadzenia do obrotu.</w:t>
      </w:r>
    </w:p>
    <w:p w:rsidR="008C708C" w:rsidRPr="009F7CAF" w:rsidRDefault="008C708C" w:rsidP="00B0308D">
      <w:pPr>
        <w:pStyle w:val="ZLITUSTzmustliter"/>
        <w:keepNext/>
      </w:pPr>
      <w:r>
        <w:t xml:space="preserve">3. </w:t>
      </w:r>
      <w:r w:rsidRPr="009F7CAF">
        <w:t>Jeżeli przesyłka nie spełnia wymagań przywozowych, to graniczny lekarz weterynarii wystawia weterynaryjne świadectwo przekroczenia granicy, jako załącznik do dokumentów celnych. W takim przypadku graniczny lekarz weterynarii oraz właściwy organ celny mogą, w drodze decyzji, udzielić zgody na wprowadzenie tej przesyłki wyłącznie do składu celnego lub magazynu znajdującego się w wolnym obszarze celnym, jeżeli:</w:t>
      </w:r>
    </w:p>
    <w:p w:rsidR="008C708C" w:rsidRPr="009F7CAF" w:rsidRDefault="008C708C" w:rsidP="008C708C">
      <w:pPr>
        <w:pStyle w:val="ZLITPKTzmpktliter"/>
      </w:pPr>
      <w:r w:rsidRPr="009F7CAF">
        <w:t>1)</w:t>
      </w:r>
      <w:r>
        <w:tab/>
      </w:r>
      <w:r w:rsidRPr="009F7CAF">
        <w:t>przesyłka nie pochodzi z państwa trzeciego, z którego przywóz jest zabroniony;</w:t>
      </w:r>
    </w:p>
    <w:p w:rsidR="008C708C" w:rsidRDefault="008C708C" w:rsidP="008C708C">
      <w:pPr>
        <w:pStyle w:val="ZLITPKTzmpktliter"/>
      </w:pPr>
      <w:r w:rsidRPr="009F7CAF">
        <w:t>2)</w:t>
      </w:r>
      <w:r>
        <w:tab/>
      </w:r>
      <w:r w:rsidRPr="009F7CAF">
        <w:t>składy celne</w:t>
      </w:r>
      <w:r>
        <w:t xml:space="preserve"> </w:t>
      </w:r>
      <w:r w:rsidRPr="009F7CAF">
        <w:t>i magazyny znajdujące się w wolnych obszarach celnych są zatwierdzone do przechowywania tego rodzaju produktów.</w:t>
      </w:r>
      <w:r w:rsidR="003470A1">
        <w:t>”</w:t>
      </w:r>
      <w:r>
        <w:t>,</w:t>
      </w:r>
    </w:p>
    <w:p w:rsidR="008C708C" w:rsidRPr="00C70862" w:rsidRDefault="008C708C" w:rsidP="00B0308D">
      <w:pPr>
        <w:pStyle w:val="LITlitera"/>
        <w:keepNext/>
      </w:pPr>
      <w:r>
        <w:t>b)</w:t>
      </w:r>
      <w:r>
        <w:tab/>
        <w:t xml:space="preserve">w ust. 5 </w:t>
      </w:r>
      <w:r w:rsidRPr="00A314B2">
        <w:t>wprowadzenie do wyliczenia otrzymuje brzmienie:</w:t>
      </w:r>
    </w:p>
    <w:p w:rsidR="008C708C" w:rsidRDefault="003470A1" w:rsidP="002F43AC">
      <w:pPr>
        <w:pStyle w:val="ZLITFRAGzmlitfragmentunpzdanialiter"/>
      </w:pPr>
      <w:r>
        <w:t>„</w:t>
      </w:r>
      <w:r w:rsidR="008C708C" w:rsidRPr="00FF5664">
        <w:t>Składy celne oraz magazyny znajdujące się w wolnym obszarze celnym dla produktów niespełniających wymagań przywozowych mogą być zatwierdzone, jeżeli:</w:t>
      </w:r>
      <w:r>
        <w:t>”</w:t>
      </w:r>
      <w:r w:rsidR="008C708C">
        <w:t>;</w:t>
      </w:r>
    </w:p>
    <w:p w:rsidR="008C708C" w:rsidRDefault="008C708C" w:rsidP="00B0308D">
      <w:pPr>
        <w:pStyle w:val="PKTpunkt"/>
        <w:keepNext/>
      </w:pPr>
      <w:r>
        <w:t>10)</w:t>
      </w:r>
      <w:r>
        <w:tab/>
        <w:t>art. 25 otrzymuje brzmienie:</w:t>
      </w:r>
    </w:p>
    <w:p w:rsidR="008C708C" w:rsidRPr="008D1338" w:rsidRDefault="003470A1" w:rsidP="008C708C">
      <w:pPr>
        <w:pStyle w:val="ZARTzmartartykuempunktem"/>
      </w:pPr>
      <w:r>
        <w:t>„</w:t>
      </w:r>
      <w:r w:rsidR="008C708C">
        <w:t xml:space="preserve">Art. 25. 1. </w:t>
      </w:r>
      <w:r w:rsidR="008C708C" w:rsidRPr="008D1338">
        <w:t>Zabrania się przewozu przesyłki produktów niespełniających wymagań przywozowych do składów celnych lub magazynów znajdujących się w wolnych obszarach celnych, jeżeli przesyłka ta zagraża zdrowiu publicznemu lub zdrowiu zwierząt.</w:t>
      </w:r>
    </w:p>
    <w:p w:rsidR="008C708C" w:rsidRDefault="008C708C" w:rsidP="007B0393">
      <w:pPr>
        <w:pStyle w:val="ZUSTzmustartykuempunktem"/>
      </w:pPr>
      <w:r w:rsidRPr="008D1338">
        <w:t>2. Przesyłki produktów nie mogą być wprowadzone do składu celnego lub magazynu znajdującego się w wolnym obszarze celnym, jeżeli nie są pod zamknięciem celnym.</w:t>
      </w:r>
      <w:r w:rsidR="003470A1">
        <w:t>”</w:t>
      </w:r>
      <w:r>
        <w:t>;</w:t>
      </w:r>
    </w:p>
    <w:p w:rsidR="008C708C" w:rsidRDefault="008C708C" w:rsidP="00B0308D">
      <w:pPr>
        <w:pStyle w:val="PKTpunkt"/>
        <w:keepNext/>
      </w:pPr>
      <w:r>
        <w:t>11)</w:t>
      </w:r>
      <w:r>
        <w:tab/>
        <w:t>w art. 27:</w:t>
      </w:r>
    </w:p>
    <w:p w:rsidR="008C708C" w:rsidRDefault="008C708C" w:rsidP="00B0308D">
      <w:pPr>
        <w:pStyle w:val="LITlitera"/>
        <w:keepNext/>
      </w:pPr>
      <w:r>
        <w:t>a)</w:t>
      </w:r>
      <w:r>
        <w:tab/>
        <w:t xml:space="preserve">w ust. 1 </w:t>
      </w:r>
      <w:r w:rsidRPr="00A314B2">
        <w:t>wprowadzenie do wyliczenia otrzymuje brzmienie:</w:t>
      </w:r>
    </w:p>
    <w:p w:rsidR="008C708C" w:rsidRDefault="003470A1" w:rsidP="007B0393">
      <w:pPr>
        <w:pStyle w:val="ZLITFRAGzmlitfragmentunpzdanialiter"/>
      </w:pPr>
      <w:r>
        <w:t>„</w:t>
      </w:r>
      <w:r w:rsidR="008C708C" w:rsidRPr="00687325">
        <w:t>Przesyłka, o której mowa w art. 24 ust. 3, może opuścić skład celny lub magazyn znajdujący się w wolnym obszarze celnym, wyłącznie w celu jej wysłania do państwa trzeciego lub przeznaczenia jej dla przedsiębiorcy zajmującego się zaopatrywaniem środków transportu morskiego w komunikacji międzynarodowej albo w celu jej zniszczenia, jeżeli:</w:t>
      </w:r>
      <w:r>
        <w:t>”</w:t>
      </w:r>
      <w:r w:rsidR="008C708C">
        <w:t>,</w:t>
      </w:r>
    </w:p>
    <w:p w:rsidR="008C708C" w:rsidRDefault="008C708C" w:rsidP="00B0308D">
      <w:pPr>
        <w:pStyle w:val="LITlitera"/>
        <w:keepNext/>
      </w:pPr>
      <w:r>
        <w:t>b)</w:t>
      </w:r>
      <w:r>
        <w:tab/>
        <w:t>ust. 3 otrzymuje brzmienie:</w:t>
      </w:r>
    </w:p>
    <w:p w:rsidR="008C708C" w:rsidRDefault="003470A1" w:rsidP="008C708C">
      <w:pPr>
        <w:pStyle w:val="ZLITUSTzmustliter"/>
      </w:pPr>
      <w:r>
        <w:t>„</w:t>
      </w:r>
      <w:r w:rsidR="008C708C">
        <w:t xml:space="preserve">3. </w:t>
      </w:r>
      <w:r w:rsidR="008C708C" w:rsidRPr="00A83E41">
        <w:t>Przesyłki, o których mowa w ust. 2, nie mogą być przemieszczane pomiędzy składami celnymi oraz magazynami znajdującymi się w wolnych obszarach celnych.</w:t>
      </w:r>
      <w:r>
        <w:t>”</w:t>
      </w:r>
      <w:r w:rsidR="008C708C">
        <w:t>;</w:t>
      </w:r>
    </w:p>
    <w:p w:rsidR="008C708C" w:rsidRDefault="008C708C" w:rsidP="00B0308D">
      <w:pPr>
        <w:pStyle w:val="PKTpunkt"/>
        <w:keepNext/>
      </w:pPr>
      <w:r>
        <w:t>12)</w:t>
      </w:r>
      <w:r>
        <w:tab/>
        <w:t>art. 28 otrzymuje brzmienie:</w:t>
      </w:r>
    </w:p>
    <w:p w:rsidR="008C708C" w:rsidRDefault="003470A1" w:rsidP="008C708C">
      <w:pPr>
        <w:pStyle w:val="ZARTzmartartykuempunktem"/>
      </w:pPr>
      <w:r>
        <w:t>„</w:t>
      </w:r>
      <w:r w:rsidR="008C708C">
        <w:t xml:space="preserve">Art. 28. </w:t>
      </w:r>
      <w:r w:rsidR="008C708C" w:rsidRPr="00977D71">
        <w:t>Minister właściwy do spraw rolnictwa przekazuje Komisji Europejskiej wykaz zatwierdzonych składów celnych oraz magazynów znajdujących się w wolnych obszarach celnych oraz wykaz przedsiębiorców zaopatrujących środki transportu morskiego w komunikacji międzynarodowej w produkty niespełniające wymagań przywozowych.</w:t>
      </w:r>
      <w:r>
        <w:t>”</w:t>
      </w:r>
      <w:r w:rsidR="008C708C">
        <w:t>;</w:t>
      </w:r>
    </w:p>
    <w:p w:rsidR="008C708C" w:rsidRDefault="008C708C" w:rsidP="00B0308D">
      <w:pPr>
        <w:pStyle w:val="PKTpunkt"/>
        <w:keepNext/>
      </w:pPr>
      <w:r>
        <w:t>13)</w:t>
      </w:r>
      <w:r>
        <w:tab/>
        <w:t>w art. 29:</w:t>
      </w:r>
    </w:p>
    <w:p w:rsidR="008C708C" w:rsidRDefault="006417BD" w:rsidP="00B0308D">
      <w:pPr>
        <w:pStyle w:val="LITlitera"/>
        <w:keepNext/>
      </w:pPr>
      <w:r>
        <w:t>a)</w:t>
      </w:r>
      <w:r>
        <w:tab/>
        <w:t>ust. 1–</w:t>
      </w:r>
      <w:r w:rsidR="008C708C">
        <w:t>3 otrzymują brzmienie:</w:t>
      </w:r>
    </w:p>
    <w:p w:rsidR="008C708C" w:rsidRDefault="003470A1" w:rsidP="008C708C">
      <w:pPr>
        <w:pStyle w:val="ZLITUSTzmustliter"/>
      </w:pPr>
      <w:r>
        <w:t>„</w:t>
      </w:r>
      <w:r w:rsidR="008C708C">
        <w:t xml:space="preserve">1. </w:t>
      </w:r>
      <w:r w:rsidR="008C708C" w:rsidRPr="00156D0C">
        <w:t>Graniczny lekarz weterynarii albo powiatowy lekarz weterynarii, który wydał decyzję w sprawie zatwierdzenia składu celnego lub magazynu znajdującego się w wolnym obszarze celnym, sprawuje nadzór nad tymi składami lub magazynami w zakresie przestrzegania warunków zatwierdzenia, o których mowa w art. 24 ust. 5.</w:t>
      </w:r>
    </w:p>
    <w:p w:rsidR="008C708C" w:rsidRDefault="008C708C" w:rsidP="008C708C">
      <w:pPr>
        <w:pStyle w:val="ZLITUSTzmustliter"/>
      </w:pPr>
      <w:r>
        <w:t xml:space="preserve">2. </w:t>
      </w:r>
      <w:r w:rsidRPr="00156D0C">
        <w:t xml:space="preserve">W razie niespełniania warunków, o których mowa w art. 22–26, właściwy ze względu na miejsce położenia składu lub magazynu graniczny lekarz weterynarii albo powiatowy lekarz weterynarii, w drodze decyzji, zawiesza albo wycofuje zatwierdzenie składów celnych lub magazynów znajdujących się w wolnych obszarach celnych, powiadamiając o tym </w:t>
      </w:r>
      <w:r>
        <w:t>Głównego Lekarza Weterynarii</w:t>
      </w:r>
      <w:r w:rsidRPr="00156D0C">
        <w:t>.</w:t>
      </w:r>
    </w:p>
    <w:p w:rsidR="008C708C" w:rsidRDefault="008C708C" w:rsidP="008C708C">
      <w:pPr>
        <w:pStyle w:val="ZLITUSTzmustliter"/>
      </w:pPr>
      <w:r>
        <w:t xml:space="preserve">3. </w:t>
      </w:r>
      <w:r w:rsidRPr="00A93316">
        <w:t>W razie zamknięcia, likwidacji albo zniesienia składu celnego lub magazynu znajdującego się w wolnym obszarze celnym, osoba prowadząca ten skład lub magazyn informuje o tym granicznego lekarza weterynarii albo powiatowego lekarza weterynarii, który wydał decyzję w sprawie jego zatwierdzenia. W takim przypadku graniczny lekarz weterynarii albo powiatowy lekarz weterynarii, w drodze decyzji, wycofuje zatwierdzenie tego składu celnego lub magazynu znajdującego się w wolnym obszarze celnym, powiadamiając o tym</w:t>
      </w:r>
      <w:r>
        <w:t xml:space="preserve"> Głównego Lekarza Weterynarii</w:t>
      </w:r>
      <w:r w:rsidRPr="00A93316">
        <w:t>.</w:t>
      </w:r>
      <w:r w:rsidR="003470A1">
        <w:t>”</w:t>
      </w:r>
      <w:r>
        <w:t>,</w:t>
      </w:r>
    </w:p>
    <w:p w:rsidR="008C708C" w:rsidRDefault="008C708C" w:rsidP="00B0308D">
      <w:pPr>
        <w:pStyle w:val="LITlitera"/>
        <w:keepNext/>
      </w:pPr>
      <w:r>
        <w:t>b)</w:t>
      </w:r>
      <w:r>
        <w:tab/>
        <w:t>ust. 5 otrzymuje brzmienie:</w:t>
      </w:r>
    </w:p>
    <w:p w:rsidR="008C708C" w:rsidRDefault="003470A1" w:rsidP="008C708C">
      <w:pPr>
        <w:pStyle w:val="ZLITUSTzmustliter"/>
      </w:pPr>
      <w:r>
        <w:t>„</w:t>
      </w:r>
      <w:r w:rsidR="008C708C">
        <w:t xml:space="preserve">5. </w:t>
      </w:r>
      <w:r w:rsidR="008C708C" w:rsidRPr="00CD7232">
        <w:t>Warunki i sposób kontroli produktów w składach celnych i magazynach znajdujących się w wolnych obszarach celnych oraz transportu przesyłek między tymi miejscami, a także sposób przechowywania i dozwolonego manipulowania tymi produktami są określone w przepisach o zwalczaniu chorób zakaźnych zwierząt lub ochronie zdrowia publicznego obowiązujących w państwach członkowskich Unii Europejskiej.</w:t>
      </w:r>
      <w:r>
        <w:t>”</w:t>
      </w:r>
      <w:r w:rsidR="008C708C">
        <w:t>;</w:t>
      </w:r>
    </w:p>
    <w:p w:rsidR="008C708C" w:rsidRDefault="008C708C" w:rsidP="00B0308D">
      <w:pPr>
        <w:pStyle w:val="PKTpunkt"/>
        <w:keepNext/>
      </w:pPr>
      <w:r>
        <w:t>14)</w:t>
      </w:r>
      <w:r>
        <w:tab/>
        <w:t>art. 31 otrzymuje brzmienie:</w:t>
      </w:r>
    </w:p>
    <w:p w:rsidR="008C708C" w:rsidRDefault="003470A1" w:rsidP="008C708C">
      <w:pPr>
        <w:pStyle w:val="ZARTzmartartykuempunktem"/>
      </w:pPr>
      <w:r>
        <w:t>„</w:t>
      </w:r>
      <w:r w:rsidR="008C708C">
        <w:t>Art. 31. Produkty nieprzeznaczone do objęcia procedurą dopuszczenia do obrotu oraz te, które objęto inną niż wymieniona w art. 22 ust. 1 procedurą celną, jeżeli nie zostały wcześniej zniszczone lub zwrócone, poddaje się kontroli tożsamości i kontroli fizycznej w celu stwierdzenia, czy spełniają wymagania przywozowe.</w:t>
      </w:r>
      <w:r>
        <w:t>”</w:t>
      </w:r>
      <w:r w:rsidR="008C708C">
        <w:t>;</w:t>
      </w:r>
    </w:p>
    <w:p w:rsidR="008C708C" w:rsidRDefault="008C708C" w:rsidP="00B0308D">
      <w:pPr>
        <w:pStyle w:val="PKTpunkt"/>
        <w:keepNext/>
      </w:pPr>
      <w:r>
        <w:t>15)</w:t>
      </w:r>
      <w:r>
        <w:tab/>
        <w:t>art. 36 otrzymuje brzmienie:</w:t>
      </w:r>
    </w:p>
    <w:p w:rsidR="008C708C" w:rsidRDefault="003470A1" w:rsidP="008C708C">
      <w:pPr>
        <w:pStyle w:val="ZARTzmartartykuempunktem"/>
      </w:pPr>
      <w:r>
        <w:t>„</w:t>
      </w:r>
      <w:r w:rsidR="008C708C">
        <w:t>Art. 36. Świeże produkty rybne wyładowane ze statku pływającego pod banderą państwa trzeciego, przed objęciem procedurą dopuszczenia do obrotu, poddaje się takim samym kontrolom weterynaryjnym jak kontrole ryb wyładowywanych ze statków pływających pod banderą państwa członkowskiego Unii Europejskiej.</w:t>
      </w:r>
      <w:r>
        <w:t>”</w:t>
      </w:r>
      <w:r w:rsidR="008C708C">
        <w:t>;</w:t>
      </w:r>
    </w:p>
    <w:p w:rsidR="008C708C" w:rsidRDefault="008C708C" w:rsidP="00B0308D">
      <w:pPr>
        <w:pStyle w:val="PKTpunkt"/>
        <w:keepNext/>
      </w:pPr>
      <w:r>
        <w:t>16)</w:t>
      </w:r>
      <w:r>
        <w:tab/>
        <w:t>w art. 41 ust. 1 otrzymuje brzmienie:</w:t>
      </w:r>
    </w:p>
    <w:p w:rsidR="008C708C" w:rsidRDefault="003470A1" w:rsidP="008C708C">
      <w:pPr>
        <w:pStyle w:val="ZUSTzmustartykuempunktem"/>
      </w:pPr>
      <w:r>
        <w:t>„</w:t>
      </w:r>
      <w:r w:rsidR="008C708C">
        <w:t xml:space="preserve">1. </w:t>
      </w:r>
      <w:r w:rsidR="008C708C" w:rsidRPr="00481920">
        <w:t>Jeżeli na podstawie wyników kontroli wykonywanych w miejscu sprzedaży produktów Główny Lekarz Weterynarii uzna, że przepisy ustawy lub przepisy odrębne w zakresie weterynaryjnej kontroli nie są przestrzegane w granicznym posterunku kontroli, w składzie celnym</w:t>
      </w:r>
      <w:r w:rsidR="008C708C">
        <w:t xml:space="preserve"> </w:t>
      </w:r>
      <w:r w:rsidR="008C708C" w:rsidRPr="00481920">
        <w:t>lub magazynie znajdującym się w wolnym obszarze celnym innego państwa członkowskiego Unii Europejskiej, to kontaktuje się bezzwłocznie z</w:t>
      </w:r>
      <w:r w:rsidR="006417BD">
        <w:t> </w:t>
      </w:r>
      <w:r w:rsidR="008C708C" w:rsidRPr="00481920">
        <w:t>właściwą władzą tego państwa.</w:t>
      </w:r>
      <w:r>
        <w:t>”</w:t>
      </w:r>
      <w:r w:rsidR="008C708C">
        <w:t>;</w:t>
      </w:r>
    </w:p>
    <w:p w:rsidR="008C708C" w:rsidRDefault="008C708C" w:rsidP="00B0308D">
      <w:pPr>
        <w:pStyle w:val="PKTpunkt"/>
        <w:keepNext/>
      </w:pPr>
      <w:r>
        <w:t>17)</w:t>
      </w:r>
      <w:r>
        <w:tab/>
        <w:t>art. 46 otrzymuje brzmienie:</w:t>
      </w:r>
    </w:p>
    <w:p w:rsidR="008C708C" w:rsidRDefault="003470A1" w:rsidP="008C708C">
      <w:pPr>
        <w:pStyle w:val="ZARTzmartartykuempunktem"/>
      </w:pPr>
      <w:r>
        <w:t>„</w:t>
      </w:r>
      <w:r w:rsidR="008C708C">
        <w:t xml:space="preserve">Art. 46. </w:t>
      </w:r>
      <w:r w:rsidR="008C708C" w:rsidRPr="000C06D9">
        <w:t>Kto, przywożąc lub przewożąc przesyłki zwierząt lub przesyłki produktów, nie przedstawi ich do weterynaryjnej kontroli granicznej lub kontroli weterynaryjnej w składach celnych lub magazynach znajdujących się w wolnych obszarach celnych, podlega grzywnie do 50 000 zł.</w:t>
      </w:r>
      <w:r>
        <w:t>”</w:t>
      </w:r>
      <w:r w:rsidR="008C708C">
        <w:t>;</w:t>
      </w:r>
    </w:p>
    <w:p w:rsidR="008C708C" w:rsidRDefault="008C708C" w:rsidP="00B0308D">
      <w:pPr>
        <w:pStyle w:val="PKTpunkt"/>
        <w:keepNext/>
      </w:pPr>
      <w:r>
        <w:t>18)</w:t>
      </w:r>
      <w:r>
        <w:tab/>
        <w:t>w art. 47 pkt 2 otrzymuje brzmienie:</w:t>
      </w:r>
    </w:p>
    <w:p w:rsidR="008C708C" w:rsidRDefault="003470A1" w:rsidP="008C708C">
      <w:pPr>
        <w:pStyle w:val="ZPKTzmpktartykuempunktem"/>
      </w:pPr>
      <w:r>
        <w:t>„</w:t>
      </w:r>
      <w:r w:rsidR="008C708C">
        <w:t>2)</w:t>
      </w:r>
      <w:r w:rsidR="008C708C">
        <w:tab/>
      </w:r>
      <w:r w:rsidR="008C708C" w:rsidRPr="008847F1">
        <w:t xml:space="preserve">nie udostępnia dokumentów i nie składa </w:t>
      </w:r>
      <w:r w:rsidR="008C708C" w:rsidRPr="0037349D">
        <w:t>wyjaśnień</w:t>
      </w:r>
      <w:r w:rsidR="008C708C" w:rsidRPr="008847F1">
        <w:t xml:space="preserve"> związanych z</w:t>
      </w:r>
      <w:r w:rsidR="006417BD">
        <w:t> </w:t>
      </w:r>
      <w:r w:rsidR="008C708C" w:rsidRPr="008847F1">
        <w:t>przeprowadzaniem weterynaryjnej kontroli granicznej lub kontroli weterynaryjnej w składach celnych lub magazynach znajdujących się w wolnych obszarach celnych,</w:t>
      </w:r>
      <w:r w:rsidR="004428AC">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11.</w:t>
      </w:r>
      <w:r w:rsidR="00586805">
        <w:t> </w:t>
      </w:r>
      <w:r>
        <w:t>W ustawie z dnia 12 grudnia 2003 r. o ogólnym bezpieczeństwie produktów (Dz. U. z 2015 r. poz. 322</w:t>
      </w:r>
      <w:r w:rsidR="00D16443">
        <w:t xml:space="preserve"> oraz z 2016 r. poz. 542</w:t>
      </w:r>
      <w:r>
        <w:t>) w art. 33:</w:t>
      </w:r>
    </w:p>
    <w:p w:rsidR="008C708C" w:rsidRDefault="008C708C" w:rsidP="008C708C">
      <w:pPr>
        <w:pStyle w:val="PKTpunkt"/>
      </w:pPr>
      <w:r>
        <w:t>1)</w:t>
      </w:r>
      <w:r>
        <w:tab/>
        <w:t>uchyla się ust. 2c i 2d;</w:t>
      </w:r>
    </w:p>
    <w:p w:rsidR="008C708C" w:rsidRDefault="008C708C" w:rsidP="00B0308D">
      <w:pPr>
        <w:pStyle w:val="PKTpunkt"/>
        <w:keepNext/>
      </w:pPr>
      <w:r>
        <w:t>2)</w:t>
      </w:r>
      <w:r>
        <w:tab/>
        <w:t>ust. 2f otrzymuje brzmienie:</w:t>
      </w:r>
    </w:p>
    <w:p w:rsidR="008C708C" w:rsidRDefault="003470A1" w:rsidP="008C708C">
      <w:pPr>
        <w:pStyle w:val="ZUSTzmustartykuempunktem"/>
      </w:pPr>
      <w:r>
        <w:t>„</w:t>
      </w:r>
      <w:r w:rsidR="008C708C">
        <w:t>2f. Do postępowania, o którym mowa w ust. 2a i 2b, stosuje się przepisy Kodeksu postępowania administracyjnego.</w:t>
      </w:r>
      <w:r>
        <w:t>”</w:t>
      </w:r>
      <w:r w:rsidR="008C708C" w:rsidRPr="00BE4DB3">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12.</w:t>
      </w:r>
      <w:r w:rsidR="00586805">
        <w:t> </w:t>
      </w:r>
      <w:r>
        <w:t>W ustawie z dnia 18 grudnia 2003 r. o ochronie roślin (</w:t>
      </w:r>
      <w:r w:rsidRPr="00D965F2">
        <w:t>Dz. U. z 2016 r. poz. 17</w:t>
      </w:r>
      <w:r>
        <w:t xml:space="preserve"> i 50) wprowadza się następujące zmiany:</w:t>
      </w:r>
    </w:p>
    <w:p w:rsidR="008C708C" w:rsidRDefault="008C708C" w:rsidP="00B0308D">
      <w:pPr>
        <w:pStyle w:val="PKTpunkt"/>
        <w:keepNext/>
      </w:pPr>
      <w:r>
        <w:t>1)</w:t>
      </w:r>
      <w:r>
        <w:tab/>
        <w:t>w art. 24 ust. 5b otrzymuje brzmienie:</w:t>
      </w:r>
    </w:p>
    <w:p w:rsidR="008C708C" w:rsidRDefault="003470A1" w:rsidP="008C708C">
      <w:pPr>
        <w:pStyle w:val="ZUSTzmustartykuempunktem"/>
      </w:pPr>
      <w:r>
        <w:t>„</w:t>
      </w:r>
      <w:r w:rsidR="008C708C">
        <w:t>5b. Jeżeli przesyłka przeznaczona jest dla upoważnionego odbiorcy w rozumieniu przepisów art. 230 lub art. 233 ust. 4 lit. b rozporządzenia Parlamentu Europejskiego i</w:t>
      </w:r>
      <w:r w:rsidR="006417BD">
        <w:t> </w:t>
      </w:r>
      <w:r w:rsidR="008C708C">
        <w:t>Rady (UE) nr 952/2013 z dnia 9 października 2013 r. ustanawiającego unijny kodeks celny (Dz. Urz. UE L 269 z 10.10.2013</w:t>
      </w:r>
      <w:r w:rsidR="00D16443">
        <w:t>,</w:t>
      </w:r>
      <w:r w:rsidR="00076FF0">
        <w:t xml:space="preserve"> str. 1,</w:t>
      </w:r>
      <w:r w:rsidR="00D16443">
        <w:t xml:space="preserve"> z późn. zm.</w:t>
      </w:r>
      <w:r w:rsidR="00D16443">
        <w:rPr>
          <w:rStyle w:val="Odwoanieprzypisudolnego"/>
        </w:rPr>
        <w:footnoteReference w:id="16"/>
      </w:r>
      <w:r w:rsidR="00D16443">
        <w:rPr>
          <w:vertAlign w:val="superscript"/>
        </w:rPr>
        <w:t>)</w:t>
      </w:r>
      <w:r w:rsidR="008C708C">
        <w:t>) lub do miejsca kontroli objętego pozwoleniem na korzystanie z procedury specjalnej innej niż procedura tranzytu, do wniosku dołącza się kopie właściwych pozwoleń wydanych przez organy celne.</w:t>
      </w:r>
      <w:r>
        <w:t>”</w:t>
      </w:r>
      <w:r w:rsidR="008C708C">
        <w:t>;</w:t>
      </w:r>
    </w:p>
    <w:p w:rsidR="008C708C" w:rsidRDefault="006417BD" w:rsidP="00B0308D">
      <w:pPr>
        <w:pStyle w:val="PKTpunkt"/>
        <w:keepNext/>
      </w:pPr>
      <w:r>
        <w:t>2)</w:t>
      </w:r>
      <w:r w:rsidR="008C708C">
        <w:tab/>
        <w:t>w art. 29 ust. 4 otrzymuje brzmienie:</w:t>
      </w:r>
    </w:p>
    <w:p w:rsidR="008C708C" w:rsidRPr="001B1B44" w:rsidRDefault="003470A1" w:rsidP="00B0308D">
      <w:pPr>
        <w:pStyle w:val="ZUSTzmustartykuempunktem"/>
        <w:keepNext/>
      </w:pPr>
      <w:r>
        <w:t>„</w:t>
      </w:r>
      <w:r w:rsidR="008C708C" w:rsidRPr="001B1B44">
        <w:t>4. Organ celny może objąć przesyłkę lub part</w:t>
      </w:r>
      <w:r w:rsidR="008C708C">
        <w:t>i</w:t>
      </w:r>
      <w:r w:rsidR="008C708C" w:rsidRPr="001B1B44">
        <w:t>ę roślin, produktów roślinnych lub przedmiotów jedną z następujących procedur celnych:</w:t>
      </w:r>
    </w:p>
    <w:p w:rsidR="008C708C" w:rsidRPr="001B1B44" w:rsidRDefault="008C708C" w:rsidP="008C708C">
      <w:pPr>
        <w:pStyle w:val="ZPKTzmpktartykuempunktem"/>
      </w:pPr>
      <w:r w:rsidRPr="001B1B44">
        <w:t>1)</w:t>
      </w:r>
      <w:r>
        <w:tab/>
      </w:r>
      <w:r w:rsidRPr="001B1B44">
        <w:t>dopuszczenie do obrotu</w:t>
      </w:r>
      <w:r>
        <w:t>,</w:t>
      </w:r>
    </w:p>
    <w:p w:rsidR="008C708C" w:rsidRPr="001B1B44" w:rsidRDefault="008C708C" w:rsidP="008C708C">
      <w:pPr>
        <w:pStyle w:val="ZPKTzmpktartykuempunktem"/>
      </w:pPr>
      <w:r w:rsidRPr="001B1B44">
        <w:t>2)</w:t>
      </w:r>
      <w:r>
        <w:tab/>
      </w:r>
      <w:r w:rsidRPr="00DF1EB7">
        <w:t>uszlachetnianie</w:t>
      </w:r>
      <w:r>
        <w:t xml:space="preserve"> czynne,</w:t>
      </w:r>
    </w:p>
    <w:p w:rsidR="008C708C" w:rsidRDefault="008C708C" w:rsidP="008C708C">
      <w:pPr>
        <w:pStyle w:val="ZPKTzmpktartykuempunktem"/>
      </w:pPr>
      <w:r w:rsidRPr="001B1B44">
        <w:t>3)</w:t>
      </w:r>
      <w:r>
        <w:tab/>
        <w:t>odprawa czasowa,</w:t>
      </w:r>
    </w:p>
    <w:p w:rsidR="008C708C" w:rsidRPr="001B1B44" w:rsidRDefault="008C708C" w:rsidP="00B0308D">
      <w:pPr>
        <w:pStyle w:val="ZPKTzmpktartykuempunktem"/>
        <w:keepNext/>
      </w:pPr>
      <w:r>
        <w:t>4)</w:t>
      </w:r>
      <w:r>
        <w:tab/>
        <w:t>uszlachetnianie bierne</w:t>
      </w:r>
    </w:p>
    <w:p w:rsidR="008C708C" w:rsidRPr="008C708C" w:rsidRDefault="006417BD" w:rsidP="008C708C">
      <w:pPr>
        <w:pStyle w:val="ZCZWSPPKTzmczciwsppktartykuempunktem"/>
        <w:rPr>
          <w:rStyle w:val="Kkursywa"/>
        </w:rPr>
      </w:pPr>
      <w:r>
        <w:t xml:space="preserve">– </w:t>
      </w:r>
      <w:r w:rsidR="008C708C" w:rsidRPr="001B1B44">
        <w:t>jeżeli została zakończona graniczna kontrola fitosanitarna i wydana decyzja, o której mowa w art. 27 ust. 3.</w:t>
      </w:r>
      <w:r w:rsidR="003470A1">
        <w:t>”</w:t>
      </w:r>
      <w:r w:rsidR="008C708C">
        <w:t>.</w:t>
      </w:r>
    </w:p>
    <w:p w:rsidR="008C708C" w:rsidRPr="00C501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13.</w:t>
      </w:r>
      <w:r w:rsidR="00586805">
        <w:t> </w:t>
      </w:r>
      <w:r w:rsidRPr="00C5018C">
        <w:t>W ustawie z dnia 11 marca 2004 r. o podatku od towarów i usług (Dz. U. z</w:t>
      </w:r>
      <w:r w:rsidR="002F43AC">
        <w:t> </w:t>
      </w:r>
      <w:r w:rsidRPr="00C5018C">
        <w:t>2011</w:t>
      </w:r>
      <w:r>
        <w:t xml:space="preserve"> </w:t>
      </w:r>
      <w:r w:rsidRPr="00C5018C">
        <w:t>r. poz. 1054</w:t>
      </w:r>
      <w:r>
        <w:t>,</w:t>
      </w:r>
      <w:r w:rsidRPr="00C5018C">
        <w:t xml:space="preserve"> z późn. zm.</w:t>
      </w:r>
      <w:r w:rsidRPr="00B748CE">
        <w:rPr>
          <w:rStyle w:val="IGindeksgrny"/>
        </w:rPr>
        <w:footnoteReference w:id="17"/>
      </w:r>
      <w:r w:rsidRPr="00B748CE">
        <w:rPr>
          <w:rStyle w:val="IGindeksgrny"/>
        </w:rPr>
        <w:t>)</w:t>
      </w:r>
      <w:r w:rsidRPr="00C5018C">
        <w:t>)</w:t>
      </w:r>
      <w:r w:rsidR="002938CB">
        <w:t xml:space="preserve"> </w:t>
      </w:r>
      <w:r w:rsidRPr="00C5018C">
        <w:t>wprowadza się następujące zmiany:</w:t>
      </w:r>
    </w:p>
    <w:p w:rsidR="008C708C" w:rsidRPr="00C5018C" w:rsidRDefault="008C708C" w:rsidP="00B0308D">
      <w:pPr>
        <w:pStyle w:val="PKTpunkt"/>
        <w:keepNext/>
      </w:pPr>
      <w:r w:rsidRPr="00C5018C">
        <w:t>1)</w:t>
      </w:r>
      <w:r>
        <w:tab/>
      </w:r>
      <w:r w:rsidRPr="00C5018C">
        <w:t xml:space="preserve">w art. 17 </w:t>
      </w:r>
      <w:r>
        <w:t xml:space="preserve">w </w:t>
      </w:r>
      <w:r w:rsidRPr="00C5018C">
        <w:t>ust. 1 pkt 2 otrzymuje brzmienie:</w:t>
      </w:r>
    </w:p>
    <w:p w:rsidR="008C708C" w:rsidRPr="00C5018C" w:rsidRDefault="003470A1" w:rsidP="008C708C">
      <w:pPr>
        <w:pStyle w:val="ZPKTzmpktartykuempunktem"/>
      </w:pPr>
      <w:r>
        <w:t>„</w:t>
      </w:r>
      <w:r w:rsidR="008C708C" w:rsidRPr="00C5018C">
        <w:t>2)</w:t>
      </w:r>
      <w:r w:rsidR="008C708C">
        <w:tab/>
      </w:r>
      <w:r w:rsidR="008C708C" w:rsidRPr="00C5018C">
        <w:t>uprawnione do korzystania z procedury uszlachetniani</w:t>
      </w:r>
      <w:r w:rsidR="008C708C">
        <w:t xml:space="preserve">a </w:t>
      </w:r>
      <w:r w:rsidR="008C708C" w:rsidRPr="00C5018C">
        <w:t>czynne</w:t>
      </w:r>
      <w:r w:rsidR="008C708C">
        <w:t>go, procedury odprawy czasowej</w:t>
      </w:r>
      <w:r w:rsidR="008C708C" w:rsidRPr="00C5018C">
        <w:t xml:space="preserve">, w tym również osoby, na które zgodnie z odrębnymi przepisami, zostały przeniesione prawa i obowiązki </w:t>
      </w:r>
      <w:r w:rsidR="008C708C">
        <w:t>osoby upraw</w:t>
      </w:r>
      <w:r w:rsidR="004428AC">
        <w:t>n</w:t>
      </w:r>
      <w:r w:rsidR="008C708C">
        <w:t>ionej do korzystania z procedury</w:t>
      </w:r>
      <w:r w:rsidR="008C708C" w:rsidRPr="00C5018C">
        <w:t>;</w:t>
      </w:r>
      <w:r>
        <w:t>”</w:t>
      </w:r>
      <w:r w:rsidR="008C708C" w:rsidRPr="00C5018C">
        <w:t>;</w:t>
      </w:r>
    </w:p>
    <w:p w:rsidR="008C708C" w:rsidRPr="00C5018C" w:rsidRDefault="008C708C" w:rsidP="00B0308D">
      <w:pPr>
        <w:pStyle w:val="PKTpunkt"/>
        <w:keepNext/>
      </w:pPr>
      <w:r w:rsidRPr="00C5018C">
        <w:t>2)</w:t>
      </w:r>
      <w:r>
        <w:tab/>
      </w:r>
      <w:r w:rsidRPr="00C5018C">
        <w:t>w art. 19a:</w:t>
      </w:r>
    </w:p>
    <w:p w:rsidR="008C708C" w:rsidRPr="00C5018C" w:rsidRDefault="008C708C" w:rsidP="00B0308D">
      <w:pPr>
        <w:pStyle w:val="LITlitera"/>
        <w:keepNext/>
      </w:pPr>
      <w:r w:rsidRPr="00C5018C">
        <w:t>a)</w:t>
      </w:r>
      <w:r>
        <w:tab/>
      </w:r>
      <w:r w:rsidRPr="00C5018C">
        <w:t>ust. 9 otrzymuje brzmienie:</w:t>
      </w:r>
    </w:p>
    <w:p w:rsidR="008C708C" w:rsidRPr="00C5018C" w:rsidRDefault="003470A1" w:rsidP="008C708C">
      <w:pPr>
        <w:pStyle w:val="ZLITUSTzmustliter"/>
      </w:pPr>
      <w:r>
        <w:t>„</w:t>
      </w:r>
      <w:r w:rsidR="008C708C" w:rsidRPr="00C5018C">
        <w:t xml:space="preserve">9. Obowiązek podatkowy z tytułu importu towarów powstaje z chwilą powstania długu celnego, z zastrzeżeniem ust. </w:t>
      </w:r>
      <w:r w:rsidR="008C708C">
        <w:t xml:space="preserve">10a i </w:t>
      </w:r>
      <w:r w:rsidR="008C708C" w:rsidRPr="00C5018C">
        <w:t>11.</w:t>
      </w:r>
      <w:r>
        <w:t>”</w:t>
      </w:r>
      <w:r w:rsidR="008C708C" w:rsidRPr="00C5018C">
        <w:t>,</w:t>
      </w:r>
    </w:p>
    <w:p w:rsidR="008C708C" w:rsidRPr="00C5018C" w:rsidRDefault="008C708C" w:rsidP="008C708C">
      <w:pPr>
        <w:pStyle w:val="LITlitera"/>
      </w:pPr>
      <w:r w:rsidRPr="00C5018C">
        <w:t>b)</w:t>
      </w:r>
      <w:r>
        <w:tab/>
      </w:r>
      <w:r w:rsidRPr="00C5018C">
        <w:t>uchyla się ust. 10,</w:t>
      </w:r>
    </w:p>
    <w:p w:rsidR="008C708C" w:rsidRPr="00C5018C" w:rsidRDefault="008C708C" w:rsidP="00B0308D">
      <w:pPr>
        <w:pStyle w:val="LITlitera"/>
        <w:keepNext/>
      </w:pPr>
      <w:r w:rsidRPr="00C5018C">
        <w:t>c)</w:t>
      </w:r>
      <w:r>
        <w:tab/>
      </w:r>
      <w:r w:rsidRPr="00C5018C">
        <w:t>po ust. 10 dodaje się ust. 10a w brzmieniu:</w:t>
      </w:r>
    </w:p>
    <w:p w:rsidR="008C708C" w:rsidRPr="00C5018C" w:rsidRDefault="003470A1" w:rsidP="008C708C">
      <w:pPr>
        <w:pStyle w:val="ZLITUSTzmustliter"/>
      </w:pPr>
      <w:r>
        <w:t>„</w:t>
      </w:r>
      <w:r w:rsidR="008C708C" w:rsidRPr="00C5018C">
        <w:t xml:space="preserve">10a. W przypadku objęcia towarów procedurą uszlachetniania czynnego </w:t>
      </w:r>
      <w:r w:rsidR="00E33273">
        <w:t>–</w:t>
      </w:r>
      <w:r w:rsidR="008C708C" w:rsidRPr="00C5018C">
        <w:t xml:space="preserve"> obowiązek podatkowy z tytułu importu towarów powstaje z chwilą zamknięcia procedury uszlachetniania czynnego zgodnie z art. 324 rozporządzenia wykonawczego Komisji (UE) 2015/2447 z dnia 24 listopada 2015 r. ustanawiającego szczegółowe zasady wykonania niektórych przepisów rozporządzenia Parlamentu Europejskiego i Rady (UE) nr 952/2013 ustanawiającego unijny kodeks celny (Dz. Urz. UE L 343 z 29.12.2015, str. 558</w:t>
      </w:r>
      <w:r w:rsidR="00D16443">
        <w:t>, z</w:t>
      </w:r>
      <w:r w:rsidR="002E15E3">
        <w:t> </w:t>
      </w:r>
      <w:r w:rsidR="00D16443">
        <w:t>późn. zm.</w:t>
      </w:r>
      <w:r w:rsidR="00D16443">
        <w:rPr>
          <w:rStyle w:val="Odwoanieprzypisudolnego"/>
        </w:rPr>
        <w:footnoteReference w:id="18"/>
      </w:r>
      <w:r w:rsidR="00D16443">
        <w:rPr>
          <w:vertAlign w:val="superscript"/>
        </w:rPr>
        <w:t>)</w:t>
      </w:r>
      <w:r w:rsidR="008C708C" w:rsidRPr="00C5018C">
        <w:t xml:space="preserve">), zwanego dalej </w:t>
      </w:r>
      <w:r>
        <w:t>„</w:t>
      </w:r>
      <w:r w:rsidR="008C708C" w:rsidRPr="00C5018C">
        <w:t>rozporządzeniem 2015/2447.</w:t>
      </w:r>
      <w:r>
        <w:t>”</w:t>
      </w:r>
      <w:r w:rsidR="008C708C" w:rsidRPr="00C5018C">
        <w:t>,</w:t>
      </w:r>
    </w:p>
    <w:p w:rsidR="008C708C" w:rsidRPr="00C5018C" w:rsidRDefault="008C708C" w:rsidP="00B0308D">
      <w:pPr>
        <w:pStyle w:val="LITlitera"/>
        <w:keepNext/>
      </w:pPr>
      <w:r w:rsidRPr="00C5018C">
        <w:t>d)</w:t>
      </w:r>
      <w:r>
        <w:tab/>
      </w:r>
      <w:r w:rsidRPr="00C5018C">
        <w:t>ust. 11 otrzymuje brzmienie:</w:t>
      </w:r>
    </w:p>
    <w:p w:rsidR="008C708C" w:rsidRPr="00C5018C" w:rsidRDefault="003470A1" w:rsidP="008C708C">
      <w:pPr>
        <w:pStyle w:val="ZLITUSTzmustliter"/>
      </w:pPr>
      <w:r>
        <w:t>„</w:t>
      </w:r>
      <w:r w:rsidR="008C708C" w:rsidRPr="00C5018C">
        <w:t xml:space="preserve">11. W przypadku objęcia towarów procedurą: składowania celnego, odprawy czasowej z całkowitym zwolnieniem </w:t>
      </w:r>
      <w:r w:rsidR="008C708C">
        <w:t>z</w:t>
      </w:r>
      <w:r w:rsidR="008C708C" w:rsidRPr="00C5018C">
        <w:t xml:space="preserve"> należności celnych przywozowych, uszlachetniania czynnego, tranzytu, wolnego obszaru celnego, jeżeli od towarów tych pobierane są opłaty wyrównawcze lub opłaty o podobnym charakterze – obowiązek podatkowy z tytułu importu towarów powstaje z chwilą wymagalności tych opłat.</w:t>
      </w:r>
      <w:r>
        <w:t>”</w:t>
      </w:r>
      <w:r w:rsidR="008C708C" w:rsidRPr="00C5018C">
        <w:t>;</w:t>
      </w:r>
    </w:p>
    <w:p w:rsidR="008C708C" w:rsidRPr="00C5018C" w:rsidRDefault="008C708C" w:rsidP="00B0308D">
      <w:pPr>
        <w:pStyle w:val="PKTpunkt"/>
        <w:keepNext/>
      </w:pPr>
      <w:r w:rsidRPr="00C5018C">
        <w:t>3)</w:t>
      </w:r>
      <w:r>
        <w:tab/>
      </w:r>
      <w:r w:rsidRPr="00C5018C">
        <w:t>w art. 26a ust. 2 otrzymuje brzmienie:</w:t>
      </w:r>
    </w:p>
    <w:p w:rsidR="008C708C" w:rsidRPr="00C5018C" w:rsidRDefault="003470A1" w:rsidP="00B0308D">
      <w:pPr>
        <w:pStyle w:val="ZUSTzmustartykuempunktem"/>
        <w:keepNext/>
      </w:pPr>
      <w:r>
        <w:t>„</w:t>
      </w:r>
      <w:r w:rsidR="008C708C" w:rsidRPr="00C5018C">
        <w:t>2. W przypadku gdy towary zostaną objęte z momentem ich wprowadzenia na terytorium Unii Europejskiej jedną z następujących procedur:</w:t>
      </w:r>
    </w:p>
    <w:p w:rsidR="008C708C" w:rsidRPr="00C5018C" w:rsidRDefault="008C708C" w:rsidP="008C708C">
      <w:pPr>
        <w:pStyle w:val="ZPKTzmpktartykuempunktem"/>
      </w:pPr>
      <w:r w:rsidRPr="00C5018C">
        <w:t>1)</w:t>
      </w:r>
      <w:r w:rsidR="002F43AC">
        <w:tab/>
      </w:r>
      <w:r w:rsidRPr="00C5018C">
        <w:t>uszlachetniania czynnego,</w:t>
      </w:r>
    </w:p>
    <w:p w:rsidR="008C708C" w:rsidRPr="00C5018C" w:rsidRDefault="008C708C" w:rsidP="008C708C">
      <w:pPr>
        <w:pStyle w:val="ZPKTzmpktartykuempunktem"/>
      </w:pPr>
      <w:r w:rsidRPr="00C5018C">
        <w:t>2)</w:t>
      </w:r>
      <w:r>
        <w:tab/>
      </w:r>
      <w:r w:rsidRPr="00C5018C">
        <w:t>odprawy czasowej z całkowitym zwolnieniem od należności celnych przywozowych,</w:t>
      </w:r>
    </w:p>
    <w:p w:rsidR="008C708C" w:rsidRPr="00C5018C" w:rsidRDefault="008C708C" w:rsidP="008C708C">
      <w:pPr>
        <w:pStyle w:val="ZPKTzmpktartykuempunktem"/>
      </w:pPr>
      <w:r w:rsidRPr="00C5018C">
        <w:t>3)</w:t>
      </w:r>
      <w:r>
        <w:tab/>
      </w:r>
      <w:r w:rsidRPr="00C5018C">
        <w:t>składowania celnego,</w:t>
      </w:r>
    </w:p>
    <w:p w:rsidR="008C708C" w:rsidRPr="00C5018C" w:rsidRDefault="008C708C" w:rsidP="008C708C">
      <w:pPr>
        <w:pStyle w:val="ZPKTzmpktartykuempunktem"/>
      </w:pPr>
      <w:r w:rsidRPr="00C5018C">
        <w:t>4)</w:t>
      </w:r>
      <w:r>
        <w:tab/>
      </w:r>
      <w:r w:rsidRPr="00C5018C">
        <w:t>tranzytu, w tym także składowaniem czasowym</w:t>
      </w:r>
      <w:r w:rsidR="002F43AC">
        <w:t xml:space="preserve"> przed objęciem towarów jedną z </w:t>
      </w:r>
      <w:r w:rsidRPr="00C5018C">
        <w:t>procedur celnych,</w:t>
      </w:r>
    </w:p>
    <w:p w:rsidR="008C708C" w:rsidRPr="00C5018C" w:rsidRDefault="008C708C" w:rsidP="00B0308D">
      <w:pPr>
        <w:pStyle w:val="ZPKTzmpktartykuempunktem"/>
        <w:keepNext/>
      </w:pPr>
      <w:r w:rsidRPr="00C5018C">
        <w:t>5)</w:t>
      </w:r>
      <w:r>
        <w:tab/>
      </w:r>
      <w:r w:rsidRPr="00C5018C">
        <w:t>wolnego obszaru celnego</w:t>
      </w:r>
    </w:p>
    <w:p w:rsidR="008C708C" w:rsidRPr="00C5018C" w:rsidRDefault="002F43AC" w:rsidP="008C708C">
      <w:pPr>
        <w:pStyle w:val="ZCZWSPPKTzmczciwsppktartykuempunktem"/>
      </w:pPr>
      <w:r>
        <w:t xml:space="preserve">– </w:t>
      </w:r>
      <w:r w:rsidR="008C708C" w:rsidRPr="00C5018C">
        <w:t>miejscem importu takich towarów jest terytorium państwa członkowskiego, na którym towary te przestaną podlegać tym procedurom.</w:t>
      </w:r>
      <w:r w:rsidR="003470A1">
        <w:t>”</w:t>
      </w:r>
      <w:r w:rsidR="008C708C" w:rsidRPr="00C5018C">
        <w:t>;</w:t>
      </w:r>
    </w:p>
    <w:p w:rsidR="008C708C" w:rsidRPr="00C5018C" w:rsidRDefault="008C708C" w:rsidP="00B0308D">
      <w:pPr>
        <w:pStyle w:val="PKTpunkt"/>
        <w:keepNext/>
      </w:pPr>
      <w:r w:rsidRPr="00C5018C">
        <w:t>4)</w:t>
      </w:r>
      <w:r>
        <w:tab/>
      </w:r>
      <w:r w:rsidRPr="00C5018C">
        <w:t>w art. 30b:</w:t>
      </w:r>
    </w:p>
    <w:p w:rsidR="008C708C" w:rsidRPr="00C5018C" w:rsidRDefault="008C708C" w:rsidP="00B0308D">
      <w:pPr>
        <w:pStyle w:val="LITlitera"/>
        <w:keepNext/>
      </w:pPr>
      <w:r w:rsidRPr="00C5018C">
        <w:t>a)</w:t>
      </w:r>
      <w:r>
        <w:tab/>
      </w:r>
      <w:r w:rsidRPr="00C5018C">
        <w:t>ust. 2 i 3 otrzymują brzmienie:</w:t>
      </w:r>
    </w:p>
    <w:p w:rsidR="008C708C" w:rsidRPr="00C5018C" w:rsidRDefault="003470A1" w:rsidP="008C708C">
      <w:pPr>
        <w:pStyle w:val="ZLITUSTzmustliter"/>
      </w:pPr>
      <w:r>
        <w:t>„</w:t>
      </w:r>
      <w:r w:rsidR="008C708C" w:rsidRPr="00C5018C">
        <w:t xml:space="preserve">2. W przypadku towarów objętych procedurą uszlachetniania biernego podstawą opodatkowania jest różnica między wartością celną produktów </w:t>
      </w:r>
      <w:r w:rsidR="008C708C">
        <w:t xml:space="preserve">przetworzonych </w:t>
      </w:r>
      <w:r w:rsidR="008C708C" w:rsidRPr="00C5018C">
        <w:t>lub zamiennych dopuszczonych do obrotu a wartością towarów wywiezionych czasowo, powiększona o należne cło. Jeżeli przedmiotem importu w</w:t>
      </w:r>
      <w:r w:rsidR="002F43AC">
        <w:t> </w:t>
      </w:r>
      <w:r w:rsidR="008C708C" w:rsidRPr="00C5018C">
        <w:t xml:space="preserve">ramach uszlachetniania biernego są towary opodatkowane podatkiem akcyzowym, podstawą opodatkowania jest różnica między wartością celną produktów </w:t>
      </w:r>
      <w:r w:rsidR="008C708C">
        <w:t xml:space="preserve">przetworzonych </w:t>
      </w:r>
      <w:r w:rsidR="008C708C" w:rsidRPr="00C5018C">
        <w:t>lub zamiennych dopuszczonych do obrotu a wartością towarów wywiezionych czasowo, powiększona o</w:t>
      </w:r>
      <w:r w:rsidR="002938CB">
        <w:t xml:space="preserve"> </w:t>
      </w:r>
      <w:r w:rsidR="008C708C" w:rsidRPr="00C5018C">
        <w:t>należne cło i podatek akcyzowy.</w:t>
      </w:r>
    </w:p>
    <w:p w:rsidR="008C708C" w:rsidRPr="00C5018C" w:rsidRDefault="008C708C" w:rsidP="008C708C">
      <w:pPr>
        <w:pStyle w:val="ZLITUSTzmustliter"/>
      </w:pPr>
      <w:r w:rsidRPr="00C5018C">
        <w:t>3. W przypadku towarów objętych procedurą odprawy czasowej z</w:t>
      </w:r>
      <w:r w:rsidR="002F43AC">
        <w:t> </w:t>
      </w:r>
      <w:r w:rsidRPr="00C5018C">
        <w:t>częściowym zwolnieniem od należności celnych przywozowych podstawą opodatkowania jest wartość celna powiększona o cło, które byłoby należne, gdyby towary te były objęte procedurą dopuszczenia do obrotu. Jeżeli przedmiotem importu w ramach procedury odprawy czasowej z częściowym zwolnieniem od należności celnych przywozowych są towary opodatkowane podatkiem akcyzowym, podstawą opodatkowania jest wartość celna powiększona o cło, które byłoby należne, gdyby towary te były objęte procedurą dopuszczenia do obrotu, i</w:t>
      </w:r>
      <w:r w:rsidR="002F43AC">
        <w:t> </w:t>
      </w:r>
      <w:r w:rsidRPr="00C5018C">
        <w:t>o</w:t>
      </w:r>
      <w:r w:rsidR="002F43AC">
        <w:t> </w:t>
      </w:r>
      <w:r w:rsidRPr="00C5018C">
        <w:t>podatek akcyzowy.</w:t>
      </w:r>
      <w:r w:rsidR="003470A1">
        <w:t>”</w:t>
      </w:r>
      <w:r w:rsidRPr="00C5018C">
        <w:t>,</w:t>
      </w:r>
    </w:p>
    <w:p w:rsidR="008C708C" w:rsidRPr="00C5018C" w:rsidRDefault="008C708C" w:rsidP="00B0308D">
      <w:pPr>
        <w:pStyle w:val="LITlitera"/>
        <w:keepNext/>
      </w:pPr>
      <w:r w:rsidRPr="00C5018C">
        <w:t>b)</w:t>
      </w:r>
      <w:r>
        <w:tab/>
      </w:r>
      <w:r w:rsidRPr="00C5018C">
        <w:t>po ust. 3 dodaje się ust. 3a w brzmieniu:</w:t>
      </w:r>
    </w:p>
    <w:p w:rsidR="008C708C" w:rsidRPr="00C5018C" w:rsidRDefault="003470A1" w:rsidP="008C708C">
      <w:pPr>
        <w:pStyle w:val="ZLITUSTzmustliter"/>
      </w:pPr>
      <w:r>
        <w:t>„</w:t>
      </w:r>
      <w:r w:rsidR="008C708C" w:rsidRPr="00C5018C">
        <w:t>3a.</w:t>
      </w:r>
      <w:r w:rsidR="002938CB">
        <w:t xml:space="preserve"> </w:t>
      </w:r>
      <w:r w:rsidR="008C708C" w:rsidRPr="00C5018C">
        <w:t xml:space="preserve">W przypadku towarów objętych procedurą </w:t>
      </w:r>
      <w:r w:rsidR="008C708C">
        <w:t xml:space="preserve">uszlachetniania czynnego, </w:t>
      </w:r>
      <w:r w:rsidR="008C708C" w:rsidRPr="00C5018C">
        <w:t>w</w:t>
      </w:r>
      <w:r w:rsidR="002F43AC">
        <w:t> </w:t>
      </w:r>
      <w:r w:rsidR="008C708C" w:rsidRPr="00C5018C">
        <w:t>stosunku do których ma zastosowanie art. 324 rozporządzenia 2015/2447</w:t>
      </w:r>
      <w:r w:rsidR="008C708C">
        <w:t>,</w:t>
      </w:r>
      <w:r w:rsidR="008C708C" w:rsidRPr="00C5018C">
        <w:t xml:space="preserve"> podstawą opodatkowania jest wartość celna. Jeżeli przedmiotem importu w ramach tej procedury są towary opodatkowane podatkiem akcyzowym, podstawą opodatkowania jest wartość celna powiększona o podatek akcyzowy.</w:t>
      </w:r>
      <w:r>
        <w:t>”</w:t>
      </w:r>
      <w:r w:rsidR="008C708C" w:rsidRPr="00C5018C">
        <w:t>,</w:t>
      </w:r>
    </w:p>
    <w:p w:rsidR="008C708C" w:rsidRPr="00C5018C" w:rsidRDefault="008C708C" w:rsidP="00B0308D">
      <w:pPr>
        <w:pStyle w:val="LITlitera"/>
        <w:keepNext/>
      </w:pPr>
      <w:r w:rsidRPr="00C5018C">
        <w:t>c)</w:t>
      </w:r>
      <w:r>
        <w:tab/>
      </w:r>
      <w:r w:rsidRPr="00C5018C">
        <w:t>ust. 4 otrzymuje brzmienie:</w:t>
      </w:r>
    </w:p>
    <w:p w:rsidR="008C708C" w:rsidRPr="00C5018C" w:rsidRDefault="003470A1" w:rsidP="008C708C">
      <w:pPr>
        <w:pStyle w:val="ZLITUSTzmustliter"/>
      </w:pPr>
      <w:r>
        <w:t>„</w:t>
      </w:r>
      <w:r w:rsidR="008C708C" w:rsidRPr="00C5018C">
        <w:t>4. Podstawa opodatkowania, o której mowa w ust. 1</w:t>
      </w:r>
      <w:r w:rsidR="002F43AC">
        <w:t>–</w:t>
      </w:r>
      <w:r w:rsidR="008C708C" w:rsidRPr="00C5018C">
        <w:t>3a, obejmuje koszty dodatkowe, takie jak koszty prowizji, opakowania, transportu i ubezpieczenia – o</w:t>
      </w:r>
      <w:r w:rsidR="002F43AC">
        <w:t> </w:t>
      </w:r>
      <w:r w:rsidR="008C708C" w:rsidRPr="00C5018C">
        <w:t>ile nie zostały włączone do wartości celnej – ponoszone do pierwszego miejsca przeznaczenia na terytorium kraju, jak również wynikające z transportu do innego miejsca przeznaczenia znajdującego się na terytorium Unii Europejskiej, jeżeli miejsce to jest znane w momencie dokonania importu.</w:t>
      </w:r>
      <w:r>
        <w:t>”</w:t>
      </w:r>
      <w:r w:rsidR="008C708C" w:rsidRPr="00C5018C">
        <w:t>,</w:t>
      </w:r>
    </w:p>
    <w:p w:rsidR="008C708C" w:rsidRPr="00C5018C" w:rsidRDefault="008C708C" w:rsidP="00B0308D">
      <w:pPr>
        <w:pStyle w:val="LITlitera"/>
        <w:keepNext/>
      </w:pPr>
      <w:r w:rsidRPr="00C5018C">
        <w:t>d)</w:t>
      </w:r>
      <w:r>
        <w:tab/>
      </w:r>
      <w:r w:rsidRPr="00C5018C">
        <w:t>ust. 6 i 7 otrzymują brzmienie:</w:t>
      </w:r>
    </w:p>
    <w:p w:rsidR="008C708C" w:rsidRPr="00C5018C" w:rsidRDefault="003470A1" w:rsidP="008C708C">
      <w:pPr>
        <w:pStyle w:val="ZLITUSTzmustliter"/>
      </w:pPr>
      <w:r>
        <w:t>„</w:t>
      </w:r>
      <w:r w:rsidR="008C708C" w:rsidRPr="00C5018C">
        <w:t>6. Do podstawy opodat</w:t>
      </w:r>
      <w:r w:rsidR="002F43AC">
        <w:t>kowania, o której mowa w ust. 1–</w:t>
      </w:r>
      <w:r w:rsidR="008C708C" w:rsidRPr="00C5018C">
        <w:t>3a, dolicza się opłaty oraz inne należności, jeżeli organy celne mają obowiązek pobierać te należności z tytułu importu towarów.</w:t>
      </w:r>
    </w:p>
    <w:p w:rsidR="008C708C" w:rsidRPr="00C5018C" w:rsidRDefault="008C708C" w:rsidP="008C708C">
      <w:pPr>
        <w:pStyle w:val="ZLITUSTzmustliter"/>
      </w:pPr>
      <w:r w:rsidRPr="00C5018C">
        <w:t>7. Przy ustalaniu podstawy opodat</w:t>
      </w:r>
      <w:r w:rsidR="002F43AC">
        <w:t>kowania, o której mowa w ust. 1–</w:t>
      </w:r>
      <w:r w:rsidRPr="00C5018C">
        <w:t>3a, przepisy art. 29</w:t>
      </w:r>
      <w:r>
        <w:t>a</w:t>
      </w:r>
      <w:r w:rsidRPr="00C5018C">
        <w:t xml:space="preserve"> ust. 7 pkt 1 i 2 stosuje się odpowiednio.</w:t>
      </w:r>
      <w:r w:rsidR="003470A1">
        <w:t>”</w:t>
      </w:r>
      <w:r w:rsidRPr="00C5018C">
        <w:t>;</w:t>
      </w:r>
    </w:p>
    <w:p w:rsidR="008C708C" w:rsidRDefault="008C708C" w:rsidP="00B0308D">
      <w:pPr>
        <w:pStyle w:val="PKTpunkt"/>
        <w:keepNext/>
      </w:pPr>
      <w:r w:rsidRPr="00C5018C">
        <w:t>5)</w:t>
      </w:r>
      <w:r>
        <w:tab/>
        <w:t>w art. 33:</w:t>
      </w:r>
    </w:p>
    <w:p w:rsidR="008C708C" w:rsidRDefault="008C708C" w:rsidP="008C708C">
      <w:pPr>
        <w:pStyle w:val="LITlitera"/>
      </w:pPr>
      <w:r>
        <w:t>a)</w:t>
      </w:r>
      <w:r>
        <w:tab/>
        <w:t>w ust. 2 uchyla się zdanie drugie,</w:t>
      </w:r>
    </w:p>
    <w:p w:rsidR="008C708C" w:rsidRDefault="008C708C" w:rsidP="00B0308D">
      <w:pPr>
        <w:pStyle w:val="LITlitera"/>
        <w:keepNext/>
      </w:pPr>
      <w:r>
        <w:t>b)</w:t>
      </w:r>
      <w:r>
        <w:tab/>
        <w:t>ust. 7 otrzymuje brzmienie:</w:t>
      </w:r>
    </w:p>
    <w:p w:rsidR="008C708C" w:rsidRDefault="003470A1" w:rsidP="002F43AC">
      <w:pPr>
        <w:pStyle w:val="ZLITUSTzmustliter"/>
      </w:pPr>
      <w:r>
        <w:t>„</w:t>
      </w:r>
      <w:r w:rsidR="008C708C" w:rsidRPr="00560881">
        <w:t>7. Organ celny zabezpiecza kwotę podatku, jeżeli podatek ten nie został uiszczony, w przypadkach i trybie stosowanych przy zabezpieczaniu należności celnych na podstawie przepisów celnych</w:t>
      </w:r>
      <w:r w:rsidR="002F43AC">
        <w:t>, z zastrzeżeniem ust. 7a–</w:t>
      </w:r>
      <w:r w:rsidR="008C708C">
        <w:t>7c.</w:t>
      </w:r>
      <w:r>
        <w:t>”</w:t>
      </w:r>
      <w:r w:rsidR="008C708C">
        <w:t>,</w:t>
      </w:r>
    </w:p>
    <w:p w:rsidR="008C708C" w:rsidRPr="00560881" w:rsidRDefault="008C708C" w:rsidP="00B0308D">
      <w:pPr>
        <w:pStyle w:val="LITlitera"/>
        <w:keepNext/>
      </w:pPr>
      <w:r w:rsidRPr="00560881">
        <w:t>c)</w:t>
      </w:r>
      <w:r>
        <w:tab/>
      </w:r>
      <w:r w:rsidRPr="00560881">
        <w:t>po ust. 7 dodaje si</w:t>
      </w:r>
      <w:r w:rsidR="002F43AC">
        <w:t>ę ust. 7a–</w:t>
      </w:r>
      <w:r>
        <w:t>7c</w:t>
      </w:r>
      <w:r w:rsidRPr="00560881">
        <w:t xml:space="preserve"> w brzmieniu:</w:t>
      </w:r>
    </w:p>
    <w:p w:rsidR="008C708C" w:rsidRDefault="003470A1" w:rsidP="00B0308D">
      <w:pPr>
        <w:pStyle w:val="ZLITUSTzmustliter"/>
        <w:keepNext/>
      </w:pPr>
      <w:r>
        <w:t>„</w:t>
      </w:r>
      <w:r w:rsidR="008C708C" w:rsidRPr="00560881">
        <w:t>7a.</w:t>
      </w:r>
      <w:r w:rsidR="008C708C">
        <w:t xml:space="preserve"> Przepisu ust. 7 nie stosuje się, gdy</w:t>
      </w:r>
      <w:r w:rsidR="008C708C" w:rsidRPr="00560881">
        <w:t xml:space="preserve"> </w:t>
      </w:r>
      <w:r w:rsidR="008C708C">
        <w:t>zabezpieczenie potencjalnego długu celnego wymaganego zgodnie z:</w:t>
      </w:r>
    </w:p>
    <w:p w:rsidR="008C708C" w:rsidRPr="008C708C" w:rsidRDefault="008C708C" w:rsidP="002F43AC">
      <w:pPr>
        <w:pStyle w:val="ZLITPKTzmpktliter"/>
      </w:pPr>
      <w:r>
        <w:t>1)</w:t>
      </w:r>
      <w:r>
        <w:tab/>
      </w:r>
      <w:r w:rsidRPr="008C708C">
        <w:t>art. 148 ust. 2 lit. c lub art. 211 ust. 3 lit. c rozporządzenia Parlamentu Europejskiego i Rady (UE) nr 952/2013 z dnia 9 października 2013 r. ustanawiającego unijny kodeks celny (Dz. Urz. UE L 269 z 10.10.2013, str. 1, z późn. zm.</w:t>
      </w:r>
      <w:r w:rsidR="00D16443">
        <w:rPr>
          <w:rStyle w:val="Odwoanieprzypisudolnego"/>
        </w:rPr>
        <w:footnoteReference w:id="19"/>
      </w:r>
      <w:r w:rsidR="00D16443">
        <w:rPr>
          <w:vertAlign w:val="superscript"/>
        </w:rPr>
        <w:t>)</w:t>
      </w:r>
      <w:r w:rsidRPr="008C708C">
        <w:t xml:space="preserve">), zwanego dalej </w:t>
      </w:r>
      <w:r w:rsidR="003470A1">
        <w:t>„</w:t>
      </w:r>
      <w:r w:rsidRPr="008C708C">
        <w:t>unijnym kodeksem celnym</w:t>
      </w:r>
      <w:r w:rsidR="003470A1">
        <w:t>”</w:t>
      </w:r>
      <w:r w:rsidRPr="008C708C">
        <w:t>,</w:t>
      </w:r>
    </w:p>
    <w:p w:rsidR="008C708C" w:rsidRPr="008C708C" w:rsidRDefault="008C708C" w:rsidP="00B0308D">
      <w:pPr>
        <w:pStyle w:val="ZLITPKTzmpktliter"/>
        <w:keepNext/>
      </w:pPr>
      <w:r>
        <w:t>2)</w:t>
      </w:r>
      <w:r>
        <w:tab/>
      </w:r>
      <w:r w:rsidRPr="008C708C">
        <w:t>art. 115 ust. 1 lit. a i ust. 2 lit. a</w:t>
      </w:r>
      <w:r w:rsidR="002938CB">
        <w:t xml:space="preserve"> </w:t>
      </w:r>
      <w:r w:rsidRPr="008C708C">
        <w:t>rozporządzenia delegowanego Komisji (UE) 2015/2446 z dnia 28 lipca 2015 r. uzupełniającego rozporządzenie Parlamentu Europejskiego i Rady (UE) nr 952/2013 w odniesieniu do szczegółowych zasad dotyczących niektórych przepisów unijnego kodeksu celnego (Dz. Urz. UE L 343 z 29.12.2015, str. 1</w:t>
      </w:r>
      <w:r w:rsidR="00E33273">
        <w:t>,</w:t>
      </w:r>
      <w:r w:rsidR="00D16443">
        <w:t xml:space="preserve"> z późn. zm.</w:t>
      </w:r>
      <w:r w:rsidR="00D16443">
        <w:rPr>
          <w:rStyle w:val="Odwoanieprzypisudolnego"/>
        </w:rPr>
        <w:footnoteReference w:id="20"/>
      </w:r>
      <w:r w:rsidR="00D16443">
        <w:rPr>
          <w:vertAlign w:val="superscript"/>
        </w:rPr>
        <w:t>)</w:t>
      </w:r>
      <w:r w:rsidRPr="008C708C">
        <w:t xml:space="preserve">), zwanego dalej </w:t>
      </w:r>
      <w:r w:rsidR="003470A1">
        <w:t>„</w:t>
      </w:r>
      <w:r w:rsidRPr="008C708C">
        <w:t>rozporządzeniem 2015/2446</w:t>
      </w:r>
      <w:r w:rsidR="003470A1">
        <w:t>”</w:t>
      </w:r>
    </w:p>
    <w:p w:rsidR="008C708C" w:rsidRDefault="002F43AC" w:rsidP="002F43AC">
      <w:pPr>
        <w:pStyle w:val="ZLITCZWSPPKTzmczciwsppktliter"/>
      </w:pPr>
      <w:r>
        <w:t>–</w:t>
      </w:r>
      <w:r w:rsidR="008C708C">
        <w:t xml:space="preserve"> dotyczy przypadków objęcia </w:t>
      </w:r>
      <w:r w:rsidR="008C708C" w:rsidRPr="00560881">
        <w:t>towar</w:t>
      </w:r>
      <w:r w:rsidR="008C708C">
        <w:t>ów</w:t>
      </w:r>
      <w:r w:rsidR="008C708C" w:rsidRPr="00560881">
        <w:t xml:space="preserve"> czasowym składowaniem lub procedurą: </w:t>
      </w:r>
      <w:r w:rsidR="008C708C">
        <w:t xml:space="preserve">końcowego przeznaczenia, </w:t>
      </w:r>
      <w:r w:rsidR="008C708C" w:rsidRPr="00560881">
        <w:t>składowania celnego, uszlachetniania czynnego lub odprawy czasowej z całkowitym zwolnieniem od należności celnych przywozowych, pod warunkiem że podatnik przedstawi organowi celnemu dokumenty potwierdzające, że</w:t>
      </w:r>
      <w:r w:rsidR="008C708C">
        <w:t xml:space="preserve"> </w:t>
      </w:r>
      <w:r w:rsidR="008C708C" w:rsidRPr="00560881">
        <w:t>jest zarejestrowany jako podatnik VAT czynny</w:t>
      </w:r>
      <w:r w:rsidR="008C708C">
        <w:t xml:space="preserve"> i </w:t>
      </w:r>
      <w:r w:rsidR="008C708C" w:rsidRPr="00560881">
        <w:t>nie posiada zaległości z tytułu cła i podatków stanowiących dochód budżetu państwa, składek na ubezpieczenia społeczne i zdrowotne oraz nie jest wobec niego prowadzone postępowanie egzekucyjne, likwidacyjne lub upadłościowe.</w:t>
      </w:r>
    </w:p>
    <w:p w:rsidR="008C708C" w:rsidRPr="00ED3E25" w:rsidRDefault="008C708C" w:rsidP="008C708C">
      <w:pPr>
        <w:pStyle w:val="ZLITUSTzmustliter"/>
      </w:pPr>
      <w:r w:rsidRPr="00ED3E25">
        <w:t>7b. Dokumentów, o których mowa w ust. 7a, nie przedstawia się, jeżeli organ celny dysponuje takimi dokumentami, przedstawionymi mu nie wcześniej niż 6</w:t>
      </w:r>
      <w:r w:rsidR="002F43AC">
        <w:t> </w:t>
      </w:r>
      <w:r w:rsidRPr="00ED3E25">
        <w:t>miesięcy przed dokonaniem importu</w:t>
      </w:r>
      <w:r w:rsidR="00E33273">
        <w:t>,</w:t>
      </w:r>
      <w:r w:rsidRPr="00ED3E25">
        <w:t xml:space="preserve"> i dane w nich zawarte są aktualne.</w:t>
      </w:r>
    </w:p>
    <w:p w:rsidR="008C708C" w:rsidRDefault="008C708C" w:rsidP="008C708C">
      <w:pPr>
        <w:pStyle w:val="ZLITUSTzmustliter"/>
      </w:pPr>
      <w:r w:rsidRPr="00ED3E25">
        <w:t>7c. Jeżeli organ celny uzna, że w przypadkach, o których mowa w ust. 7a, istnieje ryzyko, że kwota podatku nie zostanie zapłacona w przewidzianym terminie, może w każdym czasie zażądać złożenia zabezpieczenia</w:t>
      </w:r>
      <w:r w:rsidRPr="00560881">
        <w:t>.</w:t>
      </w:r>
      <w:r w:rsidR="003470A1">
        <w:t>”</w:t>
      </w:r>
      <w:r w:rsidRPr="00560881">
        <w:t>;</w:t>
      </w:r>
    </w:p>
    <w:p w:rsidR="008C708C" w:rsidRPr="00C5018C" w:rsidRDefault="008C708C" w:rsidP="00B0308D">
      <w:pPr>
        <w:pStyle w:val="PKTpunkt"/>
        <w:keepNext/>
      </w:pPr>
      <w:r>
        <w:t>6)</w:t>
      </w:r>
      <w:r>
        <w:tab/>
      </w:r>
      <w:r w:rsidRPr="00C5018C">
        <w:t>w art. 33a:</w:t>
      </w:r>
    </w:p>
    <w:p w:rsidR="008C708C" w:rsidRPr="00C5018C" w:rsidRDefault="008C708C" w:rsidP="00B0308D">
      <w:pPr>
        <w:pStyle w:val="LITlitera"/>
        <w:keepNext/>
      </w:pPr>
      <w:r w:rsidRPr="00C5018C">
        <w:t>a)</w:t>
      </w:r>
      <w:r>
        <w:tab/>
      </w:r>
      <w:r w:rsidRPr="00C5018C">
        <w:t>ust. 1 otrzymuje brzmienie:</w:t>
      </w:r>
    </w:p>
    <w:p w:rsidR="008C708C" w:rsidRPr="00C5018C" w:rsidRDefault="003470A1" w:rsidP="008C708C">
      <w:pPr>
        <w:pStyle w:val="ZLITUSTzmustliter"/>
      </w:pPr>
      <w:r>
        <w:t>„</w:t>
      </w:r>
      <w:r w:rsidR="008C708C" w:rsidRPr="00C5018C">
        <w:t>1. W</w:t>
      </w:r>
      <w:r w:rsidR="002938CB">
        <w:t xml:space="preserve"> </w:t>
      </w:r>
      <w:r w:rsidR="008C708C" w:rsidRPr="00C5018C">
        <w:t>przypadku gdy towary zostaną objęte na terytorium kraju uproszczeniem, o którym mowa w art. 166 oraz art. 182 unijn</w:t>
      </w:r>
      <w:r w:rsidR="008C708C">
        <w:t>ego</w:t>
      </w:r>
      <w:r w:rsidR="008C708C" w:rsidRPr="00C5018C">
        <w:t xml:space="preserve"> kodeks</w:t>
      </w:r>
      <w:r w:rsidR="008C708C">
        <w:t>u</w:t>
      </w:r>
      <w:r w:rsidR="008C708C" w:rsidRPr="00C5018C">
        <w:t xml:space="preserve"> celn</w:t>
      </w:r>
      <w:r w:rsidR="008C708C">
        <w:t>ego</w:t>
      </w:r>
      <w:r w:rsidR="008C708C" w:rsidRPr="00C5018C">
        <w:t>, którego realizacja jest uzależniona od wcześniejszego wydania pozwolenia i</w:t>
      </w:r>
      <w:r w:rsidR="002F43AC">
        <w:t> </w:t>
      </w:r>
      <w:r w:rsidR="008C708C" w:rsidRPr="00C5018C">
        <w:t>w</w:t>
      </w:r>
      <w:r w:rsidR="002F43AC">
        <w:t> </w:t>
      </w:r>
      <w:r w:rsidR="008C708C" w:rsidRPr="00C5018C">
        <w:t>którym okresem rozliczeniowym jest miesiąc kalendarzowy, podatnik może rozliczyć kwotę podatku należnego z tytułu importu towarów w deklaracji podatkowej składanej za okres, w którym powstał obowiązek podatkowy z tytułu importu tych towarów.</w:t>
      </w:r>
      <w:r>
        <w:t>”</w:t>
      </w:r>
      <w:r w:rsidR="008C708C" w:rsidRPr="00C5018C">
        <w:t>,</w:t>
      </w:r>
    </w:p>
    <w:p w:rsidR="008C708C" w:rsidRPr="00C5018C" w:rsidRDefault="008C708C" w:rsidP="00B0308D">
      <w:pPr>
        <w:pStyle w:val="LITlitera"/>
        <w:keepNext/>
      </w:pPr>
      <w:r w:rsidRPr="00C5018C">
        <w:t>b)</w:t>
      </w:r>
      <w:r>
        <w:tab/>
      </w:r>
      <w:r w:rsidRPr="00C5018C">
        <w:t>ust. 5 otrzymuje brzmienie:</w:t>
      </w:r>
    </w:p>
    <w:p w:rsidR="008C708C" w:rsidRPr="00C5018C" w:rsidRDefault="003470A1" w:rsidP="008C708C">
      <w:pPr>
        <w:pStyle w:val="ZLITUSTzmustliter"/>
      </w:pPr>
      <w:r>
        <w:t>„</w:t>
      </w:r>
      <w:r w:rsidR="008C708C" w:rsidRPr="00C5018C">
        <w:t>5. W przypadku gdy objęcie towar</w:t>
      </w:r>
      <w:r w:rsidR="008C708C">
        <w:t>ów</w:t>
      </w:r>
      <w:r w:rsidR="008C708C" w:rsidRPr="00C5018C">
        <w:t xml:space="preserve"> uproszczeniem, o którym mowa w</w:t>
      </w:r>
      <w:r w:rsidR="002F43AC">
        <w:t> </w:t>
      </w:r>
      <w:r w:rsidR="008C708C" w:rsidRPr="00C5018C">
        <w:t>art.</w:t>
      </w:r>
      <w:r w:rsidR="002F43AC">
        <w:t> </w:t>
      </w:r>
      <w:r w:rsidR="008C708C" w:rsidRPr="00C5018C">
        <w:t>166 oraz art. 182 unijnego kodeksu celnego, jest dokonywane przez przedstawiciela pośredniego w rozumieniu przepisów celnych, uprawnienie, o</w:t>
      </w:r>
      <w:r w:rsidR="002F43AC">
        <w:t> </w:t>
      </w:r>
      <w:r w:rsidR="008C708C" w:rsidRPr="00C5018C">
        <w:t>którym mowa w ust. 1, przysługuje podatnikowi, na rzecz którego jest składane zgłoszenie celne. Przepisy ust. 2</w:t>
      </w:r>
      <w:r w:rsidR="00E33273">
        <w:t>–</w:t>
      </w:r>
      <w:r w:rsidR="008C708C" w:rsidRPr="00C5018C">
        <w:t>4 stosuje się odpowiednio.</w:t>
      </w:r>
      <w:r>
        <w:t>”</w:t>
      </w:r>
      <w:r w:rsidR="008C708C" w:rsidRPr="00C5018C">
        <w:t>,</w:t>
      </w:r>
    </w:p>
    <w:p w:rsidR="008C708C" w:rsidRDefault="008C708C" w:rsidP="00B0308D">
      <w:pPr>
        <w:pStyle w:val="LITlitera"/>
        <w:keepNext/>
      </w:pPr>
      <w:r w:rsidRPr="00C5018C">
        <w:t>c)</w:t>
      </w:r>
      <w:r>
        <w:tab/>
        <w:t>ust. 8 otrzymuje brzmienie:</w:t>
      </w:r>
    </w:p>
    <w:p w:rsidR="008C708C" w:rsidRPr="00762887" w:rsidRDefault="003470A1" w:rsidP="008C708C">
      <w:pPr>
        <w:pStyle w:val="ZLITUSTzmustliter"/>
      </w:pPr>
      <w:r>
        <w:t>„</w:t>
      </w:r>
      <w:r w:rsidR="008C708C" w:rsidRPr="00762887">
        <w:t xml:space="preserve">8. </w:t>
      </w:r>
      <w:r w:rsidR="008C708C" w:rsidRPr="00731905">
        <w:t>W przypadku gdy objęcie towarów uproszczeniem, o którym mowa w</w:t>
      </w:r>
      <w:r w:rsidR="002F43AC">
        <w:t> </w:t>
      </w:r>
      <w:r w:rsidR="008C708C" w:rsidRPr="00731905">
        <w:t>art.</w:t>
      </w:r>
      <w:r w:rsidR="002F43AC">
        <w:t> </w:t>
      </w:r>
      <w:r w:rsidR="008C708C" w:rsidRPr="00731905">
        <w:t>166 oraz art. 182 unijnego kodeksu celnego, jest dokonywane przez przedstawiciela bezpośredniego w rozumieniu przepisów celnych, który działa na rzecz podatnika nieposiadającego pozwolenia na stosowanie uproszczenia, którym zostały objęte towary</w:t>
      </w:r>
      <w:r w:rsidR="00E33273">
        <w:t>,</w:t>
      </w:r>
      <w:r w:rsidR="008C708C" w:rsidRPr="00731905">
        <w:t xml:space="preserve"> lub dokonywane jest przez przedstawiciela pośredniego, o</w:t>
      </w:r>
      <w:r w:rsidR="002F43AC">
        <w:t> </w:t>
      </w:r>
      <w:r w:rsidR="008C708C" w:rsidRPr="00731905">
        <w:t>którym mowa w ust. 5, przepis ust. 7 stosuje się odpowiednio, z tym że obowiązek zapłaty kwoty podatku wraz z odsetkami ciąży solidarnie na podatniku oraz na działający</w:t>
      </w:r>
      <w:r w:rsidR="008C708C">
        <w:t>m na jego rzecz przedstawicielu</w:t>
      </w:r>
      <w:r w:rsidR="008C708C" w:rsidRPr="00762887">
        <w:t>.</w:t>
      </w:r>
      <w:r>
        <w:t>”</w:t>
      </w:r>
      <w:r w:rsidR="008C708C">
        <w:t>,</w:t>
      </w:r>
    </w:p>
    <w:p w:rsidR="008C708C" w:rsidRPr="00C5018C" w:rsidRDefault="008C708C" w:rsidP="00B0308D">
      <w:pPr>
        <w:pStyle w:val="LITlitera"/>
        <w:keepNext/>
      </w:pPr>
      <w:r>
        <w:t>d)</w:t>
      </w:r>
      <w:r>
        <w:tab/>
      </w:r>
      <w:r w:rsidRPr="00C5018C">
        <w:t>ust. 12 otrzymuje brzmienie:</w:t>
      </w:r>
    </w:p>
    <w:p w:rsidR="008C708C" w:rsidRPr="00C5018C" w:rsidRDefault="003470A1" w:rsidP="00B0308D">
      <w:pPr>
        <w:pStyle w:val="ZLITUSTzmustliter"/>
        <w:keepNext/>
      </w:pPr>
      <w:r>
        <w:t>„</w:t>
      </w:r>
      <w:r w:rsidR="008C708C" w:rsidRPr="00C5018C">
        <w:t>12. Podatnik, o którym mowa w art. 17 ust. 1 pkt 1 i 2, posiadający status upoważnionego przedsiębiorcy w rozumieniu art. 38 unijnego kodeksu celnego:</w:t>
      </w:r>
    </w:p>
    <w:p w:rsidR="008C708C" w:rsidRPr="00C5018C" w:rsidRDefault="008C708C" w:rsidP="008C708C">
      <w:pPr>
        <w:pStyle w:val="ZLITPKTzmpktliter"/>
      </w:pPr>
      <w:r w:rsidRPr="00C5018C">
        <w:t>1)</w:t>
      </w:r>
      <w:r>
        <w:tab/>
      </w:r>
      <w:r w:rsidRPr="00C5018C">
        <w:t>działający we własnym imieniu i na własną rzecz lub</w:t>
      </w:r>
    </w:p>
    <w:p w:rsidR="008C708C" w:rsidRPr="00C5018C" w:rsidRDefault="008C708C" w:rsidP="00B0308D">
      <w:pPr>
        <w:pStyle w:val="ZLITPKTzmpktliter"/>
        <w:keepNext/>
      </w:pPr>
      <w:r w:rsidRPr="00C5018C">
        <w:t>2)</w:t>
      </w:r>
      <w:r>
        <w:tab/>
      </w:r>
      <w:r w:rsidRPr="00C5018C">
        <w:t>w imieniu i na rzecz którego jest składane zgłoszenie celne przez przedstawiciela bezpośredniego w rozumieniu przepisów celnych</w:t>
      </w:r>
    </w:p>
    <w:p w:rsidR="008C708C" w:rsidRPr="00C5018C" w:rsidRDefault="002F43AC" w:rsidP="002F43AC">
      <w:pPr>
        <w:pStyle w:val="ZLITCZWSPPKTzmczciwsppktliter"/>
      </w:pPr>
      <w:r>
        <w:t xml:space="preserve">– </w:t>
      </w:r>
      <w:r w:rsidR="008C708C" w:rsidRPr="00C5018C">
        <w:t>może rozliczyć kwotę podatku należnego z tytułu importu towarów w deklaracji podatkowej składanej za okres, w którym powstał obowiązek podatkowy z tytułu import</w:t>
      </w:r>
      <w:r>
        <w:t>u tych towarów. Przepisy ust. 2–4, 6, 7 oraz 9–</w:t>
      </w:r>
      <w:r w:rsidR="008C708C" w:rsidRPr="00C5018C">
        <w:t>11 stosuje się odpowiednio.</w:t>
      </w:r>
      <w:r w:rsidR="003470A1">
        <w:t>”</w:t>
      </w:r>
      <w:r w:rsidR="008C708C" w:rsidRPr="00C5018C">
        <w:t>;</w:t>
      </w:r>
    </w:p>
    <w:p w:rsidR="008C708C" w:rsidRPr="00C5018C" w:rsidRDefault="008C708C" w:rsidP="00B0308D">
      <w:pPr>
        <w:pStyle w:val="PKTpunkt"/>
        <w:keepNext/>
      </w:pPr>
      <w:r>
        <w:t>7</w:t>
      </w:r>
      <w:r w:rsidRPr="00C5018C">
        <w:t>)</w:t>
      </w:r>
      <w:r>
        <w:tab/>
      </w:r>
      <w:r w:rsidRPr="00C5018C">
        <w:t>w art. 33b ust. 1 otrzymuje brzmienie:</w:t>
      </w:r>
    </w:p>
    <w:p w:rsidR="008C708C" w:rsidRPr="00C5018C" w:rsidRDefault="003470A1" w:rsidP="008C708C">
      <w:pPr>
        <w:pStyle w:val="ZUSTzmustartykuempunktem"/>
      </w:pPr>
      <w:r>
        <w:t>„</w:t>
      </w:r>
      <w:r w:rsidR="008C708C" w:rsidRPr="00C5018C">
        <w:t>1. W przypadku stosowania przez podatnika, o którym mowa w art. 17 ust. 1 pkt 1 i 2, odprawy scentralizowanej, o której mowa w art. 179 unijnego kodeksu celnego, w</w:t>
      </w:r>
      <w:r w:rsidR="002F43AC">
        <w:t> </w:t>
      </w:r>
      <w:r w:rsidR="008C708C" w:rsidRPr="00C5018C">
        <w:t xml:space="preserve">której realizację zaangażowane są administracje celne z co najmniej dwóch państw członkowskich, podatnik jest obowiązany do obliczenia i wykazania kwoty podatku należnego z tytułu importu towarów w deklaracji dla importu towarów, zwanej dalej </w:t>
      </w:r>
      <w:r>
        <w:t>„</w:t>
      </w:r>
      <w:r w:rsidR="008C708C" w:rsidRPr="00C5018C">
        <w:t>deklaracją importową</w:t>
      </w:r>
      <w:r>
        <w:t>”</w:t>
      </w:r>
      <w:r w:rsidR="008C708C" w:rsidRPr="00C5018C">
        <w:t>.</w:t>
      </w:r>
      <w:r>
        <w:t>”</w:t>
      </w:r>
      <w:r w:rsidR="008C708C" w:rsidRPr="00C5018C">
        <w:t>;</w:t>
      </w:r>
    </w:p>
    <w:p w:rsidR="008C708C" w:rsidRPr="00C5018C" w:rsidRDefault="008C708C" w:rsidP="00B0308D">
      <w:pPr>
        <w:pStyle w:val="PKTpunkt"/>
        <w:keepNext/>
      </w:pPr>
      <w:r>
        <w:t>8</w:t>
      </w:r>
      <w:r w:rsidRPr="00C5018C">
        <w:t>)</w:t>
      </w:r>
      <w:r>
        <w:tab/>
      </w:r>
      <w:r w:rsidRPr="00C5018C">
        <w:t>w art. 37:</w:t>
      </w:r>
    </w:p>
    <w:p w:rsidR="008C708C" w:rsidRPr="00C5018C" w:rsidRDefault="008C708C" w:rsidP="00B0308D">
      <w:pPr>
        <w:pStyle w:val="LITlitera"/>
        <w:keepNext/>
      </w:pPr>
      <w:r w:rsidRPr="00C5018C">
        <w:t>a)</w:t>
      </w:r>
      <w:r>
        <w:tab/>
      </w:r>
      <w:r w:rsidRPr="00C5018C">
        <w:t>ust. 1a otrzymuje brzmienie:</w:t>
      </w:r>
    </w:p>
    <w:p w:rsidR="008C708C" w:rsidRPr="00C5018C" w:rsidRDefault="003470A1" w:rsidP="008C708C">
      <w:pPr>
        <w:pStyle w:val="ZLITUSTzmustliter"/>
      </w:pPr>
      <w:r>
        <w:t>„</w:t>
      </w:r>
      <w:r w:rsidR="008C708C" w:rsidRPr="00C5018C">
        <w:t>1a. W przypadku gdy kwota podatku należnego z tytułu importu towarów została określona w decyzjach, o których mowa w art. 33 ust. 2 i 3 oraz w art. 34, naczelnik urzędu celnego pobiera od niepobranej kwoty podatku odsetki z</w:t>
      </w:r>
      <w:r w:rsidR="002F43AC">
        <w:t> </w:t>
      </w:r>
      <w:r w:rsidR="008C708C" w:rsidRPr="00C5018C">
        <w:t>uwzględnieniem wysokości i zasad obowiązujących na potrzeby odsetek za zwłokę od zaległości podatkowych</w:t>
      </w:r>
      <w:r w:rsidR="008C708C">
        <w:t>,</w:t>
      </w:r>
      <w:r w:rsidR="008C708C" w:rsidRPr="00C5018C">
        <w:t xml:space="preserve"> z zastrzeżeniem ust. 1aa </w:t>
      </w:r>
      <w:r w:rsidR="008C708C">
        <w:t xml:space="preserve">i </w:t>
      </w:r>
      <w:r w:rsidR="008C708C" w:rsidRPr="00C5018C">
        <w:t>1ab, z tym że ich wysokość jest liczona od dnia następującego po dniu powstania obowiązku podatkowego do dnia powiadomienia o wysokości należności podatkowych.</w:t>
      </w:r>
      <w:r>
        <w:t>”</w:t>
      </w:r>
      <w:r w:rsidR="008C708C" w:rsidRPr="00C5018C">
        <w:t>,</w:t>
      </w:r>
    </w:p>
    <w:p w:rsidR="008C708C" w:rsidRPr="00C5018C" w:rsidRDefault="008C708C" w:rsidP="00B0308D">
      <w:pPr>
        <w:pStyle w:val="LITlitera"/>
        <w:keepNext/>
      </w:pPr>
      <w:r w:rsidRPr="00C5018C">
        <w:t>b)</w:t>
      </w:r>
      <w:r>
        <w:tab/>
      </w:r>
      <w:r w:rsidRPr="00C5018C">
        <w:t>po ust. 1a dodaje się ust. 1aa i 1ab w brzmieniu:</w:t>
      </w:r>
    </w:p>
    <w:p w:rsidR="008C708C" w:rsidRPr="00C5018C" w:rsidRDefault="003470A1" w:rsidP="00B0308D">
      <w:pPr>
        <w:pStyle w:val="ZLITUSTzmustliter"/>
        <w:keepNext/>
      </w:pPr>
      <w:r>
        <w:t>„</w:t>
      </w:r>
      <w:r w:rsidR="008C708C" w:rsidRPr="00C5018C">
        <w:t>1aa. W przypadku gdy kwota podatku została określona w decyzji, o której mowa w art. 33 ust. 2 i 3, odsetki pobiera się w wysokości:</w:t>
      </w:r>
    </w:p>
    <w:p w:rsidR="008C708C" w:rsidRPr="00C5018C" w:rsidRDefault="008C708C" w:rsidP="00B0308D">
      <w:pPr>
        <w:pStyle w:val="ZLITPKTzmpktliter"/>
        <w:keepNext/>
      </w:pPr>
      <w:r w:rsidRPr="00C5018C">
        <w:t>1)</w:t>
      </w:r>
      <w:r>
        <w:tab/>
      </w:r>
      <w:r w:rsidRPr="00C5018C">
        <w:t>50% stawki odsetek za zwłokę, o której mowa w art. 56 § 1 Ordynacji podatkowej, jeżeli zgłaszający:</w:t>
      </w:r>
    </w:p>
    <w:p w:rsidR="008C708C" w:rsidRPr="008C708C" w:rsidRDefault="008C708C" w:rsidP="00B0308D">
      <w:pPr>
        <w:pStyle w:val="ZLITLITwPKTzmlitwpktliter"/>
      </w:pPr>
      <w:r>
        <w:t>a)</w:t>
      </w:r>
      <w:r w:rsidRPr="008C708C">
        <w:tab/>
        <w:t>złoży wniosek o dokonanie sprostowania zgłoszenia celnego</w:t>
      </w:r>
      <w:r w:rsidR="00E33273">
        <w:t>,</w:t>
      </w:r>
      <w:r w:rsidRPr="008C708C">
        <w:t xml:space="preserve"> nie później niż w terminie 6 miesięcy od dnia przyjęcia zgłoszenia celnego, oraz</w:t>
      </w:r>
    </w:p>
    <w:p w:rsidR="008C708C" w:rsidRPr="008C708C" w:rsidRDefault="008C708C" w:rsidP="00B0308D">
      <w:pPr>
        <w:pStyle w:val="ZLITLITwPKTzmlitwpktliter"/>
      </w:pPr>
      <w:r>
        <w:t>b)</w:t>
      </w:r>
      <w:r w:rsidRPr="008C708C">
        <w:tab/>
        <w:t>uiści w terminie 10 dni od dnia powiadomienia niepobraną na podstawie zgłoszenia celnego kwotę podatku wraz z odsetkami;</w:t>
      </w:r>
    </w:p>
    <w:p w:rsidR="008C708C" w:rsidRPr="00C5018C" w:rsidRDefault="008C708C" w:rsidP="008C708C">
      <w:pPr>
        <w:pStyle w:val="ZLITPKTzmpktliter"/>
      </w:pPr>
      <w:r w:rsidRPr="00C5018C">
        <w:t>2)</w:t>
      </w:r>
      <w:r>
        <w:tab/>
      </w:r>
      <w:r w:rsidRPr="00C5018C">
        <w:t xml:space="preserve">150% stawki odsetek za zwłokę, o której mowa w art. 56 § 1 Ordynacji podatkowej, jeżeli w wyniku kontroli zgłoszenia celnego dokonanej z urzędu stwierdzono zaniżenie kwoty podatku w wysokości przekraczającej 25% kwoty należnej i wyższej niż pięciokrotna wysokość minimalnego wynagrodzenia za pracę w rozumieniu ustawy z dnia 10 października 2002 r. o minimalnym wynagrodzeniu za pracę (Dz. U. </w:t>
      </w:r>
      <w:r>
        <w:t>z 2015 r.</w:t>
      </w:r>
      <w:r w:rsidRPr="00C5018C">
        <w:t xml:space="preserve"> poz. </w:t>
      </w:r>
      <w:r>
        <w:t>2008</w:t>
      </w:r>
      <w:r w:rsidRPr="00C5018C">
        <w:t>), obowiązującego w dniu następującym po dniu upływu płatności należności.</w:t>
      </w:r>
    </w:p>
    <w:p w:rsidR="008C708C" w:rsidRPr="00C5018C" w:rsidRDefault="008C708C" w:rsidP="008C708C">
      <w:pPr>
        <w:pStyle w:val="ZLITUSTzmustliter"/>
      </w:pPr>
      <w:r w:rsidRPr="00C5018C">
        <w:t>1ab. W przypadku gdy kwota podatku</w:t>
      </w:r>
      <w:r w:rsidR="002938CB">
        <w:t xml:space="preserve"> </w:t>
      </w:r>
      <w:r w:rsidRPr="00C5018C">
        <w:t>została określona w decyzji, o której mowa w art. 34, odse</w:t>
      </w:r>
      <w:r w:rsidR="00B0308D">
        <w:t>tki pobiera się w wysokości 150</w:t>
      </w:r>
      <w:r w:rsidRPr="00C5018C">
        <w:t>% stawki odsetek za zwłokę, o której mowa w art. 56 § 1 Ordynacji podatkowej.</w:t>
      </w:r>
      <w:r w:rsidR="003470A1">
        <w:t>”</w:t>
      </w:r>
      <w:r w:rsidRPr="00C5018C">
        <w:t>;</w:t>
      </w:r>
    </w:p>
    <w:p w:rsidR="008C708C" w:rsidRPr="00E660D9" w:rsidRDefault="008C708C" w:rsidP="00B0308D">
      <w:pPr>
        <w:pStyle w:val="PKTpunkt"/>
        <w:keepNext/>
      </w:pPr>
      <w:r>
        <w:t>9)</w:t>
      </w:r>
      <w:r>
        <w:tab/>
        <w:t>w</w:t>
      </w:r>
      <w:r w:rsidRPr="00E660D9">
        <w:t xml:space="preserve"> art. 41 </w:t>
      </w:r>
      <w:r>
        <w:t xml:space="preserve">po ust. 6a </w:t>
      </w:r>
      <w:r w:rsidRPr="00E660D9">
        <w:t>dodaje się ust. 6b w brzmieniu:</w:t>
      </w:r>
    </w:p>
    <w:p w:rsidR="008C708C" w:rsidRDefault="003470A1" w:rsidP="008C708C">
      <w:pPr>
        <w:pStyle w:val="ZUSTzmustartykuempunktem"/>
      </w:pPr>
      <w:r>
        <w:t>„</w:t>
      </w:r>
      <w:r w:rsidR="008C708C" w:rsidRPr="00E660D9">
        <w:t>6b. W przypadku wywozu, o którym mowa w art. 140 ust. 2 rozporządzenia 2015/2446</w:t>
      </w:r>
      <w:r w:rsidR="008C708C">
        <w:t>,</w:t>
      </w:r>
      <w:r w:rsidR="008C708C" w:rsidRPr="00E660D9">
        <w:t xml:space="preserve"> dokumentem, o którym mowa w ust. 6</w:t>
      </w:r>
      <w:r w:rsidR="008C708C">
        <w:t>,</w:t>
      </w:r>
      <w:r w:rsidR="008C708C" w:rsidRPr="00E660D9">
        <w:t xml:space="preserve"> jest zaświadczenie, o którym mowa w art. 68b ustawy z dnia 19 marca 2004 r. – Prawo celne.</w:t>
      </w:r>
      <w:r>
        <w:t>”</w:t>
      </w:r>
      <w:r w:rsidR="008C708C">
        <w:t>;</w:t>
      </w:r>
    </w:p>
    <w:p w:rsidR="008C708C" w:rsidRPr="00C5018C" w:rsidRDefault="008C708C" w:rsidP="00B0308D">
      <w:pPr>
        <w:pStyle w:val="PKTpunkt"/>
        <w:keepNext/>
      </w:pPr>
      <w:r>
        <w:t>10</w:t>
      </w:r>
      <w:r w:rsidRPr="00C5018C">
        <w:t>)</w:t>
      </w:r>
      <w:r>
        <w:tab/>
      </w:r>
      <w:r w:rsidRPr="00C5018C">
        <w:t>w art. 45:</w:t>
      </w:r>
    </w:p>
    <w:p w:rsidR="008C708C" w:rsidRPr="00C5018C" w:rsidRDefault="008C708C" w:rsidP="00B0308D">
      <w:pPr>
        <w:pStyle w:val="LITlitera"/>
        <w:keepNext/>
      </w:pPr>
      <w:r w:rsidRPr="00C5018C">
        <w:t>a)</w:t>
      </w:r>
      <w:r>
        <w:tab/>
      </w:r>
      <w:r w:rsidRPr="00C5018C">
        <w:t>w ust. 1 pkt 1 otrzymuje brzmienie:</w:t>
      </w:r>
    </w:p>
    <w:p w:rsidR="008C708C" w:rsidRPr="00C5018C" w:rsidRDefault="003470A1" w:rsidP="008C708C">
      <w:pPr>
        <w:pStyle w:val="ZLITPKTzmpktliter"/>
      </w:pPr>
      <w:r>
        <w:t>„</w:t>
      </w:r>
      <w:r w:rsidR="008C708C" w:rsidRPr="00C5018C">
        <w:t>1)</w:t>
      </w:r>
      <w:r w:rsidR="008C708C">
        <w:tab/>
      </w:r>
      <w:r w:rsidR="008C708C" w:rsidRPr="00C5018C">
        <w:t>towarów objętych procedurą uszlachetniania czynnego;</w:t>
      </w:r>
      <w:r>
        <w:t>”</w:t>
      </w:r>
      <w:r w:rsidR="008C708C" w:rsidRPr="00C5018C">
        <w:t>,</w:t>
      </w:r>
    </w:p>
    <w:p w:rsidR="008C708C" w:rsidRPr="00C5018C" w:rsidRDefault="008C708C" w:rsidP="00B0308D">
      <w:pPr>
        <w:pStyle w:val="LITlitera"/>
        <w:keepNext/>
      </w:pPr>
      <w:r w:rsidRPr="00C5018C">
        <w:t>b)</w:t>
      </w:r>
      <w:r>
        <w:tab/>
      </w:r>
      <w:r w:rsidRPr="00C5018C">
        <w:t>ust. 2 otrzymuje brzmienie:</w:t>
      </w:r>
    </w:p>
    <w:p w:rsidR="008C708C" w:rsidRPr="00C5018C" w:rsidRDefault="003470A1" w:rsidP="008C708C">
      <w:pPr>
        <w:pStyle w:val="ZLITUSTzmustliter"/>
      </w:pPr>
      <w:r>
        <w:t>„</w:t>
      </w:r>
      <w:r w:rsidR="008C708C" w:rsidRPr="00C5018C">
        <w:t>2. Zwolnień, o których mowa w ust. 1 pkt 2 i 5, nie stosuje się, jeżeli na podstawie przepisów celnych powstaje obowiązek uiszczenia cła.</w:t>
      </w:r>
      <w:r>
        <w:t>”</w:t>
      </w:r>
      <w:r w:rsidR="008C708C" w:rsidRPr="00C5018C">
        <w:t>,</w:t>
      </w:r>
    </w:p>
    <w:p w:rsidR="008C708C" w:rsidRPr="00C5018C" w:rsidRDefault="008C708C" w:rsidP="00B0308D">
      <w:pPr>
        <w:pStyle w:val="LITlitera"/>
        <w:keepNext/>
      </w:pPr>
      <w:r w:rsidRPr="00C5018C">
        <w:t>c)</w:t>
      </w:r>
      <w:r>
        <w:tab/>
      </w:r>
      <w:r w:rsidRPr="00C5018C">
        <w:t>po ust. 2 dodaje się ust. 2a w brzmieniu:</w:t>
      </w:r>
    </w:p>
    <w:p w:rsidR="008C708C" w:rsidRPr="00C5018C" w:rsidRDefault="003470A1" w:rsidP="00B0308D">
      <w:pPr>
        <w:pStyle w:val="ZLITUSTzmustliter"/>
        <w:keepNext/>
      </w:pPr>
      <w:r>
        <w:t>„</w:t>
      </w:r>
      <w:r w:rsidR="008C708C" w:rsidRPr="00C5018C">
        <w:t>2a. Zwolnienia, o którym mowa w ust. 1 pkt 1, nie stosuje się, jeżeli:</w:t>
      </w:r>
    </w:p>
    <w:p w:rsidR="008C708C" w:rsidRPr="00C5018C" w:rsidRDefault="008C708C" w:rsidP="008C708C">
      <w:pPr>
        <w:pStyle w:val="ZLITPKTzmpktliter"/>
      </w:pPr>
      <w:r w:rsidRPr="00C5018C">
        <w:t>1)</w:t>
      </w:r>
      <w:r>
        <w:tab/>
      </w:r>
      <w:r w:rsidRPr="00C5018C">
        <w:t>na podstawie przepisów celnych powstaje obowiązek uiszczenia cła</w:t>
      </w:r>
      <w:r>
        <w:t>;</w:t>
      </w:r>
    </w:p>
    <w:p w:rsidR="008C708C" w:rsidRPr="00C5018C" w:rsidRDefault="008C708C" w:rsidP="008C708C">
      <w:pPr>
        <w:pStyle w:val="ZLITPKTzmpktliter"/>
      </w:pPr>
      <w:r w:rsidRPr="00C5018C">
        <w:t>2)</w:t>
      </w:r>
      <w:r>
        <w:tab/>
      </w:r>
      <w:r w:rsidRPr="00C5018C">
        <w:t xml:space="preserve">nastąpiło zamknięcie procedury </w:t>
      </w:r>
      <w:r>
        <w:t xml:space="preserve">uszlachetniania czynnego </w:t>
      </w:r>
      <w:r w:rsidRPr="00C5018C">
        <w:t>zgodnie z art. 324 rozporządzenia 2015/2447.</w:t>
      </w:r>
      <w:r w:rsidR="003470A1">
        <w:t>”</w:t>
      </w:r>
      <w:r w:rsidRPr="00C5018C">
        <w:t>;</w:t>
      </w:r>
    </w:p>
    <w:p w:rsidR="008C708C" w:rsidRDefault="008C708C" w:rsidP="00B0308D">
      <w:pPr>
        <w:pStyle w:val="PKTpunkt"/>
        <w:keepNext/>
      </w:pPr>
      <w:r>
        <w:t>11</w:t>
      </w:r>
      <w:r w:rsidRPr="00C5018C">
        <w:t>)</w:t>
      </w:r>
      <w:r>
        <w:tab/>
        <w:t>w art. 83 w ust. 1 w pkt 22 wprowadzenie do wyliczenia otrzymuje brzmienie:</w:t>
      </w:r>
    </w:p>
    <w:p w:rsidR="008C708C" w:rsidRDefault="003470A1" w:rsidP="00B0308D">
      <w:pPr>
        <w:pStyle w:val="ZFRAGzmfragmentunpzdaniaartykuempunktem"/>
      </w:pPr>
      <w:r>
        <w:t>„</w:t>
      </w:r>
      <w:r w:rsidR="008C708C" w:rsidRPr="00CE5BAA">
        <w:t xml:space="preserve">dostaw </w:t>
      </w:r>
      <w:r w:rsidR="008C708C" w:rsidRPr="004753EB">
        <w:t>towarów</w:t>
      </w:r>
      <w:r w:rsidR="008C708C" w:rsidRPr="00CE5BAA">
        <w:t xml:space="preserve"> do wolnych obszarów celnych lub składów celnych:</w:t>
      </w:r>
      <w:r>
        <w:t>”</w:t>
      </w:r>
      <w:r w:rsidR="008C708C">
        <w:t>;</w:t>
      </w:r>
    </w:p>
    <w:p w:rsidR="008C708C" w:rsidRPr="00C5018C" w:rsidRDefault="008C708C" w:rsidP="00B0308D">
      <w:pPr>
        <w:pStyle w:val="PKTpunkt"/>
        <w:keepNext/>
      </w:pPr>
      <w:r>
        <w:t>12)</w:t>
      </w:r>
      <w:r>
        <w:tab/>
      </w:r>
      <w:r w:rsidRPr="00C5018C">
        <w:t>w art. 86 w ust. 10d pkt 1 otrzymuje brzmienie:</w:t>
      </w:r>
    </w:p>
    <w:p w:rsidR="008C708C" w:rsidRDefault="003470A1" w:rsidP="008C708C">
      <w:pPr>
        <w:pStyle w:val="ZPKTzmpktartykuempunktem"/>
      </w:pPr>
      <w:r>
        <w:t>„</w:t>
      </w:r>
      <w:r w:rsidR="008C708C" w:rsidRPr="00C5018C">
        <w:t>1)</w:t>
      </w:r>
      <w:r w:rsidR="008C708C">
        <w:tab/>
      </w:r>
      <w:r w:rsidR="008C708C" w:rsidRPr="00C5018C">
        <w:t xml:space="preserve">w przypadku stosowania w imporcie towarów uproszczenia, </w:t>
      </w:r>
      <w:r w:rsidR="008C708C">
        <w:t>o którym mowa w</w:t>
      </w:r>
      <w:r w:rsidR="00B0308D">
        <w:t> </w:t>
      </w:r>
      <w:r w:rsidR="008C708C">
        <w:t>art.</w:t>
      </w:r>
      <w:r w:rsidR="00B0308D">
        <w:t> </w:t>
      </w:r>
      <w:r w:rsidR="008C708C">
        <w:t xml:space="preserve">182 unijnego kodeksu celnego </w:t>
      </w:r>
      <w:r w:rsidR="00E33273">
        <w:t>–</w:t>
      </w:r>
      <w:r w:rsidR="008C708C" w:rsidRPr="00C5018C">
        <w:t xml:space="preserve"> za okres rozliczeniowy, w którym podatnik dokonał wpisu do rejestru</w:t>
      </w:r>
      <w:r w:rsidR="008C708C">
        <w:t xml:space="preserve"> zgłaszającego</w:t>
      </w:r>
      <w:r w:rsidR="008C708C" w:rsidRPr="00C5018C">
        <w:t>; obniżenie kwoty podatku należnego następuje pod warunkiem dokonania przez podatnika zapłaty podatku wykazanego w dokumencie celnym stanowiącym zgłoszenie uzupełniające dotyczące tego okresu rozliczeniowego, z zastrzeżeniem art. 33a;</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14.</w:t>
      </w:r>
      <w:r w:rsidR="00586805">
        <w:t> </w:t>
      </w:r>
      <w:r>
        <w:t>W ustawie z dnia 16 kwietnia 2004 r. o administrowaniu obrotem towarowym z</w:t>
      </w:r>
      <w:r w:rsidR="00B0308D">
        <w:t> </w:t>
      </w:r>
      <w:r>
        <w:t>zagranicą (Dz. U. poz. 963, z 2005 r.</w:t>
      </w:r>
      <w:r w:rsidRPr="00AD341F">
        <w:t xml:space="preserve"> poz. 115</w:t>
      </w:r>
      <w:r>
        <w:t xml:space="preserve"> oraz</w:t>
      </w:r>
      <w:r w:rsidRPr="00AD341F">
        <w:t xml:space="preserve"> z 2006 r. poz. 546</w:t>
      </w:r>
      <w:r>
        <w:t>) wprowadza się następujące zmiany:</w:t>
      </w:r>
    </w:p>
    <w:p w:rsidR="008C708C" w:rsidRDefault="008C708C" w:rsidP="00B0308D">
      <w:pPr>
        <w:pStyle w:val="PKTpunkt"/>
        <w:keepNext/>
      </w:pPr>
      <w:r>
        <w:t>1)</w:t>
      </w:r>
      <w:r>
        <w:tab/>
        <w:t>w art. 2:</w:t>
      </w:r>
    </w:p>
    <w:p w:rsidR="008C708C" w:rsidRDefault="008C708C" w:rsidP="00B0308D">
      <w:pPr>
        <w:pStyle w:val="LITlitera"/>
        <w:keepNext/>
      </w:pPr>
      <w:r>
        <w:t>a)</w:t>
      </w:r>
      <w:r>
        <w:tab/>
        <w:t>pkt 1 otrzymuje brzmienie:</w:t>
      </w:r>
    </w:p>
    <w:p w:rsidR="008C708C" w:rsidRDefault="003470A1" w:rsidP="008C708C">
      <w:pPr>
        <w:pStyle w:val="ZLITPKTzmpktliter"/>
      </w:pPr>
      <w:r>
        <w:t>„</w:t>
      </w:r>
      <w:r w:rsidR="00B0308D">
        <w:t>1)</w:t>
      </w:r>
      <w:r w:rsidR="008C708C">
        <w:tab/>
        <w:t xml:space="preserve">obszar celny Unii </w:t>
      </w:r>
      <w:r w:rsidR="007354F9">
        <w:t>–</w:t>
      </w:r>
      <w:r w:rsidR="008C708C">
        <w:t xml:space="preserve"> obszar celny w rozumieniu art. 4 rozporządzenia Parlamentu Europejskiego i</w:t>
      </w:r>
      <w:r w:rsidR="002938CB">
        <w:t xml:space="preserve"> </w:t>
      </w:r>
      <w:r w:rsidR="008C708C">
        <w:t>Rady (UE) nr 952/2013 z dnia 9 października 2013 r. ustanawiającego unijny kodeks celny (Dz. Urz. UE L 269 z</w:t>
      </w:r>
      <w:r w:rsidR="00B0308D">
        <w:t> </w:t>
      </w:r>
      <w:r w:rsidR="008C708C">
        <w:t>10.10.2013, str. 1</w:t>
      </w:r>
      <w:r w:rsidR="00D16443">
        <w:t>, z późn. zm.</w:t>
      </w:r>
      <w:r w:rsidR="00D16443">
        <w:rPr>
          <w:rStyle w:val="Odwoanieprzypisudolnego"/>
        </w:rPr>
        <w:footnoteReference w:id="21"/>
      </w:r>
      <w:r w:rsidR="00D16443" w:rsidRPr="00D13C75">
        <w:rPr>
          <w:vertAlign w:val="superscript"/>
        </w:rPr>
        <w:t>)</w:t>
      </w:r>
      <w:r w:rsidR="008C708C">
        <w:t>)</w:t>
      </w:r>
      <w:r w:rsidR="008C708C" w:rsidRPr="003B06CE">
        <w:t>;</w:t>
      </w:r>
      <w:r>
        <w:t>”</w:t>
      </w:r>
      <w:r w:rsidR="008C708C">
        <w:t>,</w:t>
      </w:r>
    </w:p>
    <w:p w:rsidR="008C708C" w:rsidRDefault="008C708C" w:rsidP="00B0308D">
      <w:pPr>
        <w:pStyle w:val="LITlitera"/>
        <w:keepNext/>
      </w:pPr>
      <w:r>
        <w:t>b)</w:t>
      </w:r>
      <w:r>
        <w:tab/>
        <w:t>pkt 5 otrzymuje brzmienie:</w:t>
      </w:r>
    </w:p>
    <w:p w:rsidR="008C708C" w:rsidRPr="009838A4" w:rsidRDefault="003470A1" w:rsidP="008C708C">
      <w:pPr>
        <w:pStyle w:val="ZLITPKTzmpktliter"/>
      </w:pPr>
      <w:r>
        <w:t>„</w:t>
      </w:r>
      <w:r w:rsidR="008C708C">
        <w:t>5)</w:t>
      </w:r>
      <w:r w:rsidR="008C708C">
        <w:tab/>
        <w:t>obr</w:t>
      </w:r>
      <w:r w:rsidR="007354F9">
        <w:t>ót towarami z krajami trzecimi –</w:t>
      </w:r>
      <w:r w:rsidR="008C708C">
        <w:t xml:space="preserve"> przywóz towarów pochodzących z kraju trzeciego na obszar celny Unii lub wywóz towarów do kraju trzeciego z</w:t>
      </w:r>
      <w:r w:rsidR="00B0308D">
        <w:t> </w:t>
      </w:r>
      <w:r w:rsidR="008C708C">
        <w:t>obszaru celnego Unii niezależnie od sposobu ich przemieszczania przez granicę, a także związane z tym nadawanie upoważnień podmiotom dokonującym takiego obrotu w zakresie towarów rolno-spożywczych;</w:t>
      </w:r>
      <w:r>
        <w:t>”</w:t>
      </w:r>
      <w:r w:rsidR="008C708C" w:rsidRPr="002A2B3C">
        <w:t>;</w:t>
      </w:r>
    </w:p>
    <w:p w:rsidR="008C708C" w:rsidRDefault="008C708C" w:rsidP="00B0308D">
      <w:pPr>
        <w:pStyle w:val="PKTpunkt"/>
        <w:keepNext/>
      </w:pPr>
      <w:r>
        <w:t>2)</w:t>
      </w:r>
      <w:r>
        <w:tab/>
        <w:t>w art. 3 w ust. 1:</w:t>
      </w:r>
    </w:p>
    <w:p w:rsidR="008C708C" w:rsidRDefault="00B0308D" w:rsidP="00B0308D">
      <w:pPr>
        <w:pStyle w:val="LITlitera"/>
        <w:keepNext/>
      </w:pPr>
      <w:r>
        <w:t>a)</w:t>
      </w:r>
      <w:r>
        <w:tab/>
        <w:t>pkt 1–</w:t>
      </w:r>
      <w:r w:rsidR="008C708C">
        <w:t>5 otrzymują brzmienie:</w:t>
      </w:r>
    </w:p>
    <w:p w:rsidR="008C708C" w:rsidRDefault="003470A1" w:rsidP="008C708C">
      <w:pPr>
        <w:pStyle w:val="ZLITPKTzmpktliter"/>
      </w:pPr>
      <w:r>
        <w:t>„</w:t>
      </w:r>
      <w:r w:rsidR="008C708C">
        <w:t>1)</w:t>
      </w:r>
      <w:r w:rsidR="008C708C">
        <w:tab/>
        <w:t>dopuszczenie towaru do obrotu na obszarze celnym Unii,</w:t>
      </w:r>
    </w:p>
    <w:p w:rsidR="008C708C" w:rsidRDefault="008C708C" w:rsidP="008C708C">
      <w:pPr>
        <w:pStyle w:val="ZLITPKTzmpktliter"/>
      </w:pPr>
      <w:r>
        <w:t>2)</w:t>
      </w:r>
      <w:r>
        <w:tab/>
        <w:t>dopuszczenie towaru do obrotu na obszarze celnym Unii przy zastosowaniu stawek celnych preferencyjnych,</w:t>
      </w:r>
    </w:p>
    <w:p w:rsidR="008C708C" w:rsidRDefault="008C708C" w:rsidP="008C708C">
      <w:pPr>
        <w:pStyle w:val="ZLITPKTzmpktliter"/>
      </w:pPr>
      <w:r>
        <w:t>3)</w:t>
      </w:r>
      <w:r>
        <w:tab/>
        <w:t>wywóz towaru z obszaru celnego Unii,</w:t>
      </w:r>
    </w:p>
    <w:p w:rsidR="008C708C" w:rsidRDefault="008C708C" w:rsidP="008C708C">
      <w:pPr>
        <w:pStyle w:val="ZLITPKTzmpktliter"/>
      </w:pPr>
      <w:r>
        <w:t>4)</w:t>
      </w:r>
      <w:r>
        <w:tab/>
        <w:t>wywóz towaru z obszaru celnego Unii z zastosowaniem refundacji,</w:t>
      </w:r>
    </w:p>
    <w:p w:rsidR="008C708C" w:rsidRDefault="008C708C" w:rsidP="008C708C">
      <w:pPr>
        <w:pStyle w:val="ZLITPKTzmpktliter"/>
      </w:pPr>
      <w:r>
        <w:t>5)</w:t>
      </w:r>
      <w:r>
        <w:tab/>
        <w:t xml:space="preserve">korzystanie z </w:t>
      </w:r>
      <w:r w:rsidRPr="00190BC2">
        <w:t>procedur</w:t>
      </w:r>
      <w:r>
        <w:t>y specjalnej,</w:t>
      </w:r>
      <w:r w:rsidR="003470A1">
        <w:t>”</w:t>
      </w:r>
      <w:r>
        <w:t>,</w:t>
      </w:r>
    </w:p>
    <w:p w:rsidR="008C708C" w:rsidRDefault="008C708C" w:rsidP="008C708C">
      <w:pPr>
        <w:pStyle w:val="LITlitera"/>
      </w:pPr>
      <w:r>
        <w:t>b)</w:t>
      </w:r>
      <w:r>
        <w:tab/>
        <w:t xml:space="preserve">uchyla się </w:t>
      </w:r>
      <w:r w:rsidR="00B0308D">
        <w:t>pkt 7–</w:t>
      </w:r>
      <w:r>
        <w:t>9;</w:t>
      </w:r>
    </w:p>
    <w:p w:rsidR="008C708C" w:rsidRDefault="008C708C" w:rsidP="00B0308D">
      <w:pPr>
        <w:pStyle w:val="PKTpunkt"/>
        <w:keepNext/>
      </w:pPr>
      <w:r>
        <w:t>3)</w:t>
      </w:r>
      <w:r>
        <w:tab/>
        <w:t>w art. 8f w ust. 1 pkt 2 otrzymuje brzmienie:</w:t>
      </w:r>
    </w:p>
    <w:p w:rsidR="008C708C" w:rsidRDefault="003470A1" w:rsidP="008C708C">
      <w:pPr>
        <w:pStyle w:val="ZPKTzmpktartykuempunktem"/>
      </w:pPr>
      <w:r>
        <w:t>„</w:t>
      </w:r>
      <w:r w:rsidR="008C708C">
        <w:t>2)</w:t>
      </w:r>
      <w:r w:rsidR="008C708C">
        <w:tab/>
      </w:r>
      <w:r w:rsidR="008C708C" w:rsidRPr="00751CEF">
        <w:t xml:space="preserve">numer i datę </w:t>
      </w:r>
      <w:r w:rsidR="008C708C">
        <w:t xml:space="preserve">zgłoszenia celnego </w:t>
      </w:r>
      <w:r w:rsidR="008C708C" w:rsidRPr="00751CEF">
        <w:t>potwierdzającego dopuszczenie do obrotu albo wywóz danej partii towaru rolno-spożywczego;</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15.</w:t>
      </w:r>
      <w:r w:rsidR="00586805">
        <w:t> </w:t>
      </w:r>
      <w:r>
        <w:t>W ustawie z dnia 2 lipca 2004 r. o swobodzie działalności gospodarczej (Dz. U. z 2015 r. poz. 584, z późn. zm.</w:t>
      </w:r>
      <w:r w:rsidRPr="00B748CE">
        <w:rPr>
          <w:rStyle w:val="IGindeksgrny"/>
        </w:rPr>
        <w:footnoteReference w:id="22"/>
      </w:r>
      <w:r w:rsidRPr="00B748CE">
        <w:rPr>
          <w:rStyle w:val="IGindeksgrny"/>
        </w:rPr>
        <w:t>)</w:t>
      </w:r>
      <w:r>
        <w:t>) w art. 84a pkt 4 otrzymuje brzmienie:</w:t>
      </w:r>
    </w:p>
    <w:p w:rsidR="008C708C" w:rsidRPr="008C708C" w:rsidRDefault="003470A1" w:rsidP="008C708C">
      <w:pPr>
        <w:pStyle w:val="ZPKTzmpktartykuempunktem"/>
        <w:rPr>
          <w:rStyle w:val="Ppogrubienie"/>
        </w:rPr>
      </w:pPr>
      <w:r>
        <w:t>„</w:t>
      </w:r>
      <w:r w:rsidR="00B0308D">
        <w:t>4)</w:t>
      </w:r>
      <w:r w:rsidR="00B0308D">
        <w:tab/>
      </w:r>
      <w:r w:rsidR="008C708C" w:rsidRPr="008054F1">
        <w:t>kontrolą</w:t>
      </w:r>
      <w:r w:rsidR="008C708C">
        <w:t xml:space="preserve"> związaną z obejmowaniem towarów procedurą celną i powrotnym wywozem dokonywaną w urzędzie celnym albo miejscu wyznaczonym lub uznanym przez organ celny, na podstawie przepisów celnych</w:t>
      </w:r>
      <w:r w:rsidR="007354F9">
        <w:t>,</w:t>
      </w:r>
      <w:r w:rsidR="008C708C">
        <w:t xml:space="preserve"> albo graniczną kontrolą fitosanitarną dokonywaną na podstawie przepisów ustawy z dnia 18</w:t>
      </w:r>
      <w:r w:rsidR="00B0308D">
        <w:t> </w:t>
      </w:r>
      <w:r w:rsidR="008C708C">
        <w:t>grudnia 2003 r. o ochronie roślin (Dz. U. z 2016 r. poz. 17</w:t>
      </w:r>
      <w:r w:rsidR="00F93C1F">
        <w:t xml:space="preserve">, </w:t>
      </w:r>
      <w:r w:rsidR="008C708C">
        <w:t>50</w:t>
      </w:r>
      <w:r w:rsidR="00F93C1F">
        <w:t xml:space="preserve"> i ...</w:t>
      </w:r>
      <w:r w:rsidR="008C708C">
        <w:t>);</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16.</w:t>
      </w:r>
      <w:r w:rsidR="00586805">
        <w:t> </w:t>
      </w:r>
      <w:r>
        <w:t>W ustawie z dnia 10 marca 2006 r. o administrowaniu obrotem usługowym z</w:t>
      </w:r>
      <w:r w:rsidR="00B0308D">
        <w:t> </w:t>
      </w:r>
      <w:r>
        <w:t>zagranicą (Dz. U. poz. 546) wprowadza się następujące zmiany:</w:t>
      </w:r>
    </w:p>
    <w:p w:rsidR="008C708C" w:rsidRDefault="008C708C" w:rsidP="00B0308D">
      <w:pPr>
        <w:pStyle w:val="PKTpunkt"/>
        <w:keepNext/>
      </w:pPr>
      <w:r>
        <w:t>1)</w:t>
      </w:r>
      <w:r>
        <w:tab/>
        <w:t>w art. 2:</w:t>
      </w:r>
    </w:p>
    <w:p w:rsidR="008C708C" w:rsidRPr="00475A5D" w:rsidRDefault="008C708C" w:rsidP="00B0308D">
      <w:pPr>
        <w:pStyle w:val="LITlitera"/>
        <w:keepNext/>
      </w:pPr>
      <w:r w:rsidRPr="00475A5D">
        <w:t>a)</w:t>
      </w:r>
      <w:r w:rsidRPr="00475A5D">
        <w:tab/>
        <w:t>pkt 1 otrzymuje brzmienie:</w:t>
      </w:r>
    </w:p>
    <w:p w:rsidR="008C708C" w:rsidRDefault="003470A1" w:rsidP="008C708C">
      <w:pPr>
        <w:pStyle w:val="ZLITPKTzmpktliter"/>
      </w:pPr>
      <w:r>
        <w:t>„</w:t>
      </w:r>
      <w:r w:rsidR="008C708C" w:rsidRPr="00F92590">
        <w:t>1)</w:t>
      </w:r>
      <w:r w:rsidR="008C708C">
        <w:tab/>
      </w:r>
      <w:r w:rsidR="008C708C" w:rsidRPr="00F92590">
        <w:t>obszar celny Unii – obszar celny w rozumieniu art. 4 rozporządzenia Parlamentu Europejskiego i Rady (UE) nr 952/2013 z dnia 9 października 2013 r. ustanawiającego unijny kodeks celny (Dz. U</w:t>
      </w:r>
      <w:r w:rsidR="008C708C">
        <w:t>rz.</w:t>
      </w:r>
      <w:r w:rsidR="008C708C" w:rsidRPr="00F92590">
        <w:t xml:space="preserve"> UE L 269 z</w:t>
      </w:r>
      <w:r w:rsidR="00B0308D">
        <w:t> </w:t>
      </w:r>
      <w:r w:rsidR="008C708C" w:rsidRPr="00F92590">
        <w:t>10</w:t>
      </w:r>
      <w:r w:rsidR="008C708C">
        <w:t>.10.</w:t>
      </w:r>
      <w:r w:rsidR="008C708C" w:rsidRPr="00F92590">
        <w:t>2013, str. 1</w:t>
      </w:r>
      <w:r w:rsidR="00F93C1F">
        <w:t>, z późn. zm.</w:t>
      </w:r>
      <w:r w:rsidR="00F93C1F">
        <w:rPr>
          <w:rStyle w:val="Odwoanieprzypisudolnego"/>
        </w:rPr>
        <w:footnoteReference w:id="23"/>
      </w:r>
      <w:r w:rsidR="00F93C1F">
        <w:rPr>
          <w:vertAlign w:val="superscript"/>
        </w:rPr>
        <w:t>)</w:t>
      </w:r>
      <w:r w:rsidR="008C708C" w:rsidRPr="00F92590">
        <w:t>)</w:t>
      </w:r>
      <w:r w:rsidR="008C708C">
        <w:t>;</w:t>
      </w:r>
      <w:r>
        <w:t>”</w:t>
      </w:r>
      <w:r w:rsidR="008C708C">
        <w:t>,</w:t>
      </w:r>
    </w:p>
    <w:p w:rsidR="008C708C" w:rsidRDefault="008C708C" w:rsidP="00B0308D">
      <w:pPr>
        <w:pStyle w:val="LITlitera"/>
        <w:keepNext/>
      </w:pPr>
      <w:r>
        <w:t>b)</w:t>
      </w:r>
      <w:r>
        <w:tab/>
        <w:t>pkt 5 otrzymuje brzmienie:</w:t>
      </w:r>
    </w:p>
    <w:p w:rsidR="008C708C" w:rsidRDefault="003470A1" w:rsidP="008C708C">
      <w:pPr>
        <w:pStyle w:val="ZLITPKTzmpktliter"/>
      </w:pPr>
      <w:r>
        <w:t>„</w:t>
      </w:r>
      <w:r w:rsidR="008C708C">
        <w:t>5)</w:t>
      </w:r>
      <w:r w:rsidR="008C708C">
        <w:tab/>
      </w:r>
      <w:r w:rsidR="008C708C" w:rsidRPr="00475A5D">
        <w:t>obr</w:t>
      </w:r>
      <w:r w:rsidR="00B0308D">
        <w:t>ót usługami z krajami trzecimi –</w:t>
      </w:r>
      <w:r w:rsidR="008C708C" w:rsidRPr="00475A5D">
        <w:t xml:space="preserve"> świadczenie usług z </w:t>
      </w:r>
      <w:r w:rsidR="008C708C">
        <w:t xml:space="preserve">obszaru celnego Unii </w:t>
      </w:r>
      <w:r w:rsidR="008C708C" w:rsidRPr="00475A5D">
        <w:t>na terytorium kraju trzeciego lub przyjmowanie usług świadczonych z</w:t>
      </w:r>
      <w:r w:rsidR="00B0308D">
        <w:t> </w:t>
      </w:r>
      <w:r w:rsidR="008C708C" w:rsidRPr="00475A5D">
        <w:t xml:space="preserve">terytorium kraju trzeciego na </w:t>
      </w:r>
      <w:r w:rsidR="008C708C">
        <w:t>obszarze celnym Unii</w:t>
      </w:r>
      <w:r w:rsidR="008C708C" w:rsidRPr="00475A5D">
        <w:t xml:space="preserve">, bez względu na sposób </w:t>
      </w:r>
      <w:r w:rsidR="008C708C">
        <w:t>ś</w:t>
      </w:r>
      <w:r w:rsidR="008C708C" w:rsidRPr="00475A5D">
        <w:t>wiadczenia usług;</w:t>
      </w:r>
      <w:r>
        <w:t>”</w:t>
      </w:r>
      <w:r w:rsidR="008C708C">
        <w:t>;</w:t>
      </w:r>
    </w:p>
    <w:p w:rsidR="008C708C" w:rsidRDefault="008C708C" w:rsidP="00B0308D">
      <w:pPr>
        <w:pStyle w:val="PKTpunkt"/>
        <w:keepNext/>
      </w:pPr>
      <w:r>
        <w:t>2)</w:t>
      </w:r>
      <w:r>
        <w:tab/>
        <w:t>w art. 10 pkt 1 otrzymuje brzmienie:</w:t>
      </w:r>
    </w:p>
    <w:p w:rsidR="008C708C" w:rsidRDefault="003470A1" w:rsidP="008C708C">
      <w:pPr>
        <w:pStyle w:val="ZPKTzmpktartykuempunktem"/>
      </w:pPr>
      <w:r>
        <w:t>„</w:t>
      </w:r>
      <w:r w:rsidR="008C708C" w:rsidRPr="00475A5D">
        <w:t>1)</w:t>
      </w:r>
      <w:r w:rsidR="008C708C">
        <w:tab/>
      </w:r>
      <w:r w:rsidR="008C708C" w:rsidRPr="00475A5D">
        <w:t xml:space="preserve">wzory wniosków stosowanych w postępowaniu o udzielenie pozwolenia na świadczenie usług z obszaru celnego </w:t>
      </w:r>
      <w:r w:rsidR="008C708C">
        <w:t>Unii</w:t>
      </w:r>
      <w:r w:rsidR="008C708C" w:rsidRPr="00475A5D">
        <w:t xml:space="preserve"> na terytorium kraju trzeciego lub przyjmowanie usług świadczonych z terytorium kraju trzeciego na obszarze celnym </w:t>
      </w:r>
      <w:r w:rsidR="008C708C">
        <w:t>Unii</w:t>
      </w:r>
      <w:r w:rsidR="008C708C" w:rsidRPr="00475A5D">
        <w:t>,</w:t>
      </w:r>
      <w:r>
        <w:t>”</w:t>
      </w:r>
      <w:r w:rsidR="008C708C" w:rsidRPr="00475A5D">
        <w:t>;</w:t>
      </w:r>
    </w:p>
    <w:p w:rsidR="008C708C" w:rsidRDefault="008C708C" w:rsidP="00B0308D">
      <w:pPr>
        <w:pStyle w:val="PKTpunkt"/>
        <w:keepNext/>
      </w:pPr>
      <w:r>
        <w:t>3)</w:t>
      </w:r>
      <w:r>
        <w:tab/>
        <w:t>art. 11 otrzymuje brzmienie:</w:t>
      </w:r>
    </w:p>
    <w:p w:rsidR="008C708C" w:rsidRDefault="003470A1" w:rsidP="008C708C">
      <w:pPr>
        <w:pStyle w:val="ZARTzmartartykuempunktem"/>
      </w:pPr>
      <w:r>
        <w:t>„</w:t>
      </w:r>
      <w:r w:rsidR="008C708C">
        <w:t xml:space="preserve">Art. 11. </w:t>
      </w:r>
      <w:r w:rsidR="008C708C" w:rsidRPr="00475A5D">
        <w:t xml:space="preserve">Odmowa udzielenia pozwolenia na świadczenie usług z </w:t>
      </w:r>
      <w:r w:rsidR="008C708C">
        <w:t>obszaru celnego Unii</w:t>
      </w:r>
      <w:r w:rsidR="008C708C" w:rsidRPr="00475A5D">
        <w:t xml:space="preserve"> na terytorium kraju trzeciego lub przyjmowanie usług świadczonych z terytorium kraju trzeciego na </w:t>
      </w:r>
      <w:r w:rsidR="008C708C">
        <w:t xml:space="preserve">obszarze celnym Unii </w:t>
      </w:r>
      <w:r w:rsidR="008C708C" w:rsidRPr="00475A5D">
        <w:t>następuje, jeżeli wnioskodawca nie spełnia wymogów określonych w przepisach prawa wspólnotowego lub przepisach wydanych na podstawie art. 10.</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17.</w:t>
      </w:r>
      <w:r w:rsidR="00586805">
        <w:t> </w:t>
      </w:r>
      <w:r>
        <w:t>W ustawie z dnia 22 lipca 2006 r. o paszach (Dz. U. z 2014 r. poz. 398 oraz z</w:t>
      </w:r>
      <w:r w:rsidR="00B0308D">
        <w:t> </w:t>
      </w:r>
      <w:r>
        <w:t>2015 r. poz. 1893) w art. 47 ust. 4 otrzymuje brzmienie:</w:t>
      </w:r>
    </w:p>
    <w:p w:rsidR="008C708C" w:rsidRDefault="003470A1" w:rsidP="008C708C">
      <w:pPr>
        <w:pStyle w:val="ZUSTzmustartykuempunktem"/>
      </w:pPr>
      <w:r>
        <w:t>„</w:t>
      </w:r>
      <w:r w:rsidR="008C708C" w:rsidRPr="00600D79">
        <w:t>4. Dokument, o którym mowa w ust. 1 pkt 1, jest przekazywany wraz z przesyłką również wówczas, gdy przesyłka niepochodząca z państwa członkowskiego Unii Europejskiej opuszcza skład celny</w:t>
      </w:r>
      <w:r w:rsidR="008C708C">
        <w:t xml:space="preserve"> </w:t>
      </w:r>
      <w:r w:rsidR="008C708C" w:rsidRPr="00600D79">
        <w:t>lub magazyn znajdujący się w wolnym obszarze celnym i jest przeznaczona do wprowadzenia na obszar celny Unii Europejskiej.</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18.</w:t>
      </w:r>
      <w:r w:rsidR="00586805">
        <w:t> </w:t>
      </w:r>
      <w:r>
        <w:t>W ustawie z dnia 25 sierpnia 2006 r. o bezpieczeństwie żywności i żywienia (Dz. U. z 2015 r. poz. 594 i 1893 oraz z 2016 r. poz. 65) wprowadza się następujące zmiany:</w:t>
      </w:r>
    </w:p>
    <w:p w:rsidR="008C708C" w:rsidRDefault="008C708C" w:rsidP="00B0308D">
      <w:pPr>
        <w:pStyle w:val="PKTpunkt"/>
        <w:keepNext/>
      </w:pPr>
      <w:r>
        <w:t>1)</w:t>
      </w:r>
      <w:r>
        <w:tab/>
        <w:t>w art. 82 ust. 3 otrzymuje brzmienie:</w:t>
      </w:r>
    </w:p>
    <w:p w:rsidR="008C708C" w:rsidRDefault="003470A1" w:rsidP="008C708C">
      <w:pPr>
        <w:pStyle w:val="ZUSTzmustartykuempunktem"/>
      </w:pPr>
      <w:r>
        <w:t>„</w:t>
      </w:r>
      <w:r w:rsidR="008C708C">
        <w:t>3. Organy celne obejmują towary objęte graniczną kontrolą sanitarną procedurą celną, zgodnie z warunkami określonymi w świadectwie stwierdzającym spełnienie przez te towary wymagań zdrowotnych albo zgodnie z działaniami, o których mowa w</w:t>
      </w:r>
      <w:r w:rsidR="00B0308D">
        <w:t> </w:t>
      </w:r>
      <w:r w:rsidR="008C708C">
        <w:t>ust. 2.</w:t>
      </w:r>
      <w:r>
        <w:t>”</w:t>
      </w:r>
      <w:r w:rsidR="008C708C" w:rsidRPr="002A2B3C">
        <w:t>;</w:t>
      </w:r>
    </w:p>
    <w:p w:rsidR="008C708C" w:rsidRDefault="008C708C" w:rsidP="00B0308D">
      <w:pPr>
        <w:pStyle w:val="PKTpunkt"/>
        <w:keepNext/>
      </w:pPr>
      <w:r>
        <w:t>2)</w:t>
      </w:r>
      <w:r>
        <w:tab/>
        <w:t>w art. 83 w ust. 2 pkt 2 otrzymuje brzmienie:</w:t>
      </w:r>
    </w:p>
    <w:p w:rsidR="008C708C" w:rsidRDefault="003470A1" w:rsidP="008C708C">
      <w:pPr>
        <w:pStyle w:val="ZPKTzmpktartykuempunktem"/>
      </w:pPr>
      <w:r>
        <w:t>„</w:t>
      </w:r>
      <w:r w:rsidR="008C708C">
        <w:t>2)</w:t>
      </w:r>
      <w:r w:rsidR="008C708C">
        <w:tab/>
      </w:r>
      <w:r w:rsidR="008C708C" w:rsidRPr="007E3BBD">
        <w:t>w porozumieniu z ministrem właściwym do spraw finansów publicznych – sposób współpracy organów Państwowej</w:t>
      </w:r>
      <w:r w:rsidR="008C708C">
        <w:t xml:space="preserve"> </w:t>
      </w:r>
      <w:r w:rsidR="008C708C" w:rsidRPr="007E3BBD">
        <w:t>Inspekcji Sanitarnej z organami celnymi w</w:t>
      </w:r>
      <w:r w:rsidR="00B0308D">
        <w:t> </w:t>
      </w:r>
      <w:r w:rsidR="008C708C" w:rsidRPr="007E3BBD">
        <w:t>zakresie granicznych kontroli sanitarnych, w tym w zakresie trybu postępowania</w:t>
      </w:r>
      <w:r w:rsidR="008C708C">
        <w:t xml:space="preserve"> </w:t>
      </w:r>
      <w:r w:rsidR="008C708C" w:rsidRPr="007E3BBD">
        <w:t>tych organów w podejmowaniu działań określonych w art. 2</w:t>
      </w:r>
      <w:r w:rsidR="008C708C">
        <w:t>7</w:t>
      </w:r>
      <w:r w:rsidR="008C708C" w:rsidRPr="007E3BBD">
        <w:t>–</w:t>
      </w:r>
      <w:r w:rsidR="008C708C">
        <w:t>29</w:t>
      </w:r>
      <w:r w:rsidR="008C708C" w:rsidRPr="007E3BBD">
        <w:t xml:space="preserve"> rozporządzenia </w:t>
      </w:r>
      <w:r w:rsidR="008C708C">
        <w:t>Parlamentu Europejskiego i Rady WE nr 765/2008 z dnia 9 lipca 2008 r. ustanawiającego wymagania w zakresie akredytacji i nadzoru rynku odnoszące się do wprowadzania produktów do obrotu i uchylającego rozporządzenie (EWG) nr</w:t>
      </w:r>
      <w:r w:rsidR="00B0308D">
        <w:t> </w:t>
      </w:r>
      <w:r w:rsidR="008C708C">
        <w:t>339/93 (Dz. Urz. UE L 218 z 13.08.2008, str. 30)</w:t>
      </w:r>
      <w:r>
        <w:t>”</w:t>
      </w:r>
      <w:r w:rsidR="008C708C">
        <w:t>.</w:t>
      </w:r>
    </w:p>
    <w:p w:rsidR="008C708C"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19.</w:t>
      </w:r>
      <w:r w:rsidR="00586805">
        <w:t> </w:t>
      </w:r>
      <w:r>
        <w:t>W ustawie z dnia 6 grudnia 2008 r. o podatku akcyzowym (Dz. U. z 2014 r. poz. 752, z późn. zm.</w:t>
      </w:r>
      <w:r w:rsidRPr="00B748CE">
        <w:rPr>
          <w:rStyle w:val="IGindeksgrny"/>
        </w:rPr>
        <w:footnoteReference w:id="24"/>
      </w:r>
      <w:r w:rsidRPr="00B748CE">
        <w:rPr>
          <w:rStyle w:val="IGindeksgrny"/>
        </w:rPr>
        <w:t>)</w:t>
      </w:r>
      <w:r>
        <w:t>) wprowadza się następujące zmiany:</w:t>
      </w:r>
    </w:p>
    <w:p w:rsidR="008C708C" w:rsidRDefault="008C708C" w:rsidP="00B0308D">
      <w:pPr>
        <w:pStyle w:val="PKTpunkt"/>
        <w:keepNext/>
      </w:pPr>
      <w:r>
        <w:t>1)</w:t>
      </w:r>
      <w:r>
        <w:tab/>
        <w:t>w art. 2 w ust. 1:</w:t>
      </w:r>
    </w:p>
    <w:p w:rsidR="008C708C" w:rsidRDefault="008C708C" w:rsidP="00B0308D">
      <w:pPr>
        <w:pStyle w:val="LITlitera"/>
        <w:keepNext/>
      </w:pPr>
      <w:r>
        <w:t>a)</w:t>
      </w:r>
      <w:r>
        <w:tab/>
        <w:t>pkt 6 i 7 otrzymują brzmienie:</w:t>
      </w:r>
    </w:p>
    <w:p w:rsidR="008C708C" w:rsidRDefault="003470A1" w:rsidP="008C708C">
      <w:pPr>
        <w:pStyle w:val="ZLITPKTzmpktliter"/>
      </w:pPr>
      <w:r>
        <w:t>„</w:t>
      </w:r>
      <w:r w:rsidR="008C708C" w:rsidRPr="00E15F6B">
        <w:t>6)</w:t>
      </w:r>
      <w:r w:rsidR="008C708C">
        <w:tab/>
      </w:r>
      <w:r w:rsidR="008C708C" w:rsidRPr="00E15F6B">
        <w:t xml:space="preserve">eksport </w:t>
      </w:r>
      <w:r w:rsidR="00B0308D">
        <w:t>–</w:t>
      </w:r>
      <w:r w:rsidR="008C708C" w:rsidRPr="00E15F6B">
        <w:t xml:space="preserve"> wywóz wyrobów akcyzowych lub samochodów osobowych z</w:t>
      </w:r>
      <w:r w:rsidR="00B0308D">
        <w:t> </w:t>
      </w:r>
      <w:r w:rsidR="008C708C" w:rsidRPr="00E15F6B">
        <w:t xml:space="preserve">terytorium kraju poza terytorium Unii Europejskiej potwierdzony </w:t>
      </w:r>
      <w:r w:rsidR="008C708C" w:rsidRPr="00990D75">
        <w:t>przez organ celny, o którym mowa w art. 221 ust. 2 lub art. 332 ust. 3</w:t>
      </w:r>
      <w:r w:rsidR="00B0308D">
        <w:t>–</w:t>
      </w:r>
      <w:r w:rsidR="008C708C" w:rsidRPr="00990D75">
        <w:t>4 rozporządzenia wykonawczego Komisji (UE) 2015/2447 z dnia 24 listopada 2015 r. ustanawiającego szczegółowe zasady wykonania niektórych przepisów rozporządzenia Parlamentu Europejskiego i Rady (UE) nr</w:t>
      </w:r>
      <w:r w:rsidR="00B0308D">
        <w:t> </w:t>
      </w:r>
      <w:r w:rsidR="008C708C" w:rsidRPr="00990D75">
        <w:t>952/2013 ustanawiającego unijny kodeks celny (Dz. Urz. UE L 343 z</w:t>
      </w:r>
      <w:r w:rsidR="00B0308D">
        <w:t> </w:t>
      </w:r>
      <w:r w:rsidR="008C708C" w:rsidRPr="00990D75">
        <w:t>29.12.2015, str. 558</w:t>
      </w:r>
      <w:r w:rsidR="00F93C1F">
        <w:t>, z późn. zm.</w:t>
      </w:r>
      <w:r w:rsidR="00F93C1F">
        <w:rPr>
          <w:rStyle w:val="Odwoanieprzypisudolnego"/>
        </w:rPr>
        <w:footnoteReference w:id="25"/>
      </w:r>
      <w:r w:rsidR="00F93C1F">
        <w:rPr>
          <w:vertAlign w:val="superscript"/>
        </w:rPr>
        <w:t>)</w:t>
      </w:r>
      <w:r w:rsidR="008C708C" w:rsidRPr="00990D75">
        <w:t>)</w:t>
      </w:r>
      <w:r w:rsidR="008C708C">
        <w:t xml:space="preserve">, zwanego dalej </w:t>
      </w:r>
      <w:r>
        <w:t>„</w:t>
      </w:r>
      <w:r w:rsidR="008C708C">
        <w:t>rozporządzeniem 2015/2447</w:t>
      </w:r>
      <w:r>
        <w:t>”</w:t>
      </w:r>
      <w:r w:rsidR="008C708C" w:rsidRPr="00990D75">
        <w:t xml:space="preserve">, na podstawie informacji uzyskanych od </w:t>
      </w:r>
      <w:r w:rsidR="008C708C">
        <w:t xml:space="preserve">właściwego </w:t>
      </w:r>
      <w:r w:rsidR="008C708C" w:rsidRPr="00990D75">
        <w:t>organu celnego</w:t>
      </w:r>
      <w:r w:rsidR="008C708C">
        <w:t xml:space="preserve"> stosownie do</w:t>
      </w:r>
      <w:r w:rsidR="008C708C" w:rsidRPr="00990D75">
        <w:t xml:space="preserve"> art. 329 tego rozporządzenia</w:t>
      </w:r>
      <w:r w:rsidR="008C708C" w:rsidRPr="00E15F6B">
        <w:t>;</w:t>
      </w:r>
    </w:p>
    <w:p w:rsidR="008C708C" w:rsidRPr="00D35D28" w:rsidRDefault="008C708C" w:rsidP="00B0308D">
      <w:pPr>
        <w:pStyle w:val="ZLITPKTzmpktliter"/>
        <w:keepNext/>
      </w:pPr>
      <w:r>
        <w:t>7)</w:t>
      </w:r>
      <w:r>
        <w:tab/>
      </w:r>
      <w:r w:rsidR="00B0308D">
        <w:t>import –</w:t>
      </w:r>
      <w:r w:rsidRPr="00D35D28">
        <w:t xml:space="preserve"> </w:t>
      </w:r>
      <w:r w:rsidRPr="00175733">
        <w:t>przywóz</w:t>
      </w:r>
      <w:r w:rsidRPr="00D35D28">
        <w:t>:</w:t>
      </w:r>
    </w:p>
    <w:p w:rsidR="008C708C" w:rsidRPr="00D35D28" w:rsidRDefault="008C708C" w:rsidP="008C708C">
      <w:pPr>
        <w:pStyle w:val="ZLITLITwPKTzmlitwpktliter"/>
      </w:pPr>
      <w:r w:rsidRPr="00D35D28">
        <w:t>a)</w:t>
      </w:r>
      <w:r>
        <w:tab/>
      </w:r>
      <w:r w:rsidRPr="00D35D28">
        <w:t>samochodów osobowych z terytorium państwa trzeciego na terytorium kraju,</w:t>
      </w:r>
    </w:p>
    <w:p w:rsidR="008C708C" w:rsidRPr="00D35D28" w:rsidRDefault="008C708C" w:rsidP="00B0308D">
      <w:pPr>
        <w:pStyle w:val="ZLITLITwPKTzmlitwpktliter"/>
        <w:keepNext/>
      </w:pPr>
      <w:r w:rsidRPr="00D35D28">
        <w:t>b)</w:t>
      </w:r>
      <w:r>
        <w:tab/>
      </w:r>
      <w:r w:rsidRPr="00D35D28">
        <w:t xml:space="preserve">wyrobów </w:t>
      </w:r>
      <w:r>
        <w:t xml:space="preserve">akcyzowych </w:t>
      </w:r>
      <w:r w:rsidRPr="00D35D28">
        <w:t>z terytorium państwa trzeciego na terytorium kraju:</w:t>
      </w:r>
    </w:p>
    <w:p w:rsidR="008C708C" w:rsidRPr="00D35D28" w:rsidRDefault="008C708C" w:rsidP="008C708C">
      <w:pPr>
        <w:pStyle w:val="ZLITTIRwPKTzmtirwpktliter"/>
      </w:pPr>
      <w:r w:rsidRPr="00D35D28">
        <w:t>–</w:t>
      </w:r>
      <w:r>
        <w:tab/>
      </w:r>
      <w:r w:rsidRPr="00D35D28">
        <w:t xml:space="preserve">jeżeli wyroby te z chwilą ich wprowadzenia na terytorium kraju nie zostają objęte </w:t>
      </w:r>
      <w:r>
        <w:t>procedurą specjalną: tranzytu zewnętrznego, składowania celnego, wolnego obszaru celnego, odprawy czasowej lub uszlachetniania czynnego, a także nie zostają objęte czasowym składowaniem,</w:t>
      </w:r>
    </w:p>
    <w:p w:rsidR="008C708C" w:rsidRDefault="008C708C" w:rsidP="008C708C">
      <w:pPr>
        <w:pStyle w:val="ZLITTIRwPKTzmtirwpktliter"/>
      </w:pPr>
      <w:r w:rsidRPr="00D35D28">
        <w:t>–</w:t>
      </w:r>
      <w:r>
        <w:tab/>
      </w:r>
      <w:r w:rsidRPr="00D35D28">
        <w:t xml:space="preserve">jeżeli </w:t>
      </w:r>
      <w:r>
        <w:t xml:space="preserve">zostało zakończone czasowe składowanie tych wyrobów lub została zamknięta </w:t>
      </w:r>
      <w:r w:rsidRPr="00FF0109">
        <w:t>procedur</w:t>
      </w:r>
      <w:r>
        <w:t>a</w:t>
      </w:r>
      <w:r w:rsidRPr="00FF0109">
        <w:t xml:space="preserve"> specjaln</w:t>
      </w:r>
      <w:r>
        <w:t>a</w:t>
      </w:r>
      <w:r w:rsidRPr="00FF0109">
        <w:t xml:space="preserve">: tranzytu zewnętrznego, składowania celnego, </w:t>
      </w:r>
      <w:r>
        <w:t xml:space="preserve">wolnego obszaru celnego, </w:t>
      </w:r>
      <w:r w:rsidRPr="00FF0109">
        <w:t>odprawy czasowej lub uszlachetniania czynnego</w:t>
      </w:r>
      <w:r>
        <w:t>, którą wyroby te były objęte, i</w:t>
      </w:r>
      <w:r w:rsidRPr="00D35D28">
        <w:t xml:space="preserve"> </w:t>
      </w:r>
      <w:r>
        <w:t>p</w:t>
      </w:r>
      <w:r w:rsidRPr="00D35D28">
        <w:t>owstał dług celny;</w:t>
      </w:r>
      <w:r w:rsidR="003470A1">
        <w:t>”</w:t>
      </w:r>
      <w:r>
        <w:t>,</w:t>
      </w:r>
    </w:p>
    <w:p w:rsidR="008C708C" w:rsidRPr="00B94CE0" w:rsidRDefault="008C708C" w:rsidP="008C708C">
      <w:pPr>
        <w:pStyle w:val="LITlitera"/>
      </w:pPr>
      <w:r>
        <w:t>b)</w:t>
      </w:r>
      <w:r>
        <w:tab/>
        <w:t>uchyla się pkt 24;</w:t>
      </w:r>
    </w:p>
    <w:p w:rsidR="008C708C" w:rsidRPr="00B94CE0" w:rsidRDefault="008C708C" w:rsidP="008C708C">
      <w:pPr>
        <w:pStyle w:val="PKTpunkt"/>
      </w:pPr>
      <w:r>
        <w:t>2)</w:t>
      </w:r>
      <w:r>
        <w:tab/>
        <w:t>uchyla się art. 7b;</w:t>
      </w:r>
    </w:p>
    <w:p w:rsidR="008C708C" w:rsidRDefault="008C708C" w:rsidP="00B0308D">
      <w:pPr>
        <w:pStyle w:val="PKTpunkt"/>
        <w:keepNext/>
      </w:pPr>
      <w:r>
        <w:t>3)</w:t>
      </w:r>
      <w:r>
        <w:tab/>
        <w:t>w art. 7c:</w:t>
      </w:r>
    </w:p>
    <w:p w:rsidR="008C708C" w:rsidRDefault="008C708C" w:rsidP="00B0308D">
      <w:pPr>
        <w:pStyle w:val="LITlitera"/>
        <w:keepNext/>
      </w:pPr>
      <w:r>
        <w:t>a)</w:t>
      </w:r>
      <w:r>
        <w:tab/>
        <w:t>ust. 1 otrzymuje brzmienie:</w:t>
      </w:r>
    </w:p>
    <w:p w:rsidR="008C708C" w:rsidRDefault="003470A1" w:rsidP="008C708C">
      <w:pPr>
        <w:pStyle w:val="ZLITUSTzmustliter"/>
      </w:pPr>
      <w:r>
        <w:t>„</w:t>
      </w:r>
      <w:r w:rsidR="008C708C" w:rsidRPr="00B94CE0">
        <w:t xml:space="preserve">1. W przypadku wyrobów akcyzowych nie stosuje się odprawy scentralizowanej, o której mowa w art. 179 rozporządzenia Parlamentu Europejskiego i Rady (UE) </w:t>
      </w:r>
      <w:r w:rsidR="008C708C">
        <w:t>n</w:t>
      </w:r>
      <w:r w:rsidR="008C708C" w:rsidRPr="00B94CE0">
        <w:t>r 952/2013 z dnia 9 października 2013 r. ustanawiającego unijny kodeks celny</w:t>
      </w:r>
      <w:r w:rsidR="008C708C">
        <w:t xml:space="preserve"> (Dz. Urz. UE L 269 z 10.10.2013, str. 1</w:t>
      </w:r>
      <w:r w:rsidR="00F93C1F">
        <w:t>, z</w:t>
      </w:r>
      <w:r w:rsidR="002E15E3">
        <w:t> </w:t>
      </w:r>
      <w:r w:rsidR="00F93C1F">
        <w:t>późn. zm.</w:t>
      </w:r>
      <w:r w:rsidR="00F93C1F">
        <w:rPr>
          <w:rStyle w:val="Odwoanieprzypisudolnego"/>
        </w:rPr>
        <w:footnoteReference w:id="26"/>
      </w:r>
      <w:r w:rsidR="00F93C1F">
        <w:rPr>
          <w:vertAlign w:val="superscript"/>
        </w:rPr>
        <w:t>)</w:t>
      </w:r>
      <w:r w:rsidR="008C708C" w:rsidRPr="00301ECB">
        <w:t>)</w:t>
      </w:r>
      <w:r w:rsidR="008C708C">
        <w:t xml:space="preserve">, zwanego dalej </w:t>
      </w:r>
      <w:r>
        <w:t>„</w:t>
      </w:r>
      <w:r w:rsidR="008C708C">
        <w:t>unijnym kodeksem celnym</w:t>
      </w:r>
      <w:r>
        <w:t>”</w:t>
      </w:r>
      <w:r w:rsidR="008C708C">
        <w:t>, w której realizację zaangażowane są administracje celne z co najmniej dwóch państw członkowskich, oraz samoobsługi celnej, o której mowa w art. 185 tego rozporządzenia</w:t>
      </w:r>
      <w:r w:rsidR="008C708C" w:rsidRPr="00B94CE0">
        <w:t>.</w:t>
      </w:r>
      <w:r>
        <w:t>”</w:t>
      </w:r>
      <w:r w:rsidR="008C708C">
        <w:t>,</w:t>
      </w:r>
    </w:p>
    <w:p w:rsidR="008C708C" w:rsidRDefault="008C708C" w:rsidP="00B0308D">
      <w:pPr>
        <w:pStyle w:val="LITlitera"/>
        <w:keepNext/>
      </w:pPr>
      <w:r>
        <w:t>b)</w:t>
      </w:r>
      <w:r>
        <w:tab/>
        <w:t>w ust. 2 wprowadzenie do wyliczenia otrzymuje brzmienie:</w:t>
      </w:r>
    </w:p>
    <w:p w:rsidR="008C708C" w:rsidRPr="006E1C75" w:rsidRDefault="003470A1" w:rsidP="00B0308D">
      <w:pPr>
        <w:pStyle w:val="ZLITFRAGzmlitfragmentunpzdanialiter"/>
      </w:pPr>
      <w:r>
        <w:t>„</w:t>
      </w:r>
      <w:r w:rsidR="008C708C">
        <w:t>Uproszczeń, o</w:t>
      </w:r>
      <w:r w:rsidR="008C708C" w:rsidRPr="00D27FD6">
        <w:t xml:space="preserve"> </w:t>
      </w:r>
      <w:r w:rsidR="008C708C" w:rsidRPr="006E1C75">
        <w:t>który</w:t>
      </w:r>
      <w:r w:rsidR="008C708C">
        <w:t>ch</w:t>
      </w:r>
      <w:r w:rsidR="008C708C" w:rsidRPr="006E1C75">
        <w:t xml:space="preserve"> mowa w art. 166 i art. 182 unijn</w:t>
      </w:r>
      <w:r w:rsidR="008C708C">
        <w:t>ego</w:t>
      </w:r>
      <w:r w:rsidR="008C708C" w:rsidRPr="006E1C75">
        <w:t xml:space="preserve"> kodeks</w:t>
      </w:r>
      <w:r w:rsidR="008C708C">
        <w:t>u</w:t>
      </w:r>
      <w:r w:rsidR="008C708C" w:rsidRPr="006E1C75">
        <w:t xml:space="preserve"> celn</w:t>
      </w:r>
      <w:r w:rsidR="008C708C">
        <w:t>ego</w:t>
      </w:r>
      <w:r w:rsidR="008C708C" w:rsidRPr="006E1C75">
        <w:t>, nie stosuje się w odniesieniu do:</w:t>
      </w:r>
      <w:r>
        <w:t>”</w:t>
      </w:r>
      <w:r w:rsidR="008C708C" w:rsidRPr="00E20068">
        <w:t>,</w:t>
      </w:r>
    </w:p>
    <w:p w:rsidR="008C708C" w:rsidRDefault="008C708C" w:rsidP="00B0308D">
      <w:pPr>
        <w:pStyle w:val="LITlitera"/>
        <w:keepNext/>
      </w:pPr>
      <w:r>
        <w:t>c)</w:t>
      </w:r>
      <w:r>
        <w:tab/>
        <w:t>ust. 3 otrzymuje brzmienie:</w:t>
      </w:r>
    </w:p>
    <w:p w:rsidR="008C708C" w:rsidRPr="0099184C" w:rsidRDefault="003470A1" w:rsidP="008C708C">
      <w:pPr>
        <w:pStyle w:val="ZLITUSTzmustliter"/>
      </w:pPr>
      <w:r>
        <w:t>„</w:t>
      </w:r>
      <w:r w:rsidR="008C708C">
        <w:t>3. Uproszczenia</w:t>
      </w:r>
      <w:r w:rsidR="008C708C" w:rsidRPr="006A64E4">
        <w:t>, o których mowa w art. 166</w:t>
      </w:r>
      <w:r w:rsidR="008C708C">
        <w:t xml:space="preserve"> i</w:t>
      </w:r>
      <w:r w:rsidR="008C708C" w:rsidRPr="006A64E4">
        <w:t xml:space="preserve"> </w:t>
      </w:r>
      <w:r w:rsidR="008C708C">
        <w:t xml:space="preserve">art. </w:t>
      </w:r>
      <w:r w:rsidR="008C708C" w:rsidRPr="006A64E4">
        <w:t>182</w:t>
      </w:r>
      <w:r w:rsidR="008C708C">
        <w:t xml:space="preserve"> </w:t>
      </w:r>
      <w:r w:rsidR="008C708C" w:rsidRPr="006A64E4">
        <w:t>unijn</w:t>
      </w:r>
      <w:r w:rsidR="008C708C">
        <w:t>ego</w:t>
      </w:r>
      <w:r w:rsidR="008C708C" w:rsidRPr="006A64E4">
        <w:t xml:space="preserve"> kodeks</w:t>
      </w:r>
      <w:r w:rsidR="008C708C">
        <w:t>u</w:t>
      </w:r>
      <w:r w:rsidR="008C708C" w:rsidRPr="006A64E4">
        <w:t xml:space="preserve"> celn</w:t>
      </w:r>
      <w:r w:rsidR="008C708C">
        <w:t>ego</w:t>
      </w:r>
      <w:r w:rsidR="008C708C" w:rsidRPr="006A64E4">
        <w:t>, mają zastosowanie do podmiotów, których wysokość obrotu paliwami silnikowymi przekroczyła w poprzednim roku podatkowym 40 mln zł.</w:t>
      </w:r>
      <w:r>
        <w:t>”</w:t>
      </w:r>
      <w:r w:rsidR="008C708C" w:rsidRPr="0099184C">
        <w:t>,</w:t>
      </w:r>
    </w:p>
    <w:p w:rsidR="008C708C" w:rsidRDefault="008C708C" w:rsidP="00B0308D">
      <w:pPr>
        <w:pStyle w:val="LITlitera"/>
        <w:keepNext/>
      </w:pPr>
      <w:r>
        <w:t>d)</w:t>
      </w:r>
      <w:r>
        <w:tab/>
        <w:t xml:space="preserve">w ust. 4 </w:t>
      </w:r>
      <w:r w:rsidRPr="00BB3953">
        <w:t xml:space="preserve">wprowadzenie do wyliczenia </w:t>
      </w:r>
      <w:r>
        <w:t>otrzymuje brzmienie:</w:t>
      </w:r>
    </w:p>
    <w:p w:rsidR="008C708C" w:rsidRDefault="003470A1" w:rsidP="00B0308D">
      <w:pPr>
        <w:pStyle w:val="ZLITFRAGzmlitfragmentunpzdanialiter"/>
      </w:pPr>
      <w:r>
        <w:t>„</w:t>
      </w:r>
      <w:r w:rsidR="008C708C" w:rsidRPr="00E72CFE">
        <w:t xml:space="preserve">W przypadku podmiotu rozpoczynającego działalność w zakresie paliw silnikowych, warunkiem stosowania </w:t>
      </w:r>
      <w:r w:rsidR="008C708C">
        <w:t>uproszczeń, o</w:t>
      </w:r>
      <w:r w:rsidR="008C708C" w:rsidRPr="00D27FD6">
        <w:t xml:space="preserve"> </w:t>
      </w:r>
      <w:r w:rsidR="008C708C" w:rsidRPr="006E1C75">
        <w:t>który</w:t>
      </w:r>
      <w:r w:rsidR="008C708C">
        <w:t>ch</w:t>
      </w:r>
      <w:r w:rsidR="008C708C" w:rsidRPr="006E1C75">
        <w:t xml:space="preserve"> mowa w art. 166 i</w:t>
      </w:r>
      <w:r w:rsidR="00B0308D">
        <w:t> </w:t>
      </w:r>
      <w:r w:rsidR="008C708C" w:rsidRPr="006E1C75">
        <w:t>art.</w:t>
      </w:r>
      <w:r w:rsidR="00B0308D">
        <w:t> </w:t>
      </w:r>
      <w:r w:rsidR="008C708C" w:rsidRPr="006E1C75">
        <w:t>182</w:t>
      </w:r>
      <w:r w:rsidR="008C708C" w:rsidRPr="00E72CFE">
        <w:t xml:space="preserve"> unijn</w:t>
      </w:r>
      <w:r w:rsidR="008C708C">
        <w:t>ego</w:t>
      </w:r>
      <w:r w:rsidR="008C708C" w:rsidRPr="00E72CFE">
        <w:t xml:space="preserve"> kodeks</w:t>
      </w:r>
      <w:r w:rsidR="008C708C">
        <w:t>u</w:t>
      </w:r>
      <w:r w:rsidR="008C708C" w:rsidRPr="00E72CFE">
        <w:t xml:space="preserve"> celn</w:t>
      </w:r>
      <w:r w:rsidR="008C708C">
        <w:t>ego</w:t>
      </w:r>
      <w:r w:rsidR="008C708C" w:rsidRPr="00E72CFE">
        <w:t>, jest:</w:t>
      </w:r>
      <w:r>
        <w:t>”</w:t>
      </w:r>
      <w:r w:rsidR="008C708C" w:rsidRPr="0099184C">
        <w:t>,</w:t>
      </w:r>
    </w:p>
    <w:p w:rsidR="008C708C" w:rsidRDefault="008C708C" w:rsidP="008C708C">
      <w:pPr>
        <w:pStyle w:val="PKTpunkt"/>
      </w:pPr>
      <w:r>
        <w:t>4)</w:t>
      </w:r>
      <w:r>
        <w:tab/>
        <w:t>w art. 7i uchyla się pkt 2;</w:t>
      </w:r>
    </w:p>
    <w:p w:rsidR="008C708C" w:rsidRDefault="008C708C" w:rsidP="00B0308D">
      <w:pPr>
        <w:pStyle w:val="PKTpunkt"/>
        <w:keepNext/>
      </w:pPr>
      <w:r>
        <w:t>5</w:t>
      </w:r>
      <w:r w:rsidRPr="008053E3">
        <w:t>)</w:t>
      </w:r>
      <w:r>
        <w:tab/>
        <w:t>w art. 27:</w:t>
      </w:r>
    </w:p>
    <w:p w:rsidR="008C708C" w:rsidRDefault="008C708C" w:rsidP="00B0308D">
      <w:pPr>
        <w:pStyle w:val="LITlitera"/>
        <w:keepNext/>
      </w:pPr>
      <w:r>
        <w:t>a)</w:t>
      </w:r>
      <w:r>
        <w:tab/>
        <w:t xml:space="preserve">w </w:t>
      </w:r>
      <w:r w:rsidRPr="008053E3">
        <w:t>ust. 1</w:t>
      </w:r>
      <w:r>
        <w:t>:</w:t>
      </w:r>
    </w:p>
    <w:p w:rsidR="008C708C" w:rsidRPr="008053E3" w:rsidRDefault="008C708C" w:rsidP="00B0308D">
      <w:pPr>
        <w:pStyle w:val="TIRtiret"/>
        <w:keepNext/>
      </w:pPr>
      <w:r w:rsidRPr="00B0279A">
        <w:t>–</w:t>
      </w:r>
      <w:r>
        <w:tab/>
      </w:r>
      <w:r w:rsidRPr="008053E3">
        <w:t>pkt 2 otrzymuje brzmienie:</w:t>
      </w:r>
    </w:p>
    <w:p w:rsidR="008C708C" w:rsidRPr="008053E3" w:rsidRDefault="003470A1" w:rsidP="00B0308D">
      <w:pPr>
        <w:pStyle w:val="ZTIRPKTzmpkttiret"/>
        <w:keepNext/>
      </w:pPr>
      <w:r>
        <w:t>„</w:t>
      </w:r>
      <w:r w:rsidR="008C708C" w:rsidRPr="008053E3">
        <w:t>2)</w:t>
      </w:r>
      <w:r w:rsidR="008C708C">
        <w:tab/>
      </w:r>
      <w:r w:rsidR="008C708C" w:rsidRPr="008053E3">
        <w:t>w przypadku stosowania uproszczeń, o których mowa w art. 166 i</w:t>
      </w:r>
      <w:r w:rsidR="002938CB">
        <w:t xml:space="preserve"> </w:t>
      </w:r>
      <w:r w:rsidR="008C708C" w:rsidRPr="008053E3">
        <w:t>art. 182 unijn</w:t>
      </w:r>
      <w:r w:rsidR="008C708C">
        <w:t>ego</w:t>
      </w:r>
      <w:r w:rsidR="008C708C" w:rsidRPr="008053E3">
        <w:t xml:space="preserve"> kodeks</w:t>
      </w:r>
      <w:r w:rsidR="008C708C">
        <w:t>u</w:t>
      </w:r>
      <w:r w:rsidR="008C708C" w:rsidRPr="008053E3">
        <w:t xml:space="preserve"> celn</w:t>
      </w:r>
      <w:r w:rsidR="008C708C">
        <w:t>ego</w:t>
      </w:r>
      <w:r w:rsidR="008C708C" w:rsidRPr="008053E3">
        <w:t>, w:</w:t>
      </w:r>
    </w:p>
    <w:p w:rsidR="008C708C" w:rsidRPr="008053E3" w:rsidRDefault="008C708C" w:rsidP="00B0308D">
      <w:pPr>
        <w:pStyle w:val="ZTIRLITwPKTzmlitwpkttiret"/>
      </w:pPr>
      <w:r w:rsidRPr="008053E3">
        <w:t>a)</w:t>
      </w:r>
      <w:r>
        <w:tab/>
      </w:r>
      <w:r w:rsidRPr="008053E3">
        <w:t>zgłoszeniu uproszczonym lub</w:t>
      </w:r>
    </w:p>
    <w:p w:rsidR="008C708C" w:rsidRDefault="008C708C" w:rsidP="00B0308D">
      <w:pPr>
        <w:pStyle w:val="ZTIRLITwPKTzmlitwpkttiret"/>
        <w:keepNext/>
      </w:pPr>
      <w:r>
        <w:t>b)</w:t>
      </w:r>
      <w:r>
        <w:tab/>
        <w:t>wpisie do rejestru zgłaszającego</w:t>
      </w:r>
    </w:p>
    <w:p w:rsidR="008C708C" w:rsidRDefault="00B0308D" w:rsidP="008C708C">
      <w:pPr>
        <w:pStyle w:val="ZTIRCZWSPLITwPKTzmczciwsplitwpkttiret"/>
      </w:pPr>
      <w:r>
        <w:t>–</w:t>
      </w:r>
      <w:r w:rsidR="008C708C">
        <w:t xml:space="preserve"> oraz w zgłoszeniu uzupełniającym, w rozumieniu przepisów prawa celnego.</w:t>
      </w:r>
      <w:r w:rsidR="003470A1">
        <w:t>”</w:t>
      </w:r>
      <w:r w:rsidR="008C708C">
        <w:t>,</w:t>
      </w:r>
    </w:p>
    <w:p w:rsidR="008C708C" w:rsidRDefault="008C708C" w:rsidP="00B0308D">
      <w:pPr>
        <w:pStyle w:val="TIRtiret"/>
        <w:keepNext/>
      </w:pPr>
      <w:r w:rsidRPr="0019088F">
        <w:t>–</w:t>
      </w:r>
      <w:r>
        <w:tab/>
        <w:t>po pkt 2 kropkę zastępuje się przecinkiem i dodaje się pkt 2a w brzmieniu:</w:t>
      </w:r>
    </w:p>
    <w:p w:rsidR="008C708C" w:rsidRPr="0019088F" w:rsidRDefault="003470A1" w:rsidP="008C708C">
      <w:pPr>
        <w:pStyle w:val="ZTIRPKTzmpkttiret"/>
      </w:pPr>
      <w:r>
        <w:t>„</w:t>
      </w:r>
      <w:r w:rsidR="008C708C">
        <w:t>2a)</w:t>
      </w:r>
      <w:r w:rsidR="008C708C">
        <w:tab/>
        <w:t xml:space="preserve">w rozliczeniu zamknięcia, o </w:t>
      </w:r>
      <w:r w:rsidR="008C708C" w:rsidRPr="0019088F">
        <w:t>którym mowa w art. 175 rozporządzenia delegowanego Komisji (UE) 2015/2446 z dnia 28 lipca 2015 r. uzupełniającego rozporządzenie Parlamentu Europejskiego i Rady (UE) nr 952/2013 w odniesieniu do szczegółowych zasad dotyczących niektórych przepisów unijnego kodeksu celnego (Dz. Urz. UE L 343 z</w:t>
      </w:r>
      <w:r w:rsidR="00B0308D">
        <w:t> </w:t>
      </w:r>
      <w:r w:rsidR="008C708C" w:rsidRPr="0019088F">
        <w:t>29</w:t>
      </w:r>
      <w:r w:rsidR="008C708C">
        <w:t>.12.</w:t>
      </w:r>
      <w:r w:rsidR="008C708C" w:rsidRPr="0019088F">
        <w:t>2015, str. 1</w:t>
      </w:r>
      <w:r w:rsidR="008C708C">
        <w:t xml:space="preserve">, </w:t>
      </w:r>
      <w:r w:rsidR="00F93C1F">
        <w:t>z późn. zm.</w:t>
      </w:r>
      <w:r w:rsidR="00F93C1F">
        <w:rPr>
          <w:rStyle w:val="Odwoanieprzypisudolnego"/>
        </w:rPr>
        <w:footnoteReference w:id="27"/>
      </w:r>
      <w:r w:rsidR="00F93C1F">
        <w:rPr>
          <w:vertAlign w:val="superscript"/>
        </w:rPr>
        <w:t>)</w:t>
      </w:r>
      <w:r w:rsidR="008C708C" w:rsidRPr="00ED3E25">
        <w:t>)</w:t>
      </w:r>
      <w:r w:rsidR="008C708C">
        <w:t xml:space="preserve">, zwanego dalej </w:t>
      </w:r>
      <w:r>
        <w:t>„</w:t>
      </w:r>
      <w:r w:rsidR="008C708C">
        <w:t>rozporządzeniem 2015/2446</w:t>
      </w:r>
      <w:r>
        <w:t>”</w:t>
      </w:r>
      <w:r w:rsidR="008C708C" w:rsidRPr="0019088F">
        <w:t>.</w:t>
      </w:r>
      <w:r>
        <w:t>”</w:t>
      </w:r>
      <w:r w:rsidR="008C708C" w:rsidRPr="0019088F">
        <w:t>,</w:t>
      </w:r>
    </w:p>
    <w:p w:rsidR="008C708C" w:rsidRPr="00B94CE0" w:rsidRDefault="008C708C" w:rsidP="00B0308D">
      <w:pPr>
        <w:pStyle w:val="LITlitera"/>
        <w:keepNext/>
      </w:pPr>
      <w:r>
        <w:t>b)</w:t>
      </w:r>
      <w:r>
        <w:tab/>
        <w:t xml:space="preserve">w </w:t>
      </w:r>
      <w:r w:rsidRPr="00446D85">
        <w:t xml:space="preserve">ust. 3a </w:t>
      </w:r>
      <w:r w:rsidRPr="001E3859">
        <w:t xml:space="preserve">wprowadzenie do wyliczenia </w:t>
      </w:r>
      <w:r w:rsidRPr="00446D85">
        <w:t>otrzymuje brzmienie:</w:t>
      </w:r>
    </w:p>
    <w:p w:rsidR="008C708C" w:rsidRPr="00B94CE0" w:rsidRDefault="003470A1" w:rsidP="00B0308D">
      <w:pPr>
        <w:pStyle w:val="ZLITFRAGzmlitfragmentunpzdanialiter"/>
      </w:pPr>
      <w:r>
        <w:t>„</w:t>
      </w:r>
      <w:r w:rsidR="008C708C" w:rsidRPr="00446D85">
        <w:t>W przypadku</w:t>
      </w:r>
      <w:r w:rsidR="008C708C" w:rsidRPr="00B94CE0">
        <w:t xml:space="preserve"> gdy importowane wyroby energetyczne, bezpośrednio po dopuszczeniu do obrotu z zastosowaniem zgłoszenia uproszczonego na podstawie uzyskanego przez podmiot pozwolenia w rozumieniu przepisów prawa celnego, są przemieszczane, z zastosowaniem procedury zawieszenia poboru akcyzy, przy użyciu rurociągu, z miejsca importu bezpośrednio do składu podatkowego na terytorium kraju:</w:t>
      </w:r>
      <w:r>
        <w:t>”</w:t>
      </w:r>
      <w:r w:rsidR="008C708C">
        <w:t>,</w:t>
      </w:r>
    </w:p>
    <w:p w:rsidR="008C708C" w:rsidRDefault="008C708C" w:rsidP="008C708C">
      <w:pPr>
        <w:pStyle w:val="LITlitera"/>
      </w:pPr>
      <w:r>
        <w:t>c</w:t>
      </w:r>
      <w:r w:rsidRPr="00B94CE0">
        <w:t>)</w:t>
      </w:r>
      <w:r>
        <w:tab/>
        <w:t>w ust. 4 uchyla się zdanie drugie,</w:t>
      </w:r>
    </w:p>
    <w:p w:rsidR="008C708C" w:rsidRDefault="008C708C" w:rsidP="00B0308D">
      <w:pPr>
        <w:pStyle w:val="LITlitera"/>
        <w:keepNext/>
      </w:pPr>
      <w:r>
        <w:t>d)</w:t>
      </w:r>
      <w:r>
        <w:tab/>
        <w:t>w ust. 7</w:t>
      </w:r>
      <w:r w:rsidR="002938CB">
        <w:t xml:space="preserve"> </w:t>
      </w:r>
      <w:r>
        <w:t>zdanie drugie otrzymuje brzmienie:</w:t>
      </w:r>
    </w:p>
    <w:p w:rsidR="008C708C" w:rsidRDefault="003470A1" w:rsidP="00B0308D">
      <w:pPr>
        <w:pStyle w:val="ZLITFRAGzmlitfragmentunpzdanialiter"/>
      </w:pPr>
      <w:r>
        <w:t>„</w:t>
      </w:r>
      <w:r w:rsidR="008C708C" w:rsidRPr="00600476">
        <w:t xml:space="preserve">W odniesieniu do zasad poboru i wysokości tych odsetek przepisy </w:t>
      </w:r>
      <w:r w:rsidR="008C708C">
        <w:t xml:space="preserve">ustawy z dnia 29 sierpnia 1997 r. </w:t>
      </w:r>
      <w:r w:rsidR="00B0308D">
        <w:t>–</w:t>
      </w:r>
      <w:r w:rsidR="008C708C">
        <w:t xml:space="preserve"> Ordynacja podatkowa </w:t>
      </w:r>
      <w:r w:rsidR="008C708C" w:rsidRPr="00600476">
        <w:t>stosuje się odpowiednio</w:t>
      </w:r>
      <w:r w:rsidR="008C708C">
        <w:t>, z</w:t>
      </w:r>
      <w:r w:rsidR="00B0308D">
        <w:t> </w:t>
      </w:r>
      <w:r w:rsidR="008C708C">
        <w:t>zastrzeżeniem ust. 7a</w:t>
      </w:r>
      <w:r w:rsidR="008C708C" w:rsidRPr="00600476">
        <w:t>.</w:t>
      </w:r>
      <w:r>
        <w:t>”</w:t>
      </w:r>
      <w:r w:rsidR="008C708C">
        <w:t>,</w:t>
      </w:r>
    </w:p>
    <w:p w:rsidR="008C708C" w:rsidRDefault="008C708C" w:rsidP="00B0308D">
      <w:pPr>
        <w:pStyle w:val="LITlitera"/>
        <w:keepNext/>
      </w:pPr>
      <w:r>
        <w:t>e)</w:t>
      </w:r>
      <w:r>
        <w:tab/>
        <w:t>po ust. 7 dodaje się ust. 7a w brzmieniu:</w:t>
      </w:r>
    </w:p>
    <w:p w:rsidR="008C708C" w:rsidRDefault="003470A1" w:rsidP="00B0308D">
      <w:pPr>
        <w:pStyle w:val="ZLITUSTzmustliter"/>
        <w:keepNext/>
      </w:pPr>
      <w:r>
        <w:t>„</w:t>
      </w:r>
      <w:r w:rsidR="008C708C">
        <w:t>7a. Odsetki pobiera się w wysokości:</w:t>
      </w:r>
    </w:p>
    <w:p w:rsidR="008C708C" w:rsidRPr="004753EB" w:rsidRDefault="008C708C" w:rsidP="00B0308D">
      <w:pPr>
        <w:pStyle w:val="ZLITPKTzmpktliter"/>
        <w:keepNext/>
      </w:pPr>
      <w:r>
        <w:t>1)</w:t>
      </w:r>
      <w:r>
        <w:tab/>
        <w:t xml:space="preserve">50% stawki odsetek za zwłokę, o której mowa w art. 56 § 1 Ordynacji podatkowej, jeżeli </w:t>
      </w:r>
      <w:r w:rsidRPr="004753EB">
        <w:t>po przyjęciu zgłoszenia celnego zgłaszający:</w:t>
      </w:r>
    </w:p>
    <w:p w:rsidR="008C708C" w:rsidRDefault="008C708C" w:rsidP="00B0308D">
      <w:pPr>
        <w:pStyle w:val="ZLITLITwPKTzmlitwpktliter"/>
      </w:pPr>
      <w:r>
        <w:t>a)</w:t>
      </w:r>
      <w:r w:rsidRPr="004753EB">
        <w:tab/>
        <w:t>wystąpi do właściwego naczelnika urzędu celnego o wydanie decyzji określającej kwotę akcyzy w należnej wysokości</w:t>
      </w:r>
      <w:r>
        <w:t>, nie później niż w</w:t>
      </w:r>
      <w:r w:rsidR="00B0308D">
        <w:t> </w:t>
      </w:r>
      <w:r>
        <w:t>terminie 6 miesięcy od dnia przyjęcia zgłoszenia celnego, oraz</w:t>
      </w:r>
    </w:p>
    <w:p w:rsidR="008C708C" w:rsidRDefault="008C708C" w:rsidP="00B0308D">
      <w:pPr>
        <w:pStyle w:val="ZLITLITwPKTzmlitwpktliter"/>
      </w:pPr>
      <w:r>
        <w:t>b)</w:t>
      </w:r>
      <w:r>
        <w:tab/>
        <w:t>uiści w terminie 10 dni od dnia powiadomienia niepobraną na podstawie zgłoszenia celnego kwotę podatku wraz z odsetkami;</w:t>
      </w:r>
    </w:p>
    <w:p w:rsidR="008C708C" w:rsidRDefault="008C708C" w:rsidP="008C708C">
      <w:pPr>
        <w:pStyle w:val="ZLITPKTzmpktliter"/>
      </w:pPr>
      <w:r>
        <w:t>2)</w:t>
      </w:r>
      <w:r>
        <w:tab/>
        <w:t xml:space="preserve">150% </w:t>
      </w:r>
      <w:r w:rsidRPr="00F42DA5">
        <w:t>stawki</w:t>
      </w:r>
      <w:r>
        <w:t xml:space="preserve"> odsetek za zwłokę, o której mowa w art. 56 § 1 Ordynacji podatkowej,</w:t>
      </w:r>
      <w:r w:rsidRPr="00F42DA5">
        <w:t xml:space="preserve"> </w:t>
      </w:r>
      <w:r>
        <w:t>jeżeli kwota podatku została określona w decyzji, o której mowa w ust. 6, albo w wyniku</w:t>
      </w:r>
      <w:r w:rsidRPr="00F42DA5">
        <w:t xml:space="preserve"> </w:t>
      </w:r>
      <w:r>
        <w:t>kontroli zgłoszenia celnego dokonanej z urzędu stwierdzono zaniżenie kwoty podatku w</w:t>
      </w:r>
      <w:r w:rsidRPr="00F42DA5">
        <w:t xml:space="preserve"> </w:t>
      </w:r>
      <w:r>
        <w:t>wysokości przekraczającej 25% kwoty należnej i wyższej niż pięciokrotna wysokość</w:t>
      </w:r>
      <w:r w:rsidRPr="00F42DA5">
        <w:t xml:space="preserve"> </w:t>
      </w:r>
      <w:r>
        <w:t>minimalnego wynagrodzenia za pracę w rozumieniu ustawy z dnia 10 października 2002 r.</w:t>
      </w:r>
      <w:r w:rsidRPr="00F42DA5">
        <w:t xml:space="preserve"> </w:t>
      </w:r>
      <w:r>
        <w:t>o minimalnym wynagrodzeniu za pracę (Dz. U. z 2015 r. poz. 2008), obowiązującego w dniu następującym po dniu upływu płatności należności.</w:t>
      </w:r>
      <w:r w:rsidR="003470A1">
        <w:t>”</w:t>
      </w:r>
      <w:r>
        <w:t>,</w:t>
      </w:r>
    </w:p>
    <w:p w:rsidR="008C708C" w:rsidRDefault="008C708C" w:rsidP="00B0308D">
      <w:pPr>
        <w:pStyle w:val="LITlitera"/>
        <w:keepNext/>
      </w:pPr>
      <w:r>
        <w:t>f)</w:t>
      </w:r>
      <w:r>
        <w:tab/>
        <w:t>ust. 8 otrzymuje brzmienie:</w:t>
      </w:r>
    </w:p>
    <w:p w:rsidR="008C708C" w:rsidRDefault="003470A1" w:rsidP="008C708C">
      <w:pPr>
        <w:pStyle w:val="ZLITUSTzmustliter"/>
      </w:pPr>
      <w:r>
        <w:t>„</w:t>
      </w:r>
      <w:r w:rsidR="008C708C" w:rsidRPr="00990D75">
        <w:t>8. W przypadku stosowania uproszczenia, o którym mowa</w:t>
      </w:r>
      <w:r w:rsidR="00A52F35">
        <w:t xml:space="preserve"> w</w:t>
      </w:r>
      <w:r w:rsidR="008C708C" w:rsidRPr="00990D75">
        <w:t xml:space="preserve"> art. 182 unijn</w:t>
      </w:r>
      <w:r w:rsidR="008C708C">
        <w:t>ego</w:t>
      </w:r>
      <w:r w:rsidR="008C708C" w:rsidRPr="00990D75">
        <w:t xml:space="preserve"> kodeks</w:t>
      </w:r>
      <w:r w:rsidR="008C708C">
        <w:t>u</w:t>
      </w:r>
      <w:r w:rsidR="008C708C" w:rsidRPr="00990D75">
        <w:t xml:space="preserve"> celn</w:t>
      </w:r>
      <w:r w:rsidR="008C708C">
        <w:t>ego</w:t>
      </w:r>
      <w:r w:rsidR="008C708C" w:rsidRPr="00990D75">
        <w:t>, zarejestrowany wysyłający przekazuje właściwemu naczelnikowi urzędu celnego kopię wpisu lub wydruku z ewidencji towarów dopuszczonych do obrotu, niezwłocznie po przesłaniu do Systemu projektu e-AD dotyczącego wyrobów akcyzowych będących przedmiotem wpisu, z wyłączeniem sytuacji, gdy po przesłaniu projektu e-AD niezwłocznie zostanie przesłane zgłoszenie uzupełniające, w rozumieniu przepisów prawa celnego.</w:t>
      </w:r>
      <w:r>
        <w:t>”</w:t>
      </w:r>
      <w:r w:rsidR="008C708C">
        <w:t>;</w:t>
      </w:r>
    </w:p>
    <w:p w:rsidR="008C708C" w:rsidRDefault="00586805" w:rsidP="00B0308D">
      <w:pPr>
        <w:pStyle w:val="PKTpunkt"/>
        <w:keepNext/>
      </w:pPr>
      <w:r>
        <w:t>6</w:t>
      </w:r>
      <w:r w:rsidR="008C708C" w:rsidRPr="00B94CE0">
        <w:t>)</w:t>
      </w:r>
      <w:r w:rsidR="008C708C">
        <w:tab/>
        <w:t>w art. 28:</w:t>
      </w:r>
    </w:p>
    <w:p w:rsidR="008C708C" w:rsidRDefault="008C708C" w:rsidP="00B0308D">
      <w:pPr>
        <w:pStyle w:val="LITlitera"/>
        <w:keepNext/>
      </w:pPr>
      <w:r>
        <w:t>a)</w:t>
      </w:r>
      <w:r>
        <w:tab/>
        <w:t>ust. 3 otrzymuje brzmienie:</w:t>
      </w:r>
    </w:p>
    <w:p w:rsidR="008C708C" w:rsidRDefault="003470A1" w:rsidP="00B0308D">
      <w:pPr>
        <w:pStyle w:val="ZLITUSTzmustliter"/>
        <w:keepNext/>
      </w:pPr>
      <w:r>
        <w:t>„</w:t>
      </w:r>
      <w:r w:rsidR="008C708C" w:rsidRPr="004F4FC7">
        <w:t xml:space="preserve">3. Właściwy naczelnik urzędu celnego zabezpiecza kwotę akcyzy </w:t>
      </w:r>
      <w:r w:rsidR="008C708C">
        <w:t>lub</w:t>
      </w:r>
      <w:r w:rsidR="008C708C" w:rsidRPr="004F4FC7">
        <w:t xml:space="preserve"> opłaty paliwowej, jeżeli nie zostały one zapłacone, w przypadkach i trybie stosowanym przy zabezpieczaniu należności celnych na podstawie przepisów prawa celnego, z</w:t>
      </w:r>
      <w:r w:rsidR="00B0308D">
        <w:t> </w:t>
      </w:r>
      <w:r w:rsidR="008C708C" w:rsidRPr="004F4FC7">
        <w:t>wyjątkiem przypadków, gdy wyroby akcyzowe zostały:</w:t>
      </w:r>
    </w:p>
    <w:p w:rsidR="008C708C" w:rsidRDefault="008C708C" w:rsidP="008C708C">
      <w:pPr>
        <w:pStyle w:val="ZLITPKTzmpktliter"/>
      </w:pPr>
      <w:r w:rsidRPr="004F4FC7">
        <w:t>1)</w:t>
      </w:r>
      <w:r>
        <w:tab/>
      </w:r>
      <w:r w:rsidRPr="004F4FC7">
        <w:t>objęte procedurą zawieszenia poboru akcyzy i zostało złożone zabezpieczenie akcyzowe;</w:t>
      </w:r>
    </w:p>
    <w:p w:rsidR="008C708C" w:rsidRDefault="008C708C" w:rsidP="008C708C">
      <w:pPr>
        <w:pStyle w:val="ZLITPKTzmpktliter"/>
      </w:pPr>
      <w:r w:rsidRPr="004F4FC7">
        <w:t>2)</w:t>
      </w:r>
      <w:r>
        <w:tab/>
      </w:r>
      <w:r w:rsidRPr="004F4FC7">
        <w:t>objęte czasowym składowaniem lub procedurą: składowania celnego, uszlachetniania czynnego lub odprawy czasowej, a podmiot zobowiązany do złożenia zabezpieczenia należności celnych na podstawie przepisów prawa celnego spełnia warunki określone w art. 64 ust. 1 pkt 1 i 4.</w:t>
      </w:r>
      <w:r w:rsidR="003470A1">
        <w:t>”</w:t>
      </w:r>
      <w:r w:rsidRPr="004F4FC7">
        <w:t>,</w:t>
      </w:r>
    </w:p>
    <w:p w:rsidR="008C708C" w:rsidRDefault="008C708C" w:rsidP="00B0308D">
      <w:pPr>
        <w:pStyle w:val="LITlitera"/>
        <w:keepNext/>
      </w:pPr>
      <w:r w:rsidRPr="004F4FC7">
        <w:t>b)</w:t>
      </w:r>
      <w:r>
        <w:tab/>
      </w:r>
      <w:r w:rsidRPr="004F4FC7">
        <w:t>dodaje się ust. 4 w brzmieniu:</w:t>
      </w:r>
    </w:p>
    <w:p w:rsidR="008C708C" w:rsidRDefault="003470A1" w:rsidP="008C708C">
      <w:pPr>
        <w:pStyle w:val="ZLITUSTzmustliter"/>
      </w:pPr>
      <w:r>
        <w:t>„</w:t>
      </w:r>
      <w:r w:rsidR="008C708C" w:rsidRPr="004F4FC7">
        <w:t>4. W przypadku, o którym mowa w ust. 3 pkt 2, właściwy naczelnik urzędu celnego może w każdym czasie zażądać złożenia zabezpieczenia, jeżeli uzna,</w:t>
      </w:r>
      <w:r w:rsidR="002938CB">
        <w:t xml:space="preserve"> </w:t>
      </w:r>
      <w:r w:rsidR="008C708C" w:rsidRPr="004F4FC7">
        <w:t>że istnieje ryzyko, iż kwota akcyzy lub opłaty paliwowej nie zostanie zapłacona w</w:t>
      </w:r>
      <w:r w:rsidR="00B0308D">
        <w:t> </w:t>
      </w:r>
      <w:r w:rsidR="008C708C" w:rsidRPr="004F4FC7">
        <w:t>przewidzianym terminie.</w:t>
      </w:r>
      <w:r>
        <w:t>”</w:t>
      </w:r>
      <w:r w:rsidR="008C708C" w:rsidRPr="004F4FC7">
        <w:t>;</w:t>
      </w:r>
    </w:p>
    <w:p w:rsidR="008C708C" w:rsidRPr="008C708C" w:rsidRDefault="00586805" w:rsidP="003470A1">
      <w:pPr>
        <w:pStyle w:val="PKTpunkt"/>
      </w:pPr>
      <w:r>
        <w:t>7</w:t>
      </w:r>
      <w:r w:rsidR="008C708C">
        <w:t>)</w:t>
      </w:r>
      <w:r w:rsidR="008C708C">
        <w:tab/>
        <w:t>po art. 29 dodaje się art. 29a w brzmieniu:</w:t>
      </w:r>
    </w:p>
    <w:p w:rsidR="008C708C" w:rsidRPr="008C708C" w:rsidRDefault="003470A1" w:rsidP="003470A1">
      <w:pPr>
        <w:pStyle w:val="ZARTzmartartykuempunktem"/>
      </w:pPr>
      <w:r>
        <w:t>„</w:t>
      </w:r>
      <w:r w:rsidR="008C708C">
        <w:t xml:space="preserve">Art. 29a. W </w:t>
      </w:r>
      <w:r w:rsidR="008C708C" w:rsidRPr="008C708C">
        <w:t>przypadku gdy produktem przetworzonym uzyskiwanym w ramach procedury uszlachetniania czynnego jest wyrób akcyzowy:</w:t>
      </w:r>
    </w:p>
    <w:p w:rsidR="008C708C" w:rsidRPr="008C708C" w:rsidRDefault="003470A1" w:rsidP="003470A1">
      <w:pPr>
        <w:pStyle w:val="ZPKTzmpktartykuempunktem"/>
      </w:pPr>
      <w:r>
        <w:t>1)</w:t>
      </w:r>
      <w:r>
        <w:tab/>
      </w:r>
      <w:r w:rsidR="008C708C">
        <w:t xml:space="preserve">nie stosuje się </w:t>
      </w:r>
      <w:r w:rsidR="008C708C" w:rsidRPr="008C708C">
        <w:t>szczególnych przypadków zamknięcia tej procedury, o których mowa w art. 324 rozporządzenia 2015/2447;</w:t>
      </w:r>
    </w:p>
    <w:p w:rsidR="008C708C" w:rsidRPr="008C708C" w:rsidRDefault="003470A1" w:rsidP="003470A1">
      <w:pPr>
        <w:pStyle w:val="ZPKTzmpktartykuempunktem"/>
      </w:pPr>
      <w:r>
        <w:t>2)</w:t>
      </w:r>
      <w:r>
        <w:tab/>
      </w:r>
      <w:r w:rsidR="008C708C">
        <w:t>kwotę akcyzy z tytułu importu określa się w każdym przypadku na podstawie elementów kalkulacyjnych, w szczególności klasyfikac</w:t>
      </w:r>
      <w:r>
        <w:t>ji taryfowej, rodzaju, ilości i </w:t>
      </w:r>
      <w:r w:rsidR="008C708C">
        <w:t>stawki, właściwych dla produktu przetworzonego.</w:t>
      </w:r>
      <w:r>
        <w:t>”</w:t>
      </w:r>
      <w:r w:rsidR="008C708C">
        <w:t>;</w:t>
      </w:r>
    </w:p>
    <w:p w:rsidR="008C708C" w:rsidRDefault="00586805" w:rsidP="00B0308D">
      <w:pPr>
        <w:pStyle w:val="PKTpunkt"/>
        <w:keepNext/>
      </w:pPr>
      <w:r>
        <w:t>8</w:t>
      </w:r>
      <w:r w:rsidR="008C708C">
        <w:t>)</w:t>
      </w:r>
      <w:r w:rsidR="008C708C">
        <w:tab/>
      </w:r>
      <w:r w:rsidR="008C708C" w:rsidRPr="008053E3">
        <w:t xml:space="preserve">w </w:t>
      </w:r>
      <w:r w:rsidR="008C708C">
        <w:t>art. 82 w ust. 4 pkt 2 otrzymuje brzmienie:</w:t>
      </w:r>
    </w:p>
    <w:p w:rsidR="008C708C" w:rsidRPr="003A2E37" w:rsidRDefault="003470A1" w:rsidP="008C708C">
      <w:pPr>
        <w:pStyle w:val="ZPKTzmpktartykuempunktem"/>
      </w:pPr>
      <w:r>
        <w:t>„</w:t>
      </w:r>
      <w:r w:rsidR="008C708C">
        <w:t>2)</w:t>
      </w:r>
      <w:r w:rsidR="008C708C">
        <w:tab/>
      </w:r>
      <w:r w:rsidR="008C708C" w:rsidRPr="00E42B5E">
        <w:t>udokumentowane potwierdzenie wywozu wyrobów akcyzowych z terytorium kraju poza obszar celny Unii Europejskiej w rozumieniu art. 4 unijn</w:t>
      </w:r>
      <w:r w:rsidR="008C708C">
        <w:t>ego</w:t>
      </w:r>
      <w:r w:rsidR="008C708C" w:rsidRPr="00E42B5E">
        <w:t xml:space="preserve"> kodeks</w:t>
      </w:r>
      <w:r w:rsidR="008C708C">
        <w:t>u</w:t>
      </w:r>
      <w:r w:rsidR="008C708C" w:rsidRPr="00E42B5E">
        <w:t xml:space="preserve"> celn</w:t>
      </w:r>
      <w:r w:rsidR="008C708C">
        <w:t>ego</w:t>
      </w:r>
      <w:r w:rsidR="008C708C" w:rsidRPr="00E42B5E">
        <w:t>, w sposób zgodny z przepisami prawa celnego</w:t>
      </w:r>
      <w:r w:rsidR="008C708C">
        <w:t xml:space="preserve">, </w:t>
      </w:r>
      <w:r w:rsidR="008C708C" w:rsidRPr="003A2E37">
        <w:t>a w przypadku wywozu, o</w:t>
      </w:r>
      <w:r>
        <w:t> </w:t>
      </w:r>
      <w:r w:rsidR="008C708C" w:rsidRPr="003A2E37">
        <w:t>którym mowa w art. 140 ust. 2 rozporządzenia 2015/2446</w:t>
      </w:r>
      <w:r w:rsidR="008C708C">
        <w:t xml:space="preserve">, </w:t>
      </w:r>
      <w:r w:rsidR="008C708C" w:rsidRPr="003A2E37">
        <w:t>zaświadczenie, o</w:t>
      </w:r>
      <w:r>
        <w:t> </w:t>
      </w:r>
      <w:r w:rsidR="008C708C" w:rsidRPr="003A2E37">
        <w:t>którym mowa w art. 68b ustawy z</w:t>
      </w:r>
      <w:r w:rsidR="002938CB">
        <w:t xml:space="preserve"> </w:t>
      </w:r>
      <w:r w:rsidR="008C708C" w:rsidRPr="003A2E37">
        <w:t xml:space="preserve">dnia 19 marca 2004 r. </w:t>
      </w:r>
      <w:r>
        <w:t>–</w:t>
      </w:r>
      <w:r w:rsidR="008C708C" w:rsidRPr="003A2E37">
        <w:t xml:space="preserve"> Prawo celne.</w:t>
      </w:r>
      <w:r>
        <w:t>”</w:t>
      </w:r>
      <w:r w:rsidR="008C708C">
        <w:t>;</w:t>
      </w:r>
    </w:p>
    <w:p w:rsidR="008C708C" w:rsidRDefault="00586805" w:rsidP="008C708C">
      <w:pPr>
        <w:pStyle w:val="PKTpunkt"/>
      </w:pPr>
      <w:r>
        <w:t>9</w:t>
      </w:r>
      <w:r w:rsidR="008C708C" w:rsidRPr="001B36DB">
        <w:t>)</w:t>
      </w:r>
      <w:r w:rsidR="008C708C" w:rsidRPr="001B36DB">
        <w:tab/>
        <w:t xml:space="preserve">w art. 84 </w:t>
      </w:r>
      <w:r w:rsidR="008C708C">
        <w:t xml:space="preserve">uchyla się </w:t>
      </w:r>
      <w:r w:rsidR="008C708C" w:rsidRPr="001B36DB">
        <w:t>ust. 1a</w:t>
      </w:r>
      <w:r w:rsidR="008C708C">
        <w:t>;</w:t>
      </w:r>
    </w:p>
    <w:p w:rsidR="008C708C" w:rsidRDefault="003470A1" w:rsidP="008C708C">
      <w:pPr>
        <w:pStyle w:val="PKTpunkt"/>
      </w:pPr>
      <w:r>
        <w:t>1</w:t>
      </w:r>
      <w:r w:rsidR="00586805">
        <w:t>0</w:t>
      </w:r>
      <w:r>
        <w:t>)</w:t>
      </w:r>
      <w:r>
        <w:tab/>
      </w:r>
      <w:r w:rsidR="008C708C">
        <w:t>w art. 100 ust. 6 otrzymuje brzmienie:</w:t>
      </w:r>
    </w:p>
    <w:p w:rsidR="008C708C" w:rsidRPr="008C708C" w:rsidRDefault="003470A1" w:rsidP="003470A1">
      <w:pPr>
        <w:pStyle w:val="ZUSTzmustartykuempunktem"/>
      </w:pPr>
      <w:r>
        <w:t>„</w:t>
      </w:r>
      <w:r w:rsidR="008C708C">
        <w:t xml:space="preserve">6. </w:t>
      </w:r>
      <w:r w:rsidR="008C708C" w:rsidRPr="008C708C">
        <w:t>Do opodatkowania akcyzą samochodów osobowych stosuje się odpowiednio art. 10 ust. 12 i 13, art. 14 ust. 1</w:t>
      </w:r>
      <w:r>
        <w:t>–4, 6–</w:t>
      </w:r>
      <w:r w:rsidR="008C708C" w:rsidRPr="008C708C">
        <w:t>8, 10 i 11, art. 16, art. 18 ust. 1, 2 i 2a, art. 19, art.</w:t>
      </w:r>
      <w:r>
        <w:t> 21 ust. 5 i art. 27–</w:t>
      </w:r>
      <w:r w:rsidR="008C708C" w:rsidRPr="008C708C">
        <w:t>29a oraz przepisy wydane na podstawie art. 20.</w:t>
      </w:r>
      <w:r>
        <w:t>”</w:t>
      </w:r>
      <w:r w:rsidR="008C708C" w:rsidRPr="008C708C">
        <w:t>;</w:t>
      </w:r>
    </w:p>
    <w:p w:rsidR="008C708C" w:rsidRDefault="00586805" w:rsidP="00B0308D">
      <w:pPr>
        <w:pStyle w:val="PKTpunkt"/>
        <w:keepNext/>
      </w:pPr>
      <w:r>
        <w:t>11)</w:t>
      </w:r>
      <w:r>
        <w:tab/>
      </w:r>
      <w:r w:rsidR="008C708C">
        <w:t>w art. 104 ust. 2 i 3 otrzymują brzmienie:</w:t>
      </w:r>
    </w:p>
    <w:p w:rsidR="008C708C" w:rsidRDefault="003470A1" w:rsidP="008C708C">
      <w:pPr>
        <w:pStyle w:val="ZUSTzmustartykuempunktem"/>
      </w:pPr>
      <w:r>
        <w:t>„</w:t>
      </w:r>
      <w:r w:rsidR="008C708C">
        <w:t xml:space="preserve">2. W przypadku samochodu osobowego, wobec którego mają zastosowanie przepisy dotyczące procedury uszlachetniania biernego, podstawą opodatkowania jest różnica między wartością celną produktów </w:t>
      </w:r>
      <w:r w:rsidR="008C708C" w:rsidRPr="00DC4E82">
        <w:t>przetworzonych</w:t>
      </w:r>
      <w:r w:rsidR="008C708C" w:rsidRPr="003A63B0">
        <w:t xml:space="preserve"> </w:t>
      </w:r>
      <w:r w:rsidR="008C708C">
        <w:t>lub zamiennych dopuszczonych do obrotu a wartością towarów wywiezionych czasowo, powiększona o</w:t>
      </w:r>
      <w:r>
        <w:t> </w:t>
      </w:r>
      <w:r w:rsidR="008C708C">
        <w:t>należne cło.</w:t>
      </w:r>
    </w:p>
    <w:p w:rsidR="008C708C" w:rsidRDefault="008C708C" w:rsidP="008C708C">
      <w:pPr>
        <w:pStyle w:val="ZUSTzmustartykuempunktem"/>
      </w:pPr>
      <w:r>
        <w:t xml:space="preserve">3. Podstawą opodatkowania z tytułu importu samochodu osobowego objętego procedurą odprawy czasowej z częściowym zwolnieniem od należności celnych przywozowych jest wartość celna powiększona o cło, </w:t>
      </w:r>
      <w:r w:rsidRPr="00F34C27">
        <w:t>które byłoby należne, gdyby samochód ten był objęty procedurą dopuszczenia do obrotu.</w:t>
      </w:r>
      <w:r w:rsidR="003470A1">
        <w:t>”</w:t>
      </w:r>
      <w:r>
        <w:t>;</w:t>
      </w:r>
    </w:p>
    <w:p w:rsidR="008C708C" w:rsidRDefault="008C708C" w:rsidP="00B0308D">
      <w:pPr>
        <w:pStyle w:val="PKTpunkt"/>
        <w:keepNext/>
      </w:pPr>
      <w:r w:rsidRPr="008053E3">
        <w:t>1</w:t>
      </w:r>
      <w:r w:rsidR="00586805">
        <w:t>2</w:t>
      </w:r>
      <w:r w:rsidRPr="008053E3">
        <w:t>)</w:t>
      </w:r>
      <w:r>
        <w:tab/>
        <w:t>w art. 117 w ust. 2 pkt 1 otrzymuje brzmienie:</w:t>
      </w:r>
    </w:p>
    <w:p w:rsidR="008C708C" w:rsidRPr="00B94CE0" w:rsidRDefault="003470A1" w:rsidP="008C708C">
      <w:pPr>
        <w:pStyle w:val="ZPKTzmpktartykuempunktem"/>
      </w:pPr>
      <w:r>
        <w:t>„</w:t>
      </w:r>
      <w:r w:rsidR="008C708C" w:rsidRPr="00B94CE0">
        <w:t>1)</w:t>
      </w:r>
      <w:r w:rsidR="008C708C">
        <w:tab/>
      </w:r>
      <w:r w:rsidR="008C708C" w:rsidRPr="00B94CE0">
        <w:t xml:space="preserve">importowane, chyba że zostaną objęte procedurą zawieszenia poboru akcyzy albo wprowadzone do wolnego obszaru celnego albo </w:t>
      </w:r>
      <w:r w:rsidR="008C708C">
        <w:t xml:space="preserve">do składu celnego </w:t>
      </w:r>
      <w:r w:rsidR="008C708C" w:rsidRPr="00B94CE0">
        <w:t>i prawidłowo oznaczone przed zakończeniem procedury zawieszenia poboru akcyzy albo przed objęciem procedurą dopuszczenia do obrotu celem sprzedaży na terytorium kraju poza procedurą zawieszenia poboru akcyzy;</w:t>
      </w:r>
      <w:r>
        <w:t>”</w:t>
      </w:r>
      <w:r w:rsidR="008C708C" w:rsidRPr="00B94CE0">
        <w:t>;</w:t>
      </w:r>
    </w:p>
    <w:p w:rsidR="008C708C" w:rsidRDefault="008C708C" w:rsidP="00B0308D">
      <w:pPr>
        <w:pStyle w:val="PKTpunkt"/>
        <w:keepNext/>
      </w:pPr>
      <w:r w:rsidRPr="008053E3">
        <w:t>1</w:t>
      </w:r>
      <w:r w:rsidR="00586805">
        <w:t>3</w:t>
      </w:r>
      <w:r w:rsidRPr="008053E3">
        <w:t>)</w:t>
      </w:r>
      <w:r>
        <w:tab/>
        <w:t>w art. 118:</w:t>
      </w:r>
    </w:p>
    <w:p w:rsidR="008C708C" w:rsidRDefault="008C708C" w:rsidP="00B0308D">
      <w:pPr>
        <w:pStyle w:val="LITlitera"/>
        <w:keepNext/>
      </w:pPr>
      <w:r>
        <w:t>a)</w:t>
      </w:r>
      <w:r>
        <w:tab/>
        <w:t>w ust. 1 pkt 3 otrzymuje brzmienie:</w:t>
      </w:r>
    </w:p>
    <w:p w:rsidR="008C708C" w:rsidRDefault="003470A1" w:rsidP="008C708C">
      <w:pPr>
        <w:pStyle w:val="ZLITPKTzmpktliter"/>
      </w:pPr>
      <w:r>
        <w:t>„</w:t>
      </w:r>
      <w:r w:rsidR="008C708C">
        <w:t>3)</w:t>
      </w:r>
      <w:r w:rsidR="008C708C">
        <w:tab/>
        <w:t xml:space="preserve">wprowadzone do </w:t>
      </w:r>
      <w:r w:rsidR="008C708C" w:rsidRPr="00637DD9">
        <w:t>woln</w:t>
      </w:r>
      <w:r w:rsidR="008C708C">
        <w:t xml:space="preserve">ego </w:t>
      </w:r>
      <w:r w:rsidR="008C708C" w:rsidRPr="00637DD9">
        <w:t>obszar</w:t>
      </w:r>
      <w:r w:rsidR="008C708C">
        <w:t>u</w:t>
      </w:r>
      <w:r w:rsidR="008C708C" w:rsidRPr="00637DD9">
        <w:t xml:space="preserve"> celn</w:t>
      </w:r>
      <w:r w:rsidR="008C708C">
        <w:t>ego</w:t>
      </w:r>
      <w:r w:rsidR="008C708C" w:rsidRPr="00637DD9">
        <w:t xml:space="preserve"> </w:t>
      </w:r>
      <w:r w:rsidR="008C708C">
        <w:t xml:space="preserve">albo do składu celnego </w:t>
      </w:r>
      <w:r w:rsidR="008C708C" w:rsidRPr="00637DD9">
        <w:t>i</w:t>
      </w:r>
      <w:r>
        <w:t> </w:t>
      </w:r>
      <w:r w:rsidR="008C708C" w:rsidRPr="00637DD9">
        <w:t>przeznaczone do sprzedaży w jednostkach handlowych tam usytuowanych;</w:t>
      </w:r>
      <w:r>
        <w:t>”</w:t>
      </w:r>
      <w:r w:rsidR="008C708C" w:rsidRPr="00637DD9">
        <w:t>,</w:t>
      </w:r>
    </w:p>
    <w:p w:rsidR="008C708C" w:rsidRDefault="008C708C" w:rsidP="00B0308D">
      <w:pPr>
        <w:pStyle w:val="LITlitera"/>
        <w:keepNext/>
      </w:pPr>
      <w:r>
        <w:t>b)</w:t>
      </w:r>
      <w:r>
        <w:tab/>
        <w:t>ust. 5 otrzymuje brzmienie:</w:t>
      </w:r>
    </w:p>
    <w:p w:rsidR="008C708C" w:rsidRPr="00421EE6" w:rsidRDefault="003470A1" w:rsidP="008C708C">
      <w:pPr>
        <w:pStyle w:val="ZLITUSTzmustliter"/>
      </w:pPr>
      <w:r>
        <w:t>„</w:t>
      </w:r>
      <w:r w:rsidR="008C708C">
        <w:t xml:space="preserve">5. </w:t>
      </w:r>
      <w:r w:rsidR="008C708C" w:rsidRPr="00637DD9">
        <w:t xml:space="preserve">Wyroby akcyzowe określone w ust. 1 pkt 3 i 6 mogą być bez znaków akcyzy </w:t>
      </w:r>
      <w:r w:rsidR="008C708C">
        <w:t xml:space="preserve">wprowadzone do </w:t>
      </w:r>
      <w:r w:rsidR="008C708C" w:rsidRPr="00637DD9">
        <w:t>woln</w:t>
      </w:r>
      <w:r w:rsidR="008C708C">
        <w:t>ego</w:t>
      </w:r>
      <w:r w:rsidR="008C708C" w:rsidRPr="00637DD9">
        <w:t xml:space="preserve"> obszar</w:t>
      </w:r>
      <w:r w:rsidR="008C708C">
        <w:t>u</w:t>
      </w:r>
      <w:r w:rsidR="008C708C" w:rsidRPr="00637DD9">
        <w:t xml:space="preserve"> celn</w:t>
      </w:r>
      <w:r w:rsidR="008C708C">
        <w:t>ego</w:t>
      </w:r>
      <w:r w:rsidR="008C708C" w:rsidRPr="00637DD9">
        <w:t xml:space="preserve"> </w:t>
      </w:r>
      <w:r w:rsidR="008C708C">
        <w:t xml:space="preserve">albo do składu celnego </w:t>
      </w:r>
      <w:r w:rsidR="008C708C" w:rsidRPr="00637DD9">
        <w:t xml:space="preserve">lub wydane z magazynu wyrobów gotowych, pod warunkiem pisemnego powiadomienia właściwego naczelnika urzędu celnego przed dniem </w:t>
      </w:r>
      <w:r w:rsidR="008C708C">
        <w:t xml:space="preserve">wprowadzenia </w:t>
      </w:r>
      <w:r w:rsidR="008C708C" w:rsidRPr="00637DD9">
        <w:t xml:space="preserve">wyrobów akcyzowych </w:t>
      </w:r>
      <w:r w:rsidR="008C708C">
        <w:t xml:space="preserve">do </w:t>
      </w:r>
      <w:r w:rsidR="008C708C" w:rsidRPr="00637DD9">
        <w:t>woln</w:t>
      </w:r>
      <w:r w:rsidR="008C708C">
        <w:t>ego</w:t>
      </w:r>
      <w:r w:rsidR="008C708C" w:rsidRPr="00637DD9">
        <w:t xml:space="preserve"> obszar</w:t>
      </w:r>
      <w:r w:rsidR="008C708C">
        <w:t>u</w:t>
      </w:r>
      <w:r w:rsidR="008C708C" w:rsidRPr="00637DD9">
        <w:t xml:space="preserve"> celn</w:t>
      </w:r>
      <w:r w:rsidR="008C708C">
        <w:t>ego</w:t>
      </w:r>
      <w:r w:rsidR="008C708C" w:rsidRPr="00637DD9">
        <w:t xml:space="preserve"> </w:t>
      </w:r>
      <w:r w:rsidR="008C708C">
        <w:t xml:space="preserve">albo do składu celnego </w:t>
      </w:r>
      <w:r w:rsidR="008C708C" w:rsidRPr="00637DD9">
        <w:t xml:space="preserve">lub wydania wyrobów akcyzowych z magazynu wyrobów gotowych. Właściwy naczelnik urzędu celnego może zarządzić konwojowanie wyrobów akcyzowych do granicy terytorium kraju w przypadku ich dostawy wewnątrzwspólnotowej lub eksportu albo do momentu </w:t>
      </w:r>
      <w:r w:rsidR="008C708C">
        <w:t xml:space="preserve">wprowadzenia ich do </w:t>
      </w:r>
      <w:r w:rsidR="008C708C" w:rsidRPr="00637DD9">
        <w:t>woln</w:t>
      </w:r>
      <w:r w:rsidR="008C708C">
        <w:t>ego</w:t>
      </w:r>
      <w:r w:rsidR="008C708C" w:rsidRPr="00637DD9">
        <w:t xml:space="preserve"> obszar</w:t>
      </w:r>
      <w:r w:rsidR="008C708C">
        <w:t>u</w:t>
      </w:r>
      <w:r w:rsidR="008C708C" w:rsidRPr="00637DD9">
        <w:t xml:space="preserve"> celn</w:t>
      </w:r>
      <w:r w:rsidR="008C708C">
        <w:t>ego albo do składu celnego</w:t>
      </w:r>
      <w:r w:rsidR="008C708C" w:rsidRPr="00637DD9">
        <w:t>. Konwojowanie odbywa się na koszt podatnika lub odbiorcy tych wyrobów.</w:t>
      </w:r>
      <w:r>
        <w:t>”</w:t>
      </w:r>
      <w:r w:rsidR="008C708C">
        <w:t>.</w:t>
      </w:r>
    </w:p>
    <w:p w:rsidR="008C708C" w:rsidRPr="00615751"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20.</w:t>
      </w:r>
      <w:r w:rsidR="00586805">
        <w:rPr>
          <w:rStyle w:val="Ppogrubienie"/>
        </w:rPr>
        <w:t> </w:t>
      </w:r>
      <w:r w:rsidRPr="00615751">
        <w:t>W ustawie z dnia 27 sierpnia 2009 r. o Służbie Celnej (Dz. U. z 2015 r. poz.</w:t>
      </w:r>
      <w:r w:rsidR="003470A1">
        <w:t> </w:t>
      </w:r>
      <w:r w:rsidRPr="00615751">
        <w:t>990, z późn. zm.</w:t>
      </w:r>
      <w:r w:rsidRPr="00B748CE">
        <w:rPr>
          <w:rStyle w:val="IGindeksgrny"/>
        </w:rPr>
        <w:footnoteReference w:id="28"/>
      </w:r>
      <w:r w:rsidRPr="00B748CE">
        <w:rPr>
          <w:rStyle w:val="IGindeksgrny"/>
        </w:rPr>
        <w:t>)</w:t>
      </w:r>
      <w:r w:rsidRPr="00615751">
        <w:t>) wprowadza się następujące zmiany:</w:t>
      </w:r>
    </w:p>
    <w:p w:rsidR="008C708C" w:rsidRDefault="008C708C" w:rsidP="00076560">
      <w:pPr>
        <w:pStyle w:val="PKTpunkt"/>
      </w:pPr>
      <w:r w:rsidRPr="00615751">
        <w:t>1)</w:t>
      </w:r>
      <w:r>
        <w:tab/>
      </w:r>
      <w:r w:rsidRPr="00615751">
        <w:t>w art. 2</w:t>
      </w:r>
      <w:r>
        <w:t>:</w:t>
      </w:r>
    </w:p>
    <w:p w:rsidR="008C708C" w:rsidRDefault="008C708C" w:rsidP="00076560">
      <w:pPr>
        <w:pStyle w:val="LITlitera"/>
      </w:pPr>
      <w:r>
        <w:t>a)</w:t>
      </w:r>
      <w:r>
        <w:tab/>
        <w:t>w ust. 1 pkt 1 otrzymuje brzmienie:</w:t>
      </w:r>
    </w:p>
    <w:p w:rsidR="008C708C" w:rsidRDefault="003470A1" w:rsidP="00076560">
      <w:pPr>
        <w:pStyle w:val="ZLITPKTzmpktliter"/>
      </w:pPr>
      <w:r>
        <w:t>„</w:t>
      </w:r>
      <w:r w:rsidR="008C708C">
        <w:t>1)</w:t>
      </w:r>
      <w:r w:rsidR="008C708C">
        <w:tab/>
        <w:t>wykonywanie czynności związanych z objęciem towarów procedurą celną i</w:t>
      </w:r>
      <w:r>
        <w:t> </w:t>
      </w:r>
      <w:r w:rsidR="008C708C">
        <w:t>powrotnym wywozem;</w:t>
      </w:r>
      <w:r w:rsidR="004428AC">
        <w:t>”</w:t>
      </w:r>
      <w:r w:rsidR="008C708C">
        <w:t>,</w:t>
      </w:r>
    </w:p>
    <w:p w:rsidR="008C708C" w:rsidRPr="0021515A" w:rsidRDefault="008C708C" w:rsidP="00076560">
      <w:pPr>
        <w:pStyle w:val="LITlitera"/>
        <w:keepNext/>
      </w:pPr>
      <w:r>
        <w:t>b)</w:t>
      </w:r>
      <w:r>
        <w:tab/>
      </w:r>
      <w:r w:rsidRPr="0021515A">
        <w:t>ust. 2 otrzymuje brzmienie:</w:t>
      </w:r>
    </w:p>
    <w:p w:rsidR="008C708C" w:rsidRPr="00615751" w:rsidRDefault="003470A1" w:rsidP="00076560">
      <w:pPr>
        <w:pStyle w:val="ZLITUSTzmustliter"/>
        <w:keepNext/>
      </w:pPr>
      <w:r>
        <w:t>„</w:t>
      </w:r>
      <w:r w:rsidR="008C708C" w:rsidRPr="00615751">
        <w:t>2.</w:t>
      </w:r>
      <w:r w:rsidR="002938CB">
        <w:t xml:space="preserve"> </w:t>
      </w:r>
      <w:r w:rsidR="008C708C" w:rsidRPr="00615751">
        <w:t>Zadania określone w ust. 1 wykonuje się, podejmując odpowiednio czynności kontrolne</w:t>
      </w:r>
      <w:r w:rsidR="008C708C">
        <w:t xml:space="preserve">, czynności </w:t>
      </w:r>
      <w:r w:rsidR="008C708C" w:rsidRPr="00615751">
        <w:t xml:space="preserve">audytowe, prowadząc postępowania przygotowawcze zgodnie z przepisami ustawy z dnia 6 czerwca 1997 r. </w:t>
      </w:r>
      <w:r>
        <w:t>–</w:t>
      </w:r>
      <w:r w:rsidR="008C708C" w:rsidRPr="00615751">
        <w:t xml:space="preserve"> Kodeks postępowania karnego (Dz. U. poz. 555</w:t>
      </w:r>
      <w:r w:rsidR="00A52F35">
        <w:t>, z późn. zm.</w:t>
      </w:r>
      <w:r w:rsidR="008C708C" w:rsidRPr="00B748CE">
        <w:rPr>
          <w:rStyle w:val="IGindeksgrny"/>
        </w:rPr>
        <w:footnoteReference w:id="29"/>
      </w:r>
      <w:r w:rsidR="008C708C" w:rsidRPr="00B748CE">
        <w:rPr>
          <w:rStyle w:val="IGindeksgrny"/>
        </w:rPr>
        <w:t>)</w:t>
      </w:r>
      <w:r w:rsidR="008C708C" w:rsidRPr="00615751">
        <w:t xml:space="preserve">), zwanej dalej </w:t>
      </w:r>
      <w:r>
        <w:t>„</w:t>
      </w:r>
      <w:r w:rsidR="008C708C" w:rsidRPr="00615751">
        <w:t>Kodeksem postępowania karnego</w:t>
      </w:r>
      <w:r>
        <w:t>”</w:t>
      </w:r>
      <w:r w:rsidR="008C708C" w:rsidRPr="00615751">
        <w:t>, Kodeksu karnego skarbowego</w:t>
      </w:r>
      <w:r w:rsidR="00A52F35">
        <w:t xml:space="preserve"> lub ustawy z dnia 24 </w:t>
      </w:r>
      <w:r w:rsidR="008C708C" w:rsidRPr="00615751">
        <w:t xml:space="preserve">sierpnia 2001 r. </w:t>
      </w:r>
      <w:r>
        <w:t>–</w:t>
      </w:r>
      <w:r w:rsidR="008C708C" w:rsidRPr="00615751">
        <w:t xml:space="preserve"> Kodeks postępowania w s</w:t>
      </w:r>
      <w:r w:rsidR="00A52F35">
        <w:t>prawach o wykroczenia (Dz. U. z </w:t>
      </w:r>
      <w:r w:rsidR="008C708C" w:rsidRPr="00615751">
        <w:t>2013 r. poz. 395</w:t>
      </w:r>
      <w:r w:rsidR="00A52F35">
        <w:t>, z późn. zm.</w:t>
      </w:r>
      <w:r w:rsidR="008C708C" w:rsidRPr="00B748CE">
        <w:rPr>
          <w:rStyle w:val="IGindeksgrny"/>
        </w:rPr>
        <w:footnoteReference w:id="30"/>
      </w:r>
      <w:r w:rsidR="008C708C" w:rsidRPr="00B748CE">
        <w:rPr>
          <w:rStyle w:val="IGindeksgrny"/>
        </w:rPr>
        <w:t>)</w:t>
      </w:r>
      <w:r w:rsidR="008C708C" w:rsidRPr="00615751">
        <w:t xml:space="preserve">), zwanej dalej </w:t>
      </w:r>
      <w:r>
        <w:t>„</w:t>
      </w:r>
      <w:r w:rsidR="008C708C" w:rsidRPr="00615751">
        <w:t>Kodeksem postępowania w</w:t>
      </w:r>
      <w:r w:rsidR="002E15E3">
        <w:t> </w:t>
      </w:r>
      <w:r w:rsidR="008C708C" w:rsidRPr="00615751">
        <w:t>sprawach o wykroczenia</w:t>
      </w:r>
      <w:r>
        <w:t>”</w:t>
      </w:r>
      <w:r w:rsidR="008C708C" w:rsidRPr="00615751">
        <w:t>, lub prowadząc postępowania celne, podatkowe lub administracyjne.</w:t>
      </w:r>
      <w:r>
        <w:t>”</w:t>
      </w:r>
      <w:r w:rsidR="008C708C" w:rsidRPr="00615751">
        <w:t>;</w:t>
      </w:r>
    </w:p>
    <w:p w:rsidR="008C708C" w:rsidRDefault="008C708C" w:rsidP="00B0308D">
      <w:pPr>
        <w:pStyle w:val="PKTpunkt"/>
        <w:keepNext/>
      </w:pPr>
      <w:r w:rsidRPr="00615751">
        <w:t>2)</w:t>
      </w:r>
      <w:r>
        <w:tab/>
      </w:r>
      <w:r w:rsidRPr="00615751">
        <w:t>w art. 7</w:t>
      </w:r>
      <w:r>
        <w:t>:</w:t>
      </w:r>
    </w:p>
    <w:p w:rsidR="008C708C" w:rsidRPr="00615751" w:rsidRDefault="008C708C" w:rsidP="00B0308D">
      <w:pPr>
        <w:pStyle w:val="LITlitera"/>
        <w:keepNext/>
      </w:pPr>
      <w:r>
        <w:t>a)</w:t>
      </w:r>
      <w:r>
        <w:tab/>
        <w:t xml:space="preserve">w </w:t>
      </w:r>
      <w:r w:rsidRPr="00615751">
        <w:t xml:space="preserve">ust. 1 </w:t>
      </w:r>
      <w:r>
        <w:t xml:space="preserve">zdanie pierwsze </w:t>
      </w:r>
      <w:r w:rsidRPr="00615751">
        <w:t>otrzymuje brzmienie:</w:t>
      </w:r>
    </w:p>
    <w:p w:rsidR="008C708C" w:rsidRDefault="003470A1" w:rsidP="003470A1">
      <w:pPr>
        <w:pStyle w:val="ZLITFRAGzmlitfragmentunpzdanialiter"/>
      </w:pPr>
      <w:r>
        <w:t>„</w:t>
      </w:r>
      <w:r w:rsidR="008C708C" w:rsidRPr="00615751">
        <w:t>Organy Służby Celnej, w związku z prowadzonymi postępowaniami celnymi, podatkowymi, administracyjnymi, czynnościami audytowymi, postępowaniami w</w:t>
      </w:r>
      <w:r>
        <w:t> </w:t>
      </w:r>
      <w:r w:rsidR="008C708C" w:rsidRPr="00615751">
        <w:t>sprawach o wykroczenia lub przestępstwa, o których mowa w art. 2 ust. 1 pkt 6, postępowaniami w sprawach o wykroczenia skarbowe lub przestępstwa skarbowe, o których mowa w art. 2 ust. 1 pkt 5, a także w celu wykonywania kontroli, o</w:t>
      </w:r>
      <w:r>
        <w:t> </w:t>
      </w:r>
      <w:r w:rsidR="008C708C" w:rsidRPr="00615751">
        <w:t>których mowa w art. 2 ust. 1 pkt 7</w:t>
      </w:r>
      <w:r w:rsidR="00A52F35">
        <w:t>,</w:t>
      </w:r>
      <w:r w:rsidR="008C708C" w:rsidRPr="00615751">
        <w:t xml:space="preserve"> realizowanych przez te organy, mogą zbierać i</w:t>
      </w:r>
      <w:r w:rsidR="002E15E3">
        <w:t> </w:t>
      </w:r>
      <w:r w:rsidR="008C708C" w:rsidRPr="00615751">
        <w:t>wykorzystywać niezbędne informacje zawierające dane osobowe oraz przetwarzać je w rozumieniu przepisów ustawy z dnia 29 sierpnia 1997 r. o</w:t>
      </w:r>
      <w:r w:rsidR="002E15E3">
        <w:t> </w:t>
      </w:r>
      <w:r w:rsidR="008C708C" w:rsidRPr="00615751">
        <w:t>ochronie danych osobowych (Dz. U. z 201</w:t>
      </w:r>
      <w:r w:rsidR="008C708C">
        <w:t>5</w:t>
      </w:r>
      <w:r w:rsidR="008C708C" w:rsidRPr="00615751">
        <w:t xml:space="preserve"> r. poz. </w:t>
      </w:r>
      <w:r w:rsidR="008C708C">
        <w:t>2135 i 2281</w:t>
      </w:r>
      <w:r w:rsidR="002E78DC">
        <w:t xml:space="preserve"> oraz z 2016 r. poz. 195</w:t>
      </w:r>
      <w:r w:rsidR="008C708C" w:rsidRPr="00615751">
        <w:t>), także bez wiedzy i zgody osoby, której dane dotyczą.</w:t>
      </w:r>
      <w:r>
        <w:t>”</w:t>
      </w:r>
      <w:r w:rsidR="008C708C">
        <w:t>,</w:t>
      </w:r>
    </w:p>
    <w:p w:rsidR="008C708C" w:rsidRDefault="008C708C" w:rsidP="00B0308D">
      <w:pPr>
        <w:pStyle w:val="LITlitera"/>
        <w:keepNext/>
      </w:pPr>
      <w:r>
        <w:t>b)</w:t>
      </w:r>
      <w:r>
        <w:tab/>
        <w:t>w ust. 3 zdanie</w:t>
      </w:r>
      <w:r w:rsidR="002938CB">
        <w:t xml:space="preserve"> </w:t>
      </w:r>
      <w:r>
        <w:t>pierwsze otrzymuje brzmienie:</w:t>
      </w:r>
    </w:p>
    <w:p w:rsidR="008C708C" w:rsidRDefault="003470A1" w:rsidP="003470A1">
      <w:pPr>
        <w:pStyle w:val="ZLITFRAGzmlitfragmentunpzdanialiter"/>
      </w:pPr>
      <w:r>
        <w:t>„</w:t>
      </w:r>
      <w:r w:rsidR="008C708C" w:rsidRPr="0021515A">
        <w:t>Uprawnienie, o którym mowa w ust. 1, dotyczy w szczególności danych dotyczących podróżnych w rozumieniu art. 1 pkt 40</w:t>
      </w:r>
      <w:r w:rsidR="002938CB">
        <w:t xml:space="preserve"> </w:t>
      </w:r>
      <w:r w:rsidR="008C708C" w:rsidRPr="0021515A">
        <w:t xml:space="preserve">rozporządzenia delegowanego Komisji </w:t>
      </w:r>
      <w:r w:rsidR="008C708C">
        <w:t>(UE) 2015/2446</w:t>
      </w:r>
      <w:r w:rsidR="008C708C" w:rsidRPr="0021515A">
        <w:t xml:space="preserve"> </w:t>
      </w:r>
      <w:r w:rsidR="008C708C">
        <w:t xml:space="preserve">z </w:t>
      </w:r>
      <w:r w:rsidR="008C708C" w:rsidRPr="0021515A">
        <w:t>dnia</w:t>
      </w:r>
      <w:r w:rsidR="008C708C">
        <w:t xml:space="preserve"> 28 lipca 2015 r.</w:t>
      </w:r>
      <w:r w:rsidR="008C708C" w:rsidRPr="0021515A">
        <w:t xml:space="preserve"> uzupełniające</w:t>
      </w:r>
      <w:r w:rsidR="008C708C">
        <w:t>go</w:t>
      </w:r>
      <w:r w:rsidR="008C708C" w:rsidRPr="0021515A">
        <w:t xml:space="preserve"> rozporządzenie Parlamentu Europejskiego i Rady (UE) nr 952/2013 w odniesieniu do szczegółowych zasad </w:t>
      </w:r>
      <w:r w:rsidR="008C708C">
        <w:t xml:space="preserve">dotyczących </w:t>
      </w:r>
      <w:r w:rsidR="008C708C" w:rsidRPr="0021515A">
        <w:t>niektór</w:t>
      </w:r>
      <w:r w:rsidR="008C708C">
        <w:t xml:space="preserve">ych </w:t>
      </w:r>
      <w:r w:rsidR="008C708C" w:rsidRPr="0021515A">
        <w:t>przepis</w:t>
      </w:r>
      <w:r w:rsidR="008C708C">
        <w:t>ów</w:t>
      </w:r>
      <w:r w:rsidR="008C708C" w:rsidRPr="0021515A">
        <w:t xml:space="preserve"> unijnego kodeksu celnego</w:t>
      </w:r>
      <w:r w:rsidR="008C708C">
        <w:t xml:space="preserve"> (Dz. Urz. UE L 343 z 29.12.2015, str. 1</w:t>
      </w:r>
      <w:r w:rsidR="008D1699">
        <w:t>, z późn. zm.</w:t>
      </w:r>
      <w:r w:rsidR="008D1699">
        <w:rPr>
          <w:rStyle w:val="Odwoanieprzypisudolnego"/>
        </w:rPr>
        <w:footnoteReference w:id="31"/>
      </w:r>
      <w:r w:rsidR="008D1699">
        <w:rPr>
          <w:vertAlign w:val="superscript"/>
        </w:rPr>
        <w:t>)</w:t>
      </w:r>
      <w:r w:rsidR="008C708C">
        <w:t>)</w:t>
      </w:r>
      <w:r w:rsidR="008C708C" w:rsidRPr="0021515A">
        <w:t>, osób dokonujących przemieszczania towarów, o</w:t>
      </w:r>
      <w:r w:rsidR="00970FC0">
        <w:t xml:space="preserve"> </w:t>
      </w:r>
      <w:r w:rsidR="008C708C" w:rsidRPr="0021515A">
        <w:t xml:space="preserve">którym mowa w art. 5 ustawy z dnia 19 marca 2004 r. </w:t>
      </w:r>
      <w:r w:rsidR="00A52F35">
        <w:t>–</w:t>
      </w:r>
      <w:r w:rsidR="008C708C" w:rsidRPr="0021515A">
        <w:t xml:space="preserve"> Prawo celne (Dz. U. z</w:t>
      </w:r>
      <w:r w:rsidR="00970FC0">
        <w:t xml:space="preserve"> </w:t>
      </w:r>
      <w:r w:rsidR="008C708C" w:rsidRPr="0021515A">
        <w:t>2015 r. poz. 858</w:t>
      </w:r>
      <w:r w:rsidR="008C708C">
        <w:t>, 1649, 1844 i 1893 oraz z 2016 r. poz. 65</w:t>
      </w:r>
      <w:r w:rsidR="00970FC0">
        <w:t xml:space="preserve"> i </w:t>
      </w:r>
      <w:r w:rsidR="003A59CB">
        <w:t>...</w:t>
      </w:r>
      <w:r w:rsidR="008C708C" w:rsidRPr="0021515A">
        <w:t>), oraz danych zawartych w rejestrach publiczny</w:t>
      </w:r>
      <w:r w:rsidR="00970FC0">
        <w:t>ch, o których mowa w art. 3 pkt </w:t>
      </w:r>
      <w:r w:rsidR="008C708C" w:rsidRPr="0021515A">
        <w:t>5 ustawy z dnia 17 lutego 2005 r. o informatyzacji działalności podmiotów realizujących zadania publiczne, w tym również danych w formie dokumentu elektronicznego.</w:t>
      </w:r>
      <w:r>
        <w:t>”</w:t>
      </w:r>
      <w:r w:rsidR="008C708C" w:rsidRPr="0021515A">
        <w:t>;</w:t>
      </w:r>
    </w:p>
    <w:p w:rsidR="008C708C" w:rsidRDefault="008C708C" w:rsidP="00B0308D">
      <w:pPr>
        <w:pStyle w:val="PKTpunkt"/>
        <w:keepNext/>
      </w:pPr>
      <w:r>
        <w:t>3)</w:t>
      </w:r>
      <w:r>
        <w:tab/>
        <w:t>w art. 20 w ust. 1 pkt 1 otrzymuje brzmienie:</w:t>
      </w:r>
    </w:p>
    <w:p w:rsidR="008C708C" w:rsidRPr="003E4F02" w:rsidRDefault="003470A1" w:rsidP="008C708C">
      <w:pPr>
        <w:pStyle w:val="ZPKTzmpktartykuempunktem"/>
      </w:pPr>
      <w:r>
        <w:t>„</w:t>
      </w:r>
      <w:r w:rsidR="008C708C">
        <w:t>1)</w:t>
      </w:r>
      <w:r w:rsidR="008C708C">
        <w:tab/>
        <w:t>obejmowanie towarów procedurą celną oraz przyjmowanie zgłoszeń do powrotnego wywozu, dokonywanie wymiaru i poboru należności celnych i innych opłat związanych z przywozem i wywozem towarów oraz wykonywanie innych czynności przewidzianych przepisami prawa celnego;</w:t>
      </w:r>
      <w:r>
        <w:t>”</w:t>
      </w:r>
      <w:r w:rsidR="008C708C" w:rsidRPr="003E4F02">
        <w:t>;</w:t>
      </w:r>
    </w:p>
    <w:p w:rsidR="008C708C" w:rsidRDefault="008C708C" w:rsidP="00B0308D">
      <w:pPr>
        <w:pStyle w:val="PKTpunkt"/>
        <w:keepNext/>
      </w:pPr>
      <w:r>
        <w:t>4)</w:t>
      </w:r>
      <w:r>
        <w:tab/>
        <w:t>w art. 31 ust. 2 otrzymuje brzmienie:</w:t>
      </w:r>
    </w:p>
    <w:p w:rsidR="008C708C" w:rsidRPr="00BC4627" w:rsidRDefault="003470A1" w:rsidP="008C708C">
      <w:pPr>
        <w:pStyle w:val="ZUSTzmustartykuempunktem"/>
      </w:pPr>
      <w:r>
        <w:t>„</w:t>
      </w:r>
      <w:r w:rsidR="008C708C" w:rsidRPr="00BC4627">
        <w:t xml:space="preserve">2. W przypadku kontroli, o której mowa w art. 48 rozporządzenia Parlamentu Europejskiego i Rady (UE) </w:t>
      </w:r>
      <w:r w:rsidR="008C708C">
        <w:t>n</w:t>
      </w:r>
      <w:r w:rsidR="008C708C" w:rsidRPr="00BC4627">
        <w:t>r 952/2013 z dnia 9 października 2013 r. ustanawiającego unijny kodeks celny (Dz. Urz. UE L 269 z 10</w:t>
      </w:r>
      <w:r w:rsidR="008C708C">
        <w:t>.10.</w:t>
      </w:r>
      <w:r w:rsidR="008C708C" w:rsidRPr="00BC4627">
        <w:t>2013, str. 1</w:t>
      </w:r>
      <w:r w:rsidR="00B767DA">
        <w:t>, z późn. zm.</w:t>
      </w:r>
      <w:r w:rsidR="00B767DA">
        <w:rPr>
          <w:rStyle w:val="Odwoanieprzypisudolnego"/>
        </w:rPr>
        <w:footnoteReference w:id="32"/>
      </w:r>
      <w:r w:rsidR="00B767DA">
        <w:rPr>
          <w:vertAlign w:val="superscript"/>
        </w:rPr>
        <w:t>)</w:t>
      </w:r>
      <w:r w:rsidR="008C708C">
        <w:t>), zwan</w:t>
      </w:r>
      <w:r w:rsidR="00A52F35">
        <w:t>ego</w:t>
      </w:r>
      <w:r w:rsidR="008C708C">
        <w:t xml:space="preserve"> dalej </w:t>
      </w:r>
      <w:r>
        <w:t>„</w:t>
      </w:r>
      <w:r w:rsidR="008C708C">
        <w:t>unijnym kodeksem celnym</w:t>
      </w:r>
      <w:r>
        <w:t>”</w:t>
      </w:r>
      <w:r w:rsidR="008C708C">
        <w:t>,</w:t>
      </w:r>
      <w:r w:rsidR="008C708C" w:rsidRPr="00BC4627">
        <w:t xml:space="preserve"> oraz kontroli, o których mowa w art. 30 ust. 3 pkt 6, organem Służby Celnej właściwym do przeprowadzenia kontroli jest organ właściwy miejscowo ze względu na siedzibę podmiotu podlegającego kontroli.</w:t>
      </w:r>
      <w:r>
        <w:t>”</w:t>
      </w:r>
      <w:r w:rsidR="008C708C" w:rsidRPr="00BC4627">
        <w:t>;</w:t>
      </w:r>
    </w:p>
    <w:p w:rsidR="008C708C" w:rsidRDefault="008C708C" w:rsidP="00B0308D">
      <w:pPr>
        <w:pStyle w:val="PKTpunkt"/>
        <w:keepNext/>
      </w:pPr>
      <w:r>
        <w:t>5)</w:t>
      </w:r>
      <w:r>
        <w:tab/>
        <w:t>w art. 34 w ust. 1 w pkt 2 lit. a otrzymuje brzmienie:</w:t>
      </w:r>
    </w:p>
    <w:p w:rsidR="008C708C" w:rsidRDefault="003470A1" w:rsidP="008C708C">
      <w:pPr>
        <w:pStyle w:val="ZLITzmlitartykuempunktem"/>
      </w:pPr>
      <w:r>
        <w:t>„</w:t>
      </w:r>
      <w:r w:rsidR="008C708C">
        <w:t>a)</w:t>
      </w:r>
      <w:r w:rsidR="008C708C">
        <w:tab/>
        <w:t>przesłać właściwemu naczelnikowi urzędu celnego, zgodnie z art. 64, zgłoszenie oraz dokumentację dotyczącą działalności w tym zakresie,</w:t>
      </w:r>
      <w:r>
        <w:t>”</w:t>
      </w:r>
      <w:r w:rsidR="008C708C" w:rsidRPr="00675D43">
        <w:t>;</w:t>
      </w:r>
    </w:p>
    <w:p w:rsidR="008C708C" w:rsidRDefault="008C708C" w:rsidP="008C708C">
      <w:pPr>
        <w:pStyle w:val="PKTpunkt"/>
      </w:pPr>
      <w:r>
        <w:t>6)</w:t>
      </w:r>
      <w:r>
        <w:tab/>
        <w:t>w art. 49 w ust. 3 pkt 1 otrzymuje brzmienie:</w:t>
      </w:r>
    </w:p>
    <w:p w:rsidR="008C708C" w:rsidRDefault="003470A1" w:rsidP="003470A1">
      <w:pPr>
        <w:pStyle w:val="ZPKTzmpktartykuempunktem"/>
      </w:pPr>
      <w:r>
        <w:t>„1)</w:t>
      </w:r>
      <w:r>
        <w:tab/>
      </w:r>
      <w:r w:rsidR="008C708C">
        <w:t>p</w:t>
      </w:r>
      <w:r w:rsidR="008C708C" w:rsidRPr="00FD007F">
        <w:t>rzypadki, sposób i tryb prowadzenia przez organy Służby Celnej ewidencji towarów</w:t>
      </w:r>
      <w:r w:rsidR="00A52F35">
        <w:t>;</w:t>
      </w:r>
      <w:r>
        <w:t>”</w:t>
      </w:r>
      <w:r w:rsidR="008C708C">
        <w:t>;</w:t>
      </w:r>
    </w:p>
    <w:p w:rsidR="008C708C" w:rsidRPr="00BC4627" w:rsidRDefault="003470A1" w:rsidP="00B0308D">
      <w:pPr>
        <w:pStyle w:val="PKTpunkt"/>
        <w:keepNext/>
      </w:pPr>
      <w:r>
        <w:t>7)</w:t>
      </w:r>
      <w:r w:rsidR="008C708C">
        <w:tab/>
      </w:r>
      <w:r w:rsidR="008C708C" w:rsidRPr="00BC4627">
        <w:t>art. 53 otrzymuje brzmienie:</w:t>
      </w:r>
    </w:p>
    <w:p w:rsidR="008C708C" w:rsidRPr="00BC4627" w:rsidRDefault="003470A1" w:rsidP="008C708C">
      <w:pPr>
        <w:pStyle w:val="ZARTzmartartykuempunktem"/>
      </w:pPr>
      <w:r>
        <w:t>„</w:t>
      </w:r>
      <w:r w:rsidR="008C708C" w:rsidRPr="00BC4627">
        <w:t xml:space="preserve">Art. 53. Do wykonywania kontroli celnej, o której mowa w art. 48 </w:t>
      </w:r>
      <w:r w:rsidR="008C708C">
        <w:t>unijnego kodeksu celnego,</w:t>
      </w:r>
      <w:r w:rsidR="008C708C" w:rsidRPr="00BC4627">
        <w:t xml:space="preserve"> w miejscach, o których mowa w art. 36 ust. 1</w:t>
      </w:r>
      <w:r w:rsidR="008C708C">
        <w:t>,</w:t>
      </w:r>
      <w:r w:rsidR="008C708C" w:rsidRPr="00BC4627">
        <w:t xml:space="preserve"> oraz kontroli, o któ</w:t>
      </w:r>
      <w:r>
        <w:t>rej mowa w art. 30 ust. 3 pkt 4–</w:t>
      </w:r>
      <w:r w:rsidR="008C708C" w:rsidRPr="00BC4627">
        <w:t>6, stosuje się przepisy art. 31 ust. 3, art. 32, art. 33, art. 34 ust. 2, art. 35, art. 36 ust. 1, 4 i 5 oraz przepisy wydane na podstawie art. 49 ustawy</w:t>
      </w:r>
      <w:r w:rsidR="00DA535D">
        <w:t>,</w:t>
      </w:r>
      <w:r w:rsidR="008C708C" w:rsidRPr="00BC4627">
        <w:t xml:space="preserve"> oraz odpowiednio przepisy działu VI Ordynacji podatkowej, z wyłączeniem art. 290 § 2 pkt</w:t>
      </w:r>
      <w:r>
        <w:t> </w:t>
      </w:r>
      <w:r w:rsidR="008C708C" w:rsidRPr="00BC4627">
        <w:t>6a.</w:t>
      </w:r>
      <w:r>
        <w:t>”</w:t>
      </w:r>
      <w:r w:rsidR="008C708C" w:rsidRPr="00BC4627">
        <w:t>;</w:t>
      </w:r>
    </w:p>
    <w:p w:rsidR="008C708C" w:rsidRPr="00615751" w:rsidRDefault="008C708C" w:rsidP="00B0308D">
      <w:pPr>
        <w:pStyle w:val="PKTpunkt"/>
        <w:keepNext/>
      </w:pPr>
      <w:r>
        <w:t>7</w:t>
      </w:r>
      <w:r w:rsidRPr="00615751">
        <w:t>)</w:t>
      </w:r>
      <w:r>
        <w:tab/>
        <w:t>t</w:t>
      </w:r>
      <w:r w:rsidRPr="00615751">
        <w:t xml:space="preserve">ytuł </w:t>
      </w:r>
      <w:r>
        <w:t>r</w:t>
      </w:r>
      <w:r w:rsidRPr="00615751">
        <w:t>ozdziału 4 otrzymuje brzmienie:</w:t>
      </w:r>
    </w:p>
    <w:p w:rsidR="008C708C" w:rsidRPr="00615751" w:rsidRDefault="003470A1" w:rsidP="008C708C">
      <w:pPr>
        <w:pStyle w:val="ZTYTDZPRZEDMzmprzedmtytuulubdziauartykuempunktem"/>
      </w:pPr>
      <w:r>
        <w:t>„</w:t>
      </w:r>
      <w:r w:rsidR="008C708C" w:rsidRPr="00615751">
        <w:t>Czynności audytowe</w:t>
      </w:r>
      <w:r w:rsidR="008C708C">
        <w:t xml:space="preserve"> i urzędowe sprawdzenie</w:t>
      </w:r>
      <w:r>
        <w:t>”</w:t>
      </w:r>
      <w:r w:rsidR="008C708C" w:rsidRPr="00615751">
        <w:t>;</w:t>
      </w:r>
    </w:p>
    <w:p w:rsidR="008C708C" w:rsidRPr="00244ED3" w:rsidRDefault="008C708C" w:rsidP="00B0308D">
      <w:pPr>
        <w:pStyle w:val="PKTpunkt"/>
        <w:keepNext/>
      </w:pPr>
      <w:r>
        <w:t>8</w:t>
      </w:r>
      <w:r w:rsidRPr="00615751">
        <w:t>)</w:t>
      </w:r>
      <w:r>
        <w:tab/>
      </w:r>
      <w:r w:rsidRPr="00244ED3">
        <w:t>art. 56 otrzymuje brzmienie:</w:t>
      </w:r>
    </w:p>
    <w:p w:rsidR="008C708C" w:rsidRDefault="003470A1" w:rsidP="00B0308D">
      <w:pPr>
        <w:pStyle w:val="ZARTzmartartykuempunktem"/>
        <w:keepNext/>
      </w:pPr>
      <w:r>
        <w:t>„</w:t>
      </w:r>
      <w:r w:rsidR="008C708C" w:rsidRPr="00244ED3">
        <w:t>Art. 56. 1. Czynności audytowe</w:t>
      </w:r>
      <w:r w:rsidR="008C708C">
        <w:t xml:space="preserve"> przeprowadza się:</w:t>
      </w:r>
    </w:p>
    <w:p w:rsidR="008C708C" w:rsidRDefault="008C708C" w:rsidP="008C708C">
      <w:pPr>
        <w:pStyle w:val="ZPKTzmpktartykuempunktem"/>
      </w:pPr>
      <w:r>
        <w:t>1)</w:t>
      </w:r>
      <w:r>
        <w:tab/>
        <w:t>w</w:t>
      </w:r>
      <w:r w:rsidRPr="00244ED3">
        <w:t xml:space="preserve"> celu ustaleni</w:t>
      </w:r>
      <w:r>
        <w:t>a</w:t>
      </w:r>
      <w:r w:rsidRPr="00244ED3">
        <w:t>, czy podmiot występujący z wnioskiem o wydanie pozwolenia, o</w:t>
      </w:r>
      <w:r w:rsidR="003470A1">
        <w:t> </w:t>
      </w:r>
      <w:r w:rsidRPr="00244ED3">
        <w:t>którym mowa w art. 38 unijn</w:t>
      </w:r>
      <w:r>
        <w:t>ego</w:t>
      </w:r>
      <w:r w:rsidRPr="00244ED3">
        <w:t xml:space="preserve"> kodeks</w:t>
      </w:r>
      <w:r>
        <w:t>u</w:t>
      </w:r>
      <w:r w:rsidRPr="00244ED3">
        <w:t xml:space="preserve"> celn</w:t>
      </w:r>
      <w:r>
        <w:t xml:space="preserve">ego, </w:t>
      </w:r>
      <w:r w:rsidRPr="00244ED3">
        <w:t>spełnia kryteria określone w</w:t>
      </w:r>
      <w:r w:rsidR="003470A1">
        <w:t> </w:t>
      </w:r>
      <w:r w:rsidRPr="00244ED3">
        <w:t>art.</w:t>
      </w:r>
      <w:r w:rsidR="002938CB">
        <w:t xml:space="preserve"> </w:t>
      </w:r>
      <w:r w:rsidRPr="00244ED3">
        <w:t xml:space="preserve">39 tego </w:t>
      </w:r>
      <w:r>
        <w:t>kodeksu;</w:t>
      </w:r>
    </w:p>
    <w:p w:rsidR="008C708C" w:rsidRPr="00244ED3" w:rsidRDefault="008C708C" w:rsidP="008C708C">
      <w:pPr>
        <w:pStyle w:val="ZPKTzmpktartykuempunktem"/>
      </w:pPr>
      <w:r>
        <w:t>2)</w:t>
      </w:r>
      <w:r>
        <w:tab/>
      </w:r>
      <w:r w:rsidRPr="00244ED3">
        <w:t>w przypadk</w:t>
      </w:r>
      <w:r>
        <w:t>u</w:t>
      </w:r>
      <w:r w:rsidRPr="00244ED3">
        <w:t xml:space="preserve"> gdy przepisy celne uzależniają wydanie innego pozwolenia od spełnienia kryterium określonego w art. 39 unijn</w:t>
      </w:r>
      <w:r>
        <w:t>ego</w:t>
      </w:r>
      <w:r w:rsidRPr="00244ED3">
        <w:t xml:space="preserve"> kodeks</w:t>
      </w:r>
      <w:r>
        <w:t>u</w:t>
      </w:r>
      <w:r w:rsidRPr="00244ED3">
        <w:t xml:space="preserve"> celn</w:t>
      </w:r>
      <w:r>
        <w:t>ego.</w:t>
      </w:r>
    </w:p>
    <w:p w:rsidR="008C708C" w:rsidRPr="00244ED3" w:rsidRDefault="008C708C" w:rsidP="008C708C">
      <w:pPr>
        <w:pStyle w:val="ZUSTzmustartykuempunktem"/>
      </w:pPr>
      <w:r>
        <w:t>2</w:t>
      </w:r>
      <w:r w:rsidRPr="00244ED3">
        <w:t xml:space="preserve">. Czynności audytowe mogą zostać </w:t>
      </w:r>
      <w:r>
        <w:t xml:space="preserve">przeprowadzone </w:t>
      </w:r>
      <w:r w:rsidRPr="00244ED3">
        <w:t>w celu ustalenia, czy podmiot występujący o wydanie pozwolenia na podstawie przepisów celnych, innego niż wskazanego w ust. 1, spełnia kryteria lub warunki wymagane do przyznania wnioskowanego pozwolenia.</w:t>
      </w:r>
    </w:p>
    <w:p w:rsidR="008C708C" w:rsidRPr="00244ED3" w:rsidRDefault="008C708C" w:rsidP="008C708C">
      <w:pPr>
        <w:pStyle w:val="ZUSTzmustartykuempunktem"/>
      </w:pPr>
      <w:r>
        <w:t>3. Czynności audytowe mogą być przeprowadzone w przypadku ponownej oceny, o której mowa w art. 23 ust. 4 lit. a unijnego kodeksu celnego, oraz zawieszenia, zmiany, cofnięcia lub unieważnienia pozwoleń, o których mowa w ust. 1 i 2.</w:t>
      </w:r>
    </w:p>
    <w:p w:rsidR="008C708C" w:rsidRPr="00244ED3" w:rsidRDefault="008C708C" w:rsidP="00B0308D">
      <w:pPr>
        <w:pStyle w:val="ZUSTzmustartykuempunktem"/>
        <w:keepNext/>
      </w:pPr>
      <w:r>
        <w:t>4</w:t>
      </w:r>
      <w:r w:rsidRPr="00244ED3">
        <w:t>. Minister właściwy do spraw finansów publicznych może określić, w drodze rozporządzenia, p</w:t>
      </w:r>
      <w:r>
        <w:t>ozwolenia, o których mowa w ust. 2</w:t>
      </w:r>
      <w:r w:rsidRPr="00244ED3">
        <w:t>, uwzględniając:</w:t>
      </w:r>
    </w:p>
    <w:p w:rsidR="008C708C" w:rsidRPr="00244ED3" w:rsidRDefault="003470A1" w:rsidP="008C708C">
      <w:pPr>
        <w:pStyle w:val="ZPKTzmpktartykuempunktem"/>
      </w:pPr>
      <w:r>
        <w:t>1)</w:t>
      </w:r>
      <w:r w:rsidR="008C708C">
        <w:tab/>
      </w:r>
      <w:r w:rsidR="008C708C" w:rsidRPr="00244ED3">
        <w:t>określone w przepisach celnych kryteria lub warunki niezbędne do wydania danego pozwolenia, w tym konieczność ich weryfikacji w ramach czynności przeprowadzanych w siedzibie lub miejscach wykonywania działalności gospodarczej przez podmiot występujący z wnioskiem o wydanie pozwolenia;</w:t>
      </w:r>
    </w:p>
    <w:p w:rsidR="008C708C" w:rsidRPr="00244ED3" w:rsidRDefault="008C708C" w:rsidP="008C708C">
      <w:pPr>
        <w:pStyle w:val="ZPKTzmpktartykuempunktem"/>
      </w:pPr>
      <w:r>
        <w:t>2)</w:t>
      </w:r>
      <w:r>
        <w:tab/>
      </w:r>
      <w:r w:rsidRPr="00244ED3">
        <w:t>rodzaj udzielanego pozwolenia;</w:t>
      </w:r>
    </w:p>
    <w:p w:rsidR="008C708C" w:rsidRPr="00244ED3" w:rsidRDefault="008C708C" w:rsidP="008C708C">
      <w:pPr>
        <w:pStyle w:val="ZPKTzmpktartykuempunktem"/>
      </w:pPr>
      <w:r>
        <w:t>3)</w:t>
      </w:r>
      <w:r>
        <w:tab/>
      </w:r>
      <w:r w:rsidRPr="00244ED3">
        <w:t>konieczność zapewnienia sprawności prowadzenia czynności audytowych.</w:t>
      </w:r>
      <w:r w:rsidR="003470A1">
        <w:t>”</w:t>
      </w:r>
      <w:r w:rsidRPr="00244ED3">
        <w:t>;</w:t>
      </w:r>
    </w:p>
    <w:p w:rsidR="008C708C" w:rsidRPr="00244ED3" w:rsidRDefault="008C708C" w:rsidP="00B0308D">
      <w:pPr>
        <w:pStyle w:val="PKTpunkt"/>
        <w:keepNext/>
      </w:pPr>
      <w:r>
        <w:t>9)</w:t>
      </w:r>
      <w:r>
        <w:tab/>
      </w:r>
      <w:r w:rsidRPr="00244ED3">
        <w:t>po art. 56 dodaje się art. 56a w brzmieniu:</w:t>
      </w:r>
    </w:p>
    <w:p w:rsidR="008C708C" w:rsidRPr="00244ED3" w:rsidRDefault="003470A1" w:rsidP="008C708C">
      <w:pPr>
        <w:pStyle w:val="ZARTzmartartykuempunktem"/>
      </w:pPr>
      <w:r>
        <w:t>„</w:t>
      </w:r>
      <w:r w:rsidR="008C708C" w:rsidRPr="00244ED3">
        <w:t>Art. 56a. Minister właściwy do spraw finansów publicznych</w:t>
      </w:r>
      <w:r w:rsidR="002938CB">
        <w:t xml:space="preserve"> </w:t>
      </w:r>
      <w:r w:rsidR="008C708C" w:rsidRPr="00244ED3">
        <w:t xml:space="preserve">określi, w drodze rozporządzenia, wzór kwestionariusza, o którym mowa w art. 26 ust. 1 </w:t>
      </w:r>
      <w:r w:rsidR="00970FC0" w:rsidRPr="0021515A">
        <w:t xml:space="preserve">rozporządzenia delegowanego Komisji </w:t>
      </w:r>
      <w:r w:rsidR="00970FC0">
        <w:t>(UE) 2015/2446</w:t>
      </w:r>
      <w:r w:rsidR="00970FC0" w:rsidRPr="0021515A">
        <w:t xml:space="preserve"> </w:t>
      </w:r>
      <w:r w:rsidR="00970FC0">
        <w:t xml:space="preserve">z </w:t>
      </w:r>
      <w:r w:rsidR="00970FC0" w:rsidRPr="0021515A">
        <w:t>dnia</w:t>
      </w:r>
      <w:r w:rsidR="00970FC0">
        <w:t xml:space="preserve"> 28 lipca 2015 r.</w:t>
      </w:r>
      <w:r w:rsidR="00970FC0" w:rsidRPr="0021515A">
        <w:t xml:space="preserve"> uzupełniające</w:t>
      </w:r>
      <w:r w:rsidR="00970FC0">
        <w:t>go</w:t>
      </w:r>
      <w:r w:rsidR="00970FC0" w:rsidRPr="0021515A">
        <w:t xml:space="preserve"> rozporządzenie Parlamentu Europejskiego i Rady (UE) nr 952/2013 w odniesieniu do szczegółowych zasad </w:t>
      </w:r>
      <w:r w:rsidR="00970FC0">
        <w:t xml:space="preserve">dotyczących </w:t>
      </w:r>
      <w:r w:rsidR="00970FC0" w:rsidRPr="0021515A">
        <w:t>niektór</w:t>
      </w:r>
      <w:r w:rsidR="00970FC0">
        <w:t xml:space="preserve">ych </w:t>
      </w:r>
      <w:r w:rsidR="00970FC0" w:rsidRPr="0021515A">
        <w:t>przepis</w:t>
      </w:r>
      <w:r w:rsidR="00970FC0">
        <w:t>ów</w:t>
      </w:r>
      <w:r w:rsidR="00970FC0" w:rsidRPr="0021515A">
        <w:t xml:space="preserve"> unijnego kodeksu celneg</w:t>
      </w:r>
      <w:r w:rsidR="00970FC0">
        <w:t>o</w:t>
      </w:r>
      <w:r w:rsidR="008C708C" w:rsidRPr="00244ED3">
        <w:t>, uwzględniając zakres kryteriów określonych w art. 39 unijn</w:t>
      </w:r>
      <w:r w:rsidR="008C708C">
        <w:t>ego</w:t>
      </w:r>
      <w:r w:rsidR="008C708C" w:rsidRPr="00244ED3">
        <w:t xml:space="preserve"> kodeks</w:t>
      </w:r>
      <w:r w:rsidR="008C708C">
        <w:t>u</w:t>
      </w:r>
      <w:r w:rsidR="008C708C" w:rsidRPr="00244ED3">
        <w:t xml:space="preserve"> celn</w:t>
      </w:r>
      <w:r w:rsidR="008C708C">
        <w:t>ego</w:t>
      </w:r>
      <w:r w:rsidR="008C708C" w:rsidRPr="00244ED3">
        <w:t>.</w:t>
      </w:r>
      <w:r>
        <w:t>”</w:t>
      </w:r>
      <w:r w:rsidR="008C708C" w:rsidRPr="00244ED3">
        <w:t>;</w:t>
      </w:r>
    </w:p>
    <w:p w:rsidR="008C708C" w:rsidRPr="00244ED3" w:rsidRDefault="008C708C" w:rsidP="008C708C">
      <w:pPr>
        <w:pStyle w:val="PKTpunkt"/>
      </w:pPr>
      <w:r>
        <w:t>10)</w:t>
      </w:r>
      <w:r>
        <w:tab/>
      </w:r>
      <w:r w:rsidRPr="00244ED3">
        <w:t>uchyla się art. 57;</w:t>
      </w:r>
    </w:p>
    <w:p w:rsidR="008C708C" w:rsidRPr="00244ED3" w:rsidRDefault="008C708C" w:rsidP="00B0308D">
      <w:pPr>
        <w:pStyle w:val="PKTpunkt"/>
        <w:keepNext/>
      </w:pPr>
      <w:r>
        <w:t>11)</w:t>
      </w:r>
      <w:r>
        <w:tab/>
      </w:r>
      <w:r w:rsidRPr="00244ED3">
        <w:t>art. 58 otrzymuje brzmienie:</w:t>
      </w:r>
    </w:p>
    <w:p w:rsidR="008C708C" w:rsidRPr="00244ED3" w:rsidRDefault="003470A1" w:rsidP="00B0308D">
      <w:pPr>
        <w:pStyle w:val="ZARTzmartartykuempunktem"/>
        <w:keepNext/>
      </w:pPr>
      <w:r>
        <w:t>„</w:t>
      </w:r>
      <w:r w:rsidR="008C708C" w:rsidRPr="00244ED3">
        <w:t>Art. 58.</w:t>
      </w:r>
      <w:r w:rsidR="002938CB">
        <w:t xml:space="preserve"> </w:t>
      </w:r>
      <w:r w:rsidR="008C708C" w:rsidRPr="00244ED3">
        <w:t>1. Czynności audytowe polegają w szczególności na:</w:t>
      </w:r>
    </w:p>
    <w:p w:rsidR="008C708C" w:rsidRPr="00244ED3" w:rsidRDefault="008C708C" w:rsidP="008C708C">
      <w:pPr>
        <w:pStyle w:val="ZPKTzmpktartykuempunktem"/>
      </w:pPr>
      <w:r>
        <w:t>1)</w:t>
      </w:r>
      <w:r>
        <w:tab/>
      </w:r>
      <w:r w:rsidRPr="00244ED3">
        <w:t>badaniu dokumentacji i w razie potrzeby weryfikacji jej autentyczności;</w:t>
      </w:r>
    </w:p>
    <w:p w:rsidR="008C708C" w:rsidRPr="00244ED3" w:rsidRDefault="008C708C" w:rsidP="008C708C">
      <w:pPr>
        <w:pStyle w:val="ZPKTzmpktartykuempunktem"/>
      </w:pPr>
      <w:r>
        <w:t>2)</w:t>
      </w:r>
      <w:r>
        <w:tab/>
      </w:r>
      <w:r w:rsidRPr="00244ED3">
        <w:t>dokonywaniu oględzin i sprawdzaniu stanu pomieszczeń oraz innych obiektów;</w:t>
      </w:r>
    </w:p>
    <w:p w:rsidR="008C708C" w:rsidRPr="00244ED3" w:rsidRDefault="008C708C" w:rsidP="008C708C">
      <w:pPr>
        <w:pStyle w:val="ZPKTzmpktartykuempunktem"/>
      </w:pPr>
      <w:r>
        <w:t>3)</w:t>
      </w:r>
      <w:r>
        <w:tab/>
      </w:r>
      <w:r w:rsidRPr="00244ED3">
        <w:t>dokonywaniu oceny wypłacalności wnioskodawcy;</w:t>
      </w:r>
    </w:p>
    <w:p w:rsidR="008C708C" w:rsidRPr="00244ED3" w:rsidRDefault="008C708C" w:rsidP="008C708C">
      <w:pPr>
        <w:pStyle w:val="ZPKTzmpktartykuempunktem"/>
      </w:pPr>
      <w:r>
        <w:t>4)</w:t>
      </w:r>
      <w:r>
        <w:tab/>
      </w:r>
      <w:r w:rsidRPr="00244ED3">
        <w:t>badaniu bezpieczeństwa system</w:t>
      </w:r>
      <w:r>
        <w:t>ów</w:t>
      </w:r>
      <w:r w:rsidRPr="00244ED3">
        <w:t xml:space="preserve"> teleinformatycznych, w tym oprogramowania, pod względem możliwości prowadzenia kontroli danych zawartych w tych systemach.</w:t>
      </w:r>
    </w:p>
    <w:p w:rsidR="008C708C" w:rsidRPr="00244ED3" w:rsidRDefault="008C708C" w:rsidP="008C708C">
      <w:pPr>
        <w:pStyle w:val="ZUSTzmustartykuempunktem"/>
      </w:pPr>
      <w:r>
        <w:t xml:space="preserve">2. </w:t>
      </w:r>
      <w:r w:rsidRPr="00244ED3">
        <w:t>W przypadku stwierdzenia możliwości niespełnienia przez wnioskodawcę kryterium lub warunku do wydania pozwolenia</w:t>
      </w:r>
      <w:r>
        <w:t xml:space="preserve"> lub zezwolenia</w:t>
      </w:r>
      <w:r w:rsidRPr="00244ED3">
        <w:t>, właściwy organ Służby Celnej wydaje zalecenia, w który</w:t>
      </w:r>
      <w:r>
        <w:t>ch</w:t>
      </w:r>
      <w:r w:rsidRPr="00244ED3">
        <w:t xml:space="preserve"> wskazuje konieczność podjęcia określonych działań naprawczych, oraz wyznacza termin na ich realizację.</w:t>
      </w:r>
      <w:r w:rsidR="003470A1">
        <w:t>”</w:t>
      </w:r>
      <w:r w:rsidRPr="00244ED3">
        <w:t>;</w:t>
      </w:r>
    </w:p>
    <w:p w:rsidR="008C708C" w:rsidRPr="00244ED3" w:rsidRDefault="008C708C" w:rsidP="00B0308D">
      <w:pPr>
        <w:pStyle w:val="PKTpunkt"/>
        <w:keepNext/>
      </w:pPr>
      <w:r>
        <w:t>12)</w:t>
      </w:r>
      <w:r>
        <w:tab/>
      </w:r>
      <w:r w:rsidRPr="00244ED3">
        <w:t>po art. 58 dodaje się art. 58a w brzmieniu:</w:t>
      </w:r>
    </w:p>
    <w:p w:rsidR="008C708C" w:rsidRPr="00244ED3" w:rsidRDefault="003470A1" w:rsidP="008C708C">
      <w:pPr>
        <w:pStyle w:val="ZARTzmartartykuempunktem"/>
      </w:pPr>
      <w:r>
        <w:t>„</w:t>
      </w:r>
      <w:r w:rsidR="008C708C" w:rsidRPr="00244ED3">
        <w:t xml:space="preserve">Art. 58a. </w:t>
      </w:r>
      <w:r w:rsidR="008C708C">
        <w:t>Czynności audytowe organ Służby Celnej może przeprowadzić również w siedzibie i miejscach wykonywania przez przedsiębiorcę działalności gospodarczej. P</w:t>
      </w:r>
      <w:r w:rsidR="008C708C" w:rsidRPr="00244ED3">
        <w:t>rzepisy art. 32, art. 33 i art. 34 ust. 1 pkt 1 i ust. 2</w:t>
      </w:r>
      <w:r w:rsidR="008C708C">
        <w:t xml:space="preserve"> stosuje się odpowiednio</w:t>
      </w:r>
      <w:r w:rsidR="008C708C" w:rsidRPr="00244ED3">
        <w:t>.</w:t>
      </w:r>
      <w:r>
        <w:t>”</w:t>
      </w:r>
      <w:r w:rsidR="008C708C" w:rsidRPr="00244ED3">
        <w:t>;</w:t>
      </w:r>
    </w:p>
    <w:p w:rsidR="008C708C" w:rsidRPr="00244ED3" w:rsidRDefault="008C708C" w:rsidP="00B0308D">
      <w:pPr>
        <w:pStyle w:val="PKTpunkt"/>
        <w:keepNext/>
      </w:pPr>
      <w:r>
        <w:t>13)</w:t>
      </w:r>
      <w:r>
        <w:tab/>
      </w:r>
      <w:r w:rsidRPr="00244ED3">
        <w:t xml:space="preserve">art. 59 i </w:t>
      </w:r>
      <w:r>
        <w:t xml:space="preserve">art. </w:t>
      </w:r>
      <w:r w:rsidRPr="00244ED3">
        <w:t>60 otrzymują brzmienie:</w:t>
      </w:r>
    </w:p>
    <w:p w:rsidR="008C708C" w:rsidRPr="00244ED3" w:rsidRDefault="003470A1" w:rsidP="008C708C">
      <w:pPr>
        <w:pStyle w:val="ZARTzmartartykuempunktem"/>
      </w:pPr>
      <w:r>
        <w:t>„</w:t>
      </w:r>
      <w:r w:rsidR="008C708C" w:rsidRPr="00244ED3">
        <w:t>Art. 59. 1. Z przeprowadzonych czynności audytowych właściwy organ Służby Celnej sporządza raport, który zawiera informację o spełnieniu lub niespełnieniu przez wnioskodawcę danego kryterium lub warunku.</w:t>
      </w:r>
    </w:p>
    <w:p w:rsidR="008C708C" w:rsidRPr="00244ED3" w:rsidRDefault="008C708C" w:rsidP="008C708C">
      <w:pPr>
        <w:pStyle w:val="ZUSTzmustartykuempunktem"/>
      </w:pPr>
      <w:r>
        <w:t xml:space="preserve">2. </w:t>
      </w:r>
      <w:r w:rsidRPr="00244ED3">
        <w:t>Raport doręcza się podmiotowi występującemu z wnioskiem o wydanie pozwolenia lub zezwolenia.</w:t>
      </w:r>
    </w:p>
    <w:p w:rsidR="008C708C" w:rsidRPr="00244ED3" w:rsidRDefault="008C708C" w:rsidP="008C708C">
      <w:pPr>
        <w:pStyle w:val="ZARTzmartartykuempunktem"/>
      </w:pPr>
      <w:r w:rsidRPr="00244ED3">
        <w:t>Art. 60. Nieudostępnienie przez wnioskodawcę żądanych dokumentów, danych lub informacji lub utrudnienie lub uniemożliwienie przeprowadzenia czynności audytowych uważa się za niespełnienie kryterium lub warunku podlegającego ustaleniu w ramach czynności audytowych.</w:t>
      </w:r>
      <w:r w:rsidR="003470A1">
        <w:t>”</w:t>
      </w:r>
      <w:r w:rsidRPr="00244ED3">
        <w:t>;</w:t>
      </w:r>
    </w:p>
    <w:p w:rsidR="008C708C" w:rsidRPr="00244ED3" w:rsidRDefault="008C708C" w:rsidP="008C708C">
      <w:pPr>
        <w:pStyle w:val="PKTpunkt"/>
      </w:pPr>
      <w:r>
        <w:t>14)</w:t>
      </w:r>
      <w:r>
        <w:tab/>
      </w:r>
      <w:r w:rsidRPr="00244ED3">
        <w:t>uchyla się art. 61;</w:t>
      </w:r>
    </w:p>
    <w:p w:rsidR="008C708C" w:rsidRPr="00244ED3" w:rsidRDefault="008C708C" w:rsidP="00B0308D">
      <w:pPr>
        <w:pStyle w:val="PKTpunkt"/>
        <w:keepNext/>
      </w:pPr>
      <w:r>
        <w:t>15)</w:t>
      </w:r>
      <w:r>
        <w:tab/>
      </w:r>
      <w:r w:rsidRPr="00244ED3">
        <w:t>art. 61a otrzymuje brzmienie:</w:t>
      </w:r>
    </w:p>
    <w:p w:rsidR="008C708C" w:rsidRPr="00244ED3" w:rsidRDefault="003470A1" w:rsidP="008C708C">
      <w:pPr>
        <w:pStyle w:val="ZARTzmartartykuempunktem"/>
      </w:pPr>
      <w:r>
        <w:t>„</w:t>
      </w:r>
      <w:r w:rsidR="008C708C" w:rsidRPr="00244ED3">
        <w:t>Art. 61a.</w:t>
      </w:r>
      <w:r w:rsidR="002938CB">
        <w:t xml:space="preserve"> </w:t>
      </w:r>
      <w:r w:rsidR="008C708C" w:rsidRPr="00244ED3">
        <w:t xml:space="preserve">W ramach monitorowania, o którym mowa w art. </w:t>
      </w:r>
      <w:r w:rsidR="008C708C">
        <w:t xml:space="preserve">23 ust. </w:t>
      </w:r>
      <w:r w:rsidR="008C708C" w:rsidRPr="00244ED3">
        <w:t xml:space="preserve">5 </w:t>
      </w:r>
      <w:r w:rsidR="008C708C">
        <w:t>unijnego kodeksu celnego</w:t>
      </w:r>
      <w:r w:rsidR="008C708C" w:rsidRPr="00244ED3">
        <w:t xml:space="preserve">, </w:t>
      </w:r>
      <w:r w:rsidR="008C708C">
        <w:t>w przypadkach, o których mowa w art. 56, p</w:t>
      </w:r>
      <w:r w:rsidR="008C708C" w:rsidRPr="00244ED3">
        <w:t>rzeprowadza się czynności audytowe</w:t>
      </w:r>
      <w:r w:rsidR="008C708C">
        <w:t xml:space="preserve"> mające na celu badanie i weryfikację spełnienia warunków i</w:t>
      </w:r>
      <w:r>
        <w:t> </w:t>
      </w:r>
      <w:r w:rsidR="008C708C">
        <w:t>kryteriów przez posiadacza decyzji</w:t>
      </w:r>
      <w:r w:rsidR="008C708C" w:rsidRPr="00244ED3">
        <w:t>.</w:t>
      </w:r>
      <w:r>
        <w:t>”</w:t>
      </w:r>
      <w:r w:rsidR="008C708C" w:rsidRPr="00244ED3">
        <w:t>;</w:t>
      </w:r>
    </w:p>
    <w:p w:rsidR="008C708C" w:rsidRPr="00244ED3" w:rsidRDefault="008C708C" w:rsidP="008C708C">
      <w:pPr>
        <w:pStyle w:val="PKTpunkt"/>
      </w:pPr>
      <w:r>
        <w:t>16)</w:t>
      </w:r>
      <w:r>
        <w:tab/>
      </w:r>
      <w:r w:rsidR="00644570">
        <w:t>uchyla się art. 61b–</w:t>
      </w:r>
      <w:r w:rsidRPr="00244ED3">
        <w:t>62;</w:t>
      </w:r>
    </w:p>
    <w:p w:rsidR="008C708C" w:rsidRPr="00244ED3" w:rsidRDefault="008C708C" w:rsidP="00B0308D">
      <w:pPr>
        <w:pStyle w:val="PKTpunkt"/>
        <w:keepNext/>
      </w:pPr>
      <w:r>
        <w:t>17)</w:t>
      </w:r>
      <w:r>
        <w:tab/>
      </w:r>
      <w:r w:rsidRPr="00244ED3">
        <w:t>art. 63 otrzymuj</w:t>
      </w:r>
      <w:r>
        <w:t>e</w:t>
      </w:r>
      <w:r w:rsidRPr="00244ED3">
        <w:t xml:space="preserve"> brzmienie:</w:t>
      </w:r>
    </w:p>
    <w:p w:rsidR="008C708C" w:rsidRPr="00244ED3" w:rsidRDefault="003470A1" w:rsidP="008C708C">
      <w:pPr>
        <w:pStyle w:val="ZARTzmartartykuempunktem"/>
      </w:pPr>
      <w:r>
        <w:t>„</w:t>
      </w:r>
      <w:r w:rsidR="008C708C" w:rsidRPr="00244ED3">
        <w:t>Art. 63. Izby gospodarcze, organy samorządu zawodowego oraz inne instytucje zrzeszające przedsiębiorców są obowiązane, w związku z prowadzonymi czynnościami audytowymi, przekazywać nieodpłatnie, na pisemne żądanie i w określonych w tym żądaniu terminach, posiadane dane i informacje o zrzeszonych w nich podmiotach.</w:t>
      </w:r>
      <w:r>
        <w:t>”</w:t>
      </w:r>
      <w:r w:rsidR="008C708C" w:rsidRPr="00244ED3">
        <w:t>;</w:t>
      </w:r>
    </w:p>
    <w:p w:rsidR="008C708C" w:rsidRPr="00244ED3" w:rsidRDefault="008C708C" w:rsidP="00B0308D">
      <w:pPr>
        <w:pStyle w:val="PKTpunkt"/>
        <w:keepNext/>
      </w:pPr>
      <w:r>
        <w:t>18)</w:t>
      </w:r>
      <w:r>
        <w:tab/>
      </w:r>
      <w:r w:rsidRPr="00244ED3">
        <w:t>po art. 63 dodaje się art. 63a w brzmieniu:</w:t>
      </w:r>
    </w:p>
    <w:p w:rsidR="008C708C" w:rsidRPr="00244ED3" w:rsidRDefault="003470A1" w:rsidP="008C708C">
      <w:pPr>
        <w:pStyle w:val="ZARTzmartartykuempunktem"/>
      </w:pPr>
      <w:r>
        <w:t>„</w:t>
      </w:r>
      <w:r w:rsidR="008C708C" w:rsidRPr="00244ED3">
        <w:t>Art. 63a. Do czynności audytowych dotyczących pozwoleń określonych w</w:t>
      </w:r>
      <w:r w:rsidR="00644570">
        <w:t> </w:t>
      </w:r>
      <w:r w:rsidR="008C708C" w:rsidRPr="00244ED3">
        <w:t>przepisach celnych w zakresie nieuregulowanym w niniejszym rozdziale stosuje się odpowiednio przepisy art. 12, art. 14</w:t>
      </w:r>
      <w:r w:rsidR="00644570">
        <w:t>3 oraz rozdziałów 1, 2, 5, 6, 9–</w:t>
      </w:r>
      <w:r w:rsidR="008C708C" w:rsidRPr="00244ED3">
        <w:t>11</w:t>
      </w:r>
      <w:r w:rsidR="008C708C">
        <w:t xml:space="preserve"> </w:t>
      </w:r>
      <w:r w:rsidR="008C708C" w:rsidRPr="00244ED3">
        <w:t>i 23 działu IV Ordynacji podatkowej</w:t>
      </w:r>
      <w:r w:rsidR="008C708C">
        <w:t>.</w:t>
      </w:r>
      <w:r>
        <w:t>”</w:t>
      </w:r>
      <w:r w:rsidR="008C708C" w:rsidRPr="00244ED3">
        <w:t>;</w:t>
      </w:r>
    </w:p>
    <w:p w:rsidR="008C708C" w:rsidRPr="00244ED3" w:rsidRDefault="008C708C" w:rsidP="00B0308D">
      <w:pPr>
        <w:pStyle w:val="PKTpunkt"/>
        <w:keepNext/>
      </w:pPr>
      <w:r>
        <w:t>19</w:t>
      </w:r>
      <w:r w:rsidRPr="00244ED3">
        <w:t>)</w:t>
      </w:r>
      <w:r>
        <w:tab/>
      </w:r>
      <w:r w:rsidRPr="00244ED3">
        <w:t xml:space="preserve">art. 64 i </w:t>
      </w:r>
      <w:r>
        <w:t xml:space="preserve">art. </w:t>
      </w:r>
      <w:r w:rsidRPr="00244ED3">
        <w:t>65 otrzymują brzmienie:</w:t>
      </w:r>
    </w:p>
    <w:p w:rsidR="008C708C" w:rsidRPr="00244ED3" w:rsidRDefault="003470A1" w:rsidP="00B0308D">
      <w:pPr>
        <w:pStyle w:val="ZUSTzmustartykuempunktem"/>
        <w:keepNext/>
      </w:pPr>
      <w:r>
        <w:t>„</w:t>
      </w:r>
      <w:r w:rsidR="008C708C" w:rsidRPr="00244ED3">
        <w:t xml:space="preserve">Art. 64. 1. </w:t>
      </w:r>
      <w:r w:rsidR="008C708C">
        <w:t>Organ Służby Celnej</w:t>
      </w:r>
      <w:r w:rsidR="008C708C" w:rsidRPr="00244ED3">
        <w:t>:</w:t>
      </w:r>
    </w:p>
    <w:p w:rsidR="008C708C" w:rsidRDefault="008C708C" w:rsidP="00B0308D">
      <w:pPr>
        <w:pStyle w:val="ZPKTzmpktartykuempunktem"/>
        <w:keepNext/>
      </w:pPr>
      <w:r w:rsidRPr="00244ED3">
        <w:t>1)</w:t>
      </w:r>
      <w:r>
        <w:tab/>
        <w:t>może</w:t>
      </w:r>
      <w:r w:rsidRPr="00244ED3">
        <w:t xml:space="preserve"> przeprowadzić</w:t>
      </w:r>
      <w:r w:rsidRPr="00107F4D">
        <w:t xml:space="preserve"> </w:t>
      </w:r>
      <w:r>
        <w:t>u</w:t>
      </w:r>
      <w:r w:rsidRPr="00244ED3">
        <w:t>rzędowe sprawdzenie</w:t>
      </w:r>
      <w:r>
        <w:t>:</w:t>
      </w:r>
    </w:p>
    <w:p w:rsidR="008C708C" w:rsidRPr="00244ED3" w:rsidRDefault="008C708C" w:rsidP="008C708C">
      <w:pPr>
        <w:pStyle w:val="ZLITwPKTzmlitwpktartykuempunktem"/>
      </w:pPr>
      <w:r>
        <w:t>a)</w:t>
      </w:r>
      <w:r>
        <w:tab/>
      </w:r>
      <w:r w:rsidRPr="00244ED3">
        <w:t xml:space="preserve">przed </w:t>
      </w:r>
      <w:r w:rsidRPr="00DD7C39">
        <w:t>rozpoczęciem</w:t>
      </w:r>
      <w:r w:rsidRPr="00244ED3">
        <w:t xml:space="preserve"> działalności, o które</w:t>
      </w:r>
      <w:r>
        <w:t>j mowa w art. 30 ust. 2 pkt 2</w:t>
      </w:r>
      <w:r w:rsidR="00007CA6">
        <w:t>–</w:t>
      </w:r>
      <w:r>
        <w:t>4,</w:t>
      </w:r>
    </w:p>
    <w:p w:rsidR="008C708C" w:rsidRDefault="008C708C" w:rsidP="008C708C">
      <w:pPr>
        <w:pStyle w:val="ZLITwPKTzmlitwpktartykuempunktem"/>
      </w:pPr>
      <w:r>
        <w:t>b)</w:t>
      </w:r>
      <w:r>
        <w:tab/>
      </w:r>
      <w:r w:rsidRPr="00244ED3">
        <w:t>w przypadku weryfikacji dalszego spełniania warunków i środków</w:t>
      </w:r>
      <w:r>
        <w:t xml:space="preserve"> do sprawnego przeprowadzenia kontroli</w:t>
      </w:r>
      <w:r w:rsidRPr="00244ED3">
        <w:t xml:space="preserve">, </w:t>
      </w:r>
      <w:r>
        <w:t xml:space="preserve">a w szczególności warunków i środków </w:t>
      </w:r>
      <w:r w:rsidRPr="00244ED3">
        <w:t>o których mowa w art. 33 ust. 1 pkt 2, 5, 7, 9 i 11, art. 34 us</w:t>
      </w:r>
      <w:r w:rsidR="00644570">
        <w:t>t. 1 pkt 1 lit. b–</w:t>
      </w:r>
      <w:r w:rsidRPr="00244ED3">
        <w:t>e i</w:t>
      </w:r>
      <w:r w:rsidR="00644570">
        <w:t> </w:t>
      </w:r>
      <w:r w:rsidRPr="00244ED3">
        <w:t>h, pkt 2 lit. b</w:t>
      </w:r>
      <w:r>
        <w:t>,</w:t>
      </w:r>
      <w:r w:rsidR="00644570">
        <w:t xml:space="preserve"> </w:t>
      </w:r>
      <w:r w:rsidRPr="00244ED3">
        <w:t>c i e</w:t>
      </w:r>
      <w:r>
        <w:t>, pkt 3 oraz pkt 4 lit. a i c;</w:t>
      </w:r>
    </w:p>
    <w:p w:rsidR="008C708C" w:rsidRPr="00244ED3" w:rsidRDefault="008C708C" w:rsidP="008C708C">
      <w:pPr>
        <w:pStyle w:val="ZPKTzmpktartykuempunktem"/>
      </w:pPr>
      <w:r>
        <w:t>2)</w:t>
      </w:r>
      <w:r>
        <w:tab/>
        <w:t>przeprowadza</w:t>
      </w:r>
      <w:r w:rsidRPr="00107F4D">
        <w:t xml:space="preserve"> </w:t>
      </w:r>
      <w:r>
        <w:t>u</w:t>
      </w:r>
      <w:r w:rsidRPr="00244ED3">
        <w:t>rzędowe sprawdzenie</w:t>
      </w:r>
      <w:r>
        <w:t xml:space="preserve"> w przypadku</w:t>
      </w:r>
      <w:r w:rsidRPr="00244ED3">
        <w:t xml:space="preserve"> gdy przepisy prawa podatkowego w zakresie podatku akcyzowego uzależniają wydanie decyzji od wyniku urzędowego sprawdzenia</w:t>
      </w:r>
      <w:r>
        <w:t>.</w:t>
      </w:r>
    </w:p>
    <w:p w:rsidR="008C708C" w:rsidRDefault="008C708C" w:rsidP="008C708C">
      <w:pPr>
        <w:pStyle w:val="ZARTzmartartykuempunktem"/>
      </w:pPr>
      <w:r>
        <w:t>2. Urzędowe sprawdzenie</w:t>
      </w:r>
      <w:r w:rsidRPr="00244ED3">
        <w:t xml:space="preserve"> polega na wykonaniu czynności</w:t>
      </w:r>
      <w:r w:rsidRPr="00E9237E">
        <w:t xml:space="preserve"> </w:t>
      </w:r>
      <w:r w:rsidRPr="00244ED3">
        <w:t>w celu</w:t>
      </w:r>
      <w:r w:rsidRPr="00E9237E">
        <w:t xml:space="preserve"> </w:t>
      </w:r>
      <w:r w:rsidRPr="00244ED3">
        <w:t>ustalenia</w:t>
      </w:r>
      <w:r w:rsidR="00DA535D">
        <w:t>,</w:t>
      </w:r>
      <w:r w:rsidRPr="00E9237E">
        <w:t xml:space="preserve"> </w:t>
      </w:r>
      <w:r w:rsidRPr="00244ED3">
        <w:t>czy</w:t>
      </w:r>
      <w:r>
        <w:t xml:space="preserve"> </w:t>
      </w:r>
      <w:r w:rsidRPr="00244ED3">
        <w:t>w</w:t>
      </w:r>
      <w:r w:rsidR="00644570">
        <w:t> </w:t>
      </w:r>
      <w:r w:rsidRPr="00244ED3">
        <w:t>miejscu prowadzenia działalności podlegającej kontroli są zapewnione warunki i</w:t>
      </w:r>
      <w:r w:rsidR="00644570">
        <w:t> </w:t>
      </w:r>
      <w:r w:rsidRPr="00244ED3">
        <w:t>środki</w:t>
      </w:r>
      <w:r>
        <w:t xml:space="preserve"> do sprawnego przeprowadzenia kontroli, w szczególności warunki i środki</w:t>
      </w:r>
      <w:r w:rsidRPr="00244ED3">
        <w:t>, o</w:t>
      </w:r>
      <w:r w:rsidR="00644570">
        <w:t> </w:t>
      </w:r>
      <w:r w:rsidRPr="00244ED3">
        <w:t xml:space="preserve">których mowa w art. 33 ust. 1 pkt 2, 5, 7, 9 i </w:t>
      </w:r>
      <w:r w:rsidR="00644570">
        <w:t>11, art. 34 ust. 1 pkt 1 lit. b–</w:t>
      </w:r>
      <w:r w:rsidRPr="00244ED3">
        <w:t>e, pkt 2 lit. b</w:t>
      </w:r>
      <w:r>
        <w:t xml:space="preserve"> i</w:t>
      </w:r>
      <w:r w:rsidR="00644570">
        <w:t> </w:t>
      </w:r>
      <w:r w:rsidRPr="00244ED3">
        <w:t>c, pkt 3 oraz pkt 4 lit. a</w:t>
      </w:r>
      <w:r>
        <w:t xml:space="preserve">, a w przypadku, o którym mowa w ust. 1 pkt 2, również </w:t>
      </w:r>
      <w:r w:rsidRPr="00244ED3">
        <w:t>na wykonaniu czynności</w:t>
      </w:r>
      <w:r w:rsidRPr="00E9237E">
        <w:t xml:space="preserve"> </w:t>
      </w:r>
      <w:r w:rsidRPr="00244ED3">
        <w:t>w celu</w:t>
      </w:r>
      <w:r w:rsidRPr="00E9237E">
        <w:t xml:space="preserve"> </w:t>
      </w:r>
      <w:r w:rsidRPr="00244ED3">
        <w:t>ustalenia</w:t>
      </w:r>
      <w:r>
        <w:t>,</w:t>
      </w:r>
      <w:r w:rsidRPr="00E9237E">
        <w:t xml:space="preserve"> </w:t>
      </w:r>
      <w:r w:rsidRPr="00244ED3">
        <w:t>czy</w:t>
      </w:r>
      <w:r>
        <w:t xml:space="preserve"> </w:t>
      </w:r>
      <w:r w:rsidRPr="00244ED3">
        <w:t>miejsce prowadzenia działalności spełnia warunki określone w przepisach o podatku akcyzowym</w:t>
      </w:r>
      <w:r>
        <w:t>.</w:t>
      </w:r>
    </w:p>
    <w:p w:rsidR="008C708C" w:rsidRPr="00244ED3" w:rsidRDefault="008C708C" w:rsidP="008C708C">
      <w:pPr>
        <w:pStyle w:val="ZUSTzmustartykuempunktem"/>
      </w:pPr>
      <w:r>
        <w:t>3</w:t>
      </w:r>
      <w:r w:rsidRPr="00244ED3">
        <w:t xml:space="preserve">. Przed rozpoczęciem działalności, o której mowa w przepisach wydanych na podstawie </w:t>
      </w:r>
      <w:r w:rsidRPr="00635770">
        <w:t>ust. 10 pkt 1,</w:t>
      </w:r>
      <w:r w:rsidRPr="00244ED3">
        <w:t xml:space="preserve"> podmiot przesyła właściwemu organowi Służby Celnej zgłoszenie oraz dokumenty mające</w:t>
      </w:r>
      <w:r w:rsidR="002938CB">
        <w:t xml:space="preserve"> </w:t>
      </w:r>
      <w:r w:rsidRPr="00244ED3">
        <w:t>znaczenie do przeprowadzania kontroli.</w:t>
      </w:r>
    </w:p>
    <w:p w:rsidR="008C708C" w:rsidRPr="00244ED3" w:rsidRDefault="008C708C" w:rsidP="008C708C">
      <w:pPr>
        <w:pStyle w:val="ZUSTzmustartykuempunktem"/>
      </w:pPr>
      <w:r>
        <w:t>4</w:t>
      </w:r>
      <w:r w:rsidRPr="00244ED3">
        <w:t xml:space="preserve">. W przypadku, o którym mowa ust. </w:t>
      </w:r>
      <w:r>
        <w:t>1</w:t>
      </w:r>
      <w:r w:rsidRPr="00244ED3">
        <w:t xml:space="preserve"> pkt 2, złożony wniosek o wydanie lub zmianę decyzji stanowi zgłoszenie. Do zgłoszenia podmiot</w:t>
      </w:r>
      <w:r w:rsidR="002938CB">
        <w:t xml:space="preserve"> </w:t>
      </w:r>
      <w:r w:rsidRPr="00244ED3">
        <w:t>jest obowiązany załączyć dokumenty mające znaczenie do przeprowadzania kontroli.</w:t>
      </w:r>
    </w:p>
    <w:p w:rsidR="008C708C" w:rsidRPr="00244ED3" w:rsidRDefault="008C708C" w:rsidP="008C708C">
      <w:pPr>
        <w:pStyle w:val="ZUSTzmustartykuempunktem"/>
      </w:pPr>
      <w:r>
        <w:t>5</w:t>
      </w:r>
      <w:r w:rsidRPr="00244ED3">
        <w:t xml:space="preserve">. W przypadku zmiany danych zawartych w zgłoszeniu lub w dokumentach określonych w przepisach wydanych na podstawie </w:t>
      </w:r>
      <w:r w:rsidRPr="00635770">
        <w:t xml:space="preserve">ust. 10 pkt </w:t>
      </w:r>
      <w:r>
        <w:t>2</w:t>
      </w:r>
      <w:r w:rsidRPr="00635770">
        <w:t>,</w:t>
      </w:r>
      <w:r w:rsidRPr="00244ED3">
        <w:t xml:space="preserve"> podmiot jest obowiązany powiadomić o tych zmianach właściwy organ Służby Celnej.</w:t>
      </w:r>
    </w:p>
    <w:p w:rsidR="008C708C" w:rsidRPr="00244ED3" w:rsidRDefault="008C708C" w:rsidP="008C708C">
      <w:pPr>
        <w:pStyle w:val="ZUSTzmustartykuempunktem"/>
      </w:pPr>
      <w:r>
        <w:t>6</w:t>
      </w:r>
      <w:r w:rsidRPr="00244ED3">
        <w:t>. Z urzędowego spra</w:t>
      </w:r>
      <w:r>
        <w:t>wdzenia sporządza się protokół. P</w:t>
      </w:r>
      <w:r w:rsidRPr="00244ED3">
        <w:t>rotokół</w:t>
      </w:r>
      <w:r>
        <w:t>,</w:t>
      </w:r>
      <w:r w:rsidRPr="00244ED3">
        <w:t xml:space="preserve"> zgłoszenie oraz załączon</w:t>
      </w:r>
      <w:r>
        <w:t>e dokumenty mające</w:t>
      </w:r>
      <w:r w:rsidRPr="00244ED3">
        <w:t xml:space="preserve"> </w:t>
      </w:r>
      <w:r>
        <w:t xml:space="preserve">znaczenie </w:t>
      </w:r>
      <w:r w:rsidRPr="00244ED3">
        <w:t>do przeprowadzania kontroli stanowią akta weryfikacyjne.</w:t>
      </w:r>
    </w:p>
    <w:p w:rsidR="008C708C" w:rsidRPr="00244ED3" w:rsidRDefault="008C708C" w:rsidP="00B0308D">
      <w:pPr>
        <w:pStyle w:val="ZUSTzmustartykuempunktem"/>
        <w:keepNext/>
      </w:pPr>
      <w:r>
        <w:t>7</w:t>
      </w:r>
      <w:r w:rsidRPr="00244ED3">
        <w:t>. Akta weryfikacyjne zatwierdza się:</w:t>
      </w:r>
    </w:p>
    <w:p w:rsidR="008C708C" w:rsidRPr="00244ED3" w:rsidRDefault="008C708C" w:rsidP="008C708C">
      <w:pPr>
        <w:pStyle w:val="ZPKTzmpktartykuempunktem"/>
      </w:pPr>
      <w:r>
        <w:t>1)</w:t>
      </w:r>
      <w:r>
        <w:tab/>
      </w:r>
      <w:r w:rsidRPr="00244ED3">
        <w:t xml:space="preserve">decyzją </w:t>
      </w:r>
      <w:r w:rsidR="00644570">
        <w:t>–</w:t>
      </w:r>
      <w:r w:rsidRPr="00244ED3">
        <w:t xml:space="preserve"> w przypadk</w:t>
      </w:r>
      <w:r>
        <w:t>u</w:t>
      </w:r>
      <w:r w:rsidRPr="00244ED3">
        <w:t>, o który</w:t>
      </w:r>
      <w:r>
        <w:t>m</w:t>
      </w:r>
      <w:r w:rsidRPr="00244ED3">
        <w:t xml:space="preserve"> mowa w ust. </w:t>
      </w:r>
      <w:r>
        <w:t>1</w:t>
      </w:r>
      <w:r w:rsidRPr="00244ED3">
        <w:t xml:space="preserve"> pkt 1</w:t>
      </w:r>
      <w:r>
        <w:t xml:space="preserve"> lit. a</w:t>
      </w:r>
      <w:r w:rsidRPr="00244ED3">
        <w:t>;</w:t>
      </w:r>
    </w:p>
    <w:p w:rsidR="008C708C" w:rsidRPr="00244ED3" w:rsidRDefault="008C708C" w:rsidP="008C708C">
      <w:pPr>
        <w:pStyle w:val="ZPKTzmpktartykuempunktem"/>
      </w:pPr>
      <w:r>
        <w:t>2)</w:t>
      </w:r>
      <w:r>
        <w:tab/>
      </w:r>
      <w:r w:rsidRPr="00244ED3">
        <w:t>postanowieniem</w:t>
      </w:r>
      <w:r w:rsidR="002938CB">
        <w:t xml:space="preserve"> </w:t>
      </w:r>
      <w:r w:rsidR="00644570">
        <w:t>–</w:t>
      </w:r>
      <w:r w:rsidRPr="00244ED3">
        <w:t xml:space="preserve"> w przypadk</w:t>
      </w:r>
      <w:r>
        <w:t>u</w:t>
      </w:r>
      <w:r w:rsidRPr="00244ED3">
        <w:t>, o który</w:t>
      </w:r>
      <w:r>
        <w:t>m</w:t>
      </w:r>
      <w:r w:rsidRPr="00244ED3">
        <w:t xml:space="preserve"> mowa w ust. </w:t>
      </w:r>
      <w:r>
        <w:t>1</w:t>
      </w:r>
      <w:r w:rsidRPr="00244ED3">
        <w:t xml:space="preserve"> pkt 2;</w:t>
      </w:r>
    </w:p>
    <w:p w:rsidR="008C708C" w:rsidRPr="00244ED3" w:rsidRDefault="008C708C" w:rsidP="008C708C">
      <w:pPr>
        <w:pStyle w:val="ZPKTzmpktartykuempunktem"/>
      </w:pPr>
      <w:r>
        <w:t>3)</w:t>
      </w:r>
      <w:r>
        <w:tab/>
      </w:r>
      <w:r w:rsidRPr="00244ED3">
        <w:t xml:space="preserve">postanowieniem, na które przysługuje zażalenie </w:t>
      </w:r>
      <w:r w:rsidR="00644570">
        <w:t>–</w:t>
      </w:r>
      <w:r w:rsidRPr="00244ED3">
        <w:t xml:space="preserve"> w przypadku, o który</w:t>
      </w:r>
      <w:r>
        <w:t>m</w:t>
      </w:r>
      <w:r w:rsidRPr="00244ED3">
        <w:t xml:space="preserve"> mowa w</w:t>
      </w:r>
      <w:r w:rsidR="00644570">
        <w:t> </w:t>
      </w:r>
      <w:r w:rsidRPr="00244ED3">
        <w:t xml:space="preserve">ust. </w:t>
      </w:r>
      <w:r>
        <w:t>1 pkt 1 lit. b</w:t>
      </w:r>
      <w:r w:rsidRPr="00244ED3">
        <w:t>.</w:t>
      </w:r>
    </w:p>
    <w:p w:rsidR="008C708C" w:rsidRPr="00244ED3" w:rsidRDefault="008C708C" w:rsidP="008C708C">
      <w:pPr>
        <w:pStyle w:val="ZUSTzmustartykuempunktem"/>
      </w:pPr>
      <w:r>
        <w:t>8</w:t>
      </w:r>
      <w:r w:rsidRPr="00244ED3">
        <w:t xml:space="preserve">. W przypadku gdy nie są zapewnione warunki i środki określone w </w:t>
      </w:r>
      <w:r>
        <w:t>ust. 2</w:t>
      </w:r>
      <w:r w:rsidRPr="00244ED3">
        <w:t xml:space="preserve">, </w:t>
      </w:r>
      <w:r>
        <w:t xml:space="preserve">organ Służby Celnej </w:t>
      </w:r>
      <w:r w:rsidRPr="00244ED3">
        <w:t>wyznacza termin do ich spełnienia, a po jego upływie przeprowadza powtórne urzędowe sprawdzenie.</w:t>
      </w:r>
    </w:p>
    <w:p w:rsidR="008C708C" w:rsidRPr="00244ED3" w:rsidRDefault="008C708C" w:rsidP="00B0308D">
      <w:pPr>
        <w:pStyle w:val="ZUSTzmustartykuempunktem"/>
        <w:keepNext/>
      </w:pPr>
      <w:r>
        <w:t>9</w:t>
      </w:r>
      <w:r w:rsidRPr="00244ED3">
        <w:t xml:space="preserve">. W przypadku stwierdzenia w wyniku powtórnego urzędowego sprawdzenia, że nie są zapewnione warunki i środki, o których mowa w </w:t>
      </w:r>
      <w:r>
        <w:t xml:space="preserve">ust. 2, </w:t>
      </w:r>
      <w:r w:rsidRPr="00244ED3">
        <w:t xml:space="preserve">właściwy organ </w:t>
      </w:r>
      <w:r>
        <w:t xml:space="preserve">Służby Celnej </w:t>
      </w:r>
      <w:r w:rsidRPr="00244ED3">
        <w:t>wydaje:</w:t>
      </w:r>
    </w:p>
    <w:p w:rsidR="008C708C" w:rsidRPr="00244ED3" w:rsidRDefault="008C708C" w:rsidP="008C708C">
      <w:pPr>
        <w:pStyle w:val="ZPKTzmpktartykuempunktem"/>
      </w:pPr>
      <w:r w:rsidRPr="00244ED3">
        <w:t>1)</w:t>
      </w:r>
      <w:r>
        <w:tab/>
      </w:r>
      <w:r w:rsidRPr="00244ED3">
        <w:t xml:space="preserve">decyzję o odmowie zatwierdzenia akt weryfikacyjnych </w:t>
      </w:r>
      <w:r w:rsidR="00644570">
        <w:t>–</w:t>
      </w:r>
      <w:r w:rsidRPr="00244ED3">
        <w:t xml:space="preserve"> w przypadku, o którym mowa w ust. </w:t>
      </w:r>
      <w:r>
        <w:t>1 pkt 1 lit. a</w:t>
      </w:r>
      <w:r w:rsidRPr="00244ED3">
        <w:t>;</w:t>
      </w:r>
    </w:p>
    <w:p w:rsidR="008C708C" w:rsidRPr="00244ED3" w:rsidRDefault="008C708C" w:rsidP="008C708C">
      <w:pPr>
        <w:pStyle w:val="ZPKTzmpktartykuempunktem"/>
      </w:pPr>
      <w:r w:rsidRPr="00244ED3">
        <w:t>2)</w:t>
      </w:r>
      <w:r>
        <w:tab/>
      </w:r>
      <w:r w:rsidRPr="00244ED3">
        <w:t xml:space="preserve">postanowienie o odmowie zatwierdzenia akt weryfikacyjnych </w:t>
      </w:r>
      <w:r w:rsidR="00644570">
        <w:t>–</w:t>
      </w:r>
      <w:r w:rsidRPr="00244ED3">
        <w:t xml:space="preserve"> w</w:t>
      </w:r>
      <w:r>
        <w:t xml:space="preserve"> przypadku, o</w:t>
      </w:r>
      <w:r w:rsidR="00644570">
        <w:t> </w:t>
      </w:r>
      <w:r>
        <w:t xml:space="preserve">którym mowa </w:t>
      </w:r>
      <w:r w:rsidR="004428AC">
        <w:t xml:space="preserve">w </w:t>
      </w:r>
      <w:r>
        <w:t>ust. 1</w:t>
      </w:r>
      <w:r w:rsidRPr="00244ED3">
        <w:t xml:space="preserve"> pkt 2;</w:t>
      </w:r>
    </w:p>
    <w:p w:rsidR="008C708C" w:rsidRPr="00244ED3" w:rsidRDefault="008C708C" w:rsidP="008C708C">
      <w:pPr>
        <w:pStyle w:val="ZPKTzmpktartykuempunktem"/>
      </w:pPr>
      <w:r w:rsidRPr="00244ED3">
        <w:t>3)</w:t>
      </w:r>
      <w:r>
        <w:tab/>
      </w:r>
      <w:r w:rsidRPr="00244ED3">
        <w:t xml:space="preserve">postanowienie, na które przysługuje zażalenie </w:t>
      </w:r>
      <w:r w:rsidR="00644570">
        <w:t>–</w:t>
      </w:r>
      <w:r w:rsidRPr="00244ED3">
        <w:t xml:space="preserve"> w przypadku, o którym mowa w</w:t>
      </w:r>
      <w:r w:rsidR="00644570">
        <w:t> </w:t>
      </w:r>
      <w:r w:rsidRPr="00244ED3">
        <w:t xml:space="preserve">ust. </w:t>
      </w:r>
      <w:r>
        <w:t>1 pkt 1 lit. b</w:t>
      </w:r>
      <w:r w:rsidRPr="00244ED3">
        <w:t>.</w:t>
      </w:r>
    </w:p>
    <w:p w:rsidR="008C708C" w:rsidRPr="00244ED3" w:rsidRDefault="008C708C" w:rsidP="00B0308D">
      <w:pPr>
        <w:pStyle w:val="ZUSTzmustartykuempunktem"/>
        <w:keepNext/>
      </w:pPr>
      <w:r>
        <w:t>10</w:t>
      </w:r>
      <w:r w:rsidRPr="00244ED3">
        <w:t>. Minister właściwy do spraw finansów publicznych określi, w drodze rozporządzenia:</w:t>
      </w:r>
    </w:p>
    <w:p w:rsidR="008C708C" w:rsidRPr="00244ED3" w:rsidRDefault="008C708C" w:rsidP="008C708C">
      <w:pPr>
        <w:pStyle w:val="ZPKTzmpktartykuempunktem"/>
      </w:pPr>
      <w:r>
        <w:t>1)</w:t>
      </w:r>
      <w:r>
        <w:tab/>
      </w:r>
      <w:r w:rsidRPr="00244ED3">
        <w:t>rodzaje działalności, o któ</w:t>
      </w:r>
      <w:r w:rsidR="00644570">
        <w:t>rej mowa w art. 30 ust. 2 pkt 2–</w:t>
      </w:r>
      <w:r w:rsidRPr="00244ED3">
        <w:t>4, przed rozpoczęciem której przeprowadza się urzędowe sprawdzenie,</w:t>
      </w:r>
    </w:p>
    <w:p w:rsidR="008C708C" w:rsidRPr="00244ED3" w:rsidRDefault="008C708C" w:rsidP="008C708C">
      <w:pPr>
        <w:pStyle w:val="ZPKTzmpktartykuempunktem"/>
      </w:pPr>
      <w:r>
        <w:t>2)</w:t>
      </w:r>
      <w:r>
        <w:tab/>
      </w:r>
      <w:r w:rsidRPr="00244ED3">
        <w:t>dokumenty mające znaczenie do przeprowadzania kontroli, o których mowa w</w:t>
      </w:r>
      <w:r w:rsidR="00644570">
        <w:t> </w:t>
      </w:r>
      <w:r w:rsidRPr="00244ED3">
        <w:t>ust.</w:t>
      </w:r>
      <w:r w:rsidR="00644570">
        <w:t> </w:t>
      </w:r>
      <w:r>
        <w:t>3</w:t>
      </w:r>
      <w:r w:rsidRPr="00244ED3">
        <w:t xml:space="preserve"> i </w:t>
      </w:r>
      <w:r>
        <w:t>4</w:t>
      </w:r>
      <w:r w:rsidRPr="00244ED3">
        <w:t>, oraz zakres danych i informacji zamieszczanych w tych dokumentach</w:t>
      </w:r>
      <w:r>
        <w:t>,</w:t>
      </w:r>
      <w:r w:rsidRPr="00244ED3">
        <w:t xml:space="preserve"> oraz tryb przesyłania dokumentów,</w:t>
      </w:r>
    </w:p>
    <w:p w:rsidR="008C708C" w:rsidRPr="00244ED3" w:rsidRDefault="008C708C" w:rsidP="008C708C">
      <w:pPr>
        <w:pStyle w:val="ZPKTzmpktartykuempunktem"/>
      </w:pPr>
      <w:r>
        <w:t>3)</w:t>
      </w:r>
      <w:r>
        <w:tab/>
      </w:r>
      <w:r w:rsidRPr="00244ED3">
        <w:t xml:space="preserve">zakres i tryb dokonywania zgłoszenia, o którym mowa w ust. </w:t>
      </w:r>
      <w:r>
        <w:t>3</w:t>
      </w:r>
      <w:r w:rsidRPr="00244ED3">
        <w:t>,</w:t>
      </w:r>
    </w:p>
    <w:p w:rsidR="008C708C" w:rsidRPr="00244ED3" w:rsidRDefault="008C708C" w:rsidP="008C708C">
      <w:pPr>
        <w:pStyle w:val="ZPKTzmpktartykuempunktem"/>
      </w:pPr>
      <w:r>
        <w:t>4)</w:t>
      </w:r>
      <w:r>
        <w:tab/>
      </w:r>
      <w:r w:rsidRPr="00244ED3">
        <w:t>tryb powiadamiania o zmianach</w:t>
      </w:r>
      <w:r>
        <w:t xml:space="preserve"> danych, o których mowa w ust. 5</w:t>
      </w:r>
      <w:r w:rsidRPr="00244ED3">
        <w:t>,</w:t>
      </w:r>
    </w:p>
    <w:p w:rsidR="008C708C" w:rsidRPr="00244ED3" w:rsidRDefault="008C708C" w:rsidP="008C708C">
      <w:pPr>
        <w:pStyle w:val="ZPKTzmpktartykuempunktem"/>
      </w:pPr>
      <w:r>
        <w:t>5)</w:t>
      </w:r>
      <w:r>
        <w:tab/>
        <w:t xml:space="preserve">szczegółowy </w:t>
      </w:r>
      <w:r w:rsidRPr="00244ED3">
        <w:t xml:space="preserve">sposób </w:t>
      </w:r>
      <w:r>
        <w:t xml:space="preserve">i zakres </w:t>
      </w:r>
      <w:r w:rsidRPr="00244ED3">
        <w:t>urzędowego sprawdzenia,</w:t>
      </w:r>
    </w:p>
    <w:p w:rsidR="008C708C" w:rsidRPr="00244ED3" w:rsidRDefault="008C708C" w:rsidP="00B0308D">
      <w:pPr>
        <w:pStyle w:val="ZPKTzmpktartykuempunktem"/>
        <w:keepNext/>
      </w:pPr>
      <w:r>
        <w:t>6)</w:t>
      </w:r>
      <w:r>
        <w:tab/>
        <w:t xml:space="preserve">szczegółowy </w:t>
      </w:r>
      <w:r w:rsidRPr="00244ED3">
        <w:t>sposób sporządzenia akt weryfikacyjnych i miejsce ich przechowywania</w:t>
      </w:r>
    </w:p>
    <w:p w:rsidR="008C708C" w:rsidRPr="00244ED3" w:rsidRDefault="00644570" w:rsidP="008C708C">
      <w:pPr>
        <w:pStyle w:val="ZCZWSPPKTzmczciwsppktartykuempunktem"/>
      </w:pPr>
      <w:r>
        <w:t>–</w:t>
      </w:r>
      <w:r w:rsidR="008C708C" w:rsidRPr="00244ED3">
        <w:t xml:space="preserve"> </w:t>
      </w:r>
      <w:r w:rsidR="008C708C">
        <w:t>biorąc pod uwagę względy podwyższonego ryzyka związanego z prowadzoną działalnością oraz zapewnienie jednolitego postępowania organów Służby Celnej</w:t>
      </w:r>
      <w:r w:rsidR="008C708C" w:rsidRPr="00244ED3">
        <w:t>.</w:t>
      </w:r>
    </w:p>
    <w:p w:rsidR="008C708C" w:rsidRDefault="008C708C" w:rsidP="008C708C">
      <w:pPr>
        <w:pStyle w:val="ZUSTzmustartykuempunktem"/>
      </w:pPr>
      <w:r>
        <w:t>11</w:t>
      </w:r>
      <w:r w:rsidRPr="00244ED3">
        <w:t>. Minister właściwy do spraw finansów publicznych może określić, w drodze rozporządzenia</w:t>
      </w:r>
      <w:r w:rsidR="00DA535D">
        <w:t>,</w:t>
      </w:r>
      <w:r w:rsidRPr="00244ED3">
        <w:t xml:space="preserve"> przypadki, w których przeprowadza się urzędowe sprawdzenie w</w:t>
      </w:r>
      <w:r w:rsidR="00644570">
        <w:t> </w:t>
      </w:r>
      <w:r w:rsidRPr="00244ED3">
        <w:t>ramach</w:t>
      </w:r>
      <w:r w:rsidR="002938CB">
        <w:t xml:space="preserve"> </w:t>
      </w:r>
      <w:r w:rsidRPr="00244ED3">
        <w:t xml:space="preserve">pozwoleń określonych w </w:t>
      </w:r>
      <w:r>
        <w:t xml:space="preserve">unijnym kodeksie celnym, oraz </w:t>
      </w:r>
      <w:r w:rsidRPr="00244ED3">
        <w:t>tryb</w:t>
      </w:r>
      <w:r>
        <w:t xml:space="preserve"> przeprowadzania urzędowego sprawdzenia</w:t>
      </w:r>
      <w:r w:rsidRPr="00244ED3">
        <w:t>. Wydając rozporządzenie</w:t>
      </w:r>
      <w:r w:rsidR="00DA535D">
        <w:t>,</w:t>
      </w:r>
      <w:r w:rsidRPr="00244ED3">
        <w:t xml:space="preserve"> minister właściwy do spraw finansów publicznych uwzględnia </w:t>
      </w:r>
      <w:r>
        <w:t>zapewnienie równowagi</w:t>
      </w:r>
      <w:r w:rsidRPr="00244ED3">
        <w:t xml:space="preserve"> między zakresem czynności urzędow</w:t>
      </w:r>
      <w:r>
        <w:t>ego sprawdzenia</w:t>
      </w:r>
      <w:r w:rsidRPr="00244ED3">
        <w:t xml:space="preserve"> a </w:t>
      </w:r>
      <w:r>
        <w:rPr>
          <w:rFonts w:hint="eastAsia"/>
        </w:rPr>
        <w:t xml:space="preserve">stabilnością </w:t>
      </w:r>
      <w:r w:rsidRPr="00244ED3">
        <w:t>prowadzeni</w:t>
      </w:r>
      <w:r>
        <w:t>a</w:t>
      </w:r>
      <w:r w:rsidRPr="00244ED3">
        <w:t xml:space="preserve"> działalności gospodarczej, przy jednoczesnym zabezpieczeniu interesów państwa.</w:t>
      </w:r>
    </w:p>
    <w:p w:rsidR="008C708C" w:rsidRPr="00615751" w:rsidRDefault="008C708C" w:rsidP="008C708C">
      <w:pPr>
        <w:pStyle w:val="ZARTzmartartykuempunktem"/>
      </w:pPr>
      <w:r w:rsidRPr="00244ED3">
        <w:t>Art. 65. W zakresie nieuregulowanym w art</w:t>
      </w:r>
      <w:r>
        <w:t>.</w:t>
      </w:r>
      <w:r w:rsidRPr="00244ED3">
        <w:t xml:space="preserve"> 64 stosuje się odpowiednio art. 12, art. 18b i przepisy działu IV Ordynacji podatkowej, z wyjątkiem art. 256, art. 262 i</w:t>
      </w:r>
      <w:r w:rsidR="00644570">
        <w:t> </w:t>
      </w:r>
      <w:r w:rsidRPr="00244ED3">
        <w:t>art.</w:t>
      </w:r>
      <w:r w:rsidR="00644570">
        <w:t> </w:t>
      </w:r>
      <w:r w:rsidRPr="00244ED3">
        <w:t>263.</w:t>
      </w:r>
      <w:r w:rsidR="003470A1">
        <w:t>”</w:t>
      </w:r>
      <w:r w:rsidRPr="00244ED3">
        <w:t>.</w:t>
      </w:r>
    </w:p>
    <w:p w:rsidR="008C708C" w:rsidRPr="00386457" w:rsidRDefault="008C708C" w:rsidP="00B0308D">
      <w:pPr>
        <w:pStyle w:val="ARTartustawynprozporzdzenia"/>
        <w:keepNext/>
      </w:pPr>
      <w:r w:rsidRPr="00B0308D">
        <w:rPr>
          <w:rStyle w:val="Ppogrubienie"/>
        </w:rPr>
        <w:t>Art.</w:t>
      </w:r>
      <w:r w:rsidR="002938CB" w:rsidRPr="00B0308D">
        <w:rPr>
          <w:rStyle w:val="Ppogrubienie"/>
        </w:rPr>
        <w:t> </w:t>
      </w:r>
      <w:r w:rsidRPr="00B0308D">
        <w:rPr>
          <w:rStyle w:val="Ppogrubienie"/>
        </w:rPr>
        <w:t>21.</w:t>
      </w:r>
      <w:r w:rsidR="00586805">
        <w:rPr>
          <w:rStyle w:val="Ppogrubienie"/>
        </w:rPr>
        <w:t> </w:t>
      </w:r>
      <w:r w:rsidRPr="00386457">
        <w:t xml:space="preserve">W ustawie z dnia 20 maja 2010 r. o wyrobach medycznych (Dz. U. z 2015 r. poz. </w:t>
      </w:r>
      <w:r>
        <w:t>876 i 1918 oraz z 2016 r. poz. 542</w:t>
      </w:r>
      <w:r w:rsidRPr="00386457">
        <w:t>) wprowadza się następujące zmiany:</w:t>
      </w:r>
    </w:p>
    <w:p w:rsidR="008C708C" w:rsidRPr="00386457" w:rsidRDefault="008C708C" w:rsidP="00B0308D">
      <w:pPr>
        <w:pStyle w:val="PKTpunkt"/>
        <w:keepNext/>
      </w:pPr>
      <w:r w:rsidRPr="00386457">
        <w:t>1)</w:t>
      </w:r>
      <w:r>
        <w:tab/>
      </w:r>
      <w:r w:rsidRPr="00386457">
        <w:t>w art. 17 ust. 5 otrzymuje brzmienie:</w:t>
      </w:r>
    </w:p>
    <w:p w:rsidR="008C708C" w:rsidRPr="00386457" w:rsidRDefault="003470A1" w:rsidP="008C708C">
      <w:pPr>
        <w:pStyle w:val="ZUSTzmustartykuempunktem"/>
      </w:pPr>
      <w:r>
        <w:t>„</w:t>
      </w:r>
      <w:r w:rsidR="008C708C" w:rsidRPr="00386457">
        <w:t>5. Do zgłoszenia o objęcie wyrobów procedurą dopuszczenia do obrotu</w:t>
      </w:r>
      <w:r w:rsidR="00DA535D">
        <w:t>,</w:t>
      </w:r>
      <w:r w:rsidR="008C708C">
        <w:t xml:space="preserve"> w</w:t>
      </w:r>
      <w:r w:rsidR="00644570">
        <w:t> </w:t>
      </w:r>
      <w:r w:rsidR="008C708C">
        <w:t>rozumieniu przepisów prawa celnego,</w:t>
      </w:r>
      <w:r w:rsidR="008C708C" w:rsidRPr="00386457">
        <w:t xml:space="preserve"> importer jest obowiązany przedłożyć kopię deklaracji zgodności i certyfikatów zgodności, oświadczenia, o którym mowa w art. 11 ust. 3, oświadczenia, o którym mowa w art. 30 ust. 1, albo oświadczenia, o którym mowa w art. 30 ust. 4.</w:t>
      </w:r>
      <w:r>
        <w:t>”</w:t>
      </w:r>
      <w:r w:rsidR="008C708C" w:rsidRPr="00386457">
        <w:t>;</w:t>
      </w:r>
    </w:p>
    <w:p w:rsidR="008C708C" w:rsidRDefault="008C708C" w:rsidP="008C708C">
      <w:pPr>
        <w:pStyle w:val="PKTpunkt"/>
      </w:pPr>
      <w:r w:rsidRPr="00386457">
        <w:t>2)</w:t>
      </w:r>
      <w:r>
        <w:tab/>
      </w:r>
      <w:r w:rsidRPr="00386457">
        <w:t>w art. 68 uchyla się ust. 4c i 4d.</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22.</w:t>
      </w:r>
      <w:r w:rsidR="00586805">
        <w:t> </w:t>
      </w:r>
      <w:r>
        <w:t>W ustawie z dnia 13 kwietnia 2016 r. o systemach oceny zgodności i nadzoru rynku (Dz. U. poz. 542) w art. 87 uchyla się ust. 5 i 6.</w:t>
      </w:r>
    </w:p>
    <w:p w:rsidR="00AF68E3" w:rsidRPr="00A03EA1" w:rsidRDefault="00AF68E3" w:rsidP="00A03EA1">
      <w:pPr>
        <w:pStyle w:val="ARTartustawynprozporzdzenia"/>
      </w:pPr>
      <w:r w:rsidRPr="00A03EA1">
        <w:rPr>
          <w:b/>
        </w:rPr>
        <w:t>Art. 23.</w:t>
      </w:r>
      <w:r w:rsidRPr="00A03EA1">
        <w:t> 1. Pozwolenia na stosowanie zabezpieczenia generalnego, o których mowa w</w:t>
      </w:r>
      <w:r w:rsidR="002E15E3" w:rsidRPr="00A03EA1">
        <w:t> </w:t>
      </w:r>
      <w:r w:rsidRPr="00A03EA1">
        <w:t>art. 251 ust. 1 lit. b rozporządzenia delegowanego Komisji (UE) 2015/2446 z dnia 28 lipca 2015 r. uzupełniającego rozporządzenie Parlamentu Europejskiego i Rady (UE) nr 952/2013 w odniesieniu do szczegółowych zasad dotyczących niektórych przepisów unijnego kodeksu celnego (Dz. Urz. UE L 343 z 29.12.2015, str. 1,</w:t>
      </w:r>
      <w:r w:rsidR="00B767DA" w:rsidRPr="00A03EA1">
        <w:t xml:space="preserve"> z późn. zm.</w:t>
      </w:r>
      <w:r w:rsidR="00B767DA" w:rsidRPr="00076560">
        <w:rPr>
          <w:rStyle w:val="IGindeksgrny"/>
        </w:rPr>
        <w:footnoteReference w:id="33"/>
      </w:r>
      <w:r w:rsidR="00B767DA" w:rsidRPr="00076560">
        <w:rPr>
          <w:rStyle w:val="IGindeksgrny"/>
        </w:rPr>
        <w:t>)</w:t>
      </w:r>
      <w:r w:rsidRPr="00A03EA1">
        <w:t>), zwanego dalej „rozporządzeniem delegowanym”, uprawniają do stosowania zabezpieczenia generalnego w</w:t>
      </w:r>
      <w:r w:rsidR="002E15E3" w:rsidRPr="00A03EA1">
        <w:t> </w:t>
      </w:r>
      <w:r w:rsidRPr="00A03EA1">
        <w:t>wysokości stanowiącej 100% kwoty referencyjnej na terytorium Rzeczypospolitej Polskiej.</w:t>
      </w:r>
    </w:p>
    <w:p w:rsidR="00AF68E3" w:rsidRPr="00A03EA1" w:rsidRDefault="00AF68E3" w:rsidP="00A03EA1">
      <w:pPr>
        <w:pStyle w:val="USTustnpkodeksu"/>
      </w:pPr>
      <w:r w:rsidRPr="00A03EA1">
        <w:t>2. Zabezpieczenia generalne złożone przed dniem, o którym mowa w art. 288 ust. 2 rozporządzenia Parlamentu Europejskiego i Rady (UE) nr 952/2013 z dnia 9 października 2013 r. ustanawiającego unijny kodeks celny (Dz. Urz. UE L 269 z 10.10.2013, str. 1</w:t>
      </w:r>
      <w:r w:rsidR="00B767DA" w:rsidRPr="00A03EA1">
        <w:t>, z</w:t>
      </w:r>
      <w:r w:rsidR="002E15E3" w:rsidRPr="00A03EA1">
        <w:t> </w:t>
      </w:r>
      <w:r w:rsidR="00B767DA" w:rsidRPr="00A03EA1">
        <w:t>późn.</w:t>
      </w:r>
      <w:r w:rsidR="002E15E3" w:rsidRPr="00A03EA1">
        <w:t> </w:t>
      </w:r>
      <w:r w:rsidR="00B767DA" w:rsidRPr="00A03EA1">
        <w:t>zm.</w:t>
      </w:r>
      <w:r w:rsidR="00B767DA" w:rsidRPr="00076560">
        <w:rPr>
          <w:rStyle w:val="IGindeksgrny"/>
        </w:rPr>
        <w:footnoteReference w:id="34"/>
      </w:r>
      <w:r w:rsidR="00B767DA" w:rsidRPr="00076560">
        <w:rPr>
          <w:rStyle w:val="IGindeksgrny"/>
        </w:rPr>
        <w:t>)</w:t>
      </w:r>
      <w:r w:rsidRPr="00A03EA1">
        <w:t>), zwanego dalej „unijnym kodeksem celnym”, na podstawie pozwoleń, o</w:t>
      </w:r>
      <w:r w:rsidR="002E15E3" w:rsidRPr="00A03EA1">
        <w:t> </w:t>
      </w:r>
      <w:r w:rsidRPr="00A03EA1">
        <w:t>których mowa w ust. 1, mogą być stosowane do zabezpieczenia długu celnego i innych opłat powstałych lub mogących powstać w wyniku operacji dokonywanych od dnia wejścia w</w:t>
      </w:r>
      <w:r w:rsidR="002E15E3" w:rsidRPr="00A03EA1">
        <w:t> </w:t>
      </w:r>
      <w:r w:rsidRPr="00A03EA1">
        <w:t>życie niniejszej ustawy, z zastrzeżeniem ust. 3, jeżeli:</w:t>
      </w:r>
    </w:p>
    <w:p w:rsidR="00AF68E3" w:rsidRPr="00A03EA1" w:rsidRDefault="00AF68E3" w:rsidP="00A03EA1">
      <w:pPr>
        <w:pStyle w:val="PKTpunkt"/>
      </w:pPr>
      <w:r w:rsidRPr="00AF68E3">
        <w:rPr>
          <w:rStyle w:val="Ppogrubienie"/>
          <w:b w:val="0"/>
        </w:rPr>
        <w:t>1)</w:t>
      </w:r>
      <w:r w:rsidRPr="00AF68E3">
        <w:rPr>
          <w:rStyle w:val="Ppogrubienie"/>
          <w:b w:val="0"/>
        </w:rPr>
        <w:tab/>
      </w:r>
      <w:r w:rsidRPr="00A03EA1">
        <w:t>kwota złożonego zabezpieczenia generalnego stanowi 100% kwoty referencyjnej albo</w:t>
      </w:r>
    </w:p>
    <w:p w:rsidR="00AF68E3" w:rsidRPr="00A03EA1" w:rsidRDefault="00AF68E3" w:rsidP="00A03EA1">
      <w:pPr>
        <w:pStyle w:val="PKTpunkt"/>
      </w:pPr>
      <w:r w:rsidRPr="00A03EA1">
        <w:t>2)</w:t>
      </w:r>
      <w:r w:rsidRPr="00A03EA1">
        <w:tab/>
        <w:t>zostanie złożone dodatkowe zabezpieczenie, którego kwota wraz z kwotą złożonego zabezpieczenia generalnego stanowi 100% kwoty referencyjnej.</w:t>
      </w:r>
    </w:p>
    <w:p w:rsidR="00AF68E3" w:rsidRPr="00A03EA1" w:rsidRDefault="00AF68E3" w:rsidP="00A03EA1">
      <w:pPr>
        <w:pStyle w:val="USTustnpkodeksu"/>
      </w:pPr>
      <w:r>
        <w:rPr>
          <w:rStyle w:val="Ppogrubienie"/>
          <w:b w:val="0"/>
        </w:rPr>
        <w:t>3.</w:t>
      </w:r>
      <w:r>
        <w:rPr>
          <w:rStyle w:val="Ppogrubienie"/>
        </w:rPr>
        <w:t> </w:t>
      </w:r>
      <w:r w:rsidRPr="00AF68E3">
        <w:rPr>
          <w:rStyle w:val="Ppogrubienie"/>
          <w:b w:val="0"/>
        </w:rPr>
        <w:t xml:space="preserve">Zabezpieczenie </w:t>
      </w:r>
      <w:r w:rsidRPr="00A03EA1">
        <w:t>generalne, o którym mowa w ust. 2, złożone w formie gwarancji może być stosowane do dnia utraty ważności pozwolenia w celu zabezpieczenia długu celnego, podatków i innych opłat powstałych lub mogących powstać w wyniku operacji dokonywanych od dnia wejścia w życie niniejszej ustawy, pod warunkiem złożenia właściwemu organowi celnemu pisemnego oświadczenia gwaranta stanowiącego integralną część gwarancji, w którym gwarant wyraził zgodę na objęcie tą gwarancją należności celnych przywozowych lub wywozowych odpowiadających długowi celnemu oraz innych należności powstałych lub mogących powstać w wyniku operacji celnych dokonywanych od dnia wejścia w życie niniejszej ustawy na podstawie unijnego kodeksu celnego i określił te operacje, a także zobowiązał się w sposób pewny do zapłaty w przewidzianym terminie kwot tych należności.</w:t>
      </w:r>
    </w:p>
    <w:p w:rsidR="00AF68E3" w:rsidRPr="00A03EA1" w:rsidRDefault="00AF68E3" w:rsidP="00A03EA1">
      <w:pPr>
        <w:pStyle w:val="USTustnpkodeksu"/>
      </w:pPr>
      <w:r w:rsidRPr="00A03EA1">
        <w:t>4. Zabezpieczenie generalne, o którym mowa w ust. 2, uznaje się za prawidłowo stosowane do zabezpieczenia długu celnego, podatków i innych opłat powstałych lub mogących powstać w wyniku operacji dokonywanych w okresie od dnia, o którym mowa w</w:t>
      </w:r>
      <w:r w:rsidR="002E15E3" w:rsidRPr="00A03EA1">
        <w:t> </w:t>
      </w:r>
      <w:r w:rsidRPr="00A03EA1">
        <w:t xml:space="preserve">art. 288 ust. 2 unijnego kodeksu celnego, do dnia wejścia w życie niniejszej ustawy, jeżeli były spełnione odpowiednio warunki określone w ust. 2 i 3. </w:t>
      </w:r>
    </w:p>
    <w:p w:rsidR="00AF68E3" w:rsidRPr="00AF68E3" w:rsidRDefault="00AF68E3" w:rsidP="00A03EA1">
      <w:pPr>
        <w:pStyle w:val="USTustnpkodeksu"/>
        <w:rPr>
          <w:rStyle w:val="Ppogrubienie"/>
          <w:b w:val="0"/>
        </w:rPr>
      </w:pPr>
      <w:r w:rsidRPr="00A03EA1">
        <w:t>5. Dotychczasowe uprawnienie do udzielania gwarancji składanych jako zabezpieczenie pokrycia kwot wynikających z długów celnych</w:t>
      </w:r>
      <w:r w:rsidRPr="00AF68E3">
        <w:rPr>
          <w:rStyle w:val="Ppogrubienie"/>
          <w:b w:val="0"/>
        </w:rPr>
        <w:t xml:space="preserve"> przysługujące osobie wpisanej przed dniem wejścia w życie niniejszej ustawy do wykazu gwarantów uprawnionych do udzielania gwarancji składanych jako zabezpieczenie pokrycia kwot wynikających z długów celnych, która nie spełnia wymogu określonego w art. 52 ust. 2 pkt </w:t>
      </w:r>
      <w:r>
        <w:rPr>
          <w:rStyle w:val="Ppogrubienie"/>
          <w:b w:val="0"/>
        </w:rPr>
        <w:t>3 ustawy zmienianej w art. 1, w</w:t>
      </w:r>
      <w:r>
        <w:rPr>
          <w:rStyle w:val="Ppogrubienie"/>
        </w:rPr>
        <w:t> </w:t>
      </w:r>
      <w:r w:rsidRPr="00AF68E3">
        <w:rPr>
          <w:rStyle w:val="Ppogrubienie"/>
          <w:b w:val="0"/>
        </w:rPr>
        <w:t>brzmieniu nadanym niniejszą ustawą, wygasa z dniem wejścia w życie niniejszej ustawy.</w:t>
      </w:r>
    </w:p>
    <w:p w:rsidR="00AF68E3" w:rsidRPr="00A03EA1" w:rsidRDefault="00AF68E3" w:rsidP="00A03EA1">
      <w:pPr>
        <w:pStyle w:val="USTustnpkodeksu"/>
      </w:pPr>
      <w:r>
        <w:rPr>
          <w:rStyle w:val="Ppogrubienie"/>
          <w:b w:val="0"/>
        </w:rPr>
        <w:t>6.</w:t>
      </w:r>
      <w:r>
        <w:rPr>
          <w:rStyle w:val="Ppogrubienie"/>
        </w:rPr>
        <w:t> </w:t>
      </w:r>
      <w:r w:rsidRPr="00A03EA1">
        <w:t>Gwarancje udzielone przez osobę, o której mowa w ust. 5, złożone przed dniem wejścia w życie niniejszej ustawy jako zabezpieczenie pokrycia kwot wynikających z długów celnych, mogą być stosowane do dnia upływu terminu ich ważności.</w:t>
      </w:r>
    </w:p>
    <w:p w:rsidR="00AF68E3" w:rsidRPr="00A03EA1" w:rsidRDefault="00AF68E3" w:rsidP="00A03EA1">
      <w:pPr>
        <w:pStyle w:val="USTustnpkodeksu"/>
      </w:pPr>
      <w:r w:rsidRPr="00A03EA1">
        <w:t>7. Minister właściwy do spraw finansów publicznych, w uzgodnieniu z Przewodniczącym Komisji Nadzoru Finansowego, ogłosi w terminie 30 dni od dnia wejścia w życie ustawy w Dzienniku Urzędowym Ministra Finansów w formie komunikatu:</w:t>
      </w:r>
    </w:p>
    <w:p w:rsidR="00AF68E3" w:rsidRPr="00A03EA1" w:rsidRDefault="00AF68E3" w:rsidP="00A03EA1">
      <w:pPr>
        <w:pStyle w:val="PKTpunkt"/>
      </w:pPr>
      <w:r w:rsidRPr="00AF68E3">
        <w:rPr>
          <w:rStyle w:val="Ppogrubienie"/>
          <w:b w:val="0"/>
        </w:rPr>
        <w:t>1)</w:t>
      </w:r>
      <w:r w:rsidRPr="00AF68E3">
        <w:rPr>
          <w:rStyle w:val="Ppogrubienie"/>
          <w:b w:val="0"/>
        </w:rPr>
        <w:tab/>
        <w:t>wykaz osób</w:t>
      </w:r>
      <w:r w:rsidRPr="00A03EA1">
        <w:t>, których uprawnienie do udzielania gwarancji składanych jako zabezpieczenie pokrycia kwot wynikających z długów celnych wygasło zgodnie z ust. 5;</w:t>
      </w:r>
    </w:p>
    <w:p w:rsidR="00AF68E3" w:rsidRPr="00A03EA1" w:rsidRDefault="00AF68E3" w:rsidP="00A03EA1">
      <w:pPr>
        <w:pStyle w:val="PKTpunkt"/>
      </w:pPr>
      <w:r w:rsidRPr="00A03EA1">
        <w:t>2)</w:t>
      </w:r>
      <w:r w:rsidRPr="00A03EA1">
        <w:tab/>
        <w:t>aktualny na dzień wejścia w życie ustawy wykaz gwarantów uprawnionych do udzielania gwarancji składanych jako zabezpieczenie pokrycia kwot wynikających z długów celnych.</w:t>
      </w:r>
    </w:p>
    <w:p w:rsidR="00AF68E3" w:rsidRPr="00A03EA1" w:rsidRDefault="00AF68E3" w:rsidP="00A03EA1">
      <w:pPr>
        <w:pStyle w:val="ARTartustawynprozporzdzenia"/>
      </w:pPr>
      <w:r w:rsidRPr="00A03EA1">
        <w:rPr>
          <w:b/>
        </w:rPr>
        <w:t>Art. 24.</w:t>
      </w:r>
      <w:r w:rsidRPr="00A03EA1">
        <w:t> 1. Składy celne, które zostały przekształcone ze składów wolnocłowych, na mocy art. 254 rozporządzenia delegowanego, uznaje się za składy celne publiczne typu I.</w:t>
      </w:r>
    </w:p>
    <w:p w:rsidR="00AF68E3" w:rsidRPr="00A03EA1" w:rsidRDefault="00AF68E3" w:rsidP="00A03EA1">
      <w:pPr>
        <w:pStyle w:val="USTustnpkodeksu"/>
      </w:pPr>
      <w:r w:rsidRPr="00AF68E3">
        <w:rPr>
          <w:rStyle w:val="Ppogrubienie"/>
          <w:b w:val="0"/>
        </w:rPr>
        <w:t>2.</w:t>
      </w:r>
      <w:r>
        <w:rPr>
          <w:rStyle w:val="Ppogrubienie"/>
        </w:rPr>
        <w:t> </w:t>
      </w:r>
      <w:r w:rsidRPr="00A03EA1">
        <w:t>Uprawnienia i warunki wynikające z przepisów wydanych na podstawie art. 27 ust. 1 ustawy zmienianej w art. 1, w brzmieniu obowiązującym przed dniem wejścia w życie niniejszej ustawy, w zakresie składów wolnocłowych, uznaje się za uprawnienia i warunki będące podstawą działania składu celnego, o którym mowa w ust. 1, do czasu wydania rozstrzygnięcia w wyniku ponownej oceny, o której mowa w art. 250 ust. 1 rozporządzenia delegowanego.</w:t>
      </w:r>
    </w:p>
    <w:p w:rsidR="00AF68E3" w:rsidRPr="00A03EA1" w:rsidRDefault="00AF68E3" w:rsidP="00A03EA1">
      <w:pPr>
        <w:pStyle w:val="USTustnpkodeksu"/>
      </w:pPr>
      <w:r w:rsidRPr="00A03EA1">
        <w:t>3. Do czasu wydania, w wyniku ponownej oceny, o której mowa w art. 250 ust. 1 rozporządzenia delegowanego, pozwolenia na prowadzenie składu celnego, formalności celne związane ze składowaniem oraz wprowadzaniem i wyprowadzaniem towarów ze składów celnych, powstałych z przekształconych składów wolnocłowych, są dokonywane zgodnie z przepisami dotychczasowymi.</w:t>
      </w:r>
    </w:p>
    <w:p w:rsidR="00AF68E3" w:rsidRPr="00AF68E3" w:rsidRDefault="00AF68E3" w:rsidP="00A03EA1">
      <w:pPr>
        <w:pStyle w:val="USTustnpkodeksu"/>
        <w:rPr>
          <w:rStyle w:val="Ppogrubienie"/>
          <w:b w:val="0"/>
        </w:rPr>
      </w:pPr>
      <w:r w:rsidRPr="00A03EA1">
        <w:t>4. Uznaje się za prawidłowe dokonanie, w okresie od dnia, o którym mowa w art. 288 ust. 2 unijnego kodeksu celnego,</w:t>
      </w:r>
      <w:r w:rsidRPr="00AF68E3">
        <w:rPr>
          <w:rStyle w:val="Ppogrubienie"/>
          <w:b w:val="0"/>
        </w:rPr>
        <w:t xml:space="preserve"> do dnia wejścia w życie niniejszej ustawy, formalności celnych związanych ze składowaniem oraz wprowadzaniem i wyprowadzaniem towarów ze składów celnych, powstałych z przekształconych </w:t>
      </w:r>
      <w:r>
        <w:rPr>
          <w:rStyle w:val="Ppogrubienie"/>
          <w:b w:val="0"/>
        </w:rPr>
        <w:t>składów wolnocłowych, zgodnie z</w:t>
      </w:r>
      <w:r>
        <w:rPr>
          <w:rStyle w:val="Ppogrubienie"/>
        </w:rPr>
        <w:t> </w:t>
      </w:r>
      <w:r>
        <w:rPr>
          <w:rStyle w:val="Ppogrubienie"/>
          <w:b w:val="0"/>
        </w:rPr>
        <w:t>przepisami dotychczasowymi.</w:t>
      </w:r>
    </w:p>
    <w:p w:rsidR="00AF68E3" w:rsidRPr="00A03EA1" w:rsidRDefault="00AF68E3" w:rsidP="00A03EA1">
      <w:pPr>
        <w:pStyle w:val="ARTartustawynprozporzdzenia"/>
      </w:pPr>
      <w:r>
        <w:rPr>
          <w:rStyle w:val="Ppogrubienie"/>
        </w:rPr>
        <w:t>Art. 25. </w:t>
      </w:r>
      <w:r w:rsidRPr="00A03EA1">
        <w:t>Wolne obszary celne działające na podstawie przepisów dotychczasowych stają się wolnymi obszarami celnymi w rozumieniu art. 26 ustawy zmienianej w art. 1, w brzmieniu nadanym niniejszą ustawą.</w:t>
      </w:r>
    </w:p>
    <w:p w:rsidR="008C708C" w:rsidRPr="00A03EA1" w:rsidRDefault="008C708C" w:rsidP="00A03EA1">
      <w:pPr>
        <w:pStyle w:val="ARTartustawynprozporzdzenia"/>
      </w:pPr>
      <w:r w:rsidRPr="00A03EA1">
        <w:rPr>
          <w:b/>
        </w:rPr>
        <w:t>Art.</w:t>
      </w:r>
      <w:r w:rsidR="002938CB" w:rsidRPr="00A03EA1">
        <w:rPr>
          <w:b/>
        </w:rPr>
        <w:t> </w:t>
      </w:r>
      <w:r w:rsidRPr="00A03EA1">
        <w:rPr>
          <w:b/>
        </w:rPr>
        <w:t>26.</w:t>
      </w:r>
      <w:r w:rsidR="00586805" w:rsidRPr="00A03EA1">
        <w:t> </w:t>
      </w:r>
      <w:r w:rsidRPr="00A03EA1">
        <w:t>Decyzje uznające miejsca oraz miejsca wyznaczone na podstawie art. 18 ustawy zmienianej w</w:t>
      </w:r>
      <w:r w:rsidR="002938CB" w:rsidRPr="00A03EA1">
        <w:t xml:space="preserve"> </w:t>
      </w:r>
      <w:r w:rsidRPr="00A03EA1">
        <w:t>art. 1</w:t>
      </w:r>
      <w:r w:rsidR="002938CB" w:rsidRPr="00A03EA1">
        <w:t xml:space="preserve"> </w:t>
      </w:r>
      <w:r w:rsidRPr="00A03EA1">
        <w:t>zachowują ważność do czasu, na który zostały ustanowione.</w:t>
      </w:r>
    </w:p>
    <w:p w:rsidR="00E96792" w:rsidRPr="00E96792" w:rsidRDefault="00E96792" w:rsidP="00A03EA1">
      <w:pPr>
        <w:pStyle w:val="ARTartustawynprozporzdzenia"/>
        <w:rPr>
          <w:rStyle w:val="Ppogrubienie"/>
        </w:rPr>
      </w:pPr>
      <w:r w:rsidRPr="00A03EA1">
        <w:rPr>
          <w:b/>
        </w:rPr>
        <w:t>Art. 27.</w:t>
      </w:r>
      <w:r w:rsidRPr="00A03EA1">
        <w:t> 1. Arkusze informacyjne</w:t>
      </w:r>
      <w:r w:rsidRPr="00E96792">
        <w:rPr>
          <w:rStyle w:val="Ppogrubienie"/>
          <w:b w:val="0"/>
        </w:rPr>
        <w:t xml:space="preserve"> INF, które zostały wystawione przed dniem, o którym mowa w art. 288 ust. 2 unijnego kodeksu celnego, zachowują ważność w celu umożliwienia zakończenia operacji, których dotyczą.</w:t>
      </w:r>
    </w:p>
    <w:p w:rsidR="00E96792" w:rsidRPr="00A03EA1" w:rsidRDefault="00E96792" w:rsidP="00A03EA1">
      <w:pPr>
        <w:pStyle w:val="USTustnpkodeksu"/>
      </w:pPr>
      <w:r>
        <w:rPr>
          <w:rStyle w:val="Ppogrubienie"/>
          <w:b w:val="0"/>
        </w:rPr>
        <w:t>2.</w:t>
      </w:r>
      <w:r>
        <w:rPr>
          <w:rStyle w:val="Ppogrubienie"/>
        </w:rPr>
        <w:t> </w:t>
      </w:r>
      <w:r w:rsidRPr="00E96792">
        <w:rPr>
          <w:rStyle w:val="Ppogrubienie"/>
          <w:b w:val="0"/>
        </w:rPr>
        <w:t xml:space="preserve">Uznaje </w:t>
      </w:r>
      <w:r w:rsidRPr="00A03EA1">
        <w:t>się za prawidłowe stosowanie arkuszy informacyjnych INF, które zostały wystawione przed dniem, o którym mowa w art. 288 ust. 2 unijnego kodeksu celnego, w okresie od tego dnia do dnia wejścia w życie niniejszej ustawy.</w:t>
      </w:r>
    </w:p>
    <w:p w:rsidR="00E96792" w:rsidRPr="00A03EA1" w:rsidRDefault="00E96792" w:rsidP="00A03EA1">
      <w:pPr>
        <w:pStyle w:val="USTustnpkodeksu"/>
      </w:pPr>
      <w:r w:rsidRPr="00A03EA1">
        <w:t>3. Formularze arkuszy informacyjnych INF zgodne ze wzorem określonym w przepisach dotychczasowych mogą być stosowane do czasu wyczerpania zapasów tych formularzy, nie dłużej niż do dnia 1 maja 2019 r.</w:t>
      </w:r>
    </w:p>
    <w:p w:rsidR="00E96792" w:rsidRPr="00E96792" w:rsidRDefault="00E96792" w:rsidP="00E96792">
      <w:pPr>
        <w:pStyle w:val="ARTartustawynprozporzdzenia"/>
        <w:rPr>
          <w:rStyle w:val="Ppogrubienie"/>
          <w:b w:val="0"/>
        </w:rPr>
      </w:pPr>
      <w:r>
        <w:rPr>
          <w:rStyle w:val="Ppogrubienie"/>
        </w:rPr>
        <w:t>Art. </w:t>
      </w:r>
      <w:r w:rsidRPr="00E96792">
        <w:rPr>
          <w:rStyle w:val="Ppogrubienie"/>
        </w:rPr>
        <w:t>28.</w:t>
      </w:r>
      <w:r w:rsidRPr="00E96792">
        <w:rPr>
          <w:rStyle w:val="Ppogrubienie"/>
          <w:b w:val="0"/>
        </w:rPr>
        <w:t> 1. </w:t>
      </w:r>
      <w:r w:rsidRPr="00A03EA1">
        <w:t>Do postępowań dotyczących długu celnego, a także do postępowań odwoławczych wszczętych i niezakończonych przed dniem, o którym mowa w art. 288 ust. 2 unijnego kodeksu celnego, stosuje się przepisy dotychczasowe.</w:t>
      </w:r>
    </w:p>
    <w:p w:rsidR="00E96792" w:rsidRPr="00A03EA1" w:rsidRDefault="00E96792" w:rsidP="00A03EA1">
      <w:pPr>
        <w:pStyle w:val="USTustnpkodeksu"/>
      </w:pPr>
      <w:r w:rsidRPr="00A03EA1">
        <w:t>2. Uznaje się za prawidłowe stosowanie do postępowań, o których mowa w ust. 1, w okresie od dnia, o którym mowa w art. 288 ust. 2 unijnego kodeksu celnego, do dnia wejścia w życie niniejszej ustawy, przepisów dotychczasowych.</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29.</w:t>
      </w:r>
      <w:r w:rsidR="00586805">
        <w:t> </w:t>
      </w:r>
      <w:r>
        <w:t xml:space="preserve">Do postępowań w sprawach dotyczących zwrotu lub umorzenia opłat, o których mowa w art. 93b ustawy zmienianej w art. 1, </w:t>
      </w:r>
      <w:r w:rsidRPr="00E603E2">
        <w:t xml:space="preserve">wszczętych i niezakończonych przed dniem wejścia w życie niniejszej ustawy stosuje się przepisy </w:t>
      </w:r>
      <w:r>
        <w:t>dotychczasowe</w:t>
      </w:r>
      <w:r w:rsidRPr="00E603E2">
        <w:t>.</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30.</w:t>
      </w:r>
      <w:r w:rsidR="00586805">
        <w:rPr>
          <w:rStyle w:val="Ppogrubienie"/>
        </w:rPr>
        <w:t> </w:t>
      </w:r>
      <w:r>
        <w:t>W przypadku postępowań wszczętych i niezakończonych przed dniem wejścia w życie niniejszej ustawy</w:t>
      </w:r>
      <w:r w:rsidRPr="009D77FD">
        <w:t xml:space="preserve"> </w:t>
      </w:r>
      <w:r>
        <w:t>w zakresie</w:t>
      </w:r>
      <w:r w:rsidRPr="009D77FD">
        <w:t xml:space="preserve"> wniosków dotyczących stosowania przepisów prawa celnego </w:t>
      </w:r>
      <w:r>
        <w:t>czynności podjęte w toku tych postępowań pozostają w mocy.</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31.</w:t>
      </w:r>
      <w:r w:rsidR="00586805">
        <w:t> </w:t>
      </w:r>
      <w:r w:rsidRPr="00AC6BE2">
        <w:t xml:space="preserve">Postępowania dotyczące pozwoleń na korzystanie z procedury składu celnego wszczęte i niezakończone przed dniem wejścia w życie niniejszej ustawy </w:t>
      </w:r>
      <w:r>
        <w:t>ulegają umorzeniu z</w:t>
      </w:r>
      <w:r w:rsidR="002E15E3">
        <w:t> </w:t>
      </w:r>
      <w:r>
        <w:t>mocy prawa</w:t>
      </w:r>
      <w:r w:rsidRPr="00AC6BE2">
        <w:t>.</w:t>
      </w:r>
    </w:p>
    <w:p w:rsidR="008C708C" w:rsidRPr="0087556D"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32.</w:t>
      </w:r>
      <w:r w:rsidR="00586805">
        <w:t> </w:t>
      </w:r>
      <w:r w:rsidRPr="007A6E16">
        <w:t xml:space="preserve">Pozwolenia na korzystanie z procedury TIR wydane na podstawie przepisów </w:t>
      </w:r>
      <w:r>
        <w:t>dotychczasowych</w:t>
      </w:r>
      <w:r w:rsidRPr="007A6E16">
        <w:t xml:space="preserve"> zachowują ważność</w:t>
      </w:r>
      <w:r>
        <w:t>.</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33.</w:t>
      </w:r>
      <w:r w:rsidR="00586805">
        <w:t> </w:t>
      </w:r>
      <w:r>
        <w:t>1.</w:t>
      </w:r>
      <w:r w:rsidR="00586805">
        <w:t> </w:t>
      </w:r>
      <w:r w:rsidRPr="007A6E16">
        <w:t xml:space="preserve">Pozwolenia na uproszczenie przy obejmowaniu towarów procedurą TIR wydane na podstawie przepisów </w:t>
      </w:r>
      <w:r>
        <w:t xml:space="preserve">dotychczasowych </w:t>
      </w:r>
      <w:r w:rsidRPr="007A6E16">
        <w:t xml:space="preserve">zachowują ważność </w:t>
      </w:r>
      <w:r>
        <w:t>i podlegają ponownej ocenie w celu</w:t>
      </w:r>
      <w:r w:rsidR="002938CB">
        <w:t xml:space="preserve"> </w:t>
      </w:r>
      <w:r w:rsidRPr="00C16520">
        <w:t>sprawdzenia spełnienia warunków przez posiadacza poz</w:t>
      </w:r>
      <w:r>
        <w:t>wolenia.</w:t>
      </w:r>
    </w:p>
    <w:p w:rsidR="008C708C" w:rsidRDefault="008C708C" w:rsidP="00644570">
      <w:pPr>
        <w:pStyle w:val="USTustnpkodeksu"/>
      </w:pPr>
      <w:r>
        <w:t>2.</w:t>
      </w:r>
      <w:r w:rsidR="00586805">
        <w:t> </w:t>
      </w:r>
      <w:r>
        <w:t xml:space="preserve">Po dokonaniu ponownej oceny organy celne wydają decyzję w sprawie cofnięcia pozwolenia </w:t>
      </w:r>
      <w:r w:rsidRPr="006247D6">
        <w:t xml:space="preserve">na uproszczenie przy obejmowaniu towarów procedurą TIR </w:t>
      </w:r>
      <w:r>
        <w:t>oraz wydają nowe pozwolenie, jeżeli spełnione są warunki do jego wydania przez posiadacza pozwolenia.</w:t>
      </w:r>
    </w:p>
    <w:p w:rsidR="008C708C" w:rsidRDefault="00586805" w:rsidP="00644570">
      <w:pPr>
        <w:pStyle w:val="USTustnpkodeksu"/>
      </w:pPr>
      <w:r>
        <w:t>3. </w:t>
      </w:r>
      <w:r w:rsidR="008C708C">
        <w:t>Decyzje, o których mowa w ust. 2, organ celny wydaje przed dniem 1 maja 2019 r.</w:t>
      </w:r>
    </w:p>
    <w:p w:rsidR="00947DDF" w:rsidRPr="00947DDF" w:rsidRDefault="00947DDF" w:rsidP="00947DDF">
      <w:pPr>
        <w:pStyle w:val="ARTartustawynprozporzdzenia"/>
      </w:pPr>
      <w:r w:rsidRPr="00947DDF">
        <w:rPr>
          <w:rStyle w:val="Ppogrubienie"/>
        </w:rPr>
        <w:t>Art. 34.</w:t>
      </w:r>
      <w:r>
        <w:t> </w:t>
      </w:r>
      <w:r w:rsidRPr="00947DDF">
        <w:t>1.</w:t>
      </w:r>
      <w:r>
        <w:t> </w:t>
      </w:r>
      <w:r w:rsidRPr="00947DDF">
        <w:t xml:space="preserve">W przypadku gdy towary zostały przed dniem wejścia w życie niniejszej ustawy objęte procedurą uszlachetniania czynnego w systemie </w:t>
      </w:r>
      <w:proofErr w:type="spellStart"/>
      <w:r w:rsidRPr="00947DDF">
        <w:t>zawieszeń</w:t>
      </w:r>
      <w:proofErr w:type="spellEnd"/>
      <w:r w:rsidRPr="00947DDF">
        <w:t>, a procedura ta nie została zamknięta do tego dnia, w odniesieniu do o</w:t>
      </w:r>
      <w:r>
        <w:t>podatkowania importu towarów, w </w:t>
      </w:r>
      <w:r w:rsidRPr="00947DDF">
        <w:t>momencie zakończenia tej procedury mają zastosowanie pr</w:t>
      </w:r>
      <w:r>
        <w:t>zepisy ustawy zmienianej w art. </w:t>
      </w:r>
      <w:r w:rsidRPr="00947DDF">
        <w:t>13, w brzmieniu obowiązującym przed dniem wejścia w życie niniejszej ustawy.</w:t>
      </w:r>
    </w:p>
    <w:p w:rsidR="00947DDF" w:rsidRPr="00947DDF" w:rsidRDefault="00947DDF" w:rsidP="00947DDF">
      <w:pPr>
        <w:pStyle w:val="USTustnpkodeksu"/>
      </w:pPr>
      <w:r w:rsidRPr="00947DDF">
        <w:t>2.</w:t>
      </w:r>
      <w:r>
        <w:t> </w:t>
      </w:r>
      <w:r w:rsidRPr="00947DDF">
        <w:t>Do towarów objętych przed dniem wejścia w życie niniejszej ustawy procedurą uszlachetniania czynnego nie stosuje się przepisu art. 1</w:t>
      </w:r>
      <w:r>
        <w:t>9a ust. 10a ustawy zmienianej w </w:t>
      </w:r>
      <w:r w:rsidRPr="00947DDF">
        <w:t>art.</w:t>
      </w:r>
      <w:r>
        <w:t> </w:t>
      </w:r>
      <w:r w:rsidRPr="00947DDF">
        <w:t>13.</w:t>
      </w:r>
    </w:p>
    <w:p w:rsidR="00947DDF" w:rsidRPr="00947DDF" w:rsidRDefault="00947DDF" w:rsidP="00947DDF">
      <w:pPr>
        <w:pStyle w:val="ARTartustawynprozporzdzenia"/>
      </w:pPr>
      <w:r w:rsidRPr="00947DDF">
        <w:rPr>
          <w:rStyle w:val="Ppogrubienie"/>
        </w:rPr>
        <w:t>Art. 35.</w:t>
      </w:r>
      <w:r>
        <w:t> </w:t>
      </w:r>
      <w:r w:rsidRPr="00947DDF">
        <w:t>Wiążąca informacja taryfowa, o której mow</w:t>
      </w:r>
      <w:r>
        <w:t>a w art. 7b ustawy zmienianej w </w:t>
      </w:r>
      <w:r w:rsidRPr="00947DDF">
        <w:t xml:space="preserve">art. 19, w brzmieniu obowiązującym przed dniem wejścia w życie niniejszej ustawy, wydana przed tym dniem, ma odpowiednio zastosowanie </w:t>
      </w:r>
      <w:r>
        <w:t>w obrocie wyrobami akcyzowymi i </w:t>
      </w:r>
      <w:r w:rsidRPr="00947DDF">
        <w:t>samochodami osobowymi na terytorium kraju oraz w ich nabyciu wewnątrzwspólnotowym, nie dłużej jednak niż przez okres 6 miesięcy od dnia wejścia w życie niniejszej ustawy, chyba że podmiotowi została wydana wiążąca informacja akcyzowa w odniesieniu do tego samego wyrobu akcyzowego lub samochodu osobowego.</w:t>
      </w:r>
    </w:p>
    <w:p w:rsidR="008C708C" w:rsidRPr="00644570"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36.</w:t>
      </w:r>
      <w:r w:rsidR="00586805">
        <w:rPr>
          <w:rStyle w:val="Ppogrubienie"/>
        </w:rPr>
        <w:t> </w:t>
      </w:r>
      <w:r w:rsidRPr="00644570">
        <w:t>1.</w:t>
      </w:r>
      <w:r w:rsidR="00586805">
        <w:t> </w:t>
      </w:r>
      <w:r w:rsidRPr="00644570">
        <w:t>Do postępowań w zakresie urzędowego sprawdzenia wszczętych i</w:t>
      </w:r>
      <w:r w:rsidR="00644570">
        <w:t> </w:t>
      </w:r>
      <w:r w:rsidRPr="00644570">
        <w:t>niezakończonych przed dniem wejścia w życie niniejszej ustawy w zakresie obejmującym działalność, o której mowa w art. 64 ust. 1 ustawy zmienianej</w:t>
      </w:r>
      <w:r w:rsidR="002938CB" w:rsidRPr="00644570">
        <w:t xml:space="preserve"> </w:t>
      </w:r>
      <w:r w:rsidRPr="00644570">
        <w:t>w art. 20,</w:t>
      </w:r>
      <w:r w:rsidR="002938CB" w:rsidRPr="00644570">
        <w:t xml:space="preserve"> </w:t>
      </w:r>
      <w:r w:rsidRPr="00644570">
        <w:t>w brzmieniu nadanym niniejszą ustawą, stosuje się przepisy dotychczasowe.</w:t>
      </w:r>
    </w:p>
    <w:p w:rsidR="008C708C" w:rsidRPr="00644570" w:rsidRDefault="00586805" w:rsidP="00644570">
      <w:pPr>
        <w:pStyle w:val="USTustnpkodeksu"/>
      </w:pPr>
      <w:r>
        <w:t>2. </w:t>
      </w:r>
      <w:r w:rsidR="008C708C" w:rsidRPr="00644570">
        <w:t>Postępowania w zakresie urzędowego sprawdzenia wszczęte i niezakończone przed dniem wejścia w życie niniejszej ustawy w zakresie działalności niepodlegającej urzędowemu sprawdzeniu na podstawie art. 64 ust. 1 ustawy zmienianej w art. 20, w brzmieniu nadanym niniejszą ustawą, ulegają umorzeniu z mocy prawa.</w:t>
      </w:r>
    </w:p>
    <w:p w:rsidR="008C708C" w:rsidRPr="008C708C" w:rsidRDefault="00586805" w:rsidP="00644570">
      <w:pPr>
        <w:pStyle w:val="USTustnpkodeksu"/>
        <w:rPr>
          <w:rStyle w:val="Ppogrubienie"/>
        </w:rPr>
      </w:pPr>
      <w:r>
        <w:t>3. </w:t>
      </w:r>
      <w:r w:rsidR="008C708C" w:rsidRPr="007F5D5E">
        <w:t>W przypadku podmiotów prowadzących działalność gospodarczą w zakresie prowadzenia składu podatkowego, którym przed dniem 5 stycznia 2016 r. wydano zezwolenie, o którym mowa w art. 48a ustawy z dnia 6 grudnia 2008</w:t>
      </w:r>
      <w:r w:rsidR="002938CB">
        <w:t xml:space="preserve"> </w:t>
      </w:r>
      <w:r w:rsidR="008C708C" w:rsidRPr="007F5D5E">
        <w:t>r. o podatku akcyzowym (Dz. U. z 2014 r. poz. 752</w:t>
      </w:r>
      <w:r w:rsidR="0095208E">
        <w:t>, z późn. zm.</w:t>
      </w:r>
      <w:r w:rsidR="008C708C" w:rsidRPr="00B748CE">
        <w:rPr>
          <w:rStyle w:val="IGindeksgrny"/>
        </w:rPr>
        <w:footnoteReference w:id="35"/>
      </w:r>
      <w:r w:rsidR="008C708C" w:rsidRPr="00B748CE">
        <w:rPr>
          <w:rStyle w:val="IGindeksgrny"/>
        </w:rPr>
        <w:t>)</w:t>
      </w:r>
      <w:r w:rsidR="008C708C" w:rsidRPr="007F5D5E">
        <w:t>), na czas nieoznaczony i w których nie przeprowadzono urzędowego sprawdzenia przed dniem wejścia w życie ustawy, urzędowe sprawdzenie należy przeprowadzić do dnia 4 stycznia 2017 r.</w:t>
      </w:r>
    </w:p>
    <w:p w:rsidR="008C708C" w:rsidRPr="008C708C" w:rsidRDefault="008C708C" w:rsidP="008C708C">
      <w:pPr>
        <w:pStyle w:val="ARTartustawynprozporzdzenia"/>
        <w:rPr>
          <w:rStyle w:val="Ppogrubienie"/>
        </w:rPr>
      </w:pPr>
      <w:r w:rsidRPr="00B0308D">
        <w:rPr>
          <w:rStyle w:val="Ppogrubienie"/>
        </w:rPr>
        <w:t>Art.</w:t>
      </w:r>
      <w:r w:rsidR="002938CB" w:rsidRPr="00B0308D">
        <w:rPr>
          <w:rStyle w:val="Ppogrubienie"/>
        </w:rPr>
        <w:t> </w:t>
      </w:r>
      <w:r w:rsidRPr="00B0308D">
        <w:rPr>
          <w:rStyle w:val="Ppogrubienie"/>
        </w:rPr>
        <w:t>37.</w:t>
      </w:r>
      <w:r w:rsidR="00586805">
        <w:rPr>
          <w:rStyle w:val="Ppogrubienie"/>
        </w:rPr>
        <w:t> </w:t>
      </w:r>
      <w:r w:rsidRPr="00E326AC">
        <w:t>Rejestracj</w:t>
      </w:r>
      <w:r>
        <w:t>ę</w:t>
      </w:r>
      <w:r w:rsidRPr="00E326AC">
        <w:t xml:space="preserve"> na Platformie Usług Elektronicznych </w:t>
      </w:r>
      <w:r>
        <w:t xml:space="preserve">Służby </w:t>
      </w:r>
      <w:r w:rsidRPr="00E326AC">
        <w:t xml:space="preserve">Celnej </w:t>
      </w:r>
      <w:r>
        <w:t xml:space="preserve">działającej </w:t>
      </w:r>
      <w:r w:rsidRPr="00E326AC">
        <w:t xml:space="preserve">przed dniem wejścia w życie niniejszej ustawy </w:t>
      </w:r>
      <w:r>
        <w:t xml:space="preserve">uznaje się za </w:t>
      </w:r>
      <w:r w:rsidRPr="00E326AC">
        <w:t>rejestracj</w:t>
      </w:r>
      <w:r>
        <w:t>ę</w:t>
      </w:r>
      <w:r w:rsidRPr="00E326AC">
        <w:t xml:space="preserve"> dokonaną na Platformie Usług Elektronicznych </w:t>
      </w:r>
      <w:r>
        <w:t xml:space="preserve">Służby </w:t>
      </w:r>
      <w:r w:rsidRPr="00E326AC">
        <w:t>Celnej w rozumieniu art. 10a ust.</w:t>
      </w:r>
      <w:r>
        <w:t xml:space="preserve"> 2 ustawy zmienianej w art. 1.</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38.</w:t>
      </w:r>
      <w:r w:rsidR="00586805">
        <w:t> </w:t>
      </w:r>
      <w:r>
        <w:t>1.</w:t>
      </w:r>
      <w:r w:rsidR="00586805">
        <w:t> </w:t>
      </w:r>
      <w:r>
        <w:t>Dotychczasowe przepisy wykonawcze wydane na podstawie art. 15 ust. 2, art. 96 ust. 5, art. 98 ust. 2 i art. 100 ust. 3 ustawy zmienianej w art. 1 zachowują moc do dnia wejścia w życie przepisów wykonawczych wydanych na podstawie art. 15 ust. 2, art. 96 ust. 5 oraz art. 98 ust. 2 ustawy zmienianej w art. 1, w brzmieniu nadanym niniejszą ustawą, jednak nie dłużej niż przez 3 miesiące od dnia jej wejścia w życie.</w:t>
      </w:r>
    </w:p>
    <w:p w:rsidR="008C708C" w:rsidRDefault="008C708C" w:rsidP="00644570">
      <w:pPr>
        <w:pStyle w:val="USTustnpkodeksu"/>
      </w:pPr>
      <w:r w:rsidRPr="00E901D6">
        <w:t>2.</w:t>
      </w:r>
      <w:r w:rsidR="00586805">
        <w:t> </w:t>
      </w:r>
      <w:r w:rsidRPr="00E901D6">
        <w:t xml:space="preserve">Zachowują moc przepisy wykonawcze wydane na podstawie art. 27 ust. </w:t>
      </w:r>
      <w:r>
        <w:t>2</w:t>
      </w:r>
      <w:r w:rsidRPr="00E901D6">
        <w:t xml:space="preserve"> ustawy zmienianej w art. 1, w brzmieniu obowiązującym przed dniem wejścia w życie niniejszej ustawy, w zakresie dotyczącym wolnych obszarów celnych.</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39.</w:t>
      </w:r>
      <w:r w:rsidR="00586805">
        <w:rPr>
          <w:rStyle w:val="Ppogrubienie"/>
        </w:rPr>
        <w:t> </w:t>
      </w:r>
      <w:r w:rsidRPr="007D6C71">
        <w:t xml:space="preserve">Dotychczasowe przepisy wykonawcze wydane na podstawie art. </w:t>
      </w:r>
      <w:r>
        <w:t>83</w:t>
      </w:r>
      <w:r w:rsidRPr="007D6C71">
        <w:t xml:space="preserve"> ust. 2</w:t>
      </w:r>
      <w:r>
        <w:t xml:space="preserve"> pkt 2</w:t>
      </w:r>
      <w:r w:rsidRPr="007D6C71">
        <w:t xml:space="preserve"> ustawy zmienianej w art. 1</w:t>
      </w:r>
      <w:r>
        <w:t>8</w:t>
      </w:r>
      <w:r w:rsidRPr="007D6C71">
        <w:t xml:space="preserve"> zachowują moc do dnia wejścia w życie przepisów wykonawczych wydanych na podstawie art. </w:t>
      </w:r>
      <w:r>
        <w:t>83</w:t>
      </w:r>
      <w:r w:rsidRPr="007D6C71">
        <w:t xml:space="preserve"> ust. 2</w:t>
      </w:r>
      <w:r>
        <w:t xml:space="preserve"> pkt 2</w:t>
      </w:r>
      <w:r w:rsidRPr="007D6C71">
        <w:t xml:space="preserve"> </w:t>
      </w:r>
      <w:r>
        <w:t>tej</w:t>
      </w:r>
      <w:r w:rsidRPr="007D6C71">
        <w:t xml:space="preserve"> ustawy, w brzmieniu nadanym niniejszą ustawą, </w:t>
      </w:r>
      <w:r>
        <w:t xml:space="preserve">jednak </w:t>
      </w:r>
      <w:r w:rsidRPr="007D6C71">
        <w:t xml:space="preserve">nie dłużej niż przez </w:t>
      </w:r>
      <w:r>
        <w:t>6</w:t>
      </w:r>
      <w:r w:rsidRPr="007D6C71">
        <w:t xml:space="preserve"> miesi</w:t>
      </w:r>
      <w:r>
        <w:t>ę</w:t>
      </w:r>
      <w:r w:rsidRPr="007D6C71">
        <w:t>c</w:t>
      </w:r>
      <w:r>
        <w:t>y</w:t>
      </w:r>
      <w:r w:rsidRPr="007D6C71">
        <w:t xml:space="preserve"> od dnia jej wejścia w życie.</w:t>
      </w:r>
    </w:p>
    <w:p w:rsidR="008C708C" w:rsidRPr="007D6C71"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40.</w:t>
      </w:r>
      <w:r w:rsidR="00586805">
        <w:t> </w:t>
      </w:r>
      <w:r w:rsidRPr="007D6C71">
        <w:t xml:space="preserve">Dotychczasowe przepisy wykonawcze wydane na podstawie art. </w:t>
      </w:r>
      <w:r>
        <w:t>64</w:t>
      </w:r>
      <w:r w:rsidRPr="007D6C71">
        <w:t xml:space="preserve"> ust. </w:t>
      </w:r>
      <w:r>
        <w:t>9</w:t>
      </w:r>
      <w:r w:rsidRPr="007D6C71">
        <w:t xml:space="preserve"> ustawy zmienianej w art. </w:t>
      </w:r>
      <w:r>
        <w:t>20</w:t>
      </w:r>
      <w:r w:rsidRPr="007D6C71">
        <w:t xml:space="preserve"> zachowują moc do dnia wejścia w życie przepisów wykonawczych wydanych na podstawie art. </w:t>
      </w:r>
      <w:r>
        <w:t>64</w:t>
      </w:r>
      <w:r w:rsidRPr="007D6C71">
        <w:t xml:space="preserve"> ust. </w:t>
      </w:r>
      <w:r>
        <w:t>10</w:t>
      </w:r>
      <w:r w:rsidRPr="007D6C71">
        <w:t xml:space="preserve"> </w:t>
      </w:r>
      <w:r>
        <w:t>tej</w:t>
      </w:r>
      <w:r w:rsidRPr="007D6C71">
        <w:t xml:space="preserve"> ustawy, w brzmieniu nadanym niniejszą ustawą, jednak nie dłużej niż przez </w:t>
      </w:r>
      <w:r>
        <w:t>3</w:t>
      </w:r>
      <w:r w:rsidRPr="007D6C71">
        <w:t xml:space="preserve"> miesi</w:t>
      </w:r>
      <w:r>
        <w:t>ą</w:t>
      </w:r>
      <w:r w:rsidRPr="007D6C71">
        <w:t>c</w:t>
      </w:r>
      <w:r>
        <w:t>e</w:t>
      </w:r>
      <w:r w:rsidRPr="007D6C71">
        <w:t xml:space="preserve"> od dnia jej wejścia w życie.</w:t>
      </w:r>
    </w:p>
    <w:p w:rsidR="008C708C" w:rsidRDefault="008C708C" w:rsidP="008C708C">
      <w:pPr>
        <w:pStyle w:val="ARTartustawynprozporzdzenia"/>
      </w:pPr>
      <w:r w:rsidRPr="00B0308D">
        <w:rPr>
          <w:rStyle w:val="Ppogrubienie"/>
        </w:rPr>
        <w:t>Art.</w:t>
      </w:r>
      <w:r w:rsidR="002938CB" w:rsidRPr="00B0308D">
        <w:rPr>
          <w:rStyle w:val="Ppogrubienie"/>
        </w:rPr>
        <w:t> </w:t>
      </w:r>
      <w:r w:rsidRPr="00B0308D">
        <w:rPr>
          <w:rStyle w:val="Ppogrubienie"/>
        </w:rPr>
        <w:t>41.</w:t>
      </w:r>
      <w:r w:rsidR="00586805">
        <w:t> </w:t>
      </w:r>
      <w:r w:rsidRPr="004A17FC">
        <w:t xml:space="preserve">Ustawa wchodzi w życie </w:t>
      </w:r>
      <w:r w:rsidR="00947DDF" w:rsidRPr="00947DDF">
        <w:t>po upływie 14 dni od dnia ogłoszenia</w:t>
      </w:r>
      <w:r w:rsidRPr="004A17FC">
        <w:t>.</w:t>
      </w:r>
    </w:p>
    <w:sectPr w:rsidR="008C708C"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405" w:rsidRDefault="00931405">
      <w:r>
        <w:separator/>
      </w:r>
    </w:p>
  </w:endnote>
  <w:endnote w:type="continuationSeparator" w:id="0">
    <w:p w:rsidR="00931405" w:rsidRDefault="00931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405" w:rsidRDefault="00931405">
      <w:r>
        <w:separator/>
      </w:r>
    </w:p>
  </w:footnote>
  <w:footnote w:type="continuationSeparator" w:id="0">
    <w:p w:rsidR="00931405" w:rsidRDefault="00931405">
      <w:r>
        <w:continuationSeparator/>
      </w:r>
    </w:p>
  </w:footnote>
  <w:footnote w:id="1">
    <w:p w:rsidR="00931405" w:rsidRDefault="00931405" w:rsidP="008C708C">
      <w:pPr>
        <w:pStyle w:val="ODNONIKtreodnonika"/>
      </w:pPr>
      <w:r>
        <w:rPr>
          <w:rStyle w:val="Odwoanieprzypisudolnego"/>
        </w:rPr>
        <w:footnoteRef/>
      </w:r>
      <w:r>
        <w:rPr>
          <w:vertAlign w:val="superscript"/>
        </w:rPr>
        <w:t>)</w:t>
      </w:r>
      <w:r>
        <w:tab/>
        <w:t>Niniejsza ustawa służy stosowaniu:</w:t>
      </w:r>
    </w:p>
    <w:p w:rsidR="00931405" w:rsidRPr="00BB2338" w:rsidRDefault="00931405" w:rsidP="008C708C">
      <w:pPr>
        <w:pStyle w:val="PKTODNONIKApunktodnonika"/>
      </w:pPr>
      <w:r>
        <w:t>1)</w:t>
      </w:r>
      <w:r>
        <w:tab/>
      </w:r>
      <w:r w:rsidRPr="00BB2338">
        <w:t>rozporządzenia Parlamentu Europejskiego i Rady (UE) nr 952/2013 z dnia 9 października 2013 r. ustanawiającego unijny kodeks celny (Dz. Urz. UE L 269 z 10.10.2013, str. 1 oraz Dz. Urz. UE L 287 z</w:t>
      </w:r>
      <w:r>
        <w:t> </w:t>
      </w:r>
      <w:r w:rsidRPr="00BB2338">
        <w:t xml:space="preserve">29.10.2013, str. 90); </w:t>
      </w:r>
    </w:p>
    <w:p w:rsidR="00931405" w:rsidRPr="00BB2338" w:rsidRDefault="00931405" w:rsidP="008C708C">
      <w:pPr>
        <w:pStyle w:val="PKTODNONIKApunktodnonika"/>
      </w:pPr>
      <w:r w:rsidRPr="00BB2338">
        <w:t>2)</w:t>
      </w:r>
      <w:r>
        <w:tab/>
      </w:r>
      <w:r w:rsidRPr="00BB2338">
        <w:t xml:space="preserve">rozporządzenia wykonawczego Komisji (UE) 2015/2447 z dnia 24 listopada 2015 r. ustanawiającego szczegółowe zasady wykonania niektórych przepisów rozporządzenia Parlamentu Europejskiego i Rady (UE) </w:t>
      </w:r>
      <w:r w:rsidR="00396828">
        <w:t xml:space="preserve">nr </w:t>
      </w:r>
      <w:r w:rsidRPr="00BB2338">
        <w:t>952/2013 usta</w:t>
      </w:r>
      <w:r>
        <w:t>na</w:t>
      </w:r>
      <w:r w:rsidRPr="00BB2338">
        <w:t>wiającego unijny kodeks celny (Dz. Urz. UE L 343 z 29.12.2015, str. 558</w:t>
      </w:r>
      <w:r>
        <w:t xml:space="preserve"> oraz Dz. Urz. UE L 87 z 02.04.2016, str. 35</w:t>
      </w:r>
      <w:r w:rsidRPr="00BB2338">
        <w:t>);</w:t>
      </w:r>
    </w:p>
    <w:p w:rsidR="00931405" w:rsidRPr="00BB2338" w:rsidRDefault="00931405" w:rsidP="008C708C">
      <w:pPr>
        <w:pStyle w:val="PKTODNONIKApunktodnonika"/>
      </w:pPr>
      <w:r w:rsidRPr="00BB2338">
        <w:t>3)</w:t>
      </w:r>
      <w:r>
        <w:tab/>
      </w:r>
      <w:r w:rsidRPr="00BB2338">
        <w:t>rozporządzenia delegowanego Komisji (UE) 2015/2446 z dnia 28 lipca 2015 r. uzupełniającego rozporządzenie Parlamentu Europejskiego i Rady (UE) nr 952/2013 w odniesieniu do szczegółowych zasad dotyczących niektórych przepisów unijnego kodeksu celnego (Dz. Urz. UE L 343 z 29.12.2015, str. 1, Dz. Urz. UE L 69 z 15.03.2016, str. 1</w:t>
      </w:r>
      <w:r>
        <w:t xml:space="preserve">, </w:t>
      </w:r>
      <w:r w:rsidRPr="00BB2338">
        <w:t>Dz. Urz. UE L 87 z 02.04.2016, str. 35</w:t>
      </w:r>
      <w:r>
        <w:t xml:space="preserve"> oraz Dz. Urz. UE L 111 z 27.04.2016, str. 1</w:t>
      </w:r>
      <w:r w:rsidRPr="00BB2338">
        <w:t>);</w:t>
      </w:r>
    </w:p>
    <w:p w:rsidR="00931405" w:rsidRPr="00BB2338" w:rsidRDefault="00931405" w:rsidP="008C708C">
      <w:pPr>
        <w:pStyle w:val="PKTODNONIKApunktodnonika"/>
      </w:pPr>
      <w:r>
        <w:t>4)</w:t>
      </w:r>
      <w:r>
        <w:tab/>
      </w:r>
      <w:r w:rsidRPr="00BB2338">
        <w:t xml:space="preserve">rozporządzenia delegowanego Komisji (UE) 2016/341 z dnia 17 grudnia 2015 r. uzupełniającego rozporządzenie Parlamentu Europejskiego i Rady (UE) nr 952/2013 w odniesieniu do przepisów przejściowych dotyczących niektórych przepisów unijnego kodeksu celnego w okresie, gdy nie działają jeszcze odpowiednie systemy teleinformatyczne, i zmieniającego rozporządzenie delegowane </w:t>
      </w:r>
      <w:r>
        <w:t xml:space="preserve">Komisji </w:t>
      </w:r>
      <w:r w:rsidRPr="00BB2338">
        <w:t>(UE) 2015/2446 (Dz. Urz. UE L 69 z 15.03.2016, str. 1).</w:t>
      </w:r>
    </w:p>
  </w:footnote>
  <w:footnote w:id="2">
    <w:p w:rsidR="00931405" w:rsidRDefault="00931405" w:rsidP="008C708C">
      <w:pPr>
        <w:pStyle w:val="ODNONIKtreodnonika"/>
      </w:pPr>
      <w:r>
        <w:rPr>
          <w:rStyle w:val="Odwoanieprzypisudolnego"/>
        </w:rPr>
        <w:footnoteRef/>
      </w:r>
      <w:r>
        <w:rPr>
          <w:vertAlign w:val="superscript"/>
        </w:rPr>
        <w:t>)</w:t>
      </w:r>
      <w:r>
        <w:rPr>
          <w:vertAlign w:val="superscript"/>
        </w:rPr>
        <w:tab/>
      </w:r>
      <w:r w:rsidRPr="00AA6C6B">
        <w:t>Niniejszą ustawą zmienia się ustawy: ustawę z dnia 17 czerwca 1966</w:t>
      </w:r>
      <w:r>
        <w:t xml:space="preserve"> </w:t>
      </w:r>
      <w:r w:rsidRPr="00AA6C6B">
        <w:t>r. o</w:t>
      </w:r>
      <w:r>
        <w:t xml:space="preserve"> </w:t>
      </w:r>
      <w:r w:rsidRPr="00AA6C6B">
        <w:t>postępowaniu egzekucyjnym w</w:t>
      </w:r>
      <w:r>
        <w:t> </w:t>
      </w:r>
      <w:r w:rsidRPr="00AA6C6B">
        <w:t>administracji, ustawę z dnia 30 maja 1989 r. o izbach gospodarczych, ust</w:t>
      </w:r>
      <w:r>
        <w:t>awę z dnia 29 sierpnia 1997 r. –</w:t>
      </w:r>
      <w:r w:rsidRPr="00AA6C6B">
        <w:t xml:space="preserve"> Ordynacja podatkowa, ustawę z dnia 10 września 1999 r. </w:t>
      </w:r>
      <w:r>
        <w:t>–</w:t>
      </w:r>
      <w:r w:rsidRPr="00AA6C6B">
        <w:t xml:space="preserve"> Kodeks karny skarbowy, ustawę z dnia 9</w:t>
      </w:r>
      <w:r>
        <w:t> </w:t>
      </w:r>
      <w:r w:rsidRPr="00AA6C6B">
        <w:t>września 2000 r. o podatku od czynności cywilnoprawnych, ustawę z dnia 29 listopada 2000 r. o obrocie z</w:t>
      </w:r>
      <w:r>
        <w:t> </w:t>
      </w:r>
      <w:r w:rsidRPr="00AA6C6B">
        <w:t>zagranicą towarami, technologiami i usługami o znaczeniu strategicznym dla bezpieczeństwa państwa, a</w:t>
      </w:r>
      <w:r>
        <w:t> </w:t>
      </w:r>
      <w:r w:rsidRPr="00AA6C6B">
        <w:t>także dla utrzymania międzynarodowego pokoju i bezpieczeństwa, ustawę z dnia 21 grudnia 2000 r. o</w:t>
      </w:r>
      <w:r>
        <w:t> </w:t>
      </w:r>
      <w:r w:rsidRPr="00AA6C6B">
        <w:t>dozorze technicznym, ustawę z dnia 30 sierpnia 2002 r. o systemie oceny zgodności, ustawę z dnia 27</w:t>
      </w:r>
      <w:r>
        <w:t> </w:t>
      </w:r>
      <w:r w:rsidRPr="00AA6C6B">
        <w:t>sierpnia 2003 r. o weterynaryjnej kontroli granicznej, ustawę z dnia 12 grudnia 2003 r. o ogólnym bezpieczeństwie produktów, ustawę z dnia 18 grudnia 2003 r. o ochronie roślin, ustawę z dnia 11 marca 2004</w:t>
      </w:r>
      <w:r>
        <w:t xml:space="preserve"> </w:t>
      </w:r>
      <w:r w:rsidRPr="00AA6C6B">
        <w:t>r. o podatku od towarów i</w:t>
      </w:r>
      <w:r>
        <w:t xml:space="preserve"> </w:t>
      </w:r>
      <w:r w:rsidRPr="00AA6C6B">
        <w:t>usług, ustawę z dnia 16 kwietnia 2004 r. o administrowaniu obrotem towarowym z zagranicą, ustawę z dnia 2 lipca 2004 r. o swobodzie działalności gospodarczej, ustawę z dnia 10 marca 2006 r. o administrowaniu obrotem usługowym z zagranicą, ustawę z dnia 22 lipca 2006 r. o</w:t>
      </w:r>
      <w:r>
        <w:t> </w:t>
      </w:r>
      <w:r w:rsidRPr="00AA6C6B">
        <w:t>paszach, ustawę z dnia 25 sierpnia 2006 r. o bezpieczeństwie żywności i żywienia, ustawę z</w:t>
      </w:r>
      <w:r>
        <w:t xml:space="preserve"> </w:t>
      </w:r>
      <w:r w:rsidRPr="00AA6C6B">
        <w:t>dnia 6 grudnia 2008</w:t>
      </w:r>
      <w:r>
        <w:t xml:space="preserve"> </w:t>
      </w:r>
      <w:r w:rsidRPr="00AA6C6B">
        <w:t>r. o</w:t>
      </w:r>
      <w:r>
        <w:t xml:space="preserve"> </w:t>
      </w:r>
      <w:r w:rsidRPr="00AA6C6B">
        <w:t>podatku akcyzowym, ustawę z</w:t>
      </w:r>
      <w:r>
        <w:t xml:space="preserve"> </w:t>
      </w:r>
      <w:r w:rsidRPr="00AA6C6B">
        <w:t>dnia 27 sierpnia 2009</w:t>
      </w:r>
      <w:r>
        <w:t xml:space="preserve"> </w:t>
      </w:r>
      <w:r w:rsidRPr="00AA6C6B">
        <w:t>r. o</w:t>
      </w:r>
      <w:r>
        <w:t xml:space="preserve"> </w:t>
      </w:r>
      <w:r w:rsidRPr="00AA6C6B">
        <w:t>Służbie Celnej, ustawę z dnia 20 maja 2010 r. o wyrobach medycznych</w:t>
      </w:r>
      <w:r>
        <w:t xml:space="preserve"> oraz ustawę z dnia 13 kwietnia 2016 r. o systemach oceny zgodności i nadzoru rynku.</w:t>
      </w:r>
    </w:p>
  </w:footnote>
  <w:footnote w:id="3">
    <w:p w:rsidR="00931405" w:rsidRDefault="00931405" w:rsidP="00922EDE">
      <w:pPr>
        <w:pStyle w:val="ODNONIKtreodnonika"/>
      </w:pPr>
      <w:r>
        <w:rPr>
          <w:rStyle w:val="Odwoanieprzypisudolnego"/>
        </w:rPr>
        <w:footnoteRef/>
      </w:r>
      <w:r>
        <w:rPr>
          <w:vertAlign w:val="superscript"/>
        </w:rPr>
        <w:t>)</w:t>
      </w:r>
      <w:r>
        <w:tab/>
        <w:t>Zmiana wymienionego rozporządzenia została ogłoszona w Dz. Urz. UE L 287 z 29.10.2013, str. 90.</w:t>
      </w:r>
    </w:p>
  </w:footnote>
  <w:footnote w:id="4">
    <w:p w:rsidR="00931405" w:rsidRDefault="00931405" w:rsidP="00922EDE">
      <w:pPr>
        <w:pStyle w:val="ODNONIKtreodnonika"/>
      </w:pPr>
      <w:r>
        <w:rPr>
          <w:rStyle w:val="Odwoanieprzypisudolnego"/>
        </w:rPr>
        <w:footnoteRef/>
      </w:r>
      <w:r>
        <w:rPr>
          <w:vertAlign w:val="superscript"/>
        </w:rPr>
        <w:t>)</w:t>
      </w:r>
      <w:r>
        <w:rPr>
          <w:vertAlign w:val="superscript"/>
        </w:rPr>
        <w:tab/>
      </w:r>
      <w:r w:rsidRPr="00922EDE">
        <w:t>Zmiana</w:t>
      </w:r>
      <w:r>
        <w:t xml:space="preserve"> wymienionego rozporządzenia została ogłoszona w Dz. Urz. UE L 87 z 02.04.2016, str. 35.</w:t>
      </w:r>
    </w:p>
  </w:footnote>
  <w:footnote w:id="5">
    <w:p w:rsidR="00931405" w:rsidRDefault="00931405" w:rsidP="00922EDE">
      <w:pPr>
        <w:pStyle w:val="ODNONIKtreodnonika"/>
      </w:pPr>
      <w:r>
        <w:rPr>
          <w:rStyle w:val="Odwoanieprzypisudolnego"/>
        </w:rPr>
        <w:footnoteRef/>
      </w:r>
      <w:r>
        <w:rPr>
          <w:vertAlign w:val="superscript"/>
        </w:rPr>
        <w:t>)</w:t>
      </w:r>
      <w:r>
        <w:rPr>
          <w:vertAlign w:val="superscript"/>
        </w:rPr>
        <w:tab/>
      </w:r>
      <w:r>
        <w:t>Z</w:t>
      </w:r>
      <w:r w:rsidRPr="00922EDE">
        <w:t xml:space="preserve">miany </w:t>
      </w:r>
      <w:r>
        <w:t>wymienionego rozporządzenia zostały ogłoszone w Dz. Urz. UE L 69 z 15.03.2016, str. 1, Dz. Urz. UE L 87 z 02.04.2016, str. 35 oraz Dz. Urz. UE L 111 z 27.04.2016, str. 1.</w:t>
      </w:r>
    </w:p>
  </w:footnote>
  <w:footnote w:id="6">
    <w:p w:rsidR="00931405" w:rsidRPr="00F42E2B" w:rsidRDefault="00931405" w:rsidP="008C708C">
      <w:pPr>
        <w:pStyle w:val="ODNONIKtreodnonika"/>
      </w:pPr>
      <w:r>
        <w:rPr>
          <w:rStyle w:val="Odwoanieprzypisudolnego"/>
        </w:rPr>
        <w:footnoteRef/>
      </w:r>
      <w:r>
        <w:rPr>
          <w:vertAlign w:val="superscript"/>
        </w:rPr>
        <w:t>)</w:t>
      </w:r>
      <w:r>
        <w:rPr>
          <w:vertAlign w:val="superscript"/>
        </w:rPr>
        <w:tab/>
      </w:r>
      <w:r w:rsidRPr="00F42E2B">
        <w:t>Zmiany tekstu jednolitego wymienionej ustawy zostały ogłoszone</w:t>
      </w:r>
      <w:r>
        <w:t xml:space="preserve"> w Dz. U. z 2015 r. poz. 699, 978, 1197, 1269, 1311, 1649, 1923, 1932 i 2184 oraz z 2016 r. poz. 195</w:t>
      </w:r>
      <w:r w:rsidR="00A77158">
        <w:t xml:space="preserve"> i 615</w:t>
      </w:r>
      <w:r>
        <w:t>.</w:t>
      </w:r>
    </w:p>
  </w:footnote>
  <w:footnote w:id="7">
    <w:p w:rsidR="00931405" w:rsidRPr="0038588C" w:rsidRDefault="00931405" w:rsidP="00F03055">
      <w:pPr>
        <w:pStyle w:val="ODNONIKtreodnonika"/>
      </w:pPr>
      <w:r>
        <w:rPr>
          <w:rStyle w:val="Odwoanieprzypisudolnego"/>
        </w:rPr>
        <w:footnoteRef/>
      </w:r>
      <w:r>
        <w:rPr>
          <w:vertAlign w:val="superscript"/>
        </w:rPr>
        <w:t>)</w:t>
      </w:r>
      <w:r>
        <w:rPr>
          <w:vertAlign w:val="superscript"/>
        </w:rPr>
        <w:tab/>
      </w:r>
      <w:r>
        <w:t>Zmiany wymienionego rozporządzenia zostały ogłoszone w Dz. Urz. UE L 7 z 12.01.2010, str. 22, Dz. Urz. UE L 237 z 03.09.2012, str. 1, Dz. Urz. UE L 344 z 14.12.2012, str. 1, Dz. Urz. UE L 18 z 21.01.2014, str. 1 oraz Dz. Urz. UE L 44 z 19.02.2016, str. 20.</w:t>
      </w:r>
    </w:p>
  </w:footnote>
  <w:footnote w:id="8">
    <w:p w:rsidR="00931405" w:rsidRDefault="00931405" w:rsidP="00F03055">
      <w:pPr>
        <w:pStyle w:val="ODNONIKtreodnonika"/>
      </w:pPr>
      <w:r>
        <w:rPr>
          <w:rStyle w:val="Odwoanieprzypisudolnego"/>
        </w:rPr>
        <w:footnoteRef/>
      </w:r>
      <w:r>
        <w:rPr>
          <w:vertAlign w:val="superscript"/>
        </w:rPr>
        <w:t>)</w:t>
      </w:r>
      <w:r>
        <w:rPr>
          <w:vertAlign w:val="superscript"/>
        </w:rPr>
        <w:tab/>
      </w:r>
      <w:r w:rsidRPr="00E841A9">
        <w:t xml:space="preserve">Patrz </w:t>
      </w:r>
      <w:r>
        <w:t>odnośnik nr 3.</w:t>
      </w:r>
    </w:p>
  </w:footnote>
  <w:footnote w:id="9">
    <w:p w:rsidR="00931405" w:rsidRDefault="00931405" w:rsidP="00F03055">
      <w:pPr>
        <w:pStyle w:val="ODNONIKtreodnonika"/>
      </w:pPr>
      <w:r>
        <w:rPr>
          <w:rStyle w:val="Odwoanieprzypisudolnego"/>
        </w:rPr>
        <w:footnoteRef/>
      </w:r>
      <w:r>
        <w:rPr>
          <w:vertAlign w:val="superscript"/>
        </w:rPr>
        <w:t>)</w:t>
      </w:r>
      <w:r>
        <w:tab/>
        <w:t>Patrz odnośnik nr 5.</w:t>
      </w:r>
    </w:p>
  </w:footnote>
  <w:footnote w:id="10">
    <w:p w:rsidR="00931405" w:rsidRDefault="00931405" w:rsidP="008C708C">
      <w:pPr>
        <w:pStyle w:val="ODNONIKtreodnonika"/>
      </w:pPr>
      <w:r>
        <w:rPr>
          <w:rStyle w:val="Odwoanieprzypisudolnego"/>
        </w:rPr>
        <w:footnoteRef/>
      </w:r>
      <w:r>
        <w:rPr>
          <w:rStyle w:val="IGindeksgrny"/>
        </w:rPr>
        <w:t>)</w:t>
      </w:r>
      <w:r>
        <w:rPr>
          <w:rStyle w:val="IGindeksgrny"/>
        </w:rPr>
        <w:tab/>
      </w:r>
      <w:r>
        <w:t>Patrz odnośnik nr 6.</w:t>
      </w:r>
    </w:p>
  </w:footnote>
  <w:footnote w:id="11">
    <w:p w:rsidR="00931405" w:rsidRDefault="00931405" w:rsidP="008C708C">
      <w:pPr>
        <w:pStyle w:val="ODNONIKtreodnonika"/>
      </w:pPr>
      <w:r>
        <w:rPr>
          <w:rStyle w:val="Odwoanieprzypisudolnego"/>
        </w:rPr>
        <w:footnoteRef/>
      </w:r>
      <w:r>
        <w:rPr>
          <w:rStyle w:val="IGindeksgrny"/>
        </w:rPr>
        <w:t>)</w:t>
      </w:r>
      <w:r>
        <w:rPr>
          <w:rStyle w:val="IGindeksgrny"/>
        </w:rPr>
        <w:tab/>
      </w:r>
      <w:r w:rsidRPr="000E1F93">
        <w:t xml:space="preserve">Zmiany tekstu jednolitego </w:t>
      </w:r>
      <w:r w:rsidRPr="00742246">
        <w:t>wymienionej</w:t>
      </w:r>
      <w:r w:rsidRPr="000E1F93">
        <w:t xml:space="preserve"> ustawy zostały ogłoszone w Dz. U. z </w:t>
      </w:r>
      <w:r>
        <w:t>2013 r. poz. 1036</w:t>
      </w:r>
      <w:r w:rsidR="004428AC">
        <w:t>, 1149, 1247 i 1304, z 2014 r. p</w:t>
      </w:r>
      <w:r>
        <w:t xml:space="preserve">oz. 312, 1215 i 1328, z 2015 r. poz. 396, 1269, 1479, 1649, 1712, 1855 i 1932 oraz z 2016 r. poz. 178 i 437. </w:t>
      </w:r>
    </w:p>
  </w:footnote>
  <w:footnote w:id="12">
    <w:p w:rsidR="00931405" w:rsidRDefault="00931405" w:rsidP="0018503A">
      <w:pPr>
        <w:pStyle w:val="ODNONIKtreodnonika"/>
      </w:pPr>
      <w:r>
        <w:rPr>
          <w:rStyle w:val="Odwoanieprzypisudolnego"/>
        </w:rPr>
        <w:footnoteRef/>
      </w:r>
      <w:r>
        <w:rPr>
          <w:vertAlign w:val="superscript"/>
        </w:rPr>
        <w:t>)</w:t>
      </w:r>
      <w:r>
        <w:tab/>
        <w:t>Patrz odnośnik nr 3.</w:t>
      </w:r>
    </w:p>
  </w:footnote>
  <w:footnote w:id="13">
    <w:p w:rsidR="00931405" w:rsidRDefault="00931405" w:rsidP="0018503A">
      <w:pPr>
        <w:pStyle w:val="ODNONIKtreodnonika"/>
      </w:pPr>
      <w:r>
        <w:rPr>
          <w:rStyle w:val="Odwoanieprzypisudolnego"/>
        </w:rPr>
        <w:footnoteRef/>
      </w:r>
      <w:r>
        <w:rPr>
          <w:vertAlign w:val="superscript"/>
        </w:rPr>
        <w:t>)</w:t>
      </w:r>
      <w:r>
        <w:tab/>
        <w:t>Patrz odnośnik nr 4.</w:t>
      </w:r>
    </w:p>
  </w:footnote>
  <w:footnote w:id="14">
    <w:p w:rsidR="00931405" w:rsidRDefault="00931405" w:rsidP="0018503A">
      <w:pPr>
        <w:pStyle w:val="ODNONIKtreodnonika"/>
      </w:pPr>
      <w:r>
        <w:rPr>
          <w:rStyle w:val="Odwoanieprzypisudolnego"/>
        </w:rPr>
        <w:footnoteRef/>
      </w:r>
      <w:r>
        <w:rPr>
          <w:vertAlign w:val="superscript"/>
        </w:rPr>
        <w:t>)</w:t>
      </w:r>
      <w:r>
        <w:tab/>
        <w:t>Patrz odnośnik nr 5</w:t>
      </w:r>
      <w:r w:rsidR="004428AC">
        <w:t>.</w:t>
      </w:r>
    </w:p>
  </w:footnote>
  <w:footnote w:id="15">
    <w:p w:rsidR="00931405" w:rsidRDefault="00931405" w:rsidP="0018503A">
      <w:pPr>
        <w:pStyle w:val="ODNONIKtreodnonika"/>
      </w:pPr>
      <w:r>
        <w:rPr>
          <w:rStyle w:val="Odwoanieprzypisudolnego"/>
        </w:rPr>
        <w:footnoteRef/>
      </w:r>
      <w:r>
        <w:rPr>
          <w:vertAlign w:val="superscript"/>
        </w:rPr>
        <w:t>)</w:t>
      </w:r>
      <w:r>
        <w:tab/>
        <w:t>Patrz odnośnik nr 3.</w:t>
      </w:r>
    </w:p>
  </w:footnote>
  <w:footnote w:id="16">
    <w:p w:rsidR="00931405" w:rsidRDefault="00931405" w:rsidP="0018503A">
      <w:pPr>
        <w:pStyle w:val="ODNONIKtreodnonika"/>
      </w:pPr>
      <w:r>
        <w:rPr>
          <w:rStyle w:val="Odwoanieprzypisudolnego"/>
        </w:rPr>
        <w:footnoteRef/>
      </w:r>
      <w:r>
        <w:rPr>
          <w:vertAlign w:val="superscript"/>
        </w:rPr>
        <w:t>)</w:t>
      </w:r>
      <w:r>
        <w:tab/>
        <w:t>Patrz odnośnik nr 3.</w:t>
      </w:r>
    </w:p>
  </w:footnote>
  <w:footnote w:id="17">
    <w:p w:rsidR="00931405" w:rsidRDefault="00931405" w:rsidP="002F43AC">
      <w:pPr>
        <w:pStyle w:val="ODNONIKtreodnonika"/>
      </w:pPr>
      <w:r>
        <w:rPr>
          <w:rStyle w:val="Odwoanieprzypisudolnego"/>
        </w:rPr>
        <w:footnoteRef/>
      </w:r>
      <w:r>
        <w:rPr>
          <w:rStyle w:val="IGindeksgrny"/>
        </w:rPr>
        <w:t>)</w:t>
      </w:r>
      <w:r>
        <w:tab/>
      </w:r>
      <w:r w:rsidRPr="00BA00E3">
        <w:t>Zmiany tekstu jednolitego wymienionej ustawy zostały ogłoszone w Dz. U. z 2012 r. poz. 1342, 1448, 1529 i</w:t>
      </w:r>
      <w:r>
        <w:t> </w:t>
      </w:r>
      <w:r w:rsidRPr="00BA00E3">
        <w:t>1530, z 2013 r. poz. 35, 1027 i 1608, z 2014 r. poz. 312, 1171 i 1662</w:t>
      </w:r>
      <w:r w:rsidR="004428AC">
        <w:t>,</w:t>
      </w:r>
      <w:r>
        <w:t xml:space="preserve"> </w:t>
      </w:r>
      <w:r w:rsidRPr="00BA00E3">
        <w:t>z 2015 r. poz. 211, 605, 978, 1223 i</w:t>
      </w:r>
      <w:r>
        <w:t> </w:t>
      </w:r>
      <w:r w:rsidR="004428AC">
        <w:t>1649 oraz z 2016 r. poz. 615.</w:t>
      </w:r>
    </w:p>
  </w:footnote>
  <w:footnote w:id="18">
    <w:p w:rsidR="00931405" w:rsidRPr="00076FF0" w:rsidRDefault="00931405" w:rsidP="00931405">
      <w:pPr>
        <w:pStyle w:val="ODNONIKtreodnonika"/>
      </w:pPr>
      <w:r>
        <w:rPr>
          <w:rStyle w:val="Odwoanieprzypisudolnego"/>
        </w:rPr>
        <w:footnoteRef/>
      </w:r>
      <w:r>
        <w:rPr>
          <w:vertAlign w:val="superscript"/>
        </w:rPr>
        <w:t>)</w:t>
      </w:r>
      <w:r>
        <w:rPr>
          <w:vertAlign w:val="superscript"/>
        </w:rPr>
        <w:tab/>
      </w:r>
      <w:r w:rsidRPr="00931405">
        <w:t>Patrz odnośnik nr 4</w:t>
      </w:r>
      <w:r>
        <w:t>.</w:t>
      </w:r>
    </w:p>
  </w:footnote>
  <w:footnote w:id="19">
    <w:p w:rsidR="00931405" w:rsidRDefault="00931405" w:rsidP="00931405">
      <w:pPr>
        <w:pStyle w:val="ODNONIKtreodnonika"/>
      </w:pPr>
      <w:r>
        <w:rPr>
          <w:rStyle w:val="Odwoanieprzypisudolnego"/>
        </w:rPr>
        <w:footnoteRef/>
      </w:r>
      <w:r>
        <w:rPr>
          <w:vertAlign w:val="superscript"/>
        </w:rPr>
        <w:t>)</w:t>
      </w:r>
      <w:r w:rsidR="004428AC">
        <w:tab/>
        <w:t>Patrz odnośnik nr 3.</w:t>
      </w:r>
    </w:p>
  </w:footnote>
  <w:footnote w:id="20">
    <w:p w:rsidR="00931405" w:rsidRDefault="00931405" w:rsidP="00931405">
      <w:pPr>
        <w:pStyle w:val="ODNONIKtreodnonika"/>
      </w:pPr>
      <w:r>
        <w:rPr>
          <w:rStyle w:val="Odwoanieprzypisudolnego"/>
        </w:rPr>
        <w:footnoteRef/>
      </w:r>
      <w:r>
        <w:rPr>
          <w:vertAlign w:val="superscript"/>
        </w:rPr>
        <w:t>)</w:t>
      </w:r>
      <w:r>
        <w:tab/>
        <w:t>Patrz odnośnik nr 5</w:t>
      </w:r>
      <w:r w:rsidR="004428AC">
        <w:t>.</w:t>
      </w:r>
    </w:p>
  </w:footnote>
  <w:footnote w:id="21">
    <w:p w:rsidR="00931405" w:rsidRDefault="00931405" w:rsidP="00931405">
      <w:pPr>
        <w:pStyle w:val="ODNONIKtreodnonika"/>
      </w:pPr>
      <w:r>
        <w:rPr>
          <w:rStyle w:val="Odwoanieprzypisudolnego"/>
        </w:rPr>
        <w:footnoteRef/>
      </w:r>
      <w:r>
        <w:rPr>
          <w:vertAlign w:val="superscript"/>
        </w:rPr>
        <w:t>)</w:t>
      </w:r>
      <w:r>
        <w:tab/>
        <w:t>Patrz odnośnik nr 3.</w:t>
      </w:r>
    </w:p>
  </w:footnote>
  <w:footnote w:id="22">
    <w:p w:rsidR="00931405" w:rsidRPr="00B1060F" w:rsidRDefault="00931405" w:rsidP="008C708C">
      <w:pPr>
        <w:pStyle w:val="ODNONIKtreodnonika"/>
      </w:pPr>
      <w:r>
        <w:rPr>
          <w:rStyle w:val="Odwoanieprzypisudolnego"/>
        </w:rPr>
        <w:footnoteRef/>
      </w:r>
      <w:r>
        <w:rPr>
          <w:rStyle w:val="IGindeksgrny"/>
        </w:rPr>
        <w:t>)</w:t>
      </w:r>
      <w:r>
        <w:rPr>
          <w:rStyle w:val="IGindeksgrny"/>
        </w:rPr>
        <w:tab/>
      </w:r>
      <w:r w:rsidRPr="00B1060F">
        <w:t xml:space="preserve">Zmiany </w:t>
      </w:r>
      <w:r>
        <w:t xml:space="preserve">tekstu jednolitego </w:t>
      </w:r>
      <w:r w:rsidRPr="00B1060F">
        <w:t>wymienionej ustawy zostały ogłoszone w Dz. U. z 2015</w:t>
      </w:r>
      <w:r>
        <w:t xml:space="preserve"> r.</w:t>
      </w:r>
      <w:r w:rsidRPr="00B1060F">
        <w:t xml:space="preserve"> poz. 266,</w:t>
      </w:r>
      <w:r>
        <w:t xml:space="preserve"> </w:t>
      </w:r>
      <w:r w:rsidRPr="00B1060F">
        <w:t>699, 875, 978,</w:t>
      </w:r>
      <w:r>
        <w:t xml:space="preserve"> </w:t>
      </w:r>
      <w:r w:rsidRPr="00B1060F">
        <w:t>1197, 1268, 1272, 1618, 1649, 1688, 1712, 1844 i 1893 oraz z 2016</w:t>
      </w:r>
      <w:r>
        <w:t xml:space="preserve"> r.</w:t>
      </w:r>
      <w:r w:rsidRPr="00B1060F">
        <w:t xml:space="preserve"> poz. 65</w:t>
      </w:r>
      <w:r>
        <w:t xml:space="preserve"> i 352</w:t>
      </w:r>
      <w:r w:rsidRPr="00B1060F">
        <w:t>.</w:t>
      </w:r>
    </w:p>
  </w:footnote>
  <w:footnote w:id="23">
    <w:p w:rsidR="00931405" w:rsidRDefault="00931405" w:rsidP="00D13C75">
      <w:pPr>
        <w:pStyle w:val="ODNONIKtreodnonika"/>
      </w:pPr>
      <w:r>
        <w:rPr>
          <w:rStyle w:val="Odwoanieprzypisudolnego"/>
        </w:rPr>
        <w:footnoteRef/>
      </w:r>
      <w:r>
        <w:rPr>
          <w:vertAlign w:val="superscript"/>
        </w:rPr>
        <w:t>)</w:t>
      </w:r>
      <w:r>
        <w:tab/>
        <w:t>Patrz odnośnik nr 3.</w:t>
      </w:r>
    </w:p>
  </w:footnote>
  <w:footnote w:id="24">
    <w:p w:rsidR="00931405" w:rsidRDefault="00931405" w:rsidP="00B0308D">
      <w:pPr>
        <w:pStyle w:val="ODNONIKtreodnonika"/>
      </w:pPr>
      <w:r>
        <w:rPr>
          <w:rStyle w:val="Odwoanieprzypisudolnego"/>
        </w:rPr>
        <w:footnoteRef/>
      </w:r>
      <w:r>
        <w:rPr>
          <w:rStyle w:val="IGindeksgrny"/>
        </w:rPr>
        <w:t>)</w:t>
      </w:r>
      <w:r>
        <w:rPr>
          <w:rStyle w:val="IGindeksgrny"/>
        </w:rPr>
        <w:tab/>
      </w:r>
      <w:r w:rsidRPr="00D205A1">
        <w:t>Zmiany tekstu jednolitego wymienionej ustawy zostały ogłoszone w Dz. U. z 2014 r. po</w:t>
      </w:r>
      <w:r>
        <w:t>z</w:t>
      </w:r>
      <w:r w:rsidRPr="00D205A1">
        <w:t>. 1559, 1662 i 1877, z 2015 r. poz. 18, 211, 978, 1269, 1479, 1649, 1844</w:t>
      </w:r>
      <w:r>
        <w:t xml:space="preserve">, </w:t>
      </w:r>
      <w:r w:rsidRPr="00D205A1">
        <w:t>1893</w:t>
      </w:r>
      <w:r>
        <w:t xml:space="preserve"> i 1932</w:t>
      </w:r>
      <w:r w:rsidRPr="00D205A1">
        <w:t>.</w:t>
      </w:r>
    </w:p>
  </w:footnote>
  <w:footnote w:id="25">
    <w:p w:rsidR="00931405" w:rsidRDefault="00931405" w:rsidP="00D13C75">
      <w:pPr>
        <w:pStyle w:val="ODNONIKtreodnonika"/>
      </w:pPr>
      <w:r>
        <w:rPr>
          <w:rStyle w:val="Odwoanieprzypisudolnego"/>
        </w:rPr>
        <w:footnoteRef/>
      </w:r>
      <w:r>
        <w:rPr>
          <w:vertAlign w:val="superscript"/>
        </w:rPr>
        <w:t>)</w:t>
      </w:r>
      <w:r>
        <w:tab/>
        <w:t>Patrz odnośnik nr 4.</w:t>
      </w:r>
    </w:p>
  </w:footnote>
  <w:footnote w:id="26">
    <w:p w:rsidR="00931405" w:rsidRDefault="00931405" w:rsidP="00D13C75">
      <w:pPr>
        <w:pStyle w:val="ODNONIKtreodnonika"/>
      </w:pPr>
      <w:r>
        <w:rPr>
          <w:rStyle w:val="Odwoanieprzypisudolnego"/>
        </w:rPr>
        <w:footnoteRef/>
      </w:r>
      <w:r>
        <w:rPr>
          <w:vertAlign w:val="superscript"/>
        </w:rPr>
        <w:t>)</w:t>
      </w:r>
      <w:r>
        <w:tab/>
        <w:t>Patrz odnośnik nr 3.</w:t>
      </w:r>
    </w:p>
  </w:footnote>
  <w:footnote w:id="27">
    <w:p w:rsidR="00931405" w:rsidRPr="00F93C1F" w:rsidRDefault="00931405" w:rsidP="00D13C75">
      <w:pPr>
        <w:pStyle w:val="ODNONIKtreodnonika"/>
      </w:pPr>
      <w:r>
        <w:rPr>
          <w:rStyle w:val="Odwoanieprzypisudolnego"/>
        </w:rPr>
        <w:footnoteRef/>
      </w:r>
      <w:r>
        <w:rPr>
          <w:vertAlign w:val="superscript"/>
        </w:rPr>
        <w:t>)</w:t>
      </w:r>
      <w:r>
        <w:rPr>
          <w:vertAlign w:val="superscript"/>
        </w:rPr>
        <w:tab/>
      </w:r>
      <w:r w:rsidRPr="00D13C75">
        <w:t>Patrz odnośnik nr 5.</w:t>
      </w:r>
      <w:r w:rsidRPr="00F93C1F">
        <w:t xml:space="preserve"> </w:t>
      </w:r>
    </w:p>
  </w:footnote>
  <w:footnote w:id="28">
    <w:p w:rsidR="00931405" w:rsidRDefault="00931405" w:rsidP="003470A1">
      <w:pPr>
        <w:pStyle w:val="ODNONIKtreodnonika"/>
      </w:pPr>
      <w:r>
        <w:rPr>
          <w:rStyle w:val="Odwoanieprzypisudolnego"/>
        </w:rPr>
        <w:footnoteRef/>
      </w:r>
      <w:r>
        <w:rPr>
          <w:rStyle w:val="IGindeksgrny"/>
        </w:rPr>
        <w:t>)</w:t>
      </w:r>
      <w:r>
        <w:rPr>
          <w:rStyle w:val="IGindeksgrny"/>
        </w:rPr>
        <w:tab/>
      </w:r>
      <w:r w:rsidRPr="00D205A1">
        <w:t>Zmiany tekstu jednolitego wymienionej ustawy zostały ogłoszone w Dz. U. z 2015 r. poz. 1045, 1217, 1268, 1269, 1479, 1642, 1830</w:t>
      </w:r>
      <w:r>
        <w:t xml:space="preserve">, </w:t>
      </w:r>
      <w:r w:rsidRPr="00D205A1">
        <w:t>1890</w:t>
      </w:r>
      <w:r>
        <w:t xml:space="preserve"> i 2023 oraz z 2016 r. poz. 147.</w:t>
      </w:r>
    </w:p>
  </w:footnote>
  <w:footnote w:id="29">
    <w:p w:rsidR="00931405" w:rsidRPr="003C117B" w:rsidRDefault="00931405" w:rsidP="008C708C">
      <w:pPr>
        <w:pStyle w:val="ODNONIKtreodnonika"/>
      </w:pPr>
      <w:r w:rsidRPr="003C117B">
        <w:rPr>
          <w:rStyle w:val="Odwoanieprzypisudolnego"/>
        </w:rPr>
        <w:footnoteRef/>
      </w:r>
      <w:r w:rsidRPr="003C117B">
        <w:rPr>
          <w:vertAlign w:val="superscript"/>
        </w:rPr>
        <w:t>)</w:t>
      </w:r>
      <w:r>
        <w:tab/>
      </w:r>
      <w:r w:rsidRPr="003C117B">
        <w:t>Zmiany wymienionej ustawy zostały ogłoszone w Dz. U. z 1999 r. poz. 931, z 2000 r. poz.</w:t>
      </w:r>
      <w:r>
        <w:t> 580, 717, 852 i </w:t>
      </w:r>
      <w:r w:rsidRPr="003C117B">
        <w:t>1027, z 2001 r. poz. 1071 i 1449, z 2002 r. poz. 676, z 2003 r. poz. 1555, 1061 i 1188, z</w:t>
      </w:r>
      <w:r>
        <w:t> </w:t>
      </w:r>
      <w:r w:rsidRPr="003C117B">
        <w:t>2004 r. poz. 514, 626, 889, 2405 i 2641, z 2005 r. poz. 70, 461, 680, 821, 1181, 1203, 1363, 1416 i 1479, z 2006 r. poz. 118, 467, 659, 708, 711, 1009, 1013</w:t>
      </w:r>
      <w:r>
        <w:t>,</w:t>
      </w:r>
      <w:r w:rsidRPr="003C117B">
        <w:t xml:space="preserve"> 1192, 1647 i 1648, z 2007 r. poz. 116, 432, 5</w:t>
      </w:r>
      <w:r>
        <w:t>39, 589, 664, 766, 849 i 903, z </w:t>
      </w:r>
      <w:r w:rsidRPr="003C117B">
        <w:t>2008 r. poz. 162, 648, 686, 802, 1133, 1308, 1344, 1485, 1571 i 1651, z 2009 r. poz. 39, 104, 171, 585, 716, 1051, 1178, 1323, 1375, 1474 i 1589, z 2010 r. poz. 46, 626, 669, 826, 8</w:t>
      </w:r>
      <w:r>
        <w:t>42, 1228 i 1307, z 2011 r. poz. </w:t>
      </w:r>
      <w:r w:rsidRPr="003C117B">
        <w:t>245, 246, 273, 654, 678, 829, 1135, 1280, 1430, 1431, 1438 i 1645, z 2012 r. poz. 886, 1091, 1101, 1327, 1426, 1447 i 1529, z 2013 r. poz. 480, 765, 849, 1247, 1262, 1282 i 1650, z 2014 r. poz. 85, 384, 694, 1375 i 1556, z 2015 r. poz. 21, 290, 396, 1185, 1186, 1334, 1788, 1855 i 2281</w:t>
      </w:r>
      <w:r>
        <w:t xml:space="preserve"> oraz </w:t>
      </w:r>
      <w:r w:rsidRPr="003C117B">
        <w:t>z 2016 r. poz. 178</w:t>
      </w:r>
      <w:r>
        <w:t xml:space="preserve"> i 437</w:t>
      </w:r>
      <w:r w:rsidRPr="003C117B">
        <w:t>.</w:t>
      </w:r>
      <w:r>
        <w:t xml:space="preserve"> </w:t>
      </w:r>
    </w:p>
  </w:footnote>
  <w:footnote w:id="30">
    <w:p w:rsidR="00931405" w:rsidRPr="003C117B" w:rsidRDefault="00931405" w:rsidP="008C708C">
      <w:pPr>
        <w:pStyle w:val="ODNONIKtreodnonika"/>
      </w:pPr>
      <w:r w:rsidRPr="003C117B">
        <w:rPr>
          <w:rStyle w:val="Odwoanieprzypisudolnego"/>
        </w:rPr>
        <w:footnoteRef/>
      </w:r>
      <w:r w:rsidRPr="003C117B">
        <w:rPr>
          <w:vertAlign w:val="superscript"/>
        </w:rPr>
        <w:t>)</w:t>
      </w:r>
      <w:r>
        <w:tab/>
      </w:r>
      <w:r w:rsidRPr="003C117B">
        <w:t>Zmiany tekstu jednolitego wymienionej ustawy zostały ogłoszone w Dz. U. z 2013 r. poz. 765 i 1247, z</w:t>
      </w:r>
      <w:r>
        <w:t> </w:t>
      </w:r>
      <w:r w:rsidRPr="003C117B">
        <w:t>2014</w:t>
      </w:r>
      <w:r>
        <w:t> </w:t>
      </w:r>
      <w:r w:rsidRPr="003C117B">
        <w:t>r. poz. 486, 579, 786 i 969, z 2015 r. poz. 21, 396, 841, 1186, 1269, 1549, 1707 i 1855 oraz z 2016 r. poz. 178</w:t>
      </w:r>
      <w:r>
        <w:t xml:space="preserve"> i 437</w:t>
      </w:r>
      <w:r w:rsidRPr="003C117B">
        <w:t xml:space="preserve">. </w:t>
      </w:r>
    </w:p>
  </w:footnote>
  <w:footnote w:id="31">
    <w:p w:rsidR="00931405" w:rsidRDefault="00931405" w:rsidP="00BA7E60">
      <w:pPr>
        <w:pStyle w:val="ODNONIKtreodnonika"/>
      </w:pPr>
      <w:r>
        <w:rPr>
          <w:rStyle w:val="Odwoanieprzypisudolnego"/>
        </w:rPr>
        <w:footnoteRef/>
      </w:r>
      <w:r>
        <w:rPr>
          <w:vertAlign w:val="superscript"/>
        </w:rPr>
        <w:t>)</w:t>
      </w:r>
      <w:r>
        <w:tab/>
        <w:t>Patrz odnośnik nr 5.</w:t>
      </w:r>
    </w:p>
  </w:footnote>
  <w:footnote w:id="32">
    <w:p w:rsidR="00931405" w:rsidRDefault="00931405" w:rsidP="00BA7E60">
      <w:pPr>
        <w:pStyle w:val="ODNONIKtreodnonika"/>
      </w:pPr>
      <w:r>
        <w:rPr>
          <w:rStyle w:val="Odwoanieprzypisudolnego"/>
        </w:rPr>
        <w:footnoteRef/>
      </w:r>
      <w:r>
        <w:rPr>
          <w:vertAlign w:val="superscript"/>
        </w:rPr>
        <w:t>)</w:t>
      </w:r>
      <w:r>
        <w:tab/>
        <w:t>Patrz odnośnik nr 3.</w:t>
      </w:r>
    </w:p>
  </w:footnote>
  <w:footnote w:id="33">
    <w:p w:rsidR="00931405" w:rsidRDefault="00931405" w:rsidP="00BA7E60">
      <w:pPr>
        <w:pStyle w:val="ODNONIKtreodnonika"/>
      </w:pPr>
      <w:r>
        <w:rPr>
          <w:rStyle w:val="Odwoanieprzypisudolnego"/>
        </w:rPr>
        <w:footnoteRef/>
      </w:r>
      <w:r>
        <w:rPr>
          <w:vertAlign w:val="superscript"/>
        </w:rPr>
        <w:t>)</w:t>
      </w:r>
      <w:r>
        <w:tab/>
        <w:t>Patrz odnośnik nr 5.</w:t>
      </w:r>
    </w:p>
  </w:footnote>
  <w:footnote w:id="34">
    <w:p w:rsidR="00931405" w:rsidRDefault="00931405" w:rsidP="00BA7E60">
      <w:pPr>
        <w:pStyle w:val="ODNONIKtreodnonika"/>
      </w:pPr>
      <w:r>
        <w:rPr>
          <w:rStyle w:val="Odwoanieprzypisudolnego"/>
        </w:rPr>
        <w:footnoteRef/>
      </w:r>
      <w:r>
        <w:rPr>
          <w:vertAlign w:val="superscript"/>
        </w:rPr>
        <w:t>)</w:t>
      </w:r>
      <w:r>
        <w:tab/>
        <w:t xml:space="preserve">Patrz odnośnik nr 3. </w:t>
      </w:r>
    </w:p>
  </w:footnote>
  <w:footnote w:id="35">
    <w:p w:rsidR="00931405" w:rsidRPr="003137C7" w:rsidRDefault="00931405" w:rsidP="00A129C9">
      <w:pPr>
        <w:pStyle w:val="ODNONIKtreodnonika"/>
      </w:pPr>
      <w:r>
        <w:rPr>
          <w:rStyle w:val="Odwoanieprzypisudolnego"/>
        </w:rPr>
        <w:footnoteRef/>
      </w:r>
      <w:r>
        <w:rPr>
          <w:vertAlign w:val="superscript"/>
        </w:rPr>
        <w:t>)</w:t>
      </w:r>
      <w:r>
        <w:tab/>
        <w:t>Patrz odnośnik nr 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405" w:rsidRPr="00B371CC" w:rsidRDefault="00931405" w:rsidP="00B371CC">
    <w:pPr>
      <w:pStyle w:val="Nagwek"/>
      <w:jc w:val="center"/>
    </w:pPr>
    <w:r>
      <w:t xml:space="preserve">– </w:t>
    </w:r>
    <w:r>
      <w:fldChar w:fldCharType="begin"/>
    </w:r>
    <w:r>
      <w:instrText xml:space="preserve"> PAGE  \* MERGEFORMAT </w:instrText>
    </w:r>
    <w:r>
      <w:fldChar w:fldCharType="separate"/>
    </w:r>
    <w:r w:rsidR="00CA0EB1">
      <w:rPr>
        <w:noProof/>
      </w:rPr>
      <w:t>59</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07CA6"/>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2AD9"/>
    <w:rsid w:val="00064E4C"/>
    <w:rsid w:val="00066901"/>
    <w:rsid w:val="00071BEE"/>
    <w:rsid w:val="0007270C"/>
    <w:rsid w:val="000736CD"/>
    <w:rsid w:val="0007533B"/>
    <w:rsid w:val="0007545D"/>
    <w:rsid w:val="000760BF"/>
    <w:rsid w:val="0007613E"/>
    <w:rsid w:val="00076560"/>
    <w:rsid w:val="00076BFC"/>
    <w:rsid w:val="00076FF0"/>
    <w:rsid w:val="000814A7"/>
    <w:rsid w:val="0008557B"/>
    <w:rsid w:val="00085CE7"/>
    <w:rsid w:val="000906EE"/>
    <w:rsid w:val="00091BA2"/>
    <w:rsid w:val="000944EF"/>
    <w:rsid w:val="0009516E"/>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07043"/>
    <w:rsid w:val="00110465"/>
    <w:rsid w:val="00110628"/>
    <w:rsid w:val="0011245A"/>
    <w:rsid w:val="0011493E"/>
    <w:rsid w:val="00115B72"/>
    <w:rsid w:val="001209EC"/>
    <w:rsid w:val="00120A9E"/>
    <w:rsid w:val="00125A9C"/>
    <w:rsid w:val="001270A2"/>
    <w:rsid w:val="00131237"/>
    <w:rsid w:val="001329AC"/>
    <w:rsid w:val="00134CA0"/>
    <w:rsid w:val="0014026F"/>
    <w:rsid w:val="00147579"/>
    <w:rsid w:val="00147A47"/>
    <w:rsid w:val="00147AA1"/>
    <w:rsid w:val="001520CF"/>
    <w:rsid w:val="0015667C"/>
    <w:rsid w:val="00157110"/>
    <w:rsid w:val="0015742A"/>
    <w:rsid w:val="00157DA1"/>
    <w:rsid w:val="00161956"/>
    <w:rsid w:val="00163147"/>
    <w:rsid w:val="00164C57"/>
    <w:rsid w:val="00164C9D"/>
    <w:rsid w:val="00172F7A"/>
    <w:rsid w:val="00173150"/>
    <w:rsid w:val="00173390"/>
    <w:rsid w:val="001736F0"/>
    <w:rsid w:val="00173BB3"/>
    <w:rsid w:val="001740D0"/>
    <w:rsid w:val="00174F2C"/>
    <w:rsid w:val="00180F2A"/>
    <w:rsid w:val="00183C2F"/>
    <w:rsid w:val="00184B91"/>
    <w:rsid w:val="00184D4A"/>
    <w:rsid w:val="0018503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516"/>
    <w:rsid w:val="001F6616"/>
    <w:rsid w:val="00202BD4"/>
    <w:rsid w:val="002037FF"/>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38CB"/>
    <w:rsid w:val="0029405D"/>
    <w:rsid w:val="00294FA6"/>
    <w:rsid w:val="00295A6F"/>
    <w:rsid w:val="0029761A"/>
    <w:rsid w:val="002A20C4"/>
    <w:rsid w:val="002A570F"/>
    <w:rsid w:val="002A7292"/>
    <w:rsid w:val="002A7358"/>
    <w:rsid w:val="002A7902"/>
    <w:rsid w:val="002B0F6B"/>
    <w:rsid w:val="002B1ADC"/>
    <w:rsid w:val="002B23B8"/>
    <w:rsid w:val="002B4429"/>
    <w:rsid w:val="002B6709"/>
    <w:rsid w:val="002B68A6"/>
    <w:rsid w:val="002B7FAF"/>
    <w:rsid w:val="002D0C4F"/>
    <w:rsid w:val="002D1364"/>
    <w:rsid w:val="002D4D30"/>
    <w:rsid w:val="002D5000"/>
    <w:rsid w:val="002D598D"/>
    <w:rsid w:val="002D7188"/>
    <w:rsid w:val="002E15E3"/>
    <w:rsid w:val="002E1DE3"/>
    <w:rsid w:val="002E2AB6"/>
    <w:rsid w:val="002E3F34"/>
    <w:rsid w:val="002E5F79"/>
    <w:rsid w:val="002E64FA"/>
    <w:rsid w:val="002E78DC"/>
    <w:rsid w:val="002F0A00"/>
    <w:rsid w:val="002F0CFA"/>
    <w:rsid w:val="002F43AC"/>
    <w:rsid w:val="002F669F"/>
    <w:rsid w:val="00301C97"/>
    <w:rsid w:val="0031004C"/>
    <w:rsid w:val="003105F6"/>
    <w:rsid w:val="00311297"/>
    <w:rsid w:val="003113BE"/>
    <w:rsid w:val="003122CA"/>
    <w:rsid w:val="003148FD"/>
    <w:rsid w:val="00321080"/>
    <w:rsid w:val="00322D45"/>
    <w:rsid w:val="00323180"/>
    <w:rsid w:val="0032569A"/>
    <w:rsid w:val="00325A1F"/>
    <w:rsid w:val="003268F9"/>
    <w:rsid w:val="00330BAF"/>
    <w:rsid w:val="00334E3A"/>
    <w:rsid w:val="003361DD"/>
    <w:rsid w:val="00341A6A"/>
    <w:rsid w:val="00345B9C"/>
    <w:rsid w:val="003470A1"/>
    <w:rsid w:val="00352DAE"/>
    <w:rsid w:val="003541BA"/>
    <w:rsid w:val="00354EB9"/>
    <w:rsid w:val="003602AE"/>
    <w:rsid w:val="00360929"/>
    <w:rsid w:val="003647D5"/>
    <w:rsid w:val="003674B0"/>
    <w:rsid w:val="0037727C"/>
    <w:rsid w:val="00377E70"/>
    <w:rsid w:val="00380904"/>
    <w:rsid w:val="003823EE"/>
    <w:rsid w:val="00382960"/>
    <w:rsid w:val="003846F7"/>
    <w:rsid w:val="003851ED"/>
    <w:rsid w:val="0038588C"/>
    <w:rsid w:val="00385B39"/>
    <w:rsid w:val="00386785"/>
    <w:rsid w:val="00390E89"/>
    <w:rsid w:val="00391B1A"/>
    <w:rsid w:val="00394423"/>
    <w:rsid w:val="00396828"/>
    <w:rsid w:val="00396942"/>
    <w:rsid w:val="00396B49"/>
    <w:rsid w:val="00396E3E"/>
    <w:rsid w:val="003A306E"/>
    <w:rsid w:val="003A59CB"/>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28AC"/>
    <w:rsid w:val="00445F4D"/>
    <w:rsid w:val="00446534"/>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0209"/>
    <w:rsid w:val="004B25E2"/>
    <w:rsid w:val="004B34D7"/>
    <w:rsid w:val="004B5037"/>
    <w:rsid w:val="004B5B2F"/>
    <w:rsid w:val="004B626A"/>
    <w:rsid w:val="004B660E"/>
    <w:rsid w:val="004C01E3"/>
    <w:rsid w:val="004C05BD"/>
    <w:rsid w:val="004C3B06"/>
    <w:rsid w:val="004C3F97"/>
    <w:rsid w:val="004C4918"/>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0F84"/>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6805"/>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E77C8"/>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17BD"/>
    <w:rsid w:val="00642A65"/>
    <w:rsid w:val="00644570"/>
    <w:rsid w:val="00645DCE"/>
    <w:rsid w:val="006465AC"/>
    <w:rsid w:val="006465BF"/>
    <w:rsid w:val="00653B22"/>
    <w:rsid w:val="00657BF4"/>
    <w:rsid w:val="006603FB"/>
    <w:rsid w:val="006608DF"/>
    <w:rsid w:val="006623AC"/>
    <w:rsid w:val="00664B4B"/>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CF"/>
    <w:rsid w:val="007163FB"/>
    <w:rsid w:val="00717C2E"/>
    <w:rsid w:val="007204FA"/>
    <w:rsid w:val="007213B3"/>
    <w:rsid w:val="0072457F"/>
    <w:rsid w:val="00725406"/>
    <w:rsid w:val="0072621B"/>
    <w:rsid w:val="00730555"/>
    <w:rsid w:val="007312CC"/>
    <w:rsid w:val="007354F9"/>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0393"/>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324F"/>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6E46"/>
    <w:rsid w:val="008C708C"/>
    <w:rsid w:val="008C7233"/>
    <w:rsid w:val="008D1699"/>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2EDE"/>
    <w:rsid w:val="00925241"/>
    <w:rsid w:val="00925CEC"/>
    <w:rsid w:val="00926A3F"/>
    <w:rsid w:val="0092794E"/>
    <w:rsid w:val="00930D30"/>
    <w:rsid w:val="00931405"/>
    <w:rsid w:val="009332A2"/>
    <w:rsid w:val="00937598"/>
    <w:rsid w:val="0093790B"/>
    <w:rsid w:val="00943751"/>
    <w:rsid w:val="00946DD0"/>
    <w:rsid w:val="00947DDF"/>
    <w:rsid w:val="009509E6"/>
    <w:rsid w:val="00952018"/>
    <w:rsid w:val="0095208E"/>
    <w:rsid w:val="00952800"/>
    <w:rsid w:val="0095300D"/>
    <w:rsid w:val="00956812"/>
    <w:rsid w:val="0095719A"/>
    <w:rsid w:val="009623E9"/>
    <w:rsid w:val="00963EEB"/>
    <w:rsid w:val="009648BC"/>
    <w:rsid w:val="00964C2F"/>
    <w:rsid w:val="00965F88"/>
    <w:rsid w:val="00970FC0"/>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3EA1"/>
    <w:rsid w:val="00A046AD"/>
    <w:rsid w:val="00A079C1"/>
    <w:rsid w:val="00A12520"/>
    <w:rsid w:val="00A129C9"/>
    <w:rsid w:val="00A130FD"/>
    <w:rsid w:val="00A13D6D"/>
    <w:rsid w:val="00A14769"/>
    <w:rsid w:val="00A16151"/>
    <w:rsid w:val="00A16EC6"/>
    <w:rsid w:val="00A17C06"/>
    <w:rsid w:val="00A2126E"/>
    <w:rsid w:val="00A21706"/>
    <w:rsid w:val="00A24FCC"/>
    <w:rsid w:val="00A26A90"/>
    <w:rsid w:val="00A26B27"/>
    <w:rsid w:val="00A27858"/>
    <w:rsid w:val="00A30E4F"/>
    <w:rsid w:val="00A32253"/>
    <w:rsid w:val="00A3310E"/>
    <w:rsid w:val="00A333A0"/>
    <w:rsid w:val="00A36A63"/>
    <w:rsid w:val="00A37E70"/>
    <w:rsid w:val="00A437E1"/>
    <w:rsid w:val="00A4685E"/>
    <w:rsid w:val="00A50CD4"/>
    <w:rsid w:val="00A51191"/>
    <w:rsid w:val="00A52F35"/>
    <w:rsid w:val="00A56D62"/>
    <w:rsid w:val="00A56F07"/>
    <w:rsid w:val="00A5762C"/>
    <w:rsid w:val="00A600FC"/>
    <w:rsid w:val="00A60BCA"/>
    <w:rsid w:val="00A638DA"/>
    <w:rsid w:val="00A65B41"/>
    <w:rsid w:val="00A65E00"/>
    <w:rsid w:val="00A66A78"/>
    <w:rsid w:val="00A70413"/>
    <w:rsid w:val="00A7436E"/>
    <w:rsid w:val="00A74E96"/>
    <w:rsid w:val="00A75A8E"/>
    <w:rsid w:val="00A77158"/>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68E3"/>
    <w:rsid w:val="00AF7DF5"/>
    <w:rsid w:val="00B006E5"/>
    <w:rsid w:val="00B024C2"/>
    <w:rsid w:val="00B0308D"/>
    <w:rsid w:val="00B07700"/>
    <w:rsid w:val="00B13921"/>
    <w:rsid w:val="00B1528C"/>
    <w:rsid w:val="00B16ACD"/>
    <w:rsid w:val="00B21487"/>
    <w:rsid w:val="00B232D1"/>
    <w:rsid w:val="00B24DB5"/>
    <w:rsid w:val="00B31F9E"/>
    <w:rsid w:val="00B3268F"/>
    <w:rsid w:val="00B32C2C"/>
    <w:rsid w:val="00B33542"/>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67DA"/>
    <w:rsid w:val="00B774CB"/>
    <w:rsid w:val="00B80402"/>
    <w:rsid w:val="00B80B9A"/>
    <w:rsid w:val="00B830B7"/>
    <w:rsid w:val="00B848EA"/>
    <w:rsid w:val="00B84B2B"/>
    <w:rsid w:val="00B90500"/>
    <w:rsid w:val="00B9176C"/>
    <w:rsid w:val="00B935A4"/>
    <w:rsid w:val="00BA561A"/>
    <w:rsid w:val="00BA7E60"/>
    <w:rsid w:val="00BB0DC6"/>
    <w:rsid w:val="00BB15E4"/>
    <w:rsid w:val="00BB1E19"/>
    <w:rsid w:val="00BB21D1"/>
    <w:rsid w:val="00BB32F2"/>
    <w:rsid w:val="00BB4338"/>
    <w:rsid w:val="00BB697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0EB1"/>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6926"/>
    <w:rsid w:val="00D07A7B"/>
    <w:rsid w:val="00D10E06"/>
    <w:rsid w:val="00D13C75"/>
    <w:rsid w:val="00D15197"/>
    <w:rsid w:val="00D16443"/>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535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3273"/>
    <w:rsid w:val="00E34A35"/>
    <w:rsid w:val="00E35C8D"/>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1A9"/>
    <w:rsid w:val="00E84F38"/>
    <w:rsid w:val="00E85623"/>
    <w:rsid w:val="00E87441"/>
    <w:rsid w:val="00E91FAE"/>
    <w:rsid w:val="00E96792"/>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3055"/>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16F6"/>
    <w:rsid w:val="00F62E4D"/>
    <w:rsid w:val="00F66B34"/>
    <w:rsid w:val="00F675B9"/>
    <w:rsid w:val="00F711C9"/>
    <w:rsid w:val="00F7164D"/>
    <w:rsid w:val="00F74C59"/>
    <w:rsid w:val="00F75C3A"/>
    <w:rsid w:val="00F82E30"/>
    <w:rsid w:val="00F831CB"/>
    <w:rsid w:val="00F848A3"/>
    <w:rsid w:val="00F84ACF"/>
    <w:rsid w:val="00F85742"/>
    <w:rsid w:val="00F85BF8"/>
    <w:rsid w:val="00F871CE"/>
    <w:rsid w:val="00F87802"/>
    <w:rsid w:val="00F92C0A"/>
    <w:rsid w:val="00F93C1F"/>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03EA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8C708C"/>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semiHidden/>
    <w:rsid w:val="008C708C"/>
    <w:rPr>
      <w:color w:val="0000FF" w:themeColor="hyperlink"/>
      <w:u w:val="single"/>
    </w:rPr>
  </w:style>
  <w:style w:type="character" w:styleId="Uwydatnienie">
    <w:name w:val="Emphasis"/>
    <w:basedOn w:val="Domylnaczcionkaakapitu"/>
    <w:uiPriority w:val="20"/>
    <w:qFormat/>
    <w:rsid w:val="008C708C"/>
    <w:rPr>
      <w:i/>
      <w:iCs/>
    </w:rPr>
  </w:style>
  <w:style w:type="paragraph" w:styleId="NormalnyWeb">
    <w:name w:val="Normal (Web)"/>
    <w:basedOn w:val="Normalny"/>
    <w:uiPriority w:val="99"/>
    <w:semiHidden/>
    <w:rsid w:val="008C708C"/>
    <w:pPr>
      <w:widowControl/>
      <w:autoSpaceDE/>
      <w:autoSpaceDN/>
      <w:adjustRightInd/>
      <w:spacing w:after="200" w:line="276" w:lineRule="auto"/>
    </w:pPr>
    <w:rPr>
      <w:rFonts w:eastAsia="Open Sans" w:cs="Times New Roman"/>
      <w:szCs w:val="24"/>
    </w:rPr>
  </w:style>
  <w:style w:type="paragraph" w:styleId="Poprawka">
    <w:name w:val="Revision"/>
    <w:hidden/>
    <w:uiPriority w:val="99"/>
    <w:semiHidden/>
    <w:rsid w:val="008C708C"/>
    <w:pPr>
      <w:spacing w:line="240" w:lineRule="auto"/>
    </w:pPr>
    <w:rPr>
      <w:rFonts w:ascii="Open Sans" w:eastAsia="Open Sans" w:hAnsi="Open Sans" w:cs="Open Sans"/>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03EA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8C708C"/>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semiHidden/>
    <w:rsid w:val="008C708C"/>
    <w:rPr>
      <w:color w:val="0000FF" w:themeColor="hyperlink"/>
      <w:u w:val="single"/>
    </w:rPr>
  </w:style>
  <w:style w:type="character" w:styleId="Uwydatnienie">
    <w:name w:val="Emphasis"/>
    <w:basedOn w:val="Domylnaczcionkaakapitu"/>
    <w:uiPriority w:val="20"/>
    <w:qFormat/>
    <w:rsid w:val="008C708C"/>
    <w:rPr>
      <w:i/>
      <w:iCs/>
    </w:rPr>
  </w:style>
  <w:style w:type="paragraph" w:styleId="NormalnyWeb">
    <w:name w:val="Normal (Web)"/>
    <w:basedOn w:val="Normalny"/>
    <w:uiPriority w:val="99"/>
    <w:semiHidden/>
    <w:rsid w:val="008C708C"/>
    <w:pPr>
      <w:widowControl/>
      <w:autoSpaceDE/>
      <w:autoSpaceDN/>
      <w:adjustRightInd/>
      <w:spacing w:after="200" w:line="276" w:lineRule="auto"/>
    </w:pPr>
    <w:rPr>
      <w:rFonts w:eastAsia="Open Sans" w:cs="Times New Roman"/>
      <w:szCs w:val="24"/>
    </w:rPr>
  </w:style>
  <w:style w:type="paragraph" w:styleId="Poprawka">
    <w:name w:val="Revision"/>
    <w:hidden/>
    <w:uiPriority w:val="99"/>
    <w:semiHidden/>
    <w:rsid w:val="008C708C"/>
    <w:pPr>
      <w:spacing w:line="240" w:lineRule="auto"/>
    </w:pPr>
    <w:rPr>
      <w:rFonts w:ascii="Open Sans" w:eastAsia="Open Sans" w:hAnsi="Open Sans" w:cs="Open San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F4C49D-337E-41CC-A6EF-69D3B512D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16174</Words>
  <Characters>97044</Characters>
  <Application>Microsoft Office Word</Application>
  <DocSecurity>0</DocSecurity>
  <Lines>808</Lines>
  <Paragraphs>225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2016-05-06T10:36:00Z</cp:lastPrinted>
  <dcterms:created xsi:type="dcterms:W3CDTF">2016-05-16T08:42:00Z</dcterms:created>
  <dcterms:modified xsi:type="dcterms:W3CDTF">2016-05-16T08:42:00Z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