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C7" w:rsidRPr="007B00C7" w:rsidRDefault="007B00C7" w:rsidP="00861F2C">
      <w:pPr>
        <w:pStyle w:val="OZNPROJEKTUwskazaniedatylubwersjiprojektu"/>
        <w:keepNext/>
      </w:pPr>
      <w:bookmarkStart w:id="0" w:name="_GoBack"/>
      <w:bookmarkEnd w:id="0"/>
      <w:r>
        <w:t>P</w:t>
      </w:r>
      <w:r w:rsidR="00C64992">
        <w:t>rojekt</w:t>
      </w:r>
    </w:p>
    <w:p w:rsidR="00861F2C" w:rsidRPr="00861F2C" w:rsidRDefault="00861F2C" w:rsidP="00861F2C">
      <w:pPr>
        <w:pStyle w:val="OZNRODZAKTUtznustawalubrozporzdzenieiorganwydajcy"/>
      </w:pPr>
      <w:r w:rsidRPr="00861F2C">
        <w:t>USTAWA</w:t>
      </w:r>
    </w:p>
    <w:p w:rsidR="00861F2C" w:rsidRPr="00861F2C" w:rsidRDefault="00861F2C" w:rsidP="00861F2C">
      <w:pPr>
        <w:pStyle w:val="DATAAKTUdatauchwalenialubwydaniaaktu"/>
      </w:pPr>
      <w:r w:rsidRPr="00861F2C">
        <w:t>z dnia</w:t>
      </w:r>
    </w:p>
    <w:p w:rsidR="00861F2C" w:rsidRPr="00861F2C" w:rsidRDefault="00861F2C" w:rsidP="00861F2C">
      <w:pPr>
        <w:pStyle w:val="TYTUAKTUprzedmiotregulacjiustawylubrozporzdzenia"/>
      </w:pPr>
      <w:r w:rsidRPr="00861F2C">
        <w:t>o zmianie ustawy o szczególnych rozwiązaniach związanych z organizacją Szczytu Organizacji Traktatu Północnoatlantyckiego w Rzeczypospolitej Polskiej w Warszawie w 2016 roku</w:t>
      </w:r>
    </w:p>
    <w:p w:rsidR="00861F2C" w:rsidRPr="00861F2C" w:rsidRDefault="00861F2C" w:rsidP="00861F2C">
      <w:pPr>
        <w:pStyle w:val="ARTartustawynprozporzdzenia"/>
      </w:pPr>
      <w:r w:rsidRPr="00861F2C">
        <w:rPr>
          <w:rStyle w:val="Ppogrubienie"/>
        </w:rPr>
        <w:t>Art. 1.</w:t>
      </w:r>
      <w:r>
        <w:t> </w:t>
      </w:r>
      <w:r w:rsidRPr="00861F2C">
        <w:t>W ustawie z dnia 16 marca 2016 r. o szczegól</w:t>
      </w:r>
      <w:r w:rsidR="00C64992">
        <w:t>nych rozwiązaniach związanych z </w:t>
      </w:r>
      <w:r w:rsidRPr="00861F2C">
        <w:t>organizacją Szczytu Organizacji Traktatu Północnoatlantyckiego w Rzeczypospolitej Polskiej w Warszawie w 2016 roku (Dz. U. poz. 379) wprowadza się następujące zmiany:</w:t>
      </w:r>
    </w:p>
    <w:p w:rsidR="00861F2C" w:rsidRPr="00861F2C" w:rsidRDefault="00861F2C" w:rsidP="00861F2C">
      <w:pPr>
        <w:pStyle w:val="PKTpunkt"/>
      </w:pPr>
      <w:r>
        <w:t>1)</w:t>
      </w:r>
      <w:r>
        <w:tab/>
      </w:r>
      <w:r w:rsidRPr="00861F2C">
        <w:t>po ar</w:t>
      </w:r>
      <w:r>
        <w:t>t. 1 dodaje się art. 1a–1</w:t>
      </w:r>
      <w:r w:rsidRPr="00861F2C">
        <w:t>e w brzmieniu:</w:t>
      </w:r>
    </w:p>
    <w:p w:rsidR="00861F2C" w:rsidRPr="00861F2C" w:rsidRDefault="00861F2C" w:rsidP="00861F2C">
      <w:pPr>
        <w:pStyle w:val="ZARTzmartartykuempunktem"/>
      </w:pPr>
      <w:r>
        <w:t>„</w:t>
      </w:r>
      <w:r w:rsidRPr="00861F2C">
        <w:t>Art.</w:t>
      </w:r>
      <w:r>
        <w:t> </w:t>
      </w:r>
      <w:r w:rsidRPr="00861F2C">
        <w:t>1a.</w:t>
      </w:r>
      <w:r>
        <w:t> </w:t>
      </w:r>
      <w:r w:rsidRPr="00861F2C">
        <w:t>1. Biuro Ochrony Rządu, realizując działania profilaktyczne, o których mowa w art. 16 i art. 17 ustawy z dnia 16 marca 2001</w:t>
      </w:r>
      <w:r w:rsidR="00C64992">
        <w:t xml:space="preserve"> r. o Biurze Ochrony Rządu </w:t>
      </w:r>
      <w:r w:rsidR="00077A18">
        <w:br/>
      </w:r>
      <w:r w:rsidR="00C64992">
        <w:t>(Dz.</w:t>
      </w:r>
      <w:r w:rsidR="00077A18">
        <w:t xml:space="preserve"> </w:t>
      </w:r>
      <w:r w:rsidRPr="00861F2C">
        <w:t>U. z 201</w:t>
      </w:r>
      <w:r w:rsidR="00077A18">
        <w:t>6</w:t>
      </w:r>
      <w:r w:rsidRPr="00861F2C">
        <w:t xml:space="preserve"> r. poz.</w:t>
      </w:r>
      <w:r w:rsidR="00077A18">
        <w:t xml:space="preserve"> 552</w:t>
      </w:r>
      <w:r w:rsidRPr="00861F2C">
        <w:t>), podczas Szczytu Organizacji Traktatu Północnoatlantyckiego w</w:t>
      </w:r>
      <w:r w:rsidR="00077A18">
        <w:t xml:space="preserve"> </w:t>
      </w:r>
      <w:r w:rsidRPr="00861F2C">
        <w:t>Rzeczypospolitej Polskiej w Warszawie w 2016 roku ma prawo do rejestrowania, przy użyciu środków technicznych, obrazu i dźwięku zdarzeń w miejscach wykonywania zadań, o</w:t>
      </w:r>
      <w:r w:rsidR="00077A18">
        <w:t xml:space="preserve"> </w:t>
      </w:r>
      <w:r w:rsidRPr="00861F2C">
        <w:t>których mowa w art. 2 ust. 1 ustawy</w:t>
      </w:r>
      <w:r w:rsidR="00C64992">
        <w:t xml:space="preserve"> z dnia 16 </w:t>
      </w:r>
      <w:r w:rsidRPr="00861F2C">
        <w:t>marca 2001 r. o Biurze Ochrony Rządu, w</w:t>
      </w:r>
      <w:r w:rsidR="00077A18">
        <w:t xml:space="preserve"> </w:t>
      </w:r>
      <w:r w:rsidRPr="00861F2C">
        <w:t>przypadku, gdy te czynności są niezbędne do utrwalenia dowodów popełnienia przestępstwa lub wykroczenia.</w:t>
      </w:r>
    </w:p>
    <w:p w:rsidR="00861F2C" w:rsidRPr="00861F2C" w:rsidRDefault="00861F2C" w:rsidP="00861F2C">
      <w:pPr>
        <w:pStyle w:val="ZUSTzmustartykuempunktem"/>
      </w:pPr>
      <w:r w:rsidRPr="00861F2C">
        <w:t>2.</w:t>
      </w:r>
      <w:r>
        <w:t> </w:t>
      </w:r>
      <w:r w:rsidRPr="00861F2C">
        <w:t>Zarejestrowane obrazy lub dźwięk, niezawierające dowodów popełnienia przestępstwa lub wykroczenia, podlegają zniszczeniu nie później niż po upływie 30 dni od dnia ich zarejestrowania. Z dokonanego zniszczenia sporządza się protokół.</w:t>
      </w:r>
    </w:p>
    <w:p w:rsidR="00861F2C" w:rsidRPr="00861F2C" w:rsidRDefault="00861F2C" w:rsidP="00861F2C">
      <w:pPr>
        <w:pStyle w:val="ZARTzmartartykuempunktem"/>
      </w:pPr>
      <w:r w:rsidRPr="00861F2C">
        <w:t>Art. 1b.</w:t>
      </w:r>
      <w:r>
        <w:t> </w:t>
      </w:r>
      <w:r w:rsidRPr="00861F2C">
        <w:t xml:space="preserve">Podczas Szczytu Organizacji Traktatu Północnoatlantyckiego w Rzeczypospolitej Polskiej w Warszawie w 2016 roku, </w:t>
      </w:r>
      <w:r w:rsidR="000048BC">
        <w:t xml:space="preserve">od dnia 7 lipca 2016 r. </w:t>
      </w:r>
      <w:r w:rsidR="00756E69">
        <w:t>od</w:t>
      </w:r>
      <w:r w:rsidR="00B319FE">
        <w:t xml:space="preserve"> </w:t>
      </w:r>
      <w:r w:rsidR="00C64992">
        <w:t>godz. </w:t>
      </w:r>
      <w:r w:rsidR="000048BC">
        <w:t xml:space="preserve">00.00 do dnia 10 lipca 2016 r. </w:t>
      </w:r>
      <w:r w:rsidR="00B319FE">
        <w:t xml:space="preserve">do </w:t>
      </w:r>
      <w:r w:rsidR="000048BC">
        <w:t xml:space="preserve">godz. 24.00, </w:t>
      </w:r>
      <w:r w:rsidRPr="00861F2C">
        <w:t>na tere</w:t>
      </w:r>
      <w:r w:rsidR="000048BC">
        <w:t>nie miasta stołecznego Warszawy</w:t>
      </w:r>
      <w:r w:rsidRPr="00861F2C">
        <w:t xml:space="preserve"> zabrania się uczestnictwa w zgromadzeniach spontanicznych, o których mowa w art. 3 ust. 2 ustawy z dnia 24 lipca 2015 r. – Prawo o zgromadzeniach (Dz. U. poz. 1485).</w:t>
      </w:r>
    </w:p>
    <w:p w:rsidR="00861F2C" w:rsidRPr="00861F2C" w:rsidRDefault="00861F2C" w:rsidP="00861F2C">
      <w:pPr>
        <w:pStyle w:val="ZARTzmartartykuempunktem"/>
      </w:pPr>
      <w:r w:rsidRPr="00861F2C">
        <w:t>Art.</w:t>
      </w:r>
      <w:r>
        <w:t> </w:t>
      </w:r>
      <w:r w:rsidRPr="00861F2C">
        <w:t>1c.</w:t>
      </w:r>
      <w:r>
        <w:t> </w:t>
      </w:r>
      <w:r w:rsidRPr="00861F2C">
        <w:t xml:space="preserve">1. Funkcjonariuszom Policji, </w:t>
      </w:r>
      <w:r w:rsidR="00B266E8">
        <w:t xml:space="preserve">Agencji Bezpieczeństwa Wewnętrznego, </w:t>
      </w:r>
      <w:r w:rsidRPr="00861F2C">
        <w:t xml:space="preserve">Państwowej Straży Pożarnej, Biura Ochrony Rządu oraz Straży Granicznej, w tym pełniącym służbę na przejściach granicznych, którzy w okresie od dnia 15 </w:t>
      </w:r>
      <w:r w:rsidR="00C64992">
        <w:t>czerwca 2016 </w:t>
      </w:r>
      <w:r w:rsidRPr="00861F2C">
        <w:t xml:space="preserve">r. do dnia 15 lipca 2016 r. ze względu na realizację zadań bezpośrednio związanych z zapewnieniem bezpieczeństwa podczas Szczytu Organizacji Traktatu </w:t>
      </w:r>
      <w:r w:rsidRPr="00861F2C">
        <w:lastRenderedPageBreak/>
        <w:t>Północnoatlantyckiego w Rzeczypospolitej Polskiej w Warszawie w 2016 roku pełnili służbę w czasie przekraczającym ustawowo określoną normę czasu służby, przysługuje w zamian za ten czas zryczałtowany ekwiwalent pieniężny.</w:t>
      </w:r>
    </w:p>
    <w:p w:rsidR="00861F2C" w:rsidRPr="00861F2C" w:rsidRDefault="00861F2C" w:rsidP="00861F2C">
      <w:pPr>
        <w:pStyle w:val="ZUSTzmustartykuempunktem"/>
      </w:pPr>
      <w:r w:rsidRPr="00861F2C">
        <w:t>2.</w:t>
      </w:r>
      <w:r>
        <w:t> </w:t>
      </w:r>
      <w:r w:rsidRPr="00861F2C">
        <w:t>Zryczałtowany ekwiwalent pieniężny jes</w:t>
      </w:r>
      <w:r w:rsidR="00C64992">
        <w:t>t wypłacany z budżetu państwa w </w:t>
      </w:r>
      <w:r w:rsidRPr="00861F2C">
        <w:t>terminie do dnia 30 listopada 2016 r.</w:t>
      </w:r>
    </w:p>
    <w:p w:rsidR="00861F2C" w:rsidRPr="00861F2C" w:rsidRDefault="00861F2C" w:rsidP="00861F2C">
      <w:pPr>
        <w:pStyle w:val="ZUSTzmustartykuempunktem"/>
      </w:pPr>
      <w:r w:rsidRPr="00861F2C">
        <w:t>3.</w:t>
      </w:r>
      <w:r>
        <w:t> </w:t>
      </w:r>
      <w:r w:rsidRPr="00861F2C">
        <w:t>Przedłużony czas służby może prze</w:t>
      </w:r>
      <w:r w:rsidR="00C64992">
        <w:t>kraczać 48 godzin tygodniowo, z </w:t>
      </w:r>
      <w:r w:rsidRPr="00861F2C">
        <w:t>zachowaniem prawa do nieprzerwanego wypoczynku.</w:t>
      </w:r>
    </w:p>
    <w:p w:rsidR="00861F2C" w:rsidRPr="00861F2C" w:rsidRDefault="00861F2C" w:rsidP="00861F2C">
      <w:pPr>
        <w:pStyle w:val="ZUSTzmustartykuempunktem"/>
        <w:keepNext/>
      </w:pPr>
      <w:r w:rsidRPr="00861F2C">
        <w:t>4.</w:t>
      </w:r>
      <w:r>
        <w:t> </w:t>
      </w:r>
      <w:r w:rsidRPr="00861F2C">
        <w:t>Do przedłużenia czasu służby funkcjonariuszy:</w:t>
      </w:r>
    </w:p>
    <w:p w:rsidR="00861F2C" w:rsidRPr="00861F2C" w:rsidRDefault="00861F2C" w:rsidP="00861F2C">
      <w:pPr>
        <w:pStyle w:val="ZPKTzmpktartykuempunktem"/>
      </w:pPr>
      <w:r w:rsidRPr="00861F2C">
        <w:t>1)</w:t>
      </w:r>
      <w:r>
        <w:tab/>
      </w:r>
      <w:r w:rsidRPr="00861F2C">
        <w:t>Państwowej Straży Pożarnej nie stosuje się przepisów art. 10 ust. 1 pkt 12, art. 12 ust. 5 pkt 8, art. 13 ust. 6 pkt 17 i art. 35 ust. 10 ustawy z dnia 24 sierpnia 1991 r. o Państwowej Stra</w:t>
      </w:r>
      <w:r w:rsidR="00077A18">
        <w:t>ż</w:t>
      </w:r>
      <w:r w:rsidRPr="00861F2C">
        <w:t>y Pożarnej (Dz. U. z 201</w:t>
      </w:r>
      <w:r w:rsidR="00077A18">
        <w:t>6</w:t>
      </w:r>
      <w:r w:rsidRPr="00861F2C">
        <w:t xml:space="preserve"> r. poz.</w:t>
      </w:r>
      <w:r w:rsidR="00077A18">
        <w:t xml:space="preserve"> 603</w:t>
      </w:r>
      <w:r w:rsidRPr="00861F2C">
        <w:t>);</w:t>
      </w:r>
    </w:p>
    <w:p w:rsidR="00861F2C" w:rsidRPr="00861F2C" w:rsidRDefault="00861F2C" w:rsidP="00861F2C">
      <w:pPr>
        <w:pStyle w:val="ZPKTzmpktartykuempunktem"/>
      </w:pPr>
      <w:r w:rsidRPr="00861F2C">
        <w:t>2)</w:t>
      </w:r>
      <w:r>
        <w:tab/>
      </w:r>
      <w:r w:rsidRPr="00861F2C">
        <w:t xml:space="preserve">Straży Granicznej nie stosuje się przepisu </w:t>
      </w:r>
      <w:r w:rsidR="00C64992">
        <w:t>art. 37 ust. 3 ustawy z dnia 12 </w:t>
      </w:r>
      <w:r w:rsidRPr="00861F2C">
        <w:t>października 1990 r. o Straży Granicznej (Dz. U. z 2014 r. poz. 1402,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861F2C">
        <w:t>);</w:t>
      </w:r>
    </w:p>
    <w:p w:rsidR="00861F2C" w:rsidRPr="00861F2C" w:rsidRDefault="00861F2C" w:rsidP="00861F2C">
      <w:pPr>
        <w:pStyle w:val="ZPKTzmpktartykuempunktem"/>
      </w:pPr>
      <w:r w:rsidRPr="00861F2C">
        <w:t>3)</w:t>
      </w:r>
      <w:r>
        <w:tab/>
      </w:r>
      <w:r w:rsidRPr="00861F2C">
        <w:t>Biura Ochrony Rządu nie stosuje się przepisu art. 27 ust. 3 ustawy z dnia 16 marca 2001 r. o Biurze Ochrony Rządu;</w:t>
      </w:r>
    </w:p>
    <w:p w:rsidR="00861F2C" w:rsidRPr="00861F2C" w:rsidRDefault="00861F2C" w:rsidP="00861F2C">
      <w:pPr>
        <w:pStyle w:val="ZPKTzmpktartykuempunktem"/>
      </w:pPr>
      <w:r w:rsidRPr="00861F2C">
        <w:t>4)</w:t>
      </w:r>
      <w:r>
        <w:tab/>
      </w:r>
      <w:r w:rsidRPr="00861F2C">
        <w:t>Policji nie stosuje się przepisu art. 33 ust. 3 ust</w:t>
      </w:r>
      <w:r w:rsidR="00C64992">
        <w:t>awy z dnia 6 kwietnia 1990 r. o </w:t>
      </w:r>
      <w:r w:rsidRPr="00861F2C">
        <w:t>Policji (Dz. U. z 2015 r. poz. 355, z późn.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861F2C">
        <w:t>).</w:t>
      </w:r>
    </w:p>
    <w:p w:rsidR="00861F2C" w:rsidRPr="00861F2C" w:rsidRDefault="00861F2C" w:rsidP="00861F2C">
      <w:pPr>
        <w:pStyle w:val="ZUSTzmustartykuempunktem"/>
      </w:pPr>
      <w:r w:rsidRPr="00861F2C">
        <w:t>5.</w:t>
      </w:r>
      <w:r>
        <w:t> </w:t>
      </w:r>
      <w:r w:rsidRPr="00861F2C">
        <w:t xml:space="preserve">Stawkę godzinową zryczałtowanego ekwiwalentu pieniężnego za każdą rozpoczętą godzinę służby ustala się w wysokości 1/172 przeciętnego uposażenia odpowiednio funkcjonariuszy Policji, </w:t>
      </w:r>
      <w:r w:rsidR="000048BC" w:rsidRPr="000048BC">
        <w:t>Agencji Bezpieczeństwa Wewnętrznego</w:t>
      </w:r>
      <w:r w:rsidR="000048BC">
        <w:t>,</w:t>
      </w:r>
      <w:r w:rsidR="000048BC" w:rsidRPr="000048BC">
        <w:t xml:space="preserve"> </w:t>
      </w:r>
      <w:r w:rsidRPr="00861F2C">
        <w:t>Państwowej Straży Pożarnej, Biura Ochrony Rządu oraz Straży Granicznej, określanego według przepisów odrębnych dotyczących tych funkcjonariuszy, jako wielokrotność kwoty bazowej.</w:t>
      </w:r>
    </w:p>
    <w:p w:rsidR="00861F2C" w:rsidRPr="00861F2C" w:rsidRDefault="00861F2C" w:rsidP="00861F2C">
      <w:pPr>
        <w:pStyle w:val="ZUSTzmustartykuempunktem"/>
      </w:pPr>
      <w:r w:rsidRPr="00861F2C">
        <w:t>6.</w:t>
      </w:r>
      <w:r>
        <w:t> </w:t>
      </w:r>
      <w:r w:rsidRPr="00861F2C">
        <w:t>Zryczałtowany ekwiwalent pieniężny przysługuje funkcjonariuszowi niezależnie od zajmowanego stanowiska służbowego, w tym również delegowanemu do pełnienia służby w innych instytucjach na podstawie odrębnych przepisów, w wymiarze odpowiadającym okresowi pełnienia służby przy rea</w:t>
      </w:r>
      <w:r w:rsidR="00C64992">
        <w:t>lizacji zadań, o których mowa w </w:t>
      </w:r>
      <w:r w:rsidRPr="00861F2C">
        <w:t>ust. 1.</w:t>
      </w:r>
    </w:p>
    <w:p w:rsidR="00861F2C" w:rsidRPr="00861F2C" w:rsidRDefault="00861F2C" w:rsidP="00861F2C">
      <w:pPr>
        <w:pStyle w:val="ZARTzmartartykuempunktem"/>
      </w:pPr>
      <w:r w:rsidRPr="00861F2C">
        <w:lastRenderedPageBreak/>
        <w:t>Art.</w:t>
      </w:r>
      <w:r>
        <w:t> </w:t>
      </w:r>
      <w:r w:rsidRPr="00861F2C">
        <w:t>1d.</w:t>
      </w:r>
      <w:r>
        <w:t> </w:t>
      </w:r>
      <w:r w:rsidRPr="00861F2C">
        <w:t>1. Żołnierzom zawodowym, którzy w okresie od dnia 15 czerwca 2016 r. do dnia 15 lipca 2016 r. ze względu na realizację zadań bezpośrednio związanych z zapewnieniem bezpieczeństwa podczas Szczytu Organizacji Traktatu Północnoatlantyckiego w Rzeczypospolitej Polskiej w Warszawie w 2016 roku pełnili służbę w czasie przekraczającym ustawowo określoną normę czasu służby, przysługuje w zamian za ten czas zryczałtowany ekwiwalent pieniężny.</w:t>
      </w:r>
    </w:p>
    <w:p w:rsidR="00861F2C" w:rsidRPr="00861F2C" w:rsidRDefault="00861F2C" w:rsidP="00861F2C">
      <w:pPr>
        <w:pStyle w:val="ZUSTzmustartykuempunktem"/>
      </w:pPr>
      <w:r w:rsidRPr="00861F2C">
        <w:t>2.</w:t>
      </w:r>
      <w:r>
        <w:t> </w:t>
      </w:r>
      <w:r w:rsidRPr="00861F2C">
        <w:t>Zryczałtowany ekwiwalent pieniężny jest wypłacany z budżetu państwa w</w:t>
      </w:r>
      <w:r w:rsidR="00C64992">
        <w:t> </w:t>
      </w:r>
      <w:r w:rsidRPr="00861F2C">
        <w:t>terminie do dnia 30 listopada 2016 r.</w:t>
      </w:r>
    </w:p>
    <w:p w:rsidR="00861F2C" w:rsidRPr="00861F2C" w:rsidRDefault="00861F2C" w:rsidP="00861F2C">
      <w:pPr>
        <w:pStyle w:val="ZUSTzmustartykuempunktem"/>
      </w:pPr>
      <w:r w:rsidRPr="00861F2C">
        <w:t>3.</w:t>
      </w:r>
      <w:r>
        <w:t> </w:t>
      </w:r>
      <w:r w:rsidRPr="00861F2C">
        <w:t>Przedłużony czas służby może przekraczać 48 godzin tygodniowo, z</w:t>
      </w:r>
      <w:r w:rsidR="00C64992">
        <w:t> </w:t>
      </w:r>
      <w:r w:rsidRPr="00861F2C">
        <w:t>zachowaniem prawa do nieprzerwanego wypoczynku.</w:t>
      </w:r>
    </w:p>
    <w:p w:rsidR="00861F2C" w:rsidRPr="00861F2C" w:rsidRDefault="00861F2C" w:rsidP="00861F2C">
      <w:pPr>
        <w:pStyle w:val="ZUSTzmustartykuempunktem"/>
      </w:pPr>
      <w:r w:rsidRPr="00861F2C">
        <w:t>4.</w:t>
      </w:r>
      <w:r>
        <w:t> </w:t>
      </w:r>
      <w:r w:rsidRPr="00861F2C">
        <w:t>Stawkę godzinową zryczałtowanego ekwiwalentu pieniężnego za każdą rozpoczętą godzinę służby ustala się w wysokości 1/172 przeciętnego uposażenia żołnierzy zawodowych, określanego według przepisów odrębnych</w:t>
      </w:r>
      <w:r w:rsidR="00FA1B87">
        <w:t>,</w:t>
      </w:r>
      <w:r w:rsidRPr="00861F2C">
        <w:t xml:space="preserve"> jako wielokrotność kwoty bazowej.</w:t>
      </w:r>
    </w:p>
    <w:p w:rsidR="00861F2C" w:rsidRPr="00861F2C" w:rsidRDefault="00861F2C" w:rsidP="00861F2C">
      <w:pPr>
        <w:pStyle w:val="ZUSTzmustartykuempunktem"/>
      </w:pPr>
      <w:r w:rsidRPr="00861F2C">
        <w:t>5.</w:t>
      </w:r>
      <w:r>
        <w:t> </w:t>
      </w:r>
      <w:r w:rsidRPr="00861F2C">
        <w:t>Zryczałtowany ekwiwalent pieniężny przysługuje żołnierzowi niezależnie od zajmowanego stanowiska służbowego.</w:t>
      </w:r>
    </w:p>
    <w:p w:rsidR="00861F2C" w:rsidRPr="00861F2C" w:rsidRDefault="00861F2C" w:rsidP="00861F2C">
      <w:pPr>
        <w:pStyle w:val="ZARTzmartartykuempunktem"/>
      </w:pPr>
      <w:r w:rsidRPr="00861F2C">
        <w:t>Art.</w:t>
      </w:r>
      <w:r>
        <w:t> </w:t>
      </w:r>
      <w:r w:rsidRPr="00861F2C">
        <w:t>1e.</w:t>
      </w:r>
      <w:r>
        <w:t> </w:t>
      </w:r>
      <w:r w:rsidRPr="00861F2C">
        <w:t>Centralne Biuro Antykorupcyjne sprawuje kontrolę nad zamówieniami, o</w:t>
      </w:r>
      <w:r w:rsidR="00FA1B87">
        <w:t> </w:t>
      </w:r>
      <w:r w:rsidRPr="00861F2C">
        <w:t>których mowa w art. 1 ust. 1</w:t>
      </w:r>
      <w:r w:rsidR="00FA1B87">
        <w:t>,</w:t>
      </w:r>
      <w:r w:rsidRPr="00861F2C">
        <w:t xml:space="preserve"> i przedstawi Sejmowej Komisji Obrony Narodowej, w</w:t>
      </w:r>
      <w:r w:rsidR="00C64992">
        <w:t> </w:t>
      </w:r>
      <w:r w:rsidRPr="00861F2C">
        <w:t>terminie do dnia 30 września 2016 r., pisemne sprawozdanie z tej kontroli.</w:t>
      </w:r>
      <w:r>
        <w:t>”</w:t>
      </w:r>
      <w:r w:rsidRPr="00861F2C">
        <w:t>;</w:t>
      </w:r>
    </w:p>
    <w:p w:rsidR="00861F2C" w:rsidRPr="00861F2C" w:rsidRDefault="00861F2C" w:rsidP="00861F2C">
      <w:pPr>
        <w:pStyle w:val="PKTpunkt"/>
      </w:pPr>
      <w:r>
        <w:t>2)</w:t>
      </w:r>
      <w:r>
        <w:tab/>
      </w:r>
      <w:r w:rsidRPr="00861F2C">
        <w:t>art. 2 otrzymuje brzmienie:</w:t>
      </w:r>
    </w:p>
    <w:p w:rsidR="00861F2C" w:rsidRPr="00861F2C" w:rsidRDefault="00861F2C" w:rsidP="00861F2C">
      <w:pPr>
        <w:pStyle w:val="ZARTzmartartykuempunktem"/>
        <w:keepNext/>
      </w:pPr>
      <w:r>
        <w:t>„</w:t>
      </w:r>
      <w:r w:rsidRPr="00861F2C">
        <w:t>Art.</w:t>
      </w:r>
      <w:r>
        <w:t> </w:t>
      </w:r>
      <w:r w:rsidRPr="00861F2C">
        <w:t>2.</w:t>
      </w:r>
      <w:r>
        <w:t> </w:t>
      </w:r>
      <w:r w:rsidRPr="00861F2C">
        <w:t>Ustawa obowiązuje do dnia 15 lipca 2016 r., z wyjątkiem przepisów:</w:t>
      </w:r>
    </w:p>
    <w:p w:rsidR="00861F2C" w:rsidRPr="00861F2C" w:rsidRDefault="00861F2C" w:rsidP="00861F2C">
      <w:pPr>
        <w:pStyle w:val="ZPKTzmpktartykuempunktem"/>
      </w:pPr>
      <w:r w:rsidRPr="00861F2C">
        <w:t>1)</w:t>
      </w:r>
      <w:r>
        <w:tab/>
      </w:r>
      <w:r w:rsidRPr="00861F2C">
        <w:t>art. 1a ust. 2, który obowiązuje do dnia 15 sierpnia 2016 r.;</w:t>
      </w:r>
    </w:p>
    <w:p w:rsidR="00861F2C" w:rsidRDefault="00861F2C" w:rsidP="00861F2C">
      <w:pPr>
        <w:pStyle w:val="ZPKTzmpktartykuempunktem"/>
      </w:pPr>
      <w:r w:rsidRPr="00861F2C">
        <w:t>2)</w:t>
      </w:r>
      <w:r>
        <w:tab/>
      </w:r>
      <w:r w:rsidRPr="00861F2C">
        <w:t xml:space="preserve">art. 1c </w:t>
      </w:r>
      <w:r>
        <w:t xml:space="preserve">i art. </w:t>
      </w:r>
      <w:r w:rsidRPr="00861F2C">
        <w:t>1</w:t>
      </w:r>
      <w:r>
        <w:t>d</w:t>
      </w:r>
      <w:r w:rsidRPr="00861F2C">
        <w:t>, które obowiązują do dnia 30 listopada 2016 r.</w:t>
      </w:r>
      <w:r>
        <w:t>;</w:t>
      </w:r>
    </w:p>
    <w:p w:rsidR="00861F2C" w:rsidRPr="00861F2C" w:rsidRDefault="00861F2C" w:rsidP="00861F2C">
      <w:pPr>
        <w:pStyle w:val="ZPKTzmpktartykuempunktem"/>
      </w:pPr>
      <w:r>
        <w:t>3)</w:t>
      </w:r>
      <w:r>
        <w:tab/>
        <w:t>art. 1e</w:t>
      </w:r>
      <w:r w:rsidRPr="00861F2C">
        <w:t>, któr</w:t>
      </w:r>
      <w:r>
        <w:t xml:space="preserve">y </w:t>
      </w:r>
      <w:r w:rsidRPr="00861F2C">
        <w:t>obowiązuj</w:t>
      </w:r>
      <w:r>
        <w:t>e</w:t>
      </w:r>
      <w:r w:rsidRPr="00861F2C">
        <w:t xml:space="preserve"> do dnia 30 </w:t>
      </w:r>
      <w:r>
        <w:t>września 2016 r.”</w:t>
      </w:r>
      <w:r w:rsidRPr="00861F2C">
        <w:t>.</w:t>
      </w:r>
    </w:p>
    <w:p w:rsidR="00E67D12" w:rsidRPr="00737F6A" w:rsidRDefault="00861F2C" w:rsidP="00861F2C">
      <w:pPr>
        <w:pStyle w:val="ARTartustawynprozporzdzenia"/>
      </w:pPr>
      <w:r w:rsidRPr="00861F2C">
        <w:rPr>
          <w:rStyle w:val="Ppogrubienie"/>
        </w:rPr>
        <w:t>Art. 2.</w:t>
      </w:r>
      <w:r>
        <w:t> </w:t>
      </w:r>
      <w:r w:rsidRPr="00861F2C">
        <w:t>Ustawa wchodzi w życie po upływie 14 dni od dnia ogłoszenia.</w:t>
      </w:r>
    </w:p>
    <w:sectPr w:rsidR="00E67D12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2E" w:rsidRDefault="00CD022E">
      <w:r>
        <w:separator/>
      </w:r>
    </w:p>
  </w:endnote>
  <w:endnote w:type="continuationSeparator" w:id="0">
    <w:p w:rsidR="00CD022E" w:rsidRDefault="00CD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2E" w:rsidRDefault="00CD022E">
      <w:r>
        <w:separator/>
      </w:r>
    </w:p>
  </w:footnote>
  <w:footnote w:type="continuationSeparator" w:id="0">
    <w:p w:rsidR="00CD022E" w:rsidRDefault="00CD022E">
      <w:r>
        <w:continuationSeparator/>
      </w:r>
    </w:p>
  </w:footnote>
  <w:footnote w:id="1">
    <w:p w:rsidR="00861F2C" w:rsidRPr="00861F2C" w:rsidRDefault="00861F2C" w:rsidP="00861F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F719C">
        <w:t>Zmiany tekstu jednolitego wymienionej ustawy zostały ogłoszone w</w:t>
      </w:r>
      <w:r>
        <w:t xml:space="preserve"> Dz. U. z 2014 r. poz. 1822, z 2015 r. poz. 529, 1045, 1066, 1217, 1268, 1322, 1336, 1607, 1642, 1830, 1890, 2023 i 2281 oraz z 2016 r. poz. 147</w:t>
      </w:r>
      <w:r w:rsidR="00077A18">
        <w:t>,</w:t>
      </w:r>
      <w:r>
        <w:t xml:space="preserve"> 437</w:t>
      </w:r>
      <w:r w:rsidR="00077A18">
        <w:t xml:space="preserve"> i 615</w:t>
      </w:r>
      <w:r>
        <w:t>.</w:t>
      </w:r>
    </w:p>
  </w:footnote>
  <w:footnote w:id="2">
    <w:p w:rsidR="00861F2C" w:rsidRPr="00861F2C" w:rsidRDefault="00861F2C" w:rsidP="00861F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F719C">
        <w:t>Zmiany tekstu jednolitego wymienionej ustawy zostały ogłoszone w Dz. U. z</w:t>
      </w:r>
      <w:r>
        <w:t xml:space="preserve"> 2015 r. poz. 529, 1045, 1066, 1217, 1268, 1890, 2023 i 2281 oraz z 2016 r. poz. 147 i 437.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E5592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98F1CB2"/>
    <w:multiLevelType w:val="hybridMultilevel"/>
    <w:tmpl w:val="2FE269DE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2E"/>
    <w:rsid w:val="000012DA"/>
    <w:rsid w:val="0000246E"/>
    <w:rsid w:val="00003862"/>
    <w:rsid w:val="000048BC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A18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D7FB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547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6167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367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6E6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0C7"/>
    <w:rsid w:val="007B75BC"/>
    <w:rsid w:val="007C0BD6"/>
    <w:rsid w:val="007C33FA"/>
    <w:rsid w:val="007C3806"/>
    <w:rsid w:val="007C5BB7"/>
    <w:rsid w:val="007D07D5"/>
    <w:rsid w:val="007D1C64"/>
    <w:rsid w:val="007D32DD"/>
    <w:rsid w:val="007D6DCE"/>
    <w:rsid w:val="007D72C4"/>
    <w:rsid w:val="007E2CFE"/>
    <w:rsid w:val="007E5592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1F2C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640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66E8"/>
    <w:rsid w:val="00B319FE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992"/>
    <w:rsid w:val="00C667BE"/>
    <w:rsid w:val="00C6766B"/>
    <w:rsid w:val="00C72223"/>
    <w:rsid w:val="00C72F2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22E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527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1E97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D12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880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1B87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266CC5-66A6-4528-A28E-61D30C75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841</Words>
  <Characters>4803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Żydowo Paweł</dc:creator>
  <cp:lastModifiedBy>Grażyna D. Grabowska</cp:lastModifiedBy>
  <cp:revision>2</cp:revision>
  <cp:lastPrinted>2016-05-05T12:04:00Z</cp:lastPrinted>
  <dcterms:created xsi:type="dcterms:W3CDTF">2016-05-16T09:22:00Z</dcterms:created>
  <dcterms:modified xsi:type="dcterms:W3CDTF">2016-05-16T09:22:00Z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