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72AF" w:rsidRPr="00F55F72" w:rsidRDefault="00E272AF" w:rsidP="00E272AF">
      <w:pPr>
        <w:widowControl/>
        <w:autoSpaceDN w:val="0"/>
        <w:spacing w:after="120" w:line="276" w:lineRule="auto"/>
        <w:jc w:val="center"/>
        <w:rPr>
          <w:rFonts w:ascii="Times New Roman" w:eastAsia="Calibri" w:hAnsi="Times New Roman" w:cs="Times New Roman"/>
          <w:b/>
          <w:color w:val="auto"/>
          <w:lang w:eastAsia="en-US" w:bidi="ar-SA"/>
        </w:rPr>
      </w:pPr>
      <w:bookmarkStart w:id="0" w:name="_GoBack"/>
      <w:bookmarkEnd w:id="0"/>
      <w:r w:rsidRPr="00F55F72">
        <w:rPr>
          <w:rFonts w:ascii="Times New Roman" w:eastAsia="Calibri" w:hAnsi="Times New Roman" w:cs="Times New Roman"/>
          <w:b/>
          <w:color w:val="auto"/>
          <w:lang w:eastAsia="en-US" w:bidi="ar-SA"/>
        </w:rPr>
        <w:t>UZASADNIENIE</w:t>
      </w:r>
    </w:p>
    <w:p w:rsidR="00E272AF" w:rsidRPr="00F55F72" w:rsidRDefault="00E272AF" w:rsidP="00E272AF">
      <w:pPr>
        <w:widowControl/>
        <w:autoSpaceDN w:val="0"/>
        <w:spacing w:after="120" w:line="276" w:lineRule="auto"/>
        <w:jc w:val="both"/>
        <w:rPr>
          <w:rFonts w:ascii="Times New Roman" w:eastAsia="Calibri" w:hAnsi="Times New Roman" w:cs="Times New Roman"/>
          <w:color w:val="auto"/>
          <w:lang w:eastAsia="en-US" w:bidi="ar-SA"/>
        </w:rPr>
      </w:pPr>
    </w:p>
    <w:p w:rsidR="00E272AF" w:rsidRDefault="00E272AF" w:rsidP="008B6CA5">
      <w:pPr>
        <w:widowControl/>
        <w:numPr>
          <w:ilvl w:val="0"/>
          <w:numId w:val="1"/>
        </w:numPr>
        <w:suppressAutoHyphens/>
        <w:autoSpaceDN w:val="0"/>
        <w:spacing w:after="120" w:line="256" w:lineRule="auto"/>
        <w:jc w:val="both"/>
        <w:textAlignment w:val="baseline"/>
        <w:rPr>
          <w:rFonts w:ascii="Times New Roman" w:eastAsia="Calibri" w:hAnsi="Times New Roman" w:cs="Times New Roman"/>
          <w:b/>
          <w:color w:val="auto"/>
          <w:lang w:eastAsia="en-US" w:bidi="ar-SA"/>
        </w:rPr>
      </w:pPr>
      <w:r w:rsidRPr="00F55F72">
        <w:rPr>
          <w:rFonts w:ascii="Times New Roman" w:eastAsia="Calibri" w:hAnsi="Times New Roman" w:cs="Times New Roman"/>
          <w:b/>
          <w:color w:val="auto"/>
          <w:lang w:eastAsia="en-US" w:bidi="ar-SA"/>
        </w:rPr>
        <w:t>Potrzeba i cel wydania ustawy</w:t>
      </w:r>
    </w:p>
    <w:p w:rsidR="007B403E" w:rsidRDefault="00DD2AC9" w:rsidP="008B6CA5">
      <w:pPr>
        <w:widowControl/>
        <w:suppressAutoHyphens/>
        <w:autoSpaceDN w:val="0"/>
        <w:spacing w:after="120" w:line="360" w:lineRule="auto"/>
        <w:jc w:val="both"/>
        <w:textAlignment w:val="baseline"/>
        <w:rPr>
          <w:rFonts w:ascii="Times New Roman" w:eastAsia="Calibri" w:hAnsi="Times New Roman" w:cs="Times New Roman"/>
          <w:color w:val="auto"/>
          <w:lang w:eastAsia="en-US" w:bidi="ar-SA"/>
        </w:rPr>
      </w:pPr>
      <w:r>
        <w:rPr>
          <w:rFonts w:ascii="Times New Roman" w:eastAsia="Calibri" w:hAnsi="Times New Roman" w:cs="Times New Roman"/>
          <w:color w:val="auto"/>
          <w:lang w:eastAsia="en-US" w:bidi="ar-SA"/>
        </w:rPr>
        <w:t>Projektowana ustawa ma na celu nowelizację ustawy</w:t>
      </w:r>
      <w:r w:rsidRPr="00DD2AC9">
        <w:rPr>
          <w:rFonts w:ascii="Times New Roman" w:eastAsia="Calibri" w:hAnsi="Times New Roman" w:cs="Times New Roman"/>
          <w:color w:val="auto"/>
          <w:lang w:eastAsia="en-US" w:bidi="ar-SA"/>
        </w:rPr>
        <w:t xml:space="preserve"> z dnia 7 września 1991 r. o systemie oświaty (Dz. U. z 2015 r. poz. 2156 oraz z 2016 r. poz. 35, 64 i 195)</w:t>
      </w:r>
      <w:r w:rsidR="00EE2CF6">
        <w:rPr>
          <w:rFonts w:ascii="Times New Roman" w:eastAsia="Calibri" w:hAnsi="Times New Roman" w:cs="Times New Roman"/>
          <w:color w:val="auto"/>
          <w:lang w:eastAsia="en-US" w:bidi="ar-SA"/>
        </w:rPr>
        <w:t>.</w:t>
      </w:r>
      <w:r w:rsidRPr="00DD2AC9">
        <w:rPr>
          <w:rFonts w:ascii="Times New Roman" w:eastAsia="Calibri" w:hAnsi="Times New Roman" w:cs="Times New Roman"/>
          <w:color w:val="auto"/>
          <w:lang w:eastAsia="en-US" w:bidi="ar-SA"/>
        </w:rPr>
        <w:t xml:space="preserve"> </w:t>
      </w:r>
      <w:r w:rsidR="00C819EE" w:rsidRPr="008B6CA5">
        <w:rPr>
          <w:rFonts w:ascii="Times New Roman" w:eastAsia="Calibri" w:hAnsi="Times New Roman" w:cs="Times New Roman"/>
          <w:color w:val="auto"/>
          <w:lang w:eastAsia="en-US" w:bidi="ar-SA"/>
        </w:rPr>
        <w:t xml:space="preserve">Proponowane zmiany zakładają wprowadzenie do </w:t>
      </w:r>
      <w:r w:rsidR="00887494">
        <w:rPr>
          <w:rFonts w:ascii="Times New Roman" w:eastAsia="Calibri" w:hAnsi="Times New Roman" w:cs="Times New Roman"/>
          <w:color w:val="auto"/>
          <w:lang w:eastAsia="en-US" w:bidi="ar-SA"/>
        </w:rPr>
        <w:t xml:space="preserve">wymienionej </w:t>
      </w:r>
      <w:r w:rsidR="005D052C">
        <w:rPr>
          <w:rFonts w:ascii="Times New Roman" w:eastAsia="Calibri" w:hAnsi="Times New Roman" w:cs="Times New Roman"/>
          <w:color w:val="auto"/>
          <w:lang w:eastAsia="en-US" w:bidi="ar-SA"/>
        </w:rPr>
        <w:t>ustawy prze</w:t>
      </w:r>
      <w:r w:rsidR="00C819EE" w:rsidRPr="008B6CA5">
        <w:rPr>
          <w:rFonts w:ascii="Times New Roman" w:eastAsia="Calibri" w:hAnsi="Times New Roman" w:cs="Times New Roman"/>
          <w:color w:val="auto"/>
          <w:lang w:eastAsia="en-US" w:bidi="ar-SA"/>
        </w:rPr>
        <w:t xml:space="preserve">pisów odnoszących się do zasad rekrutacji do szkół podstawowych oraz gimnazjów prowadzących działalność eksperymentalną. </w:t>
      </w:r>
      <w:r w:rsidR="00887494">
        <w:rPr>
          <w:rFonts w:ascii="Times New Roman" w:eastAsia="Calibri" w:hAnsi="Times New Roman" w:cs="Times New Roman"/>
          <w:color w:val="auto"/>
          <w:lang w:eastAsia="en-US" w:bidi="ar-SA"/>
        </w:rPr>
        <w:t>Propozycje zawarte w projekcie stwarzają</w:t>
      </w:r>
      <w:r w:rsidR="00C819EE" w:rsidRPr="008B6CA5">
        <w:rPr>
          <w:rFonts w:ascii="Times New Roman" w:eastAsia="Calibri" w:hAnsi="Times New Roman" w:cs="Times New Roman"/>
          <w:color w:val="auto"/>
          <w:lang w:eastAsia="en-US" w:bidi="ar-SA"/>
        </w:rPr>
        <w:t xml:space="preserve"> możliwość wprowadzenia do procesu rekrutacji do szkół eksperymentalnych indywidualnego sprawdzianu predyspozycji, </w:t>
      </w:r>
      <w:r w:rsidR="005D052C">
        <w:rPr>
          <w:rFonts w:ascii="Times New Roman" w:eastAsia="Calibri" w:hAnsi="Times New Roman" w:cs="Times New Roman"/>
          <w:color w:val="auto"/>
          <w:lang w:eastAsia="en-US" w:bidi="ar-SA"/>
        </w:rPr>
        <w:t xml:space="preserve">                </w:t>
      </w:r>
      <w:r w:rsidR="00C819EE" w:rsidRPr="008B6CA5">
        <w:rPr>
          <w:rFonts w:ascii="Times New Roman" w:eastAsia="Calibri" w:hAnsi="Times New Roman" w:cs="Times New Roman"/>
          <w:color w:val="auto"/>
          <w:lang w:eastAsia="en-US" w:bidi="ar-SA"/>
        </w:rPr>
        <w:t>o ile eksperyment będzie zakładał takie rozwiązanie.</w:t>
      </w:r>
    </w:p>
    <w:p w:rsidR="005D052C" w:rsidRDefault="00092C8D" w:rsidP="00717BF3">
      <w:pPr>
        <w:widowControl/>
        <w:suppressAutoHyphens/>
        <w:autoSpaceDN w:val="0"/>
        <w:spacing w:after="120" w:line="360" w:lineRule="auto"/>
        <w:ind w:firstLine="708"/>
        <w:jc w:val="both"/>
        <w:textAlignment w:val="baseline"/>
        <w:rPr>
          <w:rFonts w:ascii="Times New Roman" w:eastAsia="Calibri" w:hAnsi="Times New Roman" w:cs="Times New Roman"/>
          <w:color w:val="auto"/>
          <w:lang w:eastAsia="en-US" w:bidi="ar-SA"/>
        </w:rPr>
      </w:pPr>
      <w:r>
        <w:rPr>
          <w:rFonts w:ascii="Times New Roman" w:eastAsia="Calibri" w:hAnsi="Times New Roman" w:cs="Times New Roman"/>
          <w:color w:val="auto"/>
          <w:lang w:eastAsia="en-US" w:bidi="ar-SA"/>
        </w:rPr>
        <w:t xml:space="preserve">Impulsem do wystąpienia z niniejszą inicjatywą ustawodawczą </w:t>
      </w:r>
      <w:r w:rsidR="00BF7D2C">
        <w:rPr>
          <w:rFonts w:ascii="Times New Roman" w:eastAsia="Calibri" w:hAnsi="Times New Roman" w:cs="Times New Roman"/>
          <w:color w:val="auto"/>
          <w:lang w:eastAsia="en-US" w:bidi="ar-SA"/>
        </w:rPr>
        <w:t>były</w:t>
      </w:r>
      <w:r w:rsidR="00344FF1">
        <w:rPr>
          <w:rFonts w:ascii="Times New Roman" w:eastAsia="Calibri" w:hAnsi="Times New Roman" w:cs="Times New Roman"/>
          <w:color w:val="auto"/>
          <w:lang w:eastAsia="en-US" w:bidi="ar-SA"/>
        </w:rPr>
        <w:t xml:space="preserve"> postulaty </w:t>
      </w:r>
      <w:r w:rsidR="008B6CA5" w:rsidRPr="008B6CA5">
        <w:rPr>
          <w:rFonts w:ascii="Times New Roman" w:eastAsia="Calibri" w:hAnsi="Times New Roman" w:cs="Times New Roman"/>
          <w:color w:val="auto"/>
          <w:lang w:eastAsia="en-US" w:bidi="ar-SA"/>
        </w:rPr>
        <w:t>poznańskie</w:t>
      </w:r>
      <w:r w:rsidR="00344FF1">
        <w:rPr>
          <w:rFonts w:ascii="Times New Roman" w:eastAsia="Calibri" w:hAnsi="Times New Roman" w:cs="Times New Roman"/>
          <w:color w:val="auto"/>
          <w:lang w:eastAsia="en-US" w:bidi="ar-SA"/>
        </w:rPr>
        <w:t>go środowiska</w:t>
      </w:r>
      <w:r w:rsidR="008B6CA5" w:rsidRPr="008B6CA5">
        <w:rPr>
          <w:rFonts w:ascii="Times New Roman" w:eastAsia="Calibri" w:hAnsi="Times New Roman" w:cs="Times New Roman"/>
          <w:color w:val="auto"/>
          <w:lang w:eastAsia="en-US" w:bidi="ar-SA"/>
        </w:rPr>
        <w:t xml:space="preserve"> oświatowe</w:t>
      </w:r>
      <w:r w:rsidR="00344FF1">
        <w:rPr>
          <w:rFonts w:ascii="Times New Roman" w:eastAsia="Calibri" w:hAnsi="Times New Roman" w:cs="Times New Roman"/>
          <w:color w:val="auto"/>
          <w:lang w:eastAsia="en-US" w:bidi="ar-SA"/>
        </w:rPr>
        <w:t>go, samorządowego, jak i gremiów</w:t>
      </w:r>
      <w:r w:rsidR="008B6CA5" w:rsidRPr="008B6CA5">
        <w:rPr>
          <w:rFonts w:ascii="Times New Roman" w:eastAsia="Calibri" w:hAnsi="Times New Roman" w:cs="Times New Roman"/>
          <w:color w:val="auto"/>
          <w:lang w:eastAsia="en-US" w:bidi="ar-SA"/>
        </w:rPr>
        <w:t xml:space="preserve"> społeczn</w:t>
      </w:r>
      <w:r w:rsidR="00344FF1">
        <w:rPr>
          <w:rFonts w:ascii="Times New Roman" w:eastAsia="Calibri" w:hAnsi="Times New Roman" w:cs="Times New Roman"/>
          <w:color w:val="auto"/>
          <w:lang w:eastAsia="en-US" w:bidi="ar-SA"/>
        </w:rPr>
        <w:t>ych podejmujących próby</w:t>
      </w:r>
      <w:r w:rsidR="008B6CA5" w:rsidRPr="008B6CA5">
        <w:rPr>
          <w:rFonts w:ascii="Times New Roman" w:eastAsia="Calibri" w:hAnsi="Times New Roman" w:cs="Times New Roman"/>
          <w:color w:val="auto"/>
          <w:lang w:eastAsia="en-US" w:bidi="ar-SA"/>
        </w:rPr>
        <w:t xml:space="preserve"> rozwiązania problemu związanego z prz</w:t>
      </w:r>
      <w:r w:rsidR="00821121">
        <w:rPr>
          <w:rFonts w:ascii="Times New Roman" w:eastAsia="Calibri" w:hAnsi="Times New Roman" w:cs="Times New Roman"/>
          <w:color w:val="auto"/>
          <w:lang w:eastAsia="en-US" w:bidi="ar-SA"/>
        </w:rPr>
        <w:t>yszłością jednej z bardziej wyją</w:t>
      </w:r>
      <w:r w:rsidR="008B6CA5" w:rsidRPr="008B6CA5">
        <w:rPr>
          <w:rFonts w:ascii="Times New Roman" w:eastAsia="Calibri" w:hAnsi="Times New Roman" w:cs="Times New Roman"/>
          <w:color w:val="auto"/>
          <w:lang w:eastAsia="en-US" w:bidi="ar-SA"/>
        </w:rPr>
        <w:t>tkowych szkół, nie tylko w skali Poznania, ale i kraju. Tą szkołą są poznańskie „</w:t>
      </w:r>
      <w:proofErr w:type="spellStart"/>
      <w:r w:rsidR="008B6CA5" w:rsidRPr="008B6CA5">
        <w:rPr>
          <w:rFonts w:ascii="Times New Roman" w:eastAsia="Calibri" w:hAnsi="Times New Roman" w:cs="Times New Roman"/>
          <w:color w:val="auto"/>
          <w:lang w:eastAsia="en-US" w:bidi="ar-SA"/>
        </w:rPr>
        <w:t>Łejery</w:t>
      </w:r>
      <w:proofErr w:type="spellEnd"/>
      <w:r w:rsidR="008B6CA5" w:rsidRPr="008B6CA5">
        <w:rPr>
          <w:rFonts w:ascii="Times New Roman" w:eastAsia="Calibri" w:hAnsi="Times New Roman" w:cs="Times New Roman"/>
          <w:color w:val="auto"/>
          <w:lang w:eastAsia="en-US" w:bidi="ar-SA"/>
        </w:rPr>
        <w:t>”, szkoła</w:t>
      </w:r>
      <w:r w:rsidR="007B403E">
        <w:rPr>
          <w:rFonts w:ascii="Times New Roman" w:eastAsia="Calibri" w:hAnsi="Times New Roman" w:cs="Times New Roman"/>
          <w:color w:val="auto"/>
          <w:lang w:eastAsia="en-US" w:bidi="ar-SA"/>
        </w:rPr>
        <w:t xml:space="preserve"> o unikatowym, realizowanym </w:t>
      </w:r>
      <w:r w:rsidR="008B6CA5" w:rsidRPr="008B6CA5">
        <w:rPr>
          <w:rFonts w:ascii="Times New Roman" w:eastAsia="Calibri" w:hAnsi="Times New Roman" w:cs="Times New Roman"/>
          <w:color w:val="auto"/>
          <w:lang w:eastAsia="en-US" w:bidi="ar-SA"/>
        </w:rPr>
        <w:t>od 25 lat, autorskim programie opartym na wychowaniu przez sztukę. Osią tego programu jest teatr, ale nie jako przygotowanie do zawodu aktora, lecz jako środek wszechstronnego rozwoju ucznia. Program nauczania na wszystkich poziomach jest rozszerzony o zajęcia teatralne. Są one realizowane w ramach dodatkowych godzin przyznanych przez Miasto Poznań jako organ prowadzący. Program edukacyjno-wychowawczy realizowany w „</w:t>
      </w:r>
      <w:proofErr w:type="spellStart"/>
      <w:r w:rsidR="008B6CA5" w:rsidRPr="008B6CA5">
        <w:rPr>
          <w:rFonts w:ascii="Times New Roman" w:eastAsia="Calibri" w:hAnsi="Times New Roman" w:cs="Times New Roman"/>
          <w:color w:val="auto"/>
          <w:lang w:eastAsia="en-US" w:bidi="ar-SA"/>
        </w:rPr>
        <w:t>Łejerach</w:t>
      </w:r>
      <w:proofErr w:type="spellEnd"/>
      <w:r w:rsidR="008B6CA5" w:rsidRPr="008B6CA5">
        <w:rPr>
          <w:rFonts w:ascii="Times New Roman" w:eastAsia="Calibri" w:hAnsi="Times New Roman" w:cs="Times New Roman"/>
          <w:color w:val="auto"/>
          <w:lang w:eastAsia="en-US" w:bidi="ar-SA"/>
        </w:rPr>
        <w:t xml:space="preserve">” przygotowany został zarówno dla szkoły podstawowej, jak i gimnazjum, które tworzą Zespół Szkól nr 4 w Poznaniu, </w:t>
      </w:r>
      <w:r w:rsidR="00C5566A">
        <w:rPr>
          <w:rFonts w:ascii="Times New Roman" w:eastAsia="Calibri" w:hAnsi="Times New Roman" w:cs="Times New Roman"/>
          <w:color w:val="auto"/>
          <w:lang w:eastAsia="en-US" w:bidi="ar-SA"/>
        </w:rPr>
        <w:t xml:space="preserve">                                    </w:t>
      </w:r>
      <w:r w:rsidR="008B6CA5" w:rsidRPr="008B6CA5">
        <w:rPr>
          <w:rFonts w:ascii="Times New Roman" w:eastAsia="Calibri" w:hAnsi="Times New Roman" w:cs="Times New Roman"/>
          <w:color w:val="auto"/>
          <w:lang w:eastAsia="en-US" w:bidi="ar-SA"/>
        </w:rPr>
        <w:t xml:space="preserve">ul. Brandstaettera 1. Szkoła realizuje bardzo wiele projektów artystycznych, współpracuje </w:t>
      </w:r>
      <w:r w:rsidR="005D052C">
        <w:rPr>
          <w:rFonts w:ascii="Times New Roman" w:eastAsia="Calibri" w:hAnsi="Times New Roman" w:cs="Times New Roman"/>
          <w:color w:val="auto"/>
          <w:lang w:eastAsia="en-US" w:bidi="ar-SA"/>
        </w:rPr>
        <w:t xml:space="preserve">                </w:t>
      </w:r>
      <w:r w:rsidR="008B6CA5" w:rsidRPr="008B6CA5">
        <w:rPr>
          <w:rFonts w:ascii="Times New Roman" w:eastAsia="Calibri" w:hAnsi="Times New Roman" w:cs="Times New Roman"/>
          <w:color w:val="auto"/>
          <w:lang w:eastAsia="en-US" w:bidi="ar-SA"/>
        </w:rPr>
        <w:t>z licznymi instytucj</w:t>
      </w:r>
      <w:r w:rsidR="00344FF1">
        <w:rPr>
          <w:rFonts w:ascii="Times New Roman" w:eastAsia="Calibri" w:hAnsi="Times New Roman" w:cs="Times New Roman"/>
          <w:color w:val="auto"/>
          <w:lang w:eastAsia="en-US" w:bidi="ar-SA"/>
        </w:rPr>
        <w:t>ami</w:t>
      </w:r>
      <w:r w:rsidR="00717BF3">
        <w:rPr>
          <w:rFonts w:ascii="Times New Roman" w:eastAsia="Calibri" w:hAnsi="Times New Roman" w:cs="Times New Roman"/>
          <w:color w:val="auto"/>
          <w:lang w:eastAsia="en-US" w:bidi="ar-SA"/>
        </w:rPr>
        <w:t xml:space="preserve"> </w:t>
      </w:r>
      <w:r w:rsidR="00344FF1">
        <w:rPr>
          <w:rFonts w:ascii="Times New Roman" w:eastAsia="Calibri" w:hAnsi="Times New Roman" w:cs="Times New Roman"/>
          <w:color w:val="auto"/>
          <w:lang w:eastAsia="en-US" w:bidi="ar-SA"/>
        </w:rPr>
        <w:t xml:space="preserve">kultury </w:t>
      </w:r>
      <w:r w:rsidR="008B6CA5" w:rsidRPr="008B6CA5">
        <w:rPr>
          <w:rFonts w:ascii="Times New Roman" w:eastAsia="Calibri" w:hAnsi="Times New Roman" w:cs="Times New Roman"/>
          <w:color w:val="auto"/>
          <w:lang w:eastAsia="en-US" w:bidi="ar-SA"/>
        </w:rPr>
        <w:t>i</w:t>
      </w:r>
      <w:r w:rsidR="00344FF1">
        <w:rPr>
          <w:rFonts w:ascii="Times New Roman" w:eastAsia="Calibri" w:hAnsi="Times New Roman" w:cs="Times New Roman"/>
          <w:color w:val="auto"/>
          <w:lang w:eastAsia="en-US" w:bidi="ar-SA"/>
        </w:rPr>
        <w:t xml:space="preserve"> a</w:t>
      </w:r>
      <w:r w:rsidR="008B6CA5" w:rsidRPr="008B6CA5">
        <w:rPr>
          <w:rFonts w:ascii="Times New Roman" w:eastAsia="Calibri" w:hAnsi="Times New Roman" w:cs="Times New Roman"/>
          <w:color w:val="auto"/>
          <w:lang w:eastAsia="en-US" w:bidi="ar-SA"/>
        </w:rPr>
        <w:t xml:space="preserve">rtystami. Podejmuje wiele działań służących szerokiemu upowszechnianiu tych autorskich doświadczeń wśród pedagogów innych szkół. </w:t>
      </w:r>
    </w:p>
    <w:p w:rsidR="002131B8" w:rsidRDefault="008B6CA5" w:rsidP="00717BF3">
      <w:pPr>
        <w:widowControl/>
        <w:suppressAutoHyphens/>
        <w:autoSpaceDN w:val="0"/>
        <w:spacing w:after="120" w:line="360" w:lineRule="auto"/>
        <w:ind w:firstLine="708"/>
        <w:jc w:val="both"/>
        <w:textAlignment w:val="baseline"/>
        <w:rPr>
          <w:rFonts w:ascii="Times New Roman" w:eastAsia="Calibri" w:hAnsi="Times New Roman" w:cs="Times New Roman"/>
          <w:color w:val="auto"/>
          <w:lang w:eastAsia="en-US" w:bidi="ar-SA"/>
        </w:rPr>
      </w:pPr>
      <w:r w:rsidRPr="008B6CA5">
        <w:rPr>
          <w:rFonts w:ascii="Times New Roman" w:eastAsia="Calibri" w:hAnsi="Times New Roman" w:cs="Times New Roman"/>
          <w:color w:val="auto"/>
          <w:lang w:eastAsia="en-US" w:bidi="ar-SA"/>
        </w:rPr>
        <w:t xml:space="preserve">Ten odmienny charakter szkoły nie wpisuje się niestety w ramy opisane w ustawie </w:t>
      </w:r>
      <w:r w:rsidR="005D052C">
        <w:rPr>
          <w:rFonts w:ascii="Times New Roman" w:eastAsia="Calibri" w:hAnsi="Times New Roman" w:cs="Times New Roman"/>
          <w:color w:val="auto"/>
          <w:lang w:eastAsia="en-US" w:bidi="ar-SA"/>
        </w:rPr>
        <w:t xml:space="preserve">                  </w:t>
      </w:r>
      <w:r w:rsidRPr="008B6CA5">
        <w:rPr>
          <w:rFonts w:ascii="Times New Roman" w:eastAsia="Calibri" w:hAnsi="Times New Roman" w:cs="Times New Roman"/>
          <w:color w:val="auto"/>
          <w:lang w:eastAsia="en-US" w:bidi="ar-SA"/>
        </w:rPr>
        <w:t>o systemie oświaty odnoszące się do zasad rek</w:t>
      </w:r>
      <w:r w:rsidR="005D052C">
        <w:rPr>
          <w:rFonts w:ascii="Times New Roman" w:eastAsia="Calibri" w:hAnsi="Times New Roman" w:cs="Times New Roman"/>
          <w:color w:val="auto"/>
          <w:lang w:eastAsia="en-US" w:bidi="ar-SA"/>
        </w:rPr>
        <w:t>rutacji do szkół publicznych. Przepisy</w:t>
      </w:r>
      <w:r w:rsidRPr="008B6CA5">
        <w:rPr>
          <w:rFonts w:ascii="Times New Roman" w:eastAsia="Calibri" w:hAnsi="Times New Roman" w:cs="Times New Roman"/>
          <w:color w:val="auto"/>
          <w:lang w:eastAsia="en-US" w:bidi="ar-SA"/>
        </w:rPr>
        <w:t xml:space="preserve"> ustawy precyzyjnie wskazują za</w:t>
      </w:r>
      <w:r w:rsidR="00BC34B3">
        <w:rPr>
          <w:rFonts w:ascii="Times New Roman" w:eastAsia="Calibri" w:hAnsi="Times New Roman" w:cs="Times New Roman"/>
          <w:color w:val="auto"/>
          <w:lang w:eastAsia="en-US" w:bidi="ar-SA"/>
        </w:rPr>
        <w:t>dania organu prowadzą</w:t>
      </w:r>
      <w:r w:rsidRPr="008B6CA5">
        <w:rPr>
          <w:rFonts w:ascii="Times New Roman" w:eastAsia="Calibri" w:hAnsi="Times New Roman" w:cs="Times New Roman"/>
          <w:color w:val="auto"/>
          <w:lang w:eastAsia="en-US" w:bidi="ar-SA"/>
        </w:rPr>
        <w:t>cego w obszarze określania zasad</w:t>
      </w:r>
      <w:r w:rsidR="009A00CD">
        <w:rPr>
          <w:rFonts w:ascii="Times New Roman" w:eastAsia="Calibri" w:hAnsi="Times New Roman" w:cs="Times New Roman"/>
          <w:color w:val="auto"/>
          <w:lang w:eastAsia="en-US" w:bidi="ar-SA"/>
        </w:rPr>
        <w:t xml:space="preserve"> i</w:t>
      </w:r>
      <w:r w:rsidRPr="008B6CA5">
        <w:rPr>
          <w:rFonts w:ascii="Times New Roman" w:eastAsia="Calibri" w:hAnsi="Times New Roman" w:cs="Times New Roman"/>
          <w:color w:val="auto"/>
          <w:lang w:eastAsia="en-US" w:bidi="ar-SA"/>
        </w:rPr>
        <w:t xml:space="preserve"> kryteriów </w:t>
      </w:r>
      <w:r w:rsidR="005D052C">
        <w:rPr>
          <w:rFonts w:ascii="Times New Roman" w:eastAsia="Calibri" w:hAnsi="Times New Roman" w:cs="Times New Roman"/>
          <w:color w:val="auto"/>
          <w:lang w:eastAsia="en-US" w:bidi="ar-SA"/>
        </w:rPr>
        <w:t xml:space="preserve">rekrutacji </w:t>
      </w:r>
      <w:r w:rsidRPr="008B6CA5">
        <w:rPr>
          <w:rFonts w:ascii="Times New Roman" w:eastAsia="Calibri" w:hAnsi="Times New Roman" w:cs="Times New Roman"/>
          <w:color w:val="auto"/>
          <w:lang w:eastAsia="en-US" w:bidi="ar-SA"/>
        </w:rPr>
        <w:t>do szkół ogólnodostępnych prowadzon</w:t>
      </w:r>
      <w:r w:rsidR="00407A2A">
        <w:rPr>
          <w:rFonts w:ascii="Times New Roman" w:eastAsia="Calibri" w:hAnsi="Times New Roman" w:cs="Times New Roman"/>
          <w:color w:val="auto"/>
          <w:lang w:eastAsia="en-US" w:bidi="ar-SA"/>
        </w:rPr>
        <w:t>ych przez siebie.</w:t>
      </w:r>
      <w:r w:rsidR="00D95581">
        <w:rPr>
          <w:rFonts w:ascii="Times New Roman" w:eastAsia="Calibri" w:hAnsi="Times New Roman" w:cs="Times New Roman"/>
          <w:color w:val="auto"/>
          <w:lang w:eastAsia="en-US" w:bidi="ar-SA"/>
        </w:rPr>
        <w:t xml:space="preserve"> </w:t>
      </w:r>
      <w:r w:rsidR="00407A2A">
        <w:rPr>
          <w:rFonts w:ascii="Times New Roman" w:eastAsia="Calibri" w:hAnsi="Times New Roman" w:cs="Times New Roman"/>
          <w:color w:val="auto"/>
          <w:lang w:eastAsia="en-US" w:bidi="ar-SA"/>
        </w:rPr>
        <w:t>”</w:t>
      </w:r>
      <w:proofErr w:type="spellStart"/>
      <w:r w:rsidR="00407A2A">
        <w:rPr>
          <w:rFonts w:ascii="Times New Roman" w:eastAsia="Calibri" w:hAnsi="Times New Roman" w:cs="Times New Roman"/>
          <w:color w:val="auto"/>
          <w:lang w:eastAsia="en-US" w:bidi="ar-SA"/>
        </w:rPr>
        <w:t>Łejery</w:t>
      </w:r>
      <w:proofErr w:type="spellEnd"/>
      <w:r w:rsidR="00407A2A">
        <w:rPr>
          <w:rFonts w:ascii="Times New Roman" w:eastAsia="Calibri" w:hAnsi="Times New Roman" w:cs="Times New Roman"/>
          <w:color w:val="auto"/>
          <w:lang w:eastAsia="en-US" w:bidi="ar-SA"/>
        </w:rPr>
        <w:t>” nie bę</w:t>
      </w:r>
      <w:r w:rsidRPr="008B6CA5">
        <w:rPr>
          <w:rFonts w:ascii="Times New Roman" w:eastAsia="Calibri" w:hAnsi="Times New Roman" w:cs="Times New Roman"/>
          <w:color w:val="auto"/>
          <w:lang w:eastAsia="en-US" w:bidi="ar-SA"/>
        </w:rPr>
        <w:t>dąc szkołą sportową, językową, ani artystyczną z formalnego punktu widzenia są szkołą ogólnodostępną i w związku z tym podlegają w procesie rekrutacji zasadom przyjętym przez Radę Miasta Poznania w drodze uchwały „rekrutacyjnej</w:t>
      </w:r>
      <w:r w:rsidR="009A00CD">
        <w:rPr>
          <w:rFonts w:ascii="Times New Roman" w:eastAsia="Calibri" w:hAnsi="Times New Roman" w:cs="Times New Roman"/>
          <w:color w:val="auto"/>
          <w:lang w:eastAsia="en-US" w:bidi="ar-SA"/>
        </w:rPr>
        <w:t>”</w:t>
      </w:r>
      <w:r w:rsidRPr="008B6CA5">
        <w:rPr>
          <w:rFonts w:ascii="Times New Roman" w:eastAsia="Calibri" w:hAnsi="Times New Roman" w:cs="Times New Roman"/>
          <w:color w:val="auto"/>
          <w:lang w:eastAsia="en-US" w:bidi="ar-SA"/>
        </w:rPr>
        <w:t>. Nie daje ona możliwości utrzymania dotychczasowych zasad naboru do tej szkoły</w:t>
      </w:r>
      <w:r w:rsidR="0027010B">
        <w:rPr>
          <w:rFonts w:ascii="Times New Roman" w:eastAsia="Calibri" w:hAnsi="Times New Roman" w:cs="Times New Roman"/>
          <w:color w:val="auto"/>
          <w:lang w:eastAsia="en-US" w:bidi="ar-SA"/>
        </w:rPr>
        <w:t xml:space="preserve"> oraz innych tego typu szkół w Polsce.</w:t>
      </w:r>
      <w:r w:rsidRPr="008B6CA5">
        <w:rPr>
          <w:rFonts w:ascii="Times New Roman" w:eastAsia="Calibri" w:hAnsi="Times New Roman" w:cs="Times New Roman"/>
          <w:color w:val="auto"/>
          <w:lang w:eastAsia="en-US" w:bidi="ar-SA"/>
        </w:rPr>
        <w:t xml:space="preserve"> </w:t>
      </w:r>
    </w:p>
    <w:p w:rsidR="00A9726E" w:rsidRDefault="00A9726E" w:rsidP="002131B8">
      <w:pPr>
        <w:widowControl/>
        <w:suppressAutoHyphens/>
        <w:autoSpaceDN w:val="0"/>
        <w:spacing w:after="120" w:line="360" w:lineRule="auto"/>
        <w:ind w:firstLine="708"/>
        <w:jc w:val="both"/>
        <w:textAlignment w:val="baseline"/>
        <w:rPr>
          <w:rFonts w:ascii="Times New Roman" w:eastAsia="Calibri" w:hAnsi="Times New Roman" w:cs="Times New Roman"/>
          <w:color w:val="auto"/>
          <w:lang w:eastAsia="en-US" w:bidi="ar-SA"/>
        </w:rPr>
      </w:pPr>
      <w:r>
        <w:rPr>
          <w:rFonts w:ascii="Times New Roman" w:eastAsia="Calibri" w:hAnsi="Times New Roman" w:cs="Times New Roman"/>
          <w:color w:val="auto"/>
          <w:lang w:eastAsia="en-US" w:bidi="ar-SA"/>
        </w:rPr>
        <w:lastRenderedPageBreak/>
        <w:t>Należy zaznaczyć, iż problematyka objęta zakresem ustawy n</w:t>
      </w:r>
      <w:r w:rsidR="00B620ED">
        <w:rPr>
          <w:rFonts w:ascii="Times New Roman" w:eastAsia="Calibri" w:hAnsi="Times New Roman" w:cs="Times New Roman"/>
          <w:color w:val="auto"/>
          <w:lang w:eastAsia="en-US" w:bidi="ar-SA"/>
        </w:rPr>
        <w:t xml:space="preserve">ie ma charakteru jednostkowego. </w:t>
      </w:r>
      <w:r>
        <w:rPr>
          <w:rFonts w:ascii="Times New Roman" w:eastAsia="Calibri" w:hAnsi="Times New Roman" w:cs="Times New Roman"/>
          <w:color w:val="auto"/>
          <w:lang w:eastAsia="en-US" w:bidi="ar-SA"/>
        </w:rPr>
        <w:t>Wprowadzenie do polskiego systemu oświaty nowatorskich</w:t>
      </w:r>
      <w:r w:rsidR="00EE600D">
        <w:rPr>
          <w:rFonts w:ascii="Times New Roman" w:eastAsia="Calibri" w:hAnsi="Times New Roman" w:cs="Times New Roman"/>
          <w:color w:val="auto"/>
          <w:lang w:eastAsia="en-US" w:bidi="ar-SA"/>
        </w:rPr>
        <w:t xml:space="preserve">, eksperymentalnych </w:t>
      </w:r>
      <w:r>
        <w:rPr>
          <w:rFonts w:ascii="Times New Roman" w:eastAsia="Calibri" w:hAnsi="Times New Roman" w:cs="Times New Roman"/>
          <w:color w:val="auto"/>
          <w:lang w:eastAsia="en-US" w:bidi="ar-SA"/>
        </w:rPr>
        <w:t>form edukacji będzie miało niewątpliwy wpływ na rozwój intelektualny dzieci i młodzieży oraz</w:t>
      </w:r>
      <w:r w:rsidR="00C225A4">
        <w:rPr>
          <w:rFonts w:ascii="Times New Roman" w:eastAsia="Calibri" w:hAnsi="Times New Roman" w:cs="Times New Roman"/>
          <w:color w:val="auto"/>
          <w:lang w:eastAsia="en-US" w:bidi="ar-SA"/>
        </w:rPr>
        <w:t xml:space="preserve"> będzie czynnikiem nobilitującym</w:t>
      </w:r>
      <w:r>
        <w:rPr>
          <w:rFonts w:ascii="Times New Roman" w:eastAsia="Calibri" w:hAnsi="Times New Roman" w:cs="Times New Roman"/>
          <w:color w:val="auto"/>
          <w:lang w:eastAsia="en-US" w:bidi="ar-SA"/>
        </w:rPr>
        <w:t xml:space="preserve"> polsk</w:t>
      </w:r>
      <w:r w:rsidR="00C225A4">
        <w:rPr>
          <w:rFonts w:ascii="Times New Roman" w:eastAsia="Calibri" w:hAnsi="Times New Roman" w:cs="Times New Roman"/>
          <w:color w:val="auto"/>
          <w:lang w:eastAsia="en-US" w:bidi="ar-SA"/>
        </w:rPr>
        <w:t>i system oświaty</w:t>
      </w:r>
      <w:r>
        <w:rPr>
          <w:rFonts w:ascii="Times New Roman" w:eastAsia="Calibri" w:hAnsi="Times New Roman" w:cs="Times New Roman"/>
          <w:color w:val="auto"/>
          <w:lang w:eastAsia="en-US" w:bidi="ar-SA"/>
        </w:rPr>
        <w:t xml:space="preserve">. </w:t>
      </w:r>
    </w:p>
    <w:p w:rsidR="00E272AF" w:rsidRPr="00AD5F30" w:rsidRDefault="00E272AF" w:rsidP="00344FF1">
      <w:pPr>
        <w:pStyle w:val="Akapitzlist"/>
        <w:widowControl/>
        <w:numPr>
          <w:ilvl w:val="0"/>
          <w:numId w:val="1"/>
        </w:numPr>
        <w:suppressAutoHyphens/>
        <w:autoSpaceDN w:val="0"/>
        <w:spacing w:after="120" w:line="360" w:lineRule="auto"/>
        <w:jc w:val="both"/>
        <w:textAlignment w:val="baseline"/>
        <w:rPr>
          <w:rFonts w:ascii="Times New Roman" w:hAnsi="Times New Roman" w:cs="Times New Roman"/>
          <w:b/>
        </w:rPr>
      </w:pPr>
      <w:r w:rsidRPr="00AD5F30">
        <w:rPr>
          <w:rFonts w:ascii="Times New Roman" w:hAnsi="Times New Roman" w:cs="Times New Roman"/>
          <w:b/>
        </w:rPr>
        <w:t xml:space="preserve">Rzeczywisty stan w dziedzinie, która ma być unormowana oraz różnica pomiędzy dotychczasowym a projektowanym stanem prawnym </w:t>
      </w:r>
    </w:p>
    <w:p w:rsidR="00AC3FAF" w:rsidRPr="008B6CA5" w:rsidRDefault="00820B5C" w:rsidP="00AC3FAF">
      <w:pPr>
        <w:widowControl/>
        <w:suppressAutoHyphens/>
        <w:autoSpaceDN w:val="0"/>
        <w:spacing w:after="120" w:line="360" w:lineRule="auto"/>
        <w:jc w:val="both"/>
        <w:textAlignment w:val="baseline"/>
        <w:rPr>
          <w:rFonts w:ascii="Times New Roman" w:eastAsia="Calibri" w:hAnsi="Times New Roman" w:cs="Times New Roman"/>
          <w:color w:val="auto"/>
          <w:lang w:eastAsia="en-US" w:bidi="ar-SA"/>
        </w:rPr>
      </w:pPr>
      <w:r>
        <w:rPr>
          <w:rFonts w:ascii="Times New Roman" w:hAnsi="Times New Roman" w:cs="Times New Roman"/>
        </w:rPr>
        <w:t xml:space="preserve">Sytuację prawną szkół eksperymentalnych w Polsce najlepiej obrazuje przykład szkół </w:t>
      </w:r>
      <w:r>
        <w:rPr>
          <w:rFonts w:ascii="Times New Roman" w:eastAsia="Calibri" w:hAnsi="Times New Roman" w:cs="Times New Roman"/>
          <w:color w:val="auto"/>
          <w:lang w:eastAsia="en-US" w:bidi="ar-SA"/>
        </w:rPr>
        <w:t>wchodzących</w:t>
      </w:r>
      <w:r w:rsidR="00AC3FAF" w:rsidRPr="008B6CA5">
        <w:rPr>
          <w:rFonts w:ascii="Times New Roman" w:eastAsia="Calibri" w:hAnsi="Times New Roman" w:cs="Times New Roman"/>
          <w:color w:val="auto"/>
          <w:lang w:eastAsia="en-US" w:bidi="ar-SA"/>
        </w:rPr>
        <w:t xml:space="preserve"> w skła</w:t>
      </w:r>
      <w:r>
        <w:rPr>
          <w:rFonts w:ascii="Times New Roman" w:eastAsia="Calibri" w:hAnsi="Times New Roman" w:cs="Times New Roman"/>
          <w:color w:val="auto"/>
          <w:lang w:eastAsia="en-US" w:bidi="ar-SA"/>
        </w:rPr>
        <w:t xml:space="preserve">d Zespołu Szkól nr 4 w Poznaniu. Do tej pory szkoły te </w:t>
      </w:r>
      <w:r w:rsidR="00AC3FAF" w:rsidRPr="008B6CA5">
        <w:rPr>
          <w:rFonts w:ascii="Times New Roman" w:eastAsia="Calibri" w:hAnsi="Times New Roman" w:cs="Times New Roman"/>
          <w:color w:val="auto"/>
          <w:lang w:eastAsia="en-US" w:bidi="ar-SA"/>
        </w:rPr>
        <w:t>prowadziły nabór w oparciu o kryteria zawarte w swoich statutach, uwzględniając m.in. spotkania  kwalifikacyjn</w:t>
      </w:r>
      <w:r w:rsidR="00E512D2">
        <w:rPr>
          <w:rFonts w:ascii="Times New Roman" w:eastAsia="Calibri" w:hAnsi="Times New Roman" w:cs="Times New Roman"/>
          <w:color w:val="auto"/>
          <w:lang w:eastAsia="en-US" w:bidi="ar-SA"/>
        </w:rPr>
        <w:t>e</w:t>
      </w:r>
      <w:r w:rsidR="00AC3FAF" w:rsidRPr="008B6CA5">
        <w:rPr>
          <w:rFonts w:ascii="Times New Roman" w:eastAsia="Calibri" w:hAnsi="Times New Roman" w:cs="Times New Roman"/>
          <w:color w:val="auto"/>
          <w:lang w:eastAsia="en-US" w:bidi="ar-SA"/>
        </w:rPr>
        <w:t xml:space="preserve"> oraz punkty za uzyskanie tytułu laureata organizowanego przez szkołę, pod patronatem Wielkopolskiego Kuratora Oświaty konkursu „Kocham teatr”. </w:t>
      </w:r>
    </w:p>
    <w:p w:rsidR="00AC3FAF" w:rsidRDefault="00AC3FAF" w:rsidP="00110BC6">
      <w:pPr>
        <w:widowControl/>
        <w:suppressAutoHyphens/>
        <w:autoSpaceDN w:val="0"/>
        <w:spacing w:after="120" w:line="360" w:lineRule="auto"/>
        <w:ind w:firstLine="708"/>
        <w:jc w:val="both"/>
        <w:textAlignment w:val="baseline"/>
        <w:rPr>
          <w:rFonts w:ascii="Times New Roman" w:eastAsia="Calibri" w:hAnsi="Times New Roman" w:cs="Times New Roman"/>
          <w:color w:val="auto"/>
          <w:lang w:eastAsia="en-US" w:bidi="ar-SA"/>
        </w:rPr>
      </w:pPr>
      <w:r w:rsidRPr="008B6CA5">
        <w:rPr>
          <w:rFonts w:ascii="Times New Roman" w:eastAsia="Calibri" w:hAnsi="Times New Roman" w:cs="Times New Roman"/>
          <w:color w:val="auto"/>
          <w:lang w:eastAsia="en-US" w:bidi="ar-SA"/>
        </w:rPr>
        <w:t>Wobec niejednoznacznych opinii prawnych, czy organ prowadzący może zróżnicować kryteri</w:t>
      </w:r>
      <w:r w:rsidR="00C37B28">
        <w:rPr>
          <w:rFonts w:ascii="Times New Roman" w:eastAsia="Calibri" w:hAnsi="Times New Roman" w:cs="Times New Roman"/>
          <w:color w:val="auto"/>
          <w:lang w:eastAsia="en-US" w:bidi="ar-SA"/>
        </w:rPr>
        <w:t xml:space="preserve">a </w:t>
      </w:r>
      <w:r w:rsidRPr="008B6CA5">
        <w:rPr>
          <w:rFonts w:ascii="Times New Roman" w:eastAsia="Calibri" w:hAnsi="Times New Roman" w:cs="Times New Roman"/>
          <w:color w:val="auto"/>
          <w:lang w:eastAsia="en-US" w:bidi="ar-SA"/>
        </w:rPr>
        <w:t>w odniesieniu do szkół ogólnodostępnych przez siebie prowadzonych</w:t>
      </w:r>
      <w:r w:rsidR="009A00CD">
        <w:rPr>
          <w:rFonts w:ascii="Times New Roman" w:eastAsia="Calibri" w:hAnsi="Times New Roman" w:cs="Times New Roman"/>
          <w:color w:val="auto"/>
          <w:lang w:eastAsia="en-US" w:bidi="ar-SA"/>
        </w:rPr>
        <w:t>,</w:t>
      </w:r>
      <w:r w:rsidRPr="008B6CA5">
        <w:rPr>
          <w:rFonts w:ascii="Times New Roman" w:eastAsia="Calibri" w:hAnsi="Times New Roman" w:cs="Times New Roman"/>
          <w:color w:val="auto"/>
          <w:lang w:eastAsia="en-US" w:bidi="ar-SA"/>
        </w:rPr>
        <w:t xml:space="preserve"> </w:t>
      </w:r>
      <w:r w:rsidR="00AA027B" w:rsidRPr="008B6CA5">
        <w:rPr>
          <w:rFonts w:ascii="Times New Roman" w:eastAsia="Calibri" w:hAnsi="Times New Roman" w:cs="Times New Roman"/>
          <w:color w:val="auto"/>
          <w:lang w:eastAsia="en-US" w:bidi="ar-SA"/>
        </w:rPr>
        <w:t xml:space="preserve">Miasto Poznań </w:t>
      </w:r>
      <w:r w:rsidRPr="008B6CA5">
        <w:rPr>
          <w:rFonts w:ascii="Times New Roman" w:eastAsia="Calibri" w:hAnsi="Times New Roman" w:cs="Times New Roman"/>
          <w:color w:val="auto"/>
          <w:lang w:eastAsia="en-US" w:bidi="ar-SA"/>
        </w:rPr>
        <w:t>nie zdecydowa</w:t>
      </w:r>
      <w:r w:rsidR="008552AE">
        <w:rPr>
          <w:rFonts w:ascii="Times New Roman" w:eastAsia="Calibri" w:hAnsi="Times New Roman" w:cs="Times New Roman"/>
          <w:color w:val="auto"/>
          <w:lang w:eastAsia="en-US" w:bidi="ar-SA"/>
        </w:rPr>
        <w:t>ło się na przyjęcie</w:t>
      </w:r>
      <w:r w:rsidR="00AA027B">
        <w:rPr>
          <w:rFonts w:ascii="Times New Roman" w:eastAsia="Calibri" w:hAnsi="Times New Roman" w:cs="Times New Roman"/>
          <w:color w:val="auto"/>
          <w:lang w:eastAsia="en-US" w:bidi="ar-SA"/>
        </w:rPr>
        <w:t xml:space="preserve"> takich rozwiązań</w:t>
      </w:r>
      <w:r w:rsidRPr="008B6CA5">
        <w:rPr>
          <w:rFonts w:ascii="Times New Roman" w:eastAsia="Calibri" w:hAnsi="Times New Roman" w:cs="Times New Roman"/>
          <w:color w:val="auto"/>
          <w:lang w:eastAsia="en-US" w:bidi="ar-SA"/>
        </w:rPr>
        <w:t xml:space="preserve"> </w:t>
      </w:r>
      <w:r w:rsidR="00AA027B">
        <w:rPr>
          <w:rFonts w:ascii="Times New Roman" w:eastAsia="Calibri" w:hAnsi="Times New Roman" w:cs="Times New Roman"/>
          <w:color w:val="auto"/>
          <w:lang w:eastAsia="en-US" w:bidi="ar-SA"/>
        </w:rPr>
        <w:t xml:space="preserve">w obawie, </w:t>
      </w:r>
      <w:r w:rsidRPr="008B6CA5">
        <w:rPr>
          <w:rFonts w:ascii="Times New Roman" w:eastAsia="Calibri" w:hAnsi="Times New Roman" w:cs="Times New Roman"/>
          <w:color w:val="auto"/>
          <w:lang w:eastAsia="en-US" w:bidi="ar-SA"/>
        </w:rPr>
        <w:t>aby nie narażać całego procesu rekrutacji do szkół na ewentualne podważ</w:t>
      </w:r>
      <w:r w:rsidR="00B620ED">
        <w:rPr>
          <w:rFonts w:ascii="Times New Roman" w:eastAsia="Calibri" w:hAnsi="Times New Roman" w:cs="Times New Roman"/>
          <w:color w:val="auto"/>
          <w:lang w:eastAsia="en-US" w:bidi="ar-SA"/>
        </w:rPr>
        <w:t>enie uchwały Rady Miasta przez w</w:t>
      </w:r>
      <w:r w:rsidRPr="008B6CA5">
        <w:rPr>
          <w:rFonts w:ascii="Times New Roman" w:eastAsia="Calibri" w:hAnsi="Times New Roman" w:cs="Times New Roman"/>
          <w:color w:val="auto"/>
          <w:lang w:eastAsia="en-US" w:bidi="ar-SA"/>
        </w:rPr>
        <w:t>ojewodę. W toku wielomiesięcznej dyskusji podjęto działania mające na celu ponowne wystąpienie pr</w:t>
      </w:r>
      <w:r>
        <w:rPr>
          <w:rFonts w:ascii="Times New Roman" w:eastAsia="Calibri" w:hAnsi="Times New Roman" w:cs="Times New Roman"/>
          <w:color w:val="auto"/>
          <w:lang w:eastAsia="en-US" w:bidi="ar-SA"/>
        </w:rPr>
        <w:t xml:space="preserve">zez szkołę </w:t>
      </w:r>
      <w:r w:rsidRPr="008B6CA5">
        <w:rPr>
          <w:rFonts w:ascii="Times New Roman" w:eastAsia="Calibri" w:hAnsi="Times New Roman" w:cs="Times New Roman"/>
          <w:color w:val="auto"/>
          <w:lang w:eastAsia="en-US" w:bidi="ar-SA"/>
        </w:rPr>
        <w:t>do Ministerstwa Edukacji Narodowej z wnioskiem o zatwierdzenie eksperymentu pedagogic</w:t>
      </w:r>
      <w:r>
        <w:rPr>
          <w:rFonts w:ascii="Times New Roman" w:eastAsia="Calibri" w:hAnsi="Times New Roman" w:cs="Times New Roman"/>
          <w:color w:val="auto"/>
          <w:lang w:eastAsia="en-US" w:bidi="ar-SA"/>
        </w:rPr>
        <w:t>znego</w:t>
      </w:r>
      <w:r w:rsidRPr="008B6CA5">
        <w:rPr>
          <w:rFonts w:ascii="Times New Roman" w:eastAsia="Calibri" w:hAnsi="Times New Roman" w:cs="Times New Roman"/>
          <w:color w:val="auto"/>
          <w:lang w:eastAsia="en-US" w:bidi="ar-SA"/>
        </w:rPr>
        <w:t xml:space="preserve"> w szkołach pod nazwą: Teatr jako środek wszechstronnego rozwoju uczniów. S</w:t>
      </w:r>
      <w:r>
        <w:rPr>
          <w:rFonts w:ascii="Times New Roman" w:eastAsia="Calibri" w:hAnsi="Times New Roman" w:cs="Times New Roman"/>
          <w:color w:val="auto"/>
          <w:lang w:eastAsia="en-US" w:bidi="ar-SA"/>
        </w:rPr>
        <w:t>zkoła w ustawowym terminie wystą</w:t>
      </w:r>
      <w:r w:rsidRPr="008B6CA5">
        <w:rPr>
          <w:rFonts w:ascii="Times New Roman" w:eastAsia="Calibri" w:hAnsi="Times New Roman" w:cs="Times New Roman"/>
          <w:color w:val="auto"/>
          <w:lang w:eastAsia="en-US" w:bidi="ar-SA"/>
        </w:rPr>
        <w:t>piła pop</w:t>
      </w:r>
      <w:r>
        <w:rPr>
          <w:rFonts w:ascii="Times New Roman" w:eastAsia="Calibri" w:hAnsi="Times New Roman" w:cs="Times New Roman"/>
          <w:color w:val="auto"/>
          <w:lang w:eastAsia="en-US" w:bidi="ar-SA"/>
        </w:rPr>
        <w:t>rzez Wielkopolskiego Kuratora Ośw</w:t>
      </w:r>
      <w:r w:rsidRPr="008B6CA5">
        <w:rPr>
          <w:rFonts w:ascii="Times New Roman" w:eastAsia="Calibri" w:hAnsi="Times New Roman" w:cs="Times New Roman"/>
          <w:color w:val="auto"/>
          <w:lang w:eastAsia="en-US" w:bidi="ar-SA"/>
        </w:rPr>
        <w:t>i</w:t>
      </w:r>
      <w:r>
        <w:rPr>
          <w:rFonts w:ascii="Times New Roman" w:eastAsia="Calibri" w:hAnsi="Times New Roman" w:cs="Times New Roman"/>
          <w:color w:val="auto"/>
          <w:lang w:eastAsia="en-US" w:bidi="ar-SA"/>
        </w:rPr>
        <w:t>aty</w:t>
      </w:r>
      <w:r w:rsidRPr="008B6CA5">
        <w:rPr>
          <w:rFonts w:ascii="Times New Roman" w:eastAsia="Calibri" w:hAnsi="Times New Roman" w:cs="Times New Roman"/>
          <w:color w:val="auto"/>
          <w:lang w:eastAsia="en-US" w:bidi="ar-SA"/>
        </w:rPr>
        <w:t xml:space="preserve"> </w:t>
      </w:r>
      <w:r w:rsidR="00CB76BF">
        <w:rPr>
          <w:rFonts w:ascii="Times New Roman" w:eastAsia="Calibri" w:hAnsi="Times New Roman" w:cs="Times New Roman"/>
          <w:color w:val="auto"/>
          <w:lang w:eastAsia="en-US" w:bidi="ar-SA"/>
        </w:rPr>
        <w:br/>
      </w:r>
      <w:r w:rsidRPr="008B6CA5">
        <w:rPr>
          <w:rFonts w:ascii="Times New Roman" w:eastAsia="Calibri" w:hAnsi="Times New Roman" w:cs="Times New Roman"/>
          <w:color w:val="auto"/>
          <w:lang w:eastAsia="en-US" w:bidi="ar-SA"/>
        </w:rPr>
        <w:t>z wnioskiem do Ministerstwa Eduk</w:t>
      </w:r>
      <w:r>
        <w:rPr>
          <w:rFonts w:ascii="Times New Roman" w:eastAsia="Calibri" w:hAnsi="Times New Roman" w:cs="Times New Roman"/>
          <w:color w:val="auto"/>
          <w:lang w:eastAsia="en-US" w:bidi="ar-SA"/>
        </w:rPr>
        <w:t xml:space="preserve">acji Narodowej </w:t>
      </w:r>
      <w:r w:rsidRPr="008B6CA5">
        <w:rPr>
          <w:rFonts w:ascii="Times New Roman" w:eastAsia="Calibri" w:hAnsi="Times New Roman" w:cs="Times New Roman"/>
          <w:color w:val="auto"/>
          <w:lang w:eastAsia="en-US" w:bidi="ar-SA"/>
        </w:rPr>
        <w:t xml:space="preserve">o zatwierdzenie eksperymentu pedagogicznego.  </w:t>
      </w:r>
    </w:p>
    <w:p w:rsidR="00E272AF" w:rsidRPr="004856A4" w:rsidRDefault="00C37B28" w:rsidP="008D2EB9">
      <w:pPr>
        <w:widowControl/>
        <w:suppressAutoHyphens/>
        <w:autoSpaceDN w:val="0"/>
        <w:spacing w:after="120" w:line="360" w:lineRule="auto"/>
        <w:jc w:val="both"/>
        <w:textAlignment w:val="baseline"/>
        <w:rPr>
          <w:rFonts w:ascii="Times New Roman" w:hAnsi="Times New Roman" w:cs="Times New Roman"/>
          <w:bCs/>
        </w:rPr>
      </w:pPr>
      <w:r>
        <w:rPr>
          <w:rFonts w:ascii="Times New Roman" w:eastAsia="Calibri" w:hAnsi="Times New Roman" w:cs="Times New Roman"/>
          <w:color w:val="auto"/>
          <w:lang w:eastAsia="en-US" w:bidi="ar-SA"/>
        </w:rPr>
        <w:tab/>
        <w:t xml:space="preserve">Powyższy przykład wskazuje na istniejące w aktualnych stanie </w:t>
      </w:r>
      <w:r w:rsidR="00F23A0F">
        <w:rPr>
          <w:rFonts w:ascii="Times New Roman" w:eastAsia="Calibri" w:hAnsi="Times New Roman" w:cs="Times New Roman"/>
          <w:color w:val="auto"/>
          <w:lang w:eastAsia="en-US" w:bidi="ar-SA"/>
        </w:rPr>
        <w:t xml:space="preserve">prawnym </w:t>
      </w:r>
      <w:r>
        <w:rPr>
          <w:rFonts w:ascii="Times New Roman" w:eastAsia="Calibri" w:hAnsi="Times New Roman" w:cs="Times New Roman"/>
          <w:color w:val="auto"/>
          <w:lang w:eastAsia="en-US" w:bidi="ar-SA"/>
        </w:rPr>
        <w:t xml:space="preserve">bariery utrudniające </w:t>
      </w:r>
      <w:r w:rsidR="00F23A0F">
        <w:rPr>
          <w:rFonts w:ascii="Times New Roman" w:eastAsia="Calibri" w:hAnsi="Times New Roman" w:cs="Times New Roman"/>
          <w:color w:val="auto"/>
          <w:lang w:eastAsia="en-US" w:bidi="ar-SA"/>
        </w:rPr>
        <w:t xml:space="preserve">działalność </w:t>
      </w:r>
      <w:r>
        <w:rPr>
          <w:rFonts w:ascii="Times New Roman" w:eastAsia="Calibri" w:hAnsi="Times New Roman" w:cs="Times New Roman"/>
          <w:color w:val="auto"/>
          <w:lang w:eastAsia="en-US" w:bidi="ar-SA"/>
        </w:rPr>
        <w:t xml:space="preserve">tego typu szkół w całym kraju. W związku z powyższym </w:t>
      </w:r>
      <w:r w:rsidR="00CA517A">
        <w:rPr>
          <w:rFonts w:ascii="Times New Roman" w:eastAsia="Calibri" w:hAnsi="Times New Roman" w:cs="Times New Roman"/>
          <w:color w:val="auto"/>
          <w:lang w:eastAsia="en-US" w:bidi="ar-SA"/>
        </w:rPr>
        <w:t xml:space="preserve">projektowana ingerencja w obowiązujący system prawny </w:t>
      </w:r>
      <w:r>
        <w:rPr>
          <w:rFonts w:ascii="Times New Roman" w:eastAsia="Calibri" w:hAnsi="Times New Roman" w:cs="Times New Roman"/>
          <w:color w:val="auto"/>
          <w:lang w:eastAsia="en-US" w:bidi="ar-SA"/>
        </w:rPr>
        <w:t>jest uzasadniona.</w:t>
      </w:r>
    </w:p>
    <w:p w:rsidR="00C5566A" w:rsidRDefault="00E272AF" w:rsidP="00C5566A">
      <w:pPr>
        <w:widowControl/>
        <w:numPr>
          <w:ilvl w:val="0"/>
          <w:numId w:val="1"/>
        </w:numPr>
        <w:suppressAutoHyphens/>
        <w:autoSpaceDN w:val="0"/>
        <w:spacing w:after="120" w:line="256" w:lineRule="auto"/>
        <w:jc w:val="both"/>
        <w:textAlignment w:val="baseline"/>
        <w:rPr>
          <w:rFonts w:ascii="Times New Roman" w:eastAsia="Calibri" w:hAnsi="Times New Roman" w:cs="Times New Roman"/>
          <w:b/>
          <w:color w:val="auto"/>
          <w:lang w:eastAsia="en-US" w:bidi="ar-SA"/>
        </w:rPr>
      </w:pPr>
      <w:r w:rsidRPr="004856A4">
        <w:rPr>
          <w:rFonts w:ascii="Times New Roman" w:eastAsia="Calibri" w:hAnsi="Times New Roman" w:cs="Times New Roman"/>
          <w:b/>
          <w:color w:val="auto"/>
          <w:lang w:eastAsia="en-US" w:bidi="ar-SA"/>
        </w:rPr>
        <w:t>Przewidywane skutki społeczne, gospodarcze, finansowe i prawne i źródła finasowania</w:t>
      </w:r>
    </w:p>
    <w:p w:rsidR="00C5566A" w:rsidRDefault="00E272AF" w:rsidP="0063338D">
      <w:pPr>
        <w:widowControl/>
        <w:suppressAutoHyphens/>
        <w:autoSpaceDN w:val="0"/>
        <w:spacing w:after="120" w:line="360" w:lineRule="auto"/>
        <w:jc w:val="both"/>
        <w:textAlignment w:val="baseline"/>
        <w:rPr>
          <w:rFonts w:ascii="Times New Roman" w:eastAsia="Calibri" w:hAnsi="Times New Roman" w:cs="Times New Roman"/>
          <w:b/>
          <w:color w:val="auto"/>
          <w:lang w:eastAsia="en-US" w:bidi="ar-SA"/>
        </w:rPr>
      </w:pPr>
      <w:r w:rsidRPr="00C5566A">
        <w:rPr>
          <w:rFonts w:ascii="Times New Roman" w:eastAsia="Calibri" w:hAnsi="Times New Roman" w:cs="Times New Roman"/>
          <w:color w:val="auto"/>
          <w:lang w:eastAsia="en-US" w:bidi="ar-SA"/>
        </w:rPr>
        <w:t>Projektowana ustawa będzie miała p</w:t>
      </w:r>
      <w:r w:rsidR="008602E7" w:rsidRPr="00C5566A">
        <w:rPr>
          <w:rFonts w:ascii="Times New Roman" w:eastAsia="Calibri" w:hAnsi="Times New Roman" w:cs="Times New Roman"/>
          <w:color w:val="auto"/>
          <w:lang w:eastAsia="en-US" w:bidi="ar-SA"/>
        </w:rPr>
        <w:t>ozytywne skutki społeczne z uwagi na to, iż wpłynie na rozwój polskiego systemu oświaty.</w:t>
      </w:r>
      <w:r w:rsidR="00C5566A">
        <w:rPr>
          <w:rFonts w:ascii="Times New Roman" w:eastAsia="Calibri" w:hAnsi="Times New Roman" w:cs="Times New Roman"/>
          <w:b/>
          <w:color w:val="auto"/>
          <w:lang w:eastAsia="en-US" w:bidi="ar-SA"/>
        </w:rPr>
        <w:t xml:space="preserve"> </w:t>
      </w:r>
    </w:p>
    <w:p w:rsidR="00E272AF" w:rsidRPr="00C5566A" w:rsidRDefault="00CC1ACB" w:rsidP="00C5566A">
      <w:pPr>
        <w:widowControl/>
        <w:suppressAutoHyphens/>
        <w:autoSpaceDN w:val="0"/>
        <w:spacing w:after="120" w:line="360" w:lineRule="auto"/>
        <w:ind w:firstLine="426"/>
        <w:jc w:val="both"/>
        <w:textAlignment w:val="baseline"/>
        <w:rPr>
          <w:rFonts w:ascii="Times New Roman" w:eastAsia="Calibri" w:hAnsi="Times New Roman" w:cs="Times New Roman"/>
          <w:b/>
          <w:color w:val="auto"/>
          <w:lang w:eastAsia="en-US" w:bidi="ar-SA"/>
        </w:rPr>
      </w:pPr>
      <w:r>
        <w:rPr>
          <w:rFonts w:ascii="Times New Roman" w:eastAsia="Calibri" w:hAnsi="Times New Roman" w:cs="Times New Roman"/>
          <w:color w:val="auto"/>
          <w:lang w:eastAsia="en-US" w:bidi="ar-SA"/>
        </w:rPr>
        <w:t>W</w:t>
      </w:r>
      <w:r w:rsidR="00E272AF" w:rsidRPr="004856A4">
        <w:rPr>
          <w:rFonts w:ascii="Times New Roman" w:eastAsia="Calibri" w:hAnsi="Times New Roman" w:cs="Times New Roman"/>
          <w:color w:val="auto"/>
          <w:lang w:eastAsia="en-US" w:bidi="ar-SA"/>
        </w:rPr>
        <w:t xml:space="preserve">ejście w życie projektu ustawy </w:t>
      </w:r>
      <w:r w:rsidRPr="004856A4">
        <w:rPr>
          <w:rFonts w:ascii="Times New Roman" w:eastAsia="Calibri" w:hAnsi="Times New Roman" w:cs="Times New Roman"/>
          <w:color w:val="auto"/>
          <w:lang w:eastAsia="en-US" w:bidi="ar-SA"/>
        </w:rPr>
        <w:t xml:space="preserve">nie będzie </w:t>
      </w:r>
      <w:r w:rsidR="002A24C5">
        <w:rPr>
          <w:rFonts w:ascii="Times New Roman" w:eastAsia="Calibri" w:hAnsi="Times New Roman" w:cs="Times New Roman"/>
          <w:color w:val="auto"/>
          <w:lang w:eastAsia="en-US" w:bidi="ar-SA"/>
        </w:rPr>
        <w:t>rodziło</w:t>
      </w:r>
      <w:r>
        <w:rPr>
          <w:rFonts w:ascii="Times New Roman" w:eastAsia="Calibri" w:hAnsi="Times New Roman" w:cs="Times New Roman"/>
          <w:color w:val="auto"/>
          <w:lang w:eastAsia="en-US" w:bidi="ar-SA"/>
        </w:rPr>
        <w:t xml:space="preserve"> skutków finansowych, </w:t>
      </w:r>
      <w:r w:rsidR="00E272AF" w:rsidRPr="004856A4">
        <w:rPr>
          <w:rFonts w:ascii="Times New Roman" w:eastAsia="Calibri" w:hAnsi="Times New Roman" w:cs="Times New Roman"/>
          <w:color w:val="auto"/>
          <w:lang w:eastAsia="en-US" w:bidi="ar-SA"/>
        </w:rPr>
        <w:t>nie będzie miało wpływu na konkurencyjność gospodarki i przedsiębiorczość, w tym na funkcjonowanie przedsiębiorstw.</w:t>
      </w:r>
    </w:p>
    <w:p w:rsidR="00E272AF" w:rsidRPr="004856A4" w:rsidRDefault="00E272AF" w:rsidP="00E272AF">
      <w:pPr>
        <w:widowControl/>
        <w:autoSpaceDN w:val="0"/>
        <w:spacing w:after="120" w:line="360" w:lineRule="auto"/>
        <w:ind w:firstLine="360"/>
        <w:jc w:val="both"/>
        <w:rPr>
          <w:rFonts w:ascii="Times New Roman" w:eastAsia="Calibri" w:hAnsi="Times New Roman" w:cs="Times New Roman"/>
          <w:color w:val="auto"/>
          <w:lang w:eastAsia="en-US" w:bidi="ar-SA"/>
        </w:rPr>
      </w:pPr>
      <w:r w:rsidRPr="004856A4">
        <w:rPr>
          <w:rFonts w:ascii="Times New Roman" w:eastAsia="Calibri" w:hAnsi="Times New Roman" w:cs="Times New Roman"/>
          <w:color w:val="auto"/>
          <w:lang w:eastAsia="en-US" w:bidi="ar-SA"/>
        </w:rPr>
        <w:lastRenderedPageBreak/>
        <w:t>Wejście w</w:t>
      </w:r>
      <w:r>
        <w:rPr>
          <w:rFonts w:ascii="Times New Roman" w:eastAsia="Calibri" w:hAnsi="Times New Roman" w:cs="Times New Roman"/>
          <w:color w:val="auto"/>
          <w:lang w:eastAsia="en-US" w:bidi="ar-SA"/>
        </w:rPr>
        <w:t xml:space="preserve"> życie projektowanej ustawy </w:t>
      </w:r>
      <w:r w:rsidR="00C247F4">
        <w:rPr>
          <w:rFonts w:ascii="Times New Roman" w:eastAsia="Calibri" w:hAnsi="Times New Roman" w:cs="Times New Roman"/>
          <w:color w:val="auto"/>
          <w:lang w:eastAsia="en-US" w:bidi="ar-SA"/>
        </w:rPr>
        <w:t xml:space="preserve">nie </w:t>
      </w:r>
      <w:r w:rsidRPr="004856A4">
        <w:rPr>
          <w:rFonts w:ascii="Times New Roman" w:eastAsia="Calibri" w:hAnsi="Times New Roman" w:cs="Times New Roman"/>
          <w:color w:val="auto"/>
          <w:lang w:eastAsia="en-US" w:bidi="ar-SA"/>
        </w:rPr>
        <w:t>będzie miało</w:t>
      </w:r>
      <w:r>
        <w:rPr>
          <w:rFonts w:ascii="Times New Roman" w:eastAsia="Calibri" w:hAnsi="Times New Roman" w:cs="Times New Roman"/>
          <w:color w:val="auto"/>
          <w:lang w:eastAsia="en-US" w:bidi="ar-SA"/>
        </w:rPr>
        <w:t xml:space="preserve"> </w:t>
      </w:r>
      <w:r w:rsidRPr="004856A4">
        <w:rPr>
          <w:rFonts w:ascii="Times New Roman" w:eastAsia="Calibri" w:hAnsi="Times New Roman" w:cs="Times New Roman"/>
          <w:color w:val="auto"/>
          <w:lang w:eastAsia="en-US" w:bidi="ar-SA"/>
        </w:rPr>
        <w:t>wpływu na sytuację i rozwój regionalny.</w:t>
      </w:r>
    </w:p>
    <w:p w:rsidR="00E272AF" w:rsidRPr="004856A4" w:rsidRDefault="00E272AF" w:rsidP="00E272AF">
      <w:pPr>
        <w:widowControl/>
        <w:autoSpaceDN w:val="0"/>
        <w:spacing w:after="120" w:line="360" w:lineRule="auto"/>
        <w:ind w:firstLine="360"/>
        <w:jc w:val="both"/>
        <w:rPr>
          <w:rFonts w:ascii="Times New Roman" w:eastAsia="Calibri" w:hAnsi="Times New Roman" w:cs="Times New Roman"/>
          <w:color w:val="auto"/>
          <w:lang w:eastAsia="en-US" w:bidi="ar-SA"/>
        </w:rPr>
      </w:pPr>
      <w:r w:rsidRPr="004856A4">
        <w:rPr>
          <w:rFonts w:ascii="Times New Roman" w:eastAsia="Calibri" w:hAnsi="Times New Roman" w:cs="Times New Roman"/>
          <w:color w:val="auto"/>
          <w:lang w:eastAsia="en-US" w:bidi="ar-SA"/>
        </w:rPr>
        <w:t>Wejście w życie projektowanej ustawy nie będzie miało wpływu na rynek pracy.</w:t>
      </w:r>
    </w:p>
    <w:p w:rsidR="00E272AF" w:rsidRPr="004856A4" w:rsidRDefault="00E272AF" w:rsidP="00E272AF">
      <w:pPr>
        <w:widowControl/>
        <w:autoSpaceDN w:val="0"/>
        <w:spacing w:after="120" w:line="276" w:lineRule="auto"/>
        <w:jc w:val="both"/>
        <w:rPr>
          <w:rFonts w:ascii="Times New Roman" w:eastAsia="Calibri" w:hAnsi="Times New Roman" w:cs="Times New Roman"/>
          <w:color w:val="auto"/>
          <w:lang w:eastAsia="en-US" w:bidi="ar-SA"/>
        </w:rPr>
      </w:pPr>
    </w:p>
    <w:p w:rsidR="00E272AF" w:rsidRPr="00DD47B8" w:rsidRDefault="00E272AF" w:rsidP="00DD47B8">
      <w:pPr>
        <w:pStyle w:val="Akapitzlist"/>
        <w:widowControl/>
        <w:numPr>
          <w:ilvl w:val="0"/>
          <w:numId w:val="1"/>
        </w:numPr>
        <w:suppressAutoHyphens/>
        <w:autoSpaceDN w:val="0"/>
        <w:spacing w:after="200" w:line="360" w:lineRule="auto"/>
        <w:jc w:val="both"/>
        <w:textAlignment w:val="baseline"/>
        <w:rPr>
          <w:rFonts w:ascii="Times New Roman" w:eastAsia="Calibri" w:hAnsi="Times New Roman" w:cs="Times New Roman"/>
          <w:b/>
          <w:color w:val="auto"/>
          <w:lang w:eastAsia="en-US" w:bidi="ar-SA"/>
        </w:rPr>
      </w:pPr>
      <w:r w:rsidRPr="00DD47B8">
        <w:rPr>
          <w:rFonts w:ascii="Times New Roman" w:eastAsia="Calibri" w:hAnsi="Times New Roman" w:cs="Times New Roman"/>
          <w:b/>
          <w:color w:val="auto"/>
          <w:lang w:eastAsia="en-US" w:bidi="ar-SA"/>
        </w:rPr>
        <w:t>Źródła finansowania, jeżeli projekt niesie obciążenia dla budżetu państwa lub jednostek samorządu terytorialnego</w:t>
      </w:r>
    </w:p>
    <w:p w:rsidR="00E272AF" w:rsidRPr="004856A4" w:rsidRDefault="00E272AF" w:rsidP="00F62939">
      <w:pPr>
        <w:widowControl/>
        <w:autoSpaceDN w:val="0"/>
        <w:spacing w:after="200" w:line="360" w:lineRule="auto"/>
        <w:jc w:val="both"/>
        <w:rPr>
          <w:rFonts w:ascii="Times New Roman" w:eastAsia="Calibri" w:hAnsi="Times New Roman" w:cs="Times New Roman"/>
          <w:color w:val="auto"/>
          <w:lang w:eastAsia="en-US" w:bidi="ar-SA"/>
        </w:rPr>
      </w:pPr>
      <w:r w:rsidRPr="004856A4">
        <w:rPr>
          <w:rFonts w:ascii="Times New Roman" w:eastAsia="Calibri" w:hAnsi="Times New Roman" w:cs="Times New Roman"/>
          <w:color w:val="auto"/>
          <w:lang w:eastAsia="en-US" w:bidi="ar-SA"/>
        </w:rPr>
        <w:t xml:space="preserve">Projektowana ustawa nie rodzi skutków finansowych dla </w:t>
      </w:r>
      <w:r w:rsidR="00365BB4">
        <w:rPr>
          <w:rFonts w:ascii="Times New Roman" w:eastAsia="Calibri" w:hAnsi="Times New Roman" w:cs="Times New Roman"/>
          <w:color w:val="auto"/>
          <w:lang w:eastAsia="en-US" w:bidi="ar-SA"/>
        </w:rPr>
        <w:t xml:space="preserve">budżetu państwa oraz </w:t>
      </w:r>
      <w:r w:rsidRPr="004856A4">
        <w:rPr>
          <w:rFonts w:ascii="Times New Roman" w:eastAsia="Calibri" w:hAnsi="Times New Roman" w:cs="Times New Roman"/>
          <w:color w:val="auto"/>
          <w:lang w:eastAsia="en-US" w:bidi="ar-SA"/>
        </w:rPr>
        <w:t>budżetów jednostek samorządu terytorialnego.</w:t>
      </w:r>
    </w:p>
    <w:p w:rsidR="00E272AF" w:rsidRPr="004856A4" w:rsidRDefault="00E272AF" w:rsidP="00E272AF">
      <w:pPr>
        <w:widowControl/>
        <w:numPr>
          <w:ilvl w:val="0"/>
          <w:numId w:val="2"/>
        </w:numPr>
        <w:suppressAutoHyphens/>
        <w:autoSpaceDN w:val="0"/>
        <w:spacing w:after="200" w:line="256" w:lineRule="auto"/>
        <w:jc w:val="both"/>
        <w:textAlignment w:val="baseline"/>
        <w:rPr>
          <w:rFonts w:ascii="Times New Roman" w:eastAsia="Calibri" w:hAnsi="Times New Roman" w:cs="Times New Roman"/>
          <w:b/>
          <w:color w:val="auto"/>
          <w:lang w:eastAsia="en-US" w:bidi="ar-SA"/>
        </w:rPr>
      </w:pPr>
      <w:r w:rsidRPr="004856A4">
        <w:rPr>
          <w:rFonts w:ascii="Times New Roman" w:eastAsia="Calibri" w:hAnsi="Times New Roman" w:cs="Times New Roman"/>
          <w:b/>
          <w:color w:val="auto"/>
          <w:lang w:eastAsia="en-US" w:bidi="ar-SA"/>
        </w:rPr>
        <w:t>Założenia projektów podstawowych aktów wykonawczych</w:t>
      </w:r>
    </w:p>
    <w:p w:rsidR="00E272AF" w:rsidRPr="004856A4" w:rsidRDefault="00E272AF" w:rsidP="00E272AF">
      <w:pPr>
        <w:widowControl/>
        <w:autoSpaceDN w:val="0"/>
        <w:spacing w:after="200" w:line="276" w:lineRule="auto"/>
        <w:jc w:val="both"/>
        <w:rPr>
          <w:rFonts w:ascii="Times New Roman" w:eastAsia="Calibri" w:hAnsi="Times New Roman" w:cs="Times New Roman"/>
          <w:color w:val="auto"/>
          <w:lang w:eastAsia="en-US" w:bidi="ar-SA"/>
        </w:rPr>
      </w:pPr>
      <w:r w:rsidRPr="004856A4">
        <w:rPr>
          <w:rFonts w:ascii="Times New Roman" w:eastAsia="Calibri" w:hAnsi="Times New Roman" w:cs="Times New Roman"/>
          <w:color w:val="auto"/>
          <w:lang w:eastAsia="en-US" w:bidi="ar-SA"/>
        </w:rPr>
        <w:t>Projekt ustawy nie przewiduje wydania aktów wykonawczych.</w:t>
      </w:r>
    </w:p>
    <w:p w:rsidR="00E272AF" w:rsidRPr="004856A4" w:rsidRDefault="00A33563" w:rsidP="00D95581">
      <w:pPr>
        <w:widowControl/>
        <w:autoSpaceDN w:val="0"/>
        <w:spacing w:after="200" w:line="360" w:lineRule="auto"/>
        <w:ind w:firstLine="426"/>
        <w:jc w:val="both"/>
        <w:rPr>
          <w:rFonts w:ascii="Times New Roman" w:eastAsia="Calibri" w:hAnsi="Times New Roman" w:cs="Times New Roman"/>
          <w:b/>
          <w:color w:val="auto"/>
          <w:lang w:eastAsia="en-US" w:bidi="ar-SA"/>
        </w:rPr>
      </w:pPr>
      <w:r>
        <w:rPr>
          <w:rFonts w:ascii="Times New Roman" w:eastAsia="Calibri" w:hAnsi="Times New Roman" w:cs="Times New Roman"/>
          <w:b/>
          <w:color w:val="auto"/>
          <w:lang w:eastAsia="en-US" w:bidi="ar-SA"/>
        </w:rPr>
        <w:t>6</w:t>
      </w:r>
      <w:r w:rsidR="00E272AF" w:rsidRPr="004856A4">
        <w:rPr>
          <w:rFonts w:ascii="Times New Roman" w:eastAsia="Calibri" w:hAnsi="Times New Roman" w:cs="Times New Roman"/>
          <w:b/>
          <w:color w:val="auto"/>
          <w:lang w:eastAsia="en-US" w:bidi="ar-SA"/>
        </w:rPr>
        <w:t>. Ocena zgodności projektu z prawem Unii Europejskiej</w:t>
      </w:r>
    </w:p>
    <w:p w:rsidR="00E272AF" w:rsidRPr="004856A4" w:rsidRDefault="00BB238B" w:rsidP="00E272AF">
      <w:pPr>
        <w:pStyle w:val="Teksttreci20"/>
        <w:shd w:val="clear" w:color="auto" w:fill="auto"/>
        <w:spacing w:before="0" w:after="388" w:line="200" w:lineRule="exact"/>
      </w:pPr>
      <w:r>
        <w:rPr>
          <w:rFonts w:ascii="Times New Roman" w:hAnsi="Times New Roman" w:cs="Times New Roman"/>
          <w:b w:val="0"/>
          <w:sz w:val="24"/>
          <w:szCs w:val="24"/>
        </w:rPr>
        <w:t>Projekt</w:t>
      </w:r>
      <w:r w:rsidR="004D53FD">
        <w:rPr>
          <w:rFonts w:ascii="Times New Roman" w:hAnsi="Times New Roman" w:cs="Times New Roman"/>
          <w:b w:val="0"/>
          <w:sz w:val="24"/>
          <w:szCs w:val="24"/>
        </w:rPr>
        <w:t xml:space="preserve"> ustawy nie jest objęty</w:t>
      </w:r>
      <w:r w:rsidR="00E272AF" w:rsidRPr="004856A4">
        <w:rPr>
          <w:rFonts w:ascii="Times New Roman" w:hAnsi="Times New Roman" w:cs="Times New Roman"/>
          <w:b w:val="0"/>
          <w:sz w:val="24"/>
          <w:szCs w:val="24"/>
        </w:rPr>
        <w:t xml:space="preserve"> prawem Unii Europejskiej.</w:t>
      </w:r>
    </w:p>
    <w:p w:rsidR="00757552" w:rsidRDefault="00E272AF" w:rsidP="006F1D8C">
      <w:pPr>
        <w:widowControl/>
        <w:autoSpaceDN w:val="0"/>
        <w:spacing w:after="160" w:line="360" w:lineRule="auto"/>
        <w:ind w:firstLine="708"/>
        <w:jc w:val="both"/>
        <w:rPr>
          <w:rFonts w:ascii="Times New Roman" w:eastAsia="Calibri" w:hAnsi="Times New Roman" w:cs="Times New Roman"/>
          <w:color w:val="auto"/>
          <w:lang w:eastAsia="en-US" w:bidi="ar-SA"/>
        </w:rPr>
      </w:pPr>
      <w:r w:rsidRPr="004856A4">
        <w:rPr>
          <w:rFonts w:ascii="Times New Roman" w:eastAsia="Calibri" w:hAnsi="Times New Roman" w:cs="Times New Roman"/>
          <w:color w:val="auto"/>
          <w:lang w:eastAsia="en-US" w:bidi="ar-SA"/>
        </w:rPr>
        <w:t xml:space="preserve">Projekt ustawy nie podlega procedurze notyfikacji w rozumieniu przepisów rozporządzenia Rady Ministrów z dnia 23 grudnia 2002 r. w sprawie sposobu funkcjonowania krajowego systemu notyfikacji norm i aktów prawnych (Dz. U. Nr 239, poz. 2039, z </w:t>
      </w:r>
      <w:proofErr w:type="spellStart"/>
      <w:r w:rsidRPr="004856A4">
        <w:rPr>
          <w:rFonts w:ascii="Times New Roman" w:eastAsia="Calibri" w:hAnsi="Times New Roman" w:cs="Times New Roman"/>
          <w:color w:val="auto"/>
          <w:lang w:eastAsia="en-US" w:bidi="ar-SA"/>
        </w:rPr>
        <w:t>późn</w:t>
      </w:r>
      <w:proofErr w:type="spellEnd"/>
      <w:r w:rsidRPr="004856A4">
        <w:rPr>
          <w:rFonts w:ascii="Times New Roman" w:eastAsia="Calibri" w:hAnsi="Times New Roman" w:cs="Times New Roman"/>
          <w:color w:val="auto"/>
          <w:lang w:eastAsia="en-US" w:bidi="ar-SA"/>
        </w:rPr>
        <w:t>. zm.), ponieważ nie zawiera przepisów technicznych.</w:t>
      </w:r>
    </w:p>
    <w:p w:rsidR="00A33563" w:rsidRPr="00A33563" w:rsidRDefault="00A33563" w:rsidP="00A33563">
      <w:pPr>
        <w:pStyle w:val="Akapitzlist"/>
        <w:widowControl/>
        <w:numPr>
          <w:ilvl w:val="0"/>
          <w:numId w:val="4"/>
        </w:numPr>
        <w:autoSpaceDN w:val="0"/>
        <w:spacing w:after="160" w:line="360" w:lineRule="auto"/>
        <w:jc w:val="both"/>
        <w:rPr>
          <w:rFonts w:ascii="Times New Roman" w:hAnsi="Times New Roman" w:cs="Times New Roman"/>
        </w:rPr>
      </w:pPr>
      <w:r w:rsidRPr="00A33563">
        <w:rPr>
          <w:rFonts w:ascii="Times New Roman" w:hAnsi="Times New Roman" w:cs="Times New Roman"/>
        </w:rPr>
        <w:t xml:space="preserve">Nie przeprowadzono konsultacji, o których mowa w art. 34 ust.3 regulaminu Sejmu. </w:t>
      </w:r>
    </w:p>
    <w:p w:rsidR="00A33563" w:rsidRPr="00A33563" w:rsidRDefault="00A33563" w:rsidP="00A33563">
      <w:pPr>
        <w:pStyle w:val="Akapitzlist"/>
        <w:widowControl/>
        <w:autoSpaceDN w:val="0"/>
        <w:spacing w:after="160" w:line="360" w:lineRule="auto"/>
        <w:jc w:val="both"/>
        <w:rPr>
          <w:rFonts w:ascii="Times New Roman" w:hAnsi="Times New Roman" w:cs="Times New Roman"/>
        </w:rPr>
      </w:pPr>
    </w:p>
    <w:sectPr w:rsidR="00A33563" w:rsidRPr="00A33563" w:rsidSect="00911D34">
      <w:footerReference w:type="default" r:id="rId8"/>
      <w:pgSz w:w="11900" w:h="16840"/>
      <w:pgMar w:top="1378" w:right="1048" w:bottom="1418" w:left="1746"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0888" w:rsidRDefault="002B0888" w:rsidP="00E12CEA">
      <w:r>
        <w:separator/>
      </w:r>
    </w:p>
  </w:endnote>
  <w:endnote w:type="continuationSeparator" w:id="0">
    <w:p w:rsidR="002B0888" w:rsidRDefault="002B0888" w:rsidP="00E12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3097629"/>
      <w:docPartObj>
        <w:docPartGallery w:val="Page Numbers (Bottom of Page)"/>
        <w:docPartUnique/>
      </w:docPartObj>
    </w:sdtPr>
    <w:sdtEndPr/>
    <w:sdtContent>
      <w:p w:rsidR="00E12CEA" w:rsidRDefault="00E12CEA">
        <w:pPr>
          <w:pStyle w:val="Stopka"/>
          <w:jc w:val="center"/>
        </w:pPr>
        <w:r>
          <w:fldChar w:fldCharType="begin"/>
        </w:r>
        <w:r>
          <w:instrText>PAGE   \* MERGEFORMAT</w:instrText>
        </w:r>
        <w:r>
          <w:fldChar w:fldCharType="separate"/>
        </w:r>
        <w:r w:rsidR="000945BD">
          <w:rPr>
            <w:noProof/>
          </w:rPr>
          <w:t>3</w:t>
        </w:r>
        <w:r>
          <w:fldChar w:fldCharType="end"/>
        </w:r>
      </w:p>
    </w:sdtContent>
  </w:sdt>
  <w:p w:rsidR="00E12CEA" w:rsidRDefault="00E12CEA">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0888" w:rsidRDefault="002B0888" w:rsidP="00E12CEA">
      <w:r>
        <w:separator/>
      </w:r>
    </w:p>
  </w:footnote>
  <w:footnote w:type="continuationSeparator" w:id="0">
    <w:p w:rsidR="002B0888" w:rsidRDefault="002B0888" w:rsidP="00E12C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A8517F"/>
    <w:multiLevelType w:val="hybridMultilevel"/>
    <w:tmpl w:val="08A63D5C"/>
    <w:lvl w:ilvl="0" w:tplc="69BCBD24">
      <w:start w:val="7"/>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291F48B4"/>
    <w:multiLevelType w:val="multilevel"/>
    <w:tmpl w:val="D7904C3E"/>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6FB415D6"/>
    <w:multiLevelType w:val="multilevel"/>
    <w:tmpl w:val="BD9C7F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lvlOverride w:ilvl="0">
      <w:startOverride w:val="1"/>
    </w:lvlOverride>
  </w:num>
  <w:num w:numId="2">
    <w:abstractNumId w:val="1"/>
  </w:num>
  <w:num w:numId="3">
    <w:abstractNumId w:val="1"/>
    <w:lvlOverride w:ilvl="0">
      <w:startOverride w:val="5"/>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780"/>
    <w:rsid w:val="00032074"/>
    <w:rsid w:val="00092C8D"/>
    <w:rsid w:val="000945BD"/>
    <w:rsid w:val="00110BC6"/>
    <w:rsid w:val="001878DA"/>
    <w:rsid w:val="002131B8"/>
    <w:rsid w:val="0027010B"/>
    <w:rsid w:val="002A24C5"/>
    <w:rsid w:val="002B0888"/>
    <w:rsid w:val="00307D39"/>
    <w:rsid w:val="00335B69"/>
    <w:rsid w:val="00344FF1"/>
    <w:rsid w:val="00365BB4"/>
    <w:rsid w:val="00373A34"/>
    <w:rsid w:val="00407A2A"/>
    <w:rsid w:val="00422F40"/>
    <w:rsid w:val="00423112"/>
    <w:rsid w:val="00470CDB"/>
    <w:rsid w:val="004B6223"/>
    <w:rsid w:val="004D53FD"/>
    <w:rsid w:val="005B0882"/>
    <w:rsid w:val="005C6775"/>
    <w:rsid w:val="005D052C"/>
    <w:rsid w:val="0063338D"/>
    <w:rsid w:val="00676780"/>
    <w:rsid w:val="006A2575"/>
    <w:rsid w:val="006A2E25"/>
    <w:rsid w:val="006C1FD8"/>
    <w:rsid w:val="006F1D8C"/>
    <w:rsid w:val="00717BF3"/>
    <w:rsid w:val="00757552"/>
    <w:rsid w:val="007B403E"/>
    <w:rsid w:val="007C653E"/>
    <w:rsid w:val="007E66D1"/>
    <w:rsid w:val="00806FC4"/>
    <w:rsid w:val="00820B5C"/>
    <w:rsid w:val="00821121"/>
    <w:rsid w:val="008552AE"/>
    <w:rsid w:val="008602E7"/>
    <w:rsid w:val="008828F9"/>
    <w:rsid w:val="00887494"/>
    <w:rsid w:val="008B6CA5"/>
    <w:rsid w:val="008D2EB9"/>
    <w:rsid w:val="00911D34"/>
    <w:rsid w:val="009A00CD"/>
    <w:rsid w:val="009B2F01"/>
    <w:rsid w:val="00A02867"/>
    <w:rsid w:val="00A33563"/>
    <w:rsid w:val="00A9219A"/>
    <w:rsid w:val="00A9726E"/>
    <w:rsid w:val="00AA027B"/>
    <w:rsid w:val="00AC3FAF"/>
    <w:rsid w:val="00AD5F30"/>
    <w:rsid w:val="00AE2873"/>
    <w:rsid w:val="00B620ED"/>
    <w:rsid w:val="00BB238B"/>
    <w:rsid w:val="00BC34B3"/>
    <w:rsid w:val="00BE0818"/>
    <w:rsid w:val="00BF7D2C"/>
    <w:rsid w:val="00C225A4"/>
    <w:rsid w:val="00C247F4"/>
    <w:rsid w:val="00C37B28"/>
    <w:rsid w:val="00C5566A"/>
    <w:rsid w:val="00C819EE"/>
    <w:rsid w:val="00CA517A"/>
    <w:rsid w:val="00CB76BF"/>
    <w:rsid w:val="00CC1ACB"/>
    <w:rsid w:val="00D602D0"/>
    <w:rsid w:val="00D66D68"/>
    <w:rsid w:val="00D90128"/>
    <w:rsid w:val="00D95581"/>
    <w:rsid w:val="00D95C30"/>
    <w:rsid w:val="00DD2AC9"/>
    <w:rsid w:val="00DD47B8"/>
    <w:rsid w:val="00E12CEA"/>
    <w:rsid w:val="00E2368B"/>
    <w:rsid w:val="00E272AF"/>
    <w:rsid w:val="00E512D2"/>
    <w:rsid w:val="00E92FB4"/>
    <w:rsid w:val="00EE2CF6"/>
    <w:rsid w:val="00EE600D"/>
    <w:rsid w:val="00F23A0F"/>
    <w:rsid w:val="00F62939"/>
    <w:rsid w:val="00F6565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E272AF"/>
    <w:pPr>
      <w:widowControl w:val="0"/>
      <w:spacing w:after="0" w:line="240" w:lineRule="auto"/>
    </w:pPr>
    <w:rPr>
      <w:rFonts w:ascii="Arial Unicode MS" w:eastAsia="Arial Unicode MS" w:hAnsi="Arial Unicode MS" w:cs="Arial Unicode MS"/>
      <w:color w:val="000000"/>
      <w:sz w:val="24"/>
      <w:szCs w:val="24"/>
      <w:lang w:eastAsia="pl-PL" w:bidi="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treci2">
    <w:name w:val="Tekst treści (2)_"/>
    <w:basedOn w:val="Domylnaczcionkaakapitu"/>
    <w:link w:val="Teksttreci20"/>
    <w:rsid w:val="00E272AF"/>
    <w:rPr>
      <w:rFonts w:ascii="Calibri" w:eastAsia="Calibri" w:hAnsi="Calibri" w:cs="Calibri"/>
      <w:b/>
      <w:bCs/>
      <w:sz w:val="20"/>
      <w:szCs w:val="20"/>
      <w:shd w:val="clear" w:color="auto" w:fill="FFFFFF"/>
    </w:rPr>
  </w:style>
  <w:style w:type="paragraph" w:customStyle="1" w:styleId="Teksttreci20">
    <w:name w:val="Tekst treści (2)"/>
    <w:basedOn w:val="Normalny"/>
    <w:link w:val="Teksttreci2"/>
    <w:rsid w:val="00E272AF"/>
    <w:pPr>
      <w:shd w:val="clear" w:color="auto" w:fill="FFFFFF"/>
      <w:spacing w:before="300" w:after="300" w:line="0" w:lineRule="atLeast"/>
      <w:jc w:val="both"/>
    </w:pPr>
    <w:rPr>
      <w:rFonts w:ascii="Calibri" w:eastAsia="Calibri" w:hAnsi="Calibri" w:cs="Calibri"/>
      <w:b/>
      <w:bCs/>
      <w:color w:val="auto"/>
      <w:sz w:val="20"/>
      <w:szCs w:val="20"/>
      <w:lang w:eastAsia="en-US" w:bidi="ar-SA"/>
    </w:rPr>
  </w:style>
  <w:style w:type="paragraph" w:styleId="Akapitzlist">
    <w:name w:val="List Paragraph"/>
    <w:basedOn w:val="Normalny"/>
    <w:uiPriority w:val="34"/>
    <w:qFormat/>
    <w:rsid w:val="00344FF1"/>
    <w:pPr>
      <w:ind w:left="720"/>
      <w:contextualSpacing/>
    </w:pPr>
  </w:style>
  <w:style w:type="paragraph" w:styleId="Nagwek">
    <w:name w:val="header"/>
    <w:basedOn w:val="Normalny"/>
    <w:link w:val="NagwekZnak"/>
    <w:uiPriority w:val="99"/>
    <w:unhideWhenUsed/>
    <w:rsid w:val="00E12CEA"/>
    <w:pPr>
      <w:tabs>
        <w:tab w:val="center" w:pos="4536"/>
        <w:tab w:val="right" w:pos="9072"/>
      </w:tabs>
    </w:pPr>
  </w:style>
  <w:style w:type="character" w:customStyle="1" w:styleId="NagwekZnak">
    <w:name w:val="Nagłówek Znak"/>
    <w:basedOn w:val="Domylnaczcionkaakapitu"/>
    <w:link w:val="Nagwek"/>
    <w:uiPriority w:val="99"/>
    <w:rsid w:val="00E12CEA"/>
    <w:rPr>
      <w:rFonts w:ascii="Arial Unicode MS" w:eastAsia="Arial Unicode MS" w:hAnsi="Arial Unicode MS" w:cs="Arial Unicode MS"/>
      <w:color w:val="000000"/>
      <w:sz w:val="24"/>
      <w:szCs w:val="24"/>
      <w:lang w:eastAsia="pl-PL" w:bidi="pl-PL"/>
    </w:rPr>
  </w:style>
  <w:style w:type="paragraph" w:styleId="Stopka">
    <w:name w:val="footer"/>
    <w:basedOn w:val="Normalny"/>
    <w:link w:val="StopkaZnak"/>
    <w:uiPriority w:val="99"/>
    <w:unhideWhenUsed/>
    <w:rsid w:val="00E12CEA"/>
    <w:pPr>
      <w:tabs>
        <w:tab w:val="center" w:pos="4536"/>
        <w:tab w:val="right" w:pos="9072"/>
      </w:tabs>
    </w:pPr>
  </w:style>
  <w:style w:type="character" w:customStyle="1" w:styleId="StopkaZnak">
    <w:name w:val="Stopka Znak"/>
    <w:basedOn w:val="Domylnaczcionkaakapitu"/>
    <w:link w:val="Stopka"/>
    <w:uiPriority w:val="99"/>
    <w:rsid w:val="00E12CEA"/>
    <w:rPr>
      <w:rFonts w:ascii="Arial Unicode MS" w:eastAsia="Arial Unicode MS" w:hAnsi="Arial Unicode MS" w:cs="Arial Unicode MS"/>
      <w:color w:val="000000"/>
      <w:sz w:val="24"/>
      <w:szCs w:val="24"/>
      <w:lang w:eastAsia="pl-PL" w:bidi="pl-PL"/>
    </w:rPr>
  </w:style>
  <w:style w:type="paragraph" w:styleId="Tekstdymka">
    <w:name w:val="Balloon Text"/>
    <w:basedOn w:val="Normalny"/>
    <w:link w:val="TekstdymkaZnak"/>
    <w:uiPriority w:val="99"/>
    <w:semiHidden/>
    <w:unhideWhenUsed/>
    <w:rsid w:val="00307D39"/>
    <w:rPr>
      <w:rFonts w:ascii="Segoe UI" w:hAnsi="Segoe UI" w:cs="Segoe UI"/>
      <w:sz w:val="18"/>
      <w:szCs w:val="18"/>
    </w:rPr>
  </w:style>
  <w:style w:type="character" w:customStyle="1" w:styleId="TekstdymkaZnak">
    <w:name w:val="Tekst dymka Znak"/>
    <w:basedOn w:val="Domylnaczcionkaakapitu"/>
    <w:link w:val="Tekstdymka"/>
    <w:uiPriority w:val="99"/>
    <w:semiHidden/>
    <w:rsid w:val="00307D39"/>
    <w:rPr>
      <w:rFonts w:ascii="Segoe UI" w:eastAsia="Arial Unicode MS" w:hAnsi="Segoe UI" w:cs="Segoe UI"/>
      <w:color w:val="000000"/>
      <w:sz w:val="18"/>
      <w:szCs w:val="18"/>
      <w:lang w:eastAsia="pl-PL" w:bidi="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E272AF"/>
    <w:pPr>
      <w:widowControl w:val="0"/>
      <w:spacing w:after="0" w:line="240" w:lineRule="auto"/>
    </w:pPr>
    <w:rPr>
      <w:rFonts w:ascii="Arial Unicode MS" w:eastAsia="Arial Unicode MS" w:hAnsi="Arial Unicode MS" w:cs="Arial Unicode MS"/>
      <w:color w:val="000000"/>
      <w:sz w:val="24"/>
      <w:szCs w:val="24"/>
      <w:lang w:eastAsia="pl-PL" w:bidi="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treci2">
    <w:name w:val="Tekst treści (2)_"/>
    <w:basedOn w:val="Domylnaczcionkaakapitu"/>
    <w:link w:val="Teksttreci20"/>
    <w:rsid w:val="00E272AF"/>
    <w:rPr>
      <w:rFonts w:ascii="Calibri" w:eastAsia="Calibri" w:hAnsi="Calibri" w:cs="Calibri"/>
      <w:b/>
      <w:bCs/>
      <w:sz w:val="20"/>
      <w:szCs w:val="20"/>
      <w:shd w:val="clear" w:color="auto" w:fill="FFFFFF"/>
    </w:rPr>
  </w:style>
  <w:style w:type="paragraph" w:customStyle="1" w:styleId="Teksttreci20">
    <w:name w:val="Tekst treści (2)"/>
    <w:basedOn w:val="Normalny"/>
    <w:link w:val="Teksttreci2"/>
    <w:rsid w:val="00E272AF"/>
    <w:pPr>
      <w:shd w:val="clear" w:color="auto" w:fill="FFFFFF"/>
      <w:spacing w:before="300" w:after="300" w:line="0" w:lineRule="atLeast"/>
      <w:jc w:val="both"/>
    </w:pPr>
    <w:rPr>
      <w:rFonts w:ascii="Calibri" w:eastAsia="Calibri" w:hAnsi="Calibri" w:cs="Calibri"/>
      <w:b/>
      <w:bCs/>
      <w:color w:val="auto"/>
      <w:sz w:val="20"/>
      <w:szCs w:val="20"/>
      <w:lang w:eastAsia="en-US" w:bidi="ar-SA"/>
    </w:rPr>
  </w:style>
  <w:style w:type="paragraph" w:styleId="Akapitzlist">
    <w:name w:val="List Paragraph"/>
    <w:basedOn w:val="Normalny"/>
    <w:uiPriority w:val="34"/>
    <w:qFormat/>
    <w:rsid w:val="00344FF1"/>
    <w:pPr>
      <w:ind w:left="720"/>
      <w:contextualSpacing/>
    </w:pPr>
  </w:style>
  <w:style w:type="paragraph" w:styleId="Nagwek">
    <w:name w:val="header"/>
    <w:basedOn w:val="Normalny"/>
    <w:link w:val="NagwekZnak"/>
    <w:uiPriority w:val="99"/>
    <w:unhideWhenUsed/>
    <w:rsid w:val="00E12CEA"/>
    <w:pPr>
      <w:tabs>
        <w:tab w:val="center" w:pos="4536"/>
        <w:tab w:val="right" w:pos="9072"/>
      </w:tabs>
    </w:pPr>
  </w:style>
  <w:style w:type="character" w:customStyle="1" w:styleId="NagwekZnak">
    <w:name w:val="Nagłówek Znak"/>
    <w:basedOn w:val="Domylnaczcionkaakapitu"/>
    <w:link w:val="Nagwek"/>
    <w:uiPriority w:val="99"/>
    <w:rsid w:val="00E12CEA"/>
    <w:rPr>
      <w:rFonts w:ascii="Arial Unicode MS" w:eastAsia="Arial Unicode MS" w:hAnsi="Arial Unicode MS" w:cs="Arial Unicode MS"/>
      <w:color w:val="000000"/>
      <w:sz w:val="24"/>
      <w:szCs w:val="24"/>
      <w:lang w:eastAsia="pl-PL" w:bidi="pl-PL"/>
    </w:rPr>
  </w:style>
  <w:style w:type="paragraph" w:styleId="Stopka">
    <w:name w:val="footer"/>
    <w:basedOn w:val="Normalny"/>
    <w:link w:val="StopkaZnak"/>
    <w:uiPriority w:val="99"/>
    <w:unhideWhenUsed/>
    <w:rsid w:val="00E12CEA"/>
    <w:pPr>
      <w:tabs>
        <w:tab w:val="center" w:pos="4536"/>
        <w:tab w:val="right" w:pos="9072"/>
      </w:tabs>
    </w:pPr>
  </w:style>
  <w:style w:type="character" w:customStyle="1" w:styleId="StopkaZnak">
    <w:name w:val="Stopka Znak"/>
    <w:basedOn w:val="Domylnaczcionkaakapitu"/>
    <w:link w:val="Stopka"/>
    <w:uiPriority w:val="99"/>
    <w:rsid w:val="00E12CEA"/>
    <w:rPr>
      <w:rFonts w:ascii="Arial Unicode MS" w:eastAsia="Arial Unicode MS" w:hAnsi="Arial Unicode MS" w:cs="Arial Unicode MS"/>
      <w:color w:val="000000"/>
      <w:sz w:val="24"/>
      <w:szCs w:val="24"/>
      <w:lang w:eastAsia="pl-PL" w:bidi="pl-PL"/>
    </w:rPr>
  </w:style>
  <w:style w:type="paragraph" w:styleId="Tekstdymka">
    <w:name w:val="Balloon Text"/>
    <w:basedOn w:val="Normalny"/>
    <w:link w:val="TekstdymkaZnak"/>
    <w:uiPriority w:val="99"/>
    <w:semiHidden/>
    <w:unhideWhenUsed/>
    <w:rsid w:val="00307D39"/>
    <w:rPr>
      <w:rFonts w:ascii="Segoe UI" w:hAnsi="Segoe UI" w:cs="Segoe UI"/>
      <w:sz w:val="18"/>
      <w:szCs w:val="18"/>
    </w:rPr>
  </w:style>
  <w:style w:type="character" w:customStyle="1" w:styleId="TekstdymkaZnak">
    <w:name w:val="Tekst dymka Znak"/>
    <w:basedOn w:val="Domylnaczcionkaakapitu"/>
    <w:link w:val="Tekstdymka"/>
    <w:uiPriority w:val="99"/>
    <w:semiHidden/>
    <w:rsid w:val="00307D39"/>
    <w:rPr>
      <w:rFonts w:ascii="Segoe UI" w:eastAsia="Arial Unicode MS" w:hAnsi="Segoe UI" w:cs="Segoe UI"/>
      <w:color w:val="000000"/>
      <w:sz w:val="18"/>
      <w:szCs w:val="18"/>
      <w:lang w:eastAsia="pl-PL" w:bidi="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827</Words>
  <Characters>4967</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Elżbieta Mreńca</dc:creator>
  <cp:lastModifiedBy>Ewa A. Genert</cp:lastModifiedBy>
  <cp:revision>2</cp:revision>
  <cp:lastPrinted>2016-04-28T12:04:00Z</cp:lastPrinted>
  <dcterms:created xsi:type="dcterms:W3CDTF">2016-05-18T11:19:00Z</dcterms:created>
  <dcterms:modified xsi:type="dcterms:W3CDTF">2016-05-18T11:19:00Z</dcterms:modified>
</cp:coreProperties>
</file>