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9C" w:rsidRDefault="00215C7F" w:rsidP="00153BB2">
      <w:pPr>
        <w:pStyle w:val="OZNPROJEKTUwskazaniedatylubwersjiprojektu"/>
      </w:pPr>
      <w:bookmarkStart w:id="0" w:name="_GoBack"/>
      <w:bookmarkEnd w:id="0"/>
      <w:r>
        <w:t>Projekt</w:t>
      </w:r>
    </w:p>
    <w:p w:rsidR="00C7769C" w:rsidRPr="00587AC1" w:rsidRDefault="00C7769C" w:rsidP="00C7769C">
      <w:pPr>
        <w:pStyle w:val="OZNRODZAKTUtznustawalubrozporzdzenieiorganwydajcy"/>
      </w:pPr>
      <w:r w:rsidRPr="00587AC1">
        <w:t>USTAWA</w:t>
      </w:r>
    </w:p>
    <w:p w:rsidR="00C7769C" w:rsidRPr="00587AC1" w:rsidRDefault="00153BB2" w:rsidP="00C7769C">
      <w:pPr>
        <w:pStyle w:val="DATAAKTUdatauchwalenialubwydaniaaktu"/>
      </w:pPr>
      <w:r>
        <w:t>z dnia</w:t>
      </w:r>
    </w:p>
    <w:p w:rsidR="00C7769C" w:rsidRDefault="00C7769C" w:rsidP="00C7769C">
      <w:pPr>
        <w:pStyle w:val="TYTUAKTUprzedmiotregulacjiustawylubrozporzdzenia"/>
      </w:pPr>
      <w:r w:rsidRPr="00587AC1">
        <w:t>o zmianie ustawy o Krajowej Szkole Administracji Publicznej</w:t>
      </w:r>
    </w:p>
    <w:p w:rsidR="00C7769C" w:rsidRPr="00C7769C" w:rsidRDefault="00C7769C" w:rsidP="00C7769C">
      <w:pPr>
        <w:pStyle w:val="ARTartustawynprozporzdzenia"/>
      </w:pPr>
      <w:r w:rsidRPr="00153BB2">
        <w:rPr>
          <w:rStyle w:val="Ppogrubienie"/>
        </w:rPr>
        <w:t>Art. 1.</w:t>
      </w:r>
      <w:r w:rsidRPr="00C7769C">
        <w:t> W ustawie z dnia 14 czerwca 1991 r. o Krajowej Szkole Administracji Publicznej (Dz. U. z 2015 r. poz. 248) wprowadza się następujące zmiany:</w:t>
      </w:r>
    </w:p>
    <w:p w:rsidR="00C7769C" w:rsidRPr="00C7769C" w:rsidRDefault="00C7769C" w:rsidP="00C7769C">
      <w:pPr>
        <w:pStyle w:val="PKTpunkt"/>
      </w:pPr>
      <w:r w:rsidRPr="00C7769C">
        <w:t>1)</w:t>
      </w:r>
      <w:r w:rsidR="00153BB2">
        <w:tab/>
      </w:r>
      <w:r w:rsidR="00231B5A">
        <w:t>w art. 1 po ust. 2 dodaje się ust. 2a w brzmieniu</w:t>
      </w:r>
      <w:r w:rsidRPr="00C7769C">
        <w:t>:</w:t>
      </w:r>
    </w:p>
    <w:p w:rsidR="00C7769C" w:rsidRPr="00231B5A" w:rsidRDefault="00464D53" w:rsidP="00231B5A">
      <w:pPr>
        <w:pStyle w:val="ZUSTzmustartykuempunktem"/>
      </w:pPr>
      <w:r>
        <w:t>„</w:t>
      </w:r>
      <w:r w:rsidR="00231B5A" w:rsidRPr="00231B5A">
        <w:t>2a</w:t>
      </w:r>
      <w:r w:rsidR="00C7769C" w:rsidRPr="00231B5A">
        <w:t>. Szkoła realizuje również zadania w zakresie szkoleń dla pracowników administracji publicznej.</w:t>
      </w:r>
      <w:r>
        <w:t>”</w:t>
      </w:r>
      <w:r w:rsidR="0049109B" w:rsidRPr="00231B5A">
        <w:t>;</w:t>
      </w:r>
    </w:p>
    <w:p w:rsidR="00231B5A" w:rsidRPr="00C7769C" w:rsidRDefault="00153BB2" w:rsidP="00231B5A">
      <w:pPr>
        <w:pStyle w:val="PKTpunkt"/>
      </w:pPr>
      <w:r>
        <w:t>2)</w:t>
      </w:r>
      <w:r>
        <w:tab/>
      </w:r>
      <w:r w:rsidR="00231B5A" w:rsidRPr="00C7769C">
        <w:t>po art. 3 dodaje się art. 3a w brzmieniu:</w:t>
      </w:r>
    </w:p>
    <w:p w:rsidR="00231B5A" w:rsidRPr="00231B5A" w:rsidRDefault="00464D53" w:rsidP="00231B5A">
      <w:pPr>
        <w:pStyle w:val="ZARTzmartartykuempunktem"/>
      </w:pPr>
      <w:r>
        <w:t>„</w:t>
      </w:r>
      <w:r w:rsidR="00231B5A" w:rsidRPr="00231B5A">
        <w:t>Art. 3a. 1. Dysponent części budżetowej może zlecić Szkole realizację szkolenia dla pracowników urzędu obsługującego dysponenta lub jednostek podległych temu dysponentowi lub</w:t>
      </w:r>
      <w:r w:rsidR="00153BB2">
        <w:t xml:space="preserve"> </w:t>
      </w:r>
      <w:r w:rsidR="00231B5A" w:rsidRPr="00231B5A">
        <w:t>nadzorowanych przez niego.</w:t>
      </w:r>
    </w:p>
    <w:p w:rsidR="00231B5A" w:rsidRPr="00231B5A" w:rsidRDefault="00231B5A" w:rsidP="00153BB2">
      <w:pPr>
        <w:pStyle w:val="ZUSTzmustartykuempunktem"/>
      </w:pPr>
      <w:r w:rsidRPr="00231B5A">
        <w:t xml:space="preserve">2. Szef Służby Cywilnej może zlecić Szkole realizację szkoleń centralnych, </w:t>
      </w:r>
      <w:r w:rsidR="00153BB2">
        <w:t>o </w:t>
      </w:r>
      <w:r w:rsidRPr="00231B5A">
        <w:t>których mowa w art. 106 ust. 2 pkt 1 ustawy z dnia 21 listopada 2008 r. o służbie cywilnej (</w:t>
      </w:r>
      <w:r w:rsidR="00C46B0B">
        <w:t>Dz. U. z 2014 r. poz. 1111, z pó</w:t>
      </w:r>
      <w:r w:rsidRPr="00231B5A">
        <w:t>źn. zm</w:t>
      </w:r>
      <w:r w:rsidR="00BF5B72">
        <w:t>.</w:t>
      </w:r>
      <w:r w:rsidR="00153BB2">
        <w:rPr>
          <w:rStyle w:val="Odwoanieprzypisudolnego"/>
        </w:rPr>
        <w:footnoteReference w:id="1"/>
      </w:r>
      <w:r w:rsidR="00153BB2">
        <w:rPr>
          <w:rStyle w:val="IGindeksgrny"/>
        </w:rPr>
        <w:t>)</w:t>
      </w:r>
      <w:r w:rsidR="004B56BD">
        <w:t>).</w:t>
      </w:r>
    </w:p>
    <w:p w:rsidR="00231B5A" w:rsidRPr="00231B5A" w:rsidRDefault="00231B5A" w:rsidP="00153BB2">
      <w:pPr>
        <w:pStyle w:val="ZUSTzmustartykuempunktem"/>
      </w:pPr>
      <w:r w:rsidRPr="00231B5A">
        <w:t>3. Zlecenie s</w:t>
      </w:r>
      <w:r w:rsidR="00FD1246">
        <w:t>zkolenia, o którym mowa w ust. 2</w:t>
      </w:r>
      <w:r w:rsidRPr="00231B5A">
        <w:t>, następuje po wcześniejszym zawarciu porozumienia między dyrektorem Szkoły a Szefem Służby Cywilnej, określającego zakres, warunki i tryb realizacji szkolenia.</w:t>
      </w:r>
    </w:p>
    <w:p w:rsidR="00C7769C" w:rsidRPr="00231B5A" w:rsidRDefault="00231B5A" w:rsidP="00153BB2">
      <w:pPr>
        <w:pStyle w:val="ZUSTzmustartykuempunktem"/>
      </w:pPr>
      <w:r w:rsidRPr="00231B5A">
        <w:t xml:space="preserve">4. Na realizację </w:t>
      </w:r>
      <w:r w:rsidR="00FD1246">
        <w:t>szkoleń, o których mowa w ust. 1 i 2</w:t>
      </w:r>
      <w:r w:rsidRPr="00231B5A">
        <w:t xml:space="preserve">, Szkoła może otrzymać dotację celową ze środków, o których mowa w art. 111 ustawy </w:t>
      </w:r>
      <w:r w:rsidR="00464D53">
        <w:t>z dnia 21 listopada 2008 </w:t>
      </w:r>
      <w:r w:rsidR="00BF5B72" w:rsidRPr="00231B5A">
        <w:t xml:space="preserve">r. </w:t>
      </w:r>
      <w:r w:rsidRPr="00231B5A">
        <w:t>o służbie cywilnej</w:t>
      </w:r>
      <w:r w:rsidR="008E56A8">
        <w:t>,</w:t>
      </w:r>
      <w:r w:rsidRPr="00231B5A">
        <w:t xml:space="preserve"> lub </w:t>
      </w:r>
      <w:r w:rsidR="00D23215" w:rsidRPr="00231B5A">
        <w:t xml:space="preserve">ze środków </w:t>
      </w:r>
      <w:r w:rsidR="00D23215">
        <w:t xml:space="preserve">pochodzących </w:t>
      </w:r>
      <w:r w:rsidR="00153BB2">
        <w:t>z części budżetowej będącej w </w:t>
      </w:r>
      <w:r w:rsidRPr="00231B5A">
        <w:t>dyspozycji właściweg</w:t>
      </w:r>
      <w:r w:rsidR="00464D53">
        <w:t>o dysponenta części budżetowej.”</w:t>
      </w:r>
      <w:r w:rsidRPr="00231B5A">
        <w:t>.</w:t>
      </w:r>
    </w:p>
    <w:p w:rsidR="00261A16" w:rsidRPr="00737F6A" w:rsidRDefault="00C7769C" w:rsidP="00153BB2">
      <w:pPr>
        <w:pStyle w:val="ARTartustawynprozporzdzenia"/>
      </w:pPr>
      <w:r w:rsidRPr="00153BB2">
        <w:rPr>
          <w:rStyle w:val="Ppogrubienie"/>
        </w:rPr>
        <w:t>Art. 2.</w:t>
      </w:r>
      <w:r w:rsidRPr="00C7769C">
        <w:t> Ustawa wchodzi w życie po upł</w:t>
      </w:r>
      <w:r w:rsidR="00153BB2">
        <w:t>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C7B" w:rsidRDefault="000E4C7B">
      <w:r>
        <w:separator/>
      </w:r>
    </w:p>
  </w:endnote>
  <w:endnote w:type="continuationSeparator" w:id="0">
    <w:p w:rsidR="000E4C7B" w:rsidRDefault="000E4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C7B" w:rsidRDefault="000E4C7B">
      <w:r>
        <w:separator/>
      </w:r>
    </w:p>
  </w:footnote>
  <w:footnote w:type="continuationSeparator" w:id="0">
    <w:p w:rsidR="000E4C7B" w:rsidRDefault="000E4C7B">
      <w:r>
        <w:continuationSeparator/>
      </w:r>
    </w:p>
  </w:footnote>
  <w:footnote w:id="1">
    <w:p w:rsidR="00153BB2" w:rsidRPr="00153BB2" w:rsidRDefault="00153BB2" w:rsidP="00153BB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2014 r. poz. 1199, z 2015 r. poz. 211, 1220 i 1269 oraz z 2016 r. poz. 34.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31B5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69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4C7B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3BB2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57B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5C7F"/>
    <w:rsid w:val="002166AD"/>
    <w:rsid w:val="00217871"/>
    <w:rsid w:val="00221ED8"/>
    <w:rsid w:val="002231EA"/>
    <w:rsid w:val="00223FDF"/>
    <w:rsid w:val="002279C0"/>
    <w:rsid w:val="00231B5A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54B8"/>
    <w:rsid w:val="0046111A"/>
    <w:rsid w:val="00462946"/>
    <w:rsid w:val="00463F43"/>
    <w:rsid w:val="00464B94"/>
    <w:rsid w:val="00464D53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09B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6BD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5F12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5EF5"/>
    <w:rsid w:val="0063760E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E5C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56A8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1EF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7AB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763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5B72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505B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46B0B"/>
    <w:rsid w:val="00C54A3A"/>
    <w:rsid w:val="00C55566"/>
    <w:rsid w:val="00C56448"/>
    <w:rsid w:val="00C667BE"/>
    <w:rsid w:val="00C6766B"/>
    <w:rsid w:val="00C72223"/>
    <w:rsid w:val="00C76417"/>
    <w:rsid w:val="00C7726F"/>
    <w:rsid w:val="00C7769C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21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C05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5734"/>
    <w:rsid w:val="00EF0B96"/>
    <w:rsid w:val="00EF3486"/>
    <w:rsid w:val="00EF47AF"/>
    <w:rsid w:val="00EF53B6"/>
    <w:rsid w:val="00F00B73"/>
    <w:rsid w:val="00F115CA"/>
    <w:rsid w:val="00F1285C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F15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246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7769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7769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AD0264-E0E2-42DB-84C9-5DCF93D1E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Gumowski Rafał</dc:creator>
  <cp:lastModifiedBy>Grażyna D. Grabowska</cp:lastModifiedBy>
  <cp:revision>2</cp:revision>
  <cp:lastPrinted>2016-05-05T10:54:00Z</cp:lastPrinted>
  <dcterms:created xsi:type="dcterms:W3CDTF">2016-06-07T15:34:00Z</dcterms:created>
  <dcterms:modified xsi:type="dcterms:W3CDTF">2016-06-07T15:34:00Z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