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BFB" w:rsidRPr="00A84BFB" w:rsidRDefault="00A84BFB" w:rsidP="00A84BFB">
      <w:pPr>
        <w:pStyle w:val="OZNRODZAKTUtznustawalubrozporzdzenieiorganwydajcy"/>
      </w:pPr>
      <w:bookmarkStart w:id="0" w:name="_GoBack"/>
      <w:bookmarkEnd w:id="0"/>
      <w:r w:rsidRPr="00A84BFB">
        <w:t>USTAWA</w:t>
      </w:r>
    </w:p>
    <w:p w:rsidR="00A84BFB" w:rsidRPr="00A84BFB" w:rsidRDefault="00A84BFB" w:rsidP="00A84BFB">
      <w:pPr>
        <w:pStyle w:val="DATAAKTUdatauchwalenialubwydaniaaktu"/>
      </w:pPr>
      <w:r w:rsidRPr="00A84BFB">
        <w:t>z dnia ………………………… 2016</w:t>
      </w:r>
      <w:r w:rsidR="000E0C44">
        <w:t xml:space="preserve"> </w:t>
      </w:r>
      <w:r w:rsidRPr="00A84BFB">
        <w:t>r.</w:t>
      </w:r>
    </w:p>
    <w:p w:rsidR="00A84BFB" w:rsidRPr="00A84BFB" w:rsidRDefault="00A84BFB" w:rsidP="00A84BFB">
      <w:pPr>
        <w:pStyle w:val="TYTUAKTUprzedmiotregulacjiustawylubrozporzdzenia"/>
      </w:pPr>
      <w:r>
        <w:t xml:space="preserve">o zmianie ustawy </w:t>
      </w:r>
      <w:r w:rsidRPr="00A84BFB">
        <w:t>o jednostkach doradztwa rolniczego</w:t>
      </w:r>
    </w:p>
    <w:p w:rsidR="00A84BFB" w:rsidRPr="00A84BFB" w:rsidRDefault="00A84BFB" w:rsidP="00A84BFB">
      <w:pPr>
        <w:pStyle w:val="ARTartustawynprozporzdzenia"/>
      </w:pPr>
      <w:r w:rsidRPr="00A84BFB">
        <w:rPr>
          <w:rStyle w:val="Ppogrubienie"/>
        </w:rPr>
        <w:t>Art.</w:t>
      </w:r>
      <w:r w:rsidRPr="00A84BFB">
        <w:t xml:space="preserve"> </w:t>
      </w:r>
      <w:r w:rsidRPr="004D3C1D">
        <w:rPr>
          <w:rStyle w:val="Ppogrubienie"/>
        </w:rPr>
        <w:t>1.</w:t>
      </w:r>
      <w:r w:rsidR="004D3C1D">
        <w:t xml:space="preserve"> </w:t>
      </w:r>
      <w:r w:rsidRPr="00A84BFB">
        <w:t xml:space="preserve">W ustawie </w:t>
      </w:r>
      <w:r>
        <w:t xml:space="preserve">z dnia 22 października 2004 r. </w:t>
      </w:r>
      <w:r w:rsidRPr="00A84BFB">
        <w:t>o jednostkach doradztwa rolniczego (Dz. U. z 201</w:t>
      </w:r>
      <w:r w:rsidR="00B33188">
        <w:t>6</w:t>
      </w:r>
      <w:r w:rsidRPr="00A84BFB">
        <w:t xml:space="preserve"> r. poz.</w:t>
      </w:r>
      <w:r w:rsidR="004D3C1D">
        <w:t xml:space="preserve"> </w:t>
      </w:r>
      <w:r w:rsidR="00B33188">
        <w:t>356</w:t>
      </w:r>
      <w:r w:rsidRPr="00A84BFB">
        <w:t>) wprowadza się następujące zmiany:</w:t>
      </w:r>
    </w:p>
    <w:p w:rsidR="00A84BFB" w:rsidRPr="00A84BFB" w:rsidRDefault="00A84BFB" w:rsidP="00A84BFB">
      <w:pPr>
        <w:pStyle w:val="PKTpunkt"/>
      </w:pPr>
      <w:r>
        <w:t xml:space="preserve">1) </w:t>
      </w:r>
      <w:r>
        <w:tab/>
        <w:t xml:space="preserve">w </w:t>
      </w:r>
      <w:r w:rsidRPr="00A84BFB">
        <w:t xml:space="preserve">art. 2: </w:t>
      </w:r>
    </w:p>
    <w:p w:rsidR="00A84BFB" w:rsidRPr="00A84BFB" w:rsidRDefault="00A84BFB" w:rsidP="00A84BFB">
      <w:pPr>
        <w:pStyle w:val="LITlitera"/>
      </w:pPr>
      <w:r>
        <w:t xml:space="preserve">a) </w:t>
      </w:r>
      <w:r>
        <w:tab/>
      </w:r>
      <w:r w:rsidRPr="00A84BFB">
        <w:t>ust. 2 otrzymuje brzmienie:</w:t>
      </w:r>
    </w:p>
    <w:p w:rsidR="00A84BFB" w:rsidRPr="00A84BFB" w:rsidRDefault="00A84BFB" w:rsidP="00A84BFB">
      <w:pPr>
        <w:pStyle w:val="ZLITUSTzmustliter"/>
      </w:pPr>
      <w:r w:rsidRPr="00A84BFB">
        <w:t>„2. Jednostki doradztwa rolniczego są państwow</w:t>
      </w:r>
      <w:r>
        <w:t>ymi jednostkami organizacyjnymi</w:t>
      </w:r>
      <w:r w:rsidRPr="00A84BFB">
        <w:t xml:space="preserve"> posiadającymi osobowość prawną.”,</w:t>
      </w:r>
    </w:p>
    <w:p w:rsidR="00A84BFB" w:rsidRPr="00A84BFB" w:rsidRDefault="00A84BFB" w:rsidP="00A84BFB">
      <w:pPr>
        <w:pStyle w:val="LITlitera"/>
      </w:pPr>
      <w:r>
        <w:t xml:space="preserve">b) </w:t>
      </w:r>
      <w:r>
        <w:tab/>
      </w:r>
      <w:r w:rsidRPr="00A84BFB">
        <w:t>uchyla się ust. 2a;</w:t>
      </w:r>
    </w:p>
    <w:p w:rsidR="00A84BFB" w:rsidRPr="00A84BFB" w:rsidRDefault="00A84BFB" w:rsidP="00A84BFB">
      <w:pPr>
        <w:pStyle w:val="PKTpunkt"/>
      </w:pPr>
      <w:r>
        <w:t xml:space="preserve">2) </w:t>
      </w:r>
      <w:r>
        <w:tab/>
      </w:r>
      <w:r w:rsidRPr="00A84BFB">
        <w:t xml:space="preserve">w art. 3: </w:t>
      </w:r>
    </w:p>
    <w:p w:rsidR="00A84BFB" w:rsidRPr="00A84BFB" w:rsidRDefault="00A84BFB" w:rsidP="00A84BFB">
      <w:pPr>
        <w:pStyle w:val="LITlitera"/>
      </w:pPr>
      <w:r>
        <w:t xml:space="preserve">a) </w:t>
      </w:r>
      <w:r>
        <w:tab/>
      </w:r>
      <w:r w:rsidRPr="00A84BFB">
        <w:t>ust. 1 i 2 otrzymują brzmienie:</w:t>
      </w:r>
    </w:p>
    <w:p w:rsidR="00A84BFB" w:rsidRPr="00A84BFB" w:rsidRDefault="00A84BFB" w:rsidP="00A84BFB">
      <w:pPr>
        <w:pStyle w:val="ZLITUSTzmustliter"/>
      </w:pPr>
      <w:r>
        <w:t>„1.</w:t>
      </w:r>
      <w:r w:rsidR="004D3C1D">
        <w:t xml:space="preserve"> </w:t>
      </w:r>
      <w:r>
        <w:t>Jednostki</w:t>
      </w:r>
      <w:r w:rsidRPr="00A84BFB">
        <w:t xml:space="preserve"> doradztwa rolniczego podlegają ministrowi właściwemu do spraw rozwoju wsi.</w:t>
      </w:r>
    </w:p>
    <w:p w:rsidR="00A84BFB" w:rsidRPr="00A84BFB" w:rsidRDefault="00A84BFB" w:rsidP="00A84BFB">
      <w:pPr>
        <w:pStyle w:val="ZLITUSTzmustliter"/>
      </w:pPr>
      <w:r>
        <w:t xml:space="preserve">2. </w:t>
      </w:r>
      <w:r w:rsidRPr="00A84BFB">
        <w:t>Minister właściwy do spraw rozwoju wsi nadaje, w drodze zarządzenia, statut jednostkom doradztwa rolniczego.”,</w:t>
      </w:r>
    </w:p>
    <w:p w:rsidR="00A84BFB" w:rsidRPr="00A84BFB" w:rsidRDefault="00A84BFB" w:rsidP="00A84BFB">
      <w:pPr>
        <w:pStyle w:val="LITlitera"/>
      </w:pPr>
      <w:r w:rsidRPr="00A84BFB">
        <w:t xml:space="preserve">b) </w:t>
      </w:r>
      <w:r>
        <w:tab/>
      </w:r>
      <w:r w:rsidRPr="00A84BFB">
        <w:t>uchyla się ust. 3</w:t>
      </w:r>
      <w:r w:rsidRPr="009A77BF">
        <w:t>–</w:t>
      </w:r>
      <w:r w:rsidRPr="00A84BFB">
        <w:t>6;</w:t>
      </w:r>
    </w:p>
    <w:p w:rsidR="00A84BFB" w:rsidRPr="00A84BFB" w:rsidRDefault="002D3C75" w:rsidP="00AF3D31">
      <w:pPr>
        <w:pStyle w:val="PKTpunkt"/>
      </w:pPr>
      <w:r>
        <w:t>3</w:t>
      </w:r>
      <w:r w:rsidR="00AF3D31">
        <w:t xml:space="preserve">) </w:t>
      </w:r>
      <w:r w:rsidR="00AF3D31">
        <w:tab/>
      </w:r>
      <w:r w:rsidR="00A84BFB" w:rsidRPr="00A84BFB">
        <w:t>w art. 6:</w:t>
      </w:r>
    </w:p>
    <w:p w:rsidR="00A84BFB" w:rsidRPr="00A84BFB" w:rsidRDefault="00AF3D31" w:rsidP="00AF3D31">
      <w:pPr>
        <w:pStyle w:val="LITlitera"/>
      </w:pPr>
      <w:r>
        <w:t xml:space="preserve">a) </w:t>
      </w:r>
      <w:r>
        <w:tab/>
      </w:r>
      <w:r w:rsidR="00A84BFB" w:rsidRPr="00A84BFB">
        <w:t>ust. 1 otrzymuje brzmienie:</w:t>
      </w:r>
    </w:p>
    <w:p w:rsidR="00A84BFB" w:rsidRPr="00A84BFB" w:rsidRDefault="00A84BFB" w:rsidP="00AF3D31">
      <w:pPr>
        <w:pStyle w:val="ZLITUSTzmustliter"/>
      </w:pPr>
      <w:r w:rsidRPr="00A84BFB">
        <w:t>„1. Organem jednostki doradztwa rolniczego jest dyrektor powoływany i odwoływany przez ministra właściwego do spraw rozwoju wsi.”</w:t>
      </w:r>
      <w:r w:rsidR="00AF3D31">
        <w:t>,</w:t>
      </w:r>
    </w:p>
    <w:p w:rsidR="00A84BFB" w:rsidRPr="00A84BFB" w:rsidRDefault="00AF3D31" w:rsidP="00AF3D31">
      <w:pPr>
        <w:pStyle w:val="LITlitera"/>
      </w:pPr>
      <w:r>
        <w:t xml:space="preserve">b) </w:t>
      </w:r>
      <w:r>
        <w:tab/>
      </w:r>
      <w:r w:rsidR="00A84BFB" w:rsidRPr="00A84BFB">
        <w:t>uchyla się ust. 6;</w:t>
      </w:r>
    </w:p>
    <w:p w:rsidR="00A84BFB" w:rsidRPr="00A84BFB" w:rsidRDefault="002D3C75" w:rsidP="00AF3D31">
      <w:pPr>
        <w:pStyle w:val="PKTpunkt"/>
      </w:pPr>
      <w:r>
        <w:t>4</w:t>
      </w:r>
      <w:r w:rsidR="00AF3D31">
        <w:t xml:space="preserve">) </w:t>
      </w:r>
      <w:r w:rsidR="00AF3D31">
        <w:tab/>
      </w:r>
      <w:r w:rsidR="00A84BFB" w:rsidRPr="00A84BFB">
        <w:t>w art. 6a:</w:t>
      </w:r>
    </w:p>
    <w:p w:rsidR="00A84BFB" w:rsidRPr="00A84BFB" w:rsidRDefault="00D73DA0" w:rsidP="00D73DA0">
      <w:pPr>
        <w:pStyle w:val="LITlitera"/>
      </w:pPr>
      <w:r>
        <w:t xml:space="preserve">a) </w:t>
      </w:r>
      <w:r>
        <w:tab/>
      </w:r>
      <w:r w:rsidR="00A84BFB" w:rsidRPr="00A84BFB">
        <w:t>w ust.</w:t>
      </w:r>
      <w:r w:rsidR="000C3A62">
        <w:t xml:space="preserve"> </w:t>
      </w:r>
      <w:r w:rsidR="00A84BFB" w:rsidRPr="00A84BFB">
        <w:t>1:</w:t>
      </w:r>
    </w:p>
    <w:p w:rsidR="00A84BFB" w:rsidRPr="00A84BFB" w:rsidRDefault="00D73DA0" w:rsidP="00D73DA0">
      <w:pPr>
        <w:pStyle w:val="TIRtiret"/>
      </w:pPr>
      <w:r w:rsidRPr="009A77BF">
        <w:t>–</w:t>
      </w:r>
      <w:r>
        <w:tab/>
      </w:r>
      <w:r w:rsidR="009E46E6">
        <w:t>wprowadzenie do wylicze</w:t>
      </w:r>
      <w:r w:rsidR="00A84BFB" w:rsidRPr="00A84BFB">
        <w:t xml:space="preserve">nia otrzymuje brzmienie: </w:t>
      </w:r>
    </w:p>
    <w:p w:rsidR="00A84BFB" w:rsidRDefault="00A84BFB" w:rsidP="00D73DA0">
      <w:pPr>
        <w:pStyle w:val="ZTIRFRAGMzmnpwprdowyliczeniatiret"/>
      </w:pPr>
      <w:r w:rsidRPr="00A84BFB">
        <w:t>„</w:t>
      </w:r>
      <w:r w:rsidR="00D73DA0">
        <w:t xml:space="preserve">Stanowisko dyrektora </w:t>
      </w:r>
      <w:r w:rsidRPr="00A84BFB">
        <w:t>jednostki doradztwa rolniczego może zajmować osoba, która:”,</w:t>
      </w:r>
    </w:p>
    <w:p w:rsidR="00C0057A" w:rsidRDefault="00C0057A" w:rsidP="00C0057A">
      <w:pPr>
        <w:pStyle w:val="TIRtiret"/>
      </w:pPr>
      <w:r w:rsidRPr="009A77BF">
        <w:t>–</w:t>
      </w:r>
      <w:r>
        <w:tab/>
        <w:t>pkt 1 otrzymuje brzmienie;</w:t>
      </w:r>
    </w:p>
    <w:p w:rsidR="00C0057A" w:rsidRPr="00C0057A" w:rsidRDefault="00C0057A" w:rsidP="00C0057A">
      <w:pPr>
        <w:pStyle w:val="ZTIRPKTzmpkttiret"/>
      </w:pPr>
      <w:r>
        <w:t xml:space="preserve"> „1</w:t>
      </w:r>
      <w:r w:rsidRPr="00A84BFB">
        <w:t>)</w:t>
      </w:r>
      <w:r>
        <w:tab/>
        <w:t>posiada wykształcenie wyższe;</w:t>
      </w:r>
      <w:r w:rsidRPr="00A84BFB">
        <w:t>”,</w:t>
      </w:r>
    </w:p>
    <w:p w:rsidR="00A84BFB" w:rsidRPr="00A84BFB" w:rsidRDefault="00D73DA0" w:rsidP="00D73DA0">
      <w:pPr>
        <w:pStyle w:val="TIRtiret"/>
      </w:pPr>
      <w:r w:rsidRPr="009A77BF">
        <w:t>–</w:t>
      </w:r>
      <w:r>
        <w:tab/>
      </w:r>
      <w:r w:rsidR="00A84BFB" w:rsidRPr="00A84BFB">
        <w:t>pkt 7 otrzymuje brzmienie:</w:t>
      </w:r>
    </w:p>
    <w:p w:rsidR="00A84BFB" w:rsidRPr="00A84BFB" w:rsidRDefault="00A84BFB" w:rsidP="00D73DA0">
      <w:pPr>
        <w:pStyle w:val="ZTIRPKTzmpkttiret"/>
      </w:pPr>
      <w:r w:rsidRPr="00A84BFB">
        <w:t xml:space="preserve">„7) </w:t>
      </w:r>
      <w:r w:rsidR="00D73DA0">
        <w:tab/>
      </w:r>
      <w:r w:rsidRPr="00A84BFB">
        <w:t>posiada wykształcenie i wiedzę z zakresu spraw należących do właściwości jednostki doradztwa</w:t>
      </w:r>
      <w:r w:rsidR="000E0C44">
        <w:t xml:space="preserve"> rolniczego</w:t>
      </w:r>
      <w:r w:rsidRPr="00A84BFB">
        <w:t>.”,</w:t>
      </w:r>
    </w:p>
    <w:p w:rsidR="00A84BFB" w:rsidRPr="00A84BFB" w:rsidRDefault="00A84BFB" w:rsidP="00D73DA0">
      <w:pPr>
        <w:pStyle w:val="LITlitera"/>
      </w:pPr>
      <w:r w:rsidRPr="00A84BFB">
        <w:lastRenderedPageBreak/>
        <w:t xml:space="preserve">b) </w:t>
      </w:r>
      <w:r w:rsidR="00D73DA0">
        <w:tab/>
      </w:r>
      <w:r w:rsidRPr="00A84BFB">
        <w:t>ust.</w:t>
      </w:r>
      <w:r w:rsidR="000E0C44">
        <w:t xml:space="preserve"> </w:t>
      </w:r>
      <w:r w:rsidRPr="00A84BFB">
        <w:t>11 otrzymuje brzmienie:</w:t>
      </w:r>
    </w:p>
    <w:p w:rsidR="00A84BFB" w:rsidRDefault="00A84BFB" w:rsidP="00D73DA0">
      <w:pPr>
        <w:pStyle w:val="ZLITUSTzmustliter"/>
      </w:pPr>
      <w:r w:rsidRPr="00A84BFB">
        <w:t>„11. Powołanie na stanowisko, o którym mowa w art. 6 ust. 1, jest równoznaczne z nawiązaniem stosunku pracy na podstawie powołania w rozumieniu przepisów Kodeks</w:t>
      </w:r>
      <w:r w:rsidR="00D73DA0">
        <w:t>u pracy</w:t>
      </w:r>
      <w:r w:rsidRPr="00A84BFB">
        <w:t>.”;</w:t>
      </w:r>
    </w:p>
    <w:p w:rsidR="00600ABE" w:rsidRDefault="00600ABE" w:rsidP="00600ABE">
      <w:pPr>
        <w:pStyle w:val="PKTpunkt"/>
      </w:pPr>
      <w:r>
        <w:t xml:space="preserve">5) </w:t>
      </w:r>
      <w:r>
        <w:tab/>
      </w:r>
      <w:r w:rsidR="00992FCC">
        <w:t>w art. 7 ust. 1 otrzymuje brzmienie:</w:t>
      </w:r>
    </w:p>
    <w:p w:rsidR="00992FCC" w:rsidRDefault="00992FCC" w:rsidP="00992FCC">
      <w:pPr>
        <w:pStyle w:val="ZUSTzmustartykuempunktem"/>
      </w:pPr>
      <w:r w:rsidRPr="00A84BFB">
        <w:t>„</w:t>
      </w:r>
      <w:r w:rsidRPr="00992FCC">
        <w:t>1. Dyrektor jednostki doradztwa rolniczego może mieć jednego lub dwóch zastępców, których powołuje</w:t>
      </w:r>
      <w:r>
        <w:t xml:space="preserve"> </w:t>
      </w:r>
      <w:r w:rsidRPr="00992FCC">
        <w:t xml:space="preserve">i odwołuje, na wniosek jej dyrektora, </w:t>
      </w:r>
      <w:r>
        <w:t>minister właściwy do spraw rozwoju wsi</w:t>
      </w:r>
      <w:r w:rsidRPr="00992FCC">
        <w:t>.</w:t>
      </w:r>
      <w:r w:rsidRPr="00A84BFB">
        <w:t>”</w:t>
      </w:r>
      <w:r>
        <w:t>;</w:t>
      </w:r>
    </w:p>
    <w:p w:rsidR="00992FCC" w:rsidRPr="00A84BFB" w:rsidRDefault="00992FCC" w:rsidP="00992FCC">
      <w:pPr>
        <w:pStyle w:val="PKTpunkt"/>
      </w:pPr>
      <w:r>
        <w:t xml:space="preserve">6) </w:t>
      </w:r>
      <w:r>
        <w:tab/>
        <w:t>użyte w art. 7 ust. 2 i 4, art. 8 ust. 3, art. 9 ust. 8, art. 14 i art. 16,</w:t>
      </w:r>
      <w:r w:rsidR="00BF0DC1">
        <w:t xml:space="preserve"> w różnym przypadku wyrazy </w:t>
      </w:r>
      <w:r w:rsidR="00BF0DC1" w:rsidRPr="00A84BFB">
        <w:t>„</w:t>
      </w:r>
      <w:r w:rsidR="00BF0DC1">
        <w:t>organ, któremu podlega jednostka doradztwa rolniczego</w:t>
      </w:r>
      <w:r w:rsidR="00BF0DC1" w:rsidRPr="00A84BFB">
        <w:t>”</w:t>
      </w:r>
      <w:r w:rsidR="00BF0DC1">
        <w:t xml:space="preserve"> zastępuje się użytymi w odpowiednim przypadku wyrazami </w:t>
      </w:r>
      <w:r w:rsidR="00BF0DC1" w:rsidRPr="00A84BFB">
        <w:t>„</w:t>
      </w:r>
      <w:r w:rsidR="00BF0DC1">
        <w:t>minister właściwy do spraw rozwoju wsi</w:t>
      </w:r>
      <w:r w:rsidR="00BF0DC1" w:rsidRPr="00A84BFB">
        <w:t>”</w:t>
      </w:r>
      <w:r w:rsidR="00BF0DC1">
        <w:t>;</w:t>
      </w:r>
    </w:p>
    <w:p w:rsidR="00435765" w:rsidRDefault="00BF0DC1" w:rsidP="00D73DA0">
      <w:pPr>
        <w:pStyle w:val="PKTpunkt"/>
      </w:pPr>
      <w:r>
        <w:t>7</w:t>
      </w:r>
      <w:r w:rsidR="00D73DA0">
        <w:t xml:space="preserve">) </w:t>
      </w:r>
      <w:r w:rsidR="00D73DA0">
        <w:tab/>
      </w:r>
      <w:r w:rsidR="00A84BFB" w:rsidRPr="00A84BFB">
        <w:t>w art. 9</w:t>
      </w:r>
      <w:r w:rsidR="00435765">
        <w:t>:</w:t>
      </w:r>
    </w:p>
    <w:p w:rsidR="00A84BFB" w:rsidRPr="00A84BFB" w:rsidRDefault="00435765" w:rsidP="00435765">
      <w:pPr>
        <w:pStyle w:val="LITlitera"/>
      </w:pPr>
      <w:r>
        <w:t>a)</w:t>
      </w:r>
      <w:r w:rsidR="00A84BFB" w:rsidRPr="00A84BFB">
        <w:t xml:space="preserve"> </w:t>
      </w:r>
      <w:r>
        <w:tab/>
      </w:r>
      <w:r w:rsidR="00A84BFB" w:rsidRPr="00A84BFB">
        <w:t>ust. 5 i 6 otrzymują brzmienie:</w:t>
      </w:r>
    </w:p>
    <w:p w:rsidR="00A84BFB" w:rsidRPr="00A84BFB" w:rsidRDefault="00A84BFB" w:rsidP="003359CD">
      <w:pPr>
        <w:pStyle w:val="ZLITUSTzmustliter"/>
      </w:pPr>
      <w:r w:rsidRPr="00A84BFB">
        <w:t>„</w:t>
      </w:r>
      <w:r w:rsidR="00F2639B">
        <w:t xml:space="preserve">5. </w:t>
      </w:r>
      <w:r w:rsidRPr="00A84BFB">
        <w:t>W skład Rady:</w:t>
      </w:r>
    </w:p>
    <w:p w:rsidR="00A84BFB" w:rsidRPr="00A84BFB" w:rsidRDefault="00F2639B" w:rsidP="003359CD">
      <w:pPr>
        <w:pStyle w:val="ZLITPKTzmpktliter"/>
      </w:pPr>
      <w:r>
        <w:t xml:space="preserve">1) </w:t>
      </w:r>
      <w:r>
        <w:tab/>
        <w:t xml:space="preserve">w przypadku </w:t>
      </w:r>
      <w:r w:rsidR="00A84BFB" w:rsidRPr="00A84BFB">
        <w:t>Rady dzia</w:t>
      </w:r>
      <w:r>
        <w:t xml:space="preserve">łającej przy Centrum Doradztwa </w:t>
      </w:r>
      <w:r w:rsidRPr="009A77BF">
        <w:t>–</w:t>
      </w:r>
      <w:r w:rsidR="000E0C44">
        <w:t xml:space="preserve"> </w:t>
      </w:r>
      <w:r w:rsidR="00A84BFB" w:rsidRPr="00A84BFB">
        <w:t xml:space="preserve">wchodzi </w:t>
      </w:r>
      <w:r>
        <w:t>11 członków</w:t>
      </w:r>
      <w:r w:rsidR="00A84BFB" w:rsidRPr="00A84BFB">
        <w:t>:</w:t>
      </w:r>
    </w:p>
    <w:p w:rsidR="00A84BFB" w:rsidRPr="00A84BFB" w:rsidRDefault="00F2639B" w:rsidP="003359CD">
      <w:pPr>
        <w:pStyle w:val="ZLITLITwPKTzmlitwpktliter"/>
      </w:pPr>
      <w:r>
        <w:t>a)</w:t>
      </w:r>
      <w:r>
        <w:tab/>
      </w:r>
      <w:r w:rsidR="00A84BFB" w:rsidRPr="00A84BFB">
        <w:t>2 przedstawicieli ministra właściwego do spraw rozwoju wsi,</w:t>
      </w:r>
    </w:p>
    <w:p w:rsidR="00A84BFB" w:rsidRPr="00A84BFB" w:rsidRDefault="00F2639B" w:rsidP="003359CD">
      <w:pPr>
        <w:pStyle w:val="ZLITLITwPKTzmlitwpktliter"/>
      </w:pPr>
      <w:r>
        <w:t>b)</w:t>
      </w:r>
      <w:r>
        <w:tab/>
      </w:r>
      <w:r w:rsidR="00A84BFB" w:rsidRPr="00A84BFB">
        <w:t>2 przedstawicieli Krajowej Rady Izb Rolniczych,</w:t>
      </w:r>
    </w:p>
    <w:p w:rsidR="00A84BFB" w:rsidRPr="00A84BFB" w:rsidRDefault="00A84BFB" w:rsidP="003359CD">
      <w:pPr>
        <w:pStyle w:val="ZLITLITwPKTzmlitwpktliter"/>
      </w:pPr>
      <w:r w:rsidRPr="00A84BFB">
        <w:t>c)</w:t>
      </w:r>
      <w:r w:rsidRPr="00A84BFB">
        <w:tab/>
        <w:t>4 przedstawicieli zgłoszonych przez związki zawodowe rolników,</w:t>
      </w:r>
    </w:p>
    <w:p w:rsidR="00A84BFB" w:rsidRPr="00A84BFB" w:rsidRDefault="00F2639B" w:rsidP="003359CD">
      <w:pPr>
        <w:pStyle w:val="ZLITLITwPKTzmlitwpktliter"/>
      </w:pPr>
      <w:r>
        <w:t>d)</w:t>
      </w:r>
      <w:r>
        <w:tab/>
      </w:r>
      <w:r w:rsidR="00A84BFB" w:rsidRPr="00A84BFB">
        <w:t xml:space="preserve">po 1 przedstawicielu zgłoszonym przez szkoły wyższe i </w:t>
      </w:r>
      <w:r>
        <w:t>instytuty badawcze</w:t>
      </w:r>
      <w:r w:rsidR="00A84BFB" w:rsidRPr="00A84BFB">
        <w:t>,</w:t>
      </w:r>
    </w:p>
    <w:p w:rsidR="00A84BFB" w:rsidRPr="00A84BFB" w:rsidRDefault="00F2639B" w:rsidP="003359CD">
      <w:pPr>
        <w:pStyle w:val="ZLITLITwPKTzmlitwpktliter"/>
      </w:pPr>
      <w:r>
        <w:t>e)</w:t>
      </w:r>
      <w:r>
        <w:tab/>
      </w:r>
      <w:r w:rsidR="00A84BFB" w:rsidRPr="00A84BFB">
        <w:t>1 przedstawiciel konwentu marszałków;</w:t>
      </w:r>
    </w:p>
    <w:p w:rsidR="00A84BFB" w:rsidRPr="00A84BFB" w:rsidRDefault="00F2639B" w:rsidP="003359CD">
      <w:pPr>
        <w:pStyle w:val="ZLITPKTzmpktliter"/>
      </w:pPr>
      <w:r>
        <w:t>2)</w:t>
      </w:r>
      <w:r>
        <w:tab/>
        <w:t xml:space="preserve">w przypadku </w:t>
      </w:r>
      <w:r w:rsidR="00A84BFB" w:rsidRPr="00A84BFB">
        <w:t xml:space="preserve">Rady działającej przy ośrodkach wojewódzkich </w:t>
      </w:r>
      <w:r w:rsidRPr="009A77BF">
        <w:t>–</w:t>
      </w:r>
      <w:r w:rsidR="000E0C44">
        <w:t xml:space="preserve"> </w:t>
      </w:r>
      <w:r w:rsidR="00A84BFB" w:rsidRPr="00A84BFB">
        <w:t>wchodzi 12 członków:</w:t>
      </w:r>
    </w:p>
    <w:p w:rsidR="00A84BFB" w:rsidRPr="00A84BFB" w:rsidRDefault="00F2639B" w:rsidP="003359CD">
      <w:pPr>
        <w:pStyle w:val="ZLITLITwPKTzmlitwpktliter"/>
      </w:pPr>
      <w:r>
        <w:t xml:space="preserve">a) </w:t>
      </w:r>
      <w:r>
        <w:tab/>
      </w:r>
      <w:r w:rsidR="00A84BFB" w:rsidRPr="00A84BFB">
        <w:t>1 przedstawiciel ministra właściwego do spraw rozwoju wsi,</w:t>
      </w:r>
    </w:p>
    <w:p w:rsidR="00A84BFB" w:rsidRPr="00A84BFB" w:rsidRDefault="00A84BFB" w:rsidP="003359CD">
      <w:pPr>
        <w:pStyle w:val="ZLITLITwPKTzmlitwpktliter"/>
      </w:pPr>
      <w:r w:rsidRPr="00A84BFB">
        <w:t xml:space="preserve">b) </w:t>
      </w:r>
      <w:r w:rsidR="00F2639B">
        <w:tab/>
      </w:r>
      <w:r w:rsidRPr="00A84BFB">
        <w:t>po 1 przedstawicielu sejmiku województwa i zarządu województwa,</w:t>
      </w:r>
    </w:p>
    <w:p w:rsidR="00A84BFB" w:rsidRPr="00A84BFB" w:rsidRDefault="00A84BFB" w:rsidP="003359CD">
      <w:pPr>
        <w:pStyle w:val="ZLITLITwPKTzmlitwpktliter"/>
      </w:pPr>
      <w:r w:rsidRPr="00A84BFB">
        <w:t>c)</w:t>
      </w:r>
      <w:r w:rsidRPr="00A84BFB">
        <w:tab/>
        <w:t>2 przedstawicieli właściwej miejscowo izby rolniczej,</w:t>
      </w:r>
    </w:p>
    <w:p w:rsidR="00A84BFB" w:rsidRPr="00A84BFB" w:rsidRDefault="00A84BFB" w:rsidP="003359CD">
      <w:pPr>
        <w:pStyle w:val="ZLITLITwPKTzmlitwpktliter"/>
      </w:pPr>
      <w:r w:rsidRPr="00A84BFB">
        <w:t>d)</w:t>
      </w:r>
      <w:r w:rsidRPr="00A84BFB">
        <w:tab/>
        <w:t>4 przedstawicieli zgłoszonych przez związki zawodowe rolników działające na obszarze województwa,</w:t>
      </w:r>
    </w:p>
    <w:p w:rsidR="00A84BFB" w:rsidRPr="00A84BFB" w:rsidRDefault="00A84BFB" w:rsidP="003359CD">
      <w:pPr>
        <w:pStyle w:val="ZLITLITwPKTzmlitwpktliter"/>
      </w:pPr>
      <w:r w:rsidRPr="00A84BFB">
        <w:t>e)</w:t>
      </w:r>
      <w:r w:rsidRPr="00A84BFB">
        <w:tab/>
        <w:t>2 przedstawicieli zgłoszonych przez szkoły wyższe oraz instytuty badawcze, kształcące i realizujące działania na potrzeby rolnictwa i rozwoju obszarów wiejskich,</w:t>
      </w:r>
    </w:p>
    <w:p w:rsidR="00A84BFB" w:rsidRPr="00A84BFB" w:rsidRDefault="00A84BFB" w:rsidP="003359CD">
      <w:pPr>
        <w:pStyle w:val="ZLITLITwPKTzmlitwpktliter"/>
      </w:pPr>
      <w:r w:rsidRPr="00A84BFB">
        <w:lastRenderedPageBreak/>
        <w:t>f)</w:t>
      </w:r>
      <w:r w:rsidRPr="00A84BFB">
        <w:tab/>
        <w:t>1 przedstawiciel szkół ponadgimnazjalnych kształcących na potrzeby rolnictwa, działających na obszarze województwa.</w:t>
      </w:r>
    </w:p>
    <w:p w:rsidR="00A84BFB" w:rsidRDefault="00F2639B" w:rsidP="003359CD">
      <w:pPr>
        <w:pStyle w:val="ZLITUSTzmustliter"/>
      </w:pPr>
      <w:r>
        <w:t xml:space="preserve">6. </w:t>
      </w:r>
      <w:r w:rsidR="00A84BFB" w:rsidRPr="00A84BFB">
        <w:t xml:space="preserve">Członków Rady powołuje i odwołuje minister </w:t>
      </w:r>
      <w:r w:rsidR="003359CD">
        <w:t>właściwy do spraw rozwoju wsi.”,</w:t>
      </w:r>
    </w:p>
    <w:p w:rsidR="003359CD" w:rsidRDefault="003359CD" w:rsidP="003359CD">
      <w:pPr>
        <w:pStyle w:val="LITlitera"/>
      </w:pPr>
      <w:r>
        <w:t xml:space="preserve">b) </w:t>
      </w:r>
      <w:r>
        <w:tab/>
        <w:t>w u</w:t>
      </w:r>
      <w:r w:rsidR="00C83E4D">
        <w:t>st. 7 pkt 3 otrzymuje brzmienie:</w:t>
      </w:r>
    </w:p>
    <w:p w:rsidR="003359CD" w:rsidRPr="00A84BFB" w:rsidRDefault="003359CD" w:rsidP="003359CD">
      <w:pPr>
        <w:pStyle w:val="ZLITPKTzmpktliter"/>
      </w:pPr>
      <w:r w:rsidRPr="00A84BFB">
        <w:t>„</w:t>
      </w:r>
      <w:r>
        <w:t xml:space="preserve">3) </w:t>
      </w:r>
      <w:r w:rsidR="007C12E8">
        <w:tab/>
      </w:r>
      <w:r>
        <w:t>nie były skazane prawomocnym wyrokiem za przestępstwo</w:t>
      </w:r>
      <w:r w:rsidR="00FE7F42" w:rsidRPr="00FE7F42">
        <w:t xml:space="preserve"> </w:t>
      </w:r>
      <w:r w:rsidR="00FE7F42">
        <w:t>popełnione umyślnie</w:t>
      </w:r>
      <w:r w:rsidR="007C12E8">
        <w:t>.”;</w:t>
      </w:r>
    </w:p>
    <w:p w:rsidR="00BF0DC1" w:rsidRDefault="00BF0DC1" w:rsidP="009569A3">
      <w:pPr>
        <w:pStyle w:val="PKTpunkt"/>
      </w:pPr>
      <w:r>
        <w:t>8</w:t>
      </w:r>
      <w:r w:rsidR="009569A3">
        <w:t xml:space="preserve">) </w:t>
      </w:r>
      <w:r w:rsidR="009569A3">
        <w:tab/>
      </w:r>
      <w:r>
        <w:t xml:space="preserve">użyte w art. 12 ust. 1 i 1a oraz art. 13 ust. 1, w różnym przypadku wyrazy </w:t>
      </w:r>
      <w:r w:rsidRPr="00A84BFB">
        <w:t>„</w:t>
      </w:r>
      <w:r>
        <w:t>organ, któremu ta jednostka podlega</w:t>
      </w:r>
      <w:r w:rsidRPr="00A84BFB">
        <w:t>”</w:t>
      </w:r>
      <w:r>
        <w:t xml:space="preserve"> zastępuje się użytymi w odpowiednim przypadku wyrazami </w:t>
      </w:r>
      <w:r w:rsidRPr="00A84BFB">
        <w:t>„</w:t>
      </w:r>
      <w:r>
        <w:t>minister właściwy do spraw rozwoju wsi</w:t>
      </w:r>
      <w:r w:rsidRPr="00A84BFB">
        <w:t>”</w:t>
      </w:r>
      <w:r>
        <w:t>;</w:t>
      </w:r>
    </w:p>
    <w:p w:rsidR="00A84BFB" w:rsidRPr="00A84BFB" w:rsidRDefault="00BF0DC1" w:rsidP="00BF0DC1">
      <w:pPr>
        <w:pStyle w:val="PKTpunkt"/>
      </w:pPr>
      <w:r>
        <w:t xml:space="preserve">9) </w:t>
      </w:r>
      <w:r>
        <w:tab/>
      </w:r>
      <w:r w:rsidR="00A84BFB" w:rsidRPr="00A84BFB">
        <w:t>w art.</w:t>
      </w:r>
      <w:r w:rsidR="00992FCC">
        <w:t xml:space="preserve"> </w:t>
      </w:r>
      <w:r w:rsidR="00A84BFB" w:rsidRPr="00A84BFB">
        <w:t>12</w:t>
      </w:r>
      <w:r>
        <w:t xml:space="preserve"> </w:t>
      </w:r>
      <w:r w:rsidR="00A84BFB" w:rsidRPr="00A84BFB">
        <w:t>uchyla się ust. 1b.</w:t>
      </w:r>
    </w:p>
    <w:p w:rsidR="00CA1AB8" w:rsidRDefault="00CA1AB8" w:rsidP="00A250FA">
      <w:pPr>
        <w:pStyle w:val="ARTartustawynprozporzdzenia"/>
        <w:rPr>
          <w:rStyle w:val="Ppogrubienie"/>
        </w:rPr>
      </w:pPr>
      <w:r>
        <w:rPr>
          <w:rStyle w:val="Ppogrubienie"/>
        </w:rPr>
        <w:t xml:space="preserve">Art. 2. </w:t>
      </w:r>
      <w:r>
        <w:t>Z dniem wejścia w życie niniejszej ustawy wojewódzkie ośrodki doradztwa rolniczego będące samorządowymi wojewódzkimi osobami prawnymi stają się wojewódzkimi ośrodkami doradztwa rolniczego będącymi państwowymi jednostkami organizacyjnymi posiadającymi osobowość prawną</w:t>
      </w:r>
      <w:r w:rsidR="005612A7">
        <w:t xml:space="preserve"> i zachowują </w:t>
      </w:r>
      <w:r w:rsidR="001754B9">
        <w:t>swój</w:t>
      </w:r>
      <w:r w:rsidR="0072478B">
        <w:t xml:space="preserve"> </w:t>
      </w:r>
      <w:r w:rsidR="001754B9">
        <w:t>majątek</w:t>
      </w:r>
      <w:r w:rsidR="005612A7">
        <w:t>.</w:t>
      </w:r>
    </w:p>
    <w:p w:rsidR="00AD6914" w:rsidRDefault="00A84BFB" w:rsidP="00A250FA">
      <w:pPr>
        <w:pStyle w:val="ARTartustawynprozporzdzenia"/>
      </w:pPr>
      <w:r w:rsidRPr="00703F89">
        <w:rPr>
          <w:rStyle w:val="Ppogrubienie"/>
        </w:rPr>
        <w:t>Art.</w:t>
      </w:r>
      <w:r w:rsidR="00B738ED">
        <w:rPr>
          <w:rStyle w:val="Ppogrubienie"/>
        </w:rPr>
        <w:t xml:space="preserve"> </w:t>
      </w:r>
      <w:r w:rsidR="0072478B">
        <w:rPr>
          <w:rStyle w:val="Ppogrubienie"/>
        </w:rPr>
        <w:t>3</w:t>
      </w:r>
      <w:r w:rsidR="00703F89" w:rsidRPr="00703F89">
        <w:rPr>
          <w:rStyle w:val="Ppogrubienie"/>
        </w:rPr>
        <w:t xml:space="preserve">. </w:t>
      </w:r>
      <w:r w:rsidR="00703F89">
        <w:t xml:space="preserve">1. </w:t>
      </w:r>
      <w:r w:rsidR="00EF3A1A" w:rsidRPr="00EF3A1A">
        <w:t xml:space="preserve">Stosunki pracy z osobami zajmującymi w dniu wejścia w życie niniejszej ustawy </w:t>
      </w:r>
      <w:r w:rsidR="00EF3A1A">
        <w:t xml:space="preserve">stanowiska dyrektorów </w:t>
      </w:r>
      <w:r w:rsidR="00EF3A1A" w:rsidRPr="00A84BFB">
        <w:t>wojewódzkich ośrodków doradztwa rolniczego</w:t>
      </w:r>
      <w:r w:rsidR="00D76E3A">
        <w:t xml:space="preserve"> </w:t>
      </w:r>
      <w:r w:rsidR="009F1B0D">
        <w:t>stają się stosunkami pracy na podstawie powołania w rozumieniu przepisów ustawy z dnia 26 czerwca 1974</w:t>
      </w:r>
      <w:r w:rsidR="00B738ED">
        <w:t xml:space="preserve"> </w:t>
      </w:r>
      <w:r w:rsidR="009F1B0D">
        <w:t xml:space="preserve">r. </w:t>
      </w:r>
      <w:r w:rsidR="00B33188" w:rsidRPr="009A77BF">
        <w:t>–</w:t>
      </w:r>
      <w:r w:rsidR="009F1B0D">
        <w:t xml:space="preserve"> Kodeks pracy (D</w:t>
      </w:r>
      <w:r w:rsidR="00B33188">
        <w:t>z</w:t>
      </w:r>
      <w:r w:rsidR="009F1B0D">
        <w:t>.</w:t>
      </w:r>
      <w:r w:rsidR="004D3C1D">
        <w:t xml:space="preserve"> </w:t>
      </w:r>
      <w:r w:rsidR="009F1B0D">
        <w:t>U. z 2014</w:t>
      </w:r>
      <w:r w:rsidR="004D3C1D">
        <w:t xml:space="preserve"> </w:t>
      </w:r>
      <w:r w:rsidR="009F1B0D">
        <w:t>r. poz. 1502, z późn. zm.</w:t>
      </w:r>
      <w:r w:rsidR="00B33188">
        <w:rPr>
          <w:rStyle w:val="Odwoanieprzypisudolnego"/>
        </w:rPr>
        <w:footnoteReference w:id="1"/>
      </w:r>
      <w:r w:rsidR="00B33188">
        <w:rPr>
          <w:rStyle w:val="IGindeksgrny"/>
        </w:rPr>
        <w:t>)</w:t>
      </w:r>
      <w:r w:rsidR="009F1B0D">
        <w:t>)</w:t>
      </w:r>
      <w:r w:rsidR="00AD6914">
        <w:t>.</w:t>
      </w:r>
    </w:p>
    <w:p w:rsidR="00AD6914" w:rsidRDefault="00AD6914" w:rsidP="00AD6914">
      <w:pPr>
        <w:pStyle w:val="USTustnpkodeksu"/>
      </w:pPr>
      <w:r>
        <w:t>2. K</w:t>
      </w:r>
      <w:r w:rsidR="004C31C5">
        <w:t>adencja os</w:t>
      </w:r>
      <w:r w:rsidR="008058D2">
        <w:t>ób, o których mowa w ust. 1</w:t>
      </w:r>
      <w:r>
        <w:t xml:space="preserve">, jest liczona od dnia powołania na stanowisko dyrektora wojewódzkiego ośrodka doradztwa rolniczego na podstawie </w:t>
      </w:r>
      <w:r w:rsidRPr="00AD6914">
        <w:t xml:space="preserve">przepisów </w:t>
      </w:r>
      <w:r w:rsidR="004C31C5">
        <w:t>dotychczasowych</w:t>
      </w:r>
      <w:r>
        <w:t>.</w:t>
      </w:r>
    </w:p>
    <w:p w:rsidR="006A231A" w:rsidRDefault="0072478B" w:rsidP="00384D0C">
      <w:pPr>
        <w:pStyle w:val="ARTartustawynprozporzdzenia"/>
      </w:pPr>
      <w:r>
        <w:rPr>
          <w:rStyle w:val="Ppogrubienie"/>
        </w:rPr>
        <w:t>Art. 4</w:t>
      </w:r>
      <w:r w:rsidR="00A743CA" w:rsidRPr="00A743CA">
        <w:rPr>
          <w:rStyle w:val="Ppogrubienie"/>
        </w:rPr>
        <w:t>.</w:t>
      </w:r>
      <w:r w:rsidR="00A743CA">
        <w:t xml:space="preserve"> 1</w:t>
      </w:r>
      <w:r w:rsidR="00A743CA" w:rsidRPr="00A84BFB">
        <w:t xml:space="preserve">. Minister właściwy do spraw rozwoju wsi powołuje Rady Społeczne Doradztwa Rolniczego przy wojewódzkich ośrodkach doradztwa rolniczego w terminie 60 dni od dnia wejście w życie </w:t>
      </w:r>
      <w:r w:rsidR="000B5CE3">
        <w:t>niniejszej</w:t>
      </w:r>
      <w:r w:rsidR="00A743CA" w:rsidRPr="00A84BFB">
        <w:t xml:space="preserve"> ustawy.</w:t>
      </w:r>
    </w:p>
    <w:p w:rsidR="00215677" w:rsidRDefault="00A743CA" w:rsidP="00A743CA">
      <w:pPr>
        <w:pStyle w:val="USTustnpkodeksu"/>
      </w:pPr>
      <w:r>
        <w:t>2</w:t>
      </w:r>
      <w:r w:rsidRPr="00A84BFB">
        <w:t xml:space="preserve">. Kadencja </w:t>
      </w:r>
      <w:r w:rsidR="00F275A0">
        <w:t xml:space="preserve">Rad Społecznych </w:t>
      </w:r>
      <w:r w:rsidR="00F275A0" w:rsidRPr="00A84BFB">
        <w:t>Doradztwa Rolniczego przy wojewódzkich ośrodkach doradztwa rolniczego</w:t>
      </w:r>
      <w:r w:rsidR="00F275A0">
        <w:t xml:space="preserve"> trwające w dniu wejścia w życie ustawy upływają w dniu poprzedzającym dzień powołania Rad, </w:t>
      </w:r>
      <w:r w:rsidR="004329A3">
        <w:t>o których mowa w</w:t>
      </w:r>
      <w:r w:rsidR="00F275A0">
        <w:t xml:space="preserve"> ust. 1. </w:t>
      </w:r>
    </w:p>
    <w:p w:rsidR="00A84BFB" w:rsidRPr="00A84BFB" w:rsidRDefault="0072478B" w:rsidP="00215677">
      <w:pPr>
        <w:pStyle w:val="ARTartustawynprozporzdzenia"/>
      </w:pPr>
      <w:r>
        <w:rPr>
          <w:rStyle w:val="Ppogrubienie"/>
        </w:rPr>
        <w:t>Art. 5</w:t>
      </w:r>
      <w:r w:rsidR="00215677" w:rsidRPr="00215677">
        <w:rPr>
          <w:rStyle w:val="Ppogrubienie"/>
        </w:rPr>
        <w:t>.</w:t>
      </w:r>
      <w:r w:rsidR="004D3C1D">
        <w:rPr>
          <w:rStyle w:val="Ppogrubienie"/>
        </w:rPr>
        <w:t xml:space="preserve"> </w:t>
      </w:r>
      <w:r w:rsidR="00A743CA">
        <w:t>W 2016 r.</w:t>
      </w:r>
      <w:r w:rsidR="00A84BFB" w:rsidRPr="00A84BFB">
        <w:t xml:space="preserve"> wojewódzkie ośrodki doradztwa rolniczego działają</w:t>
      </w:r>
      <w:r w:rsidR="00A743CA">
        <w:t xml:space="preserve"> na podstawie</w:t>
      </w:r>
      <w:r w:rsidR="00A84BFB" w:rsidRPr="00A84BFB">
        <w:t>:</w:t>
      </w:r>
    </w:p>
    <w:p w:rsidR="00A84BFB" w:rsidRPr="00A84BFB" w:rsidRDefault="00A743CA" w:rsidP="00A743CA">
      <w:pPr>
        <w:pStyle w:val="PKTpunkt"/>
      </w:pPr>
      <w:r>
        <w:lastRenderedPageBreak/>
        <w:t xml:space="preserve">1) </w:t>
      </w:r>
      <w:r>
        <w:tab/>
      </w:r>
      <w:r w:rsidR="00A84BFB" w:rsidRPr="00A84BFB">
        <w:t xml:space="preserve">rocznego programu działalności, </w:t>
      </w:r>
    </w:p>
    <w:p w:rsidR="00A84BFB" w:rsidRPr="00A84BFB" w:rsidRDefault="00A743CA" w:rsidP="00A743CA">
      <w:pPr>
        <w:pStyle w:val="PKTpunkt"/>
      </w:pPr>
      <w:r>
        <w:t xml:space="preserve">2) </w:t>
      </w:r>
      <w:r>
        <w:tab/>
      </w:r>
      <w:r w:rsidR="00A84BFB" w:rsidRPr="00A84BFB">
        <w:t xml:space="preserve">rocznego planu finansowego, </w:t>
      </w:r>
    </w:p>
    <w:p w:rsidR="00A84BFB" w:rsidRPr="00A84BFB" w:rsidRDefault="00A743CA" w:rsidP="00A743CA">
      <w:pPr>
        <w:pStyle w:val="PKTpunkt"/>
      </w:pPr>
      <w:r>
        <w:t xml:space="preserve">3) </w:t>
      </w:r>
      <w:r>
        <w:tab/>
      </w:r>
      <w:r w:rsidR="00A84BFB" w:rsidRPr="00A84BFB">
        <w:t>cennika</w:t>
      </w:r>
    </w:p>
    <w:p w:rsidR="00A743CA" w:rsidRDefault="00A743CA" w:rsidP="00A743CA">
      <w:pPr>
        <w:pStyle w:val="CZWSPPKTczwsplnapunktw"/>
      </w:pPr>
      <w:r w:rsidRPr="009A77BF">
        <w:t>–</w:t>
      </w:r>
      <w:r w:rsidR="00A84BFB" w:rsidRPr="00A84BFB">
        <w:t xml:space="preserve"> zatwierdzonych przez zarząd województwa na podstawie </w:t>
      </w:r>
      <w:r w:rsidRPr="00A84BFB">
        <w:t xml:space="preserve">dotychczasowych </w:t>
      </w:r>
      <w:r w:rsidR="00A84BFB" w:rsidRPr="00A84BFB">
        <w:t>przepisów.</w:t>
      </w:r>
    </w:p>
    <w:p w:rsidR="00A743CA" w:rsidRPr="00A743CA" w:rsidRDefault="0072478B" w:rsidP="00A743CA">
      <w:pPr>
        <w:pStyle w:val="ARTartustawynprozporzdzenia"/>
        <w:rPr>
          <w:rStyle w:val="Ppogrubienie"/>
        </w:rPr>
      </w:pPr>
      <w:r>
        <w:rPr>
          <w:rStyle w:val="Ppogrubienie"/>
        </w:rPr>
        <w:t>Art. 6</w:t>
      </w:r>
      <w:r w:rsidR="00A743CA">
        <w:rPr>
          <w:rStyle w:val="Ppogrubienie"/>
        </w:rPr>
        <w:t xml:space="preserve">. </w:t>
      </w:r>
      <w:r w:rsidR="00A743CA">
        <w:t>Przepisy wykonawcze wydane na podstawie</w:t>
      </w:r>
      <w:r w:rsidR="00F3545F">
        <w:t xml:space="preserve"> </w:t>
      </w:r>
      <w:r w:rsidR="0014081C">
        <w:t xml:space="preserve">art. 6 ust. 7 i </w:t>
      </w:r>
      <w:r w:rsidR="000B5CE3">
        <w:t>art. 12 ust. 2 ustawy zmienianej w art. 1 zachowują moc i mogą być zmieniane na podstawie tego przepisu.</w:t>
      </w:r>
    </w:p>
    <w:p w:rsidR="00A84BFB" w:rsidRPr="00A84BFB" w:rsidRDefault="0072478B" w:rsidP="00A743CA">
      <w:pPr>
        <w:pStyle w:val="ARTartustawynprozporzdzenia"/>
      </w:pPr>
      <w:r>
        <w:rPr>
          <w:rStyle w:val="Ppogrubienie"/>
        </w:rPr>
        <w:t>Art. 7</w:t>
      </w:r>
      <w:r w:rsidR="00A84BFB" w:rsidRPr="00A743CA">
        <w:rPr>
          <w:rStyle w:val="Ppogrubienie"/>
        </w:rPr>
        <w:t>.</w:t>
      </w:r>
      <w:r w:rsidR="00A84BFB" w:rsidRPr="00A84BFB">
        <w:t xml:space="preserve"> Ustawa wchodzi w życie </w:t>
      </w:r>
      <w:r w:rsidR="00CC156F">
        <w:t xml:space="preserve">po upływie </w:t>
      </w:r>
      <w:r w:rsidR="00A743CA">
        <w:t>14 dni od dnia ogłoszenia.</w:t>
      </w:r>
    </w:p>
    <w:p w:rsidR="00EA6D6A" w:rsidRDefault="00EA6D6A" w:rsidP="00EA6D6A">
      <w:pPr>
        <w:pStyle w:val="OZNRODZAKTUtznustawalubrozporzdzenieiorganwydajcy"/>
      </w:pPr>
    </w:p>
    <w:p w:rsidR="00EA6D6A" w:rsidRDefault="00EA6D6A" w:rsidP="00DA6C80">
      <w:pPr>
        <w:pStyle w:val="OZNRODZAKTUtznustawalubrozporzdzenieiorganwydajcy"/>
        <w:jc w:val="left"/>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EA6D6A" w:rsidRDefault="00EA6D6A" w:rsidP="00EA6D6A">
      <w:pPr>
        <w:pStyle w:val="OZNRODZAKTUtznustawalubrozporzdzenieiorganwydajcy"/>
      </w:pPr>
    </w:p>
    <w:p w:rsidR="00DA6C80" w:rsidRDefault="00DA6C80" w:rsidP="00DA6C80">
      <w:pPr>
        <w:spacing w:after="0" w:line="360" w:lineRule="auto"/>
      </w:pPr>
    </w:p>
    <w:p w:rsidR="00DA6C80" w:rsidRDefault="00DA6C80" w:rsidP="00DA6C80">
      <w:pPr>
        <w:spacing w:after="0" w:line="360" w:lineRule="auto"/>
      </w:pPr>
    </w:p>
    <w:p w:rsidR="00DA6C80" w:rsidRDefault="00DA6C80" w:rsidP="00DA6C80">
      <w:pPr>
        <w:spacing w:after="0" w:line="360" w:lineRule="auto"/>
      </w:pPr>
    </w:p>
    <w:p w:rsidR="00DA6C80" w:rsidRDefault="00DA6C80" w:rsidP="00DA6C80">
      <w:pPr>
        <w:spacing w:after="0" w:line="360" w:lineRule="auto"/>
      </w:pPr>
    </w:p>
    <w:p w:rsidR="00E20706" w:rsidRDefault="00E20706" w:rsidP="00DA6C80">
      <w:pPr>
        <w:pStyle w:val="OZNRODZAKTUtznustawalubrozporzdzenieiorganwydajcy"/>
      </w:pPr>
    </w:p>
    <w:p w:rsidR="00E20706" w:rsidRDefault="00E20706" w:rsidP="00DA6C80">
      <w:pPr>
        <w:pStyle w:val="OZNRODZAKTUtznustawalubrozporzdzenieiorganwydajcy"/>
      </w:pPr>
    </w:p>
    <w:p w:rsidR="00E20706" w:rsidRDefault="00E20706">
      <w:pPr>
        <w:spacing w:after="0" w:line="360" w:lineRule="auto"/>
        <w:rPr>
          <w:rFonts w:ascii="Times" w:eastAsia="Times New Roman" w:hAnsi="Times" w:cs="Times New Roman"/>
          <w:b/>
          <w:bCs/>
          <w:caps/>
          <w:spacing w:val="54"/>
          <w:kern w:val="24"/>
          <w:sz w:val="24"/>
          <w:szCs w:val="24"/>
        </w:rPr>
      </w:pPr>
      <w:r>
        <w:br w:type="page"/>
      </w:r>
    </w:p>
    <w:p w:rsidR="00EA6D6A" w:rsidRPr="00DA6C80" w:rsidRDefault="00EA6D6A" w:rsidP="00DA6C80">
      <w:pPr>
        <w:pStyle w:val="OZNRODZAKTUtznustawalubrozporzdzenieiorganwydajcy"/>
      </w:pPr>
      <w:r w:rsidRPr="00EA6D6A">
        <w:lastRenderedPageBreak/>
        <w:t>UZASADNIENIE</w:t>
      </w:r>
    </w:p>
    <w:p w:rsidR="00EA6D6A" w:rsidRPr="00EA6D6A" w:rsidRDefault="00EA6D6A" w:rsidP="00EA6D6A">
      <w:pPr>
        <w:pStyle w:val="USTustnpkodeksu"/>
        <w:rPr>
          <w:rStyle w:val="Ppogrubienie"/>
        </w:rPr>
      </w:pPr>
      <w:r w:rsidRPr="00EA6D6A">
        <w:rPr>
          <w:rStyle w:val="Ppogrubienie"/>
        </w:rPr>
        <w:t xml:space="preserve">1. Cel projektu ustawy </w:t>
      </w:r>
    </w:p>
    <w:p w:rsidR="00EA6D6A" w:rsidRPr="00EA6D6A" w:rsidRDefault="00EA6D6A" w:rsidP="00EA6D6A">
      <w:pPr>
        <w:pStyle w:val="ARTartustawynprozporzdzenia"/>
      </w:pPr>
      <w:r w:rsidRPr="00EA6D6A">
        <w:t>Projektowane zmiany mają na celu przeniesienie podległości i nadzoru nad wojewódzkimi ośrodkami doradztwa rolniczego z zarządu województwa do ministra właściwego do spraw rozwoju wsi. Podstawową przesłanką do zmiany podległości ośrodków jest poprawa konkurencyjności i rozwoju rolnictwa i obszarów wiejskich przez usprawnienie realizacji zadań związanych z zapewnieniem doradztwa rolniczego rolnikom.</w:t>
      </w:r>
    </w:p>
    <w:p w:rsidR="00EA6D6A" w:rsidRPr="00EA6D6A" w:rsidRDefault="00EA6D6A" w:rsidP="00EA6D6A">
      <w:pPr>
        <w:pStyle w:val="USTustnpkodeksu"/>
      </w:pPr>
      <w:r w:rsidRPr="00EA6D6A">
        <w:t>Od 2014 r. minister właściwy do spraw rozwoju wsi przekazuje ośrodkom środki finansowe, w ramach dotacji celowej z budżetu państwa, na realizację zadań ustawowych, zaś począwszy od 2015 r. również środki finansowe na realizację inwestycji. Jednocześnie minister nie ma wpływu na planowanie i realizację zadań przez te instytucje. Projektowana nowelizacja przepisów ustawy zapewni spójność pomiędzy realizowanymi zadaniami ośrodków a priorytetami i wyzwaniami dla rolnictwa i obszarów wiejskich, określonymi przez Unię Europejską w ramach Wspólnej Polityki Rolnej oraz Ministerstwo Rolnictwa i Rozwoju Wsi w dokumentach programowych. Projektowana zmiana zapewni także jednolitość sposobów działania ośrodków w poszczególnych województwach oraz podniesie efektywność wykorzystania dotacji celowej, która będzie powiązana z roczny</w:t>
      </w:r>
      <w:r w:rsidR="00183911">
        <w:t>m programem działalności. Zmiana</w:t>
      </w:r>
      <w:r w:rsidRPr="00EA6D6A">
        <w:t xml:space="preserve"> podległości pozwoli też na monitoring i kontrolowanie funkcjonowania tych jednostek. Należy zauważyć, że brak jednolitości działania wojewódzkich ośrodków doradztwa rolniczego w zakresie przygotowania programów działalności i sprawozdawczości z ich realizacji został również zauważony w ramach kontroli działalności tych jednostek przeprowadzonej przez </w:t>
      </w:r>
      <w:r w:rsidR="0048003A">
        <w:t>Najwyższą</w:t>
      </w:r>
      <w:r w:rsidRPr="00EA6D6A">
        <w:t xml:space="preserve"> Izbę Kontroli. </w:t>
      </w:r>
    </w:p>
    <w:p w:rsidR="00EA6D6A" w:rsidRPr="00EA6D6A" w:rsidRDefault="00EA6D6A" w:rsidP="00EA6D6A">
      <w:pPr>
        <w:pStyle w:val="NIEARTTEKSTtekstnieartykuowanynppodstprawnarozplubpreambua"/>
      </w:pPr>
      <w:r w:rsidRPr="00EA6D6A">
        <w:t>Analogicznie, jak to jest w przypadku Centrum Doradztwa Rolniczego, to minister właściwy do spraw rozwoju wsi będzie nadawał w drodze zarządzenia statuty tym jednostkom, powoływał dyrektorów według jednolitych kryteriów odnośnie do osób pełniących to stanowisko oraz powoływał członków Społecznych Rad Doradztwa Rolniczego działających przy wojewódzkich ośrodkach doradztwa rolniczego.</w:t>
      </w:r>
    </w:p>
    <w:p w:rsidR="00EA6D6A" w:rsidRPr="00EA6D6A" w:rsidRDefault="00EA6D6A" w:rsidP="00EA6D6A">
      <w:pPr>
        <w:pStyle w:val="USTustnpkodeksu"/>
      </w:pPr>
      <w:r w:rsidRPr="00EA6D6A">
        <w:t xml:space="preserve">Z dniem wejścia w życie projektowanej ustawy, tj. po upływie 14 dni od dnia ogłoszenia, wejdą w życie nowe statuty wojewódzkich ośrodków doradztwa rolniczego będących państwowymi jednostkami organizacyjnymi posiadającymi osobowość prawną, nadane zarządzeniem ministra właściwego do spraw rozwoju wsi. </w:t>
      </w:r>
    </w:p>
    <w:p w:rsidR="00EA6D6A" w:rsidRPr="00EA6D6A" w:rsidRDefault="00EA6D6A" w:rsidP="00EA6D6A">
      <w:pPr>
        <w:pStyle w:val="NIEARTTEKSTtekstnieartykuowanynppodstprawnarozplubpreambua"/>
      </w:pPr>
      <w:r w:rsidRPr="00EA6D6A">
        <w:lastRenderedPageBreak/>
        <w:t>Obniżeniu ulega wymóg odnośnie do posiadanego wykształcenia przez kandydatów na stanowisko dyrektora – zamiast wyższego wykształcenia magisterskiego w świetle zaproponowanych przepisów wystarczy wykształcenie wyższe. Skład Rady przy ośrodkach również ulega zmianie – zwiększa się liczba członków z 11 do 12, ponieważ dodatkowo zaproponowano przedstawiciela ministra właściwego do spraw rozwoju wsi.</w:t>
      </w:r>
    </w:p>
    <w:p w:rsidR="00EA6D6A" w:rsidRPr="00EA6D6A" w:rsidRDefault="00EA6D6A" w:rsidP="00EA6D6A">
      <w:pPr>
        <w:pStyle w:val="ARTartustawynprozporzdzenia"/>
      </w:pPr>
      <w:r w:rsidRPr="00EA6D6A">
        <w:t xml:space="preserve">W związku </w:t>
      </w:r>
      <w:r w:rsidR="00236BCD">
        <w:t>z przeniesieniem</w:t>
      </w:r>
      <w:r w:rsidRPr="00EA6D6A">
        <w:t xml:space="preserve"> podległości </w:t>
      </w:r>
      <w:r w:rsidR="00236BCD">
        <w:t xml:space="preserve">i nadzoru nad wojewódzkimi ośrodkami doradztwa rolniczego z zarządu województwa do ministra właściwego do spraw rozwoju wsi </w:t>
      </w:r>
      <w:r w:rsidRPr="00EA6D6A">
        <w:t xml:space="preserve">zmianie ulega jedynie charakter prawny wojewódzkich ośrodków doradztwa rolniczego. Zmiana charakteru jednostek, tj. z samorządowych wojewódzkich osób prawnych na państwowe jednostki organizacyjne posiadające osobowość prawną, nie oznacza likwidacji dotychczasowych jednostek, ani tworzenia nowych. </w:t>
      </w:r>
      <w:r w:rsidR="006D4E94">
        <w:t xml:space="preserve">Nie mniej, w celu wyeliminowania ewentualnych wątpliwości interpretacyjnych w art. 2 projektu ustawy wskazano, że </w:t>
      </w:r>
      <w:r w:rsidR="00DC5BF8">
        <w:t xml:space="preserve">z dniem wejścia w życie projektowanej ustawy wojewódzkie ośrodki doradztwa rolniczego będące samorządowymi wojewódzkimi osobami prawnymi stają się wojewódzkimi ośrodkami doradztwa rolniczego będącymi państwowymi jednostkami organizacyjnymi posiadającymi osobowość prawną. </w:t>
      </w:r>
      <w:r w:rsidR="00AC6025">
        <w:t>Oznacza to, że zadania z zakresu doradztwa rolniczego dotychczas wykonywane przez wojewódzkie ośrodki doradztwa rolniczego jako samorządowe wojewódzkie osoby prawne nadal będą wykonywane przez wojewódzkie ośrodki doradztwa rolniczego, tyle że jako państwowe jednostki organizacyjne posiadające osobowość prawną. Celem tego przepisu jest</w:t>
      </w:r>
      <w:r w:rsidR="00DC5BF8">
        <w:t xml:space="preserve"> podkreślenie ciągłości funkcjonowania jednostek, mimo projektowanej zmiany charakteru prawnego tych jednostek.</w:t>
      </w:r>
    </w:p>
    <w:p w:rsidR="00EA6D6A" w:rsidRPr="00EA6D6A" w:rsidRDefault="00EA6D6A" w:rsidP="00EA6D6A">
      <w:pPr>
        <w:pStyle w:val="ARTartustawynprozporzdzenia"/>
      </w:pPr>
      <w:r w:rsidRPr="00EA6D6A">
        <w:t xml:space="preserve">Biorąc pod uwagę, że zmienia się jedynie charakter prawny wojewódzkich ośrodków doradztwa rolniczego grunty będące przedmiotem użytkowania wieczystego ośrodków, stanowiące własność województwa, nadal będą w użytkowaniu wieczystym wojewódzkich ośrodków doradztwa rolniczego – jako państwowych jednostek organizacyjnych posiadających osobowość prawną. Za przyjęciem takiego rozwiązania przemawia również fakt, że zmiana charakteru prawnego wojewódzkich ośrodków doradztwa rolniczego dokonana ustawą z dnia 23 stycznia 2009 r. o zmianie niektórych ustaw w związku ze zmianami w organizacji i podziale zadań administracji publicznej w województwie (Dz. U. Nr 92, poz. 753, z późn. zm.), nie wymagała regulacji ustawowych w zakresie użytkowania wieczystego wojewódzkich ośrodków nabytego nieodpłatnie z mocy prawa na podstawie </w:t>
      </w:r>
      <w:r w:rsidRPr="00EA6D6A">
        <w:lastRenderedPageBreak/>
        <w:t xml:space="preserve">ustawy z dnia 22 października 2004 r. o jednostkach doradztwa rolniczego (Dz. U. z 2016 r. poz. 356). </w:t>
      </w:r>
    </w:p>
    <w:p w:rsidR="00EA6D6A" w:rsidRPr="00EA6D6A" w:rsidRDefault="0048003A" w:rsidP="00EA6D6A">
      <w:pPr>
        <w:pStyle w:val="ARTartustawynprozporzdzenia"/>
      </w:pPr>
      <w:r>
        <w:t xml:space="preserve">Ponadto, w celu uniknięcia wątpliwości, wskazano w art. 2 projektu, że wojewódzkie ośrodki doradztwa rolniczego będące wojewódzkimi samorządowymi osobami prawnymi, stające się w dniu wejścia w życie projektowanej ustawy wojewódzkimi ośrodkami doradztwa rolniczego będącymi państwowymi jednostkami organizacyjnymi posiadającymi osobowość prawną, zachowują </w:t>
      </w:r>
      <w:r w:rsidR="001754B9">
        <w:t>swój</w:t>
      </w:r>
      <w:r>
        <w:t xml:space="preserve"> </w:t>
      </w:r>
      <w:r w:rsidR="001754B9">
        <w:t>majątek, który</w:t>
      </w:r>
      <w:r w:rsidR="00AC6025">
        <w:t xml:space="preserve"> od początku jednostki te wykorzystują w ramach zadań z zakresu doradztwa rolniczego</w:t>
      </w:r>
      <w:r w:rsidR="00075690">
        <w:t xml:space="preserve"> wykonywanych przez wojewódzkie ośrodki doradztwa rolniczego bez względu </w:t>
      </w:r>
      <w:r w:rsidR="00BB4464">
        <w:t xml:space="preserve">na </w:t>
      </w:r>
      <w:r w:rsidR="00075690">
        <w:t>charakter prawny tych jednostek</w:t>
      </w:r>
      <w:r>
        <w:t>. Przepis ma celu podkreślenie, że</w:t>
      </w:r>
      <w:r w:rsidR="00EA6D6A" w:rsidRPr="00EA6D6A">
        <w:t xml:space="preserve"> skoro nie występują tu żadne nowe jednostki, </w:t>
      </w:r>
      <w:r w:rsidR="001754B9">
        <w:t>majątek</w:t>
      </w:r>
      <w:r w:rsidR="00EA6D6A" w:rsidRPr="00EA6D6A">
        <w:t xml:space="preserve"> jednostek</w:t>
      </w:r>
      <w:r w:rsidR="001754B9">
        <w:t>, tj. ogół praw majątkowych przysługujących jednostkom, na które składają się zarówno aktywa jak i pasywa,</w:t>
      </w:r>
      <w:r w:rsidR="00EA6D6A" w:rsidRPr="00EA6D6A">
        <w:t xml:space="preserve"> w dalszym ciągu będzie </w:t>
      </w:r>
      <w:r w:rsidR="001754B9">
        <w:t>stanowił majątek</w:t>
      </w:r>
      <w:r w:rsidR="00EA6D6A" w:rsidRPr="00EA6D6A">
        <w:t xml:space="preserve"> jednostek, tyle że państwowych. Zmiana ch</w:t>
      </w:r>
      <w:r w:rsidR="00236BCD">
        <w:t xml:space="preserve">arakteru prawnego wojewódzkich </w:t>
      </w:r>
      <w:r w:rsidR="00EA6D6A" w:rsidRPr="00EA6D6A">
        <w:t>jednostek doradztwa rolniczego pozostaje zatem bez wpływu na stosunki majątkowe tych jednostek, co oznacza, w szczególności w kontekście prawa własności, brak zmian podmiotowych – poszczególne prawa w dalszym ciąg</w:t>
      </w:r>
      <w:r w:rsidR="00E54C80">
        <w:t>u przysługiwać będą wojewódzkim</w:t>
      </w:r>
      <w:r w:rsidR="00EA6D6A" w:rsidRPr="00EA6D6A">
        <w:t xml:space="preserve"> jednostkom doradztwa rolniczego. </w:t>
      </w:r>
    </w:p>
    <w:p w:rsidR="00EA6D6A" w:rsidRPr="00EA6D6A" w:rsidRDefault="00EA6D6A" w:rsidP="00EA6D6A">
      <w:pPr>
        <w:pStyle w:val="ARTartustawynprozporzdzenia"/>
      </w:pPr>
      <w:r w:rsidRPr="00EA6D6A">
        <w:t>Stosunki pracy z dyrektorami ośrodków stają się z dniem wejścia w życie projektowanej ustawy stosunkami pracy na podstawie powołania w rozumieniu przepisów Kodeksu pracy, natomiast kadencja jest liczona na podstawie przepisów dotychczasowych.</w:t>
      </w:r>
    </w:p>
    <w:p w:rsidR="00EA6D6A" w:rsidRPr="00EA6D6A" w:rsidRDefault="00EA6D6A" w:rsidP="00EA6D6A">
      <w:pPr>
        <w:pStyle w:val="ARTartustawynprozporzdzenia"/>
      </w:pPr>
      <w:r w:rsidRPr="00EA6D6A">
        <w:t xml:space="preserve">Projektowana ustawa nie reguluje kwestii pracowniczych, gdyż nie ma tu miejsca przejęcie zakładu pracy – nie ma bowiem różnych pracodawców i w sferze pracowniczej projektowane zmiany nie wywołają żadnych skutków prawnych (dla pracownika nie zmieni się pracodawca). Warto podkreślić, że żadnych regulacji w tym zakresie nie zawierała też ustawa z dnia 23 stycznia 2009 r. o zmianie niektórych ustaw w związku ze zmianami w organizacji i podziale zadań administracji publicznej w województwie, na mocy której jednostki doradztwa stały się samorządowymi osobami prawnymi. Wówczas zatem także przyjęto koncepcję, zgodnie z którą w sferze stosunków z zakresu prawa pracy co do zasady zmiana charakteru prawnego wojewódzkich ośrodków doradztwa rolniczego nie wywołała żadnych zmian. Rozwiązanie to należy zatem przyjąć także na podstawie projektowanych zmian. Projektowana ustawa nie reguluje zatem kwestii zmian stosunków pracy  pracowników jednostek doradztwa rolniczego (za wyjątkiem dyrektorów, o czym mowa powyżej), bowiem do żadnych zmian w tym zakresie nie dochodzi. </w:t>
      </w:r>
    </w:p>
    <w:p w:rsidR="00EA6D6A" w:rsidRPr="00EA6D6A" w:rsidRDefault="00EA6D6A" w:rsidP="00EA6D6A">
      <w:pPr>
        <w:pStyle w:val="ARTartustawynprozporzdzenia"/>
      </w:pPr>
      <w:r w:rsidRPr="00EA6D6A">
        <w:lastRenderedPageBreak/>
        <w:t xml:space="preserve">W tym zakresie nie można pominąć także art. 30 ust. 1 ustawy z dnia 27 sierpnia 2009 r. o finansach publicznych (Dz. U. z 2013 r. poz. 885, z późn. zm.), zgodnie z którym państwowe i samorządowe osoby prawne są tworzone na podstawie odrębnych ustaw. Gdyby zatem celem ustawodawcy było utworzenie nowych podmiotów </w:t>
      </w:r>
      <w:r w:rsidR="00E54C80" w:rsidRPr="00EA6D6A">
        <w:t>–</w:t>
      </w:r>
      <w:r w:rsidRPr="00EA6D6A">
        <w:t xml:space="preserve"> państwowych jednostek organizacyjnych posiadających osobowość prawną, to wyraźnie musiałoby to wynikać z przepisów prawa, i co więcej, wiązać musiałoby się z likwidacją dotychczasowych podmiotów. Jednak skoro zachowana zostanie tożsamość podmiotowa wojewódzkich jednostek doradztwa rolniczego (a zmieni się tylko ich charakter </w:t>
      </w:r>
      <w:r w:rsidR="00E54C80" w:rsidRPr="00EA6D6A">
        <w:t>–</w:t>
      </w:r>
      <w:r w:rsidRPr="00EA6D6A">
        <w:t xml:space="preserve"> z samorządowego na państwowy) żadne szczególne regulacje w tym zakresie nie są konieczne. </w:t>
      </w:r>
    </w:p>
    <w:p w:rsidR="00EA6D6A" w:rsidRPr="00EA6D6A" w:rsidRDefault="00EA6D6A" w:rsidP="00EA6D6A">
      <w:pPr>
        <w:pStyle w:val="ARTartustawynprozporzdzenia"/>
      </w:pPr>
      <w:r w:rsidRPr="00EA6D6A">
        <w:t>Projektowana ustawa wskazuje, że minister właściwy do spraw rozwoju wsi powołuje Rady Społeczne Doradztwa Rolniczego w terminie 60 dni od dnia wejścia w życie ustawy, a kadencja dotychczasowych Rad ustaje w przeddzień powołania nowej Rady. Wejście w życie projektowanej ustawy nie zmienia dokumentów, na podstawie których prowadzą działalność ośrodki, tj. rocznego programu działalności, rocznego programu finansowego i cennika.</w:t>
      </w:r>
    </w:p>
    <w:p w:rsidR="00EA6D6A" w:rsidRPr="00EA6D6A" w:rsidRDefault="00EA6D6A" w:rsidP="00EA6D6A">
      <w:pPr>
        <w:pStyle w:val="NIEARTTEKSTtekstnieartykuowanynppodstprawnarozplubpreambua"/>
      </w:pPr>
    </w:p>
    <w:p w:rsidR="00EA6D6A" w:rsidRPr="00EA6D6A" w:rsidRDefault="00EA6D6A" w:rsidP="00EA6D6A">
      <w:pPr>
        <w:pStyle w:val="USTustnpkodeksu"/>
        <w:rPr>
          <w:rStyle w:val="Ppogrubienie"/>
        </w:rPr>
      </w:pPr>
      <w:r w:rsidRPr="00EA6D6A">
        <w:rPr>
          <w:rStyle w:val="Ppogrubienie"/>
        </w:rPr>
        <w:t>2. Przewidywane skutki społeczne, gospodarcze, finansowe i prawne oraz wskazanie źródeł finansowania</w:t>
      </w:r>
    </w:p>
    <w:p w:rsidR="00EA6D6A" w:rsidRPr="00EA6D6A" w:rsidRDefault="00EA6D6A" w:rsidP="00EA6D6A">
      <w:pPr>
        <w:pStyle w:val="NIEARTTEKSTtekstnieartykuowanynppodstprawnarozplubpreambua"/>
      </w:pPr>
      <w:r w:rsidRPr="00EA6D6A">
        <w:t xml:space="preserve">Przyjęcie projektowanej regulacji zapewni efektywniejsze zarządzanie i lepsze funkcjonowanie ośrodków, umożliwi ujednolicenie sposobów działania wśród rolników i mieszkańców obszarów wiejskich oraz usprawni komunikację pomiędzy wszystkimi jednostkami doradztwa rolniczego, tj. Centrum Doradztwa Rolniczego i ośrodkami, a także pomiędzy tymi jednostkami a instytutami badawczymi resortu rolnictwa. Pozwoli to na realizację nowych wyzwań i transfer wyników badań nauk rolniczych do praktyki rolniczej. </w:t>
      </w:r>
    </w:p>
    <w:p w:rsidR="00EA6D6A" w:rsidRPr="00EA6D6A" w:rsidRDefault="00EA6D6A" w:rsidP="00EA6D6A">
      <w:pPr>
        <w:pStyle w:val="NIEARTTEKSTtekstnieartykuowanynppodstprawnarozplubpreambua"/>
      </w:pPr>
      <w:r w:rsidRPr="00EA6D6A">
        <w:t>Przyjęcie zaproponowanych zmian ustawy o jednostkach doradztwa rolniczego nie będzie miało wpływu na finanse publiczne i finansowanie tych jednostek.</w:t>
      </w:r>
    </w:p>
    <w:p w:rsidR="00EA6D6A" w:rsidRPr="00EA6D6A" w:rsidRDefault="00EA6D6A" w:rsidP="00EA6D6A"/>
    <w:p w:rsidR="00EA6D6A" w:rsidRPr="00EA6D6A" w:rsidRDefault="00EA6D6A" w:rsidP="00EA6D6A">
      <w:pPr>
        <w:pStyle w:val="USTustnpkodeksu"/>
        <w:rPr>
          <w:rStyle w:val="Ppogrubienie"/>
        </w:rPr>
      </w:pPr>
      <w:r w:rsidRPr="00EA6D6A">
        <w:rPr>
          <w:rStyle w:val="Ppogrubienie"/>
        </w:rPr>
        <w:t>3. Opinia o zgodności z prawem Unii Europejskiej</w:t>
      </w:r>
    </w:p>
    <w:p w:rsidR="00EA6D6A" w:rsidRPr="00EA6D6A" w:rsidRDefault="00EA6D6A" w:rsidP="00EA6D6A">
      <w:pPr>
        <w:pStyle w:val="NIEARTTEKSTtekstnieartykuowanynppodstprawnarozplubpreambua"/>
      </w:pPr>
      <w:r w:rsidRPr="00EA6D6A">
        <w:t>Projekt ustawy nie jest objęty zakresem prawa Unii Europejskiej.</w:t>
      </w:r>
    </w:p>
    <w:p w:rsidR="00EA6D6A" w:rsidRPr="00EA6D6A" w:rsidRDefault="00EA6D6A" w:rsidP="00EA6D6A">
      <w:pPr>
        <w:pStyle w:val="ARTartustawynprozporzdzenia"/>
      </w:pPr>
    </w:p>
    <w:p w:rsidR="00EA6D6A" w:rsidRPr="00EA6D6A" w:rsidRDefault="00EA6D6A" w:rsidP="00EA6D6A">
      <w:pPr>
        <w:pStyle w:val="USTustnpkodeksu"/>
        <w:rPr>
          <w:rStyle w:val="Ppogrubienie"/>
        </w:rPr>
      </w:pPr>
      <w:r w:rsidRPr="00EA6D6A">
        <w:rPr>
          <w:rStyle w:val="Ppogrubienie"/>
        </w:rPr>
        <w:t>4. Założenia projektów podstawowych aktów wykonawczych</w:t>
      </w:r>
    </w:p>
    <w:p w:rsidR="00EA6D6A" w:rsidRPr="00EA6D6A" w:rsidRDefault="00EA6D6A" w:rsidP="00EA6D6A">
      <w:pPr>
        <w:pStyle w:val="NIEARTTEKSTtekstnieartykuowanynppodstprawnarozplubpreambua"/>
      </w:pPr>
      <w:r w:rsidRPr="00EA6D6A">
        <w:lastRenderedPageBreak/>
        <w:t>Przyjęcie projektowanych zmian wiąże się z koniecznością zmiany następujących aktów wykonawczych:</w:t>
      </w:r>
    </w:p>
    <w:p w:rsidR="00EA6D6A" w:rsidRPr="00EA6D6A" w:rsidRDefault="00EA6D6A" w:rsidP="00EA6D6A">
      <w:pPr>
        <w:pStyle w:val="PKTpunkt"/>
      </w:pPr>
      <w:r w:rsidRPr="00EA6D6A">
        <w:t xml:space="preserve">1) </w:t>
      </w:r>
      <w:r w:rsidRPr="00EA6D6A">
        <w:tab/>
        <w:t>rozporządzenia Ministra Rolnictwa I Rozwoju Wsi z dnia 4 stycznia 2005 r. w sprawie warunków wynagradzania za pracę i przyznawania innych świadczeń związanych z pracą pracownikom jednostek doradztwa rolniczego (Dz.</w:t>
      </w:r>
      <w:r>
        <w:t xml:space="preserve"> </w:t>
      </w:r>
      <w:r w:rsidRPr="00EA6D6A">
        <w:t>U. z 2014 r. poz.</w:t>
      </w:r>
      <w:r w:rsidR="00B1115D">
        <w:t xml:space="preserve"> </w:t>
      </w:r>
      <w:r w:rsidRPr="00EA6D6A">
        <w:t>1124),</w:t>
      </w:r>
    </w:p>
    <w:p w:rsidR="00EA6D6A" w:rsidRPr="00EA6D6A" w:rsidRDefault="00EA6D6A" w:rsidP="00EA6D6A">
      <w:pPr>
        <w:pStyle w:val="PKTpunkt"/>
      </w:pPr>
      <w:r w:rsidRPr="00EA6D6A">
        <w:t xml:space="preserve">2) </w:t>
      </w:r>
      <w:r w:rsidRPr="00EA6D6A">
        <w:tab/>
        <w:t>rozporządzenia Ministra Finansów z dnia 22 grudnia 2009 r. w sprawie sposobu prowadzenia gospodarki finansowej oraz sporządzania planu finansowego jednostek doradztwa rolniczego (Dz.</w:t>
      </w:r>
      <w:r>
        <w:t xml:space="preserve"> </w:t>
      </w:r>
      <w:r w:rsidRPr="00EA6D6A">
        <w:t>U. z 2014 r. poz.</w:t>
      </w:r>
      <w:r w:rsidR="00B1115D">
        <w:t xml:space="preserve"> </w:t>
      </w:r>
      <w:r w:rsidRPr="00EA6D6A">
        <w:t>1506).</w:t>
      </w:r>
    </w:p>
    <w:p w:rsidR="00EA6D6A" w:rsidRPr="00EA6D6A" w:rsidRDefault="00EA6D6A" w:rsidP="00FC56B6">
      <w:pPr>
        <w:pStyle w:val="NIEARTTEKSTtekstnieartykuowanynppodstprawnarozplubpreambua"/>
      </w:pPr>
      <w:r w:rsidRPr="00EA6D6A">
        <w:t>Dopuszczenie możliwości zmiany zachowanych w mocy aktów wykonawczych wydanych na podstawie art. 6 ust. 7 i art. 12 ust. 2 ustawy z dnia 22 października 2004 r. o jednostkach doradztwa rolniczego wynika z faktu, że zmianie ulegną tylko te przepisy, w których wskazany został zarząd województwa jako właściwy do ustalania wynagrodzenia dyrektorów wojewódzkich ośrodków doradztwa rolniczego (§ 11 pkt 2 rozporządzenia, o którym mowa w pkt 1) oraz właściwy do przyjmowania sprawozdania (§ 7 ust. 1 i § 8 ust. 1 rozporządzenia, o którym mowa w pkt 2). W pozostałym zakresie rozporządzenia te nie ulegną zmianie. Planuje się, aby rozporządzenia zmieniające weszły w życie z dniem wejścia w życie projektowanej ustawy.</w:t>
      </w:r>
    </w:p>
    <w:p w:rsidR="00EA6D6A" w:rsidRPr="00EA6D6A" w:rsidRDefault="00EA6D6A" w:rsidP="00EA6D6A"/>
    <w:p w:rsidR="00EA6D6A" w:rsidRPr="00EA6D6A" w:rsidRDefault="00EA6D6A" w:rsidP="00EA6D6A"/>
    <w:p w:rsidR="00EA6D6A" w:rsidRPr="00EA6D6A" w:rsidRDefault="00EA6D6A" w:rsidP="00EA6D6A"/>
    <w:p w:rsidR="00261A16" w:rsidRPr="00737F6A" w:rsidRDefault="00261A16" w:rsidP="00737F6A"/>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812" w:rsidRDefault="00174812">
      <w:r>
        <w:separator/>
      </w:r>
    </w:p>
  </w:endnote>
  <w:endnote w:type="continuationSeparator" w:id="0">
    <w:p w:rsidR="00174812" w:rsidRDefault="0017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812" w:rsidRDefault="00174812">
      <w:r>
        <w:separator/>
      </w:r>
    </w:p>
  </w:footnote>
  <w:footnote w:type="continuationSeparator" w:id="0">
    <w:p w:rsidR="00174812" w:rsidRDefault="00174812">
      <w:r>
        <w:continuationSeparator/>
      </w:r>
    </w:p>
  </w:footnote>
  <w:footnote w:id="1">
    <w:p w:rsidR="006A231A" w:rsidRDefault="00B33188" w:rsidP="00384D0C">
      <w:pPr>
        <w:pStyle w:val="ODNONIKtreodnonika"/>
      </w:pPr>
      <w:r>
        <w:rPr>
          <w:rStyle w:val="Odwoanieprzypisudolnego"/>
        </w:rPr>
        <w:footnoteRef/>
      </w:r>
      <w:r>
        <w:rPr>
          <w:rStyle w:val="IGindeksgrny"/>
        </w:rPr>
        <w:t>)</w:t>
      </w:r>
      <w:r>
        <w:tab/>
        <w:t xml:space="preserve">Zmiany tekstu jednolitego wymienionej ustawy zostały ogłoszone w Dz. U. z 2014 r. poz. 1662 oraz z 2015 r. poz. 1066, 1220, 1224, 1240, 1268 i 1735.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rsidR="00F0451B">
      <w:fldChar w:fldCharType="begin"/>
    </w:r>
    <w:r>
      <w:instrText xml:space="preserve"> PAGE  \* MERGEFORMAT </w:instrText>
    </w:r>
    <w:r w:rsidR="00F0451B">
      <w:fldChar w:fldCharType="separate"/>
    </w:r>
    <w:r w:rsidR="00ED504E">
      <w:rPr>
        <w:noProof/>
      </w:rPr>
      <w:t>9</w:t>
    </w:r>
    <w:r w:rsidR="00F0451B">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B5A0DC8"/>
    <w:multiLevelType w:val="hybridMultilevel"/>
    <w:tmpl w:val="17C65A8A"/>
    <w:lvl w:ilvl="0" w:tplc="FCE0E392">
      <w:start w:val="1"/>
      <w:numFmt w:val="lowerLetter"/>
      <w:lvlText w:val="%1)"/>
      <w:lvlJc w:val="left"/>
      <w:pPr>
        <w:ind w:left="1774" w:hanging="360"/>
      </w:pPr>
      <w:rPr>
        <w:rFonts w:hint="default"/>
      </w:rPr>
    </w:lvl>
    <w:lvl w:ilvl="1" w:tplc="04150019" w:tentative="1">
      <w:start w:val="1"/>
      <w:numFmt w:val="lowerLetter"/>
      <w:lvlText w:val="%2."/>
      <w:lvlJc w:val="left"/>
      <w:pPr>
        <w:ind w:left="2494" w:hanging="360"/>
      </w:pPr>
    </w:lvl>
    <w:lvl w:ilvl="2" w:tplc="0415001B" w:tentative="1">
      <w:start w:val="1"/>
      <w:numFmt w:val="lowerRoman"/>
      <w:lvlText w:val="%3."/>
      <w:lvlJc w:val="right"/>
      <w:pPr>
        <w:ind w:left="3214" w:hanging="180"/>
      </w:pPr>
    </w:lvl>
    <w:lvl w:ilvl="3" w:tplc="0415000F" w:tentative="1">
      <w:start w:val="1"/>
      <w:numFmt w:val="decimal"/>
      <w:lvlText w:val="%4."/>
      <w:lvlJc w:val="left"/>
      <w:pPr>
        <w:ind w:left="3934" w:hanging="360"/>
      </w:pPr>
    </w:lvl>
    <w:lvl w:ilvl="4" w:tplc="04150019" w:tentative="1">
      <w:start w:val="1"/>
      <w:numFmt w:val="lowerLetter"/>
      <w:lvlText w:val="%5."/>
      <w:lvlJc w:val="left"/>
      <w:pPr>
        <w:ind w:left="4654" w:hanging="360"/>
      </w:pPr>
    </w:lvl>
    <w:lvl w:ilvl="5" w:tplc="0415001B" w:tentative="1">
      <w:start w:val="1"/>
      <w:numFmt w:val="lowerRoman"/>
      <w:lvlText w:val="%6."/>
      <w:lvlJc w:val="right"/>
      <w:pPr>
        <w:ind w:left="5374" w:hanging="180"/>
      </w:pPr>
    </w:lvl>
    <w:lvl w:ilvl="6" w:tplc="0415000F" w:tentative="1">
      <w:start w:val="1"/>
      <w:numFmt w:val="decimal"/>
      <w:lvlText w:val="%7."/>
      <w:lvlJc w:val="left"/>
      <w:pPr>
        <w:ind w:left="6094" w:hanging="360"/>
      </w:pPr>
    </w:lvl>
    <w:lvl w:ilvl="7" w:tplc="04150019" w:tentative="1">
      <w:start w:val="1"/>
      <w:numFmt w:val="lowerLetter"/>
      <w:lvlText w:val="%8."/>
      <w:lvlJc w:val="left"/>
      <w:pPr>
        <w:ind w:left="6814" w:hanging="360"/>
      </w:pPr>
    </w:lvl>
    <w:lvl w:ilvl="8" w:tplc="0415001B" w:tentative="1">
      <w:start w:val="1"/>
      <w:numFmt w:val="lowerRoman"/>
      <w:lvlText w:val="%9."/>
      <w:lvlJc w:val="right"/>
      <w:pPr>
        <w:ind w:left="7534" w:hanging="180"/>
      </w:p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133077"/>
    <w:multiLevelType w:val="hybridMultilevel"/>
    <w:tmpl w:val="59F0D7D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54D2F78"/>
    <w:multiLevelType w:val="hybridMultilevel"/>
    <w:tmpl w:val="BD3EA414"/>
    <w:lvl w:ilvl="0" w:tplc="BC9426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3D87199D"/>
    <w:multiLevelType w:val="hybridMultilevel"/>
    <w:tmpl w:val="BFF258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nsid w:val="54F62490"/>
    <w:multiLevelType w:val="hybridMultilevel"/>
    <w:tmpl w:val="09BCEB6A"/>
    <w:lvl w:ilvl="0" w:tplc="A20898B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nsid w:val="66AA5F13"/>
    <w:multiLevelType w:val="hybridMultilevel"/>
    <w:tmpl w:val="931ACF96"/>
    <w:lvl w:ilvl="0" w:tplc="24D44CB4">
      <w:start w:val="1"/>
      <w:numFmt w:val="decimal"/>
      <w:lvlText w:val="%1)"/>
      <w:lvlJc w:val="left"/>
      <w:pPr>
        <w:ind w:left="644" w:hanging="360"/>
      </w:pPr>
      <w:rPr>
        <w:rFonts w:hint="default"/>
        <w:sz w:val="24"/>
        <w:szCs w:val="24"/>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1">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0"/>
  </w:num>
  <w:num w:numId="4">
    <w:abstractNumId w:val="20"/>
  </w:num>
  <w:num w:numId="5">
    <w:abstractNumId w:val="41"/>
  </w:num>
  <w:num w:numId="6">
    <w:abstractNumId w:val="36"/>
  </w:num>
  <w:num w:numId="7">
    <w:abstractNumId w:val="41"/>
  </w:num>
  <w:num w:numId="8">
    <w:abstractNumId w:val="36"/>
  </w:num>
  <w:num w:numId="9">
    <w:abstractNumId w:val="41"/>
  </w:num>
  <w:num w:numId="10">
    <w:abstractNumId w:val="36"/>
  </w:num>
  <w:num w:numId="11">
    <w:abstractNumId w:val="14"/>
  </w:num>
  <w:num w:numId="12">
    <w:abstractNumId w:val="10"/>
  </w:num>
  <w:num w:numId="13">
    <w:abstractNumId w:val="16"/>
  </w:num>
  <w:num w:numId="14">
    <w:abstractNumId w:val="30"/>
  </w:num>
  <w:num w:numId="15">
    <w:abstractNumId w:val="14"/>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9"/>
  </w:num>
  <w:num w:numId="28">
    <w:abstractNumId w:val="29"/>
  </w:num>
  <w:num w:numId="29">
    <w:abstractNumId w:val="42"/>
  </w:num>
  <w:num w:numId="30">
    <w:abstractNumId w:val="38"/>
  </w:num>
  <w:num w:numId="31">
    <w:abstractNumId w:val="21"/>
  </w:num>
  <w:num w:numId="32">
    <w:abstractNumId w:val="11"/>
  </w:num>
  <w:num w:numId="33">
    <w:abstractNumId w:val="35"/>
  </w:num>
  <w:num w:numId="34">
    <w:abstractNumId w:val="23"/>
  </w:num>
  <w:num w:numId="35">
    <w:abstractNumId w:val="19"/>
  </w:num>
  <w:num w:numId="36">
    <w:abstractNumId w:val="25"/>
  </w:num>
  <w:num w:numId="37">
    <w:abstractNumId w:val="31"/>
  </w:num>
  <w:num w:numId="38">
    <w:abstractNumId w:val="27"/>
  </w:num>
  <w:num w:numId="39">
    <w:abstractNumId w:val="13"/>
  </w:num>
  <w:num w:numId="40">
    <w:abstractNumId w:val="34"/>
  </w:num>
  <w:num w:numId="41">
    <w:abstractNumId w:val="32"/>
  </w:num>
  <w:num w:numId="42">
    <w:abstractNumId w:val="24"/>
  </w:num>
  <w:num w:numId="43">
    <w:abstractNumId w:val="40"/>
  </w:num>
  <w:num w:numId="44">
    <w:abstractNumId w:val="12"/>
  </w:num>
  <w:num w:numId="45">
    <w:abstractNumId w:val="37"/>
  </w:num>
  <w:num w:numId="46">
    <w:abstractNumId w:val="22"/>
  </w:num>
  <w:num w:numId="47">
    <w:abstractNumId w:val="33"/>
  </w:num>
  <w:num w:numId="48">
    <w:abstractNumId w:val="17"/>
  </w:num>
  <w:num w:numId="49">
    <w:abstractNumId w:val="28"/>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852"/>
    <w:rsid w:val="000012DA"/>
    <w:rsid w:val="0000246E"/>
    <w:rsid w:val="00003862"/>
    <w:rsid w:val="00012A35"/>
    <w:rsid w:val="00016099"/>
    <w:rsid w:val="000179CD"/>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5AAB"/>
    <w:rsid w:val="00056C51"/>
    <w:rsid w:val="00057AB3"/>
    <w:rsid w:val="00060076"/>
    <w:rsid w:val="00060432"/>
    <w:rsid w:val="00060D87"/>
    <w:rsid w:val="000615A5"/>
    <w:rsid w:val="00064E4C"/>
    <w:rsid w:val="00066901"/>
    <w:rsid w:val="00071BEE"/>
    <w:rsid w:val="000736CD"/>
    <w:rsid w:val="0007533B"/>
    <w:rsid w:val="0007545D"/>
    <w:rsid w:val="00075690"/>
    <w:rsid w:val="000760BF"/>
    <w:rsid w:val="0007613E"/>
    <w:rsid w:val="00076BFC"/>
    <w:rsid w:val="000814A7"/>
    <w:rsid w:val="0008557B"/>
    <w:rsid w:val="00085CE7"/>
    <w:rsid w:val="000906EE"/>
    <w:rsid w:val="000914DB"/>
    <w:rsid w:val="00091BA2"/>
    <w:rsid w:val="000944EF"/>
    <w:rsid w:val="0009732D"/>
    <w:rsid w:val="000973F0"/>
    <w:rsid w:val="000A1296"/>
    <w:rsid w:val="000A1C27"/>
    <w:rsid w:val="000A1DAD"/>
    <w:rsid w:val="000A2649"/>
    <w:rsid w:val="000A323B"/>
    <w:rsid w:val="000B298D"/>
    <w:rsid w:val="000B5B2D"/>
    <w:rsid w:val="000B5CE3"/>
    <w:rsid w:val="000B5DCE"/>
    <w:rsid w:val="000C05BA"/>
    <w:rsid w:val="000C0E8F"/>
    <w:rsid w:val="000C3A62"/>
    <w:rsid w:val="000C4BC4"/>
    <w:rsid w:val="000C4EC7"/>
    <w:rsid w:val="000D0110"/>
    <w:rsid w:val="000D2468"/>
    <w:rsid w:val="000D318A"/>
    <w:rsid w:val="000D6173"/>
    <w:rsid w:val="000D6F83"/>
    <w:rsid w:val="000E0C44"/>
    <w:rsid w:val="000E25CC"/>
    <w:rsid w:val="000E3694"/>
    <w:rsid w:val="000E490F"/>
    <w:rsid w:val="000E6241"/>
    <w:rsid w:val="000E6E85"/>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0BEF"/>
    <w:rsid w:val="00131237"/>
    <w:rsid w:val="001329AC"/>
    <w:rsid w:val="00134CA0"/>
    <w:rsid w:val="00137D2D"/>
    <w:rsid w:val="0014026F"/>
    <w:rsid w:val="0014081C"/>
    <w:rsid w:val="00147A47"/>
    <w:rsid w:val="00147AA1"/>
    <w:rsid w:val="001520CF"/>
    <w:rsid w:val="0015327B"/>
    <w:rsid w:val="0015667C"/>
    <w:rsid w:val="00157110"/>
    <w:rsid w:val="0015742A"/>
    <w:rsid w:val="00157DA1"/>
    <w:rsid w:val="00163147"/>
    <w:rsid w:val="00164C57"/>
    <w:rsid w:val="00164C9D"/>
    <w:rsid w:val="00172F7A"/>
    <w:rsid w:val="00173150"/>
    <w:rsid w:val="00173390"/>
    <w:rsid w:val="001736F0"/>
    <w:rsid w:val="00173BB3"/>
    <w:rsid w:val="001740D0"/>
    <w:rsid w:val="00174812"/>
    <w:rsid w:val="00174F2C"/>
    <w:rsid w:val="001754B9"/>
    <w:rsid w:val="00177AD9"/>
    <w:rsid w:val="00180F2A"/>
    <w:rsid w:val="00183911"/>
    <w:rsid w:val="00184B91"/>
    <w:rsid w:val="00184D4A"/>
    <w:rsid w:val="00186EC1"/>
    <w:rsid w:val="00191E1F"/>
    <w:rsid w:val="001920AC"/>
    <w:rsid w:val="0019473B"/>
    <w:rsid w:val="001952B1"/>
    <w:rsid w:val="00196E39"/>
    <w:rsid w:val="00197649"/>
    <w:rsid w:val="001A01FB"/>
    <w:rsid w:val="001A10E9"/>
    <w:rsid w:val="001A183D"/>
    <w:rsid w:val="001A2B65"/>
    <w:rsid w:val="001A3CD3"/>
    <w:rsid w:val="001A5BEF"/>
    <w:rsid w:val="001A7F15"/>
    <w:rsid w:val="001B342E"/>
    <w:rsid w:val="001C083C"/>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5677"/>
    <w:rsid w:val="002166AD"/>
    <w:rsid w:val="00217871"/>
    <w:rsid w:val="00221ED8"/>
    <w:rsid w:val="002231EA"/>
    <w:rsid w:val="00223FDF"/>
    <w:rsid w:val="002279C0"/>
    <w:rsid w:val="00236BCD"/>
    <w:rsid w:val="0023727E"/>
    <w:rsid w:val="00242081"/>
    <w:rsid w:val="00243777"/>
    <w:rsid w:val="002441CD"/>
    <w:rsid w:val="002501A3"/>
    <w:rsid w:val="0025166C"/>
    <w:rsid w:val="0025288E"/>
    <w:rsid w:val="00255063"/>
    <w:rsid w:val="002555D4"/>
    <w:rsid w:val="002574E9"/>
    <w:rsid w:val="00261A16"/>
    <w:rsid w:val="00262F65"/>
    <w:rsid w:val="00263522"/>
    <w:rsid w:val="00264EC6"/>
    <w:rsid w:val="00271013"/>
    <w:rsid w:val="00273FE4"/>
    <w:rsid w:val="002765B4"/>
    <w:rsid w:val="00276A94"/>
    <w:rsid w:val="0029405D"/>
    <w:rsid w:val="00294FA6"/>
    <w:rsid w:val="0029549F"/>
    <w:rsid w:val="00295A6F"/>
    <w:rsid w:val="0029788B"/>
    <w:rsid w:val="002A20C4"/>
    <w:rsid w:val="002A570F"/>
    <w:rsid w:val="002A7292"/>
    <w:rsid w:val="002A7358"/>
    <w:rsid w:val="002A787F"/>
    <w:rsid w:val="002A7902"/>
    <w:rsid w:val="002B0F6B"/>
    <w:rsid w:val="002B23B8"/>
    <w:rsid w:val="002B4429"/>
    <w:rsid w:val="002B68A6"/>
    <w:rsid w:val="002B7FAF"/>
    <w:rsid w:val="002C5857"/>
    <w:rsid w:val="002D0C4F"/>
    <w:rsid w:val="002D1364"/>
    <w:rsid w:val="002D3C75"/>
    <w:rsid w:val="002D4D30"/>
    <w:rsid w:val="002D5000"/>
    <w:rsid w:val="002D598D"/>
    <w:rsid w:val="002D7188"/>
    <w:rsid w:val="002E1DE3"/>
    <w:rsid w:val="002E2AB6"/>
    <w:rsid w:val="002E3F34"/>
    <w:rsid w:val="002E5F79"/>
    <w:rsid w:val="002E64FA"/>
    <w:rsid w:val="002F0A00"/>
    <w:rsid w:val="002F0CFA"/>
    <w:rsid w:val="002F669F"/>
    <w:rsid w:val="00301C97"/>
    <w:rsid w:val="0030515B"/>
    <w:rsid w:val="0031004C"/>
    <w:rsid w:val="003105F6"/>
    <w:rsid w:val="00311297"/>
    <w:rsid w:val="003113BE"/>
    <w:rsid w:val="003122CA"/>
    <w:rsid w:val="003148FD"/>
    <w:rsid w:val="00315055"/>
    <w:rsid w:val="00321080"/>
    <w:rsid w:val="00322D45"/>
    <w:rsid w:val="0032569A"/>
    <w:rsid w:val="00325A1F"/>
    <w:rsid w:val="003268F9"/>
    <w:rsid w:val="00330BAF"/>
    <w:rsid w:val="00334E3A"/>
    <w:rsid w:val="003359CD"/>
    <w:rsid w:val="003361DD"/>
    <w:rsid w:val="00341A6A"/>
    <w:rsid w:val="00345B9C"/>
    <w:rsid w:val="0034648D"/>
    <w:rsid w:val="00352DAE"/>
    <w:rsid w:val="00354EB9"/>
    <w:rsid w:val="003602AE"/>
    <w:rsid w:val="00360929"/>
    <w:rsid w:val="003647D5"/>
    <w:rsid w:val="003674B0"/>
    <w:rsid w:val="0037727C"/>
    <w:rsid w:val="00377E70"/>
    <w:rsid w:val="00380904"/>
    <w:rsid w:val="003823EE"/>
    <w:rsid w:val="00382960"/>
    <w:rsid w:val="003846F7"/>
    <w:rsid w:val="00384A42"/>
    <w:rsid w:val="00384D0C"/>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61EE"/>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2C7"/>
    <w:rsid w:val="00401C84"/>
    <w:rsid w:val="00403210"/>
    <w:rsid w:val="004035BB"/>
    <w:rsid w:val="004035EB"/>
    <w:rsid w:val="00407332"/>
    <w:rsid w:val="00407828"/>
    <w:rsid w:val="00413D8E"/>
    <w:rsid w:val="004140F2"/>
    <w:rsid w:val="00417B22"/>
    <w:rsid w:val="00421085"/>
    <w:rsid w:val="0042465E"/>
    <w:rsid w:val="00424DF7"/>
    <w:rsid w:val="004329A3"/>
    <w:rsid w:val="00432B76"/>
    <w:rsid w:val="00433F08"/>
    <w:rsid w:val="00434D01"/>
    <w:rsid w:val="00435765"/>
    <w:rsid w:val="00435D26"/>
    <w:rsid w:val="00440C99"/>
    <w:rsid w:val="00441557"/>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03A"/>
    <w:rsid w:val="00480A58"/>
    <w:rsid w:val="00482151"/>
    <w:rsid w:val="00485FAD"/>
    <w:rsid w:val="00487AED"/>
    <w:rsid w:val="00491EDF"/>
    <w:rsid w:val="00492A3F"/>
    <w:rsid w:val="00494F62"/>
    <w:rsid w:val="004A2001"/>
    <w:rsid w:val="004A3590"/>
    <w:rsid w:val="004A38AA"/>
    <w:rsid w:val="004B00A7"/>
    <w:rsid w:val="004B25E2"/>
    <w:rsid w:val="004B34D7"/>
    <w:rsid w:val="004B5037"/>
    <w:rsid w:val="004B5B2F"/>
    <w:rsid w:val="004B626A"/>
    <w:rsid w:val="004B660E"/>
    <w:rsid w:val="004B7CDB"/>
    <w:rsid w:val="004C05BD"/>
    <w:rsid w:val="004C31C5"/>
    <w:rsid w:val="004C3842"/>
    <w:rsid w:val="004C3B06"/>
    <w:rsid w:val="004C3F97"/>
    <w:rsid w:val="004C7EE7"/>
    <w:rsid w:val="004D2DEE"/>
    <w:rsid w:val="004D2E1F"/>
    <w:rsid w:val="004D3C1D"/>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6ED"/>
    <w:rsid w:val="00560AC7"/>
    <w:rsid w:val="005612A7"/>
    <w:rsid w:val="00561AFB"/>
    <w:rsid w:val="00561FA8"/>
    <w:rsid w:val="005635ED"/>
    <w:rsid w:val="00565253"/>
    <w:rsid w:val="00566782"/>
    <w:rsid w:val="00570191"/>
    <w:rsid w:val="00570570"/>
    <w:rsid w:val="00570D12"/>
    <w:rsid w:val="00572512"/>
    <w:rsid w:val="00573EE6"/>
    <w:rsid w:val="0057547F"/>
    <w:rsid w:val="005754EE"/>
    <w:rsid w:val="0057617E"/>
    <w:rsid w:val="00576497"/>
    <w:rsid w:val="005835E7"/>
    <w:rsid w:val="0058397F"/>
    <w:rsid w:val="00583993"/>
    <w:rsid w:val="00583BF8"/>
    <w:rsid w:val="00585F33"/>
    <w:rsid w:val="00591124"/>
    <w:rsid w:val="00597024"/>
    <w:rsid w:val="005A0274"/>
    <w:rsid w:val="005A095C"/>
    <w:rsid w:val="005A5E28"/>
    <w:rsid w:val="005A669D"/>
    <w:rsid w:val="005A75D8"/>
    <w:rsid w:val="005B713E"/>
    <w:rsid w:val="005C03B6"/>
    <w:rsid w:val="005C1481"/>
    <w:rsid w:val="005C348E"/>
    <w:rsid w:val="005C68E1"/>
    <w:rsid w:val="005D3763"/>
    <w:rsid w:val="005D55E1"/>
    <w:rsid w:val="005E19F7"/>
    <w:rsid w:val="005E4F04"/>
    <w:rsid w:val="005E62C2"/>
    <w:rsid w:val="005E6C71"/>
    <w:rsid w:val="005F0963"/>
    <w:rsid w:val="005F2824"/>
    <w:rsid w:val="005F2EBA"/>
    <w:rsid w:val="005F35ED"/>
    <w:rsid w:val="005F4D1E"/>
    <w:rsid w:val="005F7812"/>
    <w:rsid w:val="005F7A88"/>
    <w:rsid w:val="00600ABE"/>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0883"/>
    <w:rsid w:val="00673BA5"/>
    <w:rsid w:val="00680058"/>
    <w:rsid w:val="00681F9F"/>
    <w:rsid w:val="006840EA"/>
    <w:rsid w:val="006844E2"/>
    <w:rsid w:val="00685267"/>
    <w:rsid w:val="006872AE"/>
    <w:rsid w:val="00690082"/>
    <w:rsid w:val="00690252"/>
    <w:rsid w:val="006946BB"/>
    <w:rsid w:val="006969FA"/>
    <w:rsid w:val="006A231A"/>
    <w:rsid w:val="006A35D5"/>
    <w:rsid w:val="006A5662"/>
    <w:rsid w:val="006A748A"/>
    <w:rsid w:val="006C419E"/>
    <w:rsid w:val="006C4A31"/>
    <w:rsid w:val="006C5AC2"/>
    <w:rsid w:val="006C6AFB"/>
    <w:rsid w:val="006D2223"/>
    <w:rsid w:val="006D2735"/>
    <w:rsid w:val="006D45B2"/>
    <w:rsid w:val="006D4E94"/>
    <w:rsid w:val="006E0FCC"/>
    <w:rsid w:val="006E1E96"/>
    <w:rsid w:val="006E4126"/>
    <w:rsid w:val="006E5E21"/>
    <w:rsid w:val="006F2648"/>
    <w:rsid w:val="006F2F10"/>
    <w:rsid w:val="006F482B"/>
    <w:rsid w:val="006F6311"/>
    <w:rsid w:val="00701952"/>
    <w:rsid w:val="00702556"/>
    <w:rsid w:val="0070277E"/>
    <w:rsid w:val="00703F89"/>
    <w:rsid w:val="00704156"/>
    <w:rsid w:val="007069FC"/>
    <w:rsid w:val="00710A37"/>
    <w:rsid w:val="00711221"/>
    <w:rsid w:val="00712675"/>
    <w:rsid w:val="00713808"/>
    <w:rsid w:val="007151B6"/>
    <w:rsid w:val="0071520D"/>
    <w:rsid w:val="00715EDB"/>
    <w:rsid w:val="007160D5"/>
    <w:rsid w:val="007163FB"/>
    <w:rsid w:val="00717C2E"/>
    <w:rsid w:val="007204FA"/>
    <w:rsid w:val="007213B3"/>
    <w:rsid w:val="0072457F"/>
    <w:rsid w:val="0072478B"/>
    <w:rsid w:val="00725406"/>
    <w:rsid w:val="0072621B"/>
    <w:rsid w:val="00730555"/>
    <w:rsid w:val="007312CC"/>
    <w:rsid w:val="00736A64"/>
    <w:rsid w:val="00737F6A"/>
    <w:rsid w:val="007410B6"/>
    <w:rsid w:val="00744C6F"/>
    <w:rsid w:val="007457F6"/>
    <w:rsid w:val="00745ABB"/>
    <w:rsid w:val="00746E38"/>
    <w:rsid w:val="00747CD5"/>
    <w:rsid w:val="0075281A"/>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014A"/>
    <w:rsid w:val="007B75BC"/>
    <w:rsid w:val="007C0BD6"/>
    <w:rsid w:val="007C12E8"/>
    <w:rsid w:val="007C3806"/>
    <w:rsid w:val="007C5BB7"/>
    <w:rsid w:val="007D07D5"/>
    <w:rsid w:val="007D140C"/>
    <w:rsid w:val="007D1C64"/>
    <w:rsid w:val="007D32DD"/>
    <w:rsid w:val="007D6DCE"/>
    <w:rsid w:val="007D72C4"/>
    <w:rsid w:val="007D7A5F"/>
    <w:rsid w:val="007E1F55"/>
    <w:rsid w:val="007E2CFE"/>
    <w:rsid w:val="007E59C9"/>
    <w:rsid w:val="007F0072"/>
    <w:rsid w:val="007F2EB6"/>
    <w:rsid w:val="007F54C3"/>
    <w:rsid w:val="00802949"/>
    <w:rsid w:val="0080301E"/>
    <w:rsid w:val="0080365F"/>
    <w:rsid w:val="008058D2"/>
    <w:rsid w:val="00812BE5"/>
    <w:rsid w:val="00817429"/>
    <w:rsid w:val="00821514"/>
    <w:rsid w:val="00821E35"/>
    <w:rsid w:val="00824591"/>
    <w:rsid w:val="00824AED"/>
    <w:rsid w:val="00827820"/>
    <w:rsid w:val="008313B1"/>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73A"/>
    <w:rsid w:val="00894F19"/>
    <w:rsid w:val="00896A10"/>
    <w:rsid w:val="008971B5"/>
    <w:rsid w:val="008A2F39"/>
    <w:rsid w:val="008A5D26"/>
    <w:rsid w:val="008A6B13"/>
    <w:rsid w:val="008A6ECB"/>
    <w:rsid w:val="008B0BF9"/>
    <w:rsid w:val="008B2866"/>
    <w:rsid w:val="008B3859"/>
    <w:rsid w:val="008B436D"/>
    <w:rsid w:val="008B4E49"/>
    <w:rsid w:val="008B7712"/>
    <w:rsid w:val="008B7ABA"/>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5D90"/>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599"/>
    <w:rsid w:val="0093790B"/>
    <w:rsid w:val="00941B5A"/>
    <w:rsid w:val="00943751"/>
    <w:rsid w:val="00946DD0"/>
    <w:rsid w:val="009509E6"/>
    <w:rsid w:val="00952018"/>
    <w:rsid w:val="00952223"/>
    <w:rsid w:val="00952800"/>
    <w:rsid w:val="0095300D"/>
    <w:rsid w:val="00956812"/>
    <w:rsid w:val="009569A3"/>
    <w:rsid w:val="0095719A"/>
    <w:rsid w:val="009623E9"/>
    <w:rsid w:val="00963EEB"/>
    <w:rsid w:val="009648BC"/>
    <w:rsid w:val="00964C2F"/>
    <w:rsid w:val="00965F88"/>
    <w:rsid w:val="00984E03"/>
    <w:rsid w:val="00986823"/>
    <w:rsid w:val="00987E85"/>
    <w:rsid w:val="00992FCC"/>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46E6"/>
    <w:rsid w:val="009E5B3F"/>
    <w:rsid w:val="009E7D90"/>
    <w:rsid w:val="009F1AB0"/>
    <w:rsid w:val="009F1B0D"/>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50FA"/>
    <w:rsid w:val="00A26A90"/>
    <w:rsid w:val="00A26B27"/>
    <w:rsid w:val="00A30E4F"/>
    <w:rsid w:val="00A32253"/>
    <w:rsid w:val="00A3310E"/>
    <w:rsid w:val="00A333A0"/>
    <w:rsid w:val="00A37E70"/>
    <w:rsid w:val="00A37FFB"/>
    <w:rsid w:val="00A437E1"/>
    <w:rsid w:val="00A4685E"/>
    <w:rsid w:val="00A50CD4"/>
    <w:rsid w:val="00A51191"/>
    <w:rsid w:val="00A54C9C"/>
    <w:rsid w:val="00A56D62"/>
    <w:rsid w:val="00A56F07"/>
    <w:rsid w:val="00A5762C"/>
    <w:rsid w:val="00A600FC"/>
    <w:rsid w:val="00A60BCA"/>
    <w:rsid w:val="00A638DA"/>
    <w:rsid w:val="00A65B41"/>
    <w:rsid w:val="00A65E00"/>
    <w:rsid w:val="00A66A78"/>
    <w:rsid w:val="00A7436E"/>
    <w:rsid w:val="00A743CA"/>
    <w:rsid w:val="00A74E96"/>
    <w:rsid w:val="00A75A8E"/>
    <w:rsid w:val="00A824DD"/>
    <w:rsid w:val="00A83676"/>
    <w:rsid w:val="00A83B7B"/>
    <w:rsid w:val="00A84274"/>
    <w:rsid w:val="00A84BFB"/>
    <w:rsid w:val="00A850F3"/>
    <w:rsid w:val="00A864E3"/>
    <w:rsid w:val="00A94574"/>
    <w:rsid w:val="00A95936"/>
    <w:rsid w:val="00A96265"/>
    <w:rsid w:val="00A97084"/>
    <w:rsid w:val="00AA1C2C"/>
    <w:rsid w:val="00AA35F6"/>
    <w:rsid w:val="00AA667C"/>
    <w:rsid w:val="00AA6E91"/>
    <w:rsid w:val="00AA7439"/>
    <w:rsid w:val="00AA7DE5"/>
    <w:rsid w:val="00AB047E"/>
    <w:rsid w:val="00AB0B0A"/>
    <w:rsid w:val="00AB0BB7"/>
    <w:rsid w:val="00AB22C6"/>
    <w:rsid w:val="00AB2AD0"/>
    <w:rsid w:val="00AB67FC"/>
    <w:rsid w:val="00AC00F2"/>
    <w:rsid w:val="00AC31B5"/>
    <w:rsid w:val="00AC4EA1"/>
    <w:rsid w:val="00AC5381"/>
    <w:rsid w:val="00AC5920"/>
    <w:rsid w:val="00AC6025"/>
    <w:rsid w:val="00AD0E65"/>
    <w:rsid w:val="00AD2BF2"/>
    <w:rsid w:val="00AD4E90"/>
    <w:rsid w:val="00AD5422"/>
    <w:rsid w:val="00AD6914"/>
    <w:rsid w:val="00AE4179"/>
    <w:rsid w:val="00AE4425"/>
    <w:rsid w:val="00AE4FBE"/>
    <w:rsid w:val="00AE650F"/>
    <w:rsid w:val="00AE6555"/>
    <w:rsid w:val="00AE7D16"/>
    <w:rsid w:val="00AF3D31"/>
    <w:rsid w:val="00AF4CAA"/>
    <w:rsid w:val="00AF571A"/>
    <w:rsid w:val="00AF60A0"/>
    <w:rsid w:val="00AF67FC"/>
    <w:rsid w:val="00AF7DF5"/>
    <w:rsid w:val="00B006E5"/>
    <w:rsid w:val="00B024C2"/>
    <w:rsid w:val="00B07700"/>
    <w:rsid w:val="00B1115D"/>
    <w:rsid w:val="00B12852"/>
    <w:rsid w:val="00B13921"/>
    <w:rsid w:val="00B1528C"/>
    <w:rsid w:val="00B16ACD"/>
    <w:rsid w:val="00B1754C"/>
    <w:rsid w:val="00B21487"/>
    <w:rsid w:val="00B232D1"/>
    <w:rsid w:val="00B24DB5"/>
    <w:rsid w:val="00B31F9E"/>
    <w:rsid w:val="00B3268F"/>
    <w:rsid w:val="00B32C2C"/>
    <w:rsid w:val="00B33188"/>
    <w:rsid w:val="00B33A1A"/>
    <w:rsid w:val="00B33E6C"/>
    <w:rsid w:val="00B371CC"/>
    <w:rsid w:val="00B41CD9"/>
    <w:rsid w:val="00B427E6"/>
    <w:rsid w:val="00B428A6"/>
    <w:rsid w:val="00B43E1F"/>
    <w:rsid w:val="00B45FBC"/>
    <w:rsid w:val="00B51A7D"/>
    <w:rsid w:val="00B535C2"/>
    <w:rsid w:val="00B55544"/>
    <w:rsid w:val="00B610C2"/>
    <w:rsid w:val="00B642FC"/>
    <w:rsid w:val="00B64D26"/>
    <w:rsid w:val="00B64FBB"/>
    <w:rsid w:val="00B70E22"/>
    <w:rsid w:val="00B738ED"/>
    <w:rsid w:val="00B774CB"/>
    <w:rsid w:val="00B80402"/>
    <w:rsid w:val="00B80B9A"/>
    <w:rsid w:val="00B81F57"/>
    <w:rsid w:val="00B830B7"/>
    <w:rsid w:val="00B848EA"/>
    <w:rsid w:val="00B84B2B"/>
    <w:rsid w:val="00B87524"/>
    <w:rsid w:val="00B90500"/>
    <w:rsid w:val="00B9176C"/>
    <w:rsid w:val="00B935A4"/>
    <w:rsid w:val="00BA0CD1"/>
    <w:rsid w:val="00BA561A"/>
    <w:rsid w:val="00BB0DC6"/>
    <w:rsid w:val="00BB15E4"/>
    <w:rsid w:val="00BB1E19"/>
    <w:rsid w:val="00BB21D1"/>
    <w:rsid w:val="00BB32F2"/>
    <w:rsid w:val="00BB4338"/>
    <w:rsid w:val="00BB4464"/>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0DC1"/>
    <w:rsid w:val="00BF3DDE"/>
    <w:rsid w:val="00BF6589"/>
    <w:rsid w:val="00BF6F7F"/>
    <w:rsid w:val="00C0057A"/>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0199"/>
    <w:rsid w:val="00C667BE"/>
    <w:rsid w:val="00C6766B"/>
    <w:rsid w:val="00C67F45"/>
    <w:rsid w:val="00C72223"/>
    <w:rsid w:val="00C76417"/>
    <w:rsid w:val="00C7726F"/>
    <w:rsid w:val="00C823DA"/>
    <w:rsid w:val="00C8259F"/>
    <w:rsid w:val="00C82746"/>
    <w:rsid w:val="00C8312F"/>
    <w:rsid w:val="00C83E4D"/>
    <w:rsid w:val="00C84C47"/>
    <w:rsid w:val="00C858A4"/>
    <w:rsid w:val="00C86AFA"/>
    <w:rsid w:val="00CA1AB8"/>
    <w:rsid w:val="00CA7ADC"/>
    <w:rsid w:val="00CB18D0"/>
    <w:rsid w:val="00CB1C8A"/>
    <w:rsid w:val="00CB24F5"/>
    <w:rsid w:val="00CB2663"/>
    <w:rsid w:val="00CB3BBE"/>
    <w:rsid w:val="00CB59E9"/>
    <w:rsid w:val="00CC0D6A"/>
    <w:rsid w:val="00CC156F"/>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1B0F"/>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3F9D"/>
    <w:rsid w:val="00D655D9"/>
    <w:rsid w:val="00D65872"/>
    <w:rsid w:val="00D676F3"/>
    <w:rsid w:val="00D70EF5"/>
    <w:rsid w:val="00D71024"/>
    <w:rsid w:val="00D71A25"/>
    <w:rsid w:val="00D71FCF"/>
    <w:rsid w:val="00D72A54"/>
    <w:rsid w:val="00D72CC1"/>
    <w:rsid w:val="00D73DA0"/>
    <w:rsid w:val="00D748DB"/>
    <w:rsid w:val="00D76E3A"/>
    <w:rsid w:val="00D76EC9"/>
    <w:rsid w:val="00D80E7D"/>
    <w:rsid w:val="00D81397"/>
    <w:rsid w:val="00D848B9"/>
    <w:rsid w:val="00D90E69"/>
    <w:rsid w:val="00D91368"/>
    <w:rsid w:val="00D93106"/>
    <w:rsid w:val="00D933E9"/>
    <w:rsid w:val="00D9505D"/>
    <w:rsid w:val="00D953D0"/>
    <w:rsid w:val="00D959F5"/>
    <w:rsid w:val="00D96884"/>
    <w:rsid w:val="00DA3FDD"/>
    <w:rsid w:val="00DA4973"/>
    <w:rsid w:val="00DA6C80"/>
    <w:rsid w:val="00DA7017"/>
    <w:rsid w:val="00DA7028"/>
    <w:rsid w:val="00DB12E4"/>
    <w:rsid w:val="00DB1AD2"/>
    <w:rsid w:val="00DB2B58"/>
    <w:rsid w:val="00DB5206"/>
    <w:rsid w:val="00DB6276"/>
    <w:rsid w:val="00DB63F5"/>
    <w:rsid w:val="00DC1C6B"/>
    <w:rsid w:val="00DC2981"/>
    <w:rsid w:val="00DC2C2E"/>
    <w:rsid w:val="00DC4AF0"/>
    <w:rsid w:val="00DC5BF8"/>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706"/>
    <w:rsid w:val="00E20900"/>
    <w:rsid w:val="00E20C7F"/>
    <w:rsid w:val="00E2396E"/>
    <w:rsid w:val="00E24728"/>
    <w:rsid w:val="00E276AC"/>
    <w:rsid w:val="00E34A35"/>
    <w:rsid w:val="00E37C2F"/>
    <w:rsid w:val="00E41C28"/>
    <w:rsid w:val="00E46045"/>
    <w:rsid w:val="00E46308"/>
    <w:rsid w:val="00E51E17"/>
    <w:rsid w:val="00E52DAB"/>
    <w:rsid w:val="00E539B0"/>
    <w:rsid w:val="00E54C80"/>
    <w:rsid w:val="00E55994"/>
    <w:rsid w:val="00E56DCA"/>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A6D6A"/>
    <w:rsid w:val="00EB06D9"/>
    <w:rsid w:val="00EB192B"/>
    <w:rsid w:val="00EB19ED"/>
    <w:rsid w:val="00EB1CAB"/>
    <w:rsid w:val="00EB21FA"/>
    <w:rsid w:val="00EC0F5A"/>
    <w:rsid w:val="00EC4265"/>
    <w:rsid w:val="00EC4CEB"/>
    <w:rsid w:val="00EC659E"/>
    <w:rsid w:val="00ED2072"/>
    <w:rsid w:val="00ED2AE0"/>
    <w:rsid w:val="00ED504E"/>
    <w:rsid w:val="00ED5553"/>
    <w:rsid w:val="00ED5E36"/>
    <w:rsid w:val="00ED6961"/>
    <w:rsid w:val="00EF0B96"/>
    <w:rsid w:val="00EF3486"/>
    <w:rsid w:val="00EF3A1A"/>
    <w:rsid w:val="00EF47AF"/>
    <w:rsid w:val="00EF53B6"/>
    <w:rsid w:val="00F00B73"/>
    <w:rsid w:val="00F0451B"/>
    <w:rsid w:val="00F115CA"/>
    <w:rsid w:val="00F14817"/>
    <w:rsid w:val="00F14EBA"/>
    <w:rsid w:val="00F1510F"/>
    <w:rsid w:val="00F1533A"/>
    <w:rsid w:val="00F15B75"/>
    <w:rsid w:val="00F15E5A"/>
    <w:rsid w:val="00F17B15"/>
    <w:rsid w:val="00F17F0A"/>
    <w:rsid w:val="00F2639B"/>
    <w:rsid w:val="00F2668F"/>
    <w:rsid w:val="00F2742F"/>
    <w:rsid w:val="00F2753B"/>
    <w:rsid w:val="00F275A0"/>
    <w:rsid w:val="00F33F8B"/>
    <w:rsid w:val="00F340B2"/>
    <w:rsid w:val="00F3545F"/>
    <w:rsid w:val="00F43390"/>
    <w:rsid w:val="00F443B2"/>
    <w:rsid w:val="00F45147"/>
    <w:rsid w:val="00F458D8"/>
    <w:rsid w:val="00F50237"/>
    <w:rsid w:val="00F53596"/>
    <w:rsid w:val="00F55BA8"/>
    <w:rsid w:val="00F55DB1"/>
    <w:rsid w:val="00F56ACA"/>
    <w:rsid w:val="00F600FE"/>
    <w:rsid w:val="00F62E4D"/>
    <w:rsid w:val="00F66B34"/>
    <w:rsid w:val="00F675B9"/>
    <w:rsid w:val="00F677C5"/>
    <w:rsid w:val="00F711C9"/>
    <w:rsid w:val="00F74C59"/>
    <w:rsid w:val="00F75C3A"/>
    <w:rsid w:val="00F82586"/>
    <w:rsid w:val="00F82E30"/>
    <w:rsid w:val="00F831CB"/>
    <w:rsid w:val="00F848A3"/>
    <w:rsid w:val="00F84ACF"/>
    <w:rsid w:val="00F85742"/>
    <w:rsid w:val="00F85BF8"/>
    <w:rsid w:val="00F871CE"/>
    <w:rsid w:val="00F87802"/>
    <w:rsid w:val="00F92C0A"/>
    <w:rsid w:val="00F9415B"/>
    <w:rsid w:val="00F97A94"/>
    <w:rsid w:val="00FA13C2"/>
    <w:rsid w:val="00FA4195"/>
    <w:rsid w:val="00FA7F91"/>
    <w:rsid w:val="00FB121C"/>
    <w:rsid w:val="00FB1CDD"/>
    <w:rsid w:val="00FB2C2F"/>
    <w:rsid w:val="00FB305C"/>
    <w:rsid w:val="00FC2E3D"/>
    <w:rsid w:val="00FC3BDE"/>
    <w:rsid w:val="00FC56B6"/>
    <w:rsid w:val="00FD1DBE"/>
    <w:rsid w:val="00FD25A7"/>
    <w:rsid w:val="00FD27B6"/>
    <w:rsid w:val="00FD3689"/>
    <w:rsid w:val="00FD42A3"/>
    <w:rsid w:val="00FD7468"/>
    <w:rsid w:val="00FD7CE0"/>
    <w:rsid w:val="00FE0B3B"/>
    <w:rsid w:val="00FE1607"/>
    <w:rsid w:val="00FE1BE2"/>
    <w:rsid w:val="00FE730A"/>
    <w:rsid w:val="00FE7F42"/>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A84BFB"/>
    <w:pPr>
      <w:spacing w:after="200" w:line="276" w:lineRule="auto"/>
    </w:pPr>
    <w:rPr>
      <w:rFonts w:asciiTheme="minorHAnsi" w:eastAsiaTheme="minorEastAsia" w:hAnsiTheme="minorHAnsi" w:cstheme="minorBidi"/>
      <w:sz w:val="22"/>
      <w:szCs w:val="22"/>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A84BFB"/>
    <w:pPr>
      <w:ind w:left="720"/>
      <w:contextualSpacing/>
    </w:pPr>
  </w:style>
  <w:style w:type="paragraph" w:styleId="Tekstprzypisukocowego">
    <w:name w:val="endnote text"/>
    <w:basedOn w:val="Normalny"/>
    <w:link w:val="TekstprzypisukocowegoZnak"/>
    <w:uiPriority w:val="99"/>
    <w:semiHidden/>
    <w:rsid w:val="00A250F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250FA"/>
    <w:rPr>
      <w:rFonts w:asciiTheme="minorHAnsi" w:eastAsiaTheme="minorEastAsia" w:hAnsiTheme="minorHAnsi" w:cstheme="minorBidi"/>
      <w:sz w:val="20"/>
      <w:szCs w:val="20"/>
    </w:rPr>
  </w:style>
  <w:style w:type="character" w:styleId="Odwoanieprzypisukocowego">
    <w:name w:val="endnote reference"/>
    <w:basedOn w:val="Domylnaczcionkaakapitu"/>
    <w:uiPriority w:val="99"/>
    <w:semiHidden/>
    <w:rsid w:val="00A250F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A84BFB"/>
    <w:pPr>
      <w:spacing w:after="200" w:line="276" w:lineRule="auto"/>
    </w:pPr>
    <w:rPr>
      <w:rFonts w:asciiTheme="minorHAnsi" w:eastAsiaTheme="minorEastAsia" w:hAnsiTheme="minorHAnsi" w:cstheme="minorBidi"/>
      <w:sz w:val="22"/>
      <w:szCs w:val="22"/>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A84BFB"/>
    <w:pPr>
      <w:ind w:left="720"/>
      <w:contextualSpacing/>
    </w:pPr>
  </w:style>
  <w:style w:type="paragraph" w:styleId="Tekstprzypisukocowego">
    <w:name w:val="endnote text"/>
    <w:basedOn w:val="Normalny"/>
    <w:link w:val="TekstprzypisukocowegoZnak"/>
    <w:uiPriority w:val="99"/>
    <w:semiHidden/>
    <w:rsid w:val="00A250F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250FA"/>
    <w:rPr>
      <w:rFonts w:asciiTheme="minorHAnsi" w:eastAsiaTheme="minorEastAsia" w:hAnsiTheme="minorHAnsi" w:cstheme="minorBidi"/>
      <w:sz w:val="20"/>
      <w:szCs w:val="20"/>
    </w:rPr>
  </w:style>
  <w:style w:type="character" w:styleId="Odwoanieprzypisukocowego">
    <w:name w:val="endnote reference"/>
    <w:basedOn w:val="Domylnaczcionkaakapitu"/>
    <w:uiPriority w:val="99"/>
    <w:semiHidden/>
    <w:rsid w:val="00A250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16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or\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A39BAC-E332-4D21-82C7-AD998B9D8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9</Pages>
  <Words>2171</Words>
  <Characters>13868</Characters>
  <Application>Microsoft Office Word</Application>
  <DocSecurity>0</DocSecurity>
  <Lines>115</Lines>
  <Paragraphs>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 PiS</dc:creator>
  <cp:lastModifiedBy>Ewa A. Genert</cp:lastModifiedBy>
  <cp:revision>2</cp:revision>
  <cp:lastPrinted>2016-05-31T12:41:00Z</cp:lastPrinted>
  <dcterms:created xsi:type="dcterms:W3CDTF">2016-06-08T08:21:00Z</dcterms:created>
  <dcterms:modified xsi:type="dcterms:W3CDTF">2016-06-08T08:21:00Z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