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4FD" w:rsidRPr="00D714FD" w:rsidRDefault="00D714FD" w:rsidP="00B45C3A">
      <w:pPr>
        <w:pStyle w:val="OZNRODZAKTUtznustawalubrozporzdzenieiorganwydajcy"/>
      </w:pPr>
      <w:bookmarkStart w:id="0" w:name="_GoBack"/>
      <w:bookmarkEnd w:id="0"/>
      <w:r w:rsidRPr="00D714FD">
        <w:t>ustawa</w:t>
      </w:r>
    </w:p>
    <w:p w:rsidR="00D714FD" w:rsidRPr="00D714FD" w:rsidRDefault="00D714FD" w:rsidP="00B45C3A">
      <w:pPr>
        <w:pStyle w:val="DATAAKTUdatauchwalenialubwydaniaaktu"/>
      </w:pPr>
      <w:r w:rsidRPr="00D714FD">
        <w:t>z dnia ……………………………2016 r.</w:t>
      </w:r>
    </w:p>
    <w:p w:rsidR="00D714FD" w:rsidRPr="00D714FD" w:rsidRDefault="00D714FD" w:rsidP="00B45C3A">
      <w:pPr>
        <w:pStyle w:val="TYTUAKTUprzedmiotregulacjiustawylubrozporzdzenia"/>
      </w:pPr>
      <w:r w:rsidRPr="00D714FD">
        <w:t>o zmianie ustawy o działach administracji rządowej oraz niektórych innych ustaw</w:t>
      </w:r>
      <w:r w:rsidRPr="00B45C3A">
        <w:rPr>
          <w:rStyle w:val="IGindeksgrny"/>
        </w:rPr>
        <w:footnoteReference w:id="1"/>
      </w:r>
      <w:r w:rsidRPr="00B45C3A">
        <w:rPr>
          <w:rStyle w:val="IGindeksgrny"/>
        </w:rPr>
        <w:t>)</w:t>
      </w:r>
    </w:p>
    <w:p w:rsidR="003D10A9" w:rsidRPr="003D10A9" w:rsidRDefault="00D714FD" w:rsidP="003D10A9">
      <w:pPr>
        <w:pStyle w:val="ARTartustawynprozporzdzenia"/>
      </w:pPr>
      <w:r w:rsidRPr="00D714FD">
        <w:rPr>
          <w:rStyle w:val="Ppogrubienie"/>
        </w:rPr>
        <w:lastRenderedPageBreak/>
        <w:t>Art. 1.</w:t>
      </w:r>
      <w:r>
        <w:t> </w:t>
      </w:r>
      <w:r w:rsidR="003D10A9" w:rsidRPr="0086678D">
        <w:t>W ustawie z dnia 4 września 1997 r. o działach administracji rządowej (</w:t>
      </w:r>
      <w:r w:rsidR="003D10A9" w:rsidRPr="003D10A9">
        <w:t>Dz. U. z 2016 r. poz. 543 i 749) wprowadza się następujące zmiany:</w:t>
      </w:r>
    </w:p>
    <w:p w:rsidR="003D10A9" w:rsidRPr="0086678D" w:rsidRDefault="003D10A9" w:rsidP="003D10A9">
      <w:pPr>
        <w:pStyle w:val="ARTartustawynprozporzdzenia"/>
      </w:pPr>
      <w:r>
        <w:t>1)</w:t>
      </w:r>
      <w:r>
        <w:tab/>
      </w:r>
      <w:r>
        <w:tab/>
        <w:t>w art. 9 ust. 4 otrzymuje brzmienie:</w:t>
      </w:r>
    </w:p>
    <w:p w:rsidR="003D10A9" w:rsidRPr="00D714FD" w:rsidRDefault="003D10A9" w:rsidP="003D10A9">
      <w:pPr>
        <w:pStyle w:val="ZUSTzmustartykuempunktem"/>
      </w:pPr>
      <w:r>
        <w:t>"</w:t>
      </w:r>
      <w:r w:rsidRPr="00EA25C7">
        <w:t>4. Ministrowi właściwemu do spraw gospodarki podleg</w:t>
      </w:r>
      <w:r>
        <w:t>a</w:t>
      </w:r>
      <w:r w:rsidRPr="00EA25C7">
        <w:t xml:space="preserve"> Polska Agencja Rozwoju Przedsiębiorczości.</w:t>
      </w:r>
      <w:r>
        <w:t>"</w:t>
      </w:r>
    </w:p>
    <w:p w:rsidR="003D10A9" w:rsidRPr="0086678D" w:rsidRDefault="003D10A9" w:rsidP="003D10A9">
      <w:pPr>
        <w:pStyle w:val="PKTpunkt"/>
      </w:pPr>
      <w:r>
        <w:t>2</w:t>
      </w:r>
      <w:r w:rsidRPr="0086678D">
        <w:t>)</w:t>
      </w:r>
      <w:r w:rsidRPr="0086678D">
        <w:tab/>
        <w:t>w art. 9a:</w:t>
      </w:r>
    </w:p>
    <w:p w:rsidR="003D10A9" w:rsidRPr="00D714FD" w:rsidRDefault="003D10A9" w:rsidP="003D10A9">
      <w:pPr>
        <w:pStyle w:val="LITlitera"/>
      </w:pPr>
      <w:r>
        <w:t>a)</w:t>
      </w:r>
      <w:r w:rsidRPr="00D714FD">
        <w:t xml:space="preserve"> w ust. 1 pkt 6 otrzymuje brzmienie:</w:t>
      </w:r>
    </w:p>
    <w:p w:rsidR="003D10A9" w:rsidRDefault="003D10A9" w:rsidP="003D10A9">
      <w:pPr>
        <w:pStyle w:val="ZLITPKTzmpktliter"/>
      </w:pPr>
      <w:r>
        <w:t>„</w:t>
      </w:r>
      <w:r w:rsidRPr="00D714FD">
        <w:t>6)</w:t>
      </w:r>
      <w:r>
        <w:tab/>
      </w:r>
      <w:r w:rsidRPr="00D714FD">
        <w:t>rewitalizacji, z zastrzeżeniem art. 23a pkt 2;</w:t>
      </w:r>
      <w:r>
        <w:t>”</w:t>
      </w:r>
      <w:r w:rsidRPr="00D714FD">
        <w:t>;</w:t>
      </w:r>
    </w:p>
    <w:p w:rsidR="003D10A9" w:rsidRDefault="003D10A9" w:rsidP="003D10A9">
      <w:pPr>
        <w:pStyle w:val="LITlitera"/>
      </w:pPr>
      <w:r>
        <w:t>b) po ust. 2 dodaje się ust. 3 w brzmieniu:</w:t>
      </w:r>
    </w:p>
    <w:p w:rsidR="003D10A9" w:rsidRPr="00D714FD" w:rsidRDefault="003D10A9" w:rsidP="003D10A9">
      <w:pPr>
        <w:pStyle w:val="ZLITUSTzmustliter"/>
      </w:pPr>
      <w:r>
        <w:t xml:space="preserve"> "3</w:t>
      </w:r>
      <w:r w:rsidRPr="00EA25C7">
        <w:t>. Ministrowi właściwemu do spraw budownictwa, planowania i</w:t>
      </w:r>
      <w:r>
        <w:t> </w:t>
      </w:r>
      <w:r w:rsidRPr="00EA25C7">
        <w:t>zagospodarowania przestrzennego oraz mieszkalnictwa podlega Urząd Dozoru Technicznego.</w:t>
      </w:r>
      <w:r>
        <w:t>"</w:t>
      </w:r>
    </w:p>
    <w:p w:rsidR="003D10A9" w:rsidRPr="0086678D" w:rsidRDefault="003D10A9" w:rsidP="003D10A9">
      <w:pPr>
        <w:pStyle w:val="PKTpunkt"/>
      </w:pPr>
      <w:r>
        <w:t>3</w:t>
      </w:r>
      <w:r w:rsidRPr="0086678D">
        <w:t>)</w:t>
      </w:r>
      <w:r w:rsidRPr="0086678D">
        <w:tab/>
        <w:t>w art. 23a:</w:t>
      </w:r>
    </w:p>
    <w:p w:rsidR="003D10A9" w:rsidRPr="0086678D" w:rsidRDefault="003D10A9" w:rsidP="003D10A9">
      <w:pPr>
        <w:pStyle w:val="LITlitera"/>
      </w:pPr>
      <w:r w:rsidRPr="00D714FD">
        <w:t>a)</w:t>
      </w:r>
      <w:r w:rsidRPr="0086678D">
        <w:tab/>
        <w:t>pkt 2 otrzymuje brzmienie:</w:t>
      </w:r>
    </w:p>
    <w:p w:rsidR="003D10A9" w:rsidRPr="00D714FD" w:rsidRDefault="003D10A9" w:rsidP="003D10A9">
      <w:pPr>
        <w:pStyle w:val="ZLITPKTzmpktliter"/>
      </w:pPr>
      <w:r>
        <w:t>„</w:t>
      </w:r>
      <w:r w:rsidRPr="00D714FD">
        <w:t>2)</w:t>
      </w:r>
      <w:r>
        <w:tab/>
      </w:r>
      <w:r w:rsidRPr="00D714FD">
        <w:t>programowania i realizacji polityki regionalnej, obejmującej również politykę miejską oraz koordynację programów i działań w zakresie rewitalizacji obszarów zdegradowanych społecznie i gospodarczo;</w:t>
      </w:r>
      <w:r>
        <w:t>”</w:t>
      </w:r>
      <w:r w:rsidRPr="00D714FD">
        <w:t>,</w:t>
      </w:r>
    </w:p>
    <w:p w:rsidR="003D10A9" w:rsidRPr="00D714FD" w:rsidRDefault="003D10A9" w:rsidP="003D10A9">
      <w:pPr>
        <w:pStyle w:val="LITlitera"/>
      </w:pPr>
      <w:r w:rsidRPr="00D714FD">
        <w:t>b)</w:t>
      </w:r>
      <w:r>
        <w:tab/>
      </w:r>
      <w:r w:rsidRPr="00D714FD">
        <w:t>uchyla się pkt 2a i 2b.</w:t>
      </w:r>
      <w:r>
        <w:t>"</w:t>
      </w:r>
    </w:p>
    <w:p w:rsidR="00D714FD" w:rsidRPr="00D714FD" w:rsidRDefault="00D714FD" w:rsidP="003D10A9">
      <w:pPr>
        <w:pStyle w:val="ARTartustawynprozporzdzenia"/>
        <w:keepNext/>
      </w:pPr>
      <w:r w:rsidRPr="00D714FD">
        <w:rPr>
          <w:rStyle w:val="Ppogrubienie"/>
        </w:rPr>
        <w:t>Art. 2.</w:t>
      </w:r>
      <w:r>
        <w:t> </w:t>
      </w:r>
      <w:r w:rsidRPr="00D714FD">
        <w:t xml:space="preserve"> W ustawie z dnia 31 stycznia 1959 r. o cmentarzach i chowaniu zmarł</w:t>
      </w:r>
      <w:r w:rsidR="00B45C3A">
        <w:t>ych (Dz. U. z 2015 r. poz. 2126</w:t>
      </w:r>
      <w:r w:rsidRPr="00D714FD">
        <w:t>) wprowadza się następujące zmiany:</w:t>
      </w:r>
    </w:p>
    <w:p w:rsidR="00D714FD" w:rsidRPr="00D714FD" w:rsidRDefault="00D714FD" w:rsidP="00D714FD">
      <w:pPr>
        <w:pStyle w:val="PKTpunkt"/>
      </w:pPr>
      <w:r w:rsidRPr="00D714FD">
        <w:t>1)</w:t>
      </w:r>
      <w:r>
        <w:tab/>
      </w:r>
      <w:r w:rsidRPr="00D714FD">
        <w:t xml:space="preserve">w art. 12 w ust. 4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;</w:t>
      </w:r>
    </w:p>
    <w:p w:rsidR="00D714FD" w:rsidRPr="00D714FD" w:rsidRDefault="00D714FD" w:rsidP="00D714FD">
      <w:pPr>
        <w:pStyle w:val="PKTpunkt"/>
        <w:keepNext/>
      </w:pPr>
      <w:r w:rsidRPr="00D714FD">
        <w:t>2)</w:t>
      </w:r>
      <w:r>
        <w:tab/>
      </w:r>
      <w:r w:rsidRPr="00D714FD">
        <w:t>w art. 20 ust. 1 otrzymuje brzmienie:</w:t>
      </w:r>
    </w:p>
    <w:p w:rsidR="00D714FD" w:rsidRPr="00D714FD" w:rsidRDefault="00B320CD" w:rsidP="00D714FD">
      <w:pPr>
        <w:pStyle w:val="ZARTzmartartykuempunktem"/>
        <w:keepNext/>
      </w:pPr>
      <w:r>
        <w:t>„</w:t>
      </w:r>
      <w:r w:rsidR="00D714FD" w:rsidRPr="00D714FD">
        <w:t>Art.</w:t>
      </w:r>
      <w:r w:rsidR="00D714FD">
        <w:t> </w:t>
      </w:r>
      <w:r w:rsidR="00D714FD" w:rsidRPr="00D714FD">
        <w:t>20.</w:t>
      </w:r>
      <w:r w:rsidR="00D714FD">
        <w:t> </w:t>
      </w:r>
      <w:r w:rsidR="00D714FD" w:rsidRPr="00D714FD">
        <w:t xml:space="preserve">1. Minister właściwy do spraw zdrowia w porozumieniu z ministrem właściwym do spraw budownictwa planowania i zagospodarowania przestrzennego oraz mieszkalnictwa oraz z ministrem właściwym do spraw środowiska określi, w drodze </w:t>
      </w:r>
      <w:r w:rsidR="00D714FD" w:rsidRPr="00D714FD">
        <w:lastRenderedPageBreak/>
        <w:t>rozporządzenia, wymagania, jakie muszą spełniać cmentarze, groby i inne miejsca grzebania zwłok, z uwzględnieniem wymagań techniczno-budowlanych:</w:t>
      </w:r>
    </w:p>
    <w:p w:rsidR="00D714FD" w:rsidRPr="00D714FD" w:rsidRDefault="00D714FD" w:rsidP="00D714FD">
      <w:pPr>
        <w:pStyle w:val="ZPKTzmpktartykuempunktem"/>
      </w:pPr>
      <w:r w:rsidRPr="00D714FD">
        <w:t>1)</w:t>
      </w:r>
      <w:r>
        <w:tab/>
      </w:r>
      <w:r w:rsidRPr="00D714FD">
        <w:t>warunki, jakie musi spełniać usytuowanie terenu cmentarza;</w:t>
      </w:r>
    </w:p>
    <w:p w:rsidR="00D714FD" w:rsidRPr="00D714FD" w:rsidRDefault="00D714FD" w:rsidP="00D714FD">
      <w:pPr>
        <w:pStyle w:val="ZPKTzmpktartykuempunktem"/>
      </w:pPr>
      <w:r w:rsidRPr="00D714FD">
        <w:t>2)</w:t>
      </w:r>
      <w:r>
        <w:tab/>
      </w:r>
      <w:r w:rsidRPr="00D714FD">
        <w:t>sposób ustalania powierzchni cmentarza;</w:t>
      </w:r>
    </w:p>
    <w:p w:rsidR="00D714FD" w:rsidRPr="00D714FD" w:rsidRDefault="00D714FD" w:rsidP="00D714FD">
      <w:pPr>
        <w:pStyle w:val="ZPKTzmpktartykuempunktem"/>
      </w:pPr>
      <w:r w:rsidRPr="00D714FD">
        <w:t>3)</w:t>
      </w:r>
      <w:r>
        <w:tab/>
      </w:r>
      <w:r w:rsidRPr="00D714FD">
        <w:t>rodzaj powierzchni grzebalnych i wymagania, jakim musi odpowiadać ich zagospodarowanie;</w:t>
      </w:r>
    </w:p>
    <w:p w:rsidR="00D714FD" w:rsidRDefault="00D714FD" w:rsidP="00D714FD">
      <w:pPr>
        <w:pStyle w:val="ZPKTzmpktartykuempunktem"/>
      </w:pPr>
      <w:r w:rsidRPr="00D714FD">
        <w:t>4)</w:t>
      </w:r>
      <w:r>
        <w:tab/>
      </w:r>
      <w:r w:rsidRPr="00D714FD">
        <w:t>wymagania, jakim muszą odpowiadać inne miejsca pochówku zwłok i szczątków</w:t>
      </w:r>
      <w:r w:rsidR="00B320CD">
        <w:t>”</w:t>
      </w:r>
      <w:r w:rsidRPr="00D714FD">
        <w:t>;</w:t>
      </w:r>
    </w:p>
    <w:p w:rsidR="000F5FAF" w:rsidRPr="00D714FD" w:rsidRDefault="000F5FAF" w:rsidP="00D714FD">
      <w:pPr>
        <w:pStyle w:val="ZPKTzmpktartykuempunktem"/>
      </w:pPr>
    </w:p>
    <w:p w:rsidR="00D714FD" w:rsidRPr="00D714FD" w:rsidRDefault="00D714FD" w:rsidP="00D714FD">
      <w:pPr>
        <w:pStyle w:val="PKTpunkt"/>
        <w:keepNext/>
      </w:pPr>
      <w:r w:rsidRPr="00D714FD">
        <w:t>3)</w:t>
      </w:r>
      <w:r>
        <w:tab/>
      </w:r>
      <w:r w:rsidRPr="00D714FD">
        <w:t>w art. 21 ust. 2 otrzymuje brzmienie:</w:t>
      </w:r>
    </w:p>
    <w:p w:rsidR="00D714FD" w:rsidRPr="00D714FD" w:rsidRDefault="00B320CD" w:rsidP="00D714FD">
      <w:pPr>
        <w:pStyle w:val="ZUSTzmustartykuempunktem"/>
      </w:pPr>
      <w:r>
        <w:t>„</w:t>
      </w:r>
      <w:r w:rsidR="00D714FD" w:rsidRPr="00D714FD">
        <w:t>2.</w:t>
      </w:r>
      <w:r w:rsidR="00D714FD">
        <w:t> </w:t>
      </w:r>
      <w:r w:rsidR="00D714FD" w:rsidRPr="00D714FD">
        <w:t>Ogólny nadzór nad sprawami objętymi niniejszą ustawą sprawują według właściwości ministrowie właściwi: do spraw budownictwa, planowania i zagospodarowania przestrzennego oraz mieszkalnictwa oraz do spraw zdrowia.</w:t>
      </w:r>
      <w:r>
        <w:t>”</w:t>
      </w:r>
      <w:r w:rsidR="00D714FD"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3.</w:t>
      </w:r>
      <w:r>
        <w:t> </w:t>
      </w:r>
      <w:r w:rsidRPr="00D714FD">
        <w:t xml:space="preserve">W ustawie z dnia 16 września 1982 r. - Prawo spółdzielcze (Dz. U. z 2016 r. poz. 21)  w art. 93a w § 1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  <w:keepNext/>
      </w:pPr>
      <w:r w:rsidRPr="00D714FD">
        <w:rPr>
          <w:rStyle w:val="Ppogrubienie"/>
        </w:rPr>
        <w:t>Art. 4.</w:t>
      </w:r>
      <w:r>
        <w:t> </w:t>
      </w:r>
      <w:r w:rsidRPr="00D714FD">
        <w:t xml:space="preserve">W ustawie z dnia 17 maja 1989 r. - Prawo geodezyjne i kartograficzne (Dz. U. z 2015 r. poz. 520, z </w:t>
      </w:r>
      <w:proofErr w:type="spellStart"/>
      <w:r w:rsidRPr="00D714FD">
        <w:t>późn</w:t>
      </w:r>
      <w:proofErr w:type="spellEnd"/>
      <w:r w:rsidRPr="00D714FD">
        <w:t>. zm.</w:t>
      </w:r>
      <w:r w:rsidRPr="00B45C3A">
        <w:rPr>
          <w:rStyle w:val="IGindeksgrny"/>
        </w:rPr>
        <w:footnoteReference w:id="2"/>
      </w:r>
      <w:r w:rsidRPr="00B45C3A">
        <w:rPr>
          <w:rStyle w:val="IGindeksgrny"/>
        </w:rPr>
        <w:t>)</w:t>
      </w:r>
      <w:r w:rsidRPr="00D714FD">
        <w:t>):</w:t>
      </w:r>
    </w:p>
    <w:p w:rsidR="00D714FD" w:rsidRPr="00D714FD" w:rsidRDefault="00D714FD" w:rsidP="00D714FD">
      <w:pPr>
        <w:pStyle w:val="PKTpunkt"/>
      </w:pPr>
      <w:r w:rsidRPr="00D714FD">
        <w:t>1)</w:t>
      </w:r>
      <w:r>
        <w:tab/>
      </w:r>
      <w:r w:rsidRPr="00D714FD">
        <w:t xml:space="preserve">w art. 6 w ust. 2, w art. 6a w ust. 6, w art. 6b w ust. 1, 2, 6 i 9, w art. 6c, w art. 7 w ust. 2, w art. 7a w ust. 1 w pkt 17, w art. 8 w ust. 3, w art. 10 w ust. 1a, w art. 12d w ust. 1 i 2, w art. 17, art. 19 w ust. 1, w art. 26 w ust. 2, w art. 27 w ust. 5, w art. 32 w ust. 6, w art. 40 w ust. 3f, 5 i 8, w art. 40g, w art. 40j w ust. 2, w art. 45h i art. 47b w ust. 5 użyte w różnych przypadkach wyrazy </w:t>
      </w:r>
      <w:r w:rsidR="00B320CD">
        <w:t>„</w:t>
      </w:r>
      <w:r w:rsidRPr="00D714FD">
        <w:t>minister właściwy do spraw administracji publicznej</w:t>
      </w:r>
      <w:r w:rsidR="00B320CD">
        <w:t>”</w:t>
      </w:r>
      <w:r w:rsidRPr="00D714FD">
        <w:t xml:space="preserve">,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;</w:t>
      </w:r>
    </w:p>
    <w:p w:rsidR="00D714FD" w:rsidRPr="00D714FD" w:rsidRDefault="00D714FD" w:rsidP="00D714FD">
      <w:pPr>
        <w:pStyle w:val="PKTpunkt"/>
      </w:pPr>
      <w:r w:rsidRPr="00D714FD">
        <w:t>2)</w:t>
      </w:r>
      <w:r>
        <w:tab/>
      </w:r>
      <w:r w:rsidRPr="00D714FD">
        <w:t xml:space="preserve">w art. 40 w ust. 5 w pkt 2 użyte wyrazy </w:t>
      </w:r>
      <w:r w:rsidR="00B320CD">
        <w:t>„</w:t>
      </w:r>
      <w:r w:rsidRPr="00D714FD">
        <w:t>ministrem właściwym do spraw kultury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ministrem właściwym do spraw kultury i ochrony dziedzictwa narodowego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lastRenderedPageBreak/>
        <w:t>Art. 5.</w:t>
      </w:r>
      <w:r>
        <w:t> </w:t>
      </w:r>
      <w:r w:rsidRPr="00D714FD">
        <w:t xml:space="preserve">W ustawie z dnia 6 kwietnia 1990 r. o Policji (Dz. U. z 2015 r. poz. 355, z </w:t>
      </w:r>
      <w:proofErr w:type="spellStart"/>
      <w:r w:rsidRPr="00D714FD">
        <w:t>późn</w:t>
      </w:r>
      <w:proofErr w:type="spellEnd"/>
      <w:r w:rsidRPr="00D714FD">
        <w:t>. zm.</w:t>
      </w:r>
      <w:r w:rsidRPr="00B45C3A">
        <w:rPr>
          <w:rStyle w:val="IGindeksgrny"/>
        </w:rPr>
        <w:footnoteReference w:id="3"/>
      </w:r>
      <w:r w:rsidRPr="00B45C3A">
        <w:rPr>
          <w:rStyle w:val="IGindeksgrny"/>
        </w:rPr>
        <w:t>)</w:t>
      </w:r>
      <w:r w:rsidRPr="00D714FD">
        <w:t xml:space="preserve">) w art. 97 w ust. 1 i 2 wyrazy </w:t>
      </w:r>
      <w:r w:rsidR="00B320CD">
        <w:t>„</w:t>
      </w:r>
      <w:r w:rsidRPr="00D714FD">
        <w:t>ministrem właściwym do spraw budownictwa, lokalnego planowania i zagospodarowania przestrzennego oraz mieszkalnictwa</w:t>
      </w:r>
      <w:r w:rsidR="00B320CD">
        <w:t>”</w:t>
      </w:r>
      <w:r w:rsidRPr="00D714FD">
        <w:t xml:space="preserve">, zastępuje się wyrazami </w:t>
      </w:r>
      <w:r w:rsidR="00B320CD">
        <w:t>„</w:t>
      </w:r>
      <w:r w:rsidRPr="00D714FD">
        <w:t>ministrem właściwym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6.</w:t>
      </w:r>
      <w:r>
        <w:t> </w:t>
      </w:r>
      <w:r w:rsidRPr="00D714FD">
        <w:t xml:space="preserve">W ustawie z dnia 12 października 1990 r. o Straży Granicznej (Dz. U. z 2014 r. poz. 1402, z </w:t>
      </w:r>
      <w:proofErr w:type="spellStart"/>
      <w:r w:rsidRPr="00D714FD">
        <w:t>późn</w:t>
      </w:r>
      <w:proofErr w:type="spellEnd"/>
      <w:r w:rsidRPr="00D714FD">
        <w:t>. zm.</w:t>
      </w:r>
      <w:r w:rsidRPr="00B45C3A">
        <w:rPr>
          <w:rStyle w:val="IGindeksgrny"/>
        </w:rPr>
        <w:footnoteReference w:id="4"/>
      </w:r>
      <w:r w:rsidRPr="00B45C3A">
        <w:rPr>
          <w:rStyle w:val="IGindeksgrny"/>
        </w:rPr>
        <w:t>)</w:t>
      </w:r>
      <w:r w:rsidRPr="00D714FD">
        <w:t xml:space="preserve">) w art. 101 w ust. 1 i 2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  <w:keepNext/>
      </w:pPr>
      <w:r w:rsidRPr="00D714FD">
        <w:rPr>
          <w:rStyle w:val="Ppogrubienie"/>
        </w:rPr>
        <w:t>Art. 7.</w:t>
      </w:r>
      <w:r>
        <w:t> </w:t>
      </w:r>
      <w:r w:rsidRPr="00D714FD">
        <w:t>W ustawie z dnia 12 marca 1991 r. o obszarach morskich Rzeczypospolitej Polskiej i administracji morskiej (Dz. U. z 2013 r. poz. 934, 1044, z 2015 r. poz. 1642 oraz z 2016 r. 266) wprowadza się następujące zmiany:</w:t>
      </w:r>
    </w:p>
    <w:p w:rsidR="00D714FD" w:rsidRPr="00D714FD" w:rsidRDefault="00D714FD" w:rsidP="00D714FD">
      <w:pPr>
        <w:pStyle w:val="PKTpunkt"/>
      </w:pPr>
      <w:r w:rsidRPr="00D714FD">
        <w:t>1)</w:t>
      </w:r>
      <w:r>
        <w:tab/>
      </w:r>
      <w:r w:rsidRPr="00D714FD">
        <w:t xml:space="preserve">użyte w art. 26 w ust. 2, w art. 37a w ust. 1, oraz w art. 37b w ust. 4 w różnym przypadku wyrazy </w:t>
      </w:r>
      <w:r w:rsidR="00B320CD">
        <w:t>„</w:t>
      </w:r>
      <w:r w:rsidRPr="00D714FD">
        <w:t>minister właściwy do spraw rozwoju regionalnego</w:t>
      </w:r>
      <w:r w:rsidR="00B320CD">
        <w:t>”</w:t>
      </w:r>
      <w:r w:rsidRPr="00D714FD">
        <w:t xml:space="preserve"> zastępuje się użytymi w odpowiednim przypadku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;</w:t>
      </w:r>
    </w:p>
    <w:p w:rsidR="00D714FD" w:rsidRPr="00D714FD" w:rsidRDefault="00D714FD" w:rsidP="00D714FD">
      <w:pPr>
        <w:pStyle w:val="PKTpunkt"/>
        <w:keepNext/>
      </w:pPr>
      <w:r w:rsidRPr="00D714FD">
        <w:t>2)</w:t>
      </w:r>
      <w:r>
        <w:tab/>
      </w:r>
      <w:r w:rsidRPr="00D714FD">
        <w:t>w art. 37e w ust. 1:</w:t>
      </w:r>
    </w:p>
    <w:p w:rsidR="00D714FD" w:rsidRPr="00D714FD" w:rsidRDefault="00D714FD" w:rsidP="00D714FD">
      <w:pPr>
        <w:pStyle w:val="LITlitera"/>
        <w:keepNext/>
      </w:pPr>
      <w:r w:rsidRPr="00D714FD">
        <w:t>a)</w:t>
      </w:r>
      <w:r>
        <w:tab/>
      </w:r>
      <w:r w:rsidRPr="00D714FD">
        <w:tab/>
        <w:t>pkt 13 otrzymuje brzmienie:</w:t>
      </w:r>
    </w:p>
    <w:p w:rsidR="00D714FD" w:rsidRPr="00D714FD" w:rsidRDefault="00B320CD" w:rsidP="00D714FD">
      <w:pPr>
        <w:pStyle w:val="ZLITPKTzmpktliter"/>
      </w:pPr>
      <w:r>
        <w:t>„</w:t>
      </w:r>
      <w:r w:rsidR="00D714FD" w:rsidRPr="00D714FD">
        <w:t>13)</w:t>
      </w:r>
      <w:r w:rsidR="00D714FD">
        <w:tab/>
      </w:r>
      <w:r w:rsidR="00D714FD" w:rsidRPr="00D714FD">
        <w:t>przedstawia projekt planu ministrowi właściwemu do spraw rozwoju regionalnego w celu stwierdzenia jego zgodności z celami i kierunkami określonymi w długookresowej strategii rozwoju kraju, ustaleniami średniookresowej strategii rozwoju kraju i innymi strategiami rozwoju;</w:t>
      </w:r>
      <w:r>
        <w:t>”</w:t>
      </w:r>
      <w:r w:rsidR="00D714FD" w:rsidRPr="00D714FD">
        <w:t>,</w:t>
      </w:r>
    </w:p>
    <w:p w:rsidR="00D714FD" w:rsidRPr="00D714FD" w:rsidRDefault="00D714FD" w:rsidP="00D714FD">
      <w:pPr>
        <w:pStyle w:val="LITlitera"/>
        <w:keepNext/>
      </w:pPr>
      <w:r w:rsidRPr="00D714FD">
        <w:t>b)</w:t>
      </w:r>
      <w:r>
        <w:tab/>
      </w:r>
      <w:r w:rsidRPr="00D714FD">
        <w:tab/>
        <w:t>dodaje się pkt. 13a w brzmieniu:</w:t>
      </w:r>
    </w:p>
    <w:p w:rsidR="00D714FD" w:rsidRPr="00D714FD" w:rsidRDefault="00B320CD" w:rsidP="00D714FD">
      <w:pPr>
        <w:pStyle w:val="ZLITPKTzmpktliter"/>
      </w:pPr>
      <w:r>
        <w:t>„</w:t>
      </w:r>
      <w:r w:rsidR="00D714FD" w:rsidRPr="00D714FD">
        <w:t>13a)</w:t>
      </w:r>
      <w:r w:rsidR="00D714FD">
        <w:tab/>
      </w:r>
      <w:r w:rsidR="00D714FD" w:rsidRPr="00D714FD">
        <w:t xml:space="preserve">przedstawia projekt planu ministrowi właściwemu do spraw budownictwa, planowania i zagospodarowania przestrzennego oraz mieszkalnictwa w celu stwierdzenia jego zgodności z koncepcją przestrzennego zagospodarowania kraju oraz programami określającymi zadania rządowe, o których mowa w </w:t>
      </w:r>
      <w:hyperlink r:id="rId9" w:anchor="hiperlinkText.rpc?hiperlink=type=tresc:nro=Powszechny.1387976:part=a48&amp;full=1" w:tgtFrame="_parent" w:history="1">
        <w:r w:rsidR="00D714FD" w:rsidRPr="00D714FD">
          <w:t xml:space="preserve">art. </w:t>
        </w:r>
        <w:r w:rsidR="00D714FD" w:rsidRPr="00D714FD">
          <w:lastRenderedPageBreak/>
          <w:t>48</w:t>
        </w:r>
      </w:hyperlink>
      <w:r w:rsidR="00D714FD" w:rsidRPr="00D714FD">
        <w:t xml:space="preserve"> ustawy z dnia 27 marca 2003 r. o planowaniu i zagospodarowaniu przestrzennym;</w:t>
      </w:r>
      <w:r>
        <w:t>”</w:t>
      </w:r>
      <w:r w:rsidR="00D714FD" w:rsidRPr="00D714FD">
        <w:t>;</w:t>
      </w:r>
    </w:p>
    <w:p w:rsidR="00D714FD" w:rsidRPr="00D714FD" w:rsidRDefault="00D714FD" w:rsidP="00D714FD">
      <w:pPr>
        <w:pStyle w:val="PKTpunkt"/>
      </w:pPr>
      <w:r w:rsidRPr="00D714FD">
        <w:t>3)</w:t>
      </w:r>
      <w:r>
        <w:tab/>
      </w:r>
      <w:r w:rsidRPr="00D714FD">
        <w:t xml:space="preserve">w art. 37i w ust. 3 wyrazy </w:t>
      </w:r>
      <w:r w:rsidR="00B320CD">
        <w:t>„</w:t>
      </w:r>
      <w:r w:rsidRPr="00D714FD">
        <w:t>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8.</w:t>
      </w:r>
      <w:r>
        <w:t> </w:t>
      </w:r>
      <w:r w:rsidRPr="00D714FD">
        <w:t xml:space="preserve">W ustawie z dnia 7 lipca 1994 r. - Prawo budowlane (Dz. U. z 2016 r. poz. 290) w art. 7 w ust. 2 w pkt 1 i 2 oraz w ust. 3 w pkt 1 i 2, w art. 16, w art. 19 w ust. 2, w art. 21a w ust. 4, w art. 31w  ust. 2a, w art. 32 w ust. 1 w pkt  3 i w ust. 5, w art. 34 w ust. 6, w art. 43 w ust. 4, w art. 45 w ust. 4, w art. 59d w ust. 3, w art. 64 w ust. 4, w art. 72 w ust. 1 i 2, w art. 82b w ust. 8, w art. 84 w ust. 5, art. 88 w ust. 3, 3d, 3g i 9 oraz w art. 88a ust. 6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9.</w:t>
      </w:r>
      <w:r>
        <w:t> </w:t>
      </w:r>
      <w:r w:rsidRPr="00D714FD">
        <w:t xml:space="preserve">W ustawie z dnia 27 października 1994 r. o autostradach płatnych oraz o Krajowym Funduszu Drogowym (Dz. U. z 2015 r. poz. 641 i 901) w art. 2 w ust. 1 wyrazy </w:t>
      </w:r>
      <w:r w:rsidR="00B320CD">
        <w:t>„</w:t>
      </w:r>
      <w:r w:rsidRPr="00D714FD">
        <w:t>ministra właściwego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ministra właściwego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10.</w:t>
      </w:r>
      <w:r>
        <w:t> </w:t>
      </w:r>
      <w:r w:rsidRPr="00D714FD">
        <w:t>W ustawie z dnia 26 października 1995 r. o niektórych formach popierania budownictwa mieszkaniowego (Dz. U. z 2015 r. poz. 2071 oraz z 2016 r. poz. 195</w:t>
      </w:r>
      <w:r w:rsidR="0008596C">
        <w:t xml:space="preserve"> i 615</w:t>
      </w:r>
      <w:r w:rsidRPr="00D714FD">
        <w:t xml:space="preserve">) w art. 15c w ust. 4 oraz w art. 15g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11.</w:t>
      </w:r>
      <w:r>
        <w:t> </w:t>
      </w:r>
      <w:r w:rsidRPr="00D714FD">
        <w:t xml:space="preserve">w ustawie z dnia 30 listopada 1995 r. o pomocy państwa w spłacie niektórych kredytów mieszkaniowych, udzielaniu premii gwarancyjnych oraz refundacji bankom wypłaconych premii gwarancyjnych (Dz. U. z 2013 r. poz. 763, z 2015 r. poz. 1582, 1830, 1854 oraz z 2016 r. poz. 195) w art. 3c w ust. 1 i 2, w art. 4 w ust. 3 oraz w art. 7 w ust. 2a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 xml:space="preserve">minister </w:t>
      </w:r>
      <w:r w:rsidRPr="00D714FD">
        <w:lastRenderedPageBreak/>
        <w:t>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12.</w:t>
      </w:r>
      <w:r>
        <w:t> </w:t>
      </w:r>
      <w:r w:rsidRPr="00D714FD">
        <w:t xml:space="preserve">W ustawie z dnia 13 września 1996 r. o utrzymaniu czystości i porządku w gminach (Dz. U. z 2016 r. poz. 250) w art. 2 w ust. 4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13.</w:t>
      </w:r>
      <w:r>
        <w:t> </w:t>
      </w:r>
      <w:r w:rsidRPr="00D714FD">
        <w:t xml:space="preserve">W ustawie z dnia 20 czerwca 1997 r. – Prawo o ruchu drogowym (Dz. U. z 2012 r. poz. 1137, z </w:t>
      </w:r>
      <w:proofErr w:type="spellStart"/>
      <w:r w:rsidRPr="00D714FD">
        <w:t>późn</w:t>
      </w:r>
      <w:proofErr w:type="spellEnd"/>
      <w:r w:rsidRPr="00D714FD">
        <w:t>. zm.</w:t>
      </w:r>
      <w:r w:rsidRPr="00B45C3A">
        <w:rPr>
          <w:rStyle w:val="IGindeksgrny"/>
        </w:rPr>
        <w:footnoteReference w:id="5"/>
      </w:r>
      <w:r w:rsidRPr="00B45C3A">
        <w:rPr>
          <w:rStyle w:val="IGindeksgrny"/>
        </w:rPr>
        <w:t>)</w:t>
      </w:r>
      <w:r w:rsidRPr="00D714FD">
        <w:t xml:space="preserve">) w art. 140d w pkt 4 wyrazy </w:t>
      </w:r>
      <w:r w:rsidR="00B320CD">
        <w:t>„</w:t>
      </w:r>
      <w:r w:rsidRPr="00D714FD">
        <w:t>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14.</w:t>
      </w:r>
      <w:r>
        <w:t> </w:t>
      </w:r>
      <w:r w:rsidRPr="00D714FD">
        <w:t xml:space="preserve">W ustawie z dnia 21 sierpnia 1997 r. o gospodarce nieruchomościami (Dz. U. z 2015 r. poz. 1774, 1777 oraz z 2016 r. poz. 65) w art. 3 w ust. 1, w art. 173a w ust. 1 i 2, w art. 173b, w art. 175 w ust. 5 i 6, w art. 177 w ust. 4, w art. 178 w ust. 5, w art. 181 w ust. 4, w art. 186 w ust. 4, w art. 191 w ust. 1, 4 i 8, w art. 193 w ust. 1, 10 i 12, w art. 194 w ust. 1a, 1c, 3 i 4, w art. 195 ust. 3 i 4, w art. 195a w ust. 1, 2 i 3, w art. 196 w ust. 1 i 3 oraz w art. 197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Default="00D714FD" w:rsidP="00D714FD">
      <w:pPr>
        <w:pStyle w:val="ARTartustawynprozporzdzenia"/>
      </w:pPr>
      <w:r w:rsidRPr="00D714FD">
        <w:rPr>
          <w:rStyle w:val="Ppogrubienie"/>
        </w:rPr>
        <w:t>Art. 15.</w:t>
      </w:r>
      <w:r>
        <w:t> </w:t>
      </w:r>
      <w:r w:rsidRPr="00D714FD">
        <w:t xml:space="preserve">W ustawie z dnia 15 grudnia 2000 r. o samorządach zawodowych architektów oraz inżynierów budownictwa (Dz. U. z 2014 r. poz. 1946 oraz z 2016 r. poz. 65) w art. 5 w ust. 5, w art. 6 w ust. 3, w art. 12, art. 29 w ust. 6, w art. 33 w pkt 17, w art. 34 oraz w art. 56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3D10A9" w:rsidRPr="00D714FD" w:rsidRDefault="003D10A9" w:rsidP="00D714FD">
      <w:pPr>
        <w:pStyle w:val="ARTartustawynprozporzdzenia"/>
      </w:pPr>
      <w:r w:rsidRPr="001428B7">
        <w:rPr>
          <w:rStyle w:val="Ppogrubienie"/>
        </w:rPr>
        <w:t>Art.</w:t>
      </w:r>
      <w:r>
        <w:rPr>
          <w:rStyle w:val="Ppogrubienie"/>
        </w:rPr>
        <w:t xml:space="preserve"> 16</w:t>
      </w:r>
      <w:r w:rsidRPr="001428B7">
        <w:rPr>
          <w:rStyle w:val="Ppogrubienie"/>
        </w:rPr>
        <w:t>.</w:t>
      </w:r>
      <w:r>
        <w:t xml:space="preserve"> W ustawie z dnia 21 grudnia 2000 r. o dozorze technicznym (Dz. U z 2015 r. poz. 1125) w art. 7 w ust. 2, w art. 8 w ust. 4, 5 i 5a, w art. 15 w ust. 3, w art. 23 ust. 5 w art. </w:t>
      </w:r>
      <w:r>
        <w:lastRenderedPageBreak/>
        <w:t>34 ust. 3, w art. 36, w art. 38 w ust. 1, 1d, 1g, 3 i 4, w art. 41 w ust. 1 i 2, w art. 53 w ust. 1, w art. 55 w ust. 4 oraz w art. 56 ust. 1. użyte w różnych przypadkach wyrazy „</w:t>
      </w:r>
      <w:r w:rsidRPr="000F2763">
        <w:t>minister właściwy do spraw gospodarki</w:t>
      </w:r>
      <w:r>
        <w:t>” zastępuje się użytymi w odpowiednich przypadkach wyrazami „minister właściwy do spraw budownictwa, planowania i zagospodarowania przestrzennego oraz mieszkalnictwa”.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1</w:t>
      </w:r>
      <w:r w:rsidR="003D10A9">
        <w:rPr>
          <w:rStyle w:val="Ppogrubienie"/>
        </w:rPr>
        <w:t>7</w:t>
      </w:r>
      <w:r w:rsidRPr="00D714FD">
        <w:rPr>
          <w:rStyle w:val="Ppogrubienie"/>
        </w:rPr>
        <w:t>.</w:t>
      </w:r>
      <w:r>
        <w:t> </w:t>
      </w:r>
      <w:r w:rsidRPr="00D714FD">
        <w:t xml:space="preserve"> W ustawie z dnia 16 marca 2001 r. o Biurze Ochrony Rządu (Dz. U. z 201</w:t>
      </w:r>
      <w:r w:rsidR="00D44B65">
        <w:t>6</w:t>
      </w:r>
      <w:r w:rsidRPr="00D714FD">
        <w:t xml:space="preserve"> r. poz. </w:t>
      </w:r>
      <w:r w:rsidR="00D44B65">
        <w:t>552</w:t>
      </w:r>
      <w:r w:rsidRPr="00D714FD">
        <w:t xml:space="preserve">) w art. 86 w ust. 5 wyrazy </w:t>
      </w:r>
      <w:r w:rsidR="00B320CD">
        <w:t>„</w:t>
      </w:r>
      <w:r w:rsidRPr="00D714FD">
        <w:t>ministrem właściwym do spraw mieszkalnictwa i rozwoju miast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ministrem właściwym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1</w:t>
      </w:r>
      <w:r w:rsidR="003D10A9">
        <w:rPr>
          <w:rStyle w:val="Ppogrubienie"/>
        </w:rPr>
        <w:t>8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27 kwietnia 2001 r. – Prawo ochrony środowiska (Dz. U. z 2013 r. poz. 1232, z </w:t>
      </w:r>
      <w:proofErr w:type="spellStart"/>
      <w:r w:rsidRPr="00D714FD">
        <w:t>późn</w:t>
      </w:r>
      <w:proofErr w:type="spellEnd"/>
      <w:r w:rsidRPr="00D714FD">
        <w:t>. zm.</w:t>
      </w:r>
      <w:r w:rsidRPr="00B45C3A">
        <w:rPr>
          <w:rStyle w:val="IGindeksgrny"/>
        </w:rPr>
        <w:footnoteReference w:id="6"/>
      </w:r>
      <w:r w:rsidRPr="00B45C3A">
        <w:rPr>
          <w:rStyle w:val="IGindeksgrny"/>
        </w:rPr>
        <w:t>)</w:t>
      </w:r>
      <w:r w:rsidRPr="00D714FD">
        <w:t xml:space="preserve">) w art. 72 w ust. 6, w art. 73a oraz art. 110a w ust. 2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1</w:t>
      </w:r>
      <w:r w:rsidR="003D10A9">
        <w:rPr>
          <w:rStyle w:val="Ppogrubienie"/>
        </w:rPr>
        <w:t>9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7 czerwca 2001 r. o zbiorowym zaopatrzeniu w wodę i zbiorowym odprowadzaniu ścieków (Dz. U. z 2015 r. poz. 139 i 1893) w art. 11, art. 17 w ust. 2, w art. 23, art. 25 oraz art. 27 w ust. 2 i 3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</w:t>
      </w:r>
      <w:r w:rsidR="003D10A9">
        <w:rPr>
          <w:rStyle w:val="Ppogrubienie"/>
        </w:rPr>
        <w:t>20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21 czerwca 2001 r. o ochronie praw lokatorów, mieszkaniowym zasobie gminy i o zmianie Kodeksu cywilnego (Dz. U. z 2014 r. poz. 150, z 2015 r. poz. 1322 i 1777 oraz z 2016 r. poz. 8) w art. 4a w ust. 4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2</w:t>
      </w:r>
      <w:r w:rsidR="003D10A9">
        <w:rPr>
          <w:rStyle w:val="Ppogrubienie"/>
        </w:rPr>
        <w:t>1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21 czerwca 2001 r. o dodatkach mieszkaniowych (Dz. U. z 2013 r. poz. 966, 984, z 2015 r. poz. 693 oraz z 2016 r. poz. 195) w art. 7 w ust. 15 wyrazy </w:t>
      </w:r>
      <w:r w:rsidR="00B320CD">
        <w:lastRenderedPageBreak/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2</w:t>
      </w:r>
      <w:r w:rsidR="003D10A9">
        <w:rPr>
          <w:rStyle w:val="Ppogrubienie"/>
        </w:rPr>
        <w:t>2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18 lipca 2001 r. – Prawo wodne (Dz. U. z 2015 r. poz. 469, 1590, 1645 i 2295) w art. 43 w ust. 4a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2</w:t>
      </w:r>
      <w:r w:rsidR="003D10A9">
        <w:rPr>
          <w:rStyle w:val="Ppogrubienie"/>
        </w:rPr>
        <w:t>3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1 marca 2002 r. o zmianach w organizacji i funkcjonowaniu centralnych organów administracji rządowej i jednostek im podporządkowanych oraz o zmianie niektórych ustaw (Dz. U. z 2002 r. Nr 25, poz. 253 z </w:t>
      </w:r>
      <w:proofErr w:type="spellStart"/>
      <w:r w:rsidRPr="00D714FD">
        <w:t>późn</w:t>
      </w:r>
      <w:proofErr w:type="spellEnd"/>
      <w:r w:rsidRPr="00D714FD">
        <w:t>. zm</w:t>
      </w:r>
      <w:r w:rsidR="00B45C3A">
        <w:t>.</w:t>
      </w:r>
      <w:r w:rsidRPr="00B45C3A">
        <w:rPr>
          <w:rStyle w:val="IGindeksgrny"/>
        </w:rPr>
        <w:footnoteReference w:id="7"/>
      </w:r>
      <w:r w:rsidRPr="00B45C3A">
        <w:rPr>
          <w:rStyle w:val="IGindeksgrny"/>
        </w:rPr>
        <w:t>)</w:t>
      </w:r>
      <w:r w:rsidRPr="00D714FD">
        <w:t xml:space="preserve">) w art. 63 w pkt 3 wyraz </w:t>
      </w:r>
      <w:r w:rsidR="00B320CD">
        <w:t>„</w:t>
      </w:r>
      <w:r w:rsidRPr="00D714FD">
        <w:t>ministra właściwego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ministra właściwego do spraw budownictwa, planowania i zagospodarowania przestrzennego oraz mieszkalnictwa</w:t>
      </w:r>
      <w:r w:rsidR="00B320CD">
        <w:t>”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2</w:t>
      </w:r>
      <w:r w:rsidR="003D10A9">
        <w:rPr>
          <w:rStyle w:val="Ppogrubienie"/>
        </w:rPr>
        <w:t>4</w:t>
      </w:r>
      <w:r w:rsidRPr="00D714FD">
        <w:rPr>
          <w:rStyle w:val="Ppogrubienie"/>
        </w:rPr>
        <w:t>.</w:t>
      </w:r>
      <w:r>
        <w:t> </w:t>
      </w:r>
      <w:r w:rsidRPr="00D714FD">
        <w:t>W ustawie z dnia 21 czerwca 2002 r. o materiałach wybuchowych przeznaczonych do użytku cywilnego (Dz. U. z 2015 r. poz. 1100</w:t>
      </w:r>
      <w:r w:rsidR="00D6167D">
        <w:t xml:space="preserve"> oraz z 2016 r. poz. 544 i 1893</w:t>
      </w:r>
      <w:r w:rsidRPr="00D714FD">
        <w:t xml:space="preserve">) w art. 18 w ust. 1d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2</w:t>
      </w:r>
      <w:r w:rsidR="003D10A9">
        <w:rPr>
          <w:rStyle w:val="Ppogrubienie"/>
        </w:rPr>
        <w:t>5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5 grudnia 2002 r. o dopłatach do oprocentowania kredytów mieszkaniowych o stałej stopie procentowej (Dz. U. z 2014 r. poz. 711 oraz z 2015 r. poz. 1582) w art. 5 w ust. 5, w art. 11 w ust. 4 oraz w art. 12 w ust. 2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lastRenderedPageBreak/>
        <w:t>Art. 2</w:t>
      </w:r>
      <w:r w:rsidR="003D10A9">
        <w:rPr>
          <w:rStyle w:val="Ppogrubienie"/>
        </w:rPr>
        <w:t>6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14 marca 2003 r. o Banku Gospodarstwa Krajowego (Dz. U. z 2014 r. poz. 510, 1146 z 2015 r. poz. 1513 oraz z 2016 r. poz. 266) w art. 8 w ust. 4 w pkt 3 wyrazy </w:t>
      </w:r>
      <w:r w:rsidR="00B320CD">
        <w:t>„</w:t>
      </w:r>
      <w:r w:rsidRPr="00D714FD">
        <w:t>ministra właściwego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ministra właściwego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  <w:keepNext/>
      </w:pPr>
      <w:r w:rsidRPr="00D714FD">
        <w:rPr>
          <w:rStyle w:val="Ppogrubienie"/>
        </w:rPr>
        <w:t>Art. 2</w:t>
      </w:r>
      <w:r w:rsidR="003D10A9">
        <w:rPr>
          <w:rStyle w:val="Ppogrubienie"/>
        </w:rPr>
        <w:t>7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z dnia 27 marca 2003 r. o planowaniu i zagospodarowaniu przestrzennym (Dz. U. z 2015 r. poz. 199, z </w:t>
      </w:r>
      <w:proofErr w:type="spellStart"/>
      <w:r w:rsidRPr="00D714FD">
        <w:t>późn</w:t>
      </w:r>
      <w:proofErr w:type="spellEnd"/>
      <w:r w:rsidRPr="00D714FD">
        <w:t>. zm.</w:t>
      </w:r>
      <w:r w:rsidRPr="00B45C3A">
        <w:rPr>
          <w:rStyle w:val="IGindeksgrny"/>
        </w:rPr>
        <w:footnoteReference w:id="8"/>
      </w:r>
      <w:r w:rsidRPr="00B45C3A">
        <w:rPr>
          <w:rStyle w:val="IGindeksgrny"/>
        </w:rPr>
        <w:t>)</w:t>
      </w:r>
      <w:r w:rsidRPr="00D714FD">
        <w:t>) wprowadza się następujące zmiany:</w:t>
      </w:r>
    </w:p>
    <w:p w:rsidR="00D714FD" w:rsidRPr="00D714FD" w:rsidRDefault="00D714FD" w:rsidP="00D714FD">
      <w:pPr>
        <w:pStyle w:val="PKTpunkt"/>
      </w:pPr>
      <w:r w:rsidRPr="00D714FD">
        <w:t>1)</w:t>
      </w:r>
      <w:r>
        <w:tab/>
      </w:r>
      <w:r w:rsidRPr="00D714FD">
        <w:t xml:space="preserve">w art. 8 ust. w 1 i 2, w art. 10 w ust. 4, w art. 16 w ust. 2, w art. 37m, w art. 40, w art. 45,  art. 49d w ust. 5, w art. 61 w ust. 6, oraz w art. 67 w ust. 2 i 3, 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oraz </w:t>
      </w:r>
      <w:r w:rsidR="00B320CD">
        <w:t>„</w:t>
      </w:r>
      <w:r w:rsidRPr="00D714FD">
        <w:t>minister właściwy do spraw rozwoju regionalnego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;</w:t>
      </w:r>
    </w:p>
    <w:p w:rsidR="00D714FD" w:rsidRPr="00D714FD" w:rsidRDefault="00D714FD" w:rsidP="00D714FD">
      <w:pPr>
        <w:pStyle w:val="PKTpunkt"/>
      </w:pPr>
      <w:r w:rsidRPr="00D714FD">
        <w:t>2)</w:t>
      </w:r>
      <w:r>
        <w:tab/>
      </w:r>
      <w:r w:rsidRPr="00D714FD">
        <w:t>w art. 16. uchyla się ust. 3.</w:t>
      </w:r>
    </w:p>
    <w:p w:rsidR="00D714FD" w:rsidRPr="00D714FD" w:rsidRDefault="00D714FD" w:rsidP="00D714FD">
      <w:pPr>
        <w:pStyle w:val="PKTpunkt"/>
        <w:keepNext/>
      </w:pPr>
      <w:r w:rsidRPr="00D714FD">
        <w:t>3)</w:t>
      </w:r>
      <w:r>
        <w:tab/>
      </w:r>
      <w:r w:rsidRPr="00D714FD">
        <w:t>w art. 41 ust. 1 :</w:t>
      </w:r>
    </w:p>
    <w:p w:rsidR="00D714FD" w:rsidRPr="00D714FD" w:rsidRDefault="00D714FD" w:rsidP="00D714FD">
      <w:pPr>
        <w:pStyle w:val="LITlitera"/>
        <w:keepNext/>
      </w:pPr>
      <w:r w:rsidRPr="00D714FD">
        <w:t>a)</w:t>
      </w:r>
      <w:r>
        <w:tab/>
      </w:r>
      <w:r w:rsidRPr="00D714FD">
        <w:t>po pkt 6 dodaje się pkt 6a w brzmieniu</w:t>
      </w:r>
    </w:p>
    <w:p w:rsidR="00D714FD" w:rsidRPr="00D714FD" w:rsidRDefault="00B320CD" w:rsidP="00D714FD">
      <w:pPr>
        <w:pStyle w:val="ZLITPKTzmpktliter"/>
      </w:pPr>
      <w:r>
        <w:t>„</w:t>
      </w:r>
      <w:r w:rsidR="00D714FD" w:rsidRPr="00D714FD">
        <w:t>6a)</w:t>
      </w:r>
      <w:r w:rsidR="00D714FD">
        <w:tab/>
      </w:r>
      <w:r w:rsidR="00D714FD" w:rsidRPr="00D714FD">
        <w:t xml:space="preserve">  przedstawia projekt planu ministrowi właściwemu do budownictwa, planowania i zagospodarowania przestrzennego oraz mieszkalnictwa w celu stwierdzenia jego zgodności z koncepcją przestrzennego zagospodarowania kraju;</w:t>
      </w:r>
      <w:r>
        <w:t>”</w:t>
      </w:r>
      <w:r w:rsidR="00D714FD" w:rsidRPr="00D714FD">
        <w:t>,</w:t>
      </w:r>
    </w:p>
    <w:p w:rsidR="00D714FD" w:rsidRPr="00D714FD" w:rsidRDefault="00D714FD" w:rsidP="00D714FD">
      <w:pPr>
        <w:pStyle w:val="LITlitera"/>
        <w:keepNext/>
      </w:pPr>
      <w:r w:rsidRPr="00D714FD">
        <w:t>b)</w:t>
      </w:r>
      <w:r>
        <w:tab/>
      </w:r>
      <w:r w:rsidRPr="00D714FD">
        <w:t>pkt 7 otrzymuje brzmienie:</w:t>
      </w:r>
    </w:p>
    <w:p w:rsidR="00D714FD" w:rsidRPr="00D714FD" w:rsidRDefault="00B320CD" w:rsidP="00D714FD">
      <w:pPr>
        <w:pStyle w:val="ZLITPKTzmpktliter"/>
      </w:pPr>
      <w:r>
        <w:t>„</w:t>
      </w:r>
      <w:r w:rsidR="00D714FD" w:rsidRPr="00D714FD">
        <w:t>7)</w:t>
      </w:r>
      <w:r w:rsidR="00D714FD">
        <w:tab/>
      </w:r>
      <w:r w:rsidR="00D714FD" w:rsidRPr="00D714FD">
        <w:t>przedstawia projekt planu ministrowi właściwemu do spraw rozwoju regionalnego w celu stwierdzenia jego zgodności z programami rządowymi, o których mowa w art. 48 ust. 1;</w:t>
      </w:r>
      <w:r>
        <w:t>”</w:t>
      </w:r>
      <w:r w:rsidR="00D714FD" w:rsidRPr="00D714FD">
        <w:t>;</w:t>
      </w:r>
    </w:p>
    <w:p w:rsidR="00D714FD" w:rsidRPr="00D714FD" w:rsidRDefault="00D714FD" w:rsidP="00D714FD">
      <w:pPr>
        <w:pStyle w:val="PKTpunkt"/>
        <w:keepNext/>
      </w:pPr>
      <w:r w:rsidRPr="00D714FD">
        <w:t>4)</w:t>
      </w:r>
      <w:r>
        <w:tab/>
      </w:r>
      <w:r w:rsidRPr="00D714FD">
        <w:t>art. 46 otrzymuje brzmienie:</w:t>
      </w:r>
    </w:p>
    <w:p w:rsidR="00D714FD" w:rsidRPr="00D714FD" w:rsidRDefault="00B320CD" w:rsidP="00D714FD">
      <w:pPr>
        <w:pStyle w:val="ZARTzmartartykuempunktem"/>
      </w:pPr>
      <w:r>
        <w:t>„</w:t>
      </w:r>
      <w:r w:rsidR="00D714FD" w:rsidRPr="00D714FD">
        <w:t>Art.</w:t>
      </w:r>
      <w:r w:rsidR="00D714FD">
        <w:t> </w:t>
      </w:r>
      <w:r w:rsidR="00D714FD" w:rsidRPr="00D714FD">
        <w:t>46.</w:t>
      </w:r>
      <w:r w:rsidR="00D714FD">
        <w:t> </w:t>
      </w:r>
      <w:r w:rsidR="00D714FD" w:rsidRPr="00D714FD">
        <w:t>Minister właściwy do spraw budownictwa, planowania i zagospodarowania przestrzennego oraz mieszkalnictwa koordynuje zgodność planów zagospodarowania przestrzennego województw z koncepcją przestrzennego zagospodarowania kraju.</w:t>
      </w:r>
      <w:r>
        <w:t>”</w:t>
      </w:r>
      <w:r w:rsidR="00D714FD" w:rsidRPr="00D714FD">
        <w:t>;</w:t>
      </w:r>
    </w:p>
    <w:p w:rsidR="00D714FD" w:rsidRPr="00D714FD" w:rsidRDefault="00D714FD" w:rsidP="00D714FD">
      <w:pPr>
        <w:pStyle w:val="PKTpunkt"/>
        <w:keepNext/>
      </w:pPr>
      <w:r w:rsidRPr="00D714FD">
        <w:lastRenderedPageBreak/>
        <w:t>5)</w:t>
      </w:r>
      <w:r>
        <w:tab/>
      </w:r>
      <w:r w:rsidRPr="00D714FD">
        <w:t>po art. 46 dodaje się art. 46a w brzmieniu:</w:t>
      </w:r>
    </w:p>
    <w:p w:rsidR="00D714FD" w:rsidRPr="00D714FD" w:rsidRDefault="00B320CD" w:rsidP="00D714FD">
      <w:pPr>
        <w:pStyle w:val="ZARTzmartartykuempunktem"/>
      </w:pPr>
      <w:r>
        <w:t>„</w:t>
      </w:r>
      <w:r w:rsidR="00D714FD" w:rsidRPr="00D714FD">
        <w:t>Art.</w:t>
      </w:r>
      <w:r w:rsidR="00D714FD">
        <w:t> </w:t>
      </w:r>
      <w:r w:rsidR="00D714FD" w:rsidRPr="00D714FD">
        <w:t>46a.</w:t>
      </w:r>
      <w:r w:rsidR="00D714FD">
        <w:t> </w:t>
      </w:r>
      <w:r w:rsidR="00D714FD" w:rsidRPr="00D714FD">
        <w:t>Minister właściwy do spraw rozwoju regionalnego koordynuje współpracę transgraniczną i przygraniczną w zakresie planowania i zagospodarowania przestrzennego.</w:t>
      </w:r>
      <w:r>
        <w:t>”</w:t>
      </w:r>
      <w:r w:rsidR="00D714FD" w:rsidRPr="00D714FD">
        <w:t>;</w:t>
      </w:r>
    </w:p>
    <w:p w:rsidR="00D714FD" w:rsidRPr="00D714FD" w:rsidRDefault="00D714FD" w:rsidP="00D714FD">
      <w:pPr>
        <w:pStyle w:val="PKTpunkt"/>
        <w:keepNext/>
      </w:pPr>
      <w:r w:rsidRPr="00D714FD">
        <w:t>6)</w:t>
      </w:r>
      <w:r>
        <w:tab/>
      </w:r>
      <w:r w:rsidRPr="00D714FD">
        <w:t>w art. 47 ust. 1:</w:t>
      </w:r>
    </w:p>
    <w:p w:rsidR="00D714FD" w:rsidRPr="00D714FD" w:rsidRDefault="00D714FD" w:rsidP="00D714FD">
      <w:pPr>
        <w:pStyle w:val="LITlitera"/>
        <w:keepNext/>
      </w:pPr>
      <w:r w:rsidRPr="00D714FD">
        <w:t>a)</w:t>
      </w:r>
      <w:r>
        <w:tab/>
      </w:r>
      <w:r w:rsidRPr="00D714FD">
        <w:t>pkt 1 otrzymuje brzmienie:</w:t>
      </w:r>
    </w:p>
    <w:p w:rsidR="00D714FD" w:rsidRPr="00D714FD" w:rsidRDefault="00B320CD" w:rsidP="00D714FD">
      <w:pPr>
        <w:pStyle w:val="ZLITPKTzmpktliter"/>
        <w:keepNext/>
      </w:pPr>
      <w:r>
        <w:t>„</w:t>
      </w:r>
      <w:r w:rsidR="00D714FD" w:rsidRPr="00D714FD">
        <w:t>1)</w:t>
      </w:r>
      <w:r w:rsidR="00D714FD">
        <w:tab/>
      </w:r>
      <w:r w:rsidR="00D714FD" w:rsidRPr="00D714FD">
        <w:t>we współpracy z ministrem właściwym do spraw budownictwa, planowania i zagospodarowania przestrzennego oraz mieszkalnictwa sporządza koncepcję przestrzennego zagospodarowania kraju, która uwzględnia zasady zrównoważonego rozwoju kraju w oparciu o przyrodnicze, kulturowe, społeczne i ekonomiczne uwarunkowania, o których mowa w przepisach odrębnych,</w:t>
      </w:r>
    </w:p>
    <w:p w:rsidR="00D714FD" w:rsidRPr="00D714FD" w:rsidRDefault="00D714FD" w:rsidP="00D714FD">
      <w:pPr>
        <w:pStyle w:val="ZLITLITwPKTzmlitwpktliter"/>
        <w:keepNext/>
      </w:pPr>
      <w:r w:rsidRPr="00D714FD">
        <w:t>b)</w:t>
      </w:r>
      <w:r>
        <w:tab/>
      </w:r>
      <w:r w:rsidRPr="00D714FD">
        <w:t>po pkt 1 dodaje się pkt 1a</w:t>
      </w:r>
    </w:p>
    <w:p w:rsidR="00D714FD" w:rsidRPr="00D714FD" w:rsidRDefault="00B320CD" w:rsidP="00D714FD">
      <w:pPr>
        <w:pStyle w:val="ZZPKTzmianazmpkt"/>
      </w:pPr>
      <w:r>
        <w:t>„</w:t>
      </w:r>
      <w:r w:rsidR="00D714FD" w:rsidRPr="00D714FD">
        <w:t>1a)</w:t>
      </w:r>
      <w:r w:rsidR="00D714FD">
        <w:tab/>
      </w:r>
      <w:r w:rsidR="00D714FD" w:rsidRPr="00D714FD">
        <w:t>prowadzi współpracę zagraniczną w zakresie zadania, o którym mowa w pkt 1;</w:t>
      </w:r>
      <w:r>
        <w:t>”</w:t>
      </w:r>
      <w:r w:rsidR="00D714FD" w:rsidRPr="00D714FD">
        <w:t>,</w:t>
      </w:r>
    </w:p>
    <w:p w:rsidR="00D714FD" w:rsidRPr="00D714FD" w:rsidRDefault="00D714FD" w:rsidP="00D714FD">
      <w:pPr>
        <w:pStyle w:val="PKTpunkt"/>
      </w:pPr>
      <w:r w:rsidRPr="00D714FD">
        <w:t>7)</w:t>
      </w:r>
      <w:r>
        <w:tab/>
      </w:r>
      <w:r w:rsidRPr="00D714FD">
        <w:t>uchyla się art. 47a.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2</w:t>
      </w:r>
      <w:r w:rsidR="003D10A9">
        <w:rPr>
          <w:rStyle w:val="Ppogrubienie"/>
        </w:rPr>
        <w:t>8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28 marca 2003 r. o transporcie kolejowym (Dz. U. z 2015 r. poz. 1297, 1741, 1753, 1777 i 1893) w art. 9q w ust. 5 wyrazy </w:t>
      </w:r>
      <w:r w:rsidR="00B320CD">
        <w:t>„</w:t>
      </w:r>
      <w:r w:rsidRPr="00D714FD">
        <w:t>minister właściwy do spraw budownictwa, lokalnego planowania i 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2</w:t>
      </w:r>
      <w:r w:rsidR="003D10A9">
        <w:rPr>
          <w:rStyle w:val="Ppogrubienie"/>
        </w:rPr>
        <w:t>9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10 kwietnia 2003 r. o szczególnych zasadach przygotowania i realizacji inwestycji w zakresie dróg publicznych (Dz. U. z 2015 r. poz. 2031) w art. 11g w ust. 1 w pkt 2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</w:t>
      </w:r>
      <w:r w:rsidR="003D10A9">
        <w:rPr>
          <w:rStyle w:val="Ppogrubienie"/>
        </w:rPr>
        <w:t>30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29 stycznia 2004 r. – Prawo zamówień publicznych (Dz. U. z 2015 r. poz. 2164) w art. 31 w ust. 4 oraz w art. 33 w ust. 3 wyrazy </w:t>
      </w:r>
      <w:r w:rsidR="00B320CD">
        <w:t>„</w:t>
      </w:r>
      <w:r w:rsidRPr="00D714FD">
        <w:t>minister właściwy do spraw budownictwa, lokalnego planowania i 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lastRenderedPageBreak/>
        <w:t>Art. 3</w:t>
      </w:r>
      <w:r w:rsidR="003D10A9">
        <w:rPr>
          <w:rStyle w:val="Ppogrubienie"/>
        </w:rPr>
        <w:t>1</w:t>
      </w:r>
      <w:r w:rsidRPr="00D714FD">
        <w:rPr>
          <w:rStyle w:val="Ppogrubienie"/>
        </w:rPr>
        <w:t>.</w:t>
      </w:r>
      <w:r>
        <w:t> </w:t>
      </w:r>
      <w:r w:rsidRPr="00D714FD">
        <w:t>W ustawie z dnia 16 kwietnia 2004 r. o wyrobach budowlanych (Dz. U. z 2014 r. poz. 883</w:t>
      </w:r>
      <w:r w:rsidR="00C866AA">
        <w:t>,</w:t>
      </w:r>
      <w:r w:rsidRPr="00D714FD">
        <w:t xml:space="preserve"> z 2015 r. poz. 1165</w:t>
      </w:r>
      <w:r w:rsidR="00C866AA">
        <w:t xml:space="preserve"> oraz z 2016 r. poz. 542</w:t>
      </w:r>
      <w:r w:rsidRPr="00D714FD">
        <w:t xml:space="preserve">) użyte w art. 3 w ust. 2 w pkt 4 i w ust. 3, w art. 6b w ust. 1 i 6, w art. 8 w ust. 6 i 8, w art. 9 w ust. 6, 7, 9, 11, 16 i 17, w art. 14 w ust. 4, w art. 15 w ust. 6, w art. 24 i w art. 27 w ust. 1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,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  <w:keepNext/>
      </w:pPr>
      <w:r w:rsidRPr="00D714FD">
        <w:rPr>
          <w:rStyle w:val="Ppogrubienie"/>
        </w:rPr>
        <w:t>Art. 3</w:t>
      </w:r>
      <w:r w:rsidR="003D10A9">
        <w:rPr>
          <w:rStyle w:val="Ppogrubienie"/>
        </w:rPr>
        <w:t>2</w:t>
      </w:r>
      <w:r w:rsidRPr="00D714FD">
        <w:rPr>
          <w:rStyle w:val="Ppogrubienie"/>
        </w:rPr>
        <w:t>.</w:t>
      </w:r>
      <w:r>
        <w:t> </w:t>
      </w:r>
      <w:r w:rsidRPr="00D714FD">
        <w:t>W ustawie z dnia 17 grudnia 2004 r. o odpowiedzialności za naruszenie dyscypliny finansów publicznych (Dz. U. z 2013</w:t>
      </w:r>
      <w:r>
        <w:t xml:space="preserve"> r. poz. 168) w art. 49 w pkt 1</w:t>
      </w:r>
      <w:r w:rsidRPr="00D714FD">
        <w:t xml:space="preserve"> lit. b otrzymuje brzmienie:</w:t>
      </w:r>
    </w:p>
    <w:p w:rsidR="00D714FD" w:rsidRPr="00D714FD" w:rsidRDefault="00B320CD" w:rsidP="00D714FD">
      <w:pPr>
        <w:pStyle w:val="ZLITzmlitartykuempunktem"/>
      </w:pPr>
      <w:r>
        <w:t>„</w:t>
      </w:r>
      <w:r w:rsidR="00D714FD" w:rsidRPr="00D714FD">
        <w:t>b)</w:t>
      </w:r>
      <w:r w:rsidR="00D714FD">
        <w:tab/>
      </w:r>
      <w:r w:rsidR="00D714FD" w:rsidRPr="00D714FD">
        <w:t>budownictwo, planowanie i zagospodarowanie przestrzenne oraz mieszkalnictwo,</w:t>
      </w:r>
      <w:r>
        <w:t>”</w:t>
      </w:r>
      <w:r w:rsidR="00D714FD"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3</w:t>
      </w:r>
      <w:r w:rsidR="003D10A9">
        <w:rPr>
          <w:rStyle w:val="Ppogrubienie"/>
        </w:rPr>
        <w:t>3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8 września 2006 r. o finansowym wsparciu rodzin i innych osób w nabywaniu własnego mieszkania (Dz. U. z 2012 r. poz. 90, 951 oraz z 2014 r. poz. 1198) w art. 10 w ust. 4 i 5, w art. 11 w ust. 1 oraz w art. 12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D714FD">
      <w:pPr>
        <w:pStyle w:val="ARTartustawynprozporzdzenia"/>
      </w:pPr>
      <w:r w:rsidRPr="00D714FD">
        <w:rPr>
          <w:rStyle w:val="Ppogrubienie"/>
        </w:rPr>
        <w:t>Art. 3</w:t>
      </w:r>
      <w:r w:rsidR="003D10A9">
        <w:rPr>
          <w:rStyle w:val="Ppogrubienie"/>
        </w:rPr>
        <w:t>4</w:t>
      </w:r>
      <w:r w:rsidRPr="00D714FD">
        <w:rPr>
          <w:rStyle w:val="Ppogrubienie"/>
        </w:rPr>
        <w:t>.</w:t>
      </w:r>
      <w:r>
        <w:t> </w:t>
      </w:r>
      <w:r w:rsidRPr="00D714FD">
        <w:t xml:space="preserve">W ustawie z dnia 8 grudnia 2006 r. o finansowym wsparciu tworzenia lokali socjalnych, mieszkań chronionych, noclegowni i domów dla bezdomnych (Dz. U. z 2015 r. poz. 833 i 1815) w art. 19 oraz art. 20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B320CD">
      <w:pPr>
        <w:pStyle w:val="ARTartustawynprozporzdzenia"/>
        <w:keepNext/>
      </w:pPr>
      <w:r w:rsidRPr="00B320CD">
        <w:rPr>
          <w:rStyle w:val="Ppogrubienie"/>
        </w:rPr>
        <w:t>Art. 3</w:t>
      </w:r>
      <w:r w:rsidR="003D10A9">
        <w:rPr>
          <w:rStyle w:val="Ppogrubienie"/>
        </w:rPr>
        <w:t>5</w:t>
      </w:r>
      <w:r w:rsidRPr="00B320CD">
        <w:rPr>
          <w:rStyle w:val="Ppogrubienie"/>
        </w:rPr>
        <w:t>.</w:t>
      </w:r>
      <w:r>
        <w:t> </w:t>
      </w:r>
      <w:r w:rsidRPr="00D714FD">
        <w:t>W ustawie z dnia z dnia 6 grudnia 2006 r. o zasadach prowadzenia polityki rozwoju (Dz. U. z 2016 r. poz. 383)  w art. 3a wprowadza się następujące zmiany:</w:t>
      </w:r>
    </w:p>
    <w:p w:rsidR="00D714FD" w:rsidRPr="00D714FD" w:rsidRDefault="00D714FD" w:rsidP="00B320CD">
      <w:pPr>
        <w:pStyle w:val="ZPKTzmpktartykuempunktem"/>
        <w:keepNext/>
        <w:ind w:left="0" w:firstLine="0"/>
      </w:pPr>
      <w:r w:rsidRPr="00D714FD">
        <w:t>1)</w:t>
      </w:r>
      <w:r>
        <w:tab/>
      </w:r>
      <w:r w:rsidRPr="00D714FD">
        <w:t>pkt 1 otrzymuje brzmienie:</w:t>
      </w:r>
    </w:p>
    <w:p w:rsidR="00D714FD" w:rsidRPr="00D714FD" w:rsidRDefault="00B320CD" w:rsidP="00B320CD">
      <w:pPr>
        <w:pStyle w:val="ZPKTzmpktartykuempunktem"/>
      </w:pPr>
      <w:r>
        <w:t>„</w:t>
      </w:r>
      <w:r w:rsidR="00D714FD" w:rsidRPr="00D714FD">
        <w:t>1)</w:t>
      </w:r>
      <w:r w:rsidR="00D714FD">
        <w:tab/>
      </w:r>
      <w:r>
        <w:t xml:space="preserve"> </w:t>
      </w:r>
      <w:r w:rsidR="00D714FD" w:rsidRPr="00D714FD">
        <w:t>koordynacja oraz programowanie strategiczne, a także podejmowanie inicjatyw w zakresie polityki rozwoju, obejmujących wymiar społeczny, gospodarczy i przestrzenny;</w:t>
      </w:r>
      <w:r>
        <w:t>”</w:t>
      </w:r>
      <w:r w:rsidR="00D714FD" w:rsidRPr="00D714FD">
        <w:t>;</w:t>
      </w:r>
    </w:p>
    <w:p w:rsidR="00D714FD" w:rsidRPr="00B320CD" w:rsidRDefault="00D714FD" w:rsidP="00B320CD">
      <w:pPr>
        <w:pStyle w:val="PKTpunkt"/>
      </w:pPr>
      <w:r w:rsidRPr="00B320CD">
        <w:lastRenderedPageBreak/>
        <w:t>2)</w:t>
      </w:r>
      <w:r w:rsidRPr="00B320CD">
        <w:tab/>
        <w:t>uchyla się pkt 3a.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3</w:t>
      </w:r>
      <w:r w:rsidR="003D10A9">
        <w:rPr>
          <w:rStyle w:val="Ppogrubienie"/>
        </w:rPr>
        <w:t>6</w:t>
      </w:r>
      <w:r w:rsidRPr="00B320CD">
        <w:rPr>
          <w:rStyle w:val="Ppogrubienie"/>
        </w:rPr>
        <w:t>. </w:t>
      </w:r>
      <w:r w:rsidRPr="00B320CD">
        <w:t>W ustawie z dnia 26 kwietnia 2007 r. o zarządzaniu kryzysowym (Dz. U. z 2013 r. poz. 1166</w:t>
      </w:r>
      <w:r w:rsidR="00E7732B">
        <w:t>,</w:t>
      </w:r>
      <w:r w:rsidRPr="00B320CD">
        <w:t xml:space="preserve"> z 2015 r. poz. 1485 oraz z 2016 r. poz. 266) w art. 8 w ust. 3 w pkt 1 lit. b otrzymuje brzmienie:</w:t>
      </w:r>
    </w:p>
    <w:p w:rsidR="00D714FD" w:rsidRPr="00D714FD" w:rsidRDefault="00B320CD" w:rsidP="00B320CD">
      <w:pPr>
        <w:pStyle w:val="ZLITzmlitartykuempunktem"/>
      </w:pPr>
      <w:r>
        <w:t>„</w:t>
      </w:r>
      <w:r w:rsidR="00D714FD" w:rsidRPr="00D714FD">
        <w:t>b)</w:t>
      </w:r>
      <w:r w:rsidR="00D714FD">
        <w:tab/>
      </w:r>
      <w:r w:rsidR="00D714FD" w:rsidRPr="00D714FD">
        <w:t>budownictwo, planowanie i zagospodarowanie przestrzenne oraz mieszkalnictwo,</w:t>
      </w:r>
      <w:r>
        <w:t>”</w:t>
      </w:r>
      <w:r w:rsidR="00D714FD" w:rsidRPr="00D714FD">
        <w:t>.</w:t>
      </w:r>
    </w:p>
    <w:p w:rsidR="00D714FD" w:rsidRPr="00D714FD" w:rsidRDefault="00D714FD" w:rsidP="00B320CD">
      <w:pPr>
        <w:pStyle w:val="ARTartustawynprozporzdzenia"/>
      </w:pPr>
      <w:r w:rsidRPr="00B320CD">
        <w:rPr>
          <w:rStyle w:val="Ppogrubienie"/>
        </w:rPr>
        <w:t>Art. 3</w:t>
      </w:r>
      <w:r w:rsidR="003D10A9">
        <w:rPr>
          <w:rStyle w:val="Ppogrubienie"/>
        </w:rPr>
        <w:t>7</w:t>
      </w:r>
      <w:r w:rsidRPr="00B320CD">
        <w:rPr>
          <w:rStyle w:val="Ppogrubienie"/>
        </w:rPr>
        <w:t>. </w:t>
      </w:r>
      <w:r w:rsidRPr="00D714FD">
        <w:t>W ustawie z dnia 7 września 2007 r. o przygotowaniu finałowego turnieju Mistrzostw Europy w Piłce Nożnej UEFA EURO 2012 (Dz. U. z 2010 r. Nr 26, poz. 133,</w:t>
      </w:r>
      <w:r w:rsidR="00E7732B">
        <w:t xml:space="preserve"> </w:t>
      </w:r>
      <w:r w:rsidRPr="00D714FD">
        <w:t>Nr 127</w:t>
      </w:r>
      <w:r w:rsidR="00E7732B">
        <w:t>,</w:t>
      </w:r>
      <w:r w:rsidRPr="00D714FD">
        <w:t xml:space="preserve"> poz. 857 oraz z 2012 r. poz.  441 i 951) w art. 24 ust. 5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B320CD">
      <w:pPr>
        <w:pStyle w:val="ARTartustawynprozporzdzenia"/>
      </w:pPr>
      <w:r w:rsidRPr="00B320CD">
        <w:rPr>
          <w:rStyle w:val="Ppogrubienie"/>
        </w:rPr>
        <w:t>Art. 3</w:t>
      </w:r>
      <w:r w:rsidR="003D10A9">
        <w:rPr>
          <w:rStyle w:val="Ppogrubienie"/>
        </w:rPr>
        <w:t>8</w:t>
      </w:r>
      <w:r w:rsidRPr="00B320CD">
        <w:rPr>
          <w:rStyle w:val="Ppogrubienie"/>
        </w:rPr>
        <w:t>.</w:t>
      </w:r>
      <w:r>
        <w:t> </w:t>
      </w:r>
      <w:r w:rsidRPr="00D714FD">
        <w:t xml:space="preserve">W ustawie z dnia 3 października 2008 r. o udostępnianiu informacji o środowisku i jego ochronie, udziale społeczeństwa w ochronie środowiska oraz o ocenach oddziaływania na środowisko (Dz.U. z 2016 r. poz. 353) w art. 52 w ust. 3 wyrazy </w:t>
      </w:r>
      <w:r w:rsidR="00B320CD">
        <w:t>„</w:t>
      </w:r>
      <w:r w:rsidRPr="00D714FD">
        <w:t>ministra właściwego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ministra właściwego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B320CD">
      <w:pPr>
        <w:pStyle w:val="ARTartustawynprozporzdzenia"/>
      </w:pPr>
      <w:r w:rsidRPr="00B320CD">
        <w:rPr>
          <w:rStyle w:val="Ppogrubienie"/>
        </w:rPr>
        <w:t>Art. 3</w:t>
      </w:r>
      <w:r w:rsidR="003D10A9">
        <w:rPr>
          <w:rStyle w:val="Ppogrubienie"/>
        </w:rPr>
        <w:t>9</w:t>
      </w:r>
      <w:r w:rsidRPr="00B320CD">
        <w:rPr>
          <w:rStyle w:val="Ppogrubienie"/>
        </w:rPr>
        <w:t>.</w:t>
      </w:r>
      <w:r>
        <w:t> </w:t>
      </w:r>
      <w:r w:rsidRPr="00D714FD">
        <w:t xml:space="preserve">W ustawie z dnia 21 listopada 2008 r. o wspieraniu termomodernizacji i remontów (Dz. U. z 2014 r. poz. 712) w art. 18, art. 26 w pkt 1, w art. 27 w ust. 1 i 3 użyte w różnych przypadkach wyrazy </w:t>
      </w:r>
      <w:r w:rsidR="00B320CD">
        <w:t>„</w:t>
      </w:r>
      <w:r w:rsidRPr="00D714FD">
        <w:t>minister właściwy do spraw budownictwa, lokalnego planowania i zagospodarowania przestrzennego oraz mieszkalnictwa</w:t>
      </w:r>
      <w:r w:rsidR="00B320CD">
        <w:t>”</w:t>
      </w:r>
      <w:r w:rsidRPr="00D714FD">
        <w:t xml:space="preserve"> zastępuje się użytymi w odpowiednich przypadkach wyrazami </w:t>
      </w:r>
      <w:r w:rsidR="00B320CD">
        <w:t>„</w:t>
      </w:r>
      <w:r w:rsidRPr="00D714FD">
        <w:t>minister właściwy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B320CD">
      <w:pPr>
        <w:pStyle w:val="ARTartustawynprozporzdzenia"/>
      </w:pPr>
      <w:r w:rsidRPr="00B320CD">
        <w:rPr>
          <w:rStyle w:val="Ppogrubienie"/>
        </w:rPr>
        <w:t>Art. </w:t>
      </w:r>
      <w:r w:rsidR="003D10A9">
        <w:rPr>
          <w:rStyle w:val="Ppogrubienie"/>
        </w:rPr>
        <w:t>40</w:t>
      </w:r>
      <w:r w:rsidRPr="00B320CD">
        <w:rPr>
          <w:rStyle w:val="Ppogrubienie"/>
        </w:rPr>
        <w:t>.</w:t>
      </w:r>
      <w:r>
        <w:t> </w:t>
      </w:r>
      <w:r w:rsidRPr="00D714FD">
        <w:t xml:space="preserve">W ustawie z dnia 12 lutego 2009 r. o szczególnych zasadach przygotowania i realizacji inwestycji w zakresie lotnisk użytku publicznego (Dz. U. z 2015 r. poz. 2143) w art. 12 w ust. 1 wyrazy </w:t>
      </w:r>
      <w:r w:rsidR="00B320CD">
        <w:t>„</w:t>
      </w:r>
      <w:r w:rsidRPr="00D714FD">
        <w:t>ministra właściwego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ministra właściwego do spraw budownictwa, planowania i zagospodarowania przestrzennego oraz mieszkalnictwa</w:t>
      </w:r>
      <w:r w:rsidR="00B320CD">
        <w:t>”</w:t>
      </w:r>
      <w:r w:rsidRPr="00D714FD">
        <w:t>.</w:t>
      </w:r>
    </w:p>
    <w:p w:rsidR="00D714FD" w:rsidRPr="00D714FD" w:rsidRDefault="00D714FD" w:rsidP="00B320CD">
      <w:pPr>
        <w:pStyle w:val="ARTartustawynprozporzdzenia"/>
      </w:pPr>
      <w:r w:rsidRPr="00B320CD">
        <w:rPr>
          <w:rStyle w:val="Ppogrubienie"/>
        </w:rPr>
        <w:t>Art. 4</w:t>
      </w:r>
      <w:r w:rsidR="003D10A9">
        <w:rPr>
          <w:rStyle w:val="Ppogrubienie"/>
        </w:rPr>
        <w:t>1</w:t>
      </w:r>
      <w:r w:rsidRPr="00B320CD">
        <w:rPr>
          <w:rStyle w:val="Ppogrubienie"/>
        </w:rPr>
        <w:t>.</w:t>
      </w:r>
      <w:r>
        <w:t> </w:t>
      </w:r>
      <w:r w:rsidRPr="00D714FD">
        <w:t>W ustawie z dnia 20 marca 2009 r. o bezpieczeństwie imprez masowych (Dz. U. z 2015 r. poz. 2139):</w:t>
      </w:r>
    </w:p>
    <w:p w:rsidR="00D714FD" w:rsidRPr="00D714FD" w:rsidRDefault="00D714FD" w:rsidP="00B320CD">
      <w:pPr>
        <w:pStyle w:val="PKTpunkt"/>
      </w:pPr>
      <w:r w:rsidRPr="00D714FD">
        <w:lastRenderedPageBreak/>
        <w:t>1)</w:t>
      </w:r>
      <w:r>
        <w:tab/>
      </w:r>
      <w:r w:rsidRPr="00D714FD">
        <w:t xml:space="preserve">w art. 17 wyrazy </w:t>
      </w:r>
      <w:r w:rsidR="00B320CD">
        <w:t>„</w:t>
      </w:r>
      <w:r w:rsidRPr="00D714FD">
        <w:t>ministrem właściwym do spraw budownictwa, lokalnego planowania i zagospodarowania przestrzennego oraz mieszkalnictwa</w:t>
      </w:r>
      <w:r w:rsidR="00B320CD">
        <w:t>”</w:t>
      </w:r>
      <w:r w:rsidRPr="00D714FD">
        <w:t xml:space="preserve"> zastępuje się wyrazami </w:t>
      </w:r>
      <w:r w:rsidR="00B320CD">
        <w:t>„</w:t>
      </w:r>
      <w:r w:rsidRPr="00D714FD">
        <w:t>ministrem właściwym do spraw budownictwa, planowania i zagospodarowania przestrzennego oraz mieszkalnictwa</w:t>
      </w:r>
      <w:r w:rsidR="00B320CD">
        <w:t>”</w:t>
      </w:r>
      <w:r w:rsidRPr="00D714FD">
        <w:t>;</w:t>
      </w:r>
    </w:p>
    <w:p w:rsidR="00D714FD" w:rsidRPr="00D714FD" w:rsidRDefault="00D714FD" w:rsidP="00B320CD">
      <w:pPr>
        <w:pStyle w:val="PKTpunkt"/>
      </w:pPr>
      <w:r w:rsidRPr="00D714FD">
        <w:t>2)</w:t>
      </w:r>
      <w:r>
        <w:tab/>
      </w:r>
      <w:r w:rsidRPr="00D714FD">
        <w:t>w art. 17a ust. 2 otrzymuje brzmienie:</w:t>
      </w:r>
    </w:p>
    <w:p w:rsidR="00D714FD" w:rsidRPr="00D714FD" w:rsidRDefault="00B320CD" w:rsidP="00B320CD">
      <w:pPr>
        <w:pStyle w:val="ZUSTzmustartykuempunktem"/>
      </w:pPr>
      <w:r>
        <w:t>„</w:t>
      </w:r>
      <w:r w:rsidR="00D714FD" w:rsidRPr="00D714FD">
        <w:t>2.</w:t>
      </w:r>
      <w:r w:rsidR="00D714FD">
        <w:t> </w:t>
      </w:r>
      <w:r w:rsidR="00D714FD" w:rsidRPr="00D714FD">
        <w:t>Minister właściwy do spraw wewnętrznych w porozumieniu z ministrem właściwym do spraw budownictwa, planowania i zagospodarowania przestrzennego oraz mieszkalnictwa oraz ministrem właściwym do spraw kultury fizycznej określi, w drodze rozporządzenia, wymogi techniczne infrastruktury sektorów, na których udostępniane są miejsca stojące, biorąc pod uwagę konieczność zapewnienia bezpieczeństwa uczestnikom meczów piłki nożnej.</w:t>
      </w:r>
      <w:r>
        <w:t>”</w:t>
      </w:r>
      <w:r w:rsidR="00D714FD" w:rsidRPr="00D714F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4</w:t>
      </w:r>
      <w:r w:rsidR="003D10A9">
        <w:rPr>
          <w:rStyle w:val="Ppogrubienie"/>
        </w:rPr>
        <w:t>2</w:t>
      </w:r>
      <w:r w:rsidRPr="00B320CD">
        <w:rPr>
          <w:rStyle w:val="Ppogrubienie"/>
        </w:rPr>
        <w:t>.</w:t>
      </w:r>
      <w:r w:rsidRPr="00B320CD">
        <w:t xml:space="preserve"> W ustawie z dnia 24 kwietnia 2009 r. o inwestycjach w zakresie terminalu </w:t>
      </w:r>
      <w:proofErr w:type="spellStart"/>
      <w:r w:rsidRPr="00B320CD">
        <w:t>regazyfikacyjnego</w:t>
      </w:r>
      <w:proofErr w:type="spellEnd"/>
      <w:r w:rsidRPr="00B320CD">
        <w:t xml:space="preserve"> skroplonego gazu ziemnego w Świnoujściu (Dz. U. z 2014 r. poz. 1501</w:t>
      </w:r>
      <w:r w:rsidR="00111290">
        <w:t xml:space="preserve">, </w:t>
      </w:r>
      <w:r w:rsidRPr="00B320CD">
        <w:t xml:space="preserve">z 2015 r. poz. 1045, 1777 oraz z 2016 r. poz. 266) w art. 5 w ust. 3,  w art. 7 w ust. 1 oraz w art. 29 użyte wyrazy </w:t>
      </w:r>
      <w:r w:rsidR="00B320CD" w:rsidRPr="00B320CD">
        <w:t>„</w:t>
      </w:r>
      <w:r w:rsidRPr="00B320CD">
        <w:t>minister właściwy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wyrazami </w:t>
      </w:r>
      <w:r w:rsidR="00B320CD" w:rsidRPr="00B320CD">
        <w:t>„</w:t>
      </w:r>
      <w:r w:rsidRPr="00B320CD">
        <w:t>minister właściwy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4</w:t>
      </w:r>
      <w:r w:rsidR="003D10A9">
        <w:rPr>
          <w:rStyle w:val="Ppogrubienie"/>
        </w:rPr>
        <w:t>3</w:t>
      </w:r>
      <w:r w:rsidRPr="00B320CD">
        <w:rPr>
          <w:rStyle w:val="Ppogrubienie"/>
        </w:rPr>
        <w:t>.</w:t>
      </w:r>
      <w:r w:rsidRPr="00B320CD">
        <w:t xml:space="preserve"> W ustawie z dnia 4 marca 2010 r. o infrastrukturze informacji przestrzennej (Dz. U. z 2010 r. Nr 76, poz. 489 oraz z 2012 r. poz. 951) w art. 3 w pkt 7 w lit. a wyrazy </w:t>
      </w:r>
      <w:r w:rsidR="00B320CD" w:rsidRPr="00B320CD">
        <w:t>„</w:t>
      </w:r>
      <w:r w:rsidRPr="00B320CD">
        <w:t>ministra właściwego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ministra właściwego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4</w:t>
      </w:r>
      <w:r w:rsidR="003D10A9">
        <w:rPr>
          <w:rStyle w:val="Ppogrubienie"/>
        </w:rPr>
        <w:t>4</w:t>
      </w:r>
      <w:r w:rsidRPr="00B320CD">
        <w:rPr>
          <w:rStyle w:val="Ppogrubienie"/>
        </w:rPr>
        <w:t>.</w:t>
      </w:r>
      <w:r w:rsidRPr="00B320CD">
        <w:t xml:space="preserve"> W ustawie z dnia 9 kwietnia 2010 r. o Służbie Więziennej (Dz. U. z 2014 r. poz. 1415, z </w:t>
      </w:r>
      <w:proofErr w:type="spellStart"/>
      <w:r w:rsidRPr="00B320CD">
        <w:t>późn</w:t>
      </w:r>
      <w:proofErr w:type="spellEnd"/>
      <w:r w:rsidRPr="00B320CD">
        <w:t>. zm.</w:t>
      </w:r>
      <w:r w:rsidRPr="00B45C3A">
        <w:rPr>
          <w:rStyle w:val="IGindeksgrny"/>
        </w:rPr>
        <w:footnoteReference w:id="9"/>
      </w:r>
      <w:r w:rsidRPr="00B45C3A">
        <w:rPr>
          <w:rStyle w:val="IGindeksgrny"/>
        </w:rPr>
        <w:t>)</w:t>
      </w:r>
      <w:r w:rsidRPr="00B320CD">
        <w:t xml:space="preserve">) w art. 191 wyrazy </w:t>
      </w:r>
      <w:r w:rsidR="00B320CD" w:rsidRPr="00B320CD">
        <w:t>„</w:t>
      </w:r>
      <w:r w:rsidRPr="00B320CD">
        <w:t>ministrem właściwym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ministrem właściwym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4</w:t>
      </w:r>
      <w:r w:rsidR="003D10A9">
        <w:rPr>
          <w:rStyle w:val="Ppogrubienie"/>
        </w:rPr>
        <w:t>5</w:t>
      </w:r>
      <w:r w:rsidRPr="00B320CD">
        <w:rPr>
          <w:rStyle w:val="Ppogrubienie"/>
        </w:rPr>
        <w:t>.</w:t>
      </w:r>
      <w:r w:rsidRPr="00B320CD">
        <w:t> W ustawie z dnia 30 kwietnia 2010 r. o Narodowym Centrum Badań i Rozwoju (Dz. U. z 2014 r. poz. 1788 oraz z 2015 r. poz. 249</w:t>
      </w:r>
      <w:r w:rsidR="00111290">
        <w:t xml:space="preserve"> i 2281</w:t>
      </w:r>
      <w:r w:rsidRPr="00B320CD">
        <w:t xml:space="preserve">) w art. 12 w ust. 3 wyrazy </w:t>
      </w:r>
      <w:r w:rsidR="00B320CD" w:rsidRPr="00B320CD">
        <w:lastRenderedPageBreak/>
        <w:t>„</w:t>
      </w:r>
      <w:r w:rsidRPr="00B320CD">
        <w:t>budownictwa, lokalnego planowania i zagospodarowania przestrzennego oraz mieszkalnictwa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4</w:t>
      </w:r>
      <w:r w:rsidR="003D10A9">
        <w:rPr>
          <w:rStyle w:val="Ppogrubienie"/>
        </w:rPr>
        <w:t>6</w:t>
      </w:r>
      <w:r w:rsidRPr="00B320CD">
        <w:rPr>
          <w:rStyle w:val="Ppogrubienie"/>
        </w:rPr>
        <w:t>.</w:t>
      </w:r>
      <w:r w:rsidRPr="00B320CD">
        <w:t> W ustawie z dnia 7 maja 2010 r. o wspieraniu rozwoju usług i sieci telekomunikacyjnych (Dz. U. z 2015 r. poz. 880, 1045</w:t>
      </w:r>
      <w:r w:rsidR="00111290">
        <w:t>,</w:t>
      </w:r>
      <w:r w:rsidRPr="00B320CD">
        <w:t xml:space="preserve"> 1777</w:t>
      </w:r>
      <w:r w:rsidR="00111290">
        <w:t xml:space="preserve"> i 2281</w:t>
      </w:r>
      <w:r w:rsidRPr="00B320CD">
        <w:t xml:space="preserve">) w art. 50 w ust. 3 i 4, w art. 58 w ust. 1 oraz w art. 81 w ust. 3 użyte w różnych przypadkach wyrazy </w:t>
      </w:r>
      <w:r w:rsidR="00B320CD" w:rsidRPr="00B320CD">
        <w:t>„</w:t>
      </w:r>
      <w:r w:rsidRPr="00B320CD">
        <w:t>minister właściwy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użytymi w odpowiednich przypadkach wyrazami </w:t>
      </w:r>
      <w:r w:rsidR="00B320CD" w:rsidRPr="00B320CD">
        <w:t>„</w:t>
      </w:r>
      <w:r w:rsidRPr="00B320CD">
        <w:t>minister właściwy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4</w:t>
      </w:r>
      <w:r w:rsidR="003D10A9">
        <w:rPr>
          <w:rStyle w:val="Ppogrubienie"/>
        </w:rPr>
        <w:t>7</w:t>
      </w:r>
      <w:r w:rsidRPr="00B320CD">
        <w:rPr>
          <w:rStyle w:val="Ppogrubienie"/>
        </w:rPr>
        <w:t>.</w:t>
      </w:r>
      <w:r w:rsidRPr="00B320CD">
        <w:t xml:space="preserve"> W ustawie z dnia 8 lipca 2010 r. o szczególnych zasadach przygotowania do realizacji inwestycji w zakresie budowli przeciwpowodziowych (Dz. U. z 2015 r. poz. 966 i 1777) w art. 5 ust. 2 wyrazy </w:t>
      </w:r>
      <w:r w:rsidR="00B320CD" w:rsidRPr="00B320CD">
        <w:t>„</w:t>
      </w:r>
      <w:r w:rsidRPr="00B320CD">
        <w:t>minister właściwy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minister właściwy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4</w:t>
      </w:r>
      <w:r w:rsidR="003D10A9">
        <w:rPr>
          <w:rStyle w:val="Ppogrubienie"/>
        </w:rPr>
        <w:t>8</w:t>
      </w:r>
      <w:r w:rsidRPr="00B320CD">
        <w:rPr>
          <w:rStyle w:val="Ppogrubienie"/>
        </w:rPr>
        <w:t>.</w:t>
      </w:r>
      <w:r w:rsidRPr="00B320CD">
        <w:t xml:space="preserve"> W ustawie z dnia 29 października 2010 r. o rezerwach strategicznych (Dz. U. z 2015 r. poz. 1229, 1926 oraz z 2016 r. poz. 266) w art. 61 w ust. 4 wyrazy </w:t>
      </w:r>
      <w:r w:rsidR="00B320CD" w:rsidRPr="00B320CD">
        <w:t>„</w:t>
      </w:r>
      <w:r w:rsidRPr="00B320CD">
        <w:t>ministra właściwego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ministra właściwego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4</w:t>
      </w:r>
      <w:r w:rsidR="003D10A9">
        <w:rPr>
          <w:rStyle w:val="Ppogrubienie"/>
        </w:rPr>
        <w:t>9</w:t>
      </w:r>
      <w:r w:rsidRPr="00B320CD">
        <w:rPr>
          <w:rStyle w:val="Ppogrubienie"/>
        </w:rPr>
        <w:t>.</w:t>
      </w:r>
      <w:r w:rsidRPr="00B320CD">
        <w:t xml:space="preserve"> W ustawie z dnia 5 stycznia 2011 r. Kodeks wyborczy (Dz. U. Nr 21, poz. 112, z </w:t>
      </w:r>
      <w:proofErr w:type="spellStart"/>
      <w:r w:rsidRPr="00B320CD">
        <w:t>późn</w:t>
      </w:r>
      <w:proofErr w:type="spellEnd"/>
      <w:r w:rsidRPr="00B320CD">
        <w:t>. zm.</w:t>
      </w:r>
      <w:r w:rsidRPr="00B45C3A">
        <w:rPr>
          <w:rStyle w:val="IGindeksgrny"/>
        </w:rPr>
        <w:footnoteReference w:id="10"/>
      </w:r>
      <w:r w:rsidRPr="00B45C3A">
        <w:rPr>
          <w:rStyle w:val="IGindeksgrny"/>
        </w:rPr>
        <w:t>)</w:t>
      </w:r>
      <w:r w:rsidRPr="00B320CD">
        <w:t xml:space="preserve">) w art. 186 w § 2 wyrazy </w:t>
      </w:r>
      <w:r w:rsidR="00B320CD" w:rsidRPr="00B320CD">
        <w:t>„</w:t>
      </w:r>
      <w:r w:rsidRPr="00B320CD">
        <w:t>Minister właściwy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Minister właściwy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3D10A9" w:rsidP="00B320CD">
      <w:pPr>
        <w:pStyle w:val="ARTartustawynprozporzdzenia"/>
      </w:pPr>
      <w:r>
        <w:rPr>
          <w:rStyle w:val="Ppogrubienie"/>
        </w:rPr>
        <w:t>Art. 50</w:t>
      </w:r>
      <w:r w:rsidR="00D714FD" w:rsidRPr="00B320CD">
        <w:rPr>
          <w:rStyle w:val="Ppogrubienie"/>
        </w:rPr>
        <w:t>.</w:t>
      </w:r>
      <w:r w:rsidR="00D714FD" w:rsidRPr="00B320CD">
        <w:t xml:space="preserve"> W ustawie z dnia 15 kwietnia 2011 r. o efektywności energetycznej (Dz. U. z 2015 r. poz. 2167, 2359 oraz z 2016 r. poz. 266) w art. 9 w ust. 2 oraz w art. 11 w ust. 1 </w:t>
      </w:r>
      <w:r w:rsidR="00D714FD" w:rsidRPr="00B320CD">
        <w:lastRenderedPageBreak/>
        <w:t xml:space="preserve">wyrazy </w:t>
      </w:r>
      <w:r w:rsidR="00B320CD" w:rsidRPr="00B320CD">
        <w:t>„</w:t>
      </w:r>
      <w:r w:rsidR="00D714FD" w:rsidRPr="00B320CD">
        <w:t>minister właściwy do spraw budownictwa, lokalnego planowania i zagospodarowania przestrzennego oraz mieszkalnictwa</w:t>
      </w:r>
      <w:r w:rsidR="00B320CD" w:rsidRPr="00B320CD">
        <w:t>”</w:t>
      </w:r>
      <w:r w:rsidR="00D714FD" w:rsidRPr="00B320CD">
        <w:t xml:space="preserve"> zastępuje się wyrazami </w:t>
      </w:r>
      <w:r w:rsidR="00B320CD" w:rsidRPr="00B320CD">
        <w:t>„</w:t>
      </w:r>
      <w:r w:rsidR="00D714FD" w:rsidRPr="00B320CD">
        <w:t>minister właściwy do spraw budownictwa, planowania i zagospodarowania przestrzennego oraz mieszkalnictwa</w:t>
      </w:r>
      <w:r w:rsidR="00B320CD" w:rsidRPr="00B320CD">
        <w:t>”</w:t>
      </w:r>
      <w:r w:rsidR="00D714FD"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5</w:t>
      </w:r>
      <w:r w:rsidR="003D10A9">
        <w:rPr>
          <w:rStyle w:val="Ppogrubienie"/>
        </w:rPr>
        <w:t>1</w:t>
      </w:r>
      <w:r w:rsidRPr="00B320CD">
        <w:rPr>
          <w:rStyle w:val="Ppogrubienie"/>
        </w:rPr>
        <w:t>.</w:t>
      </w:r>
      <w:r w:rsidRPr="00B320CD">
        <w:t xml:space="preserve"> W ustawie z dnia 29 czerwca 2011 r. o przygotowaniu i realizacji inwestycji w zakresie obiektów energetyki jądrowej oraz inwestycji towarzyszących (Dz. U. Nr 135, poz. 789, z </w:t>
      </w:r>
      <w:proofErr w:type="spellStart"/>
      <w:r w:rsidRPr="00B320CD">
        <w:t>późn</w:t>
      </w:r>
      <w:proofErr w:type="spellEnd"/>
      <w:r w:rsidRPr="00B320CD">
        <w:t>. zm.</w:t>
      </w:r>
      <w:r w:rsidRPr="00B45C3A">
        <w:rPr>
          <w:rStyle w:val="IGindeksgrny"/>
        </w:rPr>
        <w:footnoteReference w:id="11"/>
      </w:r>
      <w:r w:rsidRPr="00B45C3A">
        <w:rPr>
          <w:rStyle w:val="IGindeksgrny"/>
        </w:rPr>
        <w:t>)</w:t>
      </w:r>
      <w:r w:rsidRPr="00B320CD">
        <w:t xml:space="preserve">) w art. 4 w ust. 4 oraz w art. 33 w ust. 1 wyrazy </w:t>
      </w:r>
      <w:r w:rsidR="00B320CD" w:rsidRPr="00B320CD">
        <w:t>„</w:t>
      </w:r>
      <w:r w:rsidRPr="00B320CD">
        <w:t>minister właściwy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minister właściwy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5</w:t>
      </w:r>
      <w:r w:rsidR="003D10A9">
        <w:rPr>
          <w:rStyle w:val="Ppogrubienie"/>
        </w:rPr>
        <w:t>2</w:t>
      </w:r>
      <w:r w:rsidRPr="00B320CD">
        <w:rPr>
          <w:rStyle w:val="Ppogrubienie"/>
        </w:rPr>
        <w:t>.</w:t>
      </w:r>
      <w:r w:rsidRPr="00B320CD">
        <w:t xml:space="preserve"> W ustawie z dnia 23 listopada 2012 r. – Prawo pocztowe (Dz. U. poz. 1529 oraz z 2015 r. poz. 1830) w art. 40 ust. 5 wyrazy </w:t>
      </w:r>
      <w:r w:rsidR="00B320CD" w:rsidRPr="00B320CD">
        <w:t>„</w:t>
      </w:r>
      <w:r w:rsidRPr="00B320CD">
        <w:t>ministrem właściwym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ministrem właściwym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5</w:t>
      </w:r>
      <w:r w:rsidR="003D10A9">
        <w:rPr>
          <w:rStyle w:val="Ppogrubienie"/>
        </w:rPr>
        <w:t>3</w:t>
      </w:r>
      <w:r w:rsidRPr="00B320CD">
        <w:rPr>
          <w:rStyle w:val="Ppogrubienie"/>
        </w:rPr>
        <w:t>.</w:t>
      </w:r>
      <w:r w:rsidRPr="00B320CD">
        <w:t xml:space="preserve"> W ustawie z dnia 27 września 2013 r. o pomocy państwa w nabyciu pierwszego mieszkania przez młodych ludzi (Dz. U. z 2015 r. poz. 1865) w art. 18 w ust. 1 i 2, w art. 18a w ust. 1, w art. 19, art. 21 w ust. 8, w art. 36 w ust. 3 oraz w art. 37 w ust. 8 użyte w różnych przypadkach wyrazy </w:t>
      </w:r>
      <w:r w:rsidR="00B320CD" w:rsidRPr="00B320CD">
        <w:t>„</w:t>
      </w:r>
      <w:r w:rsidRPr="00B320CD">
        <w:t>minister właściwy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użytymi w odpowiednich przypadkach wyrazami </w:t>
      </w:r>
      <w:r w:rsidR="00B320CD" w:rsidRPr="00B320CD">
        <w:t>„</w:t>
      </w:r>
      <w:r w:rsidRPr="00B320CD">
        <w:t>minister właściwy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5</w:t>
      </w:r>
      <w:r w:rsidR="003D10A9">
        <w:rPr>
          <w:rStyle w:val="Ppogrubienie"/>
        </w:rPr>
        <w:t>4</w:t>
      </w:r>
      <w:r w:rsidRPr="00B320CD">
        <w:rPr>
          <w:rStyle w:val="Ppogrubienie"/>
        </w:rPr>
        <w:t>.</w:t>
      </w:r>
      <w:r w:rsidRPr="00B320CD">
        <w:t xml:space="preserve"> W ustawie z dnia 5 czerwca 2014 r. o zmianie ustawy – Prawo geodezyjne i kartograficzne oraz ustawy o postępowaniu egzekucyjnym w administracji (Dz. U. poz. 897) w art. 15 w ust. 2, 3 i 4 użyte wyrazy </w:t>
      </w:r>
      <w:r w:rsidR="00B320CD" w:rsidRPr="00B320CD">
        <w:t>„</w:t>
      </w:r>
      <w:r w:rsidRPr="00B320CD">
        <w:t>Minister właściwy do spraw administracji publicznej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Minister właściwy do spraw budownictwa, planowania i 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5</w:t>
      </w:r>
      <w:r w:rsidR="003D10A9">
        <w:rPr>
          <w:rStyle w:val="Ppogrubienie"/>
        </w:rPr>
        <w:t>5</w:t>
      </w:r>
      <w:r w:rsidRPr="00B320CD">
        <w:rPr>
          <w:rStyle w:val="Ppogrubienie"/>
        </w:rPr>
        <w:t>.</w:t>
      </w:r>
      <w:r w:rsidRPr="00B320CD">
        <w:t xml:space="preserve"> W ustawie z dnia 29 sierpnia 2014 r. o charakterystyce energetycznej budynków (Dz. U. poz. 1200 oraz z 2015 r. poz. 151) w art. 15 w ust. 1 i 2, w art. 18 w ust. 1, </w:t>
      </w:r>
      <w:r w:rsidRPr="00B320CD">
        <w:lastRenderedPageBreak/>
        <w:t xml:space="preserve">w art. 19, art. 20 w ust. 1 w pkt 3 i w ust. 2, w art. 21, art. 24 w ust. 2, w art. 25, art. 26, art. 30, art. 31 w ust. 1 i 3, w art. 33 w ust. 1, w art. 36 w ust. 1, w art. 37, art. 39 w ust. 1 i 4, oraz w art. 40 użyte w różnych przypadkach wyrazy </w:t>
      </w:r>
      <w:r w:rsidR="00B320CD" w:rsidRPr="00B320CD">
        <w:t>„</w:t>
      </w:r>
      <w:r w:rsidRPr="00B320CD">
        <w:t>minister właściwy do spraw budownictwa, lokalnego planowania i zagospodarowania przestrzennego oraz mieszkalnictwa</w:t>
      </w:r>
      <w:r w:rsidR="00B320CD" w:rsidRPr="00B320CD">
        <w:t>”</w:t>
      </w:r>
      <w:r w:rsidRPr="00B320CD">
        <w:t xml:space="preserve"> zastępuje się użytymi w odpowiednich przypadkach wyrazami </w:t>
      </w:r>
      <w:r w:rsidR="00B320CD" w:rsidRPr="00B320CD">
        <w:t>„</w:t>
      </w:r>
      <w:r w:rsidRPr="00B320CD">
        <w:t>minister właściwy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B320CD" w:rsidRDefault="00D714FD" w:rsidP="00B320CD">
      <w:pPr>
        <w:pStyle w:val="ARTartustawynprozporzdzenia"/>
      </w:pPr>
      <w:r w:rsidRPr="00B320CD">
        <w:rPr>
          <w:rStyle w:val="Ppogrubienie"/>
        </w:rPr>
        <w:t>Art. 5</w:t>
      </w:r>
      <w:r w:rsidR="003D10A9">
        <w:rPr>
          <w:rStyle w:val="Ppogrubienie"/>
        </w:rPr>
        <w:t>6</w:t>
      </w:r>
      <w:r w:rsidRPr="00B320CD">
        <w:rPr>
          <w:rStyle w:val="Ppogrubienie"/>
        </w:rPr>
        <w:t>. </w:t>
      </w:r>
      <w:r w:rsidRPr="00B320CD">
        <w:t xml:space="preserve"> W ustawie z dnia 24 lipca 2015 r. o przygotowaniu i realizacji strategicznych inwestycji w zakresie sieci przesyłowych (Dz. U. z 2015 r. poz. 1265</w:t>
      </w:r>
      <w:r w:rsidR="00686802">
        <w:t xml:space="preserve"> i</w:t>
      </w:r>
      <w:r w:rsidRPr="00B320CD">
        <w:t xml:space="preserve"> 1753 oraz z 2016 r. poz. 266) w art. 5 w ust. 4 i w art. 6 w ust. 1 wyrazy </w:t>
      </w:r>
      <w:r w:rsidR="00B320CD" w:rsidRPr="00B320CD">
        <w:t>„</w:t>
      </w:r>
      <w:r w:rsidRPr="00B320CD">
        <w:t>minister właściwy do spraw budownictwa, lokalnego planowania i zagospodarowania przestrzennego oraz mieszkalnictwa</w:t>
      </w:r>
      <w:r w:rsidR="00B320CD" w:rsidRPr="00B320CD">
        <w:t>”</w:t>
      </w:r>
      <w:r w:rsidRPr="00B320CD">
        <w:t xml:space="preserve"> zastępuje się wyrazami </w:t>
      </w:r>
      <w:r w:rsidR="00B320CD" w:rsidRPr="00B320CD">
        <w:t>„</w:t>
      </w:r>
      <w:r w:rsidRPr="00B320CD">
        <w:t>minister właściwy do spraw budownictwa, planowania i zagospodarowania przestrzennego oraz mieszkalnictwa</w:t>
      </w:r>
      <w:r w:rsidR="00B320CD" w:rsidRPr="00B320CD">
        <w:t>”</w:t>
      </w:r>
      <w:r w:rsidRPr="00B320CD">
        <w:t>.</w:t>
      </w:r>
    </w:p>
    <w:p w:rsidR="00D714FD" w:rsidRPr="00D714FD" w:rsidRDefault="00D714FD" w:rsidP="00B320CD">
      <w:pPr>
        <w:pStyle w:val="ARTartustawynprozporzdzenia"/>
      </w:pPr>
      <w:r w:rsidRPr="00B320CD">
        <w:rPr>
          <w:rStyle w:val="Ppogrubienie"/>
        </w:rPr>
        <w:t>Art. 5</w:t>
      </w:r>
      <w:r w:rsidR="003D10A9">
        <w:rPr>
          <w:rStyle w:val="Ppogrubienie"/>
        </w:rPr>
        <w:t>7</w:t>
      </w:r>
      <w:r w:rsidRPr="00B320CD">
        <w:rPr>
          <w:rStyle w:val="Ppogrubienie"/>
        </w:rPr>
        <w:t>.</w:t>
      </w:r>
      <w:r>
        <w:t> </w:t>
      </w:r>
      <w:r w:rsidRPr="00D714FD">
        <w:t>W ustawie z dnia 9 października 2015 r. o rewitalizacji (Dz. U. z 2015 r. poz. 1777) wprowadza się następujące zmiany:</w:t>
      </w:r>
    </w:p>
    <w:p w:rsidR="00D714FD" w:rsidRPr="00B45C3A" w:rsidRDefault="00B45C3A" w:rsidP="00B45C3A">
      <w:pPr>
        <w:pStyle w:val="PKTpunkt"/>
      </w:pPr>
      <w:r w:rsidRPr="00B45C3A">
        <w:t xml:space="preserve">1) </w:t>
      </w:r>
      <w:r>
        <w:tab/>
      </w:r>
      <w:r w:rsidR="00D714FD" w:rsidRPr="00B45C3A">
        <w:t>po art. 16 dodaje się art. 16a w brzmieniu:</w:t>
      </w:r>
    </w:p>
    <w:p w:rsidR="00D714FD" w:rsidRPr="00D714FD" w:rsidRDefault="00B320CD" w:rsidP="00B45C3A">
      <w:pPr>
        <w:pStyle w:val="ZARTzmartartykuempunktem"/>
      </w:pPr>
      <w:r>
        <w:t>„</w:t>
      </w:r>
      <w:r w:rsidR="00D714FD" w:rsidRPr="00D714FD">
        <w:t>Art.</w:t>
      </w:r>
      <w:r w:rsidR="00D714FD">
        <w:t> </w:t>
      </w:r>
      <w:r w:rsidR="00D714FD" w:rsidRPr="00D714FD">
        <w:t>16a.</w:t>
      </w:r>
      <w:r w:rsidR="00D714FD">
        <w:t> </w:t>
      </w:r>
      <w:r w:rsidR="00D714FD" w:rsidRPr="00D714FD">
        <w:t>Minister właściwy do spraw rozwoju regionalnego w porozumieniu z ministrem właściwym do spraw budownictwa, planowania i zagospodarowania przestrzennego oraz mieszkalnictwa może określić, w drodze rozporządzenia, kryteria i wskaźniki dla obszarów rewitalizacji umożliwiające finansowanie gminnych programów rewitalizacji ze środków pochodzących z budżetu Unii Europejskiej lub budżetu państwa, uwzględniając występowanie na tych obszarach negatywnych zjawisk, o których mowa w art. 9 ust. 1.</w:t>
      </w:r>
      <w:r>
        <w:t>”</w:t>
      </w:r>
      <w:r w:rsidR="00D714FD" w:rsidRPr="00D714FD">
        <w:t>;</w:t>
      </w:r>
    </w:p>
    <w:p w:rsidR="00D714FD" w:rsidRPr="00D714FD" w:rsidRDefault="00B45C3A" w:rsidP="00B45C3A">
      <w:pPr>
        <w:pStyle w:val="PKTpunkt"/>
      </w:pPr>
      <w:r>
        <w:t xml:space="preserve">2) </w:t>
      </w:r>
      <w:r>
        <w:tab/>
      </w:r>
      <w:r w:rsidR="00D714FD" w:rsidRPr="00D714FD">
        <w:rPr>
          <w:lang w:eastAsia="en-US"/>
        </w:rPr>
        <w:t xml:space="preserve">w art. 29 w ust. 3 wyrazy </w:t>
      </w:r>
      <w:r w:rsidR="00B320CD">
        <w:rPr>
          <w:lang w:eastAsia="en-US"/>
        </w:rPr>
        <w:t>„</w:t>
      </w:r>
      <w:r w:rsidR="00D714FD" w:rsidRPr="00D714FD">
        <w:rPr>
          <w:lang w:eastAsia="en-US"/>
        </w:rPr>
        <w:t>ministra właściwego do spraw budownictwa, lokalnego planowania i zagospodarowania przestrzennego oraz mieszkalnictwa</w:t>
      </w:r>
      <w:r w:rsidR="00B320CD">
        <w:rPr>
          <w:lang w:eastAsia="en-US"/>
        </w:rPr>
        <w:t>”</w:t>
      </w:r>
      <w:r w:rsidR="00D714FD" w:rsidRPr="00D714FD">
        <w:rPr>
          <w:lang w:eastAsia="en-US"/>
        </w:rPr>
        <w:t xml:space="preserve"> zastępuje się wyrazami </w:t>
      </w:r>
      <w:r w:rsidR="00B320CD">
        <w:rPr>
          <w:lang w:eastAsia="en-US"/>
        </w:rPr>
        <w:t>„</w:t>
      </w:r>
      <w:r w:rsidR="00D714FD" w:rsidRPr="00D714FD">
        <w:rPr>
          <w:lang w:eastAsia="en-US"/>
        </w:rPr>
        <w:t>ministra właściwego do spraw budownictwa, planowania i zagospodarowania p</w:t>
      </w:r>
      <w:r w:rsidR="00D714FD" w:rsidRPr="00D714FD">
        <w:t>rzestrzennego oraz mieszkalnictwa</w:t>
      </w:r>
      <w:r w:rsidR="00B320CD">
        <w:t>”</w:t>
      </w:r>
      <w:r w:rsidR="00D714FD" w:rsidRPr="00D714FD">
        <w:t>.</w:t>
      </w:r>
    </w:p>
    <w:p w:rsidR="00D714FD" w:rsidRPr="00D714FD" w:rsidRDefault="00D714FD" w:rsidP="00B320CD">
      <w:pPr>
        <w:pStyle w:val="ARTartustawynprozporzdzenia"/>
      </w:pPr>
      <w:r w:rsidRPr="00B320CD">
        <w:rPr>
          <w:rStyle w:val="Ppogrubienie"/>
        </w:rPr>
        <w:t>Art. 5</w:t>
      </w:r>
      <w:r w:rsidR="003D10A9">
        <w:rPr>
          <w:rStyle w:val="Ppogrubienie"/>
        </w:rPr>
        <w:t>8</w:t>
      </w:r>
      <w:r w:rsidRPr="00B320CD">
        <w:rPr>
          <w:rStyle w:val="Ppogrubienie"/>
        </w:rPr>
        <w:t>.</w:t>
      </w:r>
      <w:r>
        <w:t> </w:t>
      </w:r>
      <w:r w:rsidRPr="00D714FD">
        <w:t>1. Postępowania administracyjne wszczęte i niezakończone przed dniem wejścia w życie niniejszej ustawy toczą się nadal przed organami, które przejęły kompetencje zgodnie z przepisami niniejszej ustawy.</w:t>
      </w:r>
    </w:p>
    <w:p w:rsidR="00D714FD" w:rsidRPr="00D714FD" w:rsidRDefault="00D714FD" w:rsidP="00B320CD">
      <w:pPr>
        <w:pStyle w:val="ARTartustawynprozporzdzenia"/>
      </w:pPr>
      <w:r w:rsidRPr="00D714FD">
        <w:t>2.</w:t>
      </w:r>
      <w:r>
        <w:t> </w:t>
      </w:r>
      <w:r w:rsidRPr="00D714FD">
        <w:t>Organy, które przejęły zadania i kompetencje na podstawie niniejszej ustawy przejmują wszystkie prawa i obowiązki organów, które utraciły te zadania i kompetencje.</w:t>
      </w:r>
    </w:p>
    <w:p w:rsidR="00D714FD" w:rsidRPr="00D714FD" w:rsidRDefault="00D714FD" w:rsidP="00B320CD">
      <w:pPr>
        <w:pStyle w:val="ARTartustawynprozporzdzenia"/>
      </w:pPr>
      <w:r w:rsidRPr="00D714FD">
        <w:lastRenderedPageBreak/>
        <w:t>3.</w:t>
      </w:r>
      <w:r>
        <w:t> </w:t>
      </w:r>
      <w:r w:rsidRPr="00D714FD">
        <w:t>Organy, które utraciły zadania i kompetencje na podstawie niniejszej ustawy, przekazują niezwłocznie akta spraw administracyjnych oraz inne dokumenty organom, które przejęły te zadania i kompetencje.</w:t>
      </w:r>
    </w:p>
    <w:p w:rsidR="00F77B11" w:rsidRPr="00F77B11" w:rsidRDefault="00D714FD" w:rsidP="00F77B11">
      <w:pPr>
        <w:pStyle w:val="ARTartustawynprozporzdzenia"/>
      </w:pPr>
      <w:r w:rsidRPr="00B320CD">
        <w:rPr>
          <w:rStyle w:val="Ppogrubienie"/>
        </w:rPr>
        <w:t>Art. 5</w:t>
      </w:r>
      <w:r w:rsidR="003D10A9">
        <w:rPr>
          <w:rStyle w:val="Ppogrubienie"/>
        </w:rPr>
        <w:t>9</w:t>
      </w:r>
      <w:r w:rsidRPr="00B320CD">
        <w:rPr>
          <w:rStyle w:val="Ppogrubienie"/>
        </w:rPr>
        <w:t>.</w:t>
      </w:r>
      <w:r>
        <w:t> </w:t>
      </w:r>
      <w:r w:rsidR="00F77B11" w:rsidRPr="00D714FD">
        <w:t>1. Z dniem wejścia w życie niniejszej ustawy członkowie korpusu służby cywilnej zatrudnieni w urzędzie obsługującym ministra właściwego do spraw rozwoju regionalnego i realizujący przed dniem 27 listopada 2015 r.  zadania, które zostają przekazane niniejszą ustawą ministrowi właściwemu do spraw budownictwa, planowania i zagospodarowania przestrzennego oraz mieszkalnictwa, stają się członkami korpusu służby cywilnej zatrudnionymi w urzędzie obsługującym ministra właściwego do spraw budownictwa, planowania i zagospodarowania przestrzennego oraz mieszkalnictwa.</w:t>
      </w:r>
    </w:p>
    <w:p w:rsidR="00F77B11" w:rsidRPr="00D714FD" w:rsidRDefault="00F77B11" w:rsidP="00F77B11">
      <w:pPr>
        <w:pStyle w:val="ARTartustawynprozporzdzenia"/>
      </w:pPr>
      <w:r>
        <w:t xml:space="preserve">2. </w:t>
      </w:r>
      <w:r w:rsidRPr="00E9385D">
        <w:t>Z dniem wejścia w życie niniejszej ustawy członkowie korpusu służby cywilnej zatrudnieni w urzędzie obsługującym ministra właściwe</w:t>
      </w:r>
      <w:r>
        <w:t>go do spraw gospodarki</w:t>
      </w:r>
      <w:r w:rsidRPr="00E9385D">
        <w:t xml:space="preserve"> i realizujący</w:t>
      </w:r>
      <w:r>
        <w:t xml:space="preserve"> przed dniem wejścia w życie ustawy</w:t>
      </w:r>
      <w:r w:rsidRPr="00E9385D">
        <w:t xml:space="preserve">  zadania, które zostają przekazane niniejszą ustawą ministrowi właściwemu do spraw budownictwa, planowania i zagospodarowania przestrzennego oraz mieszkalnictwa, stają się członkami korpusu służby cywilnej zatrudnionymi w urzędzie obsługującym ministra właściwego do spraw budownictwa, planowania i zagospodarowania przestrzennego oraz mieszkalnictwa.</w:t>
      </w:r>
    </w:p>
    <w:p w:rsidR="00F77B11" w:rsidRPr="0086678D" w:rsidRDefault="00F77B11" w:rsidP="00F77B11">
      <w:pPr>
        <w:pStyle w:val="ARTartustawynprozporzdzenia"/>
      </w:pPr>
      <w:r w:rsidRPr="0086678D">
        <w:t>3. Dotychczasowy pracodawca jest obowiązany, w terminie 14 dni od dnia ogłoszenia niniejszej ustawy, zawiadomić na piśmie członków korpusu służby cywilnej, o których mowa w ust. 1</w:t>
      </w:r>
      <w:r>
        <w:t xml:space="preserve"> i 2</w:t>
      </w:r>
      <w:r w:rsidRPr="0086678D">
        <w:t>, o zmianach, jakie mają nastąpić w zakresie ich stosunków pracy. Przepis art. 23</w:t>
      </w:r>
      <w:r w:rsidRPr="0086678D">
        <w:rPr>
          <w:rStyle w:val="IGindeksgrny"/>
        </w:rPr>
        <w:t xml:space="preserve">1 </w:t>
      </w:r>
      <w:r w:rsidRPr="0086678D">
        <w:t xml:space="preserve">§ 4 ustawy z dnia 26 czerwca 1974 r. - Kodeks pracy (Dz. U. z 2014 r. poz. 1502, z </w:t>
      </w:r>
      <w:proofErr w:type="spellStart"/>
      <w:r w:rsidRPr="0086678D">
        <w:t>późn</w:t>
      </w:r>
      <w:proofErr w:type="spellEnd"/>
      <w:r w:rsidRPr="0086678D">
        <w:t xml:space="preserve">. zm. </w:t>
      </w:r>
      <w:r w:rsidRPr="00B45C3A">
        <w:rPr>
          <w:rStyle w:val="IGindeksgrny"/>
        </w:rPr>
        <w:footnoteReference w:id="12"/>
      </w:r>
      <w:r w:rsidRPr="00B45C3A">
        <w:rPr>
          <w:rStyle w:val="IGindeksgrny"/>
        </w:rPr>
        <w:t>)</w:t>
      </w:r>
      <w:r w:rsidRPr="0086678D">
        <w:t>) stosuje się odpowiednio.</w:t>
      </w:r>
    </w:p>
    <w:p w:rsidR="00F77B11" w:rsidRPr="00D714FD" w:rsidRDefault="00F77B11" w:rsidP="00F77B11">
      <w:pPr>
        <w:pStyle w:val="ARTartustawynprozporzdzenia"/>
      </w:pPr>
      <w:r>
        <w:t>4</w:t>
      </w:r>
      <w:r w:rsidRPr="00D714FD">
        <w:t>.</w:t>
      </w:r>
      <w:r>
        <w:t> Przepisu ust. 3</w:t>
      </w:r>
      <w:r w:rsidRPr="00D714FD">
        <w:t xml:space="preserve"> zdanie drugie nie stosuje się do urzędników służby cywilnej, do których stosuje się przepisy </w:t>
      </w:r>
      <w:hyperlink r:id="rId10" w:anchor="hiperlinkText.rpc?hiperlink=type=tresc:nro=Powszechny.1342044&amp;full=1" w:tgtFrame="_parent" w:history="1">
        <w:r w:rsidRPr="00D714FD">
          <w:t>ustawy</w:t>
        </w:r>
      </w:hyperlink>
      <w:r w:rsidRPr="00D714FD">
        <w:t xml:space="preserve"> z dnia 21 listopada 2008 r. o służbie cywilnej (Dz. U. z 2014 r. poz.1199, z </w:t>
      </w:r>
      <w:proofErr w:type="spellStart"/>
      <w:r w:rsidRPr="00D714FD">
        <w:t>późn</w:t>
      </w:r>
      <w:proofErr w:type="spellEnd"/>
      <w:r w:rsidRPr="00D714FD">
        <w:t>. zm.</w:t>
      </w:r>
      <w:r w:rsidRPr="00B45C3A">
        <w:rPr>
          <w:rStyle w:val="IGindeksgrny"/>
        </w:rPr>
        <w:footnoteReference w:id="13"/>
      </w:r>
      <w:r w:rsidRPr="00B45C3A">
        <w:rPr>
          <w:rStyle w:val="IGindeksgrny"/>
        </w:rPr>
        <w:t>)</w:t>
      </w:r>
      <w:r w:rsidRPr="00D714FD">
        <w:t>).</w:t>
      </w:r>
    </w:p>
    <w:p w:rsidR="00871DDA" w:rsidRPr="00D714FD" w:rsidRDefault="00871DDA" w:rsidP="00F77B11">
      <w:pPr>
        <w:pStyle w:val="ARTartustawynprozporzdzenia"/>
      </w:pPr>
      <w:r w:rsidRPr="00B320CD">
        <w:rPr>
          <w:rStyle w:val="Ppogrubienie"/>
        </w:rPr>
        <w:t>Art. </w:t>
      </w:r>
      <w:r w:rsidR="003D10A9">
        <w:rPr>
          <w:rStyle w:val="Ppogrubienie"/>
        </w:rPr>
        <w:t>60</w:t>
      </w:r>
      <w:r w:rsidRPr="00B320CD">
        <w:rPr>
          <w:rStyle w:val="Ppogrubienie"/>
        </w:rPr>
        <w:t>.</w:t>
      </w:r>
      <w:r>
        <w:t> </w:t>
      </w:r>
      <w:r w:rsidRPr="00D714FD">
        <w:t xml:space="preserve">1. Z dniem wejścia w życie niniejszej ustawy członkowie korpusu służby cywilnej zatrudnieni w urzędzie obsługującym </w:t>
      </w:r>
      <w:r>
        <w:t>Głównego Geodetę Kraju,</w:t>
      </w:r>
      <w:r w:rsidRPr="00D714FD">
        <w:t xml:space="preserve"> realizujący zadania</w:t>
      </w:r>
      <w:r>
        <w:t xml:space="preserve"> w zakresie geodezji i kartografii</w:t>
      </w:r>
      <w:r w:rsidRPr="00D714FD">
        <w:t xml:space="preserve">, które </w:t>
      </w:r>
      <w:r>
        <w:t xml:space="preserve">pozostają w zakresie właściwości </w:t>
      </w:r>
      <w:r w:rsidRPr="00D714FD">
        <w:t>ministr</w:t>
      </w:r>
      <w:r>
        <w:t>a właściwego</w:t>
      </w:r>
      <w:r w:rsidRPr="00D714FD">
        <w:t xml:space="preserve"> </w:t>
      </w:r>
      <w:r w:rsidRPr="00D714FD">
        <w:lastRenderedPageBreak/>
        <w:t>do spraw budownictwa, planowania i zagospodarowania przestrzennego oraz mieszkalnictwa, stają się członkami korpusu służby cywilnej zatrudnionymi w urzędzie obsługującym ministra właściwego do spraw budownictwa, planowania i zagospodarowania przestrzennego oraz mieszkalnictwa.</w:t>
      </w:r>
    </w:p>
    <w:p w:rsidR="00871DDA" w:rsidRPr="00E7246D" w:rsidRDefault="00871DDA" w:rsidP="00871DDA">
      <w:pPr>
        <w:pStyle w:val="ARTartustawynprozporzdzenia"/>
      </w:pPr>
      <w:r w:rsidRPr="00E7246D">
        <w:t>2. Dotychczasowy pracodawca jest obowiązany, w terminie 14 dni od dnia ogłoszenia niniejszej ustawy, zawiadomić na piśmie członków korpusu służby cywilnej, o których mowa w ust. 1, o zmianach, jakie mają nastąpić w zakresie ich stosunków pracy.</w:t>
      </w:r>
      <w:r w:rsidRPr="00871DDA">
        <w:t xml:space="preserve"> Przepis art. 23</w:t>
      </w:r>
      <w:r w:rsidRPr="00F84E59">
        <w:rPr>
          <w:rStyle w:val="IGindeksgrny"/>
        </w:rPr>
        <w:t>1</w:t>
      </w:r>
      <w:r w:rsidRPr="00871DDA">
        <w:t xml:space="preserve"> § 4 </w:t>
      </w:r>
      <w:r w:rsidRPr="00E7246D">
        <w:t xml:space="preserve"> ustawy z dnia 26 czerwca 1974 r. - Kodeks pracy (Dz. U. z 2014 r. poz. 1502, z </w:t>
      </w:r>
      <w:proofErr w:type="spellStart"/>
      <w:r w:rsidRPr="00E7246D">
        <w:t>późn</w:t>
      </w:r>
      <w:proofErr w:type="spellEnd"/>
      <w:r w:rsidRPr="00E7246D">
        <w:t xml:space="preserve">. zm. </w:t>
      </w:r>
      <w:r w:rsidRPr="00B45C3A">
        <w:rPr>
          <w:rStyle w:val="IGindeksgrny"/>
        </w:rPr>
        <w:footnoteReference w:id="14"/>
      </w:r>
      <w:r w:rsidRPr="00B45C3A">
        <w:rPr>
          <w:rStyle w:val="IGindeksgrny"/>
        </w:rPr>
        <w:t>)</w:t>
      </w:r>
      <w:r w:rsidRPr="00E7246D">
        <w:t>) stosuje się odpowiednio.</w:t>
      </w:r>
    </w:p>
    <w:p w:rsidR="00871DDA" w:rsidRDefault="00871DDA" w:rsidP="00871DDA">
      <w:pPr>
        <w:pStyle w:val="ARTartustawynprozporzdzenia"/>
      </w:pPr>
      <w:r w:rsidRPr="00D714FD">
        <w:t>3.</w:t>
      </w:r>
      <w:r>
        <w:t> </w:t>
      </w:r>
      <w:r w:rsidRPr="00D714FD">
        <w:t xml:space="preserve">Przepisu ust. 2 zdanie drugie nie stosuje się do urzędników służby cywilnej, do których stosuje się przepisy </w:t>
      </w:r>
      <w:hyperlink r:id="rId11" w:anchor="hiperlinkText.rpc?hiperlink=type=tresc:nro=Powszechny.1342044&amp;full=1" w:tgtFrame="_parent" w:history="1">
        <w:r w:rsidRPr="00D714FD">
          <w:t>ustawy</w:t>
        </w:r>
      </w:hyperlink>
      <w:r w:rsidRPr="00D714FD">
        <w:t xml:space="preserve"> z dnia 21 listopada 2008 r. o służbie cywilnej (Dz. U. z 2014 r. poz.1199, z </w:t>
      </w:r>
      <w:proofErr w:type="spellStart"/>
      <w:r w:rsidRPr="00D714FD">
        <w:t>późn</w:t>
      </w:r>
      <w:proofErr w:type="spellEnd"/>
      <w:r w:rsidRPr="00D714FD">
        <w:t>. zm.</w:t>
      </w:r>
      <w:r w:rsidRPr="00B45C3A">
        <w:rPr>
          <w:rStyle w:val="IGindeksgrny"/>
        </w:rPr>
        <w:footnoteReference w:id="15"/>
      </w:r>
      <w:r w:rsidRPr="00B45C3A">
        <w:rPr>
          <w:rStyle w:val="IGindeksgrny"/>
        </w:rPr>
        <w:t>)</w:t>
      </w:r>
      <w:r w:rsidRPr="00D714FD">
        <w:t>).</w:t>
      </w:r>
    </w:p>
    <w:p w:rsidR="00D714FD" w:rsidRPr="00D714FD" w:rsidRDefault="00D714FD" w:rsidP="00B320CD">
      <w:pPr>
        <w:pStyle w:val="ARTartustawynprozporzdzenia"/>
      </w:pPr>
      <w:r w:rsidRPr="00B320CD">
        <w:rPr>
          <w:rStyle w:val="Ppogrubienie"/>
        </w:rPr>
        <w:t>Art. </w:t>
      </w:r>
      <w:r w:rsidR="00871DDA">
        <w:rPr>
          <w:rStyle w:val="Ppogrubienie"/>
        </w:rPr>
        <w:t>6</w:t>
      </w:r>
      <w:r w:rsidR="003D10A9">
        <w:rPr>
          <w:rStyle w:val="Ppogrubienie"/>
        </w:rPr>
        <w:t>1</w:t>
      </w:r>
      <w:r w:rsidRPr="00B320CD">
        <w:rPr>
          <w:rStyle w:val="Ppogrubienie"/>
        </w:rPr>
        <w:t>.</w:t>
      </w:r>
      <w:r>
        <w:t> </w:t>
      </w:r>
      <w:r w:rsidRPr="00D714FD">
        <w:t>W celu wykonania przepisów ustawy Prezes Rady Ministrów dokona, w drodze rozporządzenia, przeniesienia planowanych dochodów i wydatków budżetowych, w tym wynagrodzeń, między częściami, działam</w:t>
      </w:r>
      <w:r w:rsidR="00605EB0">
        <w:t>i i rozdziałami budżetu państwa</w:t>
      </w:r>
      <w:r w:rsidRPr="00D714FD">
        <w:t>.</w:t>
      </w:r>
    </w:p>
    <w:p w:rsidR="00871DDA" w:rsidRPr="00D714FD" w:rsidRDefault="00871DDA" w:rsidP="00871DDA">
      <w:pPr>
        <w:pStyle w:val="ARTartustawynprozporzdzenia"/>
      </w:pPr>
      <w:r w:rsidRPr="00B320CD">
        <w:rPr>
          <w:rStyle w:val="Ppogrubienie"/>
        </w:rPr>
        <w:t>Art. 6</w:t>
      </w:r>
      <w:r w:rsidR="003D10A9">
        <w:rPr>
          <w:rStyle w:val="Ppogrubienie"/>
        </w:rPr>
        <w:t>2</w:t>
      </w:r>
      <w:r w:rsidRPr="00B320CD">
        <w:rPr>
          <w:rStyle w:val="Ppogrubienie"/>
        </w:rPr>
        <w:t>.</w:t>
      </w:r>
      <w:r>
        <w:t> </w:t>
      </w:r>
      <w:r w:rsidRPr="00D714FD">
        <w:t>Prezes Rady Ministrów określi, w drodze zarządzenia, przeznaczenie składników majątkowych będących przed dniem 27 listopada 2015 r. w posiadaniu ministra właściwego do spraw rozwoju regionalnego, przeznaczonych do realizacji zadań, które zostają przekazane niniejszą ustawą ministrowi właściwemu do spraw budownictwa, planowania i zagospodarowania przestrzennego oraz mieszkalnictwa</w:t>
      </w:r>
      <w:r>
        <w:t xml:space="preserve"> oraz przeznaczenie składników majątkowych będących w posiadaniu Głównego Geodety Kraju przeznaczonych do realizacji zadań przekazanych ministrowi właściwemu do spraw </w:t>
      </w:r>
      <w:r w:rsidRPr="00D714FD">
        <w:t>budownictwa, planowania i zagospodarowania przestrzennego oraz mieszkalnictwa</w:t>
      </w:r>
      <w:r>
        <w:t xml:space="preserve"> na mocy ustawy z dnia 19 listopada 2015 r. o zmianie ustawy o działach oraz niektórych innych ustaw (Dz. U. poz. 1960) </w:t>
      </w:r>
      <w:r>
        <w:br/>
        <w:t>w zakresie geodezji i kartografii.</w:t>
      </w:r>
    </w:p>
    <w:p w:rsidR="00A6623D" w:rsidRPr="00D714FD" w:rsidRDefault="00A6623D" w:rsidP="00A6623D">
      <w:pPr>
        <w:pStyle w:val="ARTartustawynprozporzdzenia"/>
      </w:pPr>
      <w:r w:rsidRPr="00B320CD">
        <w:rPr>
          <w:rStyle w:val="Ppogrubienie"/>
        </w:rPr>
        <w:t>Art. 6</w:t>
      </w:r>
      <w:r w:rsidR="003D10A9">
        <w:rPr>
          <w:rStyle w:val="Ppogrubienie"/>
        </w:rPr>
        <w:t>3</w:t>
      </w:r>
      <w:r w:rsidRPr="00B320CD">
        <w:rPr>
          <w:rStyle w:val="Ppogrubienie"/>
        </w:rPr>
        <w:t>.</w:t>
      </w:r>
      <w:r>
        <w:t> </w:t>
      </w:r>
      <w:r w:rsidRPr="00D714FD">
        <w:t>Ustawa wchodzi w życie po upływie 14 dni od dnia ogłosze</w:t>
      </w:r>
      <w:r>
        <w:t>nia, z wyjątkiem art. 58 ust. 2 i 59 ust. 2,</w:t>
      </w:r>
      <w:r w:rsidRPr="00D714FD">
        <w:t xml:space="preserve"> któr</w:t>
      </w:r>
      <w:r>
        <w:t>e</w:t>
      </w:r>
      <w:r w:rsidRPr="00D714FD">
        <w:t xml:space="preserve"> wchodz</w:t>
      </w:r>
      <w:r>
        <w:t>ą</w:t>
      </w:r>
      <w:r w:rsidRPr="00D714FD">
        <w:t xml:space="preserve"> w życie z dniem następującym po dniu ogłoszenia.</w:t>
      </w:r>
    </w:p>
    <w:p w:rsidR="00D714FD" w:rsidRPr="00D714FD" w:rsidRDefault="00D714FD" w:rsidP="00D714FD"/>
    <w:p w:rsidR="00D714FD" w:rsidRPr="00D714FD" w:rsidRDefault="00B45C3A" w:rsidP="00D714FD">
      <w:r>
        <w:lastRenderedPageBreak/>
        <w:t xml:space="preserve"> </w:t>
      </w:r>
    </w:p>
    <w:p w:rsidR="00637B3B" w:rsidRDefault="00637B3B">
      <w:pPr>
        <w:widowControl/>
        <w:autoSpaceDE/>
        <w:autoSpaceDN/>
        <w:adjustRightInd/>
      </w:pPr>
      <w:r>
        <w:br w:type="page"/>
      </w:r>
    </w:p>
    <w:p w:rsidR="00D714FD" w:rsidRPr="00D714FD" w:rsidRDefault="00D714FD" w:rsidP="00B45C3A">
      <w:pPr>
        <w:pStyle w:val="ROZDZODDZPRZEDMprzedmiotregulacjirozdziauluboddziau"/>
        <w:rPr>
          <w:lang w:eastAsia="hi-IN" w:bidi="hi-IN"/>
        </w:rPr>
      </w:pPr>
      <w:r w:rsidRPr="00D714FD">
        <w:rPr>
          <w:lang w:eastAsia="hi-IN" w:bidi="hi-IN"/>
        </w:rPr>
        <w:lastRenderedPageBreak/>
        <w:t>Uzasadnienie</w:t>
      </w:r>
    </w:p>
    <w:p w:rsidR="00556D94" w:rsidRDefault="00D714FD" w:rsidP="00B45C3A">
      <w:pPr>
        <w:pStyle w:val="NIEARTTEKSTtekstnieartykuowanynppodstprawnarozplubpreambua"/>
      </w:pPr>
      <w:r w:rsidRPr="00D714FD">
        <w:rPr>
          <w:lang w:eastAsia="hi-IN" w:bidi="hi-IN"/>
        </w:rPr>
        <w:t xml:space="preserve">Projektowana ustawa przewiduje dokonanie zmiany w art. 9a ust. 1 ustawy z dnia 4 września 1997 r. o działach administracji rządowej (Dz. U. z 2015 r. poz. 812, z </w:t>
      </w:r>
      <w:proofErr w:type="spellStart"/>
      <w:r w:rsidRPr="00D714FD">
        <w:rPr>
          <w:lang w:eastAsia="hi-IN" w:bidi="hi-IN"/>
        </w:rPr>
        <w:t>późn</w:t>
      </w:r>
      <w:proofErr w:type="spellEnd"/>
      <w:r w:rsidRPr="00D714FD">
        <w:rPr>
          <w:lang w:eastAsia="hi-IN" w:bidi="hi-IN"/>
        </w:rPr>
        <w:t xml:space="preserve">. zm.), w strukturze działu administracji rządowej budownictwo, planowanie i zagospodarowanie przestrzenne oraz mieszkalnictwo, polegającej na dookreśleniu, że w zakresie spraw należących do tego działu znajdują się sprawy rewitalizacji (nie tylko rewitalizacji budownictwa jak ma to miejsce obecnie), z wyłączeniem spraw wynikających z </w:t>
      </w:r>
      <w:r w:rsidRPr="00D714FD">
        <w:rPr>
          <w:lang w:eastAsia="en-US"/>
        </w:rPr>
        <w:t>realizacji polityki regionalnej w zakresie rewitalizacji obszarów zdegradowanych społecznie i gospodarczo.</w:t>
      </w:r>
      <w:r w:rsidRPr="00D714FD">
        <w:rPr>
          <w:lang w:eastAsia="hi-IN" w:bidi="hi-IN"/>
        </w:rPr>
        <w:t xml:space="preserve"> </w:t>
      </w:r>
    </w:p>
    <w:p w:rsidR="00556D94" w:rsidRDefault="00556D94" w:rsidP="00B45C3A">
      <w:pPr>
        <w:pStyle w:val="NIEARTTEKSTtekstnieartykuowanynppodstprawnarozplubpreambua"/>
      </w:pPr>
      <w:r>
        <w:t>Projekt przewiduje także zmianę w zakresie</w:t>
      </w:r>
      <w:r w:rsidRPr="00556D94">
        <w:t xml:space="preserve"> </w:t>
      </w:r>
      <w:r>
        <w:t>Urzędu Dozoru Technicznego, który zgodnie z projektem podlegać będzie ministrowi właściwemu do spraw budownictwa, planowania i zagospodarowania przestrzennego oraz mieszkalnictwa.</w:t>
      </w:r>
    </w:p>
    <w:p w:rsidR="00D714FD" w:rsidRPr="00D714FD" w:rsidRDefault="00D714FD" w:rsidP="00B45C3A">
      <w:pPr>
        <w:pStyle w:val="NIEARTTEKSTtekstnieartykuowanynppodstprawnarozplubpreambua"/>
        <w:rPr>
          <w:lang w:eastAsia="en-US"/>
        </w:rPr>
      </w:pPr>
      <w:r w:rsidRPr="00D714FD">
        <w:rPr>
          <w:lang w:eastAsia="hi-IN" w:bidi="hi-IN"/>
        </w:rPr>
        <w:t xml:space="preserve">Przewiduje się również dokonanie zmian w art. 23a ustawy o działach administracji rządowej, polegających na doprecyzowaniu w pkt 2 tego przepisu, że wchodzące w zakres działu rozwój regionalny sprawy </w:t>
      </w:r>
      <w:r w:rsidRPr="00D714FD">
        <w:rPr>
          <w:lang w:eastAsia="en-US"/>
        </w:rPr>
        <w:t xml:space="preserve">programowania i realizacji polityki regionalnej obejmują politykę miejską oraz koordynację programów i działań w zakresie rewitalizacji obszarów zdegradowanych społecznie i gospodarczo. Konsekwencją tych zmiany jest uchylenie pkt 2b w art. 23a. </w:t>
      </w:r>
    </w:p>
    <w:p w:rsidR="00D714FD" w:rsidRPr="00D714FD" w:rsidRDefault="00D714FD" w:rsidP="00B45C3A">
      <w:pPr>
        <w:pStyle w:val="NIEARTTEKSTtekstnieartykuowanynppodstprawnarozplubpreambua"/>
      </w:pPr>
      <w:r w:rsidRPr="00D714FD">
        <w:rPr>
          <w:lang w:eastAsia="en-US"/>
        </w:rPr>
        <w:t xml:space="preserve">Projekt przewiduje także uchylenie w art. 23a pkt 2a </w:t>
      </w:r>
      <w:r w:rsidRPr="00D714FD">
        <w:rPr>
          <w:lang w:eastAsia="hi-IN" w:bidi="hi-IN"/>
        </w:rPr>
        <w:t>co stanowi konsekwencję zmian wprowadzonych ustawą z dnia 19 listopada 2015 r. o zmianie ustawy o działach administracji rządowej oraz niektórych innych ustaw (Dz. U. poz. 1960)</w:t>
      </w:r>
      <w:r w:rsidRPr="00D714FD">
        <w:t>, w której przewidziano, że całość spraw dotyczących planowania i zagospodarowania przestrzennego, bez ich dalszego rozróżniania na poziom lokalny, krajowy i regionalny, znajdzie się w zakresie kompetencji ministra właściwego do spraw budownictwa, planowania i zagospodarowania przestrzennego oraz mieszkalnictwa.</w:t>
      </w:r>
    </w:p>
    <w:p w:rsidR="00D714FD" w:rsidRPr="00D714FD" w:rsidRDefault="00D714FD" w:rsidP="00B45C3A">
      <w:pPr>
        <w:pStyle w:val="NIEARTTEKSTtekstnieartykuowanynppodstprawnarozplubpreambua"/>
        <w:rPr>
          <w:lang w:eastAsia="en-US"/>
        </w:rPr>
      </w:pPr>
      <w:r w:rsidRPr="00D714FD">
        <w:t>Następstwem takiego rozwiązania są również wprowadzane w art. 2</w:t>
      </w:r>
      <w:r w:rsidR="000628D0">
        <w:t>7</w:t>
      </w:r>
      <w:r w:rsidRPr="00D714FD">
        <w:t xml:space="preserve"> projektu zmiany </w:t>
      </w:r>
      <w:r w:rsidRPr="00D714FD">
        <w:rPr>
          <w:lang w:eastAsia="en-US"/>
        </w:rPr>
        <w:t xml:space="preserve">w ustawie z dnia 27 marca 2003 r. o planowaniu i zagospodarowaniu przestrzennym (Dz. U. z 2015 r. poz. 199, z </w:t>
      </w:r>
      <w:proofErr w:type="spellStart"/>
      <w:r w:rsidRPr="00D714FD">
        <w:rPr>
          <w:lang w:eastAsia="en-US"/>
        </w:rPr>
        <w:t>późn</w:t>
      </w:r>
      <w:proofErr w:type="spellEnd"/>
      <w:r w:rsidRPr="00D714FD">
        <w:rPr>
          <w:lang w:eastAsia="en-US"/>
        </w:rPr>
        <w:t xml:space="preserve">. zm.). Projekt przewiduje wydzielenie z dotychczasowych kompetencji ministra właściwego do spraw rozwoju regionalnego zadań z zakresu  przygotowywania i uzgadniania planów zagospodarowania przestrzennego województwa oraz określania obszarów funkcjonalnych i przypisanie tych zadań ministrowi właściwemu do spraw budownictwa, planowania i zagospodarowania przestrzennego oraz mieszkalnictwa. </w:t>
      </w:r>
      <w:r w:rsidRPr="00D714FD">
        <w:rPr>
          <w:lang w:eastAsia="en-US"/>
        </w:rPr>
        <w:lastRenderedPageBreak/>
        <w:t xml:space="preserve">Minister właściwy do spraw rozwoju regionalnego pozostanie właściwym do sporządzania koncepcji przestrzennego zagospodarowania kraju, przy czym sporządzać ją będzie we współpracy z ministrem właściwym do spraw budownictwa, planowania i zagospodarowania przestrzennego oraz mieszkalnictwa. Minister właściwy do spraw budownictwa, planowania i zagospodarowania przestrzennego oraz mieszkalnictwa, będzie także właściwy do weryfikacji zgodności planów zagospodarowania przestrzennego województw. Projekt przewiduje także uchylenie obowiązku dokonania przez ministra właściwego do spraw rozwoju regionalnego i przedłożenia Radzie Ministrów przeglądu w zakresie kształtowania ładu przestrzennego. Dokument taki uznano za zbędny w kontekście przewidzianych w ustawie </w:t>
      </w:r>
      <w:r w:rsidRPr="00D714FD">
        <w:t xml:space="preserve">z dnia 6 grudnia 2006 r. o zasadach prowadzenia polityki rozwoju </w:t>
      </w:r>
      <w:r w:rsidRPr="00D714FD">
        <w:rPr>
          <w:lang w:eastAsia="en-US"/>
        </w:rPr>
        <w:t xml:space="preserve">(Dz. U. z 2014 r. poz. 1649, z </w:t>
      </w:r>
      <w:proofErr w:type="spellStart"/>
      <w:r w:rsidRPr="00D714FD">
        <w:rPr>
          <w:lang w:eastAsia="en-US"/>
        </w:rPr>
        <w:t>późn</w:t>
      </w:r>
      <w:proofErr w:type="spellEnd"/>
      <w:r w:rsidRPr="00D714FD">
        <w:rPr>
          <w:lang w:eastAsia="en-US"/>
        </w:rPr>
        <w:t xml:space="preserve">. zm.) zadań ministra właściwego do spraw rozwoju regionalnego w zakresie przygotowywania i koordynowania strategii rozwoju, o których mowa w art. 9 tej ustawy. Charakter i zakres tych strategii, wskazuje bowiem, że dokonywanie wspomnianego przeglądu byłby w istocie czynnością wtórną i zbędną. </w:t>
      </w:r>
    </w:p>
    <w:p w:rsidR="00C1135B" w:rsidRDefault="00D714FD" w:rsidP="00750189">
      <w:pPr>
        <w:pStyle w:val="NIEARTTEKSTtekstnieartykuowanynppodstprawnarozplubpreambua"/>
      </w:pPr>
      <w:r w:rsidRPr="00D714FD">
        <w:rPr>
          <w:lang w:eastAsia="en-US"/>
        </w:rPr>
        <w:t>Ponadto w zakresie ustawy z dnia 27 marca 2003 r. o planowaniu i zagospodarowaniu przestrzennym wprowadzono zmianę polegającą na uchyleniu upoważnienia ustawow</w:t>
      </w:r>
      <w:r w:rsidR="00C1135B">
        <w:rPr>
          <w:lang w:eastAsia="en-US"/>
        </w:rPr>
        <w:t>ego zawartego w art. 16 ust. 3.</w:t>
      </w:r>
      <w:r w:rsidRPr="00D714FD">
        <w:rPr>
          <w:lang w:eastAsia="en-US"/>
        </w:rPr>
        <w:t xml:space="preserve"> Przedmiotowe upoważnienie dotyczy materii, która w przeważającej mierze jest materią ustawy w związku z czym wydanie rozporządzenia na jego podstawie jest niemożliwe. Usunięcie tej delegacji nie spowoduje to osłabienia zdolności wpływu organów wojskowych na system planistyczny. </w:t>
      </w:r>
    </w:p>
    <w:p w:rsidR="00637B3B" w:rsidRPr="00637B3B" w:rsidRDefault="00637B3B" w:rsidP="00637B3B">
      <w:pPr>
        <w:pStyle w:val="ARTartustawynprozporzdzenia"/>
        <w:rPr>
          <w:lang w:eastAsia="en-US"/>
        </w:rPr>
      </w:pPr>
    </w:p>
    <w:p w:rsidR="00637B3B" w:rsidRPr="00637B3B" w:rsidRDefault="00637B3B" w:rsidP="00637B3B">
      <w:pPr>
        <w:pStyle w:val="NIEARTTEKSTtekstnieartykuowanynppodstprawnarozplubpreambua"/>
      </w:pPr>
      <w:r>
        <w:t>Skutki prawne projek</w:t>
      </w:r>
      <w:r w:rsidRPr="00637B3B">
        <w:t>towanej regulacji</w:t>
      </w:r>
    </w:p>
    <w:p w:rsidR="00D714FD" w:rsidRPr="00D714FD" w:rsidRDefault="00D714FD" w:rsidP="00750189">
      <w:pPr>
        <w:pStyle w:val="NIEARTTEKSTtekstnieartykuowanynppodstprawnarozplubpreambua"/>
      </w:pPr>
      <w:r w:rsidRPr="00D714FD">
        <w:rPr>
          <w:lang w:eastAsia="en-US"/>
        </w:rPr>
        <w:t xml:space="preserve">W wyniku przeglądu dotychczasowych kompetencji ministra właściwego do spraw budownictwa planowania i zagospodarowania przestrzennego oraz mieszkalnictwa projekt przewiduje dwie zmiany polegające na przekazaniu dotychczasowych kompetencji tego ministra innym ministrom z uwagi na ich merytoryczną właściwość. Pierwszą ze wskazanych zmian jest przewidywana w art. 2 pkt 2 projektu nowelizacja art. 20 ustawy z dnia 31 stycznia 1959 r. o cmentarzach i chowaniu zmarłych (Dz. U. z 2015 r. poz. 2126). Zmiana polega na zmianie organu właściwego do wydania rozporządzenia określającego wymagania, jakie muszą spełniać cmentarze, groby i inne miejsca grzebania zwłok. Proponuje się by rozporządzenie to było wydawane przez ministra właściwego do spraw zdrowia w porozumieniu z ministrem właściwym do spraw budownictwa, planowania </w:t>
      </w:r>
      <w:r w:rsidRPr="00D714FD">
        <w:rPr>
          <w:lang w:eastAsia="en-US"/>
        </w:rPr>
        <w:lastRenderedPageBreak/>
        <w:t xml:space="preserve">i zagospodarowania przestrzennego oraz mieszkalnictwa oraz </w:t>
      </w:r>
      <w:r w:rsidRPr="00D714FD">
        <w:t>z ministrem właściwym do spraw środowiska</w:t>
      </w:r>
      <w:r w:rsidRPr="00D714FD">
        <w:rPr>
          <w:lang w:eastAsia="en-US"/>
        </w:rPr>
        <w:t xml:space="preserve">, a nie jak obecnie przez ministra właściwego do spraw budownictwa, planowania i zagospodarowania przestrzennego oraz mieszkalnictwa w porozumieniu z ministrem właściwym do spraw zdrowia.  </w:t>
      </w:r>
      <w:r w:rsidRPr="00D714FD">
        <w:t xml:space="preserve">Zgodnie z art. 7 ust. 1 pkt 1 ustawy - Prawo budowlane </w:t>
      </w:r>
      <w:r w:rsidRPr="00D714FD">
        <w:rPr>
          <w:lang w:eastAsia="en-US"/>
        </w:rPr>
        <w:t xml:space="preserve">(Dz. U. z 2013 r. poz. 1409, z </w:t>
      </w:r>
      <w:proofErr w:type="spellStart"/>
      <w:r w:rsidRPr="00D714FD">
        <w:rPr>
          <w:lang w:eastAsia="en-US"/>
        </w:rPr>
        <w:t>późn</w:t>
      </w:r>
      <w:proofErr w:type="spellEnd"/>
      <w:r w:rsidRPr="00D714FD">
        <w:rPr>
          <w:lang w:eastAsia="en-US"/>
        </w:rPr>
        <w:t>. zm.)</w:t>
      </w:r>
      <w:r w:rsidRPr="00D714FD">
        <w:t> do przepisów techniczno-budowlanych zalicza się warunki techniczne, jakim powinny odpowiadać obiekty budowlane i ich usytuowanie, uwzględniając wymagania, o których mowa w art. 5 oraz - zgodnie z pkt 2 - warunki techniczne użytkowania obiektów budowlanych. Zgodnie zaś z ust. 2 pkt 2 warunki, o których mowa w ww. pkt 1, tj. dla obiektów budowlanych innych niż budynki, określają w drodze rozporządzenia właściwi ministrowie, w porozumieniu z ministrem właściwym do spraw budownictwa, planowania i zagospodarowania przestrzennego oraz mieszkalnictwa. Podkreślenia wymaga fakt, iż cmentarz nie jest budynkiem, lecz budowlą, a co za tym idzie minister właściwy ds. budownictwa nie jest organem właściwym do określania warunków technicznych dla takich obiektów, a przyjęcie odmiennego stanowiska stoi w sprzeczności z systemem Prawa budowlanego.</w:t>
      </w:r>
    </w:p>
    <w:p w:rsidR="00D714FD" w:rsidRPr="00D714FD" w:rsidRDefault="00D714FD" w:rsidP="00B45C3A">
      <w:pPr>
        <w:pStyle w:val="NIEARTTEKSTtekstnieartykuowanynppodstprawnarozplubpreambua"/>
      </w:pPr>
      <w:r w:rsidRPr="00D714FD">
        <w:t>Drugą ze wskazanych zmian jest przewidywana w art. 4</w:t>
      </w:r>
      <w:r w:rsidR="000628D0">
        <w:t>1</w:t>
      </w:r>
      <w:r w:rsidRPr="00D714FD">
        <w:t xml:space="preserve"> pkt 2 projektu nowelizacja art. 17a </w:t>
      </w:r>
      <w:r w:rsidRPr="00D714FD">
        <w:rPr>
          <w:lang w:eastAsia="en-US"/>
        </w:rPr>
        <w:t xml:space="preserve">ustawy z dnia 20 marca 2009 r. o bezpieczeństwie imprez masowych (Dz. U. z 2015 r. poz. 2139). Zmiana polega na zmianie </w:t>
      </w:r>
      <w:r w:rsidRPr="00D714FD">
        <w:t xml:space="preserve">organu upoważnionego do wydania rozporządzenia z </w:t>
      </w:r>
      <w:r w:rsidR="00B320CD">
        <w:t>„</w:t>
      </w:r>
      <w:r w:rsidRPr="00D714FD">
        <w:t>ministra właściwego do spraw budownictwa, planowania i zagospodarowania przestrzennego</w:t>
      </w:r>
      <w:r w:rsidR="00B320CD">
        <w:t>”</w:t>
      </w:r>
      <w:r w:rsidRPr="00D714FD">
        <w:t xml:space="preserve"> na </w:t>
      </w:r>
      <w:r w:rsidR="00B320CD">
        <w:t>„</w:t>
      </w:r>
      <w:r w:rsidRPr="00D714FD">
        <w:t>ministra właściwego do spraw wewnętrznych</w:t>
      </w:r>
      <w:r w:rsidR="00B320CD">
        <w:t>”</w:t>
      </w:r>
      <w:r w:rsidRPr="00D714FD">
        <w:t xml:space="preserve">. Przedmiotowa delegacja otrzymałaby brzmienie: </w:t>
      </w:r>
      <w:r w:rsidR="00B320CD">
        <w:t>„</w:t>
      </w:r>
      <w:r w:rsidRPr="00D714FD">
        <w:t>Minister właściwy do spraw wewnętrznych w porozumieniu z ministrem właściwym do spraw budownictwa, planowania i zagospodarowania przestrzennego oraz ministrem właściwym do spraw kultury fizycznej określi w drodze rozporządzenia wymogi techniczne infrastruktury sektorów, na których udostępniane są miejsca stojące, biorąc pod uwagę konieczność zapewnienia bezpieczeństwa uczestnikom meczów piłki nożnej.</w:t>
      </w:r>
      <w:r w:rsidR="00B320CD">
        <w:t>”</w:t>
      </w:r>
    </w:p>
    <w:p w:rsidR="00D714FD" w:rsidRPr="00D714FD" w:rsidRDefault="00D714FD" w:rsidP="00B45C3A">
      <w:pPr>
        <w:pStyle w:val="NIEARTTEKSTtekstnieartykuowanynppodstprawnarozplubpreambua"/>
      </w:pPr>
      <w:r w:rsidRPr="00D714FD">
        <w:t xml:space="preserve">Ponownie należy wskazać, iż zgodnie z art. 7 ust. 1 pkt 1 ustawy - Prawo budowlane do przepisów techniczno-budowlanych zalicza się warunki techniczne, jakim powinny odpowiadać obiekty budowlane i ich usytuowanie, uwzględniając wymagania, o których mowa w art. 5 oraz - zgodnie z pkt 2- warunki techniczne użytkowania obiektów budowlanych. Zgodnie zaś z ust. 2 pkt 2 warunki, o których mowa w ww. pkt 1 tj. dla obiektów budowlanych innych niż budynki, określają w drodze rozporządzenia właściwi </w:t>
      </w:r>
      <w:r w:rsidRPr="00D714FD">
        <w:lastRenderedPageBreak/>
        <w:t xml:space="preserve">ministrowie, w porozumieniu z ministrem właściwym do spraw budownictwa, lokalnego planowania i zagospodarowania przestrzennego oraz mieszkalnictwa. </w:t>
      </w:r>
    </w:p>
    <w:p w:rsidR="00D714FD" w:rsidRPr="00D714FD" w:rsidRDefault="00D714FD" w:rsidP="00B45C3A">
      <w:pPr>
        <w:pStyle w:val="NIEARTTEKSTtekstnieartykuowanynppodstprawnarozplubpreambua"/>
      </w:pPr>
      <w:r w:rsidRPr="00D714FD">
        <w:t>Podkreślenia wymaga fakt, iż stadion nie jest budynkiem, lecz budowlą, a co za tym idzie minister właściwy ds. budownictwa nie jest organem właściwym do określania wymagań technicznych dla takich obiektów, a przyjęcie odmiennego stanowiska stoi w sprzeczności z systemem Prawa budowlanego.</w:t>
      </w:r>
    </w:p>
    <w:p w:rsidR="00D714FD" w:rsidRPr="00D714FD" w:rsidRDefault="00D714FD" w:rsidP="00750189">
      <w:pPr>
        <w:pStyle w:val="NIEARTTEKSTtekstnieartykuowanynppodstprawnarozplubpreambua"/>
      </w:pPr>
      <w:r w:rsidRPr="00D714FD">
        <w:t xml:space="preserve">Projekt </w:t>
      </w:r>
      <w:r w:rsidR="00C1135B">
        <w:t>przewiduje także zmianę w ustawie z dnia</w:t>
      </w:r>
      <w:r w:rsidRPr="00D714FD">
        <w:t xml:space="preserve"> </w:t>
      </w:r>
      <w:r w:rsidR="00C1135B" w:rsidRPr="00D714FD">
        <w:t>9 października 2015 r. o rewitalizacji (Dz. U. z 2015 r. poz. 1777)</w:t>
      </w:r>
      <w:r w:rsidR="00C1135B">
        <w:t xml:space="preserve"> </w:t>
      </w:r>
      <w:r w:rsidRPr="00D714FD">
        <w:t xml:space="preserve">polegającą na dodaniu przepisu upoważaniającego ministra właściwego do spraw rozwoju regionalnego do wydania w porozumieniu z ministrem właściwym do spraw budownictwa, planowania i zagospodarowania przestrzennego oraz mieszkalnictwa rozporządzenia określającego, kryteria i wskaźniki dla obszarów rewitalizacji umożliwiające finansowanie gminnych programów rewitalizacji ze środków pochodzących z budżetu Unii Europejskiej lub budżetu państwa. Celem wprowadzenia powyższej delegacji jest zapewnienie jednolitych kryteriów wydatkowania środków na rewitalizację pochodzących z budżetu centralnego, co ma przyczynić się do właściwej realizacji celów ustawy. </w:t>
      </w:r>
    </w:p>
    <w:p w:rsidR="00D714FD" w:rsidRPr="00D714FD" w:rsidRDefault="00D714FD" w:rsidP="00B45C3A">
      <w:pPr>
        <w:pStyle w:val="NIEARTTEKSTtekstnieartykuowanynppodstprawnarozplubpreambua"/>
        <w:rPr>
          <w:lang w:eastAsia="hi-IN" w:bidi="hi-IN"/>
        </w:rPr>
      </w:pPr>
      <w:r w:rsidRPr="00D714FD">
        <w:rPr>
          <w:lang w:eastAsia="hi-IN" w:bidi="hi-IN"/>
        </w:rPr>
        <w:t xml:space="preserve">W przedmiotowym projekcie ustawy dokonuje się zmian w szeregu ustaw, które są konsekwencją wejścia w życie tego projektu oraz ustawy z dnia 19 listopada 2015 r. o zmianie ustawy o działach administracji rządowej oraz niektórych innych ustaw, które polegają na zastąpieniu w zmienianych ustawach: </w:t>
      </w:r>
    </w:p>
    <w:p w:rsidR="00D714FD" w:rsidRPr="00D714FD" w:rsidRDefault="00D714FD" w:rsidP="00B45C3A">
      <w:pPr>
        <w:pStyle w:val="NIEARTTEKSTtekstnieartykuowanynppodstprawnarozplubpreambua"/>
        <w:rPr>
          <w:lang w:eastAsia="hi-IN" w:bidi="hi-IN"/>
        </w:rPr>
      </w:pPr>
      <w:r w:rsidRPr="00D714FD">
        <w:rPr>
          <w:lang w:eastAsia="hi-IN" w:bidi="hi-IN"/>
        </w:rPr>
        <w:t xml:space="preserve">1) wyrazów </w:t>
      </w:r>
      <w:r w:rsidR="00B320CD">
        <w:rPr>
          <w:lang w:eastAsia="hi-IN" w:bidi="hi-IN"/>
        </w:rPr>
        <w:t>„</w:t>
      </w:r>
      <w:r w:rsidRPr="00D714FD">
        <w:rPr>
          <w:lang w:eastAsia="hi-IN" w:bidi="hi-IN"/>
        </w:rPr>
        <w:t>minister właściwy do spraw budownictwa, lokalnego planowania i zagospodarowania przestrzennego oraz mieszkalnictwa</w:t>
      </w:r>
      <w:r w:rsidR="00B320CD">
        <w:rPr>
          <w:lang w:eastAsia="hi-IN" w:bidi="hi-IN"/>
        </w:rPr>
        <w:t>”</w:t>
      </w:r>
      <w:r w:rsidRPr="00D714FD">
        <w:rPr>
          <w:lang w:eastAsia="hi-IN" w:bidi="hi-IN"/>
        </w:rPr>
        <w:t xml:space="preserve"> wyrazami </w:t>
      </w:r>
      <w:r w:rsidR="00B320CD">
        <w:rPr>
          <w:lang w:eastAsia="hi-IN" w:bidi="hi-IN"/>
        </w:rPr>
        <w:t>„</w:t>
      </w:r>
      <w:r w:rsidRPr="00D714FD">
        <w:rPr>
          <w:lang w:eastAsia="hi-IN" w:bidi="hi-IN"/>
        </w:rPr>
        <w:t>minister właściwy do spraw budownictwa, planowania i zagospodarowania przestrzennego oraz mieszkalnictwa</w:t>
      </w:r>
      <w:r w:rsidR="00B320CD">
        <w:rPr>
          <w:lang w:eastAsia="hi-IN" w:bidi="hi-IN"/>
        </w:rPr>
        <w:t>”</w:t>
      </w:r>
      <w:r w:rsidRPr="00D714FD">
        <w:rPr>
          <w:lang w:eastAsia="hi-IN" w:bidi="hi-IN"/>
        </w:rPr>
        <w:t>;</w:t>
      </w:r>
    </w:p>
    <w:p w:rsidR="00D714FD" w:rsidRPr="00D714FD" w:rsidRDefault="00D714FD" w:rsidP="00B45C3A">
      <w:pPr>
        <w:pStyle w:val="NIEARTTEKSTtekstnieartykuowanynppodstprawnarozplubpreambua"/>
        <w:rPr>
          <w:lang w:eastAsia="hi-IN" w:bidi="hi-IN"/>
        </w:rPr>
      </w:pPr>
      <w:r w:rsidRPr="00D714FD">
        <w:rPr>
          <w:lang w:eastAsia="hi-IN" w:bidi="hi-IN"/>
        </w:rPr>
        <w:t xml:space="preserve">2) wyrazów </w:t>
      </w:r>
      <w:r w:rsidR="00B320CD">
        <w:rPr>
          <w:lang w:eastAsia="hi-IN" w:bidi="hi-IN"/>
        </w:rPr>
        <w:t>„</w:t>
      </w:r>
      <w:r w:rsidRPr="00D714FD">
        <w:rPr>
          <w:lang w:eastAsia="hi-IN" w:bidi="hi-IN"/>
        </w:rPr>
        <w:t>minister właściwy do spraw rozwoju regionalnego</w:t>
      </w:r>
      <w:r w:rsidR="00B320CD">
        <w:rPr>
          <w:lang w:eastAsia="hi-IN" w:bidi="hi-IN"/>
        </w:rPr>
        <w:t>”</w:t>
      </w:r>
      <w:r w:rsidRPr="00D714FD">
        <w:rPr>
          <w:lang w:eastAsia="hi-IN" w:bidi="hi-IN"/>
        </w:rPr>
        <w:t xml:space="preserve"> wyrazami </w:t>
      </w:r>
      <w:r w:rsidR="00B320CD">
        <w:rPr>
          <w:lang w:eastAsia="hi-IN" w:bidi="hi-IN"/>
        </w:rPr>
        <w:t>„</w:t>
      </w:r>
      <w:r w:rsidRPr="00D714FD">
        <w:rPr>
          <w:lang w:eastAsia="hi-IN" w:bidi="hi-IN"/>
        </w:rPr>
        <w:t>minister właściwy do spraw budownictwa, planowania i zagospodarowania przestrzennego oraz mieszkalnictwa</w:t>
      </w:r>
      <w:r w:rsidR="00B320CD">
        <w:rPr>
          <w:lang w:eastAsia="hi-IN" w:bidi="hi-IN"/>
        </w:rPr>
        <w:t>”</w:t>
      </w:r>
      <w:r w:rsidRPr="00D714FD">
        <w:rPr>
          <w:lang w:eastAsia="hi-IN" w:bidi="hi-IN"/>
        </w:rPr>
        <w:t>;</w:t>
      </w:r>
    </w:p>
    <w:p w:rsidR="00D714FD" w:rsidRPr="00D714FD" w:rsidRDefault="00D714FD" w:rsidP="00B45C3A">
      <w:pPr>
        <w:pStyle w:val="NIEARTTEKSTtekstnieartykuowanynppodstprawnarozplubpreambua"/>
        <w:rPr>
          <w:lang w:eastAsia="hi-IN" w:bidi="hi-IN"/>
        </w:rPr>
      </w:pPr>
      <w:r w:rsidRPr="00D714FD">
        <w:rPr>
          <w:lang w:eastAsia="hi-IN" w:bidi="hi-IN"/>
        </w:rPr>
        <w:t xml:space="preserve">3) wyrazów </w:t>
      </w:r>
      <w:r w:rsidR="00B320CD">
        <w:rPr>
          <w:lang w:eastAsia="hi-IN" w:bidi="hi-IN"/>
        </w:rPr>
        <w:t>„</w:t>
      </w:r>
      <w:r w:rsidRPr="00D714FD">
        <w:rPr>
          <w:lang w:eastAsia="hi-IN" w:bidi="hi-IN"/>
        </w:rPr>
        <w:t>minister właściwy do spraw administracji publicznej</w:t>
      </w:r>
      <w:r w:rsidR="00B320CD">
        <w:rPr>
          <w:lang w:eastAsia="hi-IN" w:bidi="hi-IN"/>
        </w:rPr>
        <w:t>”</w:t>
      </w:r>
      <w:r w:rsidRPr="00D714FD">
        <w:rPr>
          <w:lang w:eastAsia="hi-IN" w:bidi="hi-IN"/>
        </w:rPr>
        <w:t xml:space="preserve"> wyrazami </w:t>
      </w:r>
      <w:r w:rsidR="00B320CD">
        <w:rPr>
          <w:lang w:eastAsia="hi-IN" w:bidi="hi-IN"/>
        </w:rPr>
        <w:t>„</w:t>
      </w:r>
      <w:r w:rsidRPr="00D714FD">
        <w:rPr>
          <w:lang w:eastAsia="hi-IN" w:bidi="hi-IN"/>
        </w:rPr>
        <w:t>minister właściwy do spraw budownictwa, planowania i zagospodarowania przestrzennego oraz mieszkalnictwa</w:t>
      </w:r>
      <w:r w:rsidR="00B320CD">
        <w:rPr>
          <w:lang w:eastAsia="hi-IN" w:bidi="hi-IN"/>
        </w:rPr>
        <w:t>”</w:t>
      </w:r>
      <w:r w:rsidRPr="00D714FD">
        <w:rPr>
          <w:lang w:eastAsia="hi-IN" w:bidi="hi-IN"/>
        </w:rPr>
        <w:t>.</w:t>
      </w:r>
    </w:p>
    <w:p w:rsidR="00D714FD" w:rsidRPr="00D714FD" w:rsidRDefault="00D714FD" w:rsidP="00B45C3A">
      <w:pPr>
        <w:pStyle w:val="NIEARTTEKSTtekstnieartykuowanynppodstprawnarozplubpreambua"/>
      </w:pPr>
      <w:r w:rsidRPr="00D714FD">
        <w:lastRenderedPageBreak/>
        <w:t>Przedmiotowy projekt ustawy przewiduje, że postępowania administracyjne wszczęte i niezakończone przed dniem wejścia w życie niniejszej ustawy toczą się nadal przed organami, które przejęły kompetencje zgodnie z przepisami niniejszej ustawy.</w:t>
      </w:r>
    </w:p>
    <w:p w:rsidR="00D714FD" w:rsidRPr="00D714FD" w:rsidRDefault="00D714FD" w:rsidP="00B45C3A">
      <w:pPr>
        <w:pStyle w:val="NIEARTTEKSTtekstnieartykuowanynppodstprawnarozplubpreambua"/>
      </w:pPr>
      <w:r w:rsidRPr="00D714FD">
        <w:t>Dodatkowo zasadnym jest, aby organy, które przejęły zadania i kompetencje na podstawie przedmiotowej ustawy, przejęły wszystkie prawa i obowiązki organów, które utraciły te kompetencje. Natomiast organy, które utraciły zadania i kompetencje na podstawie przedmiotowej ustawy, przekazały niezwłocznie akta spraw administracyjnych oraz inne dokumenty organom, które przejęły te zadania i kompetencje.</w:t>
      </w:r>
    </w:p>
    <w:p w:rsidR="00777A54" w:rsidRDefault="00154E73" w:rsidP="00154E73">
      <w:pPr>
        <w:pStyle w:val="NIEARTTEKSTtekstnieartykuowanynppodstprawnarozplubpreambua"/>
      </w:pPr>
      <w:r w:rsidRPr="00D714FD">
        <w:t>Powyższe odnosi się także do pracowników, którzy przed dniem 27 listopada 2015 r., jako pracownicy urzędu obsługującego ministra właściwego do spraw rozwoju regionalnego, wykonywali zadania, które z tym dniem stały się zadaniami z należącymi do zakresu spraw  ministra właściwego do spraw budownictwa, planowania i zagospodarowania przestrzenneg</w:t>
      </w:r>
      <w:r>
        <w:t xml:space="preserve">o oraz mieszkalnictwa a także pracowników urzędu obsługującego ministra właściwego do spraw gospodarki, którzy przed dniem wejścia w życie niniejszej ustawy, </w:t>
      </w:r>
      <w:r w:rsidRPr="009079EE">
        <w:t>wykonywali zadania, które z tym dniem stały się zadaniami z należącymi do zakresu spraw  ministra właściwego do spraw budownictwa, planowania i zagospodarowania przestrzennego oraz mieszkalnictwa</w:t>
      </w:r>
      <w:r>
        <w:t xml:space="preserve">  W art. 59</w:t>
      </w:r>
      <w:r w:rsidRPr="00D714FD">
        <w:t xml:space="preserve"> projektu przewidziano, że pracownicy ci, z dniem wejścia w życie ustawy, staną się pracownikami urzędu obsługującego ministra właściwego do spraw budownictwa, planowania i zagospodarowania przestrzennego oraz mieszkalnictwa. Przewiduje s</w:t>
      </w:r>
      <w:r>
        <w:t>ię, że będzie to</w:t>
      </w:r>
      <w:r w:rsidR="00777A54">
        <w:t>:</w:t>
      </w:r>
    </w:p>
    <w:p w:rsidR="00777A54" w:rsidRDefault="00777A54" w:rsidP="00154E73">
      <w:pPr>
        <w:pStyle w:val="NIEARTTEKSTtekstnieartykuowanynppodstprawnarozplubpreambua"/>
      </w:pPr>
      <w:r>
        <w:t>1)</w:t>
      </w:r>
      <w:r w:rsidR="00154E73">
        <w:t xml:space="preserve"> 8 pracowników</w:t>
      </w:r>
      <w:r w:rsidR="00154E73" w:rsidRPr="009079EE">
        <w:t xml:space="preserve"> urzędu obsługującego ministra właściwego do spraw rozwoju regionalnego</w:t>
      </w:r>
      <w:r w:rsidR="00154E73">
        <w:t xml:space="preserve"> </w:t>
      </w:r>
      <w:r>
        <w:t xml:space="preserve">(w zakresie planowania i zagospodarowania przestrzennego) </w:t>
      </w:r>
      <w:r w:rsidR="00154E73">
        <w:t>oraz</w:t>
      </w:r>
    </w:p>
    <w:p w:rsidR="00154E73" w:rsidRDefault="00777A54" w:rsidP="00154E73">
      <w:pPr>
        <w:pStyle w:val="NIEARTTEKSTtekstnieartykuowanynppodstprawnarozplubpreambua"/>
      </w:pPr>
      <w:r>
        <w:t xml:space="preserve">2) </w:t>
      </w:r>
      <w:r w:rsidR="00154E73">
        <w:t xml:space="preserve"> pracownicy departamentów</w:t>
      </w:r>
      <w:r w:rsidR="00154E73" w:rsidRPr="009079EE">
        <w:t xml:space="preserve"> urzędu obsługującego ministra właściwego do spraw gospodarki</w:t>
      </w:r>
      <w:r w:rsidR="00154E73">
        <w:t xml:space="preserve"> odpowiedzialni za obs</w:t>
      </w:r>
      <w:r>
        <w:t>ługę Urzędu Dozoru Technicznego oraz</w:t>
      </w:r>
    </w:p>
    <w:p w:rsidR="00777A54" w:rsidRDefault="00777A54" w:rsidP="00777A54">
      <w:pPr>
        <w:pStyle w:val="ARTartustawynprozporzdzenia"/>
      </w:pPr>
      <w:r>
        <w:t>3) 10 pracowników urzędu obsługującego Głównego Geodetę Kraju, wykonujący zadania, które z dniem 27 listopada 2017 r. pozostały włączone do zakresu właściwości ministra właściwego do spraw budownictwa, planowania i zagospodarowania przestrzennego oraz mieszkalnictwa.</w:t>
      </w:r>
    </w:p>
    <w:p w:rsidR="00637B3B" w:rsidRDefault="00637B3B" w:rsidP="00777A54">
      <w:pPr>
        <w:pStyle w:val="ARTartustawynprozporzdzenia"/>
      </w:pPr>
    </w:p>
    <w:p w:rsidR="00637B3B" w:rsidRPr="00637B3B" w:rsidRDefault="00637B3B" w:rsidP="00637B3B">
      <w:pPr>
        <w:pStyle w:val="ARTartustawynprozporzdzenia"/>
      </w:pPr>
      <w:r>
        <w:t>Skutki finansowe</w:t>
      </w:r>
      <w:r w:rsidRPr="00637B3B">
        <w:t xml:space="preserve"> projektowanej regulacji</w:t>
      </w:r>
    </w:p>
    <w:p w:rsidR="00D714FD" w:rsidRPr="00D714FD" w:rsidRDefault="00D714FD" w:rsidP="00B45C3A">
      <w:pPr>
        <w:pStyle w:val="NIEARTTEKSTtekstnieartykuowanynppodstprawnarozplubpreambua"/>
        <w:rPr>
          <w:lang w:eastAsia="hi-IN" w:bidi="hi-IN"/>
        </w:rPr>
      </w:pPr>
      <w:r w:rsidRPr="00D714FD">
        <w:rPr>
          <w:lang w:eastAsia="hi-IN" w:bidi="hi-IN"/>
        </w:rPr>
        <w:lastRenderedPageBreak/>
        <w:t xml:space="preserve">Projektowana regulacja spowoduje konieczność przeniesienia </w:t>
      </w:r>
      <w:r w:rsidRPr="00D714FD">
        <w:rPr>
          <w:lang w:eastAsia="en-US"/>
        </w:rPr>
        <w:t xml:space="preserve">planowanych dochodów i wydatków budżetowych, w tym wynagrodzeń, między częściami, działami i rozdziałami budżetu państwa, celem zapewnia ministrowi właściwemu do spraw budownictwa </w:t>
      </w:r>
      <w:r w:rsidR="007A4C6F">
        <w:t xml:space="preserve">planowania </w:t>
      </w:r>
      <w:r w:rsidRPr="00D714FD">
        <w:rPr>
          <w:lang w:eastAsia="en-US"/>
        </w:rPr>
        <w:t>i zagospodarowania przestrzennego</w:t>
      </w:r>
      <w:r w:rsidR="007A4C6F">
        <w:t xml:space="preserve"> oraz mieszkalnictwa </w:t>
      </w:r>
      <w:r w:rsidRPr="00D714FD">
        <w:rPr>
          <w:lang w:eastAsia="en-US"/>
        </w:rPr>
        <w:t xml:space="preserve"> niezbędnych środków finansowych na realizację zadań przejmowanych od ministra właściwego do spraw rozwoju regionalnego oraz ministra właściwego do spraw administracji publicznej</w:t>
      </w:r>
      <w:r w:rsidR="005A7F36">
        <w:t xml:space="preserve"> w zakresie geodezji i kartografii</w:t>
      </w:r>
      <w:r w:rsidR="007A4C6F">
        <w:t xml:space="preserve"> oraz ministra właściwego do spraw gospodarki w zakresie obsługi Urzędu Dozoru Technicznego</w:t>
      </w:r>
      <w:r w:rsidRPr="00D714FD">
        <w:rPr>
          <w:lang w:eastAsia="en-US"/>
        </w:rPr>
        <w:t xml:space="preserve">. Mowa tu zwłaszcza o zapewnieniu środków na sfinansowanie  etatów niezbędnych do wykonywania zadań przejmowanych przez ministra właściwego do spraw budownictwa, planowania i zagospodarowania przestrzennego oraz mieszkalnictwa. Ponadto w związku z wejściem w życie z dniem 18 listopada 2015 r. ustawy </w:t>
      </w:r>
      <w:r w:rsidRPr="00D714FD">
        <w:t>o rewitalizacji</w:t>
      </w:r>
      <w:r w:rsidR="00C1135B">
        <w:rPr>
          <w:lang w:eastAsia="en-US"/>
        </w:rPr>
        <w:t xml:space="preserve">, </w:t>
      </w:r>
      <w:r w:rsidRPr="00D714FD">
        <w:rPr>
          <w:lang w:eastAsia="en-US"/>
        </w:rPr>
        <w:t xml:space="preserve">konieczne będzie także zapewnienie środków na sfinansowanie 3 dodatkowych etatów, niezbędnych do realizacji przez ministra właściwego do spraw budownictwa, planowania i zagospodarowania przestrzennego oraz mieszkalnictwa nowej grupy zadań wynikających z tej ustawy. </w:t>
      </w:r>
      <w:r w:rsidR="00C1135B">
        <w:t xml:space="preserve">Szacuje się, że kwota niezbędna na zapewnienie samych wynagrodzeń dla pracowników zatrudnionych na tych etatach to ok. </w:t>
      </w:r>
      <w:r w:rsidR="00334D21">
        <w:t>640.000 zł - na</w:t>
      </w:r>
      <w:r w:rsidR="00C1135B">
        <w:t xml:space="preserve"> wynagrodzenia </w:t>
      </w:r>
      <w:r w:rsidR="00334D21">
        <w:t xml:space="preserve">8 </w:t>
      </w:r>
      <w:r w:rsidR="00C1135B">
        <w:t>pracowników urzędu obsługującego ministra właściwego do spraw rozwoju regionalnego</w:t>
      </w:r>
      <w:r w:rsidR="00334D21">
        <w:t xml:space="preserve"> (</w:t>
      </w:r>
      <w:r w:rsidR="00777A54">
        <w:t>w zakresie planowania i zagospodarowania przestrzennego)</w:t>
      </w:r>
      <w:r w:rsidR="00C1135B">
        <w:t>, którzy z dniem wejścia w życie ustawy</w:t>
      </w:r>
      <w:r w:rsidR="00605EB0">
        <w:t xml:space="preserve"> staną się pracownikami urzędu obsługującego ministra właściwego do spraw budownictwa, planowania i zagospodarowania przestrzennego oraz mieszkalnictwa. Przeniesienie</w:t>
      </w:r>
      <w:r w:rsidR="00605EB0" w:rsidRPr="00D714FD">
        <w:t xml:space="preserve"> planowanych dochodów i wydatków budżetowych, w tym wynagrodzeń, między częściami, działami i rozdziałami budżetu państwa</w:t>
      </w:r>
      <w:r w:rsidR="00605EB0" w:rsidRPr="00605EB0">
        <w:t xml:space="preserve"> </w:t>
      </w:r>
      <w:r w:rsidR="00605EB0">
        <w:t>z tym związanych przewiduje art.</w:t>
      </w:r>
      <w:r w:rsidR="00154E73">
        <w:t xml:space="preserve"> 61</w:t>
      </w:r>
      <w:r w:rsidR="00777A54">
        <w:t xml:space="preserve"> projektu </w:t>
      </w:r>
      <w:r w:rsidR="00605EB0">
        <w:t xml:space="preserve">gdzie </w:t>
      </w:r>
      <w:r w:rsidR="00605EB0">
        <w:rPr>
          <w:lang w:eastAsia="en-US"/>
        </w:rPr>
        <w:t>przewid</w:t>
      </w:r>
      <w:r w:rsidR="00605EB0">
        <w:t>ziano</w:t>
      </w:r>
      <w:r w:rsidR="00605EB0">
        <w:rPr>
          <w:lang w:eastAsia="en-US"/>
        </w:rPr>
        <w:t xml:space="preserve"> kompetencj</w:t>
      </w:r>
      <w:r w:rsidR="00605EB0">
        <w:t>ę</w:t>
      </w:r>
      <w:r w:rsidRPr="00D714FD">
        <w:rPr>
          <w:lang w:eastAsia="en-US"/>
        </w:rPr>
        <w:t xml:space="preserve"> dla Prezesa Rady Ministrów do wydania stosownego rozporządzenia.    </w:t>
      </w:r>
    </w:p>
    <w:p w:rsidR="00D714FD" w:rsidRPr="00D714FD" w:rsidRDefault="00D714FD" w:rsidP="00994E85">
      <w:pPr>
        <w:pStyle w:val="NIEARTTEKSTtekstnieartykuowanynppodstprawnarozplubpreambua"/>
        <w:rPr>
          <w:lang w:eastAsia="hi-IN" w:bidi="hi-IN"/>
        </w:rPr>
      </w:pPr>
      <w:r w:rsidRPr="00D714FD">
        <w:rPr>
          <w:lang w:eastAsia="hi-IN" w:bidi="hi-IN"/>
        </w:rPr>
        <w:t xml:space="preserve">Projekt ustawy wywołuje pozytywne skutki społeczno-gospodarcze. </w:t>
      </w:r>
    </w:p>
    <w:p w:rsidR="00D714FD" w:rsidRPr="00D714FD" w:rsidRDefault="00FA73A3" w:rsidP="00B45C3A">
      <w:pPr>
        <w:pStyle w:val="NIEARTTEKSTtekstnieartykuowanynppodstprawnarozplubpreambua"/>
        <w:rPr>
          <w:lang w:eastAsia="hi-IN" w:bidi="hi-IN"/>
        </w:rPr>
      </w:pPr>
      <w:r>
        <w:rPr>
          <w:lang w:eastAsia="hi-IN" w:bidi="hi-IN"/>
        </w:rPr>
        <w:t>Projekt ustawy jest zgodny</w:t>
      </w:r>
      <w:r w:rsidR="00D714FD" w:rsidRPr="00D714FD">
        <w:rPr>
          <w:lang w:eastAsia="hi-IN" w:bidi="hi-IN"/>
        </w:rPr>
        <w:t xml:space="preserve"> z prawem Unii Europejskiej.</w:t>
      </w:r>
    </w:p>
    <w:p w:rsidR="00D714FD" w:rsidRPr="00D714FD" w:rsidRDefault="00D714FD" w:rsidP="00B45C3A">
      <w:pPr>
        <w:pStyle w:val="NIEARTTEKSTtekstnieartykuowanynppodstprawnarozplubpreambua"/>
      </w:pPr>
      <w:r w:rsidRPr="00D714FD">
        <w:t xml:space="preserve">               </w:t>
      </w:r>
    </w:p>
    <w:p w:rsidR="00D714FD" w:rsidRPr="00D714FD" w:rsidRDefault="00D714FD" w:rsidP="00B45C3A">
      <w:pPr>
        <w:pStyle w:val="NIEARTTEKSTtekstnieartykuowanynppodstprawnarozplubpreambua"/>
      </w:pPr>
    </w:p>
    <w:p w:rsidR="00261A16" w:rsidRPr="00737F6A" w:rsidRDefault="00261A16" w:rsidP="00B45C3A">
      <w:pPr>
        <w:pStyle w:val="NIEARTTEKSTtekstnieartykuowanynppodstprawnarozplubpreambua"/>
      </w:pPr>
    </w:p>
    <w:sectPr w:rsidR="00261A16" w:rsidRPr="00737F6A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2E5" w:rsidRDefault="00F622E5">
      <w:r>
        <w:separator/>
      </w:r>
    </w:p>
  </w:endnote>
  <w:endnote w:type="continuationSeparator" w:id="0">
    <w:p w:rsidR="00F622E5" w:rsidRDefault="00F6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2E5" w:rsidRDefault="00F622E5">
      <w:r>
        <w:separator/>
      </w:r>
    </w:p>
  </w:footnote>
  <w:footnote w:type="continuationSeparator" w:id="0">
    <w:p w:rsidR="00F622E5" w:rsidRDefault="00F622E5">
      <w:r>
        <w:continuationSeparator/>
      </w:r>
    </w:p>
  </w:footnote>
  <w:footnote w:id="1">
    <w:p w:rsidR="00D714FD" w:rsidRPr="002B3447" w:rsidRDefault="00D714FD" w:rsidP="00D714FD">
      <w:pPr>
        <w:pStyle w:val="ODNONIKtreodnonika"/>
      </w:pPr>
      <w:r w:rsidRPr="00A6742A">
        <w:rPr>
          <w:rStyle w:val="Odwoanieprzypisudolnego"/>
          <w:rFonts w:cs="Arial"/>
        </w:rPr>
        <w:footnoteRef/>
      </w:r>
      <w:r>
        <w:rPr>
          <w:vertAlign w:val="superscript"/>
        </w:rPr>
        <w:t>)</w:t>
      </w:r>
      <w:r w:rsidRPr="002B3447">
        <w:t xml:space="preserve"> </w:t>
      </w:r>
      <w:r>
        <w:tab/>
      </w:r>
      <w:r w:rsidRPr="002B3447">
        <w:t xml:space="preserve">Niniejszą ustawą zmienia się ustawę z dnia 31 stycznia 1959 r. o cmentarzach i chowaniu zmarłych, ustawę z dnia 16 września 1982 r. - Prawo spółdzielcze, ustawę z dnia 15 listopada 1984 r. – Prawo przewozowe, </w:t>
      </w:r>
      <w:r>
        <w:t xml:space="preserve">ustawę z dnia 17 maja 1989 r. – prawo geodezyjne i kartograficzne, ustawę z dnia 6 kwietnia 1990 r. o Policji, ustawę z dnia 12 października 1990 r. o Straży Granicznej, ustawę z dnia 21 marca 1991 r. o obszarach morskich Rzeczypospolitej Polskiej i administracji morskiej, </w:t>
      </w:r>
      <w:r w:rsidRPr="002B3447">
        <w:t xml:space="preserve">ustawę z dnia 7 lipca 1994 r. - Prawo budowlane, ustawę z dnia 27 października 1994 r. o autostradach płatnych oraz o Krajowym Funduszu Drogowym, ustawę z dnia 26 października 1995 r. o niektórych formach popierania budownictwa mieszkaniowego, </w:t>
      </w:r>
      <w:r>
        <w:t xml:space="preserve">ustawę z dnia 30 listopada 1995 r. o pomocy państwa w spłacie niektórych kredytów mieszkaniowych, udzielaniu premii gwarancyjnych oraz refundacji bankom wypłaconych premii gwarancyjnych, </w:t>
      </w:r>
      <w:r w:rsidRPr="002B3447">
        <w:t xml:space="preserve">ustawę z dnia 13 września 1996 r. o utrzymaniu czystości i porządku w gminach, </w:t>
      </w:r>
      <w:r>
        <w:t xml:space="preserve">ustawę z dnia 20 czerwca 1997 r. – Prawo o ruchu drogowym, </w:t>
      </w:r>
      <w:r w:rsidRPr="002B3447">
        <w:t xml:space="preserve">ustawę z dnia 21 sierpnia 1997 r. o gospodarce nieruchomościami, </w:t>
      </w:r>
      <w:r>
        <w:t xml:space="preserve">ustawę </w:t>
      </w:r>
      <w:r w:rsidRPr="002B3447">
        <w:t>z dnia 15 grudnia 2000 r. o samorządach zawodowych architektów oraz inżynierów budownictwa,</w:t>
      </w:r>
      <w:r w:rsidR="00122B60" w:rsidRPr="00122B60">
        <w:t xml:space="preserve"> </w:t>
      </w:r>
      <w:r w:rsidR="00122B60">
        <w:t>ustawę z dnia 21 grudnia 2000 r. o dozorze technicznym,</w:t>
      </w:r>
      <w:r w:rsidRPr="002B3447">
        <w:t xml:space="preserve"> </w:t>
      </w:r>
      <w:r>
        <w:t xml:space="preserve">ustawę z dnia 16 marca 2001 r. o Biurze Ochrony Rządu, ustawę z dnia 27 kwietnia 2001 r. – Prawo ochrony środowiska, </w:t>
      </w:r>
      <w:r w:rsidRPr="002B3447">
        <w:t xml:space="preserve">ustawę z dnia 7 czerwca 2001 r. o zbiorowym zaopatrzeniu w wodę i zbiorowym odprowadzaniu ścieków, </w:t>
      </w:r>
      <w:r>
        <w:t xml:space="preserve">ustawę </w:t>
      </w:r>
      <w:r w:rsidRPr="002B3447">
        <w:t xml:space="preserve">z dnia 21 czerwca 2001 r. o ochronie praw lokatorów, mieszkaniowym zasobie gminy i o zmianie Kodeksu cywilnego, ustawę z dnia 21 czerwca 2001 r. o dodatkach mieszkaniowych, </w:t>
      </w:r>
      <w:r>
        <w:t xml:space="preserve">ustawę z dnia 18 lipca 2001 r. – Prawo wodne, ustawę z dnia 1 marca 2002 r. o zmianach w organizacji i funkcjonowaniu centralnych organów administracji rządowej i jednostek im podporządkowanych oraz o zmianie niektórych ustaw, ustawę z dnia 21 czerwca 2002 r. o materiałach wybuchowych przeznaczonych do użytku cywilnego, </w:t>
      </w:r>
      <w:r w:rsidRPr="002B3447">
        <w:t xml:space="preserve">ustawę z dnia 5 grudnia 2002 r. o dopłatach do oprocentowania kredytów mieszkaniowych o stałej stopie procentowej, ustawę z dnia 14 marca 2003 r. o Banku Gospodarstwa Krajowego, ustawę z dnia z dnia 27 marca 2003 r. o planowaniu i zagospodarowaniu przestrzennym, ustawę z dnia 28 marca 2003 r. o transporcie kolejowym, ustawę z dnia 10 kwietnia 2003 r. o szczególnych zasadach przygotowania i realizacji inwestycji w zakresie dróg publicznych, </w:t>
      </w:r>
      <w:r>
        <w:t xml:space="preserve">ustawę z dnia 29 stycznia 2004 r. – Prawo zamówień publicznych, </w:t>
      </w:r>
      <w:r w:rsidRPr="002B3447">
        <w:t xml:space="preserve">ustawę z dnia 16 kwietnia 2004 r. o wyrobach budowlanych, </w:t>
      </w:r>
      <w:r>
        <w:t xml:space="preserve">ustawę z dnia 17 grudnia 2004 r. o odpowiedzialności za naruszenie dyscypliny finansów publicznych, ustawę z dnia 8 września 2006 o finansowym wsparciu rodzin i innych osób w nabywaniu własnego mieszkania, </w:t>
      </w:r>
      <w:r>
        <w:rPr>
          <w:rFonts w:ascii="Times" w:eastAsia="Times New Roman" w:hAnsi="Times"/>
        </w:rPr>
        <w:t>ustawę</w:t>
      </w:r>
      <w:r w:rsidRPr="00F46BDD">
        <w:rPr>
          <w:rFonts w:ascii="Times" w:eastAsia="Times New Roman" w:hAnsi="Times"/>
        </w:rPr>
        <w:t xml:space="preserve"> z dnia z dnia 6 grudnia 2006 r. o zasadach prowadzenia polityki rozwoju</w:t>
      </w:r>
      <w:r>
        <w:rPr>
          <w:rFonts w:ascii="Times" w:eastAsia="Times New Roman" w:hAnsi="Times"/>
        </w:rPr>
        <w:t xml:space="preserve">, </w:t>
      </w:r>
      <w:r>
        <w:t xml:space="preserve">ustawę z dnia 8 grudnia 2006 r. o finansowym wsparciu tworzenia lokali socjalnych, mieszkań chronionych, noclegowni i domów dla bezdomnych, ustawę z dnia 26 kwietnia 2007 r. o zarządzaniu kryzysowym, </w:t>
      </w:r>
      <w:r>
        <w:rPr>
          <w:rFonts w:cs="Times New Roman"/>
          <w:szCs w:val="24"/>
        </w:rPr>
        <w:t xml:space="preserve">ustawę z dnia </w:t>
      </w:r>
      <w:r>
        <w:rPr>
          <w:szCs w:val="24"/>
        </w:rPr>
        <w:t>7 września 2007 r. o ujawnieniu w księgach wieczystych prawa własności nieruchomości Skarbu Państwa oraz jednostek samorządu terytorialnego,</w:t>
      </w:r>
      <w:r>
        <w:t xml:space="preserve"> </w:t>
      </w:r>
      <w:r w:rsidRPr="002B3447">
        <w:t xml:space="preserve">ustawę z dnia 7 września 2007 r. o przygotowaniu finałowego turnieju Mistrzostw Europy w Piłce Nożnej UEFA EURO 2012, </w:t>
      </w:r>
      <w:r>
        <w:t xml:space="preserve">ustawę z dnia 7 września 2007 r. o ujawnieniu w księgach wieczystych prawa własności nieruchomości Skarbu Państwa oraz jednostek samorządu terytorialnego, ustawę z dnia 3 października 2008 r. o udostępnianiu informacji o środowisku i jego ochronie, udziale społeczeństwa w ochronie środowiska oraz o ocenach oddziaływania na środowisko, </w:t>
      </w:r>
      <w:r w:rsidRPr="002B3447">
        <w:t xml:space="preserve">ustawę z dnia 21 listopada 2008 r. o wspieraniu termomodernizacji i remontów, ustawę z dnia 12 lutego 2009 r. o szczególnych zasadach przygotowania i realizacji inwestycji w zakresie lotnisk użytku publicznego, ustawę z dnia 20 marca 2009 r. o bezpieczeństwie imprez masowych, ustawę z dnia 24 kwietnia 2009 r. o inwestycjach w zakresie terminalu </w:t>
      </w:r>
      <w:proofErr w:type="spellStart"/>
      <w:r w:rsidRPr="002B3447">
        <w:t>regazyfikacyjnego</w:t>
      </w:r>
      <w:proofErr w:type="spellEnd"/>
      <w:r w:rsidRPr="002B3447">
        <w:t xml:space="preserve"> skroplone</w:t>
      </w:r>
      <w:r>
        <w:t xml:space="preserve">go gazu ziemnego w Świnoujściu, ustawę z dnia 4 marca 2010 r. o  infrastrukturze informacji przestrzennej, ustawę z dnia 9 kwietnia 2010 r. o Służbie Więziennej, </w:t>
      </w:r>
      <w:r w:rsidRPr="002B3447">
        <w:t xml:space="preserve">ustawę z dnia 30 kwietnia 2010 r. o Narodowym Centrum Badań i Rozwoju, ustawę z dnia 7 maja 2010 r. o wspieraniu rozwoju usług i sieci telekomunikacyjnych, ustawę z dnia 8 lipca 2010 r. o szczególnych zasadach przygotowania do realizacji inwestycji w zakresie budowli przeciwpowodziowych, </w:t>
      </w:r>
      <w:r>
        <w:t xml:space="preserve">ustawę z dnia 29 października 2010 r. o rezerwach strategicznych, </w:t>
      </w:r>
      <w:r w:rsidRPr="002B3447">
        <w:t xml:space="preserve">ustawę z dnia 16 grudnia 2010 r. o publicznym transporcie zbiorowym, </w:t>
      </w:r>
      <w:r>
        <w:t xml:space="preserve">ustawę z dnia 5 stycznia 2011 r. Kodeks wyborczy, </w:t>
      </w:r>
      <w:r w:rsidRPr="002B3447">
        <w:t>ustawę z dnia 15 kwietnia 2011 r. o efektywności energetycznej, ustawę z dnia 29 czerwca 2011 r. o przygotowaniu i realizacji inwestycji w zakresie obiektów energetyki jądrowej oraz inwestycji towarzyszących,</w:t>
      </w:r>
      <w:r>
        <w:t xml:space="preserve"> </w:t>
      </w:r>
      <w:r>
        <w:rPr>
          <w:rFonts w:ascii="Times" w:eastAsia="Times New Roman" w:hAnsi="Times"/>
        </w:rPr>
        <w:t>,</w:t>
      </w:r>
      <w:r w:rsidRPr="002B3447">
        <w:t xml:space="preserve"> </w:t>
      </w:r>
      <w:r>
        <w:t xml:space="preserve">ustawę z dnia 23 listopada 2012 r. – Prawo pocztowe, </w:t>
      </w:r>
      <w:r w:rsidRPr="002B3447">
        <w:t>ustawę z dnia 27 września 2013 r. o pomocy państwa w nabyciu pierwszego mieszkania przez młodych ludzi,</w:t>
      </w:r>
      <w:r>
        <w:t xml:space="preserve">  </w:t>
      </w:r>
      <w:r>
        <w:rPr>
          <w:rFonts w:cs="Times New Roman"/>
          <w:szCs w:val="24"/>
        </w:rPr>
        <w:t xml:space="preserve">ustawie z dnia 5 czerwca 2014 r. o zmianie ustawy – Prawo geodezyjne i kartograficzne oraz ustawy o postępowaniu egzekucyjnym w administracji, </w:t>
      </w:r>
      <w:r w:rsidRPr="002B3447">
        <w:t>ustawę z dnia 29 sierpnia 2014 r. o charakterystyce energetycznej budynków, ustawę z dnia 24 lipca 2015 r. o przygotowaniu i realizacji strategicznych inwestycji w zakresie sieci przesyłowych, ustawę z dnia 9 października 2015 r. o rewitalizacji</w:t>
      </w:r>
      <w:r>
        <w:t>.</w:t>
      </w:r>
    </w:p>
  </w:footnote>
  <w:footnote w:id="2">
    <w:p w:rsidR="00D714FD" w:rsidRDefault="00D714FD" w:rsidP="00D714FD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</w:r>
      <w:r w:rsidRPr="0093718F">
        <w:t xml:space="preserve">Zmiany tekstu jednolitego wymienionej ustawy zostały ogłoszenie w </w:t>
      </w:r>
      <w:r w:rsidRPr="0093718F">
        <w:rPr>
          <w:rFonts w:eastAsia="Times New Roman"/>
        </w:rPr>
        <w:t>Dz. U z</w:t>
      </w:r>
      <w:r>
        <w:rPr>
          <w:rFonts w:eastAsia="Times New Roman"/>
        </w:rPr>
        <w:t xml:space="preserve"> 2015 r. poz. 831, 1137, 1433, 2281 oraz z 2016 r. poz. 65 i </w:t>
      </w:r>
      <w:r w:rsidR="005755FD">
        <w:t>585</w:t>
      </w:r>
      <w:r>
        <w:rPr>
          <w:rFonts w:eastAsia="Times New Roman"/>
        </w:rPr>
        <w:t>.</w:t>
      </w:r>
    </w:p>
  </w:footnote>
  <w:footnote w:id="3">
    <w:p w:rsidR="00D714FD" w:rsidRDefault="00D714FD" w:rsidP="00D714FD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</w:r>
      <w:r w:rsidRPr="0093718F">
        <w:t xml:space="preserve">Zmiany tekstu jednolitego wymienionej ustawy zostały ogłoszenie w </w:t>
      </w:r>
      <w:r w:rsidRPr="0093718F">
        <w:rPr>
          <w:rFonts w:eastAsia="Times New Roman"/>
        </w:rPr>
        <w:t>Dz. U z 2015 r. poz.</w:t>
      </w:r>
      <w:r>
        <w:t xml:space="preserve"> 529, 1045, 1066, 1217, 1268, 1890, 2023, 2281 oraz z 2016 r. poz. 147</w:t>
      </w:r>
      <w:r w:rsidR="005755FD">
        <w:t>,</w:t>
      </w:r>
      <w:r>
        <w:t xml:space="preserve">  437</w:t>
      </w:r>
      <w:r w:rsidR="005755FD">
        <w:t xml:space="preserve"> i 669</w:t>
      </w:r>
      <w:r>
        <w:t>.</w:t>
      </w:r>
    </w:p>
  </w:footnote>
  <w:footnote w:id="4">
    <w:p w:rsidR="00D714FD" w:rsidRDefault="00D714FD" w:rsidP="00D714FD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</w:r>
      <w:r w:rsidRPr="004F3BAD">
        <w:t xml:space="preserve">Zmiany tekstu jednolitego wymienionej ustawy zostały ogłoszenie w </w:t>
      </w:r>
      <w:hyperlink r:id="rId1" w:anchor="hiperlinkText.rpc?hiperlink=type=tresc:nro=Powszechny.1325094&amp;full=1" w:tgtFrame="_parent" w:history="1">
        <w:r w:rsidRPr="00C74646">
          <w:rPr>
            <w:rFonts w:eastAsia="Times New Roman"/>
          </w:rPr>
          <w:t xml:space="preserve">Dz. U. z 2014 r. poz. </w:t>
        </w:r>
      </w:hyperlink>
      <w:r>
        <w:t>1822 oraz 2015 r. poz. 529, 1045, 1066, 1217, 1268, 1322, 1336, 1607, 1642, 1830, 1890, 2023, 2281 oraz z 2016 r. poz. 147</w:t>
      </w:r>
      <w:r w:rsidR="0008596C">
        <w:t>,</w:t>
      </w:r>
      <w:r>
        <w:t xml:space="preserve"> 437</w:t>
      </w:r>
      <w:r w:rsidR="0008596C">
        <w:t>, 615 i 669</w:t>
      </w:r>
      <w:r>
        <w:t>.</w:t>
      </w:r>
    </w:p>
  </w:footnote>
  <w:footnote w:id="5">
    <w:p w:rsidR="00D714FD" w:rsidRPr="00E759B3" w:rsidRDefault="00D714FD" w:rsidP="00D714FD">
      <w:pPr>
        <w:pStyle w:val="ODNONIKtreodnonika"/>
        <w:rPr>
          <w:vertAlign w:val="superscript"/>
        </w:rPr>
      </w:pPr>
      <w:r w:rsidRPr="005E1C34">
        <w:rPr>
          <w:rStyle w:val="Odwoanieprzypisudolnego"/>
        </w:rPr>
        <w:footnoteRef/>
      </w:r>
      <w:r>
        <w:rPr>
          <w:vertAlign w:val="superscript"/>
        </w:rPr>
        <w:t>)</w:t>
      </w:r>
      <w:r w:rsidRPr="00E759B3">
        <w:rPr>
          <w:vertAlign w:val="superscript"/>
        </w:rPr>
        <w:t xml:space="preserve"> </w:t>
      </w:r>
      <w:r>
        <w:rPr>
          <w:vertAlign w:val="superscript"/>
        </w:rPr>
        <w:tab/>
      </w:r>
      <w:r w:rsidRPr="004F3BAD">
        <w:t>Zmiany tekstu jednolitego wymienionej ustawy zostały ogłoszone w Dz. U. z</w:t>
      </w:r>
      <w:r w:rsidRPr="005E1C34">
        <w:t xml:space="preserve"> </w:t>
      </w:r>
      <w:r w:rsidRPr="00A10C67">
        <w:t>2012 r. poz. 1448, z 2013 r.</w:t>
      </w:r>
      <w:r>
        <w:t xml:space="preserve"> poz. 700, 991, 1446 i 1611,</w:t>
      </w:r>
      <w:r w:rsidRPr="00A10C67">
        <w:t xml:space="preserve"> z 2014 r. poz.</w:t>
      </w:r>
      <w:r>
        <w:t xml:space="preserve"> 312, 486, 529, 768, </w:t>
      </w:r>
      <w:r w:rsidRPr="00A10C67">
        <w:t>822</w:t>
      </w:r>
      <w:r>
        <w:t xml:space="preserve"> i 970 oraz z 2015 r. poz. 211, 541, 591, 933, 1038, 1045, 1273, 1326, 1335, 1359, 1649, 1830, 1844, 1893, 2183, 2281 oraz z 2016 r. poz. 352.</w:t>
      </w:r>
    </w:p>
  </w:footnote>
  <w:footnote w:id="6">
    <w:p w:rsidR="00D714FD" w:rsidRDefault="00D714FD" w:rsidP="00D714FD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</w:r>
      <w:r w:rsidRPr="004F3BAD">
        <w:t>Zmiany tekstu jednolitego wymienionej ustawy zostały ogłoszone w Dz. U. z</w:t>
      </w:r>
      <w:r>
        <w:t xml:space="preserve"> 2013 r. poz. 1238, z 2014 r. poz. 40, 47, 457, 822, 1101, 1146, 1322 i 1662 oraz z 2015 r. poz. 122, 151, 277, 478, 774, 881, 933, 1045, 1223, 1434, 1593, 1688, 1936, 2278 oraz z 2016 r. poz. 266.</w:t>
      </w:r>
    </w:p>
  </w:footnote>
  <w:footnote w:id="7">
    <w:p w:rsidR="00D714FD" w:rsidRDefault="00D714FD" w:rsidP="00D714FD">
      <w:pPr>
        <w:pStyle w:val="ODNONIKtreodnonika"/>
      </w:pPr>
      <w:r>
        <w:rPr>
          <w:rStyle w:val="Odwoanieprzypisudolnego"/>
        </w:rPr>
        <w:footnoteRef/>
      </w:r>
      <w:r w:rsidRPr="00815AD0">
        <w:rPr>
          <w:vertAlign w:val="superscript"/>
        </w:rPr>
        <w:t xml:space="preserve">) </w:t>
      </w:r>
      <w:r>
        <w:rPr>
          <w:vertAlign w:val="superscript"/>
        </w:rPr>
        <w:tab/>
      </w:r>
      <w:r>
        <w:t>Zmiany wymienionej ustawy zostały ogłoszone w Dz. U. z 2002 r. Nr 93, poz. 820, Nr 200, poz. 1689, Nr 230, poz. 1923, Nr 240, poz. 2055, z 2003 r. Nr 65, poz. 594, z 2004 r. Nr 273, poz. 2703, z 2006 r. Nr 218, poz. 1592 i z 2012 r. poz. 951.</w:t>
      </w:r>
    </w:p>
  </w:footnote>
  <w:footnote w:id="8">
    <w:p w:rsidR="00D714FD" w:rsidRPr="00127BD2" w:rsidRDefault="00D714FD" w:rsidP="00D714FD">
      <w:pPr>
        <w:pStyle w:val="ODNONIKtreodnonika"/>
        <w:rPr>
          <w:szCs w:val="16"/>
        </w:rPr>
      </w:pPr>
      <w:r w:rsidRPr="0093718F">
        <w:rPr>
          <w:rStyle w:val="Odwoanieprzypisudolnego"/>
        </w:rPr>
        <w:footnoteRef/>
      </w:r>
      <w:r w:rsidRPr="0093718F">
        <w:rPr>
          <w:vertAlign w:val="superscript"/>
        </w:rPr>
        <w:t>)</w:t>
      </w:r>
      <w:r w:rsidRPr="0093718F">
        <w:t xml:space="preserve"> </w:t>
      </w:r>
      <w:r>
        <w:tab/>
      </w:r>
      <w:r w:rsidRPr="0093718F">
        <w:t xml:space="preserve">Zmiany tekstu jednolitego wymienionej ustawy ogłoszone zostały w Dz. U. z 2015 r. poz. 443, 774, 1265, </w:t>
      </w:r>
      <w:r>
        <w:rPr>
          <w:szCs w:val="16"/>
        </w:rPr>
        <w:t xml:space="preserve">1434, 1713, </w:t>
      </w:r>
      <w:r w:rsidRPr="00127BD2">
        <w:rPr>
          <w:szCs w:val="16"/>
        </w:rPr>
        <w:t>1777, 1830 i 1890.</w:t>
      </w:r>
    </w:p>
  </w:footnote>
  <w:footnote w:id="9">
    <w:p w:rsidR="00D714FD" w:rsidRDefault="00D714FD" w:rsidP="00D714FD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</w:r>
      <w:r w:rsidRPr="00127BD2">
        <w:t>Zmiany tekstu jednolitego wymienionej ustawy ogłoszone zostały w Dz. U. z</w:t>
      </w:r>
      <w:r>
        <w:t xml:space="preserve"> 2014 r. poz. 1822 oraz z 2015 r. poz. 529, 928, 1066, 1217, 1268 i 1830.</w:t>
      </w:r>
    </w:p>
  </w:footnote>
  <w:footnote w:id="10">
    <w:p w:rsidR="00D714FD" w:rsidRDefault="00D714FD" w:rsidP="00D714FD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</w:r>
      <w:r w:rsidRPr="004F3EEE">
        <w:t>Zmiany wymienionej ustawy ogłoszone zostały w Dz. U. z</w:t>
      </w:r>
      <w:r>
        <w:t xml:space="preserve"> 2011 r. Nr 26, poz. 134, Nr 94, poz. 550, Nr 588, poz. 102, Nr 134, poz. 777, Nr 147, poz. 881, Nr 149, poz. 889, Nr 171, poz. 1016 i Nr 217, poz. 1281, z 2012 r. poz. 849, 951 i 1529, z 2014 r. poz. 179, 180 i 1072 oraz z 2015 r. poz. 1043, 1044, 1045, 1923 i 2281.</w:t>
      </w:r>
    </w:p>
  </w:footnote>
  <w:footnote w:id="11">
    <w:p w:rsidR="00D714FD" w:rsidRPr="004F3EEE" w:rsidRDefault="00D714FD" w:rsidP="00D714FD">
      <w:pPr>
        <w:pStyle w:val="ODNONIKtreodnonika"/>
      </w:pPr>
      <w:r w:rsidRPr="004F3EEE">
        <w:rPr>
          <w:rStyle w:val="Odwoanieprzypisudolnego"/>
        </w:rPr>
        <w:footnoteRef/>
      </w:r>
      <w:r w:rsidRPr="004F3EEE">
        <w:rPr>
          <w:vertAlign w:val="superscript"/>
        </w:rPr>
        <w:t>)</w:t>
      </w:r>
      <w:r w:rsidRPr="004F3EEE">
        <w:t xml:space="preserve"> </w:t>
      </w:r>
      <w:r>
        <w:tab/>
      </w:r>
      <w:r w:rsidRPr="004F3EEE">
        <w:t>Zmiany wymienionej ustawy ogłoszone zostały w Dz. U. z 2012 r. poz. 951, z 2014 r. poz. 40 o</w:t>
      </w:r>
      <w:r>
        <w:t xml:space="preserve">raz z 2015 r. poz. 1045, 1777, 1893, 1936 oraz </w:t>
      </w:r>
      <w:r w:rsidR="00111290">
        <w:t xml:space="preserve">z </w:t>
      </w:r>
      <w:r>
        <w:t>2016 r. poz. 266.</w:t>
      </w:r>
    </w:p>
  </w:footnote>
  <w:footnote w:id="12">
    <w:p w:rsidR="00F77B11" w:rsidRPr="00A1796B" w:rsidRDefault="00F77B11" w:rsidP="00F77B11">
      <w:pPr>
        <w:pStyle w:val="ODNONIKtreodnonika"/>
        <w:rPr>
          <w:rFonts w:ascii="Calibri" w:eastAsia="Calibri" w:hAnsi="Calibri"/>
          <w:color w:val="1F497D"/>
          <w:lang w:eastAsia="en-US"/>
        </w:rPr>
      </w:pPr>
      <w:r>
        <w:rPr>
          <w:rStyle w:val="Odwoanieprzypisudolnego"/>
        </w:rPr>
        <w:footnoteRef/>
      </w:r>
      <w:r w:rsidRPr="00A1796B">
        <w:rPr>
          <w:vertAlign w:val="superscript"/>
        </w:rPr>
        <w:t>)</w:t>
      </w:r>
      <w:r>
        <w:t xml:space="preserve"> </w:t>
      </w:r>
      <w:r>
        <w:tab/>
      </w:r>
      <w:r w:rsidRPr="00A1796B">
        <w:rPr>
          <w:rFonts w:eastAsia="Calibri"/>
          <w:lang w:eastAsia="en-US"/>
        </w:rPr>
        <w:t>Zmiany tekstu jednolitego wymienionej ustawy zostały ogłoszone w Dz. U. z 2014 r. poz. 1662 oraz z 2015</w:t>
      </w:r>
      <w:r>
        <w:rPr>
          <w:rFonts w:eastAsia="Calibri"/>
          <w:lang w:eastAsia="en-US"/>
        </w:rPr>
        <w:t> </w:t>
      </w:r>
      <w:r w:rsidRPr="00A1796B">
        <w:rPr>
          <w:rFonts w:eastAsia="Calibri"/>
          <w:lang w:eastAsia="en-US"/>
        </w:rPr>
        <w:t>r. poz. 1066, 1224, 1240 i 1268.</w:t>
      </w:r>
    </w:p>
  </w:footnote>
  <w:footnote w:id="13">
    <w:p w:rsidR="00F77B11" w:rsidRDefault="00F77B11" w:rsidP="00F77B11">
      <w:pPr>
        <w:pStyle w:val="ODNONIKtreodnonika"/>
      </w:pPr>
      <w:r>
        <w:rPr>
          <w:rStyle w:val="Odwoanieprzypisudolnego"/>
        </w:rPr>
        <w:footnoteRef/>
      </w:r>
      <w:r w:rsidRPr="00A1796B">
        <w:rPr>
          <w:vertAlign w:val="superscript"/>
        </w:rPr>
        <w:t>)</w:t>
      </w:r>
      <w:r>
        <w:t xml:space="preserve"> </w:t>
      </w:r>
      <w:r>
        <w:tab/>
      </w:r>
      <w:r w:rsidRPr="00A1796B">
        <w:rPr>
          <w:rFonts w:eastAsia="Calibri"/>
          <w:lang w:eastAsia="en-US"/>
        </w:rPr>
        <w:t xml:space="preserve">Zmiany tekstu jednolitego wymienionej ustawy zostały ogłoszone w </w:t>
      </w:r>
      <w:r w:rsidRPr="00A1796B">
        <w:t>Dz. U. z 2015 r. poz. 211, 1220 i 1269 oraz z 2016 r. poz. 34.</w:t>
      </w:r>
    </w:p>
  </w:footnote>
  <w:footnote w:id="14">
    <w:p w:rsidR="00871DDA" w:rsidRPr="00A1796B" w:rsidRDefault="00871DDA" w:rsidP="00871DDA">
      <w:pPr>
        <w:pStyle w:val="ODNONIKtreodnonika"/>
        <w:rPr>
          <w:rFonts w:ascii="Calibri" w:eastAsia="Calibri" w:hAnsi="Calibri"/>
          <w:color w:val="1F497D"/>
          <w:lang w:eastAsia="en-US"/>
        </w:rPr>
      </w:pPr>
      <w:r>
        <w:rPr>
          <w:rStyle w:val="Odwoanieprzypisudolnego"/>
        </w:rPr>
        <w:footnoteRef/>
      </w:r>
      <w:r w:rsidRPr="00A1796B">
        <w:rPr>
          <w:vertAlign w:val="superscript"/>
        </w:rPr>
        <w:t>)</w:t>
      </w:r>
      <w:r>
        <w:t xml:space="preserve"> </w:t>
      </w:r>
      <w:r>
        <w:tab/>
      </w:r>
      <w:r w:rsidRPr="00A1796B">
        <w:rPr>
          <w:rFonts w:eastAsia="Calibri"/>
          <w:lang w:eastAsia="en-US"/>
        </w:rPr>
        <w:t>Zmiany tekstu jednolitego wymienionej ustawy zostały ogłoszone w Dz. U. z 2014 r. poz. 1662 oraz z 2015</w:t>
      </w:r>
      <w:r>
        <w:rPr>
          <w:rFonts w:eastAsia="Calibri"/>
          <w:lang w:eastAsia="en-US"/>
        </w:rPr>
        <w:t> </w:t>
      </w:r>
      <w:r w:rsidRPr="00A1796B">
        <w:rPr>
          <w:rFonts w:eastAsia="Calibri"/>
          <w:lang w:eastAsia="en-US"/>
        </w:rPr>
        <w:t>r. poz. 1066, 1224, 1240 i 1268.</w:t>
      </w:r>
    </w:p>
  </w:footnote>
  <w:footnote w:id="15">
    <w:p w:rsidR="00871DDA" w:rsidRDefault="00871DDA" w:rsidP="00871DDA">
      <w:pPr>
        <w:pStyle w:val="ODNONIKtreodnonika"/>
      </w:pPr>
      <w:r>
        <w:rPr>
          <w:rStyle w:val="Odwoanieprzypisudolnego"/>
        </w:rPr>
        <w:footnoteRef/>
      </w:r>
      <w:r w:rsidRPr="00A1796B">
        <w:rPr>
          <w:vertAlign w:val="superscript"/>
        </w:rPr>
        <w:t>)</w:t>
      </w:r>
      <w:r>
        <w:t xml:space="preserve"> </w:t>
      </w:r>
      <w:r>
        <w:tab/>
      </w:r>
      <w:r w:rsidRPr="00A1796B">
        <w:rPr>
          <w:rFonts w:eastAsia="Calibri"/>
          <w:lang w:eastAsia="en-US"/>
        </w:rPr>
        <w:t xml:space="preserve">Zmiany tekstu jednolitego wymienionej ustawy zostały ogłoszone w </w:t>
      </w:r>
      <w:r w:rsidRPr="00A1796B">
        <w:t>Dz. U. z 2015 r. poz. 211, 1220 i 1269 oraz z 2016 r. poz. 34.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4FD" w:rsidRPr="00B371CC" w:rsidRDefault="00D714FD" w:rsidP="00B371CC">
    <w:pPr>
      <w:pStyle w:val="Nagwek"/>
      <w:jc w:val="center"/>
    </w:pPr>
    <w:r>
      <w:t xml:space="preserve">– </w:t>
    </w:r>
    <w:r w:rsidR="00DD774E">
      <w:fldChar w:fldCharType="begin"/>
    </w:r>
    <w:r>
      <w:instrText xml:space="preserve"> PAGE  \* MERGEFORMAT </w:instrText>
    </w:r>
    <w:r w:rsidR="00DD774E">
      <w:fldChar w:fldCharType="separate"/>
    </w:r>
    <w:r w:rsidR="00DF3F50">
      <w:rPr>
        <w:noProof/>
      </w:rPr>
      <w:t>2</w:t>
    </w:r>
    <w:r w:rsidR="00DD774E"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4FD"/>
    <w:rsid w:val="000012DA"/>
    <w:rsid w:val="00001EE9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8D0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96C"/>
    <w:rsid w:val="00085CE7"/>
    <w:rsid w:val="000906EE"/>
    <w:rsid w:val="00091BA2"/>
    <w:rsid w:val="000944EF"/>
    <w:rsid w:val="0009732D"/>
    <w:rsid w:val="000973F0"/>
    <w:rsid w:val="000A049E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380A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FAF"/>
    <w:rsid w:val="000F6ED4"/>
    <w:rsid w:val="000F7A6E"/>
    <w:rsid w:val="001042BA"/>
    <w:rsid w:val="00106D03"/>
    <w:rsid w:val="00110465"/>
    <w:rsid w:val="00110628"/>
    <w:rsid w:val="00111290"/>
    <w:rsid w:val="0011245A"/>
    <w:rsid w:val="0011493E"/>
    <w:rsid w:val="00115B72"/>
    <w:rsid w:val="001209EC"/>
    <w:rsid w:val="00120A9E"/>
    <w:rsid w:val="00122B60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E73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2D7A"/>
    <w:rsid w:val="0023727E"/>
    <w:rsid w:val="00241BED"/>
    <w:rsid w:val="00242081"/>
    <w:rsid w:val="00243777"/>
    <w:rsid w:val="002441CD"/>
    <w:rsid w:val="002501A3"/>
    <w:rsid w:val="0025166C"/>
    <w:rsid w:val="002555D4"/>
    <w:rsid w:val="00260EBD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D21"/>
    <w:rsid w:val="00334E3A"/>
    <w:rsid w:val="003361DD"/>
    <w:rsid w:val="00341A6A"/>
    <w:rsid w:val="00345B9C"/>
    <w:rsid w:val="0034718F"/>
    <w:rsid w:val="00352DAE"/>
    <w:rsid w:val="003542B3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4EBB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0A9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35FD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37EE9"/>
    <w:rsid w:val="00440C99"/>
    <w:rsid w:val="0044175C"/>
    <w:rsid w:val="00445F4D"/>
    <w:rsid w:val="004504C0"/>
    <w:rsid w:val="004506EC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54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6D94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55FD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A7F36"/>
    <w:rsid w:val="005B713E"/>
    <w:rsid w:val="005B7804"/>
    <w:rsid w:val="005C03B6"/>
    <w:rsid w:val="005C0C7B"/>
    <w:rsid w:val="005C348E"/>
    <w:rsid w:val="005C630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5EB0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7B3B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6802"/>
    <w:rsid w:val="006872AE"/>
    <w:rsid w:val="00687EFB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292D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189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A54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4C6F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5AAD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1DDA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36EB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4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23D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45A2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0CD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C3A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77E4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35B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10DB"/>
    <w:rsid w:val="00C823DA"/>
    <w:rsid w:val="00C8259F"/>
    <w:rsid w:val="00C82746"/>
    <w:rsid w:val="00C8312F"/>
    <w:rsid w:val="00C84C47"/>
    <w:rsid w:val="00C858A4"/>
    <w:rsid w:val="00C866AA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4B65"/>
    <w:rsid w:val="00D47D7A"/>
    <w:rsid w:val="00D50ABD"/>
    <w:rsid w:val="00D55290"/>
    <w:rsid w:val="00D57791"/>
    <w:rsid w:val="00D6046A"/>
    <w:rsid w:val="00D6167D"/>
    <w:rsid w:val="00D62870"/>
    <w:rsid w:val="00D655D9"/>
    <w:rsid w:val="00D65872"/>
    <w:rsid w:val="00D676F3"/>
    <w:rsid w:val="00D70EF5"/>
    <w:rsid w:val="00D71024"/>
    <w:rsid w:val="00D714FD"/>
    <w:rsid w:val="00D71A25"/>
    <w:rsid w:val="00D71FCF"/>
    <w:rsid w:val="00D72A54"/>
    <w:rsid w:val="00D72CC1"/>
    <w:rsid w:val="00D74B8F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774E"/>
    <w:rsid w:val="00DE1554"/>
    <w:rsid w:val="00DE2901"/>
    <w:rsid w:val="00DE590F"/>
    <w:rsid w:val="00DE7DC1"/>
    <w:rsid w:val="00DF3F50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2B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10A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5745D"/>
    <w:rsid w:val="00F600FE"/>
    <w:rsid w:val="00F622E5"/>
    <w:rsid w:val="00F62E4D"/>
    <w:rsid w:val="00F66B34"/>
    <w:rsid w:val="00F675B9"/>
    <w:rsid w:val="00F711C9"/>
    <w:rsid w:val="00F74C59"/>
    <w:rsid w:val="00F75C3A"/>
    <w:rsid w:val="00F77B11"/>
    <w:rsid w:val="00F82E30"/>
    <w:rsid w:val="00F831CB"/>
    <w:rsid w:val="00F848A3"/>
    <w:rsid w:val="00F84ACF"/>
    <w:rsid w:val="00F84E59"/>
    <w:rsid w:val="00F85742"/>
    <w:rsid w:val="00F85BF8"/>
    <w:rsid w:val="00F871CE"/>
    <w:rsid w:val="00F87802"/>
    <w:rsid w:val="00F92C0A"/>
    <w:rsid w:val="00F9415B"/>
    <w:rsid w:val="00FA13C2"/>
    <w:rsid w:val="00FA73A3"/>
    <w:rsid w:val="00FA7F91"/>
    <w:rsid w:val="00FB121C"/>
    <w:rsid w:val="00FB1CDD"/>
    <w:rsid w:val="00FB2C2F"/>
    <w:rsid w:val="00FB305C"/>
    <w:rsid w:val="00FB46C8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5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8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7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20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1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8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21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5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8"/>
    <w:qFormat/>
    <w:rsid w:val="006A748A"/>
  </w:style>
  <w:style w:type="paragraph" w:customStyle="1" w:styleId="ZLITzmlitartykuempunktem">
    <w:name w:val="Z/LIT – zm. lit. artykułem (punktem)"/>
    <w:basedOn w:val="LITlitera"/>
    <w:uiPriority w:val="34"/>
    <w:qFormat/>
    <w:rsid w:val="006A748A"/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5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9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23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6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30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30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0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1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31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31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0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6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5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6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5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5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58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1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1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80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5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2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4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5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7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81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2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80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81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3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88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2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0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89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3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5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89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3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4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6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5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7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30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8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3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4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3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24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1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4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4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88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0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8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7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8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8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8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9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9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9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9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7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3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30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7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5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7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7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6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6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2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2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2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4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4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3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4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21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67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714F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5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8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7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20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1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8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21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5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8"/>
    <w:qFormat/>
    <w:rsid w:val="006A748A"/>
  </w:style>
  <w:style w:type="paragraph" w:customStyle="1" w:styleId="ZLITzmlitartykuempunktem">
    <w:name w:val="Z/LIT – zm. lit. artykułem (punktem)"/>
    <w:basedOn w:val="LITlitera"/>
    <w:uiPriority w:val="34"/>
    <w:qFormat/>
    <w:rsid w:val="006A748A"/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5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9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23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6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30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30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0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1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31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31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0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6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5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6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5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5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58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1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1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80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5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2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4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5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7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81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2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80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81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3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88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2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0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89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3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5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89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3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4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6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5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7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30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8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3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4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3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24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1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4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4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88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0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8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7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8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8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8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9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9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9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9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7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3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30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7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5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7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7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6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6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2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2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2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4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4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3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4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21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67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714F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ex/lex/index.rpc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lex/lex/index.rp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lex/lex/index.rpc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lex/lex/index.rp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TETZL~1\AppData\Local\Temp\7zO42AF.tm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75E8F9-9FD6-4A5D-A4E4-00B6DEF1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25</Pages>
  <Words>7533</Words>
  <Characters>43820</Characters>
  <Application>Microsoft Office Word</Application>
  <DocSecurity>0</DocSecurity>
  <Lines>365</Lines>
  <Paragraphs>102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KP PiS</dc:creator>
  <cp:lastModifiedBy>Ewa A. Genert</cp:lastModifiedBy>
  <cp:revision>2</cp:revision>
  <cp:lastPrinted>2012-04-23T06:39:00Z</cp:lastPrinted>
  <dcterms:created xsi:type="dcterms:W3CDTF">2016-06-21T13:35:00Z</dcterms:created>
  <dcterms:modified xsi:type="dcterms:W3CDTF">2016-06-21T13:35:00Z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