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23A" w:rsidRDefault="0020523A">
      <w:pPr>
        <w:spacing w:line="130" w:lineRule="exact"/>
        <w:rPr>
          <w:sz w:val="10"/>
          <w:szCs w:val="10"/>
        </w:rPr>
      </w:pPr>
      <w:bookmarkStart w:id="0" w:name="_GoBack"/>
      <w:bookmarkEnd w:id="0"/>
    </w:p>
    <w:p w:rsidR="0020523A" w:rsidRDefault="001461FC">
      <w:pPr>
        <w:rPr>
          <w:sz w:val="2"/>
          <w:szCs w:val="2"/>
        </w:rPr>
        <w:sectPr w:rsidR="0020523A">
          <w:pgSz w:w="11900" w:h="16840"/>
          <w:pgMar w:top="1378" w:right="0" w:bottom="2224" w:left="0" w:header="0" w:footer="3" w:gutter="0"/>
          <w:cols w:space="720"/>
          <w:noEndnote/>
          <w:docGrid w:linePitch="360"/>
        </w:sectPr>
      </w:pPr>
      <w:r>
        <w:rPr>
          <w:sz w:val="2"/>
          <w:szCs w:val="2"/>
        </w:rPr>
        <w:t xml:space="preserve"> </w:t>
      </w:r>
    </w:p>
    <w:p w:rsidR="00025B2D" w:rsidRPr="00025B2D" w:rsidRDefault="00025B2D" w:rsidP="00025B2D">
      <w:pPr>
        <w:pStyle w:val="Nagwek10"/>
        <w:keepNext/>
        <w:keepLines/>
        <w:shd w:val="clear" w:color="auto" w:fill="auto"/>
        <w:spacing w:after="256" w:line="260" w:lineRule="exact"/>
        <w:ind w:left="5684" w:firstLine="688"/>
        <w:rPr>
          <w:rFonts w:ascii="Times New Roman" w:hAnsi="Times New Roman" w:cs="Times New Roman"/>
          <w:b w:val="0"/>
          <w:sz w:val="24"/>
          <w:szCs w:val="24"/>
          <w:u w:val="single"/>
        </w:rPr>
      </w:pPr>
      <w:bookmarkStart w:id="1" w:name="bookmark0"/>
      <w:r w:rsidRPr="00025B2D">
        <w:rPr>
          <w:rFonts w:ascii="Times New Roman" w:hAnsi="Times New Roman" w:cs="Times New Roman"/>
          <w:b w:val="0"/>
          <w:sz w:val="24"/>
          <w:szCs w:val="24"/>
          <w:u w:val="single"/>
        </w:rPr>
        <w:lastRenderedPageBreak/>
        <w:t>projekt</w:t>
      </w:r>
    </w:p>
    <w:p w:rsidR="00025B2D" w:rsidRDefault="00025B2D" w:rsidP="00C93A87">
      <w:pPr>
        <w:pStyle w:val="Nagwek10"/>
        <w:keepNext/>
        <w:keepLines/>
        <w:shd w:val="clear" w:color="auto" w:fill="auto"/>
        <w:spacing w:after="256" w:line="260" w:lineRule="exact"/>
        <w:ind w:left="20"/>
        <w:rPr>
          <w:rFonts w:ascii="Times New Roman" w:hAnsi="Times New Roman" w:cs="Times New Roman"/>
          <w:b w:val="0"/>
          <w:sz w:val="24"/>
          <w:szCs w:val="24"/>
        </w:rPr>
      </w:pPr>
    </w:p>
    <w:p w:rsidR="0020523A" w:rsidRPr="00C93A87" w:rsidRDefault="00036F56" w:rsidP="00EA1103">
      <w:pPr>
        <w:pStyle w:val="Nagwek10"/>
        <w:keepNext/>
        <w:keepLines/>
        <w:shd w:val="clear" w:color="auto" w:fill="auto"/>
        <w:spacing w:after="256" w:line="360" w:lineRule="auto"/>
        <w:ind w:left="20"/>
        <w:rPr>
          <w:rFonts w:ascii="Times New Roman" w:hAnsi="Times New Roman" w:cs="Times New Roman"/>
          <w:b w:val="0"/>
          <w:sz w:val="24"/>
          <w:szCs w:val="24"/>
        </w:rPr>
      </w:pPr>
      <w:r w:rsidRPr="00C93A87">
        <w:rPr>
          <w:rFonts w:ascii="Times New Roman" w:hAnsi="Times New Roman" w:cs="Times New Roman"/>
          <w:b w:val="0"/>
          <w:sz w:val="24"/>
          <w:szCs w:val="24"/>
        </w:rPr>
        <w:t>USTAWA</w:t>
      </w:r>
      <w:bookmarkEnd w:id="1"/>
    </w:p>
    <w:p w:rsidR="00EA1103" w:rsidRDefault="00C93A87" w:rsidP="00EA1103">
      <w:pPr>
        <w:pStyle w:val="Teksttreci20"/>
        <w:shd w:val="clear" w:color="auto" w:fill="auto"/>
        <w:tabs>
          <w:tab w:val="left" w:leader="dot" w:pos="5162"/>
        </w:tabs>
        <w:spacing w:before="0" w:after="273" w:line="240" w:lineRule="auto"/>
        <w:jc w:val="center"/>
        <w:rPr>
          <w:rFonts w:ascii="Times New Roman" w:hAnsi="Times New Roman" w:cs="Times New Roman"/>
          <w:b w:val="0"/>
          <w:sz w:val="24"/>
          <w:szCs w:val="24"/>
        </w:rPr>
      </w:pPr>
      <w:r w:rsidRPr="00C93A87">
        <w:rPr>
          <w:rFonts w:ascii="Times New Roman" w:hAnsi="Times New Roman" w:cs="Times New Roman"/>
          <w:b w:val="0"/>
          <w:sz w:val="24"/>
          <w:szCs w:val="24"/>
        </w:rPr>
        <w:t xml:space="preserve">z dnia                  </w:t>
      </w:r>
      <w:r w:rsidR="00BF4B1F">
        <w:rPr>
          <w:rFonts w:ascii="Times New Roman" w:hAnsi="Times New Roman" w:cs="Times New Roman"/>
          <w:b w:val="0"/>
          <w:sz w:val="24"/>
          <w:szCs w:val="24"/>
        </w:rPr>
        <w:t xml:space="preserve"> </w:t>
      </w:r>
      <w:r w:rsidRPr="00C93A87">
        <w:rPr>
          <w:rFonts w:ascii="Times New Roman" w:hAnsi="Times New Roman" w:cs="Times New Roman"/>
          <w:b w:val="0"/>
          <w:sz w:val="24"/>
          <w:szCs w:val="24"/>
        </w:rPr>
        <w:t>2016 r.</w:t>
      </w:r>
    </w:p>
    <w:p w:rsidR="0020523A" w:rsidRDefault="00036F56" w:rsidP="00EA1103">
      <w:pPr>
        <w:pStyle w:val="Teksttreci20"/>
        <w:shd w:val="clear" w:color="auto" w:fill="auto"/>
        <w:tabs>
          <w:tab w:val="left" w:leader="dot" w:pos="5162"/>
        </w:tabs>
        <w:spacing w:before="0" w:after="273" w:line="240" w:lineRule="auto"/>
        <w:jc w:val="center"/>
        <w:rPr>
          <w:rFonts w:ascii="Times New Roman" w:hAnsi="Times New Roman" w:cs="Times New Roman"/>
          <w:sz w:val="24"/>
          <w:szCs w:val="24"/>
        </w:rPr>
      </w:pPr>
      <w:r w:rsidRPr="00025B2D">
        <w:rPr>
          <w:rFonts w:ascii="Times New Roman" w:hAnsi="Times New Roman" w:cs="Times New Roman"/>
          <w:sz w:val="24"/>
          <w:szCs w:val="24"/>
        </w:rPr>
        <w:t>o zmianie ustawy o lasach</w:t>
      </w:r>
    </w:p>
    <w:p w:rsidR="006C69E5" w:rsidRDefault="006C69E5" w:rsidP="00EA1103">
      <w:pPr>
        <w:pStyle w:val="Teksttreci20"/>
        <w:shd w:val="clear" w:color="auto" w:fill="auto"/>
        <w:tabs>
          <w:tab w:val="left" w:leader="dot" w:pos="5162"/>
        </w:tabs>
        <w:spacing w:before="0" w:after="273" w:line="240" w:lineRule="auto"/>
        <w:jc w:val="center"/>
        <w:rPr>
          <w:rFonts w:ascii="Times New Roman" w:hAnsi="Times New Roman" w:cs="Times New Roman"/>
          <w:sz w:val="24"/>
          <w:szCs w:val="24"/>
        </w:rPr>
      </w:pPr>
    </w:p>
    <w:p w:rsidR="0020523A" w:rsidRPr="004856A4" w:rsidRDefault="00036F56" w:rsidP="00EA1103">
      <w:pPr>
        <w:pStyle w:val="Teksttreci20"/>
        <w:shd w:val="clear" w:color="auto" w:fill="auto"/>
        <w:spacing w:before="0" w:after="0" w:line="360" w:lineRule="auto"/>
        <w:ind w:firstLine="709"/>
        <w:jc w:val="left"/>
        <w:rPr>
          <w:rFonts w:ascii="Times New Roman" w:hAnsi="Times New Roman" w:cs="Times New Roman"/>
          <w:b w:val="0"/>
          <w:color w:val="auto"/>
          <w:sz w:val="24"/>
          <w:szCs w:val="24"/>
        </w:rPr>
      </w:pPr>
      <w:r w:rsidRPr="00025B2D">
        <w:rPr>
          <w:rFonts w:ascii="Times New Roman" w:hAnsi="Times New Roman" w:cs="Times New Roman"/>
          <w:sz w:val="24"/>
          <w:szCs w:val="24"/>
        </w:rPr>
        <w:t>Art.</w:t>
      </w:r>
      <w:r w:rsidR="00C93A87" w:rsidRPr="00025B2D">
        <w:rPr>
          <w:rFonts w:ascii="Times New Roman" w:hAnsi="Times New Roman" w:cs="Times New Roman"/>
          <w:sz w:val="24"/>
          <w:szCs w:val="24"/>
        </w:rPr>
        <w:t xml:space="preserve"> 1</w:t>
      </w:r>
      <w:r w:rsidRPr="00025B2D">
        <w:rPr>
          <w:rFonts w:ascii="Times New Roman" w:hAnsi="Times New Roman" w:cs="Times New Roman"/>
          <w:sz w:val="24"/>
          <w:szCs w:val="24"/>
        </w:rPr>
        <w:t>.</w:t>
      </w:r>
      <w:r w:rsidRPr="00C93A87">
        <w:rPr>
          <w:rFonts w:ascii="Times New Roman" w:hAnsi="Times New Roman" w:cs="Times New Roman"/>
          <w:b w:val="0"/>
          <w:sz w:val="24"/>
          <w:szCs w:val="24"/>
        </w:rPr>
        <w:t xml:space="preserve"> W ustawie z dnia 28 wrześ</w:t>
      </w:r>
      <w:r w:rsidR="00C93A87" w:rsidRPr="00C93A87">
        <w:rPr>
          <w:rFonts w:ascii="Times New Roman" w:hAnsi="Times New Roman" w:cs="Times New Roman"/>
          <w:b w:val="0"/>
          <w:sz w:val="24"/>
          <w:szCs w:val="24"/>
        </w:rPr>
        <w:t xml:space="preserve">nia 1991 r. o </w:t>
      </w:r>
      <w:r w:rsidR="00C93A87" w:rsidRPr="004856A4">
        <w:rPr>
          <w:rFonts w:ascii="Times New Roman" w:hAnsi="Times New Roman" w:cs="Times New Roman"/>
          <w:b w:val="0"/>
          <w:color w:val="auto"/>
          <w:sz w:val="24"/>
          <w:szCs w:val="24"/>
        </w:rPr>
        <w:t>lasach (Dz.</w:t>
      </w:r>
      <w:r w:rsidR="003775DF">
        <w:rPr>
          <w:rFonts w:ascii="Times New Roman" w:hAnsi="Times New Roman" w:cs="Times New Roman"/>
          <w:b w:val="0"/>
          <w:color w:val="auto"/>
          <w:sz w:val="24"/>
          <w:szCs w:val="24"/>
        </w:rPr>
        <w:t xml:space="preserve"> </w:t>
      </w:r>
      <w:r w:rsidR="00C93A87" w:rsidRPr="004856A4">
        <w:rPr>
          <w:rFonts w:ascii="Times New Roman" w:hAnsi="Times New Roman" w:cs="Times New Roman"/>
          <w:b w:val="0"/>
          <w:color w:val="auto"/>
          <w:sz w:val="24"/>
          <w:szCs w:val="24"/>
        </w:rPr>
        <w:t xml:space="preserve">U. </w:t>
      </w:r>
      <w:r w:rsidR="00F12580" w:rsidRPr="004856A4">
        <w:rPr>
          <w:rFonts w:ascii="Times New Roman" w:hAnsi="Times New Roman" w:cs="Times New Roman"/>
          <w:b w:val="0"/>
          <w:color w:val="auto"/>
          <w:sz w:val="24"/>
          <w:szCs w:val="24"/>
        </w:rPr>
        <w:t xml:space="preserve">z </w:t>
      </w:r>
      <w:r w:rsidR="00C93A87" w:rsidRPr="004856A4">
        <w:rPr>
          <w:rFonts w:ascii="Times New Roman" w:hAnsi="Times New Roman" w:cs="Times New Roman"/>
          <w:b w:val="0"/>
          <w:color w:val="auto"/>
          <w:sz w:val="24"/>
          <w:szCs w:val="24"/>
        </w:rPr>
        <w:t>2015</w:t>
      </w:r>
      <w:r w:rsidRPr="004856A4">
        <w:rPr>
          <w:rFonts w:ascii="Times New Roman" w:hAnsi="Times New Roman" w:cs="Times New Roman"/>
          <w:b w:val="0"/>
          <w:color w:val="auto"/>
          <w:sz w:val="24"/>
          <w:szCs w:val="24"/>
        </w:rPr>
        <w:t xml:space="preserve"> </w:t>
      </w:r>
      <w:r w:rsidR="001461FC" w:rsidRPr="004856A4">
        <w:rPr>
          <w:rFonts w:ascii="Times New Roman" w:hAnsi="Times New Roman" w:cs="Times New Roman"/>
          <w:b w:val="0"/>
          <w:color w:val="auto"/>
          <w:sz w:val="24"/>
          <w:szCs w:val="24"/>
        </w:rPr>
        <w:t>r.</w:t>
      </w:r>
      <w:r w:rsidR="000A2A32" w:rsidRPr="004856A4">
        <w:rPr>
          <w:rFonts w:ascii="Times New Roman" w:hAnsi="Times New Roman" w:cs="Times New Roman"/>
          <w:b w:val="0"/>
          <w:color w:val="auto"/>
          <w:sz w:val="24"/>
          <w:szCs w:val="24"/>
        </w:rPr>
        <w:t xml:space="preserve"> </w:t>
      </w:r>
      <w:r w:rsidRPr="004856A4">
        <w:rPr>
          <w:rFonts w:ascii="Times New Roman" w:hAnsi="Times New Roman" w:cs="Times New Roman"/>
          <w:b w:val="0"/>
          <w:color w:val="auto"/>
          <w:sz w:val="24"/>
          <w:szCs w:val="24"/>
        </w:rPr>
        <w:t xml:space="preserve">poz. </w:t>
      </w:r>
      <w:r w:rsidR="00C93A87" w:rsidRPr="004856A4">
        <w:rPr>
          <w:rFonts w:ascii="Times New Roman" w:hAnsi="Times New Roman" w:cs="Times New Roman"/>
          <w:b w:val="0"/>
          <w:color w:val="auto"/>
          <w:sz w:val="24"/>
          <w:szCs w:val="24"/>
        </w:rPr>
        <w:t>2100</w:t>
      </w:r>
      <w:r w:rsidRPr="004856A4">
        <w:rPr>
          <w:rFonts w:ascii="Times New Roman" w:hAnsi="Times New Roman" w:cs="Times New Roman"/>
          <w:b w:val="0"/>
          <w:color w:val="auto"/>
          <w:sz w:val="24"/>
          <w:szCs w:val="24"/>
        </w:rPr>
        <w:t xml:space="preserve">) </w:t>
      </w:r>
      <w:r w:rsidR="00C93A87" w:rsidRPr="004856A4">
        <w:rPr>
          <w:rFonts w:ascii="Times New Roman" w:hAnsi="Times New Roman" w:cs="Times New Roman"/>
          <w:b w:val="0"/>
          <w:color w:val="auto"/>
          <w:sz w:val="24"/>
          <w:szCs w:val="24"/>
        </w:rPr>
        <w:t>p</w:t>
      </w:r>
      <w:r w:rsidR="00F57DAA" w:rsidRPr="004856A4">
        <w:rPr>
          <w:rFonts w:ascii="Times New Roman" w:hAnsi="Times New Roman" w:cs="Times New Roman"/>
          <w:b w:val="0"/>
          <w:color w:val="auto"/>
          <w:sz w:val="24"/>
          <w:szCs w:val="24"/>
        </w:rPr>
        <w:t>o art. 38e dodaje się art. 38</w:t>
      </w:r>
      <w:r w:rsidRPr="004856A4">
        <w:rPr>
          <w:rFonts w:ascii="Times New Roman" w:hAnsi="Times New Roman" w:cs="Times New Roman"/>
          <w:b w:val="0"/>
          <w:color w:val="auto"/>
          <w:sz w:val="24"/>
          <w:szCs w:val="24"/>
        </w:rPr>
        <w:t>f w brzmieniu:</w:t>
      </w:r>
    </w:p>
    <w:p w:rsidR="00D61A72" w:rsidRPr="004856A4" w:rsidRDefault="00EA1103">
      <w:pPr>
        <w:pStyle w:val="Teksttreci20"/>
        <w:shd w:val="clear" w:color="auto" w:fill="auto"/>
        <w:spacing w:before="0" w:after="0" w:line="432" w:lineRule="exact"/>
        <w:ind w:left="1120"/>
        <w:rPr>
          <w:rFonts w:ascii="Times New Roman" w:hAnsi="Times New Roman" w:cs="Times New Roman"/>
          <w:b w:val="0"/>
          <w:color w:val="auto"/>
          <w:sz w:val="24"/>
          <w:szCs w:val="24"/>
        </w:rPr>
      </w:pPr>
      <w:r w:rsidRPr="004856A4">
        <w:rPr>
          <w:rFonts w:ascii="Times New Roman" w:hAnsi="Times New Roman" w:cs="Times New Roman"/>
          <w:b w:val="0"/>
          <w:color w:val="auto"/>
          <w:sz w:val="24"/>
          <w:szCs w:val="24"/>
        </w:rPr>
        <w:t>„</w:t>
      </w:r>
      <w:r w:rsidR="009204BA" w:rsidRPr="004856A4">
        <w:rPr>
          <w:rFonts w:ascii="Times New Roman" w:hAnsi="Times New Roman" w:cs="Times New Roman"/>
          <w:b w:val="0"/>
          <w:color w:val="auto"/>
          <w:sz w:val="24"/>
          <w:szCs w:val="24"/>
        </w:rPr>
        <w:t xml:space="preserve">Art. 38f. </w:t>
      </w:r>
      <w:r w:rsidR="00036F56" w:rsidRPr="004856A4">
        <w:rPr>
          <w:rFonts w:ascii="Times New Roman" w:hAnsi="Times New Roman" w:cs="Times New Roman"/>
          <w:b w:val="0"/>
          <w:color w:val="auto"/>
          <w:sz w:val="24"/>
          <w:szCs w:val="24"/>
        </w:rPr>
        <w:t>1. Lasy, grunty i inne nieruchomości Skarbu Państwa</w:t>
      </w:r>
      <w:r w:rsidR="002857F8" w:rsidRPr="004856A4">
        <w:rPr>
          <w:rFonts w:ascii="Times New Roman" w:hAnsi="Times New Roman" w:cs="Times New Roman"/>
          <w:b w:val="0"/>
          <w:color w:val="auto"/>
          <w:sz w:val="24"/>
          <w:szCs w:val="24"/>
        </w:rPr>
        <w:t>,</w:t>
      </w:r>
      <w:r w:rsidR="00036F56" w:rsidRPr="004856A4">
        <w:rPr>
          <w:rFonts w:ascii="Times New Roman" w:hAnsi="Times New Roman" w:cs="Times New Roman"/>
          <w:b w:val="0"/>
          <w:color w:val="auto"/>
          <w:sz w:val="24"/>
          <w:szCs w:val="24"/>
        </w:rPr>
        <w:t xml:space="preserve"> pozostające w zarządzie Lasów Państwowych</w:t>
      </w:r>
      <w:r w:rsidR="002857F8" w:rsidRPr="004856A4">
        <w:rPr>
          <w:rFonts w:ascii="Times New Roman" w:hAnsi="Times New Roman" w:cs="Times New Roman"/>
          <w:b w:val="0"/>
          <w:color w:val="auto"/>
          <w:sz w:val="24"/>
          <w:szCs w:val="24"/>
        </w:rPr>
        <w:t>,</w:t>
      </w:r>
      <w:r w:rsidR="00036F56" w:rsidRPr="004856A4">
        <w:rPr>
          <w:rFonts w:ascii="Times New Roman" w:hAnsi="Times New Roman" w:cs="Times New Roman"/>
          <w:b w:val="0"/>
          <w:color w:val="auto"/>
          <w:sz w:val="24"/>
          <w:szCs w:val="24"/>
        </w:rPr>
        <w:t xml:space="preserve"> mogą być przedmiotem darowizny na cele publiczne, a także przedmiotem darowizny dokonywanej między Skarbem Państwa a jednostką samorządu tery</w:t>
      </w:r>
      <w:r w:rsidR="00EC58C0" w:rsidRPr="004856A4">
        <w:rPr>
          <w:rFonts w:ascii="Times New Roman" w:hAnsi="Times New Roman" w:cs="Times New Roman"/>
          <w:b w:val="0"/>
          <w:color w:val="auto"/>
          <w:sz w:val="24"/>
          <w:szCs w:val="24"/>
        </w:rPr>
        <w:t xml:space="preserve">torialnego, a także między </w:t>
      </w:r>
      <w:r w:rsidR="009A4B1B" w:rsidRPr="004856A4">
        <w:rPr>
          <w:rFonts w:ascii="Times New Roman" w:hAnsi="Times New Roman" w:cs="Times New Roman"/>
          <w:b w:val="0"/>
          <w:color w:val="auto"/>
          <w:sz w:val="24"/>
          <w:szCs w:val="24"/>
        </w:rPr>
        <w:t xml:space="preserve">tymi </w:t>
      </w:r>
      <w:r w:rsidR="00036F56" w:rsidRPr="004856A4">
        <w:rPr>
          <w:rFonts w:ascii="Times New Roman" w:hAnsi="Times New Roman" w:cs="Times New Roman"/>
          <w:b w:val="0"/>
          <w:color w:val="auto"/>
          <w:sz w:val="24"/>
          <w:szCs w:val="24"/>
        </w:rPr>
        <w:t>jednostkami</w:t>
      </w:r>
      <w:r w:rsidR="009A4B1B" w:rsidRPr="004856A4">
        <w:rPr>
          <w:rFonts w:ascii="Times New Roman" w:hAnsi="Times New Roman" w:cs="Times New Roman"/>
          <w:b w:val="0"/>
          <w:color w:val="auto"/>
          <w:sz w:val="24"/>
          <w:szCs w:val="24"/>
        </w:rPr>
        <w:t>.</w:t>
      </w:r>
      <w:r w:rsidR="00036F56" w:rsidRPr="004856A4">
        <w:rPr>
          <w:rFonts w:ascii="Times New Roman" w:hAnsi="Times New Roman" w:cs="Times New Roman"/>
          <w:b w:val="0"/>
          <w:color w:val="auto"/>
          <w:sz w:val="24"/>
          <w:szCs w:val="24"/>
        </w:rPr>
        <w:t xml:space="preserve"> </w:t>
      </w:r>
      <w:r w:rsidR="003D1CC3" w:rsidRPr="004856A4">
        <w:rPr>
          <w:rFonts w:ascii="Times New Roman" w:hAnsi="Times New Roman" w:cs="Times New Roman"/>
          <w:b w:val="0"/>
          <w:color w:val="auto"/>
          <w:sz w:val="24"/>
          <w:szCs w:val="24"/>
        </w:rPr>
        <w:t xml:space="preserve">W umowie darowizny określa się cel, na który </w:t>
      </w:r>
      <w:r w:rsidR="00217B80" w:rsidRPr="004856A4">
        <w:rPr>
          <w:rFonts w:ascii="Times New Roman" w:hAnsi="Times New Roman" w:cs="Times New Roman"/>
          <w:b w:val="0"/>
          <w:color w:val="auto"/>
          <w:sz w:val="24"/>
          <w:szCs w:val="24"/>
        </w:rPr>
        <w:t>l</w:t>
      </w:r>
      <w:r w:rsidR="003D1CC3" w:rsidRPr="004856A4">
        <w:rPr>
          <w:rFonts w:ascii="Times New Roman" w:hAnsi="Times New Roman" w:cs="Times New Roman"/>
          <w:b w:val="0"/>
          <w:color w:val="auto"/>
          <w:sz w:val="24"/>
          <w:szCs w:val="24"/>
        </w:rPr>
        <w:t>asy, grunty i inne nieruchomości Skarbu Państwa, pozostające w zarządzie Lasów Państwowych są darowane. W przypadku niewykorzystania nieruchomości na ten cel darowizna podlega odwołaniu</w:t>
      </w:r>
    </w:p>
    <w:p w:rsidR="00D869BF" w:rsidRPr="004856A4" w:rsidRDefault="00D869BF" w:rsidP="00D869BF">
      <w:pPr>
        <w:pStyle w:val="Teksttreci20"/>
        <w:shd w:val="clear" w:color="auto" w:fill="auto"/>
        <w:spacing w:before="0" w:after="0" w:line="432" w:lineRule="exact"/>
        <w:ind w:left="1120"/>
        <w:rPr>
          <w:rFonts w:ascii="Times New Roman" w:hAnsi="Times New Roman" w:cs="Times New Roman"/>
          <w:b w:val="0"/>
          <w:color w:val="auto"/>
          <w:sz w:val="24"/>
          <w:szCs w:val="24"/>
        </w:rPr>
      </w:pPr>
    </w:p>
    <w:p w:rsidR="009B2527" w:rsidRPr="004856A4" w:rsidRDefault="00D61A72" w:rsidP="00D869BF">
      <w:pPr>
        <w:pStyle w:val="Teksttreci20"/>
        <w:shd w:val="clear" w:color="auto" w:fill="auto"/>
        <w:spacing w:before="0" w:after="0" w:line="432" w:lineRule="exact"/>
        <w:ind w:left="1120"/>
        <w:rPr>
          <w:rFonts w:ascii="Times New Roman" w:hAnsi="Times New Roman" w:cs="Times New Roman"/>
          <w:b w:val="0"/>
          <w:color w:val="auto"/>
          <w:sz w:val="24"/>
          <w:szCs w:val="24"/>
        </w:rPr>
      </w:pPr>
      <w:r w:rsidRPr="004856A4">
        <w:rPr>
          <w:rFonts w:ascii="Times New Roman" w:hAnsi="Times New Roman" w:cs="Times New Roman"/>
          <w:b w:val="0"/>
          <w:color w:val="auto"/>
          <w:sz w:val="24"/>
          <w:szCs w:val="24"/>
        </w:rPr>
        <w:t xml:space="preserve">2. </w:t>
      </w:r>
      <w:r w:rsidR="009B2527" w:rsidRPr="004856A4">
        <w:rPr>
          <w:rFonts w:ascii="Times New Roman" w:hAnsi="Times New Roman" w:cs="Times New Roman"/>
          <w:b w:val="0"/>
          <w:color w:val="auto"/>
          <w:sz w:val="24"/>
          <w:szCs w:val="24"/>
        </w:rPr>
        <w:t>Darowizny</w:t>
      </w:r>
      <w:r w:rsidRPr="004856A4">
        <w:rPr>
          <w:rFonts w:ascii="Times New Roman" w:hAnsi="Times New Roman" w:cs="Times New Roman"/>
          <w:b w:val="0"/>
          <w:color w:val="auto"/>
          <w:sz w:val="24"/>
          <w:szCs w:val="24"/>
        </w:rPr>
        <w:t xml:space="preserve">, o której mowa w ust. 1, </w:t>
      </w:r>
      <w:r w:rsidR="009B2527" w:rsidRPr="004856A4">
        <w:rPr>
          <w:rFonts w:ascii="Times New Roman" w:hAnsi="Times New Roman" w:cs="Times New Roman"/>
          <w:b w:val="0"/>
          <w:color w:val="auto"/>
          <w:sz w:val="24"/>
          <w:szCs w:val="24"/>
        </w:rPr>
        <w:t xml:space="preserve">dokonuje starosta, wykonujący zadanie z zakresu administracji rządowej - za </w:t>
      </w:r>
      <w:r w:rsidR="00E2197C" w:rsidRPr="004856A4">
        <w:rPr>
          <w:rFonts w:ascii="Times New Roman" w:hAnsi="Times New Roman" w:cs="Times New Roman"/>
          <w:b w:val="0"/>
          <w:color w:val="auto"/>
          <w:sz w:val="24"/>
          <w:szCs w:val="24"/>
        </w:rPr>
        <w:t>zgodą</w:t>
      </w:r>
      <w:r w:rsidR="00E2197C" w:rsidRPr="004856A4">
        <w:rPr>
          <w:color w:val="auto"/>
        </w:rPr>
        <w:t xml:space="preserve"> </w:t>
      </w:r>
      <w:r w:rsidR="00E2197C" w:rsidRPr="004856A4">
        <w:rPr>
          <w:rFonts w:ascii="Times New Roman" w:hAnsi="Times New Roman" w:cs="Times New Roman"/>
          <w:b w:val="0"/>
          <w:color w:val="auto"/>
          <w:sz w:val="24"/>
          <w:szCs w:val="24"/>
        </w:rPr>
        <w:t>Dyrektora Generalnego</w:t>
      </w:r>
      <w:r w:rsidR="009B2527" w:rsidRPr="004856A4">
        <w:rPr>
          <w:rFonts w:ascii="Times New Roman" w:hAnsi="Times New Roman" w:cs="Times New Roman"/>
          <w:b w:val="0"/>
          <w:color w:val="auto"/>
          <w:sz w:val="24"/>
          <w:szCs w:val="24"/>
        </w:rPr>
        <w:t>, a nieruchomości stanowiącej przedmiot własności jednostki samorządu terytorialnego jej organ wykonawczy - za zgodą rady albo sejmiku. Odstąpienie od odwołania darowizny następuje za zgodą organu, który wyraził zgodę na jej dokonanie.</w:t>
      </w:r>
    </w:p>
    <w:p w:rsidR="009B2527" w:rsidRPr="004856A4" w:rsidRDefault="009B2527">
      <w:pPr>
        <w:pStyle w:val="Teksttreci20"/>
        <w:shd w:val="clear" w:color="auto" w:fill="auto"/>
        <w:spacing w:before="0" w:after="0" w:line="432" w:lineRule="exact"/>
        <w:ind w:left="1120"/>
        <w:rPr>
          <w:rFonts w:ascii="Times New Roman" w:hAnsi="Times New Roman" w:cs="Times New Roman"/>
          <w:b w:val="0"/>
          <w:color w:val="auto"/>
          <w:sz w:val="24"/>
          <w:szCs w:val="24"/>
        </w:rPr>
      </w:pPr>
    </w:p>
    <w:p w:rsidR="00213908" w:rsidRPr="004856A4" w:rsidRDefault="00213908">
      <w:pPr>
        <w:pStyle w:val="Teksttreci20"/>
        <w:shd w:val="clear" w:color="auto" w:fill="auto"/>
        <w:spacing w:before="0" w:after="0" w:line="432" w:lineRule="exact"/>
        <w:ind w:left="1120"/>
        <w:rPr>
          <w:rFonts w:ascii="Times New Roman" w:hAnsi="Times New Roman" w:cs="Times New Roman"/>
          <w:b w:val="0"/>
          <w:color w:val="auto"/>
          <w:sz w:val="24"/>
          <w:szCs w:val="24"/>
        </w:rPr>
      </w:pPr>
    </w:p>
    <w:p w:rsidR="0020523A" w:rsidRPr="004856A4" w:rsidRDefault="00280292" w:rsidP="007244C1">
      <w:pPr>
        <w:pStyle w:val="Teksttreci20"/>
        <w:shd w:val="clear" w:color="auto" w:fill="auto"/>
        <w:spacing w:before="0" w:after="0" w:line="200" w:lineRule="exact"/>
        <w:ind w:firstLine="708"/>
        <w:jc w:val="left"/>
        <w:rPr>
          <w:rFonts w:ascii="Times New Roman" w:hAnsi="Times New Roman" w:cs="Times New Roman"/>
          <w:b w:val="0"/>
          <w:color w:val="auto"/>
          <w:sz w:val="24"/>
          <w:szCs w:val="24"/>
        </w:rPr>
      </w:pPr>
      <w:r w:rsidRPr="004856A4">
        <w:rPr>
          <w:rFonts w:ascii="Times New Roman" w:hAnsi="Times New Roman" w:cs="Times New Roman"/>
          <w:color w:val="auto"/>
          <w:sz w:val="24"/>
          <w:szCs w:val="24"/>
        </w:rPr>
        <w:t>Art. 2.</w:t>
      </w:r>
      <w:r w:rsidRPr="004856A4">
        <w:rPr>
          <w:rFonts w:ascii="Times New Roman" w:hAnsi="Times New Roman" w:cs="Times New Roman"/>
          <w:b w:val="0"/>
          <w:color w:val="auto"/>
          <w:sz w:val="24"/>
          <w:szCs w:val="24"/>
        </w:rPr>
        <w:t xml:space="preserve"> </w:t>
      </w:r>
      <w:r w:rsidRPr="004856A4">
        <w:rPr>
          <w:rFonts w:ascii="Times New Roman" w:hAnsi="Times New Roman" w:cs="Times New Roman"/>
          <w:b w:val="0"/>
          <w:bCs w:val="0"/>
          <w:color w:val="auto"/>
          <w:sz w:val="24"/>
          <w:szCs w:val="24"/>
          <w:lang w:eastAsia="en-US" w:bidi="ar-SA"/>
        </w:rPr>
        <w:t>Ustawa wchodzi w życie po upływie 14 dni od dnia ogłoszenia.</w:t>
      </w:r>
    </w:p>
    <w:p w:rsidR="003D434B" w:rsidRPr="004856A4" w:rsidRDefault="003D434B">
      <w:pPr>
        <w:pStyle w:val="Teksttreci20"/>
        <w:shd w:val="clear" w:color="auto" w:fill="auto"/>
        <w:spacing w:before="0" w:after="0" w:line="200" w:lineRule="exact"/>
        <w:jc w:val="left"/>
        <w:rPr>
          <w:rFonts w:ascii="Times New Roman" w:hAnsi="Times New Roman" w:cs="Times New Roman"/>
          <w:b w:val="0"/>
          <w:color w:val="auto"/>
          <w:sz w:val="24"/>
          <w:szCs w:val="24"/>
        </w:rPr>
      </w:pPr>
    </w:p>
    <w:p w:rsidR="00175F55" w:rsidRPr="004856A4" w:rsidRDefault="00175F55" w:rsidP="006742CE">
      <w:pPr>
        <w:widowControl/>
        <w:jc w:val="both"/>
        <w:rPr>
          <w:rFonts w:ascii="Verdana" w:eastAsia="Times New Roman" w:hAnsi="Verdana" w:cs="Times New Roman"/>
          <w:b/>
          <w:bCs/>
          <w:color w:val="auto"/>
          <w:sz w:val="20"/>
          <w:szCs w:val="20"/>
          <w:lang w:bidi="ar-SA"/>
        </w:rPr>
      </w:pPr>
    </w:p>
    <w:p w:rsidR="00175F55" w:rsidRPr="004856A4" w:rsidRDefault="00175F55" w:rsidP="006742CE">
      <w:pPr>
        <w:widowControl/>
        <w:jc w:val="both"/>
        <w:rPr>
          <w:rFonts w:ascii="Verdana" w:eastAsia="Times New Roman" w:hAnsi="Verdana" w:cs="Times New Roman"/>
          <w:b/>
          <w:bCs/>
          <w:color w:val="auto"/>
          <w:sz w:val="20"/>
          <w:szCs w:val="20"/>
          <w:lang w:bidi="ar-SA"/>
        </w:rPr>
      </w:pPr>
    </w:p>
    <w:p w:rsidR="00175F55" w:rsidRPr="004856A4" w:rsidRDefault="00175F55" w:rsidP="006742CE">
      <w:pPr>
        <w:widowControl/>
        <w:jc w:val="both"/>
        <w:rPr>
          <w:rFonts w:ascii="Verdana" w:eastAsia="Times New Roman" w:hAnsi="Verdana" w:cs="Times New Roman"/>
          <w:b/>
          <w:bCs/>
          <w:color w:val="auto"/>
          <w:sz w:val="20"/>
          <w:szCs w:val="20"/>
          <w:lang w:bidi="ar-SA"/>
        </w:rPr>
      </w:pPr>
    </w:p>
    <w:p w:rsidR="00175F55" w:rsidRPr="004856A4" w:rsidRDefault="00175F55" w:rsidP="006742CE">
      <w:pPr>
        <w:widowControl/>
        <w:jc w:val="both"/>
        <w:rPr>
          <w:rFonts w:ascii="Verdana" w:eastAsia="Times New Roman" w:hAnsi="Verdana" w:cs="Times New Roman"/>
          <w:b/>
          <w:bCs/>
          <w:color w:val="auto"/>
          <w:sz w:val="20"/>
          <w:szCs w:val="20"/>
          <w:lang w:bidi="ar-SA"/>
        </w:rPr>
      </w:pPr>
    </w:p>
    <w:p w:rsidR="00175F55" w:rsidRPr="004856A4" w:rsidRDefault="00175F55" w:rsidP="006742CE">
      <w:pPr>
        <w:widowControl/>
        <w:jc w:val="both"/>
        <w:rPr>
          <w:rFonts w:ascii="Verdana" w:eastAsia="Times New Roman" w:hAnsi="Verdana" w:cs="Times New Roman"/>
          <w:b/>
          <w:bCs/>
          <w:color w:val="auto"/>
          <w:sz w:val="20"/>
          <w:szCs w:val="20"/>
          <w:lang w:bidi="ar-SA"/>
        </w:rPr>
      </w:pPr>
    </w:p>
    <w:p w:rsidR="00175F55" w:rsidRPr="004856A4" w:rsidRDefault="00175F55" w:rsidP="006742CE">
      <w:pPr>
        <w:widowControl/>
        <w:jc w:val="both"/>
        <w:rPr>
          <w:rFonts w:ascii="Verdana" w:eastAsia="Times New Roman" w:hAnsi="Verdana" w:cs="Times New Roman"/>
          <w:b/>
          <w:bCs/>
          <w:color w:val="auto"/>
          <w:sz w:val="20"/>
          <w:szCs w:val="20"/>
          <w:lang w:bidi="ar-SA"/>
        </w:rPr>
      </w:pPr>
    </w:p>
    <w:p w:rsidR="00175F55" w:rsidRDefault="00175F55" w:rsidP="006742CE">
      <w:pPr>
        <w:widowControl/>
        <w:jc w:val="both"/>
        <w:rPr>
          <w:rFonts w:ascii="Verdana" w:eastAsia="Times New Roman" w:hAnsi="Verdana" w:cs="Times New Roman"/>
          <w:b/>
          <w:bCs/>
          <w:sz w:val="20"/>
          <w:szCs w:val="20"/>
          <w:lang w:bidi="ar-SA"/>
        </w:rPr>
      </w:pPr>
    </w:p>
    <w:p w:rsidR="00175F55" w:rsidRDefault="00175F55" w:rsidP="006742CE">
      <w:pPr>
        <w:widowControl/>
        <w:jc w:val="both"/>
        <w:rPr>
          <w:rFonts w:ascii="Verdana" w:eastAsia="Times New Roman" w:hAnsi="Verdana" w:cs="Times New Roman"/>
          <w:b/>
          <w:bCs/>
          <w:sz w:val="20"/>
          <w:szCs w:val="20"/>
          <w:lang w:bidi="ar-SA"/>
        </w:rPr>
      </w:pPr>
    </w:p>
    <w:p w:rsidR="00175F55" w:rsidRDefault="006742CE" w:rsidP="002F2213">
      <w:pPr>
        <w:widowControl/>
        <w:jc w:val="both"/>
        <w:rPr>
          <w:rFonts w:ascii="Times New Roman" w:hAnsi="Times New Roman" w:cs="Times New Roman"/>
          <w:b/>
        </w:rPr>
      </w:pPr>
      <w:r w:rsidRPr="00DC10E8">
        <w:rPr>
          <w:rFonts w:ascii="Verdana" w:eastAsia="Times New Roman" w:hAnsi="Verdana" w:cs="Times New Roman"/>
          <w:noProof/>
          <w:color w:val="0000CD"/>
          <w:lang w:bidi="ar-SA"/>
        </w:rPr>
        <w:lastRenderedPageBreak/>
        <mc:AlternateContent>
          <mc:Choice Requires="wps">
            <w:drawing>
              <wp:inline distT="0" distB="0" distL="0" distR="0" wp14:anchorId="54B955A5" wp14:editId="5CA9D5FF">
                <wp:extent cx="302260" cy="302260"/>
                <wp:effectExtent l="0" t="0" r="0" b="0"/>
                <wp:docPr id="2" name="AutoShape 2" descr="http://10.1.2.26/lex/img/jrclock.png">
                  <a:hlinkClick xmlns:a="http://schemas.openxmlformats.org/drawingml/2006/main" r:id="rId8" tgtFrame="&quot;_paren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815BB61" id="AutoShape 2" o:spid="_x0000_s1026" alt="http://10.1.2.26/lex/img/jrclock.png" href="http://10.1.2.26/lex/index.rpc#hiperlinkText.rpc?hiperlink=type=wersje_jednostki:nro=Powszechny.1458033:part=a13&amp;full=1" target="&quot;_parent&quo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1xGQMAAHcGAAAOAAAAZHJzL2Uyb0RvYy54bWysVU1v2zgQvS/Q/0DwsDdZH5UdSxulSK1o&#10;USD9ANqeFzRFSWwokiXpyGnR/94hZTtOutjD7vogkBxy5r2ZN+PLV/tRoHtmLFeywukiwYhJqlou&#10;+wp//tREa4ysI7IlQklW4Qdm8aurF79dTrpkmRqUaJlB4ETactIVHpzTZRxbOrCR2IXSTIKxU2Yk&#10;Dramj1tDJvA+ijhLklU8KdNqoyizFk7r2Yivgv+uY9S97zrLHBIVBmwufE34bv03vrokZW+IHjg9&#10;wCD/AsVIuISgJ1c1cQTtDP/F1cipUVZ1bkHVGKuu45QFDsAmTZ6x+TgQzQIXSI7VpzTZ/88tfXf/&#10;wSDeVjjDSJIRSnS9cypERnDUMkshXYeypMkiXWSLbBULto/52MdfDBWK3i207AP/QXB5txGc3h3Q&#10;Pj7+h5rOeagV3Y1MurmwhgniQFV24NpiZEoP0rxpU6hi7xoTsP7+dafcH39pYuDdvPEljSdty0DN&#10;CyEsP+oPxhfI6lvAa5FUm4HInl1bDSIB6QL945ExahoYaSHP6bm72Yd3aMEb2k5vVQsJI5CwQH7f&#10;mdHHADpoHzT2cNIY2ztE4fBlkmUrUCIF02HtAZPy+Fgb6/5kakR+AYwBXXBO7m+tm68er/hYUjVc&#10;iCBjIZ8cgM/5BELDU2/zIIIqvxdJcbO+WedRnq1uojyp6+i62eTRqkkvlvXLerOp0x8+bpqXA29b&#10;Jn2YY4ek+UkSx6r+rbAPvTpr+9QjVgneencekjX9diMMuifQoU34hZSD5fFa/BRGyBdweUYpzfLk&#10;dVZEzWp9EeVNvoyKi2QdJWnxulgleZHXzVNKt1yy/04JTRUultkyVOkM9DNuSfj9yo2UI3cwAwUf&#10;K7w+XSKlV+CNbENpHeFiXp+lwsN/TAWU+1joIH8v0Vn9W9U+gFyNAjmB8mBaw2JQ5htGE0y+Ctuv&#10;O2ggjMQbCZIv0jz3ozJs8uVFBhtzbtmeW4ik4KrCDqN5uXGwgyc7bXg/QKQ0JEYqP1c6HiTsW2hG&#10;dehVmG6ByWES+/F5vg+3Hv8vrn4CAAD//wMAUEsDBBQABgAIAAAAIQDITi611wAAAAMBAAAPAAAA&#10;ZHJzL2Rvd25yZXYueG1sTI9BS8NAEIXvgv9hGcGb3VgkljSbIoVS4kFI2x8wzU6T0OxsyE7b+O9d&#10;9aCXeQxveO+bfDW5Xl1pDJ1nA8+zBBRx7W3HjYHDfvO0ABUE2WLvmQx8UoBVcX+XY2b9jSu67qRR&#10;MYRDhgZakSHTOtQtOQwzPxBH7+RHhxLXsdF2xFsMd72eJ0mqHXYcG1ocaN1Sfd5dnIH5guxH2Ynf&#10;lueyStnx+6HaGvP4ML0tQQlN8ncM3/gRHYrIdPQXtkH1BuIj8jOj9/Kagjr+qi5y/Z+9+AIAAP//&#10;AwBQSwMEFAAGAAgAAAAhAOXIMjQVAQAApgEAABkAAABkcnMvX3JlbHMvZTJvRG9jLnhtbC5yZWxz&#10;hJBPSwMxEMXvgt9hieDNZP9oKWuze1GhB0GkniUks7tps5OQpHbXT2+qUCwIHmeG95v33qqdRpN9&#10;gA/aIicFzUkGKK3S2HPytnm6WZIsRIFKGIvAyQyBtM3lxeoVjIhJFAbtQpYoGDgZYnQ1Y0EOMIpA&#10;rQNMl876UcQ0+p45IXeiB1bm+YL53wzSnDGzteLEr1VBss3s0uf/2bbrtIQHK/cjYPzjBRsSyRuN&#10;uwQVvod4whY5LWhJywUzMDGNCibqnbxK6X4UG5jicdOeNjwefR1Sd1t434JCG+JO1+gtf7GH8Aly&#10;wJkWt3fLvKpqJ3zkoqiuxejuu70x/Jjs28SzVSnf4xTBozCENSt21m7zBQAA//8DAFBLAQItABQA&#10;BgAIAAAAIQC2gziS/gAAAOEBAAATAAAAAAAAAAAAAAAAAAAAAABbQ29udGVudF9UeXBlc10ueG1s&#10;UEsBAi0AFAAGAAgAAAAhADj9If/WAAAAlAEAAAsAAAAAAAAAAAAAAAAALwEAAF9yZWxzLy5yZWxz&#10;UEsBAi0AFAAGAAgAAAAhAOMGbXEZAwAAdwYAAA4AAAAAAAAAAAAAAAAALgIAAGRycy9lMm9Eb2Mu&#10;eG1sUEsBAi0AFAAGAAgAAAAhAMhOLrXXAAAAAwEAAA8AAAAAAAAAAAAAAAAAcwUAAGRycy9kb3du&#10;cmV2LnhtbFBLAQItABQABgAIAAAAIQDlyDI0FQEAAKYBAAAZAAAAAAAAAAAAAAAAAHcGAABkcnMv&#10;X3JlbHMvZTJvRG9jLnhtbC5yZWxzUEsFBgAAAAAFAAUAOgEAAMMHAAAAAA==&#10;" o:button="t" filled="f" stroked="f">
                <v:fill o:detectmouseclick="t"/>
                <o:lock v:ext="edit" aspectratio="t"/>
                <w10:anchorlock/>
              </v:rect>
            </w:pict>
          </mc:Fallback>
        </mc:AlternateContent>
      </w:r>
      <w:r w:rsidR="002F2213">
        <w:rPr>
          <w:rFonts w:ascii="Times New Roman" w:hAnsi="Times New Roman" w:cs="Times New Roman"/>
          <w:b/>
        </w:rPr>
        <w:t xml:space="preserve"> </w:t>
      </w:r>
    </w:p>
    <w:p w:rsidR="00F55F72" w:rsidRPr="00F55F72" w:rsidRDefault="00F55F72" w:rsidP="00F55F72">
      <w:pPr>
        <w:widowControl/>
        <w:autoSpaceDN w:val="0"/>
        <w:spacing w:after="120" w:line="276" w:lineRule="auto"/>
        <w:jc w:val="center"/>
        <w:rPr>
          <w:rFonts w:ascii="Times New Roman" w:eastAsia="Calibri" w:hAnsi="Times New Roman" w:cs="Times New Roman"/>
          <w:b/>
          <w:color w:val="auto"/>
          <w:lang w:eastAsia="en-US" w:bidi="ar-SA"/>
        </w:rPr>
      </w:pPr>
      <w:r w:rsidRPr="00F55F72">
        <w:rPr>
          <w:rFonts w:ascii="Times New Roman" w:eastAsia="Calibri" w:hAnsi="Times New Roman" w:cs="Times New Roman"/>
          <w:b/>
          <w:color w:val="auto"/>
          <w:lang w:eastAsia="en-US" w:bidi="ar-SA"/>
        </w:rPr>
        <w:t>UZASADNIENIE</w:t>
      </w:r>
    </w:p>
    <w:p w:rsidR="00F55F72" w:rsidRPr="00F55F72" w:rsidRDefault="00F55F72" w:rsidP="00F55F72">
      <w:pPr>
        <w:widowControl/>
        <w:autoSpaceDN w:val="0"/>
        <w:spacing w:after="120" w:line="276" w:lineRule="auto"/>
        <w:jc w:val="both"/>
        <w:rPr>
          <w:rFonts w:ascii="Times New Roman" w:eastAsia="Calibri" w:hAnsi="Times New Roman" w:cs="Times New Roman"/>
          <w:color w:val="auto"/>
          <w:lang w:eastAsia="en-US" w:bidi="ar-SA"/>
        </w:rPr>
      </w:pPr>
    </w:p>
    <w:p w:rsidR="00F55F72" w:rsidRPr="00F55F72" w:rsidRDefault="00F55F72" w:rsidP="00F55F72">
      <w:pPr>
        <w:widowControl/>
        <w:numPr>
          <w:ilvl w:val="0"/>
          <w:numId w:val="2"/>
        </w:numPr>
        <w:suppressAutoHyphens/>
        <w:autoSpaceDN w:val="0"/>
        <w:spacing w:after="120" w:line="256" w:lineRule="auto"/>
        <w:jc w:val="both"/>
        <w:textAlignment w:val="baseline"/>
        <w:rPr>
          <w:rFonts w:ascii="Times New Roman" w:eastAsia="Calibri" w:hAnsi="Times New Roman" w:cs="Times New Roman"/>
          <w:b/>
          <w:color w:val="auto"/>
          <w:lang w:eastAsia="en-US" w:bidi="ar-SA"/>
        </w:rPr>
      </w:pPr>
      <w:r w:rsidRPr="00F55F72">
        <w:rPr>
          <w:rFonts w:ascii="Times New Roman" w:eastAsia="Calibri" w:hAnsi="Times New Roman" w:cs="Times New Roman"/>
          <w:b/>
          <w:color w:val="auto"/>
          <w:lang w:eastAsia="en-US" w:bidi="ar-SA"/>
        </w:rPr>
        <w:t>Potrzeba i cel wydania ustawy</w:t>
      </w:r>
    </w:p>
    <w:p w:rsidR="000C6C80" w:rsidRPr="00556C1C" w:rsidRDefault="00F55F72" w:rsidP="000C6C80">
      <w:pPr>
        <w:pStyle w:val="Teksttreci20"/>
        <w:shd w:val="clear" w:color="auto" w:fill="auto"/>
        <w:spacing w:before="0" w:after="0" w:line="437" w:lineRule="exact"/>
        <w:rPr>
          <w:rFonts w:ascii="Times New Roman" w:hAnsi="Times New Roman" w:cs="Times New Roman"/>
          <w:color w:val="auto"/>
          <w:lang w:eastAsia="en-US" w:bidi="ar-SA"/>
        </w:rPr>
      </w:pPr>
      <w:r w:rsidRPr="00F55F72">
        <w:rPr>
          <w:rFonts w:ascii="Times New Roman" w:hAnsi="Times New Roman" w:cs="Times New Roman"/>
          <w:b w:val="0"/>
          <w:color w:val="auto"/>
          <w:sz w:val="24"/>
          <w:szCs w:val="24"/>
          <w:lang w:eastAsia="en-US" w:bidi="ar-SA"/>
        </w:rPr>
        <w:t xml:space="preserve">Projektowana ustawa ma na celu nowelizację ustawy z dnia </w:t>
      </w:r>
      <w:r w:rsidR="007E4090" w:rsidRPr="000C6C80">
        <w:rPr>
          <w:rFonts w:ascii="Times New Roman" w:hAnsi="Times New Roman" w:cs="Times New Roman"/>
          <w:b w:val="0"/>
          <w:color w:val="auto"/>
          <w:sz w:val="24"/>
          <w:szCs w:val="24"/>
          <w:lang w:eastAsia="en-US" w:bidi="ar-SA"/>
        </w:rPr>
        <w:t>28 września 1991 r. o lasach (Dz.U. z 2015 r. poz. 2100)</w:t>
      </w:r>
      <w:r w:rsidR="00556C1C">
        <w:rPr>
          <w:rFonts w:ascii="Times New Roman" w:hAnsi="Times New Roman" w:cs="Times New Roman"/>
          <w:b w:val="0"/>
          <w:color w:val="auto"/>
          <w:sz w:val="24"/>
          <w:szCs w:val="24"/>
          <w:lang w:eastAsia="en-US" w:bidi="ar-SA"/>
        </w:rPr>
        <w:t xml:space="preserve"> polegającą na wprowadzeniu</w:t>
      </w:r>
      <w:r w:rsidR="0060638F" w:rsidRPr="0060638F">
        <w:rPr>
          <w:rFonts w:ascii="Times New Roman" w:hAnsi="Times New Roman" w:cs="Times New Roman"/>
          <w:b w:val="0"/>
          <w:color w:val="auto"/>
          <w:sz w:val="24"/>
          <w:szCs w:val="24"/>
          <w:lang w:eastAsia="en-US" w:bidi="ar-SA"/>
        </w:rPr>
        <w:t xml:space="preserve"> zmian w sposobie przekazywania przez zarząd Lasów Państwowych lasów, gruntów i innych nieruchomości Skarbu Państwa, pozostających w zarządzie Lasów Państwowych. Zmiany te polegają na wprowadzeniu możliwości dokonywania darowizny wyżej wymienionych.</w:t>
      </w:r>
      <w:r w:rsidR="00556C1C">
        <w:rPr>
          <w:rFonts w:ascii="Times New Roman" w:hAnsi="Times New Roman" w:cs="Times New Roman"/>
          <w:color w:val="auto"/>
          <w:lang w:eastAsia="en-US" w:bidi="ar-SA"/>
        </w:rPr>
        <w:t xml:space="preserve"> </w:t>
      </w:r>
      <w:r w:rsidR="000C6C80" w:rsidRPr="00C93A87">
        <w:rPr>
          <w:rFonts w:ascii="Times New Roman" w:hAnsi="Times New Roman" w:cs="Times New Roman"/>
          <w:b w:val="0"/>
          <w:sz w:val="24"/>
          <w:szCs w:val="24"/>
        </w:rPr>
        <w:t>Obowiązujący stan prawny nie daje możliwości dokonania darowizny lasów, gruntów i innych nieruchomości Skarbu Państwa pozostających w zarządzie Lasów Państwowych. Natomiast przekazanie gruntów w użytkowanie wieczyste, chociaż formalnie jest dopuszczalne,  przez ułomność tej regulacji (m.in. brak przepisów szczegółowych) jest utrudnione przy podpisywaniu umów notarialnych. Jedyną możliwością udostępnienia tych nieruchomości jest dzierżawa. Jednak ze względu na pewne ograniczenia nie jest ona w każdym przypadku satysfakcjonująca. Dlatego też, ze względu na brak bezpieczeństwa prawnego, wynikającego również z możliwości pozorności umowy o dzierżawę, pro</w:t>
      </w:r>
      <w:r w:rsidR="00766575">
        <w:rPr>
          <w:rFonts w:ascii="Times New Roman" w:hAnsi="Times New Roman" w:cs="Times New Roman"/>
          <w:b w:val="0"/>
          <w:sz w:val="24"/>
          <w:szCs w:val="24"/>
        </w:rPr>
        <w:t xml:space="preserve">jektowana zmiana proponuje wprowadzenie przepisu </w:t>
      </w:r>
      <w:r w:rsidR="000C6C80" w:rsidRPr="00C93A87">
        <w:rPr>
          <w:rFonts w:ascii="Times New Roman" w:hAnsi="Times New Roman" w:cs="Times New Roman"/>
          <w:b w:val="0"/>
          <w:sz w:val="24"/>
          <w:szCs w:val="24"/>
        </w:rPr>
        <w:t xml:space="preserve"> pozwalając</w:t>
      </w:r>
      <w:r w:rsidR="00766575">
        <w:rPr>
          <w:rFonts w:ascii="Times New Roman" w:hAnsi="Times New Roman" w:cs="Times New Roman"/>
          <w:b w:val="0"/>
          <w:sz w:val="24"/>
          <w:szCs w:val="24"/>
        </w:rPr>
        <w:t>ego na dokonanie darowizny</w:t>
      </w:r>
      <w:r w:rsidR="000C6C80" w:rsidRPr="00C93A87">
        <w:rPr>
          <w:rFonts w:ascii="Times New Roman" w:hAnsi="Times New Roman" w:cs="Times New Roman"/>
          <w:b w:val="0"/>
          <w:sz w:val="24"/>
          <w:szCs w:val="24"/>
        </w:rPr>
        <w:t xml:space="preserve">. Zapewni </w:t>
      </w:r>
      <w:r w:rsidR="00766575">
        <w:rPr>
          <w:rFonts w:ascii="Times New Roman" w:hAnsi="Times New Roman" w:cs="Times New Roman"/>
          <w:b w:val="0"/>
          <w:sz w:val="24"/>
          <w:szCs w:val="24"/>
        </w:rPr>
        <w:t xml:space="preserve">to </w:t>
      </w:r>
      <w:r w:rsidR="000C6C80" w:rsidRPr="00C93A87">
        <w:rPr>
          <w:rFonts w:ascii="Times New Roman" w:hAnsi="Times New Roman" w:cs="Times New Roman"/>
          <w:b w:val="0"/>
          <w:sz w:val="24"/>
          <w:szCs w:val="24"/>
        </w:rPr>
        <w:t>trwałość umów między Skarbem Państwa a jednostką samorządu terytorialnego, a także między tymi jednostkami i pozwoli uniknąć problemów związanych z zmianami politycznymi w jednostkach samorządy terytorialnego.</w:t>
      </w:r>
    </w:p>
    <w:p w:rsidR="00F55F72" w:rsidRPr="00F55F72" w:rsidRDefault="00F55F72" w:rsidP="00F55F72">
      <w:pPr>
        <w:widowControl/>
        <w:autoSpaceDN w:val="0"/>
        <w:spacing w:after="120" w:line="360" w:lineRule="auto"/>
        <w:jc w:val="both"/>
        <w:rPr>
          <w:rFonts w:ascii="Times New Roman" w:eastAsia="Calibri" w:hAnsi="Times New Roman" w:cs="Times New Roman"/>
          <w:color w:val="auto"/>
          <w:lang w:eastAsia="en-US" w:bidi="ar-SA"/>
        </w:rPr>
      </w:pPr>
    </w:p>
    <w:p w:rsidR="00687F67" w:rsidRDefault="00F55F72" w:rsidP="00DB457D">
      <w:pPr>
        <w:pStyle w:val="Teksttreci20"/>
        <w:numPr>
          <w:ilvl w:val="0"/>
          <w:numId w:val="2"/>
        </w:numPr>
        <w:shd w:val="clear" w:color="auto" w:fill="auto"/>
        <w:spacing w:before="0" w:after="0" w:line="240" w:lineRule="auto"/>
        <w:ind w:left="714" w:hanging="357"/>
        <w:rPr>
          <w:rFonts w:ascii="Times New Roman" w:hAnsi="Times New Roman" w:cs="Times New Roman"/>
          <w:b w:val="0"/>
          <w:sz w:val="24"/>
          <w:szCs w:val="24"/>
        </w:rPr>
      </w:pPr>
      <w:r w:rsidRPr="00F55F72">
        <w:rPr>
          <w:rFonts w:ascii="Times New Roman" w:hAnsi="Times New Roman" w:cs="Times New Roman"/>
          <w:color w:val="auto"/>
          <w:sz w:val="24"/>
          <w:szCs w:val="24"/>
          <w:lang w:eastAsia="en-US" w:bidi="ar-SA"/>
        </w:rPr>
        <w:t>Rzeczywisty stan w dziedzinie, która ma być unormowana</w:t>
      </w:r>
      <w:r w:rsidR="00687F67" w:rsidRPr="00687F67">
        <w:rPr>
          <w:rFonts w:ascii="Times New Roman" w:hAnsi="Times New Roman" w:cs="Times New Roman"/>
          <w:color w:val="auto"/>
          <w:sz w:val="24"/>
          <w:szCs w:val="24"/>
          <w:lang w:eastAsia="en-US" w:bidi="ar-SA"/>
        </w:rPr>
        <w:t xml:space="preserve"> </w:t>
      </w:r>
      <w:r w:rsidR="00687F67">
        <w:rPr>
          <w:rFonts w:ascii="Times New Roman" w:hAnsi="Times New Roman" w:cs="Times New Roman"/>
          <w:color w:val="auto"/>
          <w:sz w:val="24"/>
          <w:szCs w:val="24"/>
          <w:lang w:eastAsia="en-US" w:bidi="ar-SA"/>
        </w:rPr>
        <w:t>oraz r</w:t>
      </w:r>
      <w:r w:rsidR="00687F67" w:rsidRPr="00F55F72">
        <w:rPr>
          <w:rFonts w:ascii="Times New Roman" w:hAnsi="Times New Roman" w:cs="Times New Roman"/>
          <w:color w:val="auto"/>
          <w:sz w:val="24"/>
          <w:szCs w:val="24"/>
          <w:lang w:eastAsia="en-US" w:bidi="ar-SA"/>
        </w:rPr>
        <w:t>óżnica pomiędzy dotychczasowym a projektowanym stanem prawnym</w:t>
      </w:r>
      <w:r w:rsidR="00687F67" w:rsidRPr="00A738B8">
        <w:rPr>
          <w:rFonts w:ascii="Times New Roman" w:hAnsi="Times New Roman" w:cs="Times New Roman"/>
          <w:b w:val="0"/>
          <w:sz w:val="24"/>
          <w:szCs w:val="24"/>
        </w:rPr>
        <w:t xml:space="preserve"> </w:t>
      </w:r>
    </w:p>
    <w:p w:rsidR="00DB457D" w:rsidRPr="00A738B8" w:rsidRDefault="00DB457D" w:rsidP="00DB457D">
      <w:pPr>
        <w:pStyle w:val="Teksttreci20"/>
        <w:shd w:val="clear" w:color="auto" w:fill="auto"/>
        <w:spacing w:before="0" w:after="0" w:line="437" w:lineRule="exact"/>
        <w:ind w:left="720"/>
        <w:rPr>
          <w:rFonts w:ascii="Times New Roman" w:hAnsi="Times New Roman" w:cs="Times New Roman"/>
          <w:b w:val="0"/>
          <w:sz w:val="24"/>
          <w:szCs w:val="24"/>
        </w:rPr>
      </w:pPr>
    </w:p>
    <w:p w:rsidR="00B614D3" w:rsidRPr="00C93A87" w:rsidRDefault="00B614D3" w:rsidP="00B614D3">
      <w:pPr>
        <w:pStyle w:val="Teksttreci20"/>
        <w:shd w:val="clear" w:color="auto" w:fill="auto"/>
        <w:spacing w:before="0" w:after="180" w:line="437" w:lineRule="exact"/>
        <w:rPr>
          <w:rFonts w:ascii="Times New Roman" w:hAnsi="Times New Roman" w:cs="Times New Roman"/>
          <w:b w:val="0"/>
          <w:sz w:val="24"/>
          <w:szCs w:val="24"/>
        </w:rPr>
      </w:pPr>
      <w:r w:rsidRPr="00C93A87">
        <w:rPr>
          <w:rFonts w:ascii="Times New Roman" w:hAnsi="Times New Roman" w:cs="Times New Roman"/>
          <w:b w:val="0"/>
          <w:sz w:val="24"/>
          <w:szCs w:val="24"/>
        </w:rPr>
        <w:t xml:space="preserve">W aktualnym stanie prawnym lasy, grunty i inne nieruchomości Skarbu Państwa, pozostające w zarządzie Lasów Państwowych, mogą: zostać sprzedane (art. 38), stać się przedmiotem trwałego zarządu ustanowionego na rzecz Generalnej Dyrekcji Dróg Krajowych i Autostrad (art. 38a), być nieodpłatnie przekazane Agencji Własności Rolnej Skarbu Państwa (art. 38b) oraz w związku z potrzebami innej jednostki organizacyjnej nieposiadającej osobowości prawnej, gdy zmieni się przeznaczenie tych gruntów (art. 38c). Istnieje również możliwość </w:t>
      </w:r>
      <w:r w:rsidRPr="00C93A87">
        <w:rPr>
          <w:rFonts w:ascii="Times New Roman" w:hAnsi="Times New Roman" w:cs="Times New Roman"/>
          <w:b w:val="0"/>
          <w:sz w:val="24"/>
          <w:szCs w:val="24"/>
        </w:rPr>
        <w:lastRenderedPageBreak/>
        <w:t>przekazania takich nieruchomości w użytkowanie wieczyste osobom prawnym i innym jednostkom organizacyjnym nieposiadającym osobowości prawnej (art.38d). Mogą także zostać zamienione z innymi lasami, gruntami i innymi nieruchomościami (art. 38e), wydzierżawione (art.39), obciążone służebnością drogową lub służebnością przesyłu (art.39a) czy oddane w użytkowanie (art.40).</w:t>
      </w:r>
    </w:p>
    <w:p w:rsidR="00DB457D" w:rsidRPr="004856A4" w:rsidRDefault="008B6D89" w:rsidP="00075E87">
      <w:pPr>
        <w:spacing w:line="432" w:lineRule="exact"/>
        <w:ind w:firstLine="708"/>
        <w:jc w:val="both"/>
        <w:rPr>
          <w:rFonts w:ascii="Times New Roman" w:eastAsia="Calibri" w:hAnsi="Times New Roman" w:cs="Times New Roman"/>
          <w:bCs/>
          <w:color w:val="auto"/>
        </w:rPr>
      </w:pPr>
      <w:r>
        <w:rPr>
          <w:rFonts w:ascii="Times New Roman" w:eastAsia="Calibri" w:hAnsi="Times New Roman" w:cs="Times New Roman"/>
          <w:bCs/>
          <w:color w:val="auto"/>
        </w:rPr>
        <w:t>Projektodawcy proponują, aby l</w:t>
      </w:r>
      <w:r w:rsidR="00DB457D" w:rsidRPr="00DB457D">
        <w:rPr>
          <w:rFonts w:ascii="Times New Roman" w:eastAsia="Calibri" w:hAnsi="Times New Roman" w:cs="Times New Roman"/>
          <w:bCs/>
          <w:color w:val="auto"/>
        </w:rPr>
        <w:t>asy, grunty i inne nieruchomości Skarbu Państwa, pozostające w zarządzie Lasów Państwowych, mog</w:t>
      </w:r>
      <w:r>
        <w:rPr>
          <w:rFonts w:ascii="Times New Roman" w:eastAsia="Calibri" w:hAnsi="Times New Roman" w:cs="Times New Roman"/>
          <w:bCs/>
          <w:color w:val="auto"/>
        </w:rPr>
        <w:t>ły</w:t>
      </w:r>
      <w:r w:rsidR="00DB457D" w:rsidRPr="00DB457D">
        <w:rPr>
          <w:rFonts w:ascii="Times New Roman" w:eastAsia="Calibri" w:hAnsi="Times New Roman" w:cs="Times New Roman"/>
          <w:bCs/>
          <w:color w:val="auto"/>
        </w:rPr>
        <w:t xml:space="preserve"> być przedmiotem darowizny na cele publiczne, a także przedmiotem darowizny dokonywanej między Skarbem Państwa a jednostką samorządu terytorialnego, a także między tymi jednostkami. W umowie darowizny </w:t>
      </w:r>
      <w:r>
        <w:rPr>
          <w:rFonts w:ascii="Times New Roman" w:eastAsia="Calibri" w:hAnsi="Times New Roman" w:cs="Times New Roman"/>
          <w:bCs/>
          <w:color w:val="auto"/>
        </w:rPr>
        <w:t xml:space="preserve">powinno </w:t>
      </w:r>
      <w:r w:rsidR="00DB457D" w:rsidRPr="00DB457D">
        <w:rPr>
          <w:rFonts w:ascii="Times New Roman" w:eastAsia="Calibri" w:hAnsi="Times New Roman" w:cs="Times New Roman"/>
          <w:bCs/>
          <w:color w:val="auto"/>
        </w:rPr>
        <w:t>określ</w:t>
      </w:r>
      <w:r>
        <w:rPr>
          <w:rFonts w:ascii="Times New Roman" w:eastAsia="Calibri" w:hAnsi="Times New Roman" w:cs="Times New Roman"/>
          <w:bCs/>
          <w:color w:val="auto"/>
        </w:rPr>
        <w:t>ić</w:t>
      </w:r>
      <w:r w:rsidR="00DB457D" w:rsidRPr="00DB457D">
        <w:rPr>
          <w:rFonts w:ascii="Times New Roman" w:eastAsia="Calibri" w:hAnsi="Times New Roman" w:cs="Times New Roman"/>
          <w:bCs/>
          <w:color w:val="auto"/>
        </w:rPr>
        <w:t xml:space="preserve"> się cel, na który lasy, grunty i inne nieruchomości Skarbu Państwa, pozostające w zarządzie Lasów Państwowych </w:t>
      </w:r>
      <w:r>
        <w:rPr>
          <w:rFonts w:ascii="Times New Roman" w:eastAsia="Calibri" w:hAnsi="Times New Roman" w:cs="Times New Roman"/>
          <w:bCs/>
          <w:color w:val="auto"/>
        </w:rPr>
        <w:t>zostaną</w:t>
      </w:r>
      <w:r w:rsidR="00DB457D" w:rsidRPr="00DB457D">
        <w:rPr>
          <w:rFonts w:ascii="Times New Roman" w:eastAsia="Calibri" w:hAnsi="Times New Roman" w:cs="Times New Roman"/>
          <w:bCs/>
          <w:color w:val="auto"/>
        </w:rPr>
        <w:t xml:space="preserve"> darowane. W przypadku niewykorzystania nieruchomości na ten cel darowizna </w:t>
      </w:r>
      <w:r>
        <w:rPr>
          <w:rFonts w:ascii="Times New Roman" w:eastAsia="Calibri" w:hAnsi="Times New Roman" w:cs="Times New Roman"/>
          <w:bCs/>
          <w:color w:val="auto"/>
        </w:rPr>
        <w:t xml:space="preserve">będzie </w:t>
      </w:r>
      <w:r w:rsidR="00DB457D" w:rsidRPr="00DB457D">
        <w:rPr>
          <w:rFonts w:ascii="Times New Roman" w:eastAsia="Calibri" w:hAnsi="Times New Roman" w:cs="Times New Roman"/>
          <w:bCs/>
          <w:color w:val="auto"/>
        </w:rPr>
        <w:t>podlega</w:t>
      </w:r>
      <w:r>
        <w:rPr>
          <w:rFonts w:ascii="Times New Roman" w:eastAsia="Calibri" w:hAnsi="Times New Roman" w:cs="Times New Roman"/>
          <w:bCs/>
          <w:color w:val="auto"/>
        </w:rPr>
        <w:t>ła</w:t>
      </w:r>
      <w:r w:rsidR="00DB457D" w:rsidRPr="00DB457D">
        <w:rPr>
          <w:rFonts w:ascii="Times New Roman" w:eastAsia="Calibri" w:hAnsi="Times New Roman" w:cs="Times New Roman"/>
          <w:bCs/>
          <w:color w:val="auto"/>
        </w:rPr>
        <w:t xml:space="preserve"> odwołaniu</w:t>
      </w:r>
      <w:r>
        <w:rPr>
          <w:rFonts w:ascii="Times New Roman" w:eastAsia="Calibri" w:hAnsi="Times New Roman" w:cs="Times New Roman"/>
          <w:bCs/>
          <w:color w:val="auto"/>
        </w:rPr>
        <w:t>.</w:t>
      </w:r>
      <w:r w:rsidR="00556C1C">
        <w:rPr>
          <w:rFonts w:ascii="Times New Roman" w:eastAsia="Calibri" w:hAnsi="Times New Roman" w:cs="Times New Roman"/>
          <w:bCs/>
          <w:color w:val="auto"/>
        </w:rPr>
        <w:t xml:space="preserve"> </w:t>
      </w:r>
      <w:r w:rsidR="00556C1C" w:rsidRPr="004856A4">
        <w:rPr>
          <w:rFonts w:ascii="Times New Roman" w:eastAsia="Calibri" w:hAnsi="Times New Roman" w:cs="Times New Roman"/>
          <w:bCs/>
          <w:color w:val="auto"/>
        </w:rPr>
        <w:t>W</w:t>
      </w:r>
      <w:r w:rsidRPr="004856A4">
        <w:rPr>
          <w:rFonts w:ascii="Times New Roman" w:eastAsia="Calibri" w:hAnsi="Times New Roman" w:cs="Times New Roman"/>
          <w:bCs/>
          <w:color w:val="auto"/>
        </w:rPr>
        <w:t>ymienionej darowizny</w:t>
      </w:r>
      <w:r w:rsidR="00DB457D" w:rsidRPr="004856A4">
        <w:rPr>
          <w:rFonts w:ascii="Times New Roman" w:eastAsia="Calibri" w:hAnsi="Times New Roman" w:cs="Times New Roman"/>
          <w:bCs/>
          <w:color w:val="auto"/>
        </w:rPr>
        <w:t xml:space="preserve"> </w:t>
      </w:r>
      <w:r w:rsidRPr="004856A4">
        <w:rPr>
          <w:rFonts w:ascii="Times New Roman" w:eastAsia="Calibri" w:hAnsi="Times New Roman" w:cs="Times New Roman"/>
          <w:bCs/>
          <w:color w:val="auto"/>
        </w:rPr>
        <w:t>dokonywał będzie</w:t>
      </w:r>
      <w:r w:rsidR="00DB457D" w:rsidRPr="004856A4">
        <w:rPr>
          <w:rFonts w:ascii="Times New Roman" w:eastAsia="Calibri" w:hAnsi="Times New Roman" w:cs="Times New Roman"/>
          <w:bCs/>
          <w:color w:val="auto"/>
        </w:rPr>
        <w:t xml:space="preserve"> starosta, wykonujący zadanie z zakresu administracji rządowej - za zgodą</w:t>
      </w:r>
      <w:r w:rsidR="00DB457D" w:rsidRPr="004856A4">
        <w:rPr>
          <w:rFonts w:ascii="Calibri" w:eastAsia="Calibri" w:hAnsi="Calibri" w:cs="Calibri"/>
          <w:b/>
          <w:bCs/>
          <w:color w:val="auto"/>
          <w:sz w:val="20"/>
          <w:szCs w:val="20"/>
        </w:rPr>
        <w:t xml:space="preserve"> </w:t>
      </w:r>
      <w:r w:rsidR="00DB457D" w:rsidRPr="004856A4">
        <w:rPr>
          <w:rFonts w:ascii="Times New Roman" w:eastAsia="Calibri" w:hAnsi="Times New Roman" w:cs="Times New Roman"/>
          <w:bCs/>
          <w:color w:val="auto"/>
        </w:rPr>
        <w:t xml:space="preserve">Dyrektora Generalnego, a </w:t>
      </w:r>
      <w:r w:rsidRPr="004856A4">
        <w:rPr>
          <w:rFonts w:ascii="Times New Roman" w:eastAsia="Calibri" w:hAnsi="Times New Roman" w:cs="Times New Roman"/>
          <w:bCs/>
          <w:color w:val="auto"/>
        </w:rPr>
        <w:t xml:space="preserve">w przypadku </w:t>
      </w:r>
      <w:r w:rsidR="00DB457D" w:rsidRPr="004856A4">
        <w:rPr>
          <w:rFonts w:ascii="Times New Roman" w:eastAsia="Calibri" w:hAnsi="Times New Roman" w:cs="Times New Roman"/>
          <w:bCs/>
          <w:color w:val="auto"/>
        </w:rPr>
        <w:t xml:space="preserve">nieruchomości stanowiącej przedmiot własności jednostki samorządu terytorialnego jej organ wykonawczy - za zgodą rady albo sejmiku. Odstąpienie od odwołania darowizny </w:t>
      </w:r>
      <w:r w:rsidRPr="004856A4">
        <w:rPr>
          <w:rFonts w:ascii="Times New Roman" w:eastAsia="Calibri" w:hAnsi="Times New Roman" w:cs="Times New Roman"/>
          <w:bCs/>
          <w:color w:val="auto"/>
        </w:rPr>
        <w:t>będzie następowało</w:t>
      </w:r>
      <w:r w:rsidR="00DB457D" w:rsidRPr="004856A4">
        <w:rPr>
          <w:rFonts w:ascii="Times New Roman" w:eastAsia="Calibri" w:hAnsi="Times New Roman" w:cs="Times New Roman"/>
          <w:bCs/>
          <w:color w:val="auto"/>
        </w:rPr>
        <w:t xml:space="preserve"> za zgodą organu, który wyraził zgodę na jej dokonanie.</w:t>
      </w:r>
    </w:p>
    <w:p w:rsidR="00F55F72" w:rsidRPr="004856A4" w:rsidRDefault="00F55F72" w:rsidP="00F55F72">
      <w:pPr>
        <w:widowControl/>
        <w:autoSpaceDN w:val="0"/>
        <w:spacing w:after="120" w:line="256" w:lineRule="auto"/>
        <w:ind w:left="720"/>
        <w:jc w:val="both"/>
        <w:rPr>
          <w:rFonts w:ascii="Times New Roman" w:eastAsia="Calibri" w:hAnsi="Times New Roman" w:cs="Times New Roman"/>
          <w:b/>
          <w:color w:val="auto"/>
          <w:lang w:eastAsia="en-US" w:bidi="ar-SA"/>
        </w:rPr>
      </w:pPr>
    </w:p>
    <w:p w:rsidR="00F55F72" w:rsidRPr="004856A4" w:rsidRDefault="00F55F72" w:rsidP="00687F67">
      <w:pPr>
        <w:widowControl/>
        <w:numPr>
          <w:ilvl w:val="0"/>
          <w:numId w:val="2"/>
        </w:numPr>
        <w:suppressAutoHyphens/>
        <w:autoSpaceDN w:val="0"/>
        <w:spacing w:after="120" w:line="256" w:lineRule="auto"/>
        <w:jc w:val="both"/>
        <w:textAlignment w:val="baseline"/>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Przewidywane skutki społeczne, gospodarcze, finansowe i prawne i źródła finasowania</w:t>
      </w:r>
    </w:p>
    <w:p w:rsidR="00F55F72" w:rsidRDefault="00F55F72" w:rsidP="00F55F72">
      <w:pPr>
        <w:widowControl/>
        <w:autoSpaceDN w:val="0"/>
        <w:spacing w:after="120" w:line="360" w:lineRule="auto"/>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 xml:space="preserve">Projektowana ustawa będzie miała pozytywne skutki społeczne, </w:t>
      </w:r>
      <w:r w:rsidR="00E612F9" w:rsidRPr="004856A4">
        <w:rPr>
          <w:rFonts w:ascii="Times New Roman" w:eastAsia="Calibri" w:hAnsi="Times New Roman" w:cs="Times New Roman"/>
          <w:color w:val="auto"/>
          <w:lang w:eastAsia="en-US" w:bidi="ar-SA"/>
        </w:rPr>
        <w:t>gdyż jak wspomniano na wstępie zapewni trwałość umów między Skarbem Państwa a jednostką samorządu terytorialnego, a także między tymi jednostkami i pozwoli uniknąć problemów związanych z zmianami politycznymi w jednostkach samorządy terytorialnego.</w:t>
      </w:r>
    </w:p>
    <w:p w:rsidR="005775C2" w:rsidRPr="004856A4" w:rsidRDefault="005775C2" w:rsidP="005775C2">
      <w:pPr>
        <w:widowControl/>
        <w:autoSpaceDN w:val="0"/>
        <w:spacing w:after="120" w:line="360" w:lineRule="auto"/>
        <w:ind w:firstLine="360"/>
        <w:jc w:val="both"/>
        <w:rPr>
          <w:rFonts w:ascii="Times New Roman" w:eastAsia="Calibri" w:hAnsi="Times New Roman" w:cs="Times New Roman"/>
          <w:color w:val="auto"/>
          <w:lang w:eastAsia="en-US" w:bidi="ar-SA"/>
        </w:rPr>
      </w:pPr>
      <w:r w:rsidRPr="005775C2">
        <w:rPr>
          <w:rFonts w:ascii="Times New Roman" w:eastAsia="Calibri" w:hAnsi="Times New Roman" w:cs="Times New Roman"/>
          <w:color w:val="auto"/>
          <w:lang w:eastAsia="en-US" w:bidi="ar-SA"/>
        </w:rPr>
        <w:t>Projektowana ustawa będzie miała pozytywne skutki</w:t>
      </w:r>
      <w:r>
        <w:rPr>
          <w:rFonts w:ascii="Times New Roman" w:eastAsia="Calibri" w:hAnsi="Times New Roman" w:cs="Times New Roman"/>
          <w:color w:val="auto"/>
          <w:lang w:eastAsia="en-US" w:bidi="ar-SA"/>
        </w:rPr>
        <w:t xml:space="preserve"> finansowe dla planowania budżetów jednostek samorządu terytorialnego.</w:t>
      </w:r>
    </w:p>
    <w:p w:rsidR="00F55F72" w:rsidRPr="004856A4" w:rsidRDefault="00F55F72" w:rsidP="00F55F72">
      <w:pPr>
        <w:widowControl/>
        <w:autoSpaceDN w:val="0"/>
        <w:spacing w:after="120" w:line="360" w:lineRule="auto"/>
        <w:ind w:firstLine="360"/>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Wejście w życie projektu ustawy nie będzie miało wpływu na konkurencyjność gospodarki i przedsiębiorczość, w tym na funkcjonowanie przedsiębiorstw.</w:t>
      </w:r>
    </w:p>
    <w:p w:rsidR="00F55F72" w:rsidRPr="004856A4" w:rsidRDefault="00F55F72" w:rsidP="00F55F72">
      <w:pPr>
        <w:widowControl/>
        <w:autoSpaceDN w:val="0"/>
        <w:spacing w:after="120" w:line="360" w:lineRule="auto"/>
        <w:ind w:firstLine="360"/>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Wejście w</w:t>
      </w:r>
      <w:r w:rsidR="00C54AF1">
        <w:rPr>
          <w:rFonts w:ascii="Times New Roman" w:eastAsia="Calibri" w:hAnsi="Times New Roman" w:cs="Times New Roman"/>
          <w:color w:val="auto"/>
          <w:lang w:eastAsia="en-US" w:bidi="ar-SA"/>
        </w:rPr>
        <w:t xml:space="preserve"> życie projektowanej ustawy </w:t>
      </w:r>
      <w:r w:rsidRPr="004856A4">
        <w:rPr>
          <w:rFonts w:ascii="Times New Roman" w:eastAsia="Calibri" w:hAnsi="Times New Roman" w:cs="Times New Roman"/>
          <w:color w:val="auto"/>
          <w:lang w:eastAsia="en-US" w:bidi="ar-SA"/>
        </w:rPr>
        <w:t xml:space="preserve">będzie miało </w:t>
      </w:r>
      <w:r w:rsidR="00C54AF1">
        <w:rPr>
          <w:rFonts w:ascii="Times New Roman" w:eastAsia="Calibri" w:hAnsi="Times New Roman" w:cs="Times New Roman"/>
          <w:color w:val="auto"/>
          <w:lang w:eastAsia="en-US" w:bidi="ar-SA"/>
        </w:rPr>
        <w:t xml:space="preserve">pozytywny </w:t>
      </w:r>
      <w:r w:rsidRPr="004856A4">
        <w:rPr>
          <w:rFonts w:ascii="Times New Roman" w:eastAsia="Calibri" w:hAnsi="Times New Roman" w:cs="Times New Roman"/>
          <w:color w:val="auto"/>
          <w:lang w:eastAsia="en-US" w:bidi="ar-SA"/>
        </w:rPr>
        <w:t>wpływu na sytuację i rozwój regionalny.</w:t>
      </w:r>
    </w:p>
    <w:p w:rsidR="00F55F72" w:rsidRPr="004856A4" w:rsidRDefault="00F55F72" w:rsidP="00F55F72">
      <w:pPr>
        <w:widowControl/>
        <w:autoSpaceDN w:val="0"/>
        <w:spacing w:after="120" w:line="360" w:lineRule="auto"/>
        <w:ind w:firstLine="360"/>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lastRenderedPageBreak/>
        <w:t>Wejście w życie projektowanej ustawy nie będzie miało wpływu na rynek pracy.</w:t>
      </w:r>
    </w:p>
    <w:p w:rsidR="00F55F72" w:rsidRPr="004856A4" w:rsidRDefault="00F55F72" w:rsidP="00F55F72">
      <w:pPr>
        <w:widowControl/>
        <w:autoSpaceDN w:val="0"/>
        <w:spacing w:after="120" w:line="276" w:lineRule="auto"/>
        <w:jc w:val="both"/>
        <w:rPr>
          <w:rFonts w:ascii="Times New Roman" w:eastAsia="Calibri" w:hAnsi="Times New Roman" w:cs="Times New Roman"/>
          <w:color w:val="auto"/>
          <w:lang w:eastAsia="en-US" w:bidi="ar-SA"/>
        </w:rPr>
      </w:pPr>
    </w:p>
    <w:p w:rsidR="00F55F72" w:rsidRPr="004856A4" w:rsidRDefault="00F55F72" w:rsidP="00F55F72">
      <w:pPr>
        <w:widowControl/>
        <w:numPr>
          <w:ilvl w:val="0"/>
          <w:numId w:val="4"/>
        </w:numPr>
        <w:suppressAutoHyphens/>
        <w:autoSpaceDN w:val="0"/>
        <w:spacing w:after="200" w:line="360" w:lineRule="auto"/>
        <w:jc w:val="both"/>
        <w:textAlignment w:val="baseline"/>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Źródła finansowania, jeżeli projekt niesie obciążenia dla budżetu państwa lub jednostek samorządu terytorialnego</w:t>
      </w:r>
    </w:p>
    <w:p w:rsidR="00AF57FB" w:rsidRPr="004856A4" w:rsidRDefault="00AF57FB" w:rsidP="00B713BB">
      <w:pPr>
        <w:widowControl/>
        <w:autoSpaceDN w:val="0"/>
        <w:spacing w:after="200" w:line="360" w:lineRule="auto"/>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 xml:space="preserve">Projekt proponowanych zmian ustawy nie pociągnie za sobą wydatków obciążających budżet państwa, ze względu na to, że Skarb Państwa jest wyłączony z udziału w produkcji leśnej.  </w:t>
      </w:r>
    </w:p>
    <w:p w:rsidR="00F55F72" w:rsidRPr="004856A4" w:rsidRDefault="00F55F72" w:rsidP="00AF57FB">
      <w:pPr>
        <w:widowControl/>
        <w:autoSpaceDN w:val="0"/>
        <w:spacing w:after="200" w:line="360" w:lineRule="auto"/>
        <w:ind w:firstLine="360"/>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Projektowana ustawa nie rodzi skutków finansowych dla budżetów jednostek samorządu terytorialnego.</w:t>
      </w:r>
    </w:p>
    <w:p w:rsidR="00F55F72" w:rsidRPr="004856A4" w:rsidRDefault="00F55F72" w:rsidP="00F55F72">
      <w:pPr>
        <w:widowControl/>
        <w:numPr>
          <w:ilvl w:val="0"/>
          <w:numId w:val="3"/>
        </w:numPr>
        <w:suppressAutoHyphens/>
        <w:autoSpaceDN w:val="0"/>
        <w:spacing w:after="200" w:line="256" w:lineRule="auto"/>
        <w:jc w:val="both"/>
        <w:textAlignment w:val="baseline"/>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Założenia projektów podstawowych aktów wykonawczych</w:t>
      </w:r>
    </w:p>
    <w:p w:rsidR="00F55F72" w:rsidRPr="004856A4" w:rsidRDefault="00F55F72" w:rsidP="00F55F72">
      <w:pPr>
        <w:widowControl/>
        <w:autoSpaceDN w:val="0"/>
        <w:spacing w:after="200" w:line="276" w:lineRule="auto"/>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Projekt ustawy nie przewiduje wydania aktów wykonawczych.</w:t>
      </w:r>
    </w:p>
    <w:p w:rsidR="00F55F72" w:rsidRPr="004856A4" w:rsidRDefault="00F55F72" w:rsidP="00F55F72">
      <w:pPr>
        <w:widowControl/>
        <w:autoSpaceDN w:val="0"/>
        <w:spacing w:after="200" w:line="360" w:lineRule="auto"/>
        <w:jc w:val="both"/>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 xml:space="preserve">     7. Konsultacje społeczne</w:t>
      </w:r>
    </w:p>
    <w:p w:rsidR="00F55F72" w:rsidRPr="004856A4" w:rsidRDefault="00F55F72" w:rsidP="00F55F72">
      <w:pPr>
        <w:widowControl/>
        <w:autoSpaceDN w:val="0"/>
        <w:spacing w:after="200" w:line="360" w:lineRule="auto"/>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Należy zakładać, że zgodnie z art. 34 ust. 3 Regulaminu Sejmu Marszałek Sejmu przed skierowaniem do pierwszego czytania skieruje niniejszy projekt ustawy do konsultacji w trybie i na zasadach określonych w odrębnych ustawach.</w:t>
      </w:r>
    </w:p>
    <w:p w:rsidR="00F55F72" w:rsidRPr="004856A4" w:rsidRDefault="00F55F72" w:rsidP="00F55F72">
      <w:pPr>
        <w:widowControl/>
        <w:autoSpaceDN w:val="0"/>
        <w:spacing w:after="200" w:line="360" w:lineRule="auto"/>
        <w:ind w:firstLine="708"/>
        <w:jc w:val="both"/>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8. Ocena zgodności projektu z prawem Unii Europejskiej</w:t>
      </w:r>
    </w:p>
    <w:p w:rsidR="00BC775C" w:rsidRPr="004856A4" w:rsidRDefault="00BC775C" w:rsidP="0096751B">
      <w:pPr>
        <w:pStyle w:val="Teksttreci20"/>
        <w:shd w:val="clear" w:color="auto" w:fill="auto"/>
        <w:spacing w:before="0" w:after="388" w:line="200" w:lineRule="exact"/>
        <w:rPr>
          <w:color w:val="auto"/>
        </w:rPr>
      </w:pPr>
      <w:r w:rsidRPr="004856A4">
        <w:rPr>
          <w:rFonts w:ascii="Times New Roman" w:hAnsi="Times New Roman" w:cs="Times New Roman"/>
          <w:b w:val="0"/>
          <w:color w:val="auto"/>
          <w:sz w:val="24"/>
          <w:szCs w:val="24"/>
        </w:rPr>
        <w:t>Projekt proponowanych zmian ustawy nie jest sprzeczny z prawem Unii Europejskiej.</w:t>
      </w:r>
    </w:p>
    <w:p w:rsidR="00175F55" w:rsidRPr="004856A4" w:rsidRDefault="00F55F72" w:rsidP="008C3550">
      <w:pPr>
        <w:widowControl/>
        <w:autoSpaceDN w:val="0"/>
        <w:spacing w:after="160" w:line="360" w:lineRule="auto"/>
        <w:ind w:firstLine="708"/>
        <w:jc w:val="both"/>
        <w:rPr>
          <w:rFonts w:ascii="Times New Roman" w:hAnsi="Times New Roman" w:cs="Times New Roman"/>
          <w:b/>
          <w:color w:val="auto"/>
        </w:rPr>
      </w:pPr>
      <w:r w:rsidRPr="004856A4">
        <w:rPr>
          <w:rFonts w:ascii="Times New Roman" w:eastAsia="Calibri" w:hAnsi="Times New Roman" w:cs="Times New Roman"/>
          <w:color w:val="auto"/>
          <w:lang w:eastAsia="en-US" w:bidi="ar-SA"/>
        </w:rPr>
        <w:t>Projekt ustawy nie podlega procedurze notyfikacji w rozumieniu przepisów rozporządzenia Rady Ministrów z dnia 23 grudnia 2002 r. w sprawie sposobu funkcjonowania krajowego systemu notyfikacji norm i aktów prawnych (Dz. U. Nr 239, poz. 2039, z późn. zm.), ponieważ nie zawiera przepisów technicznych.</w:t>
      </w:r>
    </w:p>
    <w:p w:rsidR="00175F55" w:rsidRPr="004856A4" w:rsidRDefault="00175F55" w:rsidP="009A4B1B">
      <w:pPr>
        <w:pStyle w:val="Teksttreci20"/>
        <w:spacing w:line="200" w:lineRule="exact"/>
        <w:rPr>
          <w:rFonts w:ascii="Times New Roman" w:hAnsi="Times New Roman" w:cs="Times New Roman"/>
          <w:b w:val="0"/>
          <w:color w:val="auto"/>
          <w:sz w:val="24"/>
          <w:szCs w:val="24"/>
        </w:rPr>
      </w:pPr>
    </w:p>
    <w:p w:rsidR="00175F55" w:rsidRPr="004856A4" w:rsidRDefault="00175F55" w:rsidP="009A4B1B">
      <w:pPr>
        <w:pStyle w:val="Teksttreci20"/>
        <w:spacing w:line="200" w:lineRule="exact"/>
        <w:rPr>
          <w:rFonts w:ascii="Times New Roman" w:hAnsi="Times New Roman" w:cs="Times New Roman"/>
          <w:b w:val="0"/>
          <w:color w:val="auto"/>
          <w:sz w:val="24"/>
          <w:szCs w:val="24"/>
        </w:rPr>
      </w:pPr>
    </w:p>
    <w:p w:rsidR="00175F55" w:rsidRPr="004856A4" w:rsidRDefault="00175F55" w:rsidP="009A4B1B">
      <w:pPr>
        <w:pStyle w:val="Teksttreci20"/>
        <w:spacing w:line="200" w:lineRule="exact"/>
        <w:rPr>
          <w:rFonts w:ascii="Times New Roman" w:hAnsi="Times New Roman" w:cs="Times New Roman"/>
          <w:b w:val="0"/>
          <w:color w:val="auto"/>
          <w:sz w:val="24"/>
          <w:szCs w:val="24"/>
        </w:rPr>
      </w:pPr>
    </w:p>
    <w:p w:rsidR="00BC775C" w:rsidRPr="004856A4" w:rsidRDefault="00BC775C">
      <w:pPr>
        <w:pStyle w:val="Teksttreci20"/>
        <w:shd w:val="clear" w:color="auto" w:fill="auto"/>
        <w:spacing w:before="0" w:after="388" w:line="200" w:lineRule="exact"/>
        <w:rPr>
          <w:color w:val="auto"/>
        </w:rPr>
      </w:pPr>
    </w:p>
    <w:sectPr w:rsidR="00BC775C" w:rsidRPr="004856A4">
      <w:type w:val="continuous"/>
      <w:pgSz w:w="11900" w:h="16840"/>
      <w:pgMar w:top="1378" w:right="1048" w:bottom="2224" w:left="174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0AC" w:rsidRDefault="00CD00AC">
      <w:r>
        <w:separator/>
      </w:r>
    </w:p>
  </w:endnote>
  <w:endnote w:type="continuationSeparator" w:id="0">
    <w:p w:rsidR="00CD00AC" w:rsidRDefault="00CD0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0AC" w:rsidRDefault="00CD00AC"/>
  </w:footnote>
  <w:footnote w:type="continuationSeparator" w:id="0">
    <w:p w:rsidR="00CD00AC" w:rsidRDefault="00CD00A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F48B4"/>
    <w:multiLevelType w:val="multilevel"/>
    <w:tmpl w:val="D7904C3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FB415D6"/>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21A1B48"/>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lvlOverride w:ilvl="0">
      <w:startOverride w:val="1"/>
    </w:lvlOverride>
  </w:num>
  <w:num w:numId="3">
    <w:abstractNumId w:val="0"/>
  </w:num>
  <w:num w:numId="4">
    <w:abstractNumId w:val="0"/>
    <w:lvlOverride w:ilvl="0">
      <w:startOverride w:val="5"/>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3A"/>
    <w:rsid w:val="00025B2D"/>
    <w:rsid w:val="00036F56"/>
    <w:rsid w:val="00040FC2"/>
    <w:rsid w:val="00051233"/>
    <w:rsid w:val="00075E87"/>
    <w:rsid w:val="000A2A32"/>
    <w:rsid w:val="000C6C80"/>
    <w:rsid w:val="001325B5"/>
    <w:rsid w:val="001461FC"/>
    <w:rsid w:val="001522E0"/>
    <w:rsid w:val="0015456D"/>
    <w:rsid w:val="00175F55"/>
    <w:rsid w:val="00191A16"/>
    <w:rsid w:val="001C6800"/>
    <w:rsid w:val="001F4E1D"/>
    <w:rsid w:val="0020523A"/>
    <w:rsid w:val="00213908"/>
    <w:rsid w:val="00217B80"/>
    <w:rsid w:val="002766C5"/>
    <w:rsid w:val="00280292"/>
    <w:rsid w:val="002857F8"/>
    <w:rsid w:val="002B76E6"/>
    <w:rsid w:val="002F2213"/>
    <w:rsid w:val="002F624B"/>
    <w:rsid w:val="00305C6F"/>
    <w:rsid w:val="00376604"/>
    <w:rsid w:val="003775DF"/>
    <w:rsid w:val="003A379C"/>
    <w:rsid w:val="003D1CC3"/>
    <w:rsid w:val="003D434B"/>
    <w:rsid w:val="00416EEA"/>
    <w:rsid w:val="004431E6"/>
    <w:rsid w:val="00477E73"/>
    <w:rsid w:val="004856A4"/>
    <w:rsid w:val="0049147A"/>
    <w:rsid w:val="00504A2D"/>
    <w:rsid w:val="00524361"/>
    <w:rsid w:val="00556C1C"/>
    <w:rsid w:val="00567086"/>
    <w:rsid w:val="005775C2"/>
    <w:rsid w:val="005A0736"/>
    <w:rsid w:val="005C57F1"/>
    <w:rsid w:val="0060638F"/>
    <w:rsid w:val="00634F6A"/>
    <w:rsid w:val="00651645"/>
    <w:rsid w:val="006742CE"/>
    <w:rsid w:val="00687F67"/>
    <w:rsid w:val="006C69E5"/>
    <w:rsid w:val="007157B0"/>
    <w:rsid w:val="007244C1"/>
    <w:rsid w:val="00730CA4"/>
    <w:rsid w:val="00737F42"/>
    <w:rsid w:val="00766575"/>
    <w:rsid w:val="007B17F9"/>
    <w:rsid w:val="007C3939"/>
    <w:rsid w:val="007E4090"/>
    <w:rsid w:val="007E457D"/>
    <w:rsid w:val="007F5061"/>
    <w:rsid w:val="00845BBA"/>
    <w:rsid w:val="00877A5C"/>
    <w:rsid w:val="008B6D89"/>
    <w:rsid w:val="008C3550"/>
    <w:rsid w:val="009204BA"/>
    <w:rsid w:val="0096751B"/>
    <w:rsid w:val="00975D8F"/>
    <w:rsid w:val="00994EDE"/>
    <w:rsid w:val="009A49C1"/>
    <w:rsid w:val="009A4B1B"/>
    <w:rsid w:val="009B2527"/>
    <w:rsid w:val="009E6ABD"/>
    <w:rsid w:val="00A40BCC"/>
    <w:rsid w:val="00A738B8"/>
    <w:rsid w:val="00A77442"/>
    <w:rsid w:val="00AF57FB"/>
    <w:rsid w:val="00B614D3"/>
    <w:rsid w:val="00B6586C"/>
    <w:rsid w:val="00B713BB"/>
    <w:rsid w:val="00B87669"/>
    <w:rsid w:val="00B97E47"/>
    <w:rsid w:val="00BC775C"/>
    <w:rsid w:val="00BE2FF1"/>
    <w:rsid w:val="00BF4B1F"/>
    <w:rsid w:val="00C042AC"/>
    <w:rsid w:val="00C15F6A"/>
    <w:rsid w:val="00C3592F"/>
    <w:rsid w:val="00C54AF1"/>
    <w:rsid w:val="00C93A87"/>
    <w:rsid w:val="00C95FDB"/>
    <w:rsid w:val="00CD00AC"/>
    <w:rsid w:val="00CE4487"/>
    <w:rsid w:val="00D61A72"/>
    <w:rsid w:val="00D869BF"/>
    <w:rsid w:val="00DB457D"/>
    <w:rsid w:val="00DC10E8"/>
    <w:rsid w:val="00E17226"/>
    <w:rsid w:val="00E2197C"/>
    <w:rsid w:val="00E50DE6"/>
    <w:rsid w:val="00E612F9"/>
    <w:rsid w:val="00EA1103"/>
    <w:rsid w:val="00EA5BF4"/>
    <w:rsid w:val="00EC58C0"/>
    <w:rsid w:val="00EE5265"/>
    <w:rsid w:val="00F12580"/>
    <w:rsid w:val="00F161A1"/>
    <w:rsid w:val="00F433C1"/>
    <w:rsid w:val="00F525CC"/>
    <w:rsid w:val="00F55F72"/>
    <w:rsid w:val="00F57DAA"/>
    <w:rsid w:val="00FD56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DB457D"/>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Nagwek1">
    <w:name w:val="Nagłówek #1_"/>
    <w:basedOn w:val="Domylnaczcionkaakapitu"/>
    <w:link w:val="Nagwek10"/>
    <w:rPr>
      <w:rFonts w:ascii="Calibri" w:eastAsia="Calibri" w:hAnsi="Calibri" w:cs="Calibri"/>
      <w:b/>
      <w:bCs/>
      <w:i w:val="0"/>
      <w:iCs w:val="0"/>
      <w:smallCaps w:val="0"/>
      <w:strike w:val="0"/>
      <w:sz w:val="26"/>
      <w:szCs w:val="26"/>
      <w:u w:val="none"/>
    </w:rPr>
  </w:style>
  <w:style w:type="character" w:customStyle="1" w:styleId="Teksttreci2">
    <w:name w:val="Tekst treści (2)_"/>
    <w:basedOn w:val="Domylnaczcionkaakapitu"/>
    <w:link w:val="Teksttreci20"/>
    <w:rPr>
      <w:rFonts w:ascii="Calibri" w:eastAsia="Calibri" w:hAnsi="Calibri" w:cs="Calibri"/>
      <w:b/>
      <w:bCs/>
      <w:i w:val="0"/>
      <w:iCs w:val="0"/>
      <w:smallCaps w:val="0"/>
      <w:strike w:val="0"/>
      <w:sz w:val="20"/>
      <w:szCs w:val="20"/>
      <w:u w:val="none"/>
    </w:rPr>
  </w:style>
  <w:style w:type="paragraph" w:customStyle="1" w:styleId="Nagwek10">
    <w:name w:val="Nagłówek #1"/>
    <w:basedOn w:val="Normalny"/>
    <w:link w:val="Nagwek1"/>
    <w:pPr>
      <w:shd w:val="clear" w:color="auto" w:fill="FFFFFF"/>
      <w:spacing w:after="300" w:line="0" w:lineRule="atLeast"/>
      <w:jc w:val="center"/>
      <w:outlineLvl w:val="0"/>
    </w:pPr>
    <w:rPr>
      <w:rFonts w:ascii="Calibri" w:eastAsia="Calibri" w:hAnsi="Calibri" w:cs="Calibri"/>
      <w:b/>
      <w:bCs/>
      <w:sz w:val="26"/>
      <w:szCs w:val="26"/>
    </w:rPr>
  </w:style>
  <w:style w:type="paragraph" w:customStyle="1" w:styleId="Teksttreci20">
    <w:name w:val="Tekst treści (2)"/>
    <w:basedOn w:val="Normalny"/>
    <w:link w:val="Teksttreci2"/>
    <w:pPr>
      <w:shd w:val="clear" w:color="auto" w:fill="FFFFFF"/>
      <w:spacing w:before="300" w:after="300" w:line="0" w:lineRule="atLeast"/>
      <w:jc w:val="both"/>
    </w:pPr>
    <w:rPr>
      <w:rFonts w:ascii="Calibri" w:eastAsia="Calibri" w:hAnsi="Calibri" w:cs="Calibri"/>
      <w:b/>
      <w:bCs/>
      <w:sz w:val="20"/>
      <w:szCs w:val="20"/>
    </w:rPr>
  </w:style>
  <w:style w:type="paragraph" w:styleId="Tekstdymka">
    <w:name w:val="Balloon Text"/>
    <w:basedOn w:val="Normalny"/>
    <w:link w:val="TekstdymkaZnak"/>
    <w:uiPriority w:val="99"/>
    <w:semiHidden/>
    <w:unhideWhenUsed/>
    <w:rsid w:val="002857F8"/>
    <w:rPr>
      <w:rFonts w:ascii="Segoe UI" w:hAnsi="Segoe UI" w:cs="Segoe UI"/>
      <w:sz w:val="18"/>
      <w:szCs w:val="18"/>
    </w:rPr>
  </w:style>
  <w:style w:type="character" w:customStyle="1" w:styleId="TekstdymkaZnak">
    <w:name w:val="Tekst dymka Znak"/>
    <w:basedOn w:val="Domylnaczcionkaakapitu"/>
    <w:link w:val="Tekstdymka"/>
    <w:uiPriority w:val="99"/>
    <w:semiHidden/>
    <w:rsid w:val="002857F8"/>
    <w:rPr>
      <w:rFonts w:ascii="Segoe UI" w:hAnsi="Segoe UI" w:cs="Segoe U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DB457D"/>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Nagwek1">
    <w:name w:val="Nagłówek #1_"/>
    <w:basedOn w:val="Domylnaczcionkaakapitu"/>
    <w:link w:val="Nagwek10"/>
    <w:rPr>
      <w:rFonts w:ascii="Calibri" w:eastAsia="Calibri" w:hAnsi="Calibri" w:cs="Calibri"/>
      <w:b/>
      <w:bCs/>
      <w:i w:val="0"/>
      <w:iCs w:val="0"/>
      <w:smallCaps w:val="0"/>
      <w:strike w:val="0"/>
      <w:sz w:val="26"/>
      <w:szCs w:val="26"/>
      <w:u w:val="none"/>
    </w:rPr>
  </w:style>
  <w:style w:type="character" w:customStyle="1" w:styleId="Teksttreci2">
    <w:name w:val="Tekst treści (2)_"/>
    <w:basedOn w:val="Domylnaczcionkaakapitu"/>
    <w:link w:val="Teksttreci20"/>
    <w:rPr>
      <w:rFonts w:ascii="Calibri" w:eastAsia="Calibri" w:hAnsi="Calibri" w:cs="Calibri"/>
      <w:b/>
      <w:bCs/>
      <w:i w:val="0"/>
      <w:iCs w:val="0"/>
      <w:smallCaps w:val="0"/>
      <w:strike w:val="0"/>
      <w:sz w:val="20"/>
      <w:szCs w:val="20"/>
      <w:u w:val="none"/>
    </w:rPr>
  </w:style>
  <w:style w:type="paragraph" w:customStyle="1" w:styleId="Nagwek10">
    <w:name w:val="Nagłówek #1"/>
    <w:basedOn w:val="Normalny"/>
    <w:link w:val="Nagwek1"/>
    <w:pPr>
      <w:shd w:val="clear" w:color="auto" w:fill="FFFFFF"/>
      <w:spacing w:after="300" w:line="0" w:lineRule="atLeast"/>
      <w:jc w:val="center"/>
      <w:outlineLvl w:val="0"/>
    </w:pPr>
    <w:rPr>
      <w:rFonts w:ascii="Calibri" w:eastAsia="Calibri" w:hAnsi="Calibri" w:cs="Calibri"/>
      <w:b/>
      <w:bCs/>
      <w:sz w:val="26"/>
      <w:szCs w:val="26"/>
    </w:rPr>
  </w:style>
  <w:style w:type="paragraph" w:customStyle="1" w:styleId="Teksttreci20">
    <w:name w:val="Tekst treści (2)"/>
    <w:basedOn w:val="Normalny"/>
    <w:link w:val="Teksttreci2"/>
    <w:pPr>
      <w:shd w:val="clear" w:color="auto" w:fill="FFFFFF"/>
      <w:spacing w:before="300" w:after="300" w:line="0" w:lineRule="atLeast"/>
      <w:jc w:val="both"/>
    </w:pPr>
    <w:rPr>
      <w:rFonts w:ascii="Calibri" w:eastAsia="Calibri" w:hAnsi="Calibri" w:cs="Calibri"/>
      <w:b/>
      <w:bCs/>
      <w:sz w:val="20"/>
      <w:szCs w:val="20"/>
    </w:rPr>
  </w:style>
  <w:style w:type="paragraph" w:styleId="Tekstdymka">
    <w:name w:val="Balloon Text"/>
    <w:basedOn w:val="Normalny"/>
    <w:link w:val="TekstdymkaZnak"/>
    <w:uiPriority w:val="99"/>
    <w:semiHidden/>
    <w:unhideWhenUsed/>
    <w:rsid w:val="002857F8"/>
    <w:rPr>
      <w:rFonts w:ascii="Segoe UI" w:hAnsi="Segoe UI" w:cs="Segoe UI"/>
      <w:sz w:val="18"/>
      <w:szCs w:val="18"/>
    </w:rPr>
  </w:style>
  <w:style w:type="character" w:customStyle="1" w:styleId="TekstdymkaZnak">
    <w:name w:val="Tekst dymka Znak"/>
    <w:basedOn w:val="Domylnaczcionkaakapitu"/>
    <w:link w:val="Tekstdymka"/>
    <w:uiPriority w:val="99"/>
    <w:semiHidden/>
    <w:rsid w:val="002857F8"/>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295393">
      <w:bodyDiv w:val="1"/>
      <w:marLeft w:val="0"/>
      <w:marRight w:val="0"/>
      <w:marTop w:val="0"/>
      <w:marBottom w:val="0"/>
      <w:divBdr>
        <w:top w:val="none" w:sz="0" w:space="0" w:color="auto"/>
        <w:left w:val="none" w:sz="0" w:space="0" w:color="auto"/>
        <w:bottom w:val="none" w:sz="0" w:space="0" w:color="auto"/>
        <w:right w:val="none" w:sz="0" w:space="0" w:color="auto"/>
      </w:divBdr>
      <w:divsChild>
        <w:div w:id="1657100573">
          <w:marLeft w:val="0"/>
          <w:marRight w:val="0"/>
          <w:marTop w:val="0"/>
          <w:marBottom w:val="0"/>
          <w:divBdr>
            <w:top w:val="none" w:sz="0" w:space="0" w:color="auto"/>
            <w:left w:val="none" w:sz="0" w:space="0" w:color="auto"/>
            <w:bottom w:val="none" w:sz="0" w:space="0" w:color="auto"/>
            <w:right w:val="none" w:sz="0" w:space="0" w:color="auto"/>
          </w:divBdr>
        </w:div>
        <w:div w:id="1155880762">
          <w:marLeft w:val="0"/>
          <w:marRight w:val="0"/>
          <w:marTop w:val="0"/>
          <w:marBottom w:val="0"/>
          <w:divBdr>
            <w:top w:val="none" w:sz="0" w:space="0" w:color="auto"/>
            <w:left w:val="none" w:sz="0" w:space="0" w:color="auto"/>
            <w:bottom w:val="none" w:sz="0" w:space="0" w:color="auto"/>
            <w:right w:val="none" w:sz="0" w:space="0" w:color="auto"/>
          </w:divBdr>
        </w:div>
        <w:div w:id="1942177871">
          <w:marLeft w:val="0"/>
          <w:marRight w:val="0"/>
          <w:marTop w:val="0"/>
          <w:marBottom w:val="0"/>
          <w:divBdr>
            <w:top w:val="none" w:sz="0" w:space="0" w:color="auto"/>
            <w:left w:val="none" w:sz="0" w:space="0" w:color="auto"/>
            <w:bottom w:val="none" w:sz="0" w:space="0" w:color="auto"/>
            <w:right w:val="none" w:sz="0" w:space="0" w:color="auto"/>
          </w:divBdr>
        </w:div>
        <w:div w:id="511601792">
          <w:marLeft w:val="0"/>
          <w:marRight w:val="0"/>
          <w:marTop w:val="0"/>
          <w:marBottom w:val="0"/>
          <w:divBdr>
            <w:top w:val="none" w:sz="0" w:space="0" w:color="auto"/>
            <w:left w:val="none" w:sz="0" w:space="0" w:color="auto"/>
            <w:bottom w:val="none" w:sz="0" w:space="0" w:color="auto"/>
            <w:right w:val="none" w:sz="0" w:space="0" w:color="auto"/>
          </w:divBdr>
        </w:div>
        <w:div w:id="298538545">
          <w:marLeft w:val="0"/>
          <w:marRight w:val="0"/>
          <w:marTop w:val="0"/>
          <w:marBottom w:val="0"/>
          <w:divBdr>
            <w:top w:val="none" w:sz="0" w:space="0" w:color="auto"/>
            <w:left w:val="none" w:sz="0" w:space="0" w:color="auto"/>
            <w:bottom w:val="none" w:sz="0" w:space="0" w:color="auto"/>
            <w:right w:val="none" w:sz="0" w:space="0" w:color="auto"/>
          </w:divBdr>
        </w:div>
        <w:div w:id="849414103">
          <w:marLeft w:val="0"/>
          <w:marRight w:val="0"/>
          <w:marTop w:val="0"/>
          <w:marBottom w:val="0"/>
          <w:divBdr>
            <w:top w:val="none" w:sz="0" w:space="0" w:color="auto"/>
            <w:left w:val="none" w:sz="0" w:space="0" w:color="auto"/>
            <w:bottom w:val="none" w:sz="0" w:space="0" w:color="auto"/>
            <w:right w:val="none" w:sz="0" w:space="0" w:color="auto"/>
          </w:divBdr>
        </w:div>
      </w:divsChild>
    </w:div>
    <w:div w:id="1802532111">
      <w:bodyDiv w:val="1"/>
      <w:marLeft w:val="0"/>
      <w:marRight w:val="0"/>
      <w:marTop w:val="0"/>
      <w:marBottom w:val="0"/>
      <w:divBdr>
        <w:top w:val="none" w:sz="0" w:space="0" w:color="auto"/>
        <w:left w:val="none" w:sz="0" w:space="0" w:color="auto"/>
        <w:bottom w:val="none" w:sz="0" w:space="0" w:color="auto"/>
        <w:right w:val="none" w:sz="0" w:space="0" w:color="auto"/>
      </w:divBdr>
      <w:divsChild>
        <w:div w:id="727453879">
          <w:marLeft w:val="0"/>
          <w:marRight w:val="0"/>
          <w:marTop w:val="0"/>
          <w:marBottom w:val="0"/>
          <w:divBdr>
            <w:top w:val="none" w:sz="0" w:space="0" w:color="auto"/>
            <w:left w:val="none" w:sz="0" w:space="0" w:color="auto"/>
            <w:bottom w:val="none" w:sz="0" w:space="0" w:color="auto"/>
            <w:right w:val="none" w:sz="0" w:space="0" w:color="auto"/>
          </w:divBdr>
        </w:div>
        <w:div w:id="1008942243">
          <w:marLeft w:val="0"/>
          <w:marRight w:val="0"/>
          <w:marTop w:val="0"/>
          <w:marBottom w:val="0"/>
          <w:divBdr>
            <w:top w:val="none" w:sz="0" w:space="0" w:color="auto"/>
            <w:left w:val="none" w:sz="0" w:space="0" w:color="auto"/>
            <w:bottom w:val="none" w:sz="0" w:space="0" w:color="auto"/>
            <w:right w:val="none" w:sz="0" w:space="0" w:color="auto"/>
          </w:divBdr>
        </w:div>
        <w:div w:id="1406612936">
          <w:marLeft w:val="0"/>
          <w:marRight w:val="0"/>
          <w:marTop w:val="0"/>
          <w:marBottom w:val="0"/>
          <w:divBdr>
            <w:top w:val="none" w:sz="0" w:space="0" w:color="auto"/>
            <w:left w:val="none" w:sz="0" w:space="0" w:color="auto"/>
            <w:bottom w:val="none" w:sz="0" w:space="0" w:color="auto"/>
            <w:right w:val="none" w:sz="0" w:space="0" w:color="auto"/>
          </w:divBdr>
        </w:div>
        <w:div w:id="1301300188">
          <w:marLeft w:val="0"/>
          <w:marRight w:val="0"/>
          <w:marTop w:val="0"/>
          <w:marBottom w:val="0"/>
          <w:divBdr>
            <w:top w:val="none" w:sz="0" w:space="0" w:color="auto"/>
            <w:left w:val="none" w:sz="0" w:space="0" w:color="auto"/>
            <w:bottom w:val="none" w:sz="0" w:space="0" w:color="auto"/>
            <w:right w:val="none" w:sz="0" w:space="0" w:color="auto"/>
          </w:divBdr>
        </w:div>
        <w:div w:id="15985146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10.1.2.26/lex/index.rpc#hiperlinkText.rpc?hiperlink=type=wersje_jednostki:nro=Powszechny.1458033:part=a13&amp;full=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5670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BiuroPoselskie</dc:creator>
  <cp:lastModifiedBy>Ewa A. Genert</cp:lastModifiedBy>
  <cp:revision>2</cp:revision>
  <cp:lastPrinted>2016-03-30T13:42:00Z</cp:lastPrinted>
  <dcterms:created xsi:type="dcterms:W3CDTF">2016-07-05T09:50:00Z</dcterms:created>
  <dcterms:modified xsi:type="dcterms:W3CDTF">2016-07-05T09:50:00Z</dcterms:modified>
</cp:coreProperties>
</file>