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A6" w:rsidRPr="00416632" w:rsidRDefault="005A70A6" w:rsidP="005A70A6">
      <w:pPr>
        <w:pStyle w:val="OZNPROJEKTUwskazaniedatylubwersjiprojektu"/>
      </w:pPr>
      <w:bookmarkStart w:id="0" w:name="_GoBack"/>
      <w:bookmarkEnd w:id="0"/>
      <w:r>
        <w:t>P</w:t>
      </w:r>
      <w:r w:rsidRPr="00416632">
        <w:t>rojekt</w:t>
      </w:r>
    </w:p>
    <w:p w:rsidR="005A70A6" w:rsidRDefault="005A70A6" w:rsidP="0082180F">
      <w:pPr>
        <w:pStyle w:val="OZNRODZAKTUtznustawalubrozporzdzenieiorganwydajcy"/>
      </w:pPr>
    </w:p>
    <w:p w:rsidR="0082180F" w:rsidRDefault="0082180F" w:rsidP="0082180F">
      <w:pPr>
        <w:pStyle w:val="OZNRODZAKTUtznustawalubrozporzdzenieiorganwydajcy"/>
      </w:pPr>
      <w:r>
        <w:t>ustawa</w:t>
      </w:r>
    </w:p>
    <w:p w:rsidR="0082180F" w:rsidRDefault="0082180F" w:rsidP="0082180F">
      <w:pPr>
        <w:pStyle w:val="DATAAKTUdatauchwalenialubwydaniaaktu"/>
      </w:pPr>
      <w:r>
        <w:t>z dnia</w:t>
      </w:r>
    </w:p>
    <w:p w:rsidR="0082180F" w:rsidRPr="00C47FFC" w:rsidRDefault="0082180F" w:rsidP="002725AD">
      <w:pPr>
        <w:pStyle w:val="TYTUAKTUprzedmiotregulacjiustawylubrozporzdzenia"/>
        <w:rPr>
          <w:rStyle w:val="IGindeksgrny"/>
        </w:rPr>
      </w:pPr>
      <w:r>
        <w:t>o zmianie ustawy o funkcjonowaniu górnictwa węgla kamiennego oraz niektórych innych ustaw</w:t>
      </w:r>
      <w:r w:rsidRPr="005A70A6">
        <w:rPr>
          <w:rStyle w:val="IGPindeksgrnyipogrubienie"/>
        </w:rPr>
        <w:footnoteReference w:id="1"/>
      </w:r>
      <w:r w:rsidRPr="005A70A6">
        <w:rPr>
          <w:rStyle w:val="IGPindeksgrnyipogrubienie"/>
        </w:rPr>
        <w:t>)</w:t>
      </w:r>
    </w:p>
    <w:p w:rsidR="0082180F" w:rsidRDefault="0082180F" w:rsidP="002725AD">
      <w:pPr>
        <w:pStyle w:val="ARTartustawynprozporzdzenia"/>
        <w:keepNext/>
      </w:pPr>
      <w:r w:rsidRPr="002725AD">
        <w:rPr>
          <w:rStyle w:val="Ppogrubienie"/>
        </w:rPr>
        <w:t>Art. 1.</w:t>
      </w:r>
      <w:r w:rsidR="004F20BB">
        <w:t> </w:t>
      </w:r>
      <w:r>
        <w:t xml:space="preserve">W </w:t>
      </w:r>
      <w:r w:rsidRPr="001C7826">
        <w:t>ustawie z dnia 7 września 2007 r. o funkcjonowaniu górnictwa węgla kamienne</w:t>
      </w:r>
      <w:r>
        <w:t>go (Dz. U. z 2016 r. poz. 704) wprowadza się następujące zmiany:</w:t>
      </w:r>
    </w:p>
    <w:p w:rsidR="0082180F" w:rsidRPr="002201F8" w:rsidRDefault="0082180F" w:rsidP="005A70A6">
      <w:pPr>
        <w:pStyle w:val="PKTpunkt"/>
      </w:pPr>
      <w:r>
        <w:t>1)</w:t>
      </w:r>
      <w:r>
        <w:tab/>
        <w:t>w art. 2 w pkt 1 w lit. c średnik zastępuje się przecinkiem i dodaje się lit. d w brzmieniu:</w:t>
      </w:r>
    </w:p>
    <w:p w:rsidR="0082180F" w:rsidRDefault="0082180F" w:rsidP="0082180F">
      <w:pPr>
        <w:pStyle w:val="ZLITzmlitartykuempunktem"/>
      </w:pPr>
      <w:r w:rsidRPr="00D2228C">
        <w:t>„</w:t>
      </w:r>
      <w:r>
        <w:t>d)</w:t>
      </w:r>
      <w:r>
        <w:tab/>
        <w:t>jednoosobową spółkę Skarbu Państwa, wykonującą zadania w zakresie naprawiania szkód wywołanych ruchem zakładu górniczego po zakończeniu jego likwidacji, w tym szkód powstałych w wyniku reaktywacji starych zrobów;”;</w:t>
      </w:r>
    </w:p>
    <w:p w:rsidR="0082180F" w:rsidRPr="00BA4D5D" w:rsidRDefault="0082180F" w:rsidP="0082180F">
      <w:pPr>
        <w:pStyle w:val="PKTpunkt"/>
      </w:pPr>
      <w:r>
        <w:t>2</w:t>
      </w:r>
      <w:r w:rsidRPr="002201F8">
        <w:t>)</w:t>
      </w:r>
      <w:r w:rsidRPr="002201F8">
        <w:tab/>
      </w:r>
      <w:r>
        <w:t xml:space="preserve">użyte </w:t>
      </w:r>
      <w:r w:rsidRPr="00B7519B">
        <w:t xml:space="preserve">w </w:t>
      </w:r>
      <w:r w:rsidRPr="00BA4D5D">
        <w:t xml:space="preserve">art. 3, w art. 11c w ust. 5 we wprowadzeniu do wyliczenia, </w:t>
      </w:r>
      <w:r>
        <w:t>w art. 11f w ust. 4 i </w:t>
      </w:r>
      <w:r w:rsidRPr="00BA4D5D">
        <w:t>6</w:t>
      </w:r>
      <w:r>
        <w:t>–</w:t>
      </w:r>
      <w:r w:rsidRPr="00BA4D5D">
        <w:t>9, w art. 11h w ust. 1 we wprowadzeniu do wyliczenia, w art. 12 w ust. 9, w art. 15 we wprowadzeniu do wyliczenia, w art. 17 w ust. 2 i 3,</w:t>
      </w:r>
      <w:r>
        <w:t xml:space="preserve"> </w:t>
      </w:r>
      <w:r w:rsidRPr="00BA4D5D">
        <w:t>w art. 18 w ust. 3, w art. 19 we wprowadzeniu do wyliczenia, w art. 20a w części wspólnej, w art. 24, w art. 25 w ust. 1</w:t>
      </w:r>
      <w:r>
        <w:t xml:space="preserve"> we wprowadzeniu do wyliczenia, w art. 26 w</w:t>
      </w:r>
      <w:r w:rsidRPr="00BA4D5D">
        <w:t xml:space="preserve"> ust. 2</w:t>
      </w:r>
      <w:r>
        <w:t>–</w:t>
      </w:r>
      <w:r w:rsidRPr="00BA4D5D">
        <w:t>5 w różnym przypadku wyrazy „minister właściwy do spraw energii” zastępuje się użytymi w odpowiednim przypadku wyrazami „minister właściwy do spr</w:t>
      </w:r>
      <w:r>
        <w:t>aw gospodarki złożami kopalin”;</w:t>
      </w:r>
    </w:p>
    <w:p w:rsidR="0082180F" w:rsidRPr="002201F8" w:rsidRDefault="0082180F" w:rsidP="002725AD">
      <w:pPr>
        <w:pStyle w:val="PKTpunkt"/>
        <w:keepNext/>
      </w:pPr>
      <w:r>
        <w:t>3)</w:t>
      </w:r>
      <w:r>
        <w:tab/>
      </w:r>
      <w:r w:rsidRPr="002201F8">
        <w:t>w art. 8:</w:t>
      </w:r>
    </w:p>
    <w:p w:rsidR="0082180F" w:rsidRDefault="0082180F" w:rsidP="002725AD">
      <w:pPr>
        <w:pStyle w:val="LITlitera"/>
        <w:keepNext/>
      </w:pPr>
      <w:r>
        <w:t>a)</w:t>
      </w:r>
      <w:r>
        <w:tab/>
        <w:t>ust. 2 otrzymuje brzmienie:</w:t>
      </w:r>
    </w:p>
    <w:p w:rsidR="0082180F" w:rsidRPr="00DE5972" w:rsidRDefault="0082180F" w:rsidP="0082180F">
      <w:pPr>
        <w:pStyle w:val="ZLITUSTzmustliter"/>
      </w:pPr>
      <w:r w:rsidRPr="006D4722">
        <w:t>„</w:t>
      </w:r>
      <w:r w:rsidRPr="00DE5972">
        <w:t>2. Prowadzenie likwidacji kopalń, których likwidację rozpoczęto przed dniem 1 stycznia 2019 r., zadania związane z</w:t>
      </w:r>
      <w:r>
        <w:t xml:space="preserve"> </w:t>
      </w:r>
      <w:r w:rsidRPr="00DE5972">
        <w:t>zabezpieczeniem kopalń sąsiednich przed zagrożeniem wodnym, gazowym oraz pożarowym w trakcie i po</w:t>
      </w:r>
      <w:r>
        <w:t xml:space="preserve"> zakończeniu likwidacji kopalni, naprawianie</w:t>
      </w:r>
      <w:r w:rsidRPr="00DE5972">
        <w:t xml:space="preserve"> szkód wywołanych ruchem zakładu górniczego w trakcie i po zakończeniu likwidacji zakładu górniczego, w tym szkód powstałych w wyniku reaktywacji starych zrobów,</w:t>
      </w:r>
      <w:r>
        <w:t xml:space="preserve"> a także działania wykonywane po zakończeniu likwidacji kopalni, </w:t>
      </w:r>
      <w:r w:rsidRPr="00DE5972">
        <w:t>są finansowane z dotacji budżetowej.”,</w:t>
      </w:r>
    </w:p>
    <w:p w:rsidR="0082180F" w:rsidRDefault="0082180F" w:rsidP="002725AD">
      <w:pPr>
        <w:pStyle w:val="LITlitera"/>
        <w:keepNext/>
      </w:pPr>
      <w:r>
        <w:lastRenderedPageBreak/>
        <w:t>b)</w:t>
      </w:r>
      <w:r>
        <w:tab/>
        <w:t>w ust. 5:</w:t>
      </w:r>
    </w:p>
    <w:p w:rsidR="0082180F" w:rsidRPr="00AA305E" w:rsidRDefault="0082180F" w:rsidP="0082180F">
      <w:pPr>
        <w:pStyle w:val="TIRtiret"/>
      </w:pPr>
      <w:r>
        <w:t>–</w:t>
      </w:r>
      <w:r>
        <w:tab/>
        <w:t>we wprowadzeniu do wyliczenia wyrazy „minister właściwy do spraw energii” zastępuje się wyrazami „minister właściwy do spraw gospodarki złożami kopalin”,</w:t>
      </w:r>
    </w:p>
    <w:p w:rsidR="0082180F" w:rsidRDefault="0082180F" w:rsidP="002725AD">
      <w:pPr>
        <w:pStyle w:val="TIRtiret"/>
        <w:keepNext/>
      </w:pPr>
      <w:r>
        <w:t>–</w:t>
      </w:r>
      <w:r>
        <w:tab/>
        <w:t>pkt 1 otrzymuje brzmienie:</w:t>
      </w:r>
    </w:p>
    <w:p w:rsidR="0082180F" w:rsidRDefault="0082180F" w:rsidP="0082180F">
      <w:pPr>
        <w:pStyle w:val="ZTIRLITzmlittiret"/>
      </w:pPr>
      <w:r w:rsidRPr="006D4722">
        <w:t>„</w:t>
      </w:r>
      <w:r>
        <w:t>1)</w:t>
      </w:r>
      <w:r>
        <w:tab/>
      </w:r>
      <w:r w:rsidRPr="00EE011A">
        <w:t>szczegółowe warunki i tryb przyznawania oraz wykorzystania dotacji budżetowej przeznaczonej na finansowanie likwidacji kopalń,</w:t>
      </w:r>
      <w:r>
        <w:t xml:space="preserve"> zabezpieczenia</w:t>
      </w:r>
      <w:r w:rsidRPr="000D4EE0">
        <w:t xml:space="preserve"> kopalń sąsiednich przed zagrożeniem</w:t>
      </w:r>
      <w:r>
        <w:t xml:space="preserve"> wodnym, gazowym oraz pożarowym</w:t>
      </w:r>
      <w:r w:rsidRPr="000D4EE0">
        <w:t xml:space="preserve"> w trakcie i po zakończeniu likwidacji kopalni, naprawiania szkód wywołanych ruchem zakładu górniczego w trakc</w:t>
      </w:r>
      <w:r>
        <w:t>ie i po zakończeniu</w:t>
      </w:r>
      <w:r w:rsidRPr="000D4EE0">
        <w:t xml:space="preserve"> likwidacji</w:t>
      </w:r>
      <w:r>
        <w:t xml:space="preserve"> zakładu górniczego, w tym szkód powstałych w </w:t>
      </w:r>
      <w:r w:rsidRPr="000D4EE0">
        <w:t>wy</w:t>
      </w:r>
      <w:r>
        <w:t>niku reaktywacji starych zrobów, a także na finansowanie działań wykonywanych</w:t>
      </w:r>
      <w:r w:rsidRPr="000D4EE0">
        <w:t xml:space="preserve"> po zakończeniu likwidacji kopalń</w:t>
      </w:r>
      <w:r w:rsidR="00B11AC6">
        <w:t>,</w:t>
      </w:r>
      <w:r w:rsidRPr="008827C5">
        <w:t>”</w:t>
      </w:r>
      <w:r w:rsidRPr="000D4EE0">
        <w:t>,</w:t>
      </w:r>
    </w:p>
    <w:p w:rsidR="0082180F" w:rsidRDefault="0082180F" w:rsidP="002725AD">
      <w:pPr>
        <w:pStyle w:val="TIRtiret"/>
        <w:keepNext/>
      </w:pPr>
      <w:r>
        <w:t>–</w:t>
      </w:r>
      <w:r>
        <w:tab/>
        <w:t>część wspólna otrzymuje brzmienie:</w:t>
      </w:r>
    </w:p>
    <w:p w:rsidR="0082180F" w:rsidRDefault="0082180F" w:rsidP="002725AD">
      <w:pPr>
        <w:pStyle w:val="ZTIRCZWSPTIRzmczciwsptirtiret"/>
      </w:pPr>
      <w:r w:rsidRPr="006D4722">
        <w:t>„</w:t>
      </w:r>
      <w:r w:rsidRPr="000D4EE0">
        <w:t>biorąc pod uwagę zadania wykonywane w trakcie i po zakończeniu likwidacji kopalni, zapewnienie bezpieczeństwa kopalni oraz upraszczanie systemu odwadniania, a także naprawianie szkód wywołanych ruchem zakładu górniczego w trakc</w:t>
      </w:r>
      <w:r>
        <w:t>ie i po zakończeniu</w:t>
      </w:r>
      <w:r w:rsidRPr="000D4EE0">
        <w:t xml:space="preserve"> likwidacji</w:t>
      </w:r>
      <w:r>
        <w:t xml:space="preserve"> </w:t>
      </w:r>
      <w:r w:rsidRPr="00075310">
        <w:t>zakładu górniczego</w:t>
      </w:r>
      <w:r w:rsidRPr="000D4EE0">
        <w:t>.</w:t>
      </w:r>
      <w:r w:rsidRPr="00DE5972">
        <w:t>”</w:t>
      </w:r>
      <w:r>
        <w:t>;</w:t>
      </w:r>
    </w:p>
    <w:p w:rsidR="0082180F" w:rsidRDefault="0082180F" w:rsidP="002725AD">
      <w:pPr>
        <w:pStyle w:val="PKTpunkt"/>
        <w:keepNext/>
      </w:pPr>
      <w:r>
        <w:t>4</w:t>
      </w:r>
      <w:r w:rsidRPr="002201F8">
        <w:t>)</w:t>
      </w:r>
      <w:r w:rsidRPr="002201F8">
        <w:tab/>
        <w:t>w art. 26 w ust. 1</w:t>
      </w:r>
      <w:r>
        <w:t>:</w:t>
      </w:r>
      <w:r w:rsidRPr="002201F8">
        <w:t xml:space="preserve"> </w:t>
      </w:r>
    </w:p>
    <w:p w:rsidR="0082180F" w:rsidRDefault="0082180F" w:rsidP="0082180F">
      <w:pPr>
        <w:pStyle w:val="LITlitera"/>
      </w:pPr>
      <w:r>
        <w:t>a)</w:t>
      </w:r>
      <w:r>
        <w:tab/>
        <w:t xml:space="preserve">we wprowadzeniu do wyliczenia </w:t>
      </w:r>
      <w:r w:rsidRPr="00274EF7">
        <w:t>wyrazy „minister właściwy do spraw energii” zastępuje się wyrazami „minister właściwy do spraw gospodarki złożami kopalin”</w:t>
      </w:r>
      <w:r>
        <w:t>,</w:t>
      </w:r>
    </w:p>
    <w:p w:rsidR="0082180F" w:rsidRPr="002201F8" w:rsidRDefault="0082180F" w:rsidP="002725AD">
      <w:pPr>
        <w:pStyle w:val="LITlitera"/>
        <w:keepNext/>
      </w:pPr>
      <w:r>
        <w:t>b)</w:t>
      </w:r>
      <w:r>
        <w:tab/>
      </w:r>
      <w:r w:rsidRPr="002201F8">
        <w:t>pkt 3 otrzymuje brzmienie:</w:t>
      </w:r>
    </w:p>
    <w:p w:rsidR="0082180F" w:rsidRDefault="0082180F" w:rsidP="0082180F">
      <w:pPr>
        <w:pStyle w:val="ZLITPKTzmpktliter"/>
      </w:pPr>
      <w:r w:rsidRPr="006D4722">
        <w:t>„</w:t>
      </w:r>
      <w:r>
        <w:t>3)</w:t>
      </w:r>
      <w:r>
        <w:tab/>
      </w:r>
      <w:r w:rsidRPr="00EE011A">
        <w:t xml:space="preserve">naprawiania szkód </w:t>
      </w:r>
      <w:r>
        <w:t>wywołanych ruchem</w:t>
      </w:r>
      <w:r w:rsidRPr="00EE011A">
        <w:t xml:space="preserve"> zakładu górniczego</w:t>
      </w:r>
      <w:r w:rsidRPr="00A21C65">
        <w:t xml:space="preserve"> </w:t>
      </w:r>
      <w:r>
        <w:t xml:space="preserve">w </w:t>
      </w:r>
      <w:r w:rsidRPr="00A21C65">
        <w:t>trakcie i po zakończeniu likwidacji zakładu górniczego</w:t>
      </w:r>
      <w:r>
        <w:t>, w tym szkód powstałych w </w:t>
      </w:r>
      <w:r w:rsidRPr="00EE011A">
        <w:t>wyniku reaktywacji starych zrobów</w:t>
      </w:r>
      <w:r>
        <w:t xml:space="preserve"> oraz zobowiązań, o których mowa w art. 8c ust. 2</w:t>
      </w:r>
      <w:r w:rsidRPr="00EE011A">
        <w:t>;</w:t>
      </w:r>
      <w:r w:rsidRPr="00D95FE7">
        <w:t>”</w:t>
      </w:r>
      <w:r>
        <w:t>,</w:t>
      </w:r>
    </w:p>
    <w:p w:rsidR="0082180F" w:rsidRDefault="0082180F" w:rsidP="002725AD">
      <w:pPr>
        <w:pStyle w:val="LITlitera"/>
        <w:keepNext/>
      </w:pPr>
      <w:r>
        <w:t>c)</w:t>
      </w:r>
      <w:r>
        <w:tab/>
        <w:t>pkt 8 otrzymuje brzmienie:</w:t>
      </w:r>
    </w:p>
    <w:p w:rsidR="0082180F" w:rsidRDefault="0082180F" w:rsidP="0082180F">
      <w:pPr>
        <w:pStyle w:val="ZLITPKTzmpktliter"/>
      </w:pPr>
      <w:r>
        <w:t>„8)</w:t>
      </w:r>
      <w:r>
        <w:tab/>
        <w:t xml:space="preserve">monitoringu procesów związanych z funkcjonowaniem </w:t>
      </w:r>
      <w:r w:rsidRPr="0044323C">
        <w:t xml:space="preserve">górnictwa węgla kamiennego oraz innych czynności zleconych przez ministra właściwego do spraw </w:t>
      </w:r>
      <w:r w:rsidRPr="00274EF7">
        <w:t>gospodarki złożami kopalin</w:t>
      </w:r>
      <w:r w:rsidRPr="0044323C">
        <w:t xml:space="preserve"> dotyczących restrukturyzacji górnictwa węgla kamiennego</w:t>
      </w:r>
      <w:r>
        <w:t>.”.</w:t>
      </w:r>
    </w:p>
    <w:p w:rsidR="00C42060" w:rsidRPr="00104BEB" w:rsidRDefault="00C42060" w:rsidP="0082180F">
      <w:pPr>
        <w:pStyle w:val="ZLITPKTzmpktliter"/>
      </w:pPr>
    </w:p>
    <w:p w:rsidR="0082180F" w:rsidRPr="008827C5" w:rsidRDefault="0082180F" w:rsidP="002725AD">
      <w:pPr>
        <w:pStyle w:val="ARTartustawynprozporzdzenia"/>
        <w:keepNext/>
      </w:pPr>
      <w:r w:rsidRPr="002725AD">
        <w:rPr>
          <w:rStyle w:val="Ppogrubienie"/>
        </w:rPr>
        <w:lastRenderedPageBreak/>
        <w:t>Art. 2.</w:t>
      </w:r>
      <w:r w:rsidR="004F20BB">
        <w:t> </w:t>
      </w:r>
      <w:r>
        <w:t xml:space="preserve">W </w:t>
      </w:r>
      <w:r w:rsidRPr="008827C5">
        <w:t>ustawie z dnia 18 marca 2010 r. o szczególnych uprawnieniach ministra właściwego do spraw Skarbu Państwa oraz ich wykonywaniu w niektórych spółkach kapitałowych lub grupach kapitałowych prowadzących działalność w sektorach energii elektrycznej, ropy naftowej oraz paliw gazowych (Dz. U. poz. 404 oraz z 2016 r. poz. 266) wprowadza się następujące zmiany:</w:t>
      </w:r>
    </w:p>
    <w:p w:rsidR="0082180F" w:rsidRPr="002201F8" w:rsidRDefault="0082180F" w:rsidP="002725AD">
      <w:pPr>
        <w:pStyle w:val="PKTpunkt"/>
        <w:keepNext/>
      </w:pPr>
      <w:r>
        <w:t>1)</w:t>
      </w:r>
      <w:r>
        <w:tab/>
      </w:r>
      <w:r w:rsidRPr="002201F8">
        <w:t>tytuł ustawy otrzymuje brzmienie:</w:t>
      </w:r>
    </w:p>
    <w:p w:rsidR="0082180F" w:rsidRDefault="0082180F" w:rsidP="0082180F">
      <w:pPr>
        <w:pStyle w:val="ZFRAGzmfragmentunpzdaniaartykuempunktem"/>
      </w:pPr>
      <w:r w:rsidRPr="0079399D">
        <w:t>„o szczególnych uprawnieniach ministra właściwego do spraw energii oraz ich wykonywaniu w niektórych spółkach kapitałowych lub grupach kapitałowych prowadzących działalność w sektorach energii elektrycznej, ropy naftowej oraz paliw gazowych”</w:t>
      </w:r>
      <w:r>
        <w:t>;</w:t>
      </w:r>
    </w:p>
    <w:p w:rsidR="0082180F" w:rsidRPr="002201F8" w:rsidRDefault="0082180F" w:rsidP="0082180F">
      <w:pPr>
        <w:pStyle w:val="PKTpunkt"/>
      </w:pPr>
      <w:r>
        <w:t>2)</w:t>
      </w:r>
      <w:r w:rsidRPr="002201F8">
        <w:tab/>
      </w:r>
      <w:r>
        <w:t>użyte w art. 1 w ust. 1, w art. 2 w ust.</w:t>
      </w:r>
      <w:r w:rsidR="005A70A6">
        <w:t xml:space="preserve"> </w:t>
      </w:r>
      <w:r>
        <w:t xml:space="preserve">1 i 3, w ust. 4 w pkt 1 i 3 oraz w ust. 6 i 7, w art. 3 i w art. 4, w art. 5 w ust. 1 i w ust. 2 pkt 1, w art. 6 w ust. 4–6 i </w:t>
      </w:r>
      <w:r w:rsidRPr="00BA4D5D">
        <w:t xml:space="preserve">8 </w:t>
      </w:r>
      <w:r>
        <w:t xml:space="preserve">oraz w art. 7 w różnym przypadku wyrazy </w:t>
      </w:r>
      <w:r w:rsidRPr="00626682">
        <w:t>„</w:t>
      </w:r>
      <w:r>
        <w:t>minister właściwy do spraw Skarbu Państwa</w:t>
      </w:r>
      <w:r w:rsidRPr="00626682">
        <w:t>” zastępuje się użytymi w odpowiedni</w:t>
      </w:r>
      <w:r>
        <w:t>m</w:t>
      </w:r>
      <w:r w:rsidRPr="00626682">
        <w:t xml:space="preserve"> przypadk</w:t>
      </w:r>
      <w:r>
        <w:t>u</w:t>
      </w:r>
      <w:r w:rsidRPr="00626682">
        <w:t xml:space="preserve"> wyrazami „minister właściwy do spraw</w:t>
      </w:r>
      <w:r>
        <w:t xml:space="preserve"> energii</w:t>
      </w:r>
      <w:r w:rsidRPr="00626682">
        <w:t>”</w:t>
      </w:r>
      <w:r>
        <w:t xml:space="preserve">; </w:t>
      </w:r>
    </w:p>
    <w:p w:rsidR="0082180F" w:rsidRPr="002201F8" w:rsidRDefault="0082180F" w:rsidP="0082180F">
      <w:pPr>
        <w:pStyle w:val="PKTpunkt"/>
      </w:pPr>
      <w:r>
        <w:t>3)</w:t>
      </w:r>
      <w:r>
        <w:tab/>
      </w:r>
      <w:r w:rsidRPr="002201F8">
        <w:t>w art. 1 uchyla się ust. 3;</w:t>
      </w:r>
    </w:p>
    <w:p w:rsidR="0082180F" w:rsidRPr="00C37D5F" w:rsidRDefault="0082180F" w:rsidP="0082180F">
      <w:pPr>
        <w:pStyle w:val="PKTpunkt"/>
      </w:pPr>
      <w:r>
        <w:t>4)</w:t>
      </w:r>
      <w:r>
        <w:tab/>
      </w:r>
      <w:r w:rsidRPr="002201F8">
        <w:t>uchyla się art. 8</w:t>
      </w:r>
      <w:r>
        <w:t>.</w:t>
      </w:r>
    </w:p>
    <w:p w:rsidR="0082180F" w:rsidRDefault="0082180F" w:rsidP="002725AD">
      <w:pPr>
        <w:pStyle w:val="ARTartustawynprozporzdzenia"/>
        <w:keepNext/>
      </w:pPr>
      <w:r w:rsidRPr="002725AD">
        <w:rPr>
          <w:rStyle w:val="Ppogrubienie"/>
        </w:rPr>
        <w:t>Art. 3.</w:t>
      </w:r>
      <w:r>
        <w:t xml:space="preserve"> W ustawie z dnia 30 sierpnia 2013 r. o dotacji przeznaczonej dla niektórych podmiotów (Dz. U. poz. 1160 oraz z 2016 r. poz. 266) wprowadza się następujące zmiany:</w:t>
      </w:r>
    </w:p>
    <w:p w:rsidR="0082180F" w:rsidRPr="002201F8" w:rsidRDefault="0082180F" w:rsidP="002725AD">
      <w:pPr>
        <w:pStyle w:val="PKTpunkt"/>
        <w:keepNext/>
      </w:pPr>
      <w:r>
        <w:t>1)</w:t>
      </w:r>
      <w:r w:rsidRPr="002201F8">
        <w:tab/>
        <w:t>w art. 1 w pkt 4 kropkę zastępuje się średnikiem i dodaje się pkt 5 w brzmieniu:</w:t>
      </w:r>
    </w:p>
    <w:p w:rsidR="0082180F" w:rsidRDefault="0082180F" w:rsidP="0082180F">
      <w:pPr>
        <w:pStyle w:val="ZPKTzmpktartykuempunktem"/>
      </w:pPr>
      <w:r w:rsidRPr="006D4722">
        <w:t>„</w:t>
      </w:r>
      <w:r>
        <w:t>5)</w:t>
      </w:r>
      <w:r>
        <w:tab/>
        <w:t xml:space="preserve">Kopalni Siarki </w:t>
      </w:r>
      <w:r w:rsidRPr="00524D12">
        <w:t>„</w:t>
      </w:r>
      <w:r>
        <w:t>Machów</w:t>
      </w:r>
      <w:r w:rsidRPr="00524D12">
        <w:t>”</w:t>
      </w:r>
      <w:r>
        <w:t xml:space="preserve"> Spółka Akcyjna w likwidacji w Tarnobrzegu.</w:t>
      </w:r>
      <w:r w:rsidRPr="00DE5972">
        <w:t>”</w:t>
      </w:r>
      <w:r>
        <w:t>;</w:t>
      </w:r>
    </w:p>
    <w:p w:rsidR="0082180F" w:rsidRPr="002201F8" w:rsidRDefault="0082180F" w:rsidP="002725AD">
      <w:pPr>
        <w:pStyle w:val="PKTpunkt"/>
        <w:keepNext/>
      </w:pPr>
      <w:r>
        <w:t>2)</w:t>
      </w:r>
      <w:r>
        <w:tab/>
      </w:r>
      <w:r w:rsidRPr="002201F8">
        <w:t>w art. 2 w pkt 2 kropkę z</w:t>
      </w:r>
      <w:r>
        <w:t>a</w:t>
      </w:r>
      <w:r w:rsidRPr="002201F8">
        <w:t>stępuje się średnikiem i dodaje się pkt 3 w brzmieniu:</w:t>
      </w:r>
    </w:p>
    <w:p w:rsidR="0082180F" w:rsidRDefault="0082180F" w:rsidP="0082180F">
      <w:pPr>
        <w:pStyle w:val="ZPKTzmpktartykuempunktem"/>
      </w:pPr>
      <w:r w:rsidRPr="0069423D">
        <w:t>„</w:t>
      </w:r>
      <w:r>
        <w:t>3)</w:t>
      </w:r>
      <w:r>
        <w:tab/>
        <w:t xml:space="preserve">wyrobisko górnicze – wyrobisko górnicze w rozumieniu art. 6 ust. 1 pkt 17 ustawy z dnia 9 czerwca 2011 r. – Prawo geologiczne i </w:t>
      </w:r>
      <w:r w:rsidR="002725AD">
        <w:t>górnicze (Dz. U. z 2015 r. poz. </w:t>
      </w:r>
      <w:r>
        <w:t xml:space="preserve">196, z </w:t>
      </w:r>
      <w:proofErr w:type="spellStart"/>
      <w:r>
        <w:t>późn</w:t>
      </w:r>
      <w:proofErr w:type="spellEnd"/>
      <w:r>
        <w:t>. zm.</w:t>
      </w:r>
      <w:r w:rsidRPr="00C47FFC">
        <w:rPr>
          <w:rStyle w:val="IGindeksgrny"/>
        </w:rPr>
        <w:footnoteReference w:id="2"/>
      </w:r>
      <w:r w:rsidRPr="00C47FFC">
        <w:rPr>
          <w:rStyle w:val="IGindeksgrny"/>
        </w:rPr>
        <w:t>)</w:t>
      </w:r>
      <w:r>
        <w:t>).</w:t>
      </w:r>
      <w:r w:rsidRPr="00DE5972">
        <w:t>”</w:t>
      </w:r>
      <w:r>
        <w:t xml:space="preserve">; </w:t>
      </w:r>
    </w:p>
    <w:p w:rsidR="0082180F" w:rsidRPr="002201F8" w:rsidRDefault="0082180F" w:rsidP="002725AD">
      <w:pPr>
        <w:pStyle w:val="PKTpunkt"/>
        <w:keepNext/>
      </w:pPr>
      <w:r>
        <w:t>3)</w:t>
      </w:r>
      <w:r>
        <w:tab/>
      </w:r>
      <w:r w:rsidRPr="002201F8">
        <w:t>w art. 3:</w:t>
      </w:r>
    </w:p>
    <w:p w:rsidR="0082180F" w:rsidRPr="004422DD" w:rsidRDefault="0082180F" w:rsidP="002725AD">
      <w:pPr>
        <w:pStyle w:val="LITlitera"/>
        <w:keepNext/>
      </w:pPr>
      <w:r>
        <w:t>a)</w:t>
      </w:r>
      <w:r>
        <w:tab/>
        <w:t>w ust.</w:t>
      </w:r>
      <w:r w:rsidR="00580504">
        <w:t xml:space="preserve"> </w:t>
      </w:r>
      <w:r>
        <w:t xml:space="preserve">1 w pkt 2 </w:t>
      </w:r>
      <w:r w:rsidRPr="004422DD">
        <w:t>kropkę z</w:t>
      </w:r>
      <w:r>
        <w:t>a</w:t>
      </w:r>
      <w:r w:rsidRPr="004422DD">
        <w:t>stępuje się średnikiem i dodaje się pkt 3 w brzmieniu:</w:t>
      </w:r>
    </w:p>
    <w:p w:rsidR="0082180F" w:rsidRDefault="0082180F" w:rsidP="0082180F">
      <w:pPr>
        <w:pStyle w:val="ZLITPKTzmpktliter"/>
      </w:pPr>
      <w:r w:rsidRPr="006D4722">
        <w:t>„</w:t>
      </w:r>
      <w:r>
        <w:t>3)</w:t>
      </w:r>
      <w:r>
        <w:tab/>
        <w:t>działań wykonywanych po zakończeniu prac likwidacyjnych w wyrobisku górniczym Piaseczno, realizowanych przez podmiot, o którym mowa w art. 1 pkt 5.</w:t>
      </w:r>
      <w:r w:rsidRPr="00DE5972">
        <w:t>”</w:t>
      </w:r>
      <w:r>
        <w:t>,</w:t>
      </w:r>
    </w:p>
    <w:p w:rsidR="0082180F" w:rsidRDefault="0082180F" w:rsidP="002725AD">
      <w:pPr>
        <w:pStyle w:val="LITlitera"/>
        <w:keepNext/>
      </w:pPr>
      <w:r>
        <w:lastRenderedPageBreak/>
        <w:t>b)</w:t>
      </w:r>
      <w:r>
        <w:tab/>
        <w:t>dodaje się ust. 5 w brzmieniu:</w:t>
      </w:r>
    </w:p>
    <w:p w:rsidR="0082180F" w:rsidRDefault="0082180F" w:rsidP="002725AD">
      <w:pPr>
        <w:pStyle w:val="ZLITUSTzmustliter"/>
        <w:keepNext/>
      </w:pPr>
      <w:r w:rsidRPr="006D4722">
        <w:t>„</w:t>
      </w:r>
      <w:r>
        <w:t xml:space="preserve">5. </w:t>
      </w:r>
      <w:r w:rsidRPr="005871CD">
        <w:t>Przez działania, o których mowa w ust. 1 pkt 3, rozumie się:</w:t>
      </w:r>
    </w:p>
    <w:p w:rsidR="0082180F" w:rsidRDefault="0082180F" w:rsidP="000128BC">
      <w:pPr>
        <w:pStyle w:val="ZLITPKTzmpktliter"/>
      </w:pPr>
      <w:r>
        <w:t>1)</w:t>
      </w:r>
      <w:r>
        <w:tab/>
        <w:t>zabezpieczenie terenów sąsiednich zlokalizowanych w sąsiedztwie wyrobiska przed zmianą stosunków wodnych;</w:t>
      </w:r>
    </w:p>
    <w:p w:rsidR="0082180F" w:rsidRDefault="0082180F" w:rsidP="000128BC">
      <w:pPr>
        <w:pStyle w:val="ZLITPKTzmpktliter"/>
      </w:pPr>
      <w:r>
        <w:t>2)</w:t>
      </w:r>
      <w:r>
        <w:tab/>
        <w:t xml:space="preserve">likwidację zbędnych instalacji, </w:t>
      </w:r>
      <w:r w:rsidR="002725AD">
        <w:t>budynków oraz demontaż maszyn i </w:t>
      </w:r>
      <w:r>
        <w:t>urządzeń związanych z wykonywaniem działania, o którym mowa w pkt 1;</w:t>
      </w:r>
    </w:p>
    <w:p w:rsidR="0082180F" w:rsidRDefault="0082180F" w:rsidP="000128BC">
      <w:pPr>
        <w:pStyle w:val="ZLITPKTzmpktliter"/>
      </w:pPr>
      <w:r>
        <w:t>3)</w:t>
      </w:r>
      <w:r>
        <w:tab/>
        <w:t xml:space="preserve">rekultywację terenów </w:t>
      </w:r>
      <w:proofErr w:type="spellStart"/>
      <w:r>
        <w:t>pogórniczych</w:t>
      </w:r>
      <w:proofErr w:type="spellEnd"/>
      <w:r>
        <w:t xml:space="preserve"> związanych z wykonywaniem działania, o</w:t>
      </w:r>
      <w:r w:rsidR="00921655">
        <w:t> </w:t>
      </w:r>
      <w:r>
        <w:t>którym mowa w pkt 1;</w:t>
      </w:r>
    </w:p>
    <w:p w:rsidR="0082180F" w:rsidRDefault="0082180F" w:rsidP="000128BC">
      <w:pPr>
        <w:pStyle w:val="ZLITPKTzmpktliter"/>
      </w:pPr>
      <w:r>
        <w:t>4)</w:t>
      </w:r>
      <w:r>
        <w:tab/>
        <w:t xml:space="preserve">wykonywanie prac zabezpieczających oraz przedsięwzięć zapobiegających związanych z </w:t>
      </w:r>
      <w:r w:rsidRPr="00B702B9">
        <w:t>wykonywaniem działania, o którym mowa w pkt 1;</w:t>
      </w:r>
    </w:p>
    <w:p w:rsidR="0082180F" w:rsidRDefault="0082180F" w:rsidP="000128BC">
      <w:pPr>
        <w:pStyle w:val="ZLITPKTzmpktliter"/>
      </w:pPr>
      <w:r>
        <w:t>5)</w:t>
      </w:r>
      <w:r>
        <w:tab/>
        <w:t xml:space="preserve">opracowanie projektów, dokumentacji, opinii, </w:t>
      </w:r>
      <w:r w:rsidR="002601BB">
        <w:t>ekspertyz i analiz związanych z </w:t>
      </w:r>
      <w:r w:rsidRPr="00B702B9">
        <w:t>wykonywaniem działa</w:t>
      </w:r>
      <w:r>
        <w:t xml:space="preserve">ń wymienionych </w:t>
      </w:r>
      <w:r w:rsidRPr="00B702B9">
        <w:t>w pkt 1</w:t>
      </w:r>
      <w:r>
        <w:t>–4</w:t>
      </w:r>
      <w:r w:rsidRPr="00B702B9">
        <w:t>;</w:t>
      </w:r>
    </w:p>
    <w:p w:rsidR="0082180F" w:rsidRDefault="0082180F" w:rsidP="000128BC">
      <w:pPr>
        <w:pStyle w:val="ZLITPKTzmpktliter"/>
      </w:pPr>
      <w:r>
        <w:t>6)</w:t>
      </w:r>
      <w:r>
        <w:tab/>
        <w:t>sprawowanie ogólnego zarządu.</w:t>
      </w:r>
      <w:r w:rsidRPr="00DE5972">
        <w:t>”</w:t>
      </w:r>
      <w:r>
        <w:t>;</w:t>
      </w:r>
    </w:p>
    <w:p w:rsidR="0082180F" w:rsidRDefault="0082180F" w:rsidP="0082180F">
      <w:pPr>
        <w:pStyle w:val="PKTpunkt"/>
      </w:pPr>
      <w:r>
        <w:t>4)</w:t>
      </w:r>
      <w:r>
        <w:tab/>
      </w:r>
      <w:r w:rsidRPr="00632397">
        <w:t>użyte w art. 5 w ust. 1 w pkt 2, w ust. 2 i 3, w art. 6 w ust. 1, w art. 9 w ust. 1, w art. 10 w ust. 1</w:t>
      </w:r>
      <w:r w:rsidR="005A70A6">
        <w:t xml:space="preserve"> i </w:t>
      </w:r>
      <w:r w:rsidRPr="00632397">
        <w:t xml:space="preserve">3 we wprowadzeniu do wyliczenia i </w:t>
      </w:r>
      <w:r w:rsidR="00B11AC6">
        <w:t xml:space="preserve">w </w:t>
      </w:r>
      <w:r w:rsidRPr="00632397">
        <w:t>ust. 4, w</w:t>
      </w:r>
      <w:r w:rsidR="002725AD">
        <w:t xml:space="preserve"> art. 11, w art. 12 oraz w art. </w:t>
      </w:r>
      <w:r w:rsidRPr="00632397">
        <w:t>12a w różnym przypadku wyrazy „minister właściwy do spraw energii” zastępuje się użytymi w odpowiednim przypadku wyrazami „minister właściwy do spraw gospodarki złożami kopalin”</w:t>
      </w:r>
      <w:r>
        <w:t>;</w:t>
      </w:r>
    </w:p>
    <w:p w:rsidR="0082180F" w:rsidRPr="002201F8" w:rsidRDefault="0082180F" w:rsidP="002725AD">
      <w:pPr>
        <w:pStyle w:val="PKTpunkt"/>
        <w:keepNext/>
      </w:pPr>
      <w:r>
        <w:t>5)</w:t>
      </w:r>
      <w:r>
        <w:tab/>
      </w:r>
      <w:r w:rsidRPr="002201F8">
        <w:t>w art. 5:</w:t>
      </w:r>
    </w:p>
    <w:p w:rsidR="0082180F" w:rsidRDefault="0082180F" w:rsidP="002725AD">
      <w:pPr>
        <w:pStyle w:val="LITlitera"/>
        <w:keepNext/>
      </w:pPr>
      <w:r>
        <w:t>a)</w:t>
      </w:r>
      <w:r>
        <w:tab/>
        <w:t>po ust. 3 dodaje się ust. 3a w brzmieniu:</w:t>
      </w:r>
    </w:p>
    <w:p w:rsidR="0082180F" w:rsidRPr="002201F8" w:rsidRDefault="0082180F" w:rsidP="0082180F">
      <w:pPr>
        <w:pStyle w:val="ZLITUSTzmustliter"/>
      </w:pPr>
      <w:r w:rsidRPr="002201F8">
        <w:t>„3a. Dotację na wykonanie działań, o których mowa w art. 3 ust. 5, przyznaje się na wniosek podmiotu, o którym mowa w art. 1 pkt 5, po zaakceptowaniu przez ministra właściwego do spraw gospodarki złożami kopalin rocznego planu tych działań obejmującego, w podziale na miesiące, jego zakres rzeczowy i finansowy.”,</w:t>
      </w:r>
    </w:p>
    <w:p w:rsidR="0082180F" w:rsidRDefault="0082180F" w:rsidP="002725AD">
      <w:pPr>
        <w:pStyle w:val="LITlitera"/>
        <w:keepNext/>
      </w:pPr>
      <w:r>
        <w:t>b)</w:t>
      </w:r>
      <w:r>
        <w:tab/>
        <w:t>w ust. 4:</w:t>
      </w:r>
    </w:p>
    <w:p w:rsidR="0082180F" w:rsidRDefault="0082180F" w:rsidP="002725AD">
      <w:pPr>
        <w:pStyle w:val="TIRtiret"/>
        <w:keepNext/>
      </w:pPr>
      <w:r>
        <w:t>–</w:t>
      </w:r>
      <w:r>
        <w:tab/>
        <w:t>wprowadzenie do wyliczenia otrzymuje brzmienie:</w:t>
      </w:r>
    </w:p>
    <w:p w:rsidR="0082180F" w:rsidRDefault="0082180F" w:rsidP="0082180F">
      <w:pPr>
        <w:pStyle w:val="ZTIRFRAGMzmnpwprdowyliczeniatiret"/>
      </w:pPr>
      <w:r w:rsidRPr="006D4722">
        <w:t>„</w:t>
      </w:r>
      <w:r>
        <w:t>Wniosek, o którym mowa w ust. 1</w:t>
      </w:r>
      <w:r w:rsidRPr="0082180F">
        <w:t>‒</w:t>
      </w:r>
      <w:r>
        <w:t>3a, powinien zawierać:</w:t>
      </w:r>
      <w:r w:rsidRPr="00DE5972">
        <w:t>”</w:t>
      </w:r>
      <w:r>
        <w:t>,</w:t>
      </w:r>
    </w:p>
    <w:p w:rsidR="0082180F" w:rsidRDefault="0082180F" w:rsidP="002725AD">
      <w:pPr>
        <w:pStyle w:val="TIRtiret"/>
        <w:keepNext/>
      </w:pPr>
      <w:r>
        <w:t>–</w:t>
      </w:r>
      <w:r>
        <w:tab/>
        <w:t>w pkt 2 lit. b otrzymuje brzmienie:</w:t>
      </w:r>
    </w:p>
    <w:p w:rsidR="0082180F" w:rsidRDefault="0082180F" w:rsidP="0082180F">
      <w:pPr>
        <w:pStyle w:val="ZTIRLITzmlittiret"/>
      </w:pPr>
      <w:r w:rsidRPr="006D4722">
        <w:t>„</w:t>
      </w:r>
      <w:r>
        <w:t>b)</w:t>
      </w:r>
      <w:r>
        <w:tab/>
        <w:t>działań przewidzianych do wykonania, o k</w:t>
      </w:r>
      <w:r w:rsidR="002725AD">
        <w:t>tórych mowa w art. 3 ust. 1 pkt </w:t>
      </w:r>
      <w:r>
        <w:t>2 i 3;</w:t>
      </w:r>
      <w:r w:rsidRPr="00DE5972">
        <w:t>”</w:t>
      </w:r>
      <w:r>
        <w:t>,</w:t>
      </w:r>
    </w:p>
    <w:p w:rsidR="0082180F" w:rsidRPr="002201F8" w:rsidRDefault="0082180F" w:rsidP="002725AD">
      <w:pPr>
        <w:pStyle w:val="TIRtiret"/>
        <w:keepNext/>
      </w:pPr>
      <w:r>
        <w:t>–</w:t>
      </w:r>
      <w:r>
        <w:tab/>
        <w:t xml:space="preserve">w pkt 6 </w:t>
      </w:r>
      <w:r w:rsidRPr="002201F8">
        <w:t>kropkę z</w:t>
      </w:r>
      <w:r w:rsidR="00FF7836">
        <w:t>a</w:t>
      </w:r>
      <w:r w:rsidRPr="002201F8">
        <w:t>stępuje się średnikiem i dodaje się pkt 7 w brzmieniu:</w:t>
      </w:r>
    </w:p>
    <w:p w:rsidR="0082180F" w:rsidRDefault="0082180F" w:rsidP="0082180F">
      <w:pPr>
        <w:pStyle w:val="ZTIRPKTzmpkttiret"/>
      </w:pPr>
      <w:r w:rsidRPr="006D4722">
        <w:t>„</w:t>
      </w:r>
      <w:r>
        <w:t>7)</w:t>
      </w:r>
      <w:r>
        <w:tab/>
        <w:t>w przypadku podmiotu, o którym mowa w art. 1 pkt 5, określenie stanu wykonania działań, o których mowa w art. 3 ust.</w:t>
      </w:r>
      <w:r w:rsidR="005A70A6">
        <w:t xml:space="preserve"> </w:t>
      </w:r>
      <w:r>
        <w:t>1 pkt 3.</w:t>
      </w:r>
      <w:r w:rsidRPr="00DE5972">
        <w:t>”</w:t>
      </w:r>
      <w:r>
        <w:t>;</w:t>
      </w:r>
    </w:p>
    <w:p w:rsidR="0082180F" w:rsidRPr="002201F8" w:rsidRDefault="0082180F" w:rsidP="002725AD">
      <w:pPr>
        <w:pStyle w:val="PKTpunkt"/>
        <w:keepNext/>
      </w:pPr>
      <w:r>
        <w:lastRenderedPageBreak/>
        <w:t>6)</w:t>
      </w:r>
      <w:r>
        <w:tab/>
      </w:r>
      <w:r w:rsidRPr="002201F8">
        <w:t xml:space="preserve">w art. 9 </w:t>
      </w:r>
      <w:r>
        <w:t xml:space="preserve">w ust. 2 w pkt 1 </w:t>
      </w:r>
      <w:r w:rsidRPr="002201F8">
        <w:t>lit. b otrzymuje brzmienie:</w:t>
      </w:r>
    </w:p>
    <w:p w:rsidR="0082180F" w:rsidRDefault="0082180F" w:rsidP="0082180F">
      <w:pPr>
        <w:pStyle w:val="ZLITzmlitartykuempunktem"/>
      </w:pPr>
      <w:r w:rsidRPr="006D4722">
        <w:t>„</w:t>
      </w:r>
      <w:r>
        <w:t>b)</w:t>
      </w:r>
      <w:r>
        <w:tab/>
        <w:t>rocznego planu działań, o których mowa w art. 5 ust. 3 i 3a;</w:t>
      </w:r>
      <w:r w:rsidRPr="00DE5972">
        <w:t>”</w:t>
      </w:r>
      <w:r>
        <w:t>;</w:t>
      </w:r>
    </w:p>
    <w:p w:rsidR="0082180F" w:rsidRPr="002201F8" w:rsidRDefault="0082180F" w:rsidP="002725AD">
      <w:pPr>
        <w:pStyle w:val="PKTpunkt"/>
        <w:keepNext/>
      </w:pPr>
      <w:r>
        <w:t>7)</w:t>
      </w:r>
      <w:r>
        <w:tab/>
        <w:t xml:space="preserve">w art. 10 </w:t>
      </w:r>
      <w:r w:rsidRPr="002201F8">
        <w:t>w ust. 3 pkt 2 otrzymuje brzmienie:</w:t>
      </w:r>
    </w:p>
    <w:p w:rsidR="0082180F" w:rsidRDefault="0082180F" w:rsidP="0082180F">
      <w:pPr>
        <w:pStyle w:val="ZPKTzmpktartykuempunktem"/>
      </w:pPr>
      <w:r w:rsidRPr="006D4722">
        <w:t>„</w:t>
      </w:r>
      <w:r>
        <w:t>2)</w:t>
      </w:r>
      <w:r>
        <w:tab/>
        <w:t>rocznego planu działań, o których mowa w art. 5 ust. 3 i 3a.</w:t>
      </w:r>
      <w:r w:rsidRPr="00DE5972">
        <w:t>”</w:t>
      </w:r>
      <w:r>
        <w:t>;</w:t>
      </w:r>
    </w:p>
    <w:p w:rsidR="0082180F" w:rsidRPr="002201F8" w:rsidRDefault="0082180F" w:rsidP="002725AD">
      <w:pPr>
        <w:pStyle w:val="PKTpunkt"/>
        <w:keepNext/>
      </w:pPr>
      <w:r>
        <w:t>8)</w:t>
      </w:r>
      <w:r>
        <w:tab/>
      </w:r>
      <w:r w:rsidRPr="002201F8">
        <w:t>art. 13 otrzymuje brzmienie:</w:t>
      </w:r>
    </w:p>
    <w:p w:rsidR="0082180F" w:rsidRPr="002201F8" w:rsidRDefault="0082180F" w:rsidP="0082180F">
      <w:pPr>
        <w:pStyle w:val="ZARTzmartartykuempunktem"/>
      </w:pPr>
      <w:r w:rsidRPr="006D4722">
        <w:t>„</w:t>
      </w:r>
      <w:r w:rsidRPr="002201F8">
        <w:t xml:space="preserve">Art. 13. Dotacje </w:t>
      </w:r>
      <w:r>
        <w:t xml:space="preserve">na zadania </w:t>
      </w:r>
      <w:r w:rsidRPr="002201F8">
        <w:t>określone w ustawie są przekazywane podmiotom,</w:t>
      </w:r>
      <w:r w:rsidR="005A70A6">
        <w:t xml:space="preserve"> </w:t>
      </w:r>
      <w:r w:rsidRPr="002201F8">
        <w:t>o</w:t>
      </w:r>
      <w:r w:rsidR="005A70A6">
        <w:t> </w:t>
      </w:r>
      <w:r w:rsidRPr="002201F8">
        <w:t>których mowa w art. 1, do dnia 31 grudnia 2020 r.”</w:t>
      </w:r>
      <w:r>
        <w:t>.</w:t>
      </w:r>
    </w:p>
    <w:p w:rsidR="0082180F" w:rsidRDefault="0082180F" w:rsidP="0082180F">
      <w:pPr>
        <w:pStyle w:val="ARTartustawynprozporzdzenia"/>
      </w:pPr>
      <w:r w:rsidRPr="002725AD">
        <w:rPr>
          <w:rStyle w:val="Ppogrubienie"/>
        </w:rPr>
        <w:t>Art. 4.</w:t>
      </w:r>
      <w:r w:rsidR="004F20BB">
        <w:t> </w:t>
      </w:r>
      <w:r>
        <w:t xml:space="preserve">Naprawianie szkód </w:t>
      </w:r>
      <w:r w:rsidRPr="00713E0B">
        <w:t>wywołanych ruchem zakł</w:t>
      </w:r>
      <w:r>
        <w:t>adu górniczego, w trakcie i po zakończeniu</w:t>
      </w:r>
      <w:r w:rsidRPr="00713E0B">
        <w:t xml:space="preserve"> likwidacji zakładu górnicz</w:t>
      </w:r>
      <w:r>
        <w:t>ego,</w:t>
      </w:r>
      <w:r w:rsidRPr="00A56CF6">
        <w:t xml:space="preserve"> do dnia 31 grudnia 2018 r. </w:t>
      </w:r>
      <w:r>
        <w:t xml:space="preserve">jest </w:t>
      </w:r>
      <w:r w:rsidRPr="00713E0B">
        <w:t>finansowane także w ramach limitu, o którym mowa w art. 6 us</w:t>
      </w:r>
      <w:r>
        <w:t>tawy z dnia 22 stycznia 2015 r.</w:t>
      </w:r>
      <w:r w:rsidRPr="00713E0B">
        <w:t xml:space="preserve"> o</w:t>
      </w:r>
      <w:r>
        <w:t xml:space="preserve"> zmianie ustawy o funkcjonowaniu</w:t>
      </w:r>
      <w:r w:rsidRPr="00713E0B">
        <w:t xml:space="preserve"> górnictwa węgla kam</w:t>
      </w:r>
      <w:r>
        <w:t>iennego w latach 2008–</w:t>
      </w:r>
      <w:r w:rsidRPr="00713E0B">
        <w:t>2015 oraz niektórych innych ustaw (Dz. U. poz. 143)</w:t>
      </w:r>
      <w:r>
        <w:t>.</w:t>
      </w:r>
    </w:p>
    <w:p w:rsidR="0082180F" w:rsidRDefault="0082180F" w:rsidP="0082180F">
      <w:pPr>
        <w:pStyle w:val="ARTartustawynprozporzdzenia"/>
      </w:pPr>
      <w:r w:rsidRPr="002725AD">
        <w:rPr>
          <w:rStyle w:val="Ppogrubienie"/>
        </w:rPr>
        <w:t>Art. 5.</w:t>
      </w:r>
      <w:r w:rsidR="004F20BB">
        <w:t> </w:t>
      </w:r>
      <w:r>
        <w:t>Do dotacji budżetowych na zadania w zakresie naprawiania szkód wywołanych ruchem zakładu górniczego, będącego w trakcie likwi</w:t>
      </w:r>
      <w:r w:rsidR="002725AD">
        <w:t>dacji, w tym szkód powstałych w </w:t>
      </w:r>
      <w:r>
        <w:t>wyniku reaktywacji starych zrobów, zrealizowane w okresie od dnia 1 stycznia 2016 r. do dnia wejścia w życie niniejszej ustawy, stosuje się przepisy wydane na podstawie art. 8 ust. 5 ustawy zmienianej w art. 1 w brzmieniu dotychczasowym.</w:t>
      </w:r>
    </w:p>
    <w:p w:rsidR="0082180F" w:rsidRDefault="0082180F" w:rsidP="0082180F">
      <w:pPr>
        <w:pStyle w:val="ARTartustawynprozporzdzenia"/>
      </w:pPr>
      <w:r w:rsidRPr="002725AD">
        <w:rPr>
          <w:rStyle w:val="Ppogrubienie"/>
        </w:rPr>
        <w:t>Art. 6.</w:t>
      </w:r>
      <w:r w:rsidR="004F20BB">
        <w:t> </w:t>
      </w:r>
      <w:r>
        <w:t xml:space="preserve">Do spraw wszczętych na podstawie art. 2 ust. 3 ustawy zmienianej </w:t>
      </w:r>
      <w:r w:rsidR="002725AD">
        <w:t>w art. 2 i </w:t>
      </w:r>
      <w:r>
        <w:t xml:space="preserve">niezakończonych przed dniem wejścia w życie niniejszej ustawy stosuje się przepisy dotychczasowe. </w:t>
      </w:r>
    </w:p>
    <w:p w:rsidR="0082180F" w:rsidRDefault="0082180F" w:rsidP="0082180F">
      <w:pPr>
        <w:pStyle w:val="ARTartustawynprozporzdzenia"/>
      </w:pPr>
      <w:r w:rsidRPr="002725AD">
        <w:rPr>
          <w:rStyle w:val="Ppogrubienie"/>
        </w:rPr>
        <w:t>Art. 7.</w:t>
      </w:r>
      <w:r w:rsidR="004F20BB">
        <w:t> </w:t>
      </w:r>
      <w:r>
        <w:t>Dotychczasowe przepisy wykonawcze wydane na podstawie art. 8 ust. 5 ustawy zmienianej w art. 1 zachowują moc do dnia wejścia w życie przepisów wykonawczych wydanych na podstawie art. 8 ust. 5 ustawy zmienianej w art. 1, w brzmieniu nadanym niniejszą ustawą, jednak nie dłużej niż przez 6 miesięcy od dnia wejścia w życie niniejszej ustawy.</w:t>
      </w:r>
    </w:p>
    <w:p w:rsidR="0082180F" w:rsidRDefault="0082180F" w:rsidP="0082180F">
      <w:pPr>
        <w:pStyle w:val="ARTartustawynprozporzdzenia"/>
      </w:pPr>
      <w:r w:rsidRPr="002725AD">
        <w:rPr>
          <w:rStyle w:val="Ppogrubienie"/>
        </w:rPr>
        <w:t>Art. 8.</w:t>
      </w:r>
      <w:r w:rsidR="004F20BB">
        <w:t> </w:t>
      </w:r>
      <w:r>
        <w:t xml:space="preserve">Dotychczasowe przepisy wykonawcze wydane na podstawie art. 6 ust. 8 ustawy zmienianej w art. 2 </w:t>
      </w:r>
      <w:r w:rsidRPr="001D6A93">
        <w:t xml:space="preserve">zachowują moc do dnia wejścia w życie przepisów wykonawczych wydanych na podstawie art. </w:t>
      </w:r>
      <w:r>
        <w:t>6</w:t>
      </w:r>
      <w:r w:rsidRPr="001D6A93">
        <w:t xml:space="preserve"> ust. </w:t>
      </w:r>
      <w:r>
        <w:t>8</w:t>
      </w:r>
      <w:r w:rsidRPr="001D6A93">
        <w:t xml:space="preserve"> ustawy zmienianej w art. </w:t>
      </w:r>
      <w:r>
        <w:t>2</w:t>
      </w:r>
      <w:r w:rsidRPr="001D6A93">
        <w:t xml:space="preserve">, w brzmieniu nadanym niniejszą ustawą, jednak nie dłużej niż </w:t>
      </w:r>
      <w:r>
        <w:t xml:space="preserve">przez </w:t>
      </w:r>
      <w:r w:rsidRPr="001D6A93">
        <w:t>6 miesięcy od dnia wejścia w życie niniejszej ustawy.</w:t>
      </w:r>
    </w:p>
    <w:p w:rsidR="0082180F" w:rsidRPr="00077262" w:rsidRDefault="0082180F" w:rsidP="002725AD">
      <w:pPr>
        <w:pStyle w:val="ARTartustawynprozporzdzenia"/>
        <w:keepNext/>
      </w:pPr>
      <w:r w:rsidRPr="002725AD">
        <w:rPr>
          <w:rStyle w:val="Ppogrubienie"/>
        </w:rPr>
        <w:lastRenderedPageBreak/>
        <w:t>Art. 9.</w:t>
      </w:r>
      <w:r w:rsidR="004F20BB">
        <w:t> 1. </w:t>
      </w:r>
      <w:r w:rsidRPr="00077262">
        <w:t>Maksymalny limit wydatków z bud</w:t>
      </w:r>
      <w:r>
        <w:t xml:space="preserve">żetu państwa przeznaczonych na </w:t>
      </w:r>
      <w:r w:rsidRPr="00077262">
        <w:t>realizacj</w:t>
      </w:r>
      <w:r>
        <w:t>ę</w:t>
      </w:r>
      <w:r w:rsidRPr="00077262">
        <w:t xml:space="preserve"> zadań i wykonani</w:t>
      </w:r>
      <w:r>
        <w:t>e</w:t>
      </w:r>
      <w:r w:rsidRPr="00077262">
        <w:t xml:space="preserve"> działań</w:t>
      </w:r>
      <w:r>
        <w:t xml:space="preserve"> wynikających z</w:t>
      </w:r>
      <w:r w:rsidRPr="00077262">
        <w:t xml:space="preserve"> ustawy </w:t>
      </w:r>
      <w:r>
        <w:t xml:space="preserve">zmienianej w art. 3 </w:t>
      </w:r>
      <w:r w:rsidRPr="00077262">
        <w:t>wynosi w roku:</w:t>
      </w:r>
    </w:p>
    <w:p w:rsidR="0082180F" w:rsidRPr="00077262" w:rsidRDefault="0082180F" w:rsidP="0082180F">
      <w:pPr>
        <w:pStyle w:val="PKTpunkt"/>
      </w:pPr>
      <w:r>
        <w:t>1)</w:t>
      </w:r>
      <w:r>
        <w:tab/>
      </w:r>
      <w:r w:rsidRPr="00077262">
        <w:t xml:space="preserve">2017 r. – </w:t>
      </w:r>
      <w:r>
        <w:t xml:space="preserve">6 </w:t>
      </w:r>
      <w:r w:rsidRPr="00077262">
        <w:t>9</w:t>
      </w:r>
      <w:r>
        <w:t xml:space="preserve">24 </w:t>
      </w:r>
      <w:r w:rsidRPr="00077262">
        <w:t>000 zł;</w:t>
      </w:r>
    </w:p>
    <w:p w:rsidR="0082180F" w:rsidRPr="00077262" w:rsidRDefault="0082180F" w:rsidP="0082180F">
      <w:pPr>
        <w:pStyle w:val="PKTpunkt"/>
      </w:pPr>
      <w:r>
        <w:t>2)</w:t>
      </w:r>
      <w:r>
        <w:tab/>
        <w:t xml:space="preserve">2018 r. – 21 875 </w:t>
      </w:r>
      <w:r w:rsidRPr="00077262">
        <w:t>000 zł;</w:t>
      </w:r>
    </w:p>
    <w:p w:rsidR="0082180F" w:rsidRPr="00077262" w:rsidRDefault="0082180F" w:rsidP="0082180F">
      <w:pPr>
        <w:pStyle w:val="PKTpunkt"/>
      </w:pPr>
      <w:r>
        <w:t>3)</w:t>
      </w:r>
      <w:r>
        <w:tab/>
        <w:t xml:space="preserve">2019 r. – 20 920 </w:t>
      </w:r>
      <w:r w:rsidRPr="00077262">
        <w:t>000 zł;</w:t>
      </w:r>
    </w:p>
    <w:p w:rsidR="0082180F" w:rsidRPr="00077262" w:rsidRDefault="0082180F" w:rsidP="0082180F">
      <w:pPr>
        <w:pStyle w:val="PKTpunkt"/>
      </w:pPr>
      <w:r>
        <w:t>4)</w:t>
      </w:r>
      <w:r>
        <w:tab/>
        <w:t xml:space="preserve">2020 r. – 19 398 </w:t>
      </w:r>
      <w:r w:rsidRPr="00077262">
        <w:t>000</w:t>
      </w:r>
      <w:r w:rsidR="005A70A6">
        <w:t xml:space="preserve"> </w:t>
      </w:r>
      <w:r w:rsidRPr="00077262">
        <w:t>zł.</w:t>
      </w:r>
    </w:p>
    <w:p w:rsidR="0082180F" w:rsidRPr="00077262" w:rsidRDefault="0082180F" w:rsidP="0082180F">
      <w:pPr>
        <w:pStyle w:val="USTustnpkodeksu"/>
      </w:pPr>
      <w:r>
        <w:t xml:space="preserve">2. </w:t>
      </w:r>
      <w:r w:rsidRPr="00077262">
        <w:t xml:space="preserve">Minister właściwy do spraw gospodarki złożami kopalin monitoruje wykorzystanie </w:t>
      </w:r>
      <w:r>
        <w:t xml:space="preserve">limitu wydatków, o których </w:t>
      </w:r>
      <w:r w:rsidRPr="00077262">
        <w:t>mowa w ust. 1</w:t>
      </w:r>
      <w:r>
        <w:t>,</w:t>
      </w:r>
      <w:r w:rsidRPr="00077262">
        <w:t xml:space="preserve"> oraz wdraża mechanizmy korygujące, o których mowa</w:t>
      </w:r>
      <w:r>
        <w:t xml:space="preserve"> w ust. 3.</w:t>
      </w:r>
    </w:p>
    <w:p w:rsidR="0082180F" w:rsidRPr="00077262" w:rsidRDefault="0082180F" w:rsidP="0082180F">
      <w:pPr>
        <w:pStyle w:val="USTustnpkodeksu"/>
      </w:pPr>
      <w:r>
        <w:t xml:space="preserve">3. </w:t>
      </w:r>
      <w:r w:rsidRPr="00077262">
        <w:t>W przypadku gdy wielkość wydatków po pierwszym półroczu danego roku budżetowego wyniesie więcej niż 65% limitu wydatków przewidzianych na dany rok, dysponent środków obniża wielkość środków przeznaczonych na wydatki w drugim półroczu o kwotę stanowiącą różnicę pomiędzy wielkością tego limitu a kwotą przekroczenia wydatków.</w:t>
      </w:r>
    </w:p>
    <w:p w:rsidR="0082180F" w:rsidRPr="003427B9" w:rsidRDefault="0082180F" w:rsidP="0082180F">
      <w:pPr>
        <w:pStyle w:val="USTustnpkodeksu"/>
      </w:pPr>
      <w:r w:rsidRPr="003427B9">
        <w:t>4. W przypadku gdy wielkość wydatków w poszczególnych miesiącach jest zgodna z</w:t>
      </w:r>
      <w:r w:rsidR="005A70A6">
        <w:t> </w:t>
      </w:r>
      <w:r w:rsidRPr="003427B9">
        <w:t>planem finansowym, przepisu ust. 3 nie stosuje się.</w:t>
      </w:r>
    </w:p>
    <w:p w:rsidR="0082180F" w:rsidRDefault="0082180F" w:rsidP="002725AD">
      <w:pPr>
        <w:pStyle w:val="ARTartustawynprozporzdzenia"/>
        <w:keepNext/>
      </w:pPr>
      <w:r w:rsidRPr="002725AD">
        <w:rPr>
          <w:rStyle w:val="Ppogrubienie"/>
        </w:rPr>
        <w:t>Art. 10.</w:t>
      </w:r>
      <w:r w:rsidR="004F20BB">
        <w:t> </w:t>
      </w:r>
      <w:r w:rsidRPr="00713E0B">
        <w:t xml:space="preserve">Ustawa wchodzi w życie z dniem </w:t>
      </w:r>
      <w:r>
        <w:t xml:space="preserve">następującym po dniu </w:t>
      </w:r>
      <w:r w:rsidRPr="00713E0B">
        <w:t>ogłoszenia, z</w:t>
      </w:r>
      <w:r w:rsidR="002725AD">
        <w:t> </w:t>
      </w:r>
      <w:r>
        <w:t>wyjątkiem:</w:t>
      </w:r>
    </w:p>
    <w:p w:rsidR="0082180F" w:rsidRDefault="0082180F" w:rsidP="0082180F">
      <w:pPr>
        <w:pStyle w:val="PKTpunkt"/>
      </w:pPr>
      <w:r>
        <w:t>1)</w:t>
      </w:r>
      <w:r>
        <w:tab/>
        <w:t>art. 1 pkt 2</w:t>
      </w:r>
      <w:r w:rsidR="00B11AC6">
        <w:t xml:space="preserve"> </w:t>
      </w:r>
      <w:r>
        <w:t>w zakresie art. 11f, art. 20</w:t>
      </w:r>
      <w:r w:rsidR="00B96B72">
        <w:t>a</w:t>
      </w:r>
      <w:r w:rsidR="00B11AC6">
        <w:t xml:space="preserve"> i </w:t>
      </w:r>
      <w:r>
        <w:t>art. 24–</w:t>
      </w:r>
      <w:r w:rsidRPr="001D6A93">
        <w:t>26</w:t>
      </w:r>
      <w:r>
        <w:t>, oraz pkt 3 lit. a i pkt 4,</w:t>
      </w:r>
    </w:p>
    <w:p w:rsidR="0082180F" w:rsidRDefault="0082180F" w:rsidP="002725AD">
      <w:pPr>
        <w:pStyle w:val="PKTpunkt"/>
        <w:keepNext/>
      </w:pPr>
      <w:r>
        <w:t>2)</w:t>
      </w:r>
      <w:r>
        <w:tab/>
        <w:t>art. 3 pkt 4</w:t>
      </w:r>
    </w:p>
    <w:p w:rsidR="0082180F" w:rsidRPr="00713E0B" w:rsidRDefault="0082180F" w:rsidP="0082180F">
      <w:pPr>
        <w:pStyle w:val="CZWSPPKTczwsplnapunktw"/>
      </w:pPr>
      <w:r>
        <w:t>–</w:t>
      </w:r>
      <w:r>
        <w:tab/>
        <w:t>które wchodzą w życie</w:t>
      </w:r>
      <w:r w:rsidRPr="00612C1E">
        <w:t xml:space="preserve"> z dniem następującym po dniu ogłoszenia</w:t>
      </w:r>
      <w:r>
        <w:t xml:space="preserve">, z </w:t>
      </w:r>
      <w:r w:rsidR="002725AD">
        <w:t>mocą od dnia 1 </w:t>
      </w:r>
      <w:r w:rsidRPr="00713E0B">
        <w:t>stycznia 2016 r.</w:t>
      </w:r>
    </w:p>
    <w:p w:rsidR="002725AD" w:rsidRDefault="002725AD" w:rsidP="002725AD">
      <w:pPr>
        <w:pStyle w:val="OZNPARAFYADNOTACJE"/>
      </w:pPr>
    </w:p>
    <w:sectPr w:rsidR="002725AD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80F" w:rsidRDefault="0082180F">
      <w:r>
        <w:separator/>
      </w:r>
    </w:p>
  </w:endnote>
  <w:endnote w:type="continuationSeparator" w:id="0">
    <w:p w:rsidR="0082180F" w:rsidRDefault="0082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80F" w:rsidRDefault="0082180F">
      <w:r>
        <w:separator/>
      </w:r>
    </w:p>
  </w:footnote>
  <w:footnote w:type="continuationSeparator" w:id="0">
    <w:p w:rsidR="0082180F" w:rsidRDefault="0082180F">
      <w:r>
        <w:continuationSeparator/>
      </w:r>
    </w:p>
  </w:footnote>
  <w:footnote w:id="1">
    <w:p w:rsidR="0082180F" w:rsidRDefault="0082180F" w:rsidP="0082180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ustawę z dnia 18 marca 2010 r. </w:t>
      </w:r>
      <w:r w:rsidRPr="006E24E2">
        <w:t>o szczególnych uprawnieniach ministra właściwego do spraw Skarbu Państwa oraz ich wykonywaniu w niektórych spółkach kapitałowych lub grupach kapitałowych prowadzących działalność w sektorach energii elektrycznej, ropy naftowej oraz paliw gazowych</w:t>
      </w:r>
      <w:r>
        <w:t xml:space="preserve"> i ustawę z dnia </w:t>
      </w:r>
      <w:r w:rsidRPr="006E24E2">
        <w:t>30 sierpnia 2013 r. o dotacji przeznaczonej dla niektórych podmiot</w:t>
      </w:r>
      <w:r>
        <w:t>ów.</w:t>
      </w:r>
    </w:p>
  </w:footnote>
  <w:footnote w:id="2">
    <w:p w:rsidR="0082180F" w:rsidRDefault="0082180F" w:rsidP="0082180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 w:rsidR="002725AD">
        <w:tab/>
      </w:r>
      <w:r>
        <w:t xml:space="preserve">Zmiany tekstu jednolitego </w:t>
      </w:r>
      <w:r w:rsidR="00C833D0">
        <w:t xml:space="preserve">wymienionej </w:t>
      </w:r>
      <w:r>
        <w:t>ustawy zostały ogłoszone w Dz.</w:t>
      </w:r>
      <w:r w:rsidR="00FD6349">
        <w:t xml:space="preserve"> </w:t>
      </w:r>
      <w:r>
        <w:t xml:space="preserve">U. z 2015 r. poz. </w:t>
      </w:r>
      <w:r w:rsidR="00EC410C">
        <w:t>1272 i 1505 oraz z </w:t>
      </w:r>
      <w:r w:rsidR="002725AD">
        <w:t>2016 r. poz. </w:t>
      </w:r>
      <w:r>
        <w:t>266, 542, 544 i 566.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274928">
      <w:rPr>
        <w:noProof/>
      </w:rPr>
      <w:t>6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0F"/>
    <w:rsid w:val="000012DA"/>
    <w:rsid w:val="0000246E"/>
    <w:rsid w:val="00003862"/>
    <w:rsid w:val="000128BC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01BB"/>
    <w:rsid w:val="00261A16"/>
    <w:rsid w:val="00263522"/>
    <w:rsid w:val="00264EC6"/>
    <w:rsid w:val="00271013"/>
    <w:rsid w:val="002725AD"/>
    <w:rsid w:val="00273FE4"/>
    <w:rsid w:val="00274928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0BB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0504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0A6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A71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80F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65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573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1AC6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96B72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2060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3D0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200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10C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6349"/>
    <w:rsid w:val="00FD7468"/>
    <w:rsid w:val="00FD7CE0"/>
    <w:rsid w:val="00FE0B3B"/>
    <w:rsid w:val="00FE1BE2"/>
    <w:rsid w:val="00FE730A"/>
    <w:rsid w:val="00FF1DD7"/>
    <w:rsid w:val="00FF4453"/>
    <w:rsid w:val="00FF7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2180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2180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B72B221-F741-453A-B7B9-9B055153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6</Pages>
  <Words>1736</Words>
  <Characters>8813</Characters>
  <Application>Microsoft Office Word</Application>
  <DocSecurity>0</DocSecurity>
  <Lines>587</Lines>
  <Paragraphs>277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10272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Kinga Trafisz</dc:creator>
  <cp:lastModifiedBy>Ewa A. Genert</cp:lastModifiedBy>
  <cp:revision>2</cp:revision>
  <cp:lastPrinted>2016-07-14T14:31:00Z</cp:lastPrinted>
  <dcterms:created xsi:type="dcterms:W3CDTF">2016-07-18T10:58:00Z</dcterms:created>
  <dcterms:modified xsi:type="dcterms:W3CDTF">2016-07-18T10:58:00Z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