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B73" w:rsidRPr="003E6B73" w:rsidRDefault="003E6B73" w:rsidP="001B6B21">
      <w:pPr>
        <w:pStyle w:val="OZNPROJEKTUwskazaniedatylubwersjiprojektu"/>
        <w:keepNext/>
      </w:pPr>
      <w:bookmarkStart w:id="0" w:name="_GoBack"/>
      <w:bookmarkEnd w:id="0"/>
      <w:r>
        <w:t>Projekt</w:t>
      </w:r>
    </w:p>
    <w:p w:rsidR="003E6B73" w:rsidRPr="00D7345E" w:rsidRDefault="003E6B73" w:rsidP="003E6B73">
      <w:pPr>
        <w:pStyle w:val="OZNRODZAKTUtznustawalubrozporzdzenieiorganwydajcy"/>
      </w:pPr>
      <w:r w:rsidRPr="00D7345E">
        <w:t>USTAWA</w:t>
      </w:r>
    </w:p>
    <w:p w:rsidR="003E6B73" w:rsidRPr="00D7345E" w:rsidRDefault="003E6B73" w:rsidP="003E6B73">
      <w:pPr>
        <w:pStyle w:val="DATAAKTUdatauchwalenialubwydaniaaktu"/>
      </w:pPr>
      <w:r>
        <w:t>z dnia</w:t>
      </w:r>
    </w:p>
    <w:p w:rsidR="003E6B73" w:rsidRPr="00D7345E" w:rsidRDefault="003E6B73" w:rsidP="001B6B21">
      <w:pPr>
        <w:pStyle w:val="TYTUAKTUprzedmiotregulacjiustawylubrozporzdzenia"/>
      </w:pPr>
      <w:r w:rsidRPr="00D7345E">
        <w:t>o zmianie ustawy o usługach płatniczych</w:t>
      </w:r>
      <w:r>
        <w:t xml:space="preserve"> oraz niektórych innych ustaw</w:t>
      </w:r>
      <w:r w:rsidRPr="003821EC">
        <w:rPr>
          <w:rStyle w:val="IGindeksgrny"/>
          <w:b w:val="0"/>
        </w:rPr>
        <w:footnoteReference w:id="1"/>
      </w:r>
      <w:r w:rsidRPr="003821EC">
        <w:rPr>
          <w:rStyle w:val="IGindeksgrny"/>
          <w:b w:val="0"/>
        </w:rPr>
        <w:t>),</w:t>
      </w:r>
      <w:r w:rsidR="003821EC" w:rsidRPr="003821EC">
        <w:rPr>
          <w:rStyle w:val="IGindeksgrny"/>
          <w:b w:val="0"/>
        </w:rPr>
        <w:t xml:space="preserve"> </w:t>
      </w:r>
      <w:r w:rsidRPr="003821EC">
        <w:rPr>
          <w:rStyle w:val="IGindeksgrny"/>
          <w:b w:val="0"/>
        </w:rPr>
        <w:footnoteReference w:id="2"/>
      </w:r>
      <w:r w:rsidRPr="003821EC">
        <w:rPr>
          <w:rStyle w:val="IGindeksgrny"/>
          <w:b w:val="0"/>
        </w:rPr>
        <w:t>)</w:t>
      </w:r>
    </w:p>
    <w:p w:rsidR="003E6B73" w:rsidRPr="003E6B73" w:rsidRDefault="003E6B73" w:rsidP="001B6B21">
      <w:pPr>
        <w:pStyle w:val="ARTartustawynprozporzdzenia"/>
        <w:keepNext/>
      </w:pPr>
      <w:r w:rsidRPr="001B6B21">
        <w:rPr>
          <w:rStyle w:val="Ppogrubienie"/>
        </w:rPr>
        <w:t>Art.</w:t>
      </w:r>
      <w:r w:rsidR="001B6B21">
        <w:rPr>
          <w:rStyle w:val="Ppogrubienie"/>
        </w:rPr>
        <w:t> </w:t>
      </w:r>
      <w:r w:rsidRPr="001B6B21">
        <w:rPr>
          <w:rStyle w:val="Ppogrubienie"/>
        </w:rPr>
        <w:t>1.</w:t>
      </w:r>
      <w:r w:rsidR="00C11663">
        <w:t> </w:t>
      </w:r>
      <w:r w:rsidRPr="003E6B73">
        <w:t xml:space="preserve">W ustawie z dnia 19 sierpnia 2011 r. o usługach płatniczych (Dz. U. z 2014 r. poz. 873, z </w:t>
      </w:r>
      <w:proofErr w:type="spellStart"/>
      <w:r w:rsidRPr="003E6B73">
        <w:t>późn</w:t>
      </w:r>
      <w:proofErr w:type="spellEnd"/>
      <w:r w:rsidRPr="003E6B73">
        <w:t>. zm.</w:t>
      </w:r>
      <w:r w:rsidRPr="003E6B73">
        <w:rPr>
          <w:rStyle w:val="IGindeksgrny"/>
        </w:rPr>
        <w:footnoteReference w:id="3"/>
      </w:r>
      <w:r w:rsidRPr="003E6B73">
        <w:rPr>
          <w:rStyle w:val="IGindeksgrny"/>
        </w:rPr>
        <w:t>)</w:t>
      </w:r>
      <w:r w:rsidRPr="003E6B73">
        <w:t>) wprowadza się następujące zmiany:</w:t>
      </w:r>
    </w:p>
    <w:p w:rsidR="003E6B73" w:rsidRPr="003E6B73" w:rsidRDefault="003E6B73" w:rsidP="001B6B21">
      <w:pPr>
        <w:pStyle w:val="PKTpunkt"/>
        <w:keepNext/>
      </w:pPr>
      <w:r>
        <w:t>1)</w:t>
      </w:r>
      <w:r>
        <w:tab/>
      </w:r>
      <w:r w:rsidRPr="003E6B73">
        <w:t>w art. 1:</w:t>
      </w:r>
    </w:p>
    <w:p w:rsidR="003E6B73" w:rsidRPr="003E6B73" w:rsidRDefault="003E6B73" w:rsidP="001B6B21">
      <w:pPr>
        <w:pStyle w:val="LITlitera"/>
        <w:keepNext/>
      </w:pPr>
      <w:r>
        <w:t>a)</w:t>
      </w:r>
      <w:r>
        <w:tab/>
      </w:r>
      <w:r w:rsidRPr="003E6B73">
        <w:t>w ust. 1 w pkt 3 kropkę zastępuje się średnikiem i dodaje się pkt 4 i 5 w brzmieniu:</w:t>
      </w:r>
    </w:p>
    <w:p w:rsidR="003E6B73" w:rsidRDefault="003E6B73" w:rsidP="003E6B73">
      <w:pPr>
        <w:pStyle w:val="ZLITPKTzmpktliter"/>
      </w:pPr>
      <w:r>
        <w:t>„4)</w:t>
      </w:r>
      <w:r>
        <w:tab/>
        <w:t xml:space="preserve">dostęp konsumentów do rachunku podstawowego; </w:t>
      </w:r>
    </w:p>
    <w:p w:rsidR="003E6B73" w:rsidRDefault="003E6B73" w:rsidP="003E6B73">
      <w:pPr>
        <w:pStyle w:val="ZLITPKTzmpktliter"/>
      </w:pPr>
      <w:r>
        <w:t>5)</w:t>
      </w:r>
      <w:r>
        <w:tab/>
        <w:t>zasady przenoszenia rachunków płatniczych prowadzonych dla konsumentów.”</w:t>
      </w:r>
      <w:r w:rsidRPr="00D7345E">
        <w:t>,</w:t>
      </w:r>
    </w:p>
    <w:p w:rsidR="003E6B73" w:rsidRPr="003E6B73" w:rsidRDefault="003E6B73" w:rsidP="001B6B21">
      <w:pPr>
        <w:pStyle w:val="LITlitera"/>
        <w:keepNext/>
      </w:pPr>
      <w:r w:rsidRPr="009401CC">
        <w:t>b)</w:t>
      </w:r>
      <w:r w:rsidRPr="003E6B73">
        <w:tab/>
        <w:t>ust. 2 otrzymuje brzmienie:</w:t>
      </w:r>
    </w:p>
    <w:p w:rsidR="003E6B73" w:rsidRPr="003E6B73" w:rsidRDefault="003E6B73" w:rsidP="001B6B21">
      <w:pPr>
        <w:pStyle w:val="ZLITUSTzmustliter"/>
        <w:keepNext/>
      </w:pPr>
      <w:r>
        <w:t>„</w:t>
      </w:r>
      <w:r w:rsidRPr="003E6B73">
        <w:t>2. Ustawa określa także:</w:t>
      </w:r>
    </w:p>
    <w:p w:rsidR="003E6B73" w:rsidRDefault="003E6B73" w:rsidP="00E53BBA">
      <w:pPr>
        <w:pStyle w:val="ZLITPKTzmpktliter"/>
      </w:pPr>
      <w:r>
        <w:t>1)</w:t>
      </w:r>
      <w:r>
        <w:tab/>
      </w:r>
      <w:r w:rsidRPr="00572EFF">
        <w:t xml:space="preserve">zasady </w:t>
      </w:r>
      <w:r>
        <w:t xml:space="preserve">prowadzenia stron internetowych </w:t>
      </w:r>
      <w:r w:rsidRPr="00572EFF">
        <w:t>porówn</w:t>
      </w:r>
      <w:r>
        <w:t>ujących</w:t>
      </w:r>
      <w:r w:rsidRPr="00572EFF">
        <w:t xml:space="preserve"> opłat</w:t>
      </w:r>
      <w:r>
        <w:t>y</w:t>
      </w:r>
      <w:r w:rsidRPr="00572EFF">
        <w:t xml:space="preserve"> </w:t>
      </w:r>
      <w:r>
        <w:t>z</w:t>
      </w:r>
      <w:r w:rsidRPr="00572EFF">
        <w:t>wiązan</w:t>
      </w:r>
      <w:r>
        <w:t>e</w:t>
      </w:r>
      <w:r w:rsidR="00C11663">
        <w:t xml:space="preserve"> z </w:t>
      </w:r>
      <w:r w:rsidRPr="00572EFF">
        <w:t>rachunkiem płatniczym</w:t>
      </w:r>
      <w:r>
        <w:t>;</w:t>
      </w:r>
    </w:p>
    <w:p w:rsidR="003E6B73" w:rsidRDefault="003E6B73" w:rsidP="00E53BBA">
      <w:pPr>
        <w:pStyle w:val="ZLITPKTzmpktliter"/>
      </w:pPr>
      <w:r>
        <w:t>2)</w:t>
      </w:r>
      <w:r>
        <w:tab/>
        <w:t>podstawowe zasady funkcjonowania rynku krajowych transakcji płatniczych przy użyciu kart płatniczych.”;</w:t>
      </w:r>
    </w:p>
    <w:p w:rsidR="003E6B73" w:rsidRPr="003E6B73" w:rsidRDefault="003E6B73" w:rsidP="001B6B21">
      <w:pPr>
        <w:pStyle w:val="PKTpunkt"/>
        <w:keepNext/>
      </w:pPr>
      <w:r>
        <w:t>2)</w:t>
      </w:r>
      <w:r>
        <w:tab/>
      </w:r>
      <w:r w:rsidRPr="003E6B73">
        <w:t>w art. 2:</w:t>
      </w:r>
    </w:p>
    <w:p w:rsidR="003E6B73" w:rsidRPr="00BB4F30" w:rsidRDefault="003E6B73" w:rsidP="001B6B21">
      <w:pPr>
        <w:pStyle w:val="LITlitera"/>
        <w:keepNext/>
      </w:pPr>
      <w:r>
        <w:t>a)</w:t>
      </w:r>
      <w:r>
        <w:tab/>
      </w:r>
      <w:r w:rsidRPr="00517678">
        <w:t xml:space="preserve">po pkt </w:t>
      </w:r>
      <w:r>
        <w:t xml:space="preserve">4 </w:t>
      </w:r>
      <w:r w:rsidRPr="00517678">
        <w:t xml:space="preserve">dodaje się pkt </w:t>
      </w:r>
      <w:r>
        <w:t>4a i 4b</w:t>
      </w:r>
      <w:r w:rsidRPr="00BB4F30">
        <w:t xml:space="preserve"> w brzmieniu:</w:t>
      </w:r>
    </w:p>
    <w:p w:rsidR="003E6B73" w:rsidRDefault="003E6B73" w:rsidP="003E6B73">
      <w:pPr>
        <w:pStyle w:val="ZLITPKTzmpktliter"/>
      </w:pPr>
      <w:r>
        <w:t>„4</w:t>
      </w:r>
      <w:r w:rsidR="00393D97">
        <w:t>a)</w:t>
      </w:r>
      <w:r w:rsidR="00393D97">
        <w:tab/>
      </w:r>
      <w:r w:rsidRPr="00520DE5">
        <w:t>dostawca przekazujący – dostawcę usług płatniczych, który przekazuje dostawcy przyjmującemu informacje wymagane w celu przeniesienia rachunku płatniczego</w:t>
      </w:r>
      <w:r>
        <w:t>;</w:t>
      </w:r>
    </w:p>
    <w:p w:rsidR="003E6B73" w:rsidRDefault="003E6B73" w:rsidP="003E6B73">
      <w:pPr>
        <w:pStyle w:val="ZLITPKTzmpktliter"/>
      </w:pPr>
      <w:r>
        <w:t>4</w:t>
      </w:r>
      <w:r w:rsidR="00393D97">
        <w:t>b)</w:t>
      </w:r>
      <w:r w:rsidR="00393D97">
        <w:tab/>
      </w:r>
      <w:r>
        <w:t>dostawca przyjmujący –</w:t>
      </w:r>
      <w:r w:rsidRPr="00CE0447">
        <w:t xml:space="preserve"> dostawcę</w:t>
      </w:r>
      <w:r>
        <w:t xml:space="preserve"> usług płatniczych,</w:t>
      </w:r>
      <w:r w:rsidRPr="00CE0447">
        <w:t xml:space="preserve"> </w:t>
      </w:r>
      <w:r w:rsidRPr="00E84519">
        <w:t>które</w:t>
      </w:r>
      <w:r>
        <w:t>mu</w:t>
      </w:r>
      <w:r w:rsidRPr="00E84519">
        <w:t xml:space="preserve"> </w:t>
      </w:r>
      <w:r>
        <w:t xml:space="preserve">dostawca </w:t>
      </w:r>
      <w:r w:rsidRPr="00F2378E">
        <w:t xml:space="preserve">przekazujący </w:t>
      </w:r>
      <w:r>
        <w:t>przekazuje</w:t>
      </w:r>
      <w:r w:rsidRPr="00E84519">
        <w:t xml:space="preserve"> informacje wymagane w celu przeniesienia rachunku</w:t>
      </w:r>
      <w:r>
        <w:t xml:space="preserve"> płatniczego;”,</w:t>
      </w:r>
    </w:p>
    <w:p w:rsidR="003E6B73" w:rsidRPr="003E6B73" w:rsidRDefault="00393D97" w:rsidP="001B6B21">
      <w:pPr>
        <w:pStyle w:val="LITlitera"/>
        <w:keepNext/>
      </w:pPr>
      <w:r>
        <w:lastRenderedPageBreak/>
        <w:t>b)</w:t>
      </w:r>
      <w:r>
        <w:tab/>
      </w:r>
      <w:r w:rsidR="003E6B73" w:rsidRPr="003E6B73">
        <w:t>po pkt 9a dodaje się pkt 9b w brzmieniu:</w:t>
      </w:r>
    </w:p>
    <w:p w:rsidR="003E6B73" w:rsidRDefault="003E6B73" w:rsidP="003E6B73">
      <w:pPr>
        <w:pStyle w:val="ZLITPKTzmpktliter"/>
      </w:pPr>
      <w:r>
        <w:t>„</w:t>
      </w:r>
      <w:r w:rsidR="00393D97">
        <w:t>9b)</w:t>
      </w:r>
      <w:r w:rsidR="00393D97">
        <w:tab/>
      </w:r>
      <w:r>
        <w:t xml:space="preserve">identyfikator dostawcy </w:t>
      </w:r>
      <w:r w:rsidRPr="00F23FAB">
        <w:t>–</w:t>
      </w:r>
      <w:r>
        <w:t xml:space="preserve"> kombinację cyfr pozwalającą na jednoznaczne zidentyfikowanie dostawcy usług płatniczych, prowadzącego rachunki płatnicze i uczestniczącego w systemach płatności, o którym mowa w art. 4 ust. 2 pkt 4</w:t>
      </w:r>
      <w:r w:rsidRPr="000D13A1">
        <w:t>–</w:t>
      </w:r>
      <w:r>
        <w:t>6 i 9;”,</w:t>
      </w:r>
    </w:p>
    <w:p w:rsidR="003E6B73" w:rsidRPr="003E6B73" w:rsidRDefault="003E6B73" w:rsidP="001B6B21">
      <w:pPr>
        <w:pStyle w:val="LITlitera"/>
        <w:keepNext/>
      </w:pPr>
      <w:r>
        <w:t>c</w:t>
      </w:r>
      <w:r w:rsidRPr="003E6B73">
        <w:t>)</w:t>
      </w:r>
      <w:r w:rsidRPr="003E6B73">
        <w:tab/>
        <w:t>po pkt 15ab dodaje się pkt 15ac w brzmieniu:</w:t>
      </w:r>
    </w:p>
    <w:p w:rsidR="003E6B73" w:rsidRDefault="003E6B73" w:rsidP="003E6B73">
      <w:pPr>
        <w:pStyle w:val="ZLITPKTzmpktliter"/>
      </w:pPr>
      <w:r>
        <w:t>„15ac)</w:t>
      </w:r>
      <w:r>
        <w:tab/>
        <w:t xml:space="preserve">konsument </w:t>
      </w:r>
      <w:r w:rsidRPr="00F23FAB">
        <w:t>–</w:t>
      </w:r>
      <w:r>
        <w:t xml:space="preserve"> konsumenta w rozumieniu art. 22</w:t>
      </w:r>
      <w:r w:rsidRPr="00477251">
        <w:rPr>
          <w:rStyle w:val="IGindeksgrny"/>
        </w:rPr>
        <w:t>1</w:t>
      </w:r>
      <w:r>
        <w:t xml:space="preserve"> ustawy z dnia</w:t>
      </w:r>
      <w:r w:rsidRPr="00CA123F">
        <w:t xml:space="preserve"> 23 kwietni</w:t>
      </w:r>
      <w:r>
        <w:t>a 1964 r. – Kodeks cywilny (Dz. U. z 2016 r. poz. 380 i 585);”,</w:t>
      </w:r>
    </w:p>
    <w:p w:rsidR="003E6B73" w:rsidRPr="003E6B73" w:rsidRDefault="003E6B73" w:rsidP="001B6B21">
      <w:pPr>
        <w:pStyle w:val="LITlitera"/>
        <w:keepNext/>
      </w:pPr>
      <w:r>
        <w:t>d</w:t>
      </w:r>
      <w:r w:rsidRPr="003E6B73">
        <w:t>)</w:t>
      </w:r>
      <w:r w:rsidRPr="003E6B73">
        <w:tab/>
        <w:t>po pkt 16a dodaje się pkt 16b w brzmieniu:</w:t>
      </w:r>
    </w:p>
    <w:p w:rsidR="003E6B73" w:rsidRDefault="003E6B73" w:rsidP="003E6B73">
      <w:pPr>
        <w:pStyle w:val="ZLITPKTzmpktliter"/>
      </w:pPr>
      <w:r>
        <w:t>„</w:t>
      </w:r>
      <w:r w:rsidRPr="00517678">
        <w:t>16b)</w:t>
      </w:r>
      <w:r w:rsidR="00393D97">
        <w:tab/>
      </w:r>
      <w:r>
        <w:t>kredyt w rachunku płatniczym</w:t>
      </w:r>
      <w:r w:rsidRPr="00517678">
        <w:t xml:space="preserve"> – kredyt w rachunku oszczędnościowo-</w:t>
      </w:r>
      <w:r w:rsidR="001B6B21">
        <w:br/>
        <w:t>-</w:t>
      </w:r>
      <w:r w:rsidRPr="00517678">
        <w:t xml:space="preserve">rozliczeniowym w rozumieniu art. 5 pkt 4 </w:t>
      </w:r>
      <w:r w:rsidR="001B6B21">
        <w:t>ustawy z dnia 12 maja 2011 r. o </w:t>
      </w:r>
      <w:r w:rsidRPr="00517678">
        <w:t xml:space="preserve">kredycie konsumenckim (Dz. U. z 2014 r. poz. 1497, </w:t>
      </w:r>
      <w:r w:rsidR="001B6B21">
        <w:t>1585 i 1662 oraz z </w:t>
      </w:r>
      <w:r>
        <w:t>2015 r. poz. 1357),</w:t>
      </w:r>
      <w:r w:rsidRPr="00517678">
        <w:t xml:space="preserve"> </w:t>
      </w:r>
      <w:r>
        <w:t xml:space="preserve">zwanej </w:t>
      </w:r>
      <w:r w:rsidRPr="00517678">
        <w:t xml:space="preserve">dalej </w:t>
      </w:r>
      <w:r>
        <w:t>„</w:t>
      </w:r>
      <w:r w:rsidRPr="00517678">
        <w:t>ustaw</w:t>
      </w:r>
      <w:r>
        <w:t xml:space="preserve">ą </w:t>
      </w:r>
      <w:r w:rsidRPr="00517678">
        <w:t>o kredycie konsumenckim</w:t>
      </w:r>
      <w:r>
        <w:t xml:space="preserve">”, </w:t>
      </w:r>
      <w:r w:rsidRPr="00517678">
        <w:t xml:space="preserve">oraz kredyt płatniczy </w:t>
      </w:r>
      <w:r>
        <w:t>w rozumieniu</w:t>
      </w:r>
      <w:r w:rsidRPr="00517678">
        <w:t xml:space="preserve"> art. 74 ust. 3</w:t>
      </w:r>
      <w:r>
        <w:t>;”,</w:t>
      </w:r>
    </w:p>
    <w:p w:rsidR="003E6B73" w:rsidRPr="003E6B73" w:rsidRDefault="003E6B73" w:rsidP="001B6B21">
      <w:pPr>
        <w:pStyle w:val="LITlitera"/>
        <w:keepNext/>
      </w:pPr>
      <w:r>
        <w:t>e</w:t>
      </w:r>
      <w:r w:rsidRPr="003E6B73">
        <w:t>)</w:t>
      </w:r>
      <w:r w:rsidRPr="003E6B73">
        <w:tab/>
        <w:t>po pkt 17 dodaje się pkt 17a w brzmieniu:</w:t>
      </w:r>
    </w:p>
    <w:p w:rsidR="003E6B73" w:rsidRDefault="003E6B73" w:rsidP="003E6B73">
      <w:pPr>
        <w:pStyle w:val="ZLITPKTzmpktliter"/>
      </w:pPr>
      <w:r>
        <w:t>„</w:t>
      </w:r>
      <w:r w:rsidR="00393D97">
        <w:t>17a)</w:t>
      </w:r>
      <w:r w:rsidR="003821EC">
        <w:tab/>
      </w:r>
      <w:r w:rsidR="00393D97">
        <w:tab/>
      </w:r>
      <w:r w:rsidRPr="0014535E">
        <w:t xml:space="preserve">numer rozliczeniowy dostawcy usług płatniczych – unikatowy numer identyfikujący dostawcę usług płatniczych prowadzącego rachunki płatnicze </w:t>
      </w:r>
      <w:r w:rsidR="001B6B21">
        <w:t>i </w:t>
      </w:r>
      <w:r w:rsidRPr="0014535E">
        <w:t>uczestniczącego w system</w:t>
      </w:r>
      <w:r>
        <w:t>ach</w:t>
      </w:r>
      <w:r w:rsidRPr="0014535E">
        <w:t xml:space="preserve"> płatności;</w:t>
      </w:r>
      <w:r>
        <w:t>”,</w:t>
      </w:r>
    </w:p>
    <w:p w:rsidR="003E6B73" w:rsidRPr="003E6B73" w:rsidRDefault="003E6B73" w:rsidP="001B6B21">
      <w:pPr>
        <w:pStyle w:val="LITlitera"/>
        <w:keepNext/>
      </w:pPr>
      <w:r>
        <w:t>f</w:t>
      </w:r>
      <w:r w:rsidRPr="003E6B73">
        <w:t>)</w:t>
      </w:r>
      <w:r w:rsidRPr="003E6B73">
        <w:tab/>
        <w:t>po pkt 33 dodaje się pkt 33a w brzmieniu:</w:t>
      </w:r>
    </w:p>
    <w:p w:rsidR="003E6B73" w:rsidRDefault="003E6B73" w:rsidP="003E6B73">
      <w:pPr>
        <w:pStyle w:val="ZLITPKTzmpktliter"/>
      </w:pPr>
      <w:r>
        <w:t>„33a)</w:t>
      </w:r>
      <w:r w:rsidR="003821EC">
        <w:tab/>
      </w:r>
      <w:r w:rsidR="003821EC">
        <w:tab/>
      </w:r>
      <w:r w:rsidRPr="00620902">
        <w:t>usługi powiązane z rachunkiem płatniczym –</w:t>
      </w:r>
      <w:r>
        <w:t xml:space="preserve"> usługi świadczone w ramach otwarcia, prowadzenia i zamknięcia rachunku płatniczego</w:t>
      </w:r>
      <w:r w:rsidRPr="00620902">
        <w:t>, w tym usługi płatnicze</w:t>
      </w:r>
      <w:r>
        <w:t>, które wiążą się z korzystaniem z rachunku płatniczego,</w:t>
      </w:r>
      <w:r w:rsidRPr="00620902">
        <w:t xml:space="preserve"> transakcje, o których mowa w art. 6 pkt 7, kredyt w rachunku </w:t>
      </w:r>
      <w:r>
        <w:t>płatniczym</w:t>
      </w:r>
      <w:r w:rsidRPr="00620902">
        <w:t xml:space="preserve"> oraz przekroczenie salda na rachunku</w:t>
      </w:r>
      <w:r>
        <w:t>;”</w:t>
      </w:r>
      <w:r w:rsidRPr="00D7345E">
        <w:t>;</w:t>
      </w:r>
    </w:p>
    <w:p w:rsidR="003E6B73" w:rsidRPr="003E6B73" w:rsidRDefault="003E6B73" w:rsidP="001B6B21">
      <w:pPr>
        <w:pStyle w:val="PKTpunkt"/>
        <w:keepNext/>
      </w:pPr>
      <w:r>
        <w:t>3)</w:t>
      </w:r>
      <w:r w:rsidRPr="003E6B73">
        <w:tab/>
        <w:t>w art. 3 dodaje się ust. 4 w brzmieniu:</w:t>
      </w:r>
    </w:p>
    <w:p w:rsidR="003E6B73" w:rsidRDefault="003E6B73" w:rsidP="003E6B73">
      <w:pPr>
        <w:pStyle w:val="ZUSTzmustartykuempunktem"/>
      </w:pPr>
      <w:r>
        <w:t xml:space="preserve">„4. Polecenie przelewu oznacza </w:t>
      </w:r>
      <w:r w:rsidRPr="00ED41E3">
        <w:t>usług</w:t>
      </w:r>
      <w:r>
        <w:t>ę</w:t>
      </w:r>
      <w:r w:rsidRPr="00ED41E3">
        <w:t xml:space="preserve"> płatnicz</w:t>
      </w:r>
      <w:r>
        <w:t>ą</w:t>
      </w:r>
      <w:r w:rsidRPr="00ED41E3">
        <w:t xml:space="preserve"> polegając</w:t>
      </w:r>
      <w:r>
        <w:t>ą</w:t>
      </w:r>
      <w:r w:rsidRPr="00ED41E3">
        <w:t xml:space="preserve"> na uznaniu rachunku płatniczego odbiorcy w przypadku gdy transakcja płatnicza z rachunku płatniczego płatnika jest dokonywana przez dostawcę usług płatniczych prowadzącego rachunek płatniczy płatnika na podstawie dyspozycji udzielonej przez płatnika</w:t>
      </w:r>
      <w:r>
        <w:t>.”;</w:t>
      </w:r>
    </w:p>
    <w:p w:rsidR="003E6B73" w:rsidRPr="003E6B73" w:rsidRDefault="003E6B73" w:rsidP="001B6B21">
      <w:pPr>
        <w:pStyle w:val="PKTpunkt"/>
        <w:keepNext/>
      </w:pPr>
      <w:r>
        <w:t>4</w:t>
      </w:r>
      <w:r w:rsidRPr="003E6B73">
        <w:t>)</w:t>
      </w:r>
      <w:r w:rsidRPr="003E6B73">
        <w:tab/>
        <w:t>po art. 4 dodaje się art. 4a w brzmieniu:</w:t>
      </w:r>
    </w:p>
    <w:p w:rsidR="003E6B73" w:rsidRPr="004E7E14" w:rsidRDefault="003E6B73" w:rsidP="003E6B73">
      <w:pPr>
        <w:pStyle w:val="ZARTzmartartykuempunktem"/>
      </w:pPr>
      <w:r>
        <w:t>„</w:t>
      </w:r>
      <w:r w:rsidRPr="004E7E14">
        <w:t>Art. 4a. 1. Dostawcy prowadzący rach</w:t>
      </w:r>
      <w:r>
        <w:t>unki płatnicze umożliwiające świadczenie usług, o których mowa w art. 3 ust. 1 pkt 2 lit. a lub c,</w:t>
      </w:r>
      <w:r w:rsidRPr="004E7E14">
        <w:t xml:space="preserve"> nadają tym rachunkom unikatowy identyfikator.</w:t>
      </w:r>
    </w:p>
    <w:p w:rsidR="003E6B73" w:rsidRDefault="003E6B73" w:rsidP="003E6B73">
      <w:pPr>
        <w:pStyle w:val="ZUSTzmustartykuempunktem"/>
      </w:pPr>
      <w:r w:rsidRPr="004E7E14">
        <w:lastRenderedPageBreak/>
        <w:t xml:space="preserve">2. </w:t>
      </w:r>
      <w:r>
        <w:t xml:space="preserve">Przepisu ust. 1 nie stosuje się do </w:t>
      </w:r>
      <w:r w:rsidRPr="004E7E14">
        <w:t>rachunk</w:t>
      </w:r>
      <w:r>
        <w:t>ów</w:t>
      </w:r>
      <w:r w:rsidRPr="004E7E14">
        <w:t xml:space="preserve"> bankowy</w:t>
      </w:r>
      <w:r>
        <w:t>ch</w:t>
      </w:r>
      <w:r w:rsidRPr="004E7E14">
        <w:t xml:space="preserve"> służący</w:t>
      </w:r>
      <w:r>
        <w:t>ch</w:t>
      </w:r>
      <w:r w:rsidRPr="004E7E14">
        <w:t xml:space="preserve"> do wykonywania transakcji płatniczych</w:t>
      </w:r>
      <w:r>
        <w:t xml:space="preserve"> prowadzonych dla użytkownika</w:t>
      </w:r>
      <w:r w:rsidR="001B6B21">
        <w:t xml:space="preserve"> </w:t>
      </w:r>
      <w:r>
        <w:t>przez b</w:t>
      </w:r>
      <w:r w:rsidRPr="004E7E14">
        <w:t>ank krajowy, oddział banku zagranicznego, oddział instytucji kredytowej oraz N</w:t>
      </w:r>
      <w:r>
        <w:t>BP.</w:t>
      </w:r>
    </w:p>
    <w:p w:rsidR="003E6B73" w:rsidRPr="004E7E14" w:rsidRDefault="003E6B73" w:rsidP="003E6B73">
      <w:pPr>
        <w:pStyle w:val="ZUSTzmustartykuempunktem"/>
      </w:pPr>
      <w:r w:rsidRPr="004E7E14">
        <w:t>3. N</w:t>
      </w:r>
      <w:r>
        <w:t>BP</w:t>
      </w:r>
      <w:r w:rsidRPr="004E7E14">
        <w:t xml:space="preserve"> nadaje numery rozliczeniowe dostawcom prowadzącym rachunki płatnicze i uczestniczącym w systemach płatności, z wyłączeniem dostawców, którym numery rozliczeniowe nadaje się na podstawie odrębnych przepisów, oraz prowadzi wykaz tych numerów.</w:t>
      </w:r>
    </w:p>
    <w:p w:rsidR="003E6B73" w:rsidRPr="003E6B73" w:rsidRDefault="003E6B73" w:rsidP="003E6B73">
      <w:pPr>
        <w:pStyle w:val="ZUSTzmustartykuempunktem"/>
      </w:pPr>
      <w:r w:rsidRPr="004E7E14">
        <w:t xml:space="preserve">4. </w:t>
      </w:r>
      <w:r w:rsidRPr="003E6B73">
        <w:t>Identyfikator dostawcy oraz numer rozliczeniowy, o którym mowa w ust. 3, nadaje się na wniosek dostawcy zawierający w szczególności jego dane teleadresowe oraz dane odnoszące się do prowadzonej działalności.</w:t>
      </w:r>
    </w:p>
    <w:p w:rsidR="003E6B73" w:rsidRPr="003E6B73" w:rsidRDefault="003E6B73" w:rsidP="001B6B21">
      <w:pPr>
        <w:pStyle w:val="ZUSTzmustartykuempunktem"/>
        <w:keepNext/>
      </w:pPr>
      <w:r>
        <w:t xml:space="preserve">5. </w:t>
      </w:r>
      <w:r w:rsidRPr="003E6B73">
        <w:t>Minister właściwy do spraw instytucji finansowych, po zasięgnięciu opinii Prezesa NBP, określi, w drodze rozporządzenia:</w:t>
      </w:r>
    </w:p>
    <w:p w:rsidR="003E6B73" w:rsidRPr="004E7E14" w:rsidRDefault="003E6B73" w:rsidP="003E6B73">
      <w:pPr>
        <w:pStyle w:val="ZPKTzmpktartykuempunktem"/>
      </w:pPr>
      <w:r>
        <w:t>1)</w:t>
      </w:r>
      <w:r>
        <w:tab/>
      </w:r>
      <w:r w:rsidRPr="004E7E14">
        <w:t>sposób nadawania unikatowych identyfikatorów rachunkom płatniczym prowadzonym przez dostawców,</w:t>
      </w:r>
    </w:p>
    <w:p w:rsidR="003E6B73" w:rsidRPr="004E7E14" w:rsidRDefault="003E6B73" w:rsidP="003E6B73">
      <w:pPr>
        <w:pStyle w:val="ZPKTzmpktartykuempunktem"/>
      </w:pPr>
      <w:r>
        <w:t>2)</w:t>
      </w:r>
      <w:r>
        <w:tab/>
      </w:r>
      <w:r w:rsidRPr="004E7E14">
        <w:t>sposób nadawania numerów rozliczeniowych dostawcom prowadzącym rachunki płatnicze i uczestniczącym w systemach płatności,</w:t>
      </w:r>
    </w:p>
    <w:p w:rsidR="003E6B73" w:rsidRDefault="003E6B73" w:rsidP="003E6B73">
      <w:pPr>
        <w:pStyle w:val="ZPKTzmpktartykuempunktem"/>
      </w:pPr>
      <w:r w:rsidRPr="004E7E14">
        <w:t>3)</w:t>
      </w:r>
      <w:r>
        <w:tab/>
      </w:r>
      <w:r w:rsidRPr="004E7E14">
        <w:t>szczegółowy zakres oraz sposób przekazywania przez dostawców informacji do NBP w celu nadania numerów rozliczeniowych</w:t>
      </w:r>
      <w:r>
        <w:t>,</w:t>
      </w:r>
    </w:p>
    <w:p w:rsidR="003E6B73" w:rsidRPr="00F842F3" w:rsidRDefault="003E6B73" w:rsidP="003E6B73">
      <w:pPr>
        <w:pStyle w:val="ZPKTzmpktartykuempunktem"/>
      </w:pPr>
      <w:r>
        <w:t>4)</w:t>
      </w:r>
      <w:r>
        <w:tab/>
        <w:t>sposób nadawania dostawcom usług płatniczych identyfikatora dostawcy,</w:t>
      </w:r>
    </w:p>
    <w:p w:rsidR="003E6B73" w:rsidRPr="003E6B73" w:rsidRDefault="003E6B73" w:rsidP="003E6B73">
      <w:pPr>
        <w:pStyle w:val="ZPKTzmpktartykuempunktem"/>
      </w:pPr>
      <w:r w:rsidRPr="00F842F3">
        <w:t>5)</w:t>
      </w:r>
      <w:r w:rsidRPr="003E6B73">
        <w:tab/>
        <w:t>szczegółowy zakres oraz sposób przekazywania przez dostawców informacji do NBP w celu nadania identyfikatora dostawcy,</w:t>
      </w:r>
    </w:p>
    <w:p w:rsidR="003E6B73" w:rsidRPr="003E6B73" w:rsidRDefault="00393D97" w:rsidP="001B6B21">
      <w:pPr>
        <w:pStyle w:val="ZPKTzmpktartykuempunktem"/>
        <w:keepNext/>
      </w:pPr>
      <w:r>
        <w:t>6)</w:t>
      </w:r>
      <w:r w:rsidR="003E6B73">
        <w:tab/>
        <w:t>wzór wniosk</w:t>
      </w:r>
      <w:r w:rsidR="003E6B73" w:rsidRPr="003E6B73">
        <w:t>ów, o których mowa w ust. 4</w:t>
      </w:r>
    </w:p>
    <w:p w:rsidR="003E6B73" w:rsidRDefault="003E6B73" w:rsidP="003E6B73">
      <w:pPr>
        <w:pStyle w:val="ZCZWSPPKTzmczciwsppktartykuempunktem"/>
      </w:pPr>
      <w:r w:rsidRPr="004E7E14">
        <w:t>– mając na względzie zapewnienie jednolitego sposobu numeracji rachunków płatniczych oraz identyfikację dostawców zgodną z obowiązującymi standardami.</w:t>
      </w:r>
      <w:r>
        <w:t>”;</w:t>
      </w:r>
    </w:p>
    <w:p w:rsidR="003E6B73" w:rsidRPr="003E6B73" w:rsidRDefault="003E6B73" w:rsidP="001B6B21">
      <w:pPr>
        <w:pStyle w:val="PKTpunkt"/>
        <w:keepNext/>
      </w:pPr>
      <w:r>
        <w:t>5</w:t>
      </w:r>
      <w:r w:rsidRPr="003E6B73">
        <w:t>)</w:t>
      </w:r>
      <w:r w:rsidRPr="003E6B73">
        <w:tab/>
        <w:t>w art. 5 ust. 3 otrzymuje brzmienie:</w:t>
      </w:r>
    </w:p>
    <w:p w:rsidR="003E6B73" w:rsidRDefault="003E6B73" w:rsidP="003E6B73">
      <w:pPr>
        <w:pStyle w:val="ZUSTzmustartykuempunktem"/>
      </w:pPr>
      <w:r>
        <w:t xml:space="preserve">„3. </w:t>
      </w:r>
      <w:r w:rsidRPr="00192D42">
        <w:t>Przepisy działów I–III oraz działu IX stosuje się do usług płatniczych dokonywanych w euro, w walucie polskiej lub w waluci</w:t>
      </w:r>
      <w:r>
        <w:t>e innego państwa członkowskiego, z wyjątkiem przepisów art. 59ia</w:t>
      </w:r>
      <w:r w:rsidRPr="00F23FAB">
        <w:t>–</w:t>
      </w:r>
      <w:r>
        <w:t>59ih, które stosuje się wyłącznie do usług płatniczych dokonywanych</w:t>
      </w:r>
      <w:r w:rsidRPr="00192D42">
        <w:t xml:space="preserve"> </w:t>
      </w:r>
      <w:r>
        <w:t xml:space="preserve">w walucie polskiej. </w:t>
      </w:r>
      <w:r w:rsidRPr="00A31A96">
        <w:t>Przepisy art. 14a</w:t>
      </w:r>
      <w:r w:rsidRPr="006A6E82">
        <w:t>–</w:t>
      </w:r>
      <w:r w:rsidRPr="00A31A96">
        <w:t>14c</w:t>
      </w:r>
      <w:r>
        <w:t xml:space="preserve">, art. 20a, </w:t>
      </w:r>
      <w:r w:rsidR="001B6B21">
        <w:t>art. </w:t>
      </w:r>
      <w:r>
        <w:t>20b, art. 32b</w:t>
      </w:r>
      <w:r w:rsidRPr="006A6E82">
        <w:t>–</w:t>
      </w:r>
      <w:r>
        <w:t>32e oraz art. 59ii</w:t>
      </w:r>
      <w:r w:rsidRPr="006A6E82">
        <w:t>–</w:t>
      </w:r>
      <w:r>
        <w:t>59ip</w:t>
      </w:r>
      <w:r w:rsidRPr="00A31A96">
        <w:t xml:space="preserve"> stosuje się do usług wykonywanych w każdej walucie.</w:t>
      </w:r>
      <w:r>
        <w:t>”;</w:t>
      </w:r>
    </w:p>
    <w:p w:rsidR="003E6B73" w:rsidRPr="003E6B73" w:rsidRDefault="003E6B73" w:rsidP="001B6B21">
      <w:pPr>
        <w:pStyle w:val="PKTpunkt"/>
        <w:keepNext/>
      </w:pPr>
      <w:r>
        <w:lastRenderedPageBreak/>
        <w:t>6</w:t>
      </w:r>
      <w:r w:rsidRPr="003E6B73">
        <w:t>)</w:t>
      </w:r>
      <w:r w:rsidRPr="003E6B73">
        <w:tab/>
        <w:t>w art. 6:</w:t>
      </w:r>
    </w:p>
    <w:p w:rsidR="003E6B73" w:rsidRDefault="003E6B73" w:rsidP="001B6B21">
      <w:pPr>
        <w:pStyle w:val="LITlitera"/>
        <w:keepNext/>
      </w:pPr>
      <w:r>
        <w:t>a)</w:t>
      </w:r>
      <w:r>
        <w:tab/>
        <w:t>wprowadzenie do wyliczenia otrzymuje brzmienie:</w:t>
      </w:r>
    </w:p>
    <w:p w:rsidR="003E6B73" w:rsidRDefault="003E6B73" w:rsidP="003E6B73">
      <w:pPr>
        <w:pStyle w:val="ZLITFRAGzmlitfragmentunpzdanialiter"/>
      </w:pPr>
      <w:r>
        <w:t>„Z zastrzeżeniem art. 6a przepisów ustawy nie stosuje się do:</w:t>
      </w:r>
      <w:r w:rsidRPr="00175039">
        <w:t>”</w:t>
      </w:r>
      <w:r>
        <w:t>,</w:t>
      </w:r>
    </w:p>
    <w:p w:rsidR="003E6B73" w:rsidRDefault="00393D97" w:rsidP="001B6B21">
      <w:pPr>
        <w:pStyle w:val="LITlitera"/>
        <w:keepNext/>
      </w:pPr>
      <w:r>
        <w:t>b)</w:t>
      </w:r>
      <w:r w:rsidR="003E6B73">
        <w:tab/>
        <w:t>pkt 7 otrzymuje brzmienie:</w:t>
      </w:r>
    </w:p>
    <w:p w:rsidR="003E6B73" w:rsidRPr="003E6B73" w:rsidRDefault="003E6B73" w:rsidP="001B6B21">
      <w:pPr>
        <w:pStyle w:val="ZLITPKTzmpktliter"/>
        <w:keepNext/>
      </w:pPr>
      <w:r>
        <w:t>„</w:t>
      </w:r>
      <w:r w:rsidRPr="003E6B73">
        <w:t>7)</w:t>
      </w:r>
      <w:r w:rsidRPr="003E6B73">
        <w:tab/>
      </w:r>
      <w:r w:rsidRPr="00393D97">
        <w:t>transakcji</w:t>
      </w:r>
      <w:r w:rsidRPr="003E6B73">
        <w:t xml:space="preserve"> płatniczych opartych na jedn</w:t>
      </w:r>
      <w:r w:rsidR="001B6B21">
        <w:t>ym z następujących dokumentów w </w:t>
      </w:r>
      <w:r w:rsidRPr="003E6B73">
        <w:t>postaci papierowej, wystawionych na dostawcę w celu postawienia środków pieniężnych do dyspozycji odbiorcy:</w:t>
      </w:r>
    </w:p>
    <w:p w:rsidR="003E6B73" w:rsidRPr="00973934" w:rsidRDefault="003E6B73" w:rsidP="00393D97">
      <w:pPr>
        <w:pStyle w:val="ZLITLITwPKTzmlitwpktliter"/>
      </w:pPr>
      <w:r w:rsidRPr="00973934">
        <w:t>a)</w:t>
      </w:r>
      <w:r>
        <w:tab/>
      </w:r>
      <w:r w:rsidRPr="00973934">
        <w:t>czeku zgodnego z Konwencją w sprawie jednolitej ustawy o czekach (Dz. U. z 1937 r. poz. 181),</w:t>
      </w:r>
    </w:p>
    <w:p w:rsidR="003E6B73" w:rsidRPr="00973934" w:rsidRDefault="003E6B73" w:rsidP="00393D97">
      <w:pPr>
        <w:pStyle w:val="ZLITLITwPKTzmlitwpktliter"/>
      </w:pPr>
      <w:r w:rsidRPr="00973934">
        <w:t>b)</w:t>
      </w:r>
      <w:r>
        <w:tab/>
      </w:r>
      <w:r w:rsidRPr="00973934">
        <w:t xml:space="preserve">czeku podobnego do czeku, o którym mowa w lit. a, który podlega przepisom państw członkowskich niebędących stroną </w:t>
      </w:r>
      <w:r>
        <w:t>Konwencji</w:t>
      </w:r>
      <w:r w:rsidR="001B6B21">
        <w:t xml:space="preserve"> w </w:t>
      </w:r>
      <w:r>
        <w:t>sprawie jednolitej ustawy o czekach,</w:t>
      </w:r>
    </w:p>
    <w:p w:rsidR="003E6B73" w:rsidRPr="00973934" w:rsidRDefault="003E6B73" w:rsidP="00393D97">
      <w:pPr>
        <w:pStyle w:val="ZLITLITwPKTzmlitwpktliter"/>
      </w:pPr>
      <w:r w:rsidRPr="00973934">
        <w:t>c)</w:t>
      </w:r>
      <w:r>
        <w:tab/>
      </w:r>
      <w:r w:rsidRPr="00973934">
        <w:t>weksla trasowanego zgodnego z Konwencją w sprawie jednolitej ustawy o wekslach trasowanych i własnych (Dz. U. z 1937 r. poz. 175),</w:t>
      </w:r>
    </w:p>
    <w:p w:rsidR="003E6B73" w:rsidRPr="00973934" w:rsidRDefault="003E6B73" w:rsidP="00393D97">
      <w:pPr>
        <w:pStyle w:val="ZLITLITwPKTzmlitwpktliter"/>
      </w:pPr>
      <w:r w:rsidRPr="00973934">
        <w:t>d)</w:t>
      </w:r>
      <w:r>
        <w:tab/>
      </w:r>
      <w:r w:rsidRPr="00973934">
        <w:t xml:space="preserve">weksla trasowanego podobnego do weksla, o którym mowa w lit. c, który podlega przepisom państw członkowskich niebędących stroną </w:t>
      </w:r>
      <w:r>
        <w:t>Konwencj</w:t>
      </w:r>
      <w:r w:rsidR="003821EC">
        <w:t>i</w:t>
      </w:r>
      <w:r>
        <w:t xml:space="preserve"> w sprawie jednolitej ustawy o czekach trasowanych</w:t>
      </w:r>
      <w:r w:rsidR="001B6B21">
        <w:t xml:space="preserve"> i </w:t>
      </w:r>
      <w:r>
        <w:t>własnych</w:t>
      </w:r>
      <w:r w:rsidRPr="00973934">
        <w:t>,</w:t>
      </w:r>
    </w:p>
    <w:p w:rsidR="003E6B73" w:rsidRPr="00973934" w:rsidRDefault="003E6B73" w:rsidP="00393D97">
      <w:pPr>
        <w:pStyle w:val="ZLITLITwPKTzmlitwpktliter"/>
      </w:pPr>
      <w:r w:rsidRPr="00973934">
        <w:t>e)</w:t>
      </w:r>
      <w:r>
        <w:tab/>
      </w:r>
      <w:r w:rsidRPr="00973934">
        <w:t>znaku legitymacyjnego, w tym voucherów,</w:t>
      </w:r>
    </w:p>
    <w:p w:rsidR="003E6B73" w:rsidRPr="00973934" w:rsidRDefault="003E6B73" w:rsidP="00393D97">
      <w:pPr>
        <w:pStyle w:val="ZLITLITwPKTzmlitwpktliter"/>
      </w:pPr>
      <w:r w:rsidRPr="00973934">
        <w:t>f)</w:t>
      </w:r>
      <w:r>
        <w:tab/>
      </w:r>
      <w:r w:rsidRPr="00973934">
        <w:t>czeku podróżnego,</w:t>
      </w:r>
    </w:p>
    <w:p w:rsidR="003E6B73" w:rsidRPr="003E6B73" w:rsidRDefault="003E6B73" w:rsidP="00393D97">
      <w:pPr>
        <w:pStyle w:val="ZLITLITwPKTzmlitwpktliter"/>
      </w:pPr>
      <w:r w:rsidRPr="00973934">
        <w:t>g)</w:t>
      </w:r>
      <w:r w:rsidRPr="003E6B73">
        <w:tab/>
        <w:t>przekazu pocztowego w rozumieniu aktów Światowego Związku Pocztowego;”;</w:t>
      </w:r>
    </w:p>
    <w:p w:rsidR="003E6B73" w:rsidRDefault="003E6B73" w:rsidP="001B6B21">
      <w:pPr>
        <w:pStyle w:val="PKTpunkt"/>
        <w:keepNext/>
      </w:pPr>
      <w:r>
        <w:t>7)</w:t>
      </w:r>
      <w:r>
        <w:tab/>
        <w:t>po art. 6 dodaje się art. 6a w brzmieniu:</w:t>
      </w:r>
    </w:p>
    <w:p w:rsidR="003E6B73" w:rsidRDefault="003E6B73" w:rsidP="003E6B73">
      <w:pPr>
        <w:pStyle w:val="ZARTzmartartykuempunktem"/>
      </w:pPr>
      <w:r>
        <w:t xml:space="preserve">„Art. 6a. Do transakcji, o których mowa w art. 6 pkt 7, przepisy </w:t>
      </w:r>
      <w:r w:rsidRPr="00973934">
        <w:t>art. 14f</w:t>
      </w:r>
      <w:r w:rsidRPr="00F23FAB">
        <w:t>–</w:t>
      </w:r>
      <w:r w:rsidRPr="00973934">
        <w:t>14i</w:t>
      </w:r>
      <w:r w:rsidR="001B6B21">
        <w:t>, art. </w:t>
      </w:r>
      <w:r w:rsidRPr="00973934">
        <w:t>20a</w:t>
      </w:r>
      <w:r>
        <w:t xml:space="preserve">, art. </w:t>
      </w:r>
      <w:r w:rsidRPr="00973934">
        <w:t>20b oraz art. 32b</w:t>
      </w:r>
      <w:r w:rsidRPr="00F23FAB">
        <w:t>–</w:t>
      </w:r>
      <w:r w:rsidRPr="00973934">
        <w:t>32d stosuje się</w:t>
      </w:r>
      <w:r>
        <w:t>.</w:t>
      </w:r>
      <w:r w:rsidRPr="00175039">
        <w:t>”</w:t>
      </w:r>
      <w:r>
        <w:t>;</w:t>
      </w:r>
    </w:p>
    <w:p w:rsidR="003E6B73" w:rsidRPr="003E6B73" w:rsidRDefault="003E6B73" w:rsidP="001B6B21">
      <w:pPr>
        <w:pStyle w:val="PKTpunkt"/>
        <w:keepNext/>
      </w:pPr>
      <w:r>
        <w:t>8</w:t>
      </w:r>
      <w:r w:rsidRPr="003E6B73">
        <w:t>)</w:t>
      </w:r>
      <w:r w:rsidRPr="003E6B73">
        <w:tab/>
        <w:t>w art. 12 w ust. 1 pkt 4 otrzymuje brzmienie:</w:t>
      </w:r>
    </w:p>
    <w:p w:rsidR="003E6B73" w:rsidRPr="005E05A9" w:rsidRDefault="003E6B73" w:rsidP="003E6B73">
      <w:pPr>
        <w:pStyle w:val="ZPKTzmpktartykuempunktem"/>
      </w:pPr>
      <w:r>
        <w:t>„</w:t>
      </w:r>
      <w:r w:rsidRPr="005E05A9">
        <w:t>4)</w:t>
      </w:r>
      <w:r>
        <w:tab/>
      </w:r>
      <w:r w:rsidRPr="005E05A9">
        <w:t>za wyrażoną w postaci papierowej albo elektronicznej zgodą użytkownika lub posiadacza pieniądza elektronicznego, którego ta informacja dotyczy.</w:t>
      </w:r>
      <w:r>
        <w:t>”</w:t>
      </w:r>
      <w:r w:rsidRPr="005E05A9">
        <w:t>;</w:t>
      </w:r>
    </w:p>
    <w:p w:rsidR="003E6B73" w:rsidRPr="003E6B73" w:rsidRDefault="003E6B73" w:rsidP="001B6B21">
      <w:pPr>
        <w:pStyle w:val="PKTpunkt"/>
        <w:keepNext/>
      </w:pPr>
      <w:r>
        <w:t>9</w:t>
      </w:r>
      <w:r w:rsidRPr="003E6B73">
        <w:t>)</w:t>
      </w:r>
      <w:r w:rsidRPr="003E6B73">
        <w:tab/>
        <w:t>w art. 14 wprowadzenie do wyliczenia otrzymuje brzmienie:</w:t>
      </w:r>
    </w:p>
    <w:p w:rsidR="003E6B73" w:rsidRDefault="003E6B73" w:rsidP="003E6B73">
      <w:pPr>
        <w:pStyle w:val="ZFRAGzmfragmentunpzdaniaartykuempunktem"/>
      </w:pPr>
      <w:r>
        <w:t>„</w:t>
      </w:r>
      <w:r w:rsidRPr="00B11A17">
        <w:t>Nadzór nad wykonywaniem działalności w zakresie usług płatniczych, przen</w:t>
      </w:r>
      <w:r>
        <w:t>oszenia</w:t>
      </w:r>
      <w:r w:rsidRPr="00B11A17">
        <w:t xml:space="preserve"> rachunk</w:t>
      </w:r>
      <w:r>
        <w:t>ów</w:t>
      </w:r>
      <w:r w:rsidRPr="00B11A17">
        <w:t xml:space="preserve"> płatnicz</w:t>
      </w:r>
      <w:r>
        <w:t>ych</w:t>
      </w:r>
      <w:r w:rsidRPr="00B11A17">
        <w:t xml:space="preserve"> oraz wydawania i wykupu pien</w:t>
      </w:r>
      <w:r w:rsidR="001B6B21">
        <w:t>iądza elektronicznego zgodnie z </w:t>
      </w:r>
      <w:r w:rsidRPr="00B11A17">
        <w:t xml:space="preserve">ustawą, a w zakresie usług płatniczych w euro </w:t>
      </w:r>
      <w:r w:rsidRPr="003C1A7A">
        <w:t>–</w:t>
      </w:r>
      <w:r w:rsidRPr="00B11A17">
        <w:t xml:space="preserve"> również zgodnie z rozporządzeniem Parlamentu Europejskiego i Rady (WE) nr 924/2009 z dnia 16 września 2009 r. w</w:t>
      </w:r>
      <w:r w:rsidR="001B6B21">
        <w:t> </w:t>
      </w:r>
      <w:r w:rsidRPr="00B11A17">
        <w:t xml:space="preserve">sprawie płatności transgranicznych we Wspólnocie oraz uchylającym rozporządzenie </w:t>
      </w:r>
      <w:r w:rsidRPr="00B11A17">
        <w:lastRenderedPageBreak/>
        <w:t>(WE) nr 2560/2001 (Dz.</w:t>
      </w:r>
      <w:r>
        <w:t xml:space="preserve"> </w:t>
      </w:r>
      <w:r w:rsidRPr="00B11A17">
        <w:t xml:space="preserve">Urz. UE L 266 z 09.10.2009, str. 11, z </w:t>
      </w:r>
      <w:proofErr w:type="spellStart"/>
      <w:r w:rsidRPr="00B11A17">
        <w:t>późn</w:t>
      </w:r>
      <w:proofErr w:type="spellEnd"/>
      <w:r w:rsidRPr="00B11A17">
        <w:t>. zm.) oraz rozporządzeniem Parlamentu Europejskiego i Rady (UE) nr 260/2012 z dnia 14 marca 2012 r. ustanawiającym wymogi techniczne i handlowe w odniesieniu do poleceń przelewu i poleceń zapłaty w euro oraz zmieniającym rozporządzenie (WE) nr 924/2009 (Dz.</w:t>
      </w:r>
      <w:r>
        <w:t xml:space="preserve"> </w:t>
      </w:r>
      <w:r w:rsidRPr="00B11A17">
        <w:t>Urz. UE L 94 z 30.03.2012, str. 22</w:t>
      </w:r>
      <w:r w:rsidR="00536A9F">
        <w:t xml:space="preserve">, z </w:t>
      </w:r>
      <w:proofErr w:type="spellStart"/>
      <w:r w:rsidR="00536A9F">
        <w:t>późn</w:t>
      </w:r>
      <w:proofErr w:type="spellEnd"/>
      <w:r w:rsidR="00536A9F">
        <w:t>. zm.</w:t>
      </w:r>
      <w:r w:rsidRPr="00B11A17">
        <w:t>):</w:t>
      </w:r>
      <w:r>
        <w:t>”;</w:t>
      </w:r>
    </w:p>
    <w:p w:rsidR="003E6B73" w:rsidRPr="003E6B73" w:rsidRDefault="003E6B73" w:rsidP="001B6B21">
      <w:pPr>
        <w:pStyle w:val="PKTpunkt"/>
        <w:keepNext/>
      </w:pPr>
      <w:r>
        <w:t>10</w:t>
      </w:r>
      <w:r w:rsidRPr="003E6B73">
        <w:t>)</w:t>
      </w:r>
      <w:r w:rsidRPr="003E6B73">
        <w:tab/>
        <w:t>po art. 14d dodaje się art. 14e–14i w brzmieniu:</w:t>
      </w:r>
    </w:p>
    <w:p w:rsidR="003E6B73" w:rsidRDefault="003E6B73" w:rsidP="003E6B73">
      <w:pPr>
        <w:pStyle w:val="ZARTzmartartykuempunktem"/>
      </w:pPr>
      <w:r>
        <w:t>„</w:t>
      </w:r>
      <w:r w:rsidRPr="002A5BC0">
        <w:t>Art. 14e. 1. W celu wykonania zadań wynikających z art. 14f</w:t>
      </w:r>
      <w:r w:rsidRPr="00F23FAB">
        <w:t>–</w:t>
      </w:r>
      <w:r w:rsidRPr="002A5BC0">
        <w:t>14i, art. 32e oraz z</w:t>
      </w:r>
      <w:r w:rsidR="001B6B21">
        <w:t> </w:t>
      </w:r>
      <w:r>
        <w:t>przepisów</w:t>
      </w:r>
      <w:r w:rsidRPr="002A5BC0">
        <w:t xml:space="preserve"> </w:t>
      </w:r>
      <w:r>
        <w:t xml:space="preserve">działu III </w:t>
      </w:r>
      <w:r w:rsidRPr="002A5BC0">
        <w:t xml:space="preserve">rozdziału 7 i 8 KNF pełni rolę punktu kontaktowego, którego zadanie polega na współpracy z właściwymi organami nadzorczymi wyznaczonymi jako punkty kontaktowe w innych państwach członkowskich, w tym na wymianie informacji niezbędnych do wykonywania </w:t>
      </w:r>
      <w:r>
        <w:t xml:space="preserve">tych </w:t>
      </w:r>
      <w:r w:rsidRPr="002A5BC0">
        <w:t>zadań</w:t>
      </w:r>
      <w:r>
        <w:t>.</w:t>
      </w:r>
    </w:p>
    <w:p w:rsidR="003E6B73" w:rsidRDefault="003E6B73" w:rsidP="003E6B73">
      <w:pPr>
        <w:pStyle w:val="ZUSTzmustartykuempunktem"/>
      </w:pPr>
      <w:r>
        <w:t>2</w:t>
      </w:r>
      <w:r w:rsidRPr="009D5C78">
        <w:t>. Udzielenie informacji, o których mowa w ust. 1, powinno nastąpić bez zbędnej zwłoki. Przepis art. 111 stosuje się.</w:t>
      </w:r>
    </w:p>
    <w:p w:rsidR="003E6B73" w:rsidRDefault="003E6B73" w:rsidP="003E6B73">
      <w:pPr>
        <w:pStyle w:val="ZUSTzmustartykuempunktem"/>
      </w:pPr>
      <w:r>
        <w:t>3</w:t>
      </w:r>
      <w:r w:rsidRPr="009E0043">
        <w:t>. W przypadku gdy wniosek KNF o podjęcie współpracy w celu</w:t>
      </w:r>
      <w:r>
        <w:t xml:space="preserve"> wykonania zadań wynikających z</w:t>
      </w:r>
      <w:r w:rsidRPr="00094C44">
        <w:t xml:space="preserve"> art. 14f</w:t>
      </w:r>
      <w:r w:rsidRPr="00F23FAB">
        <w:t>–</w:t>
      </w:r>
      <w:r w:rsidRPr="00094C44">
        <w:t>14</w:t>
      </w:r>
      <w:r>
        <w:t>i, art. 32e</w:t>
      </w:r>
      <w:r w:rsidRPr="00094C44">
        <w:t xml:space="preserve"> </w:t>
      </w:r>
      <w:r>
        <w:t>oraz z przepisów działu III rozdziału</w:t>
      </w:r>
      <w:r w:rsidR="001B6B21">
        <w:t xml:space="preserve"> 7 i 8, w </w:t>
      </w:r>
      <w:r w:rsidRPr="009E0043">
        <w:t>szczególności dotyczący wymiany informacji, został odrzucony przez organ, o którym mowa w ust.</w:t>
      </w:r>
      <w:r>
        <w:t xml:space="preserve"> </w:t>
      </w:r>
      <w:r w:rsidRPr="009E0043">
        <w:t>1, lub organ ten nie podjął działań w rozsądnym terminie, KNF może przekazać sprawę do Europejskiego Urzędu Nadzoru Bankowego</w:t>
      </w:r>
      <w:r>
        <w:t>, zwanego dalej „EUNB”,</w:t>
      </w:r>
      <w:r w:rsidRPr="009E0043">
        <w:t xml:space="preserve"> i zwrócić się do niego o pomoc zgodnie z art. 1</w:t>
      </w:r>
      <w:r>
        <w:t xml:space="preserve">9 </w:t>
      </w:r>
      <w:r w:rsidRPr="003B7391">
        <w:t xml:space="preserve">rozporządzenia Parlamentu Europejskiego i Rady (UE) nr 1093/2010 z dnia 24 listopada 2010 r. w sprawie ustanowienia Europejskiego Urzędu Nadzoru (Europejskiego Urzędu Nadzoru Bankowego), zmiany decyzji nr 716/2009/WE oraz uchylenia decyzji Komisji 2009/78/WE (Dz. Urz. UE L </w:t>
      </w:r>
      <w:r>
        <w:t xml:space="preserve">331 </w:t>
      </w:r>
      <w:r w:rsidRPr="003B7391">
        <w:t>z 15.12.2010, s</w:t>
      </w:r>
      <w:r>
        <w:t>tr</w:t>
      </w:r>
      <w:r w:rsidRPr="003B7391">
        <w:t xml:space="preserve">. </w:t>
      </w:r>
      <w:r>
        <w:t>12</w:t>
      </w:r>
      <w:r w:rsidR="00536A9F">
        <w:t xml:space="preserve">, z </w:t>
      </w:r>
      <w:proofErr w:type="spellStart"/>
      <w:r w:rsidR="00536A9F">
        <w:t>późn</w:t>
      </w:r>
      <w:proofErr w:type="spellEnd"/>
      <w:r w:rsidR="00536A9F">
        <w:t>. z</w:t>
      </w:r>
      <w:r w:rsidR="00EA361D">
        <w:t>m.</w:t>
      </w:r>
      <w:r w:rsidRPr="003B7391">
        <w:t xml:space="preserve">), </w:t>
      </w:r>
      <w:r>
        <w:t>zwanego</w:t>
      </w:r>
      <w:r w:rsidRPr="003B7391">
        <w:t xml:space="preserve"> dalej </w:t>
      </w:r>
      <w:r>
        <w:t>„</w:t>
      </w:r>
      <w:r w:rsidRPr="003B7391">
        <w:t>rozporządzeniem 1093/2010</w:t>
      </w:r>
      <w:r>
        <w:t>”.</w:t>
      </w:r>
      <w:r w:rsidRPr="00DA4544">
        <w:t xml:space="preserve"> KNF zawiesza postępowanie do czasu wydania przez EU</w:t>
      </w:r>
      <w:r>
        <w:t>NB</w:t>
      </w:r>
      <w:r w:rsidRPr="00DA4544">
        <w:t xml:space="preserve"> rozstrzygnięcia zgodnie z art. 19 ust. 3 rozporządzenia</w:t>
      </w:r>
      <w:r>
        <w:t xml:space="preserve"> 1093/2010 i </w:t>
      </w:r>
      <w:r w:rsidRPr="00DA4544">
        <w:t>wydaje decyzję po wydaniu rozstrzygnięcia przez EU</w:t>
      </w:r>
      <w:r>
        <w:t>NB</w:t>
      </w:r>
      <w:r w:rsidRPr="00DA4544">
        <w:t>.</w:t>
      </w:r>
    </w:p>
    <w:p w:rsidR="003E6B73" w:rsidRPr="003E6B73" w:rsidRDefault="003E6B73" w:rsidP="003E6B73">
      <w:pPr>
        <w:pStyle w:val="ZUSTzmustartykuempunktem"/>
      </w:pPr>
      <w:r>
        <w:t>4</w:t>
      </w:r>
      <w:r w:rsidRPr="003E6B73">
        <w:t>. KNF może odmówić udzielenia informacji niezbędnych do wykonywania zadań wynikających z art. 32e oraz z przepisów działu III rozdziału 7 i 8, jeżeli</w:t>
      </w:r>
      <w:r w:rsidRPr="003E6B73" w:rsidDel="002823F9">
        <w:t xml:space="preserve"> </w:t>
      </w:r>
      <w:r w:rsidRPr="003E6B73">
        <w:t>udzielenie tych informacji może wpływać negatywnie na sprawowanie nadzoru lub na bezpieczeństwo lub porządek publiczny.</w:t>
      </w:r>
    </w:p>
    <w:p w:rsidR="003E6B73" w:rsidRPr="00066364" w:rsidRDefault="003E6B73" w:rsidP="003E6B73">
      <w:pPr>
        <w:pStyle w:val="ZUSTzmustartykuempunktem"/>
      </w:pPr>
      <w:r>
        <w:t xml:space="preserve">5. KNF, odmawiając udzielenia informacji, o których mowa w ust. 4, powiadamia właściwy organ wyznaczony jako punkt kontaktowy, który zwrócił się z wnioskiem </w:t>
      </w:r>
      <w:r w:rsidR="001B6B21">
        <w:t>o </w:t>
      </w:r>
      <w:r>
        <w:t>udzielenie informacji, i wskazuje szczegółowe uzasadnienie swojej odmowy.</w:t>
      </w:r>
    </w:p>
    <w:p w:rsidR="003E6B73" w:rsidRPr="003E6B73" w:rsidRDefault="003E6B73" w:rsidP="001B6B21">
      <w:pPr>
        <w:pStyle w:val="ZARTzmartartykuempunktem"/>
        <w:keepNext/>
      </w:pPr>
      <w:r>
        <w:lastRenderedPageBreak/>
        <w:t>Art. 14</w:t>
      </w:r>
      <w:r w:rsidRPr="003E6B73">
        <w:t>f. 1. Minister właściwy do spraw instytucji finansowych, po zasięgnięciu opinii KNF, określi, w drodze rozporządzenia:</w:t>
      </w:r>
    </w:p>
    <w:p w:rsidR="003E6B73" w:rsidRPr="004D18DB" w:rsidRDefault="003E6B73" w:rsidP="003E6B73">
      <w:pPr>
        <w:pStyle w:val="ZPKTzmpktartykuempunktem"/>
      </w:pPr>
      <w:r w:rsidRPr="004D18DB">
        <w:t>1)</w:t>
      </w:r>
      <w:r w:rsidRPr="004D18DB">
        <w:tab/>
        <w:t>wykaz usług reprezentatywnych obejmujących co najmniej dziesięć, jednak nie więcej niż dwadzieścia usług powiązanych z rachunkiem płatniczym najczęściej wykorzystywanych przez konsumentów na k</w:t>
      </w:r>
      <w:r w:rsidR="001B6B21">
        <w:t>rajowym rynku, za korzystanie z </w:t>
      </w:r>
      <w:r w:rsidRPr="004D18DB">
        <w:t>których przynajmniej jeden dostawca prowadzący działalność na terytorium Rzecz</w:t>
      </w:r>
      <w:r>
        <w:t>y</w:t>
      </w:r>
      <w:r w:rsidRPr="004D18DB">
        <w:t>pospolitej Polskiej pobiera opłatę</w:t>
      </w:r>
      <w:r>
        <w:t>;</w:t>
      </w:r>
    </w:p>
    <w:p w:rsidR="003E6B73" w:rsidRDefault="003E6B73" w:rsidP="003E6B73">
      <w:pPr>
        <w:pStyle w:val="ZPKTzmpktartykuempunktem"/>
      </w:pPr>
      <w:r w:rsidRPr="004D18DB">
        <w:t>2)</w:t>
      </w:r>
      <w:r w:rsidRPr="004D18DB">
        <w:tab/>
        <w:t>ujednolicone pojęcia i definicje związane z usługami, o których mowa w pkt 1</w:t>
      </w:r>
      <w:r>
        <w:t>.</w:t>
      </w:r>
    </w:p>
    <w:p w:rsidR="003E6B73" w:rsidRDefault="003E6B73" w:rsidP="003E6B73">
      <w:pPr>
        <w:pStyle w:val="ZUSTzmustartykuempunktem"/>
      </w:pPr>
      <w:r>
        <w:t>2. Wydając rozporządzenie, o którym mowa w ust. 1, m</w:t>
      </w:r>
      <w:r w:rsidRPr="004D18DB">
        <w:t xml:space="preserve">inister właściwy do spraw instytucji finansowych </w:t>
      </w:r>
      <w:r>
        <w:t xml:space="preserve">uwzględnia </w:t>
      </w:r>
      <w:r w:rsidRPr="004D18DB">
        <w:t>w pierwszej kolejności usługi, które są najczęściej wykorzystywane w ramach korzystania z rachunków płatniczych przez konsumentów na krajowym rynku</w:t>
      </w:r>
      <w:r>
        <w:t xml:space="preserve"> i jednocześnie </w:t>
      </w:r>
      <w:r w:rsidRPr="004D18DB">
        <w:t>generują najwyższe koszty dla konsumentów, zarówno jednostkowe, jak i łączne</w:t>
      </w:r>
      <w:r>
        <w:t>, a</w:t>
      </w:r>
      <w:r w:rsidRPr="0075785A">
        <w:t xml:space="preserve"> </w:t>
      </w:r>
      <w:r w:rsidR="0019250C">
        <w:t>w przypadku ich braku –</w:t>
      </w:r>
      <w:r>
        <w:t xml:space="preserve"> usługi, które spełniają wyłącznie kryterium</w:t>
      </w:r>
      <w:r w:rsidRPr="00516E3B">
        <w:t xml:space="preserve"> </w:t>
      </w:r>
      <w:r>
        <w:t>najczęstszego wykorzystywania</w:t>
      </w:r>
      <w:r w:rsidRPr="00516E3B">
        <w:t xml:space="preserve"> w ramach korzystania z rachunków płatniczych przez konsumentów na krajowym rynku</w:t>
      </w:r>
      <w:r>
        <w:t xml:space="preserve">, a także uwzględnia </w:t>
      </w:r>
      <w:r w:rsidRPr="00EE7C85">
        <w:t>poję</w:t>
      </w:r>
      <w:r>
        <w:t xml:space="preserve">cia </w:t>
      </w:r>
      <w:r w:rsidR="001B6B21">
        <w:t>i </w:t>
      </w:r>
      <w:r w:rsidRPr="00EE7C85">
        <w:t>definicj</w:t>
      </w:r>
      <w:r>
        <w:t xml:space="preserve">e </w:t>
      </w:r>
      <w:r w:rsidRPr="00EE7C85">
        <w:t>opracowan</w:t>
      </w:r>
      <w:r>
        <w:t xml:space="preserve">e </w:t>
      </w:r>
      <w:r w:rsidRPr="00EE7C85">
        <w:t>przez Komisję Europejską zgodnie z art. 10–14 rozporządzenia 1093/2010</w:t>
      </w:r>
      <w:r>
        <w:t>.</w:t>
      </w:r>
    </w:p>
    <w:p w:rsidR="003E6B73" w:rsidRDefault="003E6B73" w:rsidP="003E6B73">
      <w:pPr>
        <w:pStyle w:val="ZUSTzmustartykuempunktem"/>
      </w:pPr>
      <w:r w:rsidRPr="00496C6F">
        <w:t>3. KNF</w:t>
      </w:r>
      <w:r>
        <w:t>,</w:t>
      </w:r>
      <w:r w:rsidRPr="00496C6F">
        <w:t xml:space="preserve"> </w:t>
      </w:r>
      <w:r>
        <w:t>co 4 lata,</w:t>
      </w:r>
      <w:r w:rsidRPr="00496C6F">
        <w:t xml:space="preserve"> dokonuje oceny aktualności wykazu usług reprezentatywnych</w:t>
      </w:r>
      <w:r w:rsidR="001B6B21">
        <w:t>, o </w:t>
      </w:r>
      <w:r w:rsidRPr="00496C6F">
        <w:t>którym mowa w ust. 1, i</w:t>
      </w:r>
      <w:r>
        <w:t xml:space="preserve"> </w:t>
      </w:r>
      <w:r w:rsidRPr="00496C6F">
        <w:t xml:space="preserve">przekazuje do ministra właściwego do spraw instytucji finansowych informację o </w:t>
      </w:r>
      <w:r>
        <w:t>usługach powiązanych</w:t>
      </w:r>
      <w:r w:rsidRPr="00496C6F">
        <w:t xml:space="preserve"> z rachunkiem płatniczym, </w:t>
      </w:r>
      <w:r>
        <w:t>reprezentatywnych</w:t>
      </w:r>
      <w:r w:rsidRPr="00496C6F">
        <w:t xml:space="preserve"> w danym okresie dla krajowego rynku</w:t>
      </w:r>
      <w:r>
        <w:t>.</w:t>
      </w:r>
    </w:p>
    <w:p w:rsidR="003E6B73" w:rsidRDefault="003E6B73" w:rsidP="001B6B21">
      <w:pPr>
        <w:pStyle w:val="ZUSTzmustartykuempunktem"/>
        <w:keepNext/>
      </w:pPr>
      <w:r>
        <w:t>4</w:t>
      </w:r>
      <w:r w:rsidRPr="00ED653F">
        <w:t>. KNF</w:t>
      </w:r>
      <w:r>
        <w:t xml:space="preserve"> </w:t>
      </w:r>
      <w:r w:rsidRPr="00ED653F">
        <w:t>przekazuje do Komisji Europejskiej i E</w:t>
      </w:r>
      <w:r>
        <w:t>UNB:</w:t>
      </w:r>
    </w:p>
    <w:p w:rsidR="003E6B73" w:rsidRDefault="003E6B73" w:rsidP="003E6B73">
      <w:pPr>
        <w:pStyle w:val="ZPKTzmpktartykuempunktem"/>
      </w:pPr>
      <w:r>
        <w:t>1)</w:t>
      </w:r>
      <w:r>
        <w:tab/>
      </w:r>
      <w:r w:rsidRPr="00ED653F">
        <w:t>informację o wynikach oceny, o której</w:t>
      </w:r>
      <w:r>
        <w:t xml:space="preserve"> mowa w ust. 3</w:t>
      </w:r>
      <w:r w:rsidRPr="00ED653F">
        <w:t xml:space="preserve">, </w:t>
      </w:r>
    </w:p>
    <w:p w:rsidR="003E6B73" w:rsidRDefault="003E6B73" w:rsidP="001B6B21">
      <w:pPr>
        <w:pStyle w:val="ZPKTzmpktartykuempunktem"/>
        <w:keepNext/>
      </w:pPr>
      <w:r>
        <w:t>2)</w:t>
      </w:r>
      <w:r>
        <w:tab/>
        <w:t>wykaz usług</w:t>
      </w:r>
      <w:r w:rsidRPr="00ED653F">
        <w:t xml:space="preserve"> </w:t>
      </w:r>
      <w:r w:rsidR="0019250C">
        <w:t>reprezentatywnych –</w:t>
      </w:r>
      <w:r>
        <w:t xml:space="preserve"> </w:t>
      </w:r>
      <w:r w:rsidRPr="00ED653F">
        <w:t>w przypadku dokonania zmian</w:t>
      </w:r>
      <w:r>
        <w:t>y</w:t>
      </w:r>
      <w:r w:rsidRPr="00ED653F">
        <w:t xml:space="preserve"> </w:t>
      </w:r>
      <w:r>
        <w:t xml:space="preserve">rozporządzenia, o którym mowa w ust. 1, w tym zakresie </w:t>
      </w:r>
    </w:p>
    <w:p w:rsidR="003E6B73" w:rsidRPr="00952432" w:rsidRDefault="003E6B73" w:rsidP="00393D97">
      <w:pPr>
        <w:pStyle w:val="ZCZWSPPKTzmczciwsppktartykuempunktem"/>
      </w:pPr>
      <w:r w:rsidRPr="00952432">
        <w:t>–</w:t>
      </w:r>
      <w:r w:rsidR="00393D97">
        <w:t xml:space="preserve"> </w:t>
      </w:r>
      <w:r w:rsidRPr="00952432">
        <w:t>w terminie 2 miesięcy od dokonania tej oceny albo ogłoszenia</w:t>
      </w:r>
      <w:r w:rsidR="001B6B21">
        <w:t xml:space="preserve"> </w:t>
      </w:r>
      <w:r w:rsidRPr="00952432">
        <w:t>zmiany wykazu.</w:t>
      </w:r>
    </w:p>
    <w:p w:rsidR="003E6B73" w:rsidRPr="00ED653F" w:rsidRDefault="003E6B73" w:rsidP="003E6B73">
      <w:pPr>
        <w:pStyle w:val="ZARTzmartartykuempunktem"/>
      </w:pPr>
      <w:r>
        <w:t>Art. 14g. Dostawca usług płatniczych prowadzący rachunki płatnicze jest obowiązany uwzględniać usługi zawarte w wykazie usług reprezentatywnych, o ile je świadczy, oraz stosować używane tam pojęcia na potrzeby wykonywania obowiązków, o których mowa w art. 20a i art. 20b oraz art. 32b</w:t>
      </w:r>
      <w:r w:rsidRPr="00336F40">
        <w:t>–</w:t>
      </w:r>
      <w:r>
        <w:t>32d.</w:t>
      </w:r>
    </w:p>
    <w:p w:rsidR="003E6B73" w:rsidRPr="003E6B73" w:rsidRDefault="003E6B73" w:rsidP="001B6B21">
      <w:pPr>
        <w:pStyle w:val="ZARTzmartartykuempunktem"/>
        <w:keepNext/>
      </w:pPr>
      <w:r>
        <w:lastRenderedPageBreak/>
        <w:t>Art. 14</w:t>
      </w:r>
      <w:r w:rsidRPr="003E6B73">
        <w:t>h. 1. Podmiot prowadzący stronę internetową porównującą oferty dostawców usług płatniczych prowadzących rachunki płatnicze, która:</w:t>
      </w:r>
    </w:p>
    <w:p w:rsidR="003E6B73" w:rsidRDefault="003E6B73" w:rsidP="003E6B73">
      <w:pPr>
        <w:pStyle w:val="ZPKTzmpktartykuempunktem"/>
      </w:pPr>
      <w:r w:rsidRPr="00ED653F">
        <w:t>1)</w:t>
      </w:r>
      <w:r>
        <w:tab/>
      </w:r>
      <w:r w:rsidRPr="00ED653F">
        <w:t xml:space="preserve">zawiera ofertę rachunków płatniczych obejmującą </w:t>
      </w:r>
      <w:r>
        <w:t>powyżej 50%</w:t>
      </w:r>
      <w:r w:rsidRPr="00ED653F">
        <w:t xml:space="preserve"> </w:t>
      </w:r>
      <w:r>
        <w:t xml:space="preserve">ofert występujących na </w:t>
      </w:r>
      <w:r w:rsidRPr="00ED653F">
        <w:t>rynku</w:t>
      </w:r>
      <w:r>
        <w:t xml:space="preserve"> usług płatniczych na </w:t>
      </w:r>
      <w:r w:rsidRPr="00536489">
        <w:t>terytorium Rzeczypospolitej Polskiej</w:t>
      </w:r>
      <w:r w:rsidRPr="00ED653F">
        <w:t xml:space="preserve">, </w:t>
      </w:r>
    </w:p>
    <w:p w:rsidR="003E6B73" w:rsidRPr="00ED653F" w:rsidRDefault="003E6B73" w:rsidP="003E6B73">
      <w:pPr>
        <w:pStyle w:val="ZPKTzmpktartykuempunktem"/>
      </w:pPr>
      <w:r w:rsidRPr="00ED653F">
        <w:t>2)</w:t>
      </w:r>
      <w:r>
        <w:tab/>
      </w:r>
      <w:r w:rsidRPr="00ED653F">
        <w:t>porównuje opłaty pobierane przez dostawców przynajmniej za świadczenie usług zawartych w wykazie reprezentatywnych usług</w:t>
      </w:r>
      <w:r w:rsidR="001B6B21">
        <w:t xml:space="preserve"> oraz posługuje się pojęciami i </w:t>
      </w:r>
      <w:r>
        <w:t>definicjami zawartymi w tym wykazie,</w:t>
      </w:r>
    </w:p>
    <w:p w:rsidR="003E6B73" w:rsidRPr="003E6B73" w:rsidRDefault="003E6B73" w:rsidP="001B6B21">
      <w:pPr>
        <w:pStyle w:val="ZPKTzmpktartykuempunktem"/>
        <w:keepNext/>
      </w:pPr>
      <w:r w:rsidRPr="00ED653F">
        <w:t>3)</w:t>
      </w:r>
      <w:r w:rsidRPr="003E6B73">
        <w:tab/>
        <w:t>porównuje dostawców pod względem dostępu do gotówki w zakresie:</w:t>
      </w:r>
    </w:p>
    <w:p w:rsidR="003E6B73" w:rsidRPr="00393D97" w:rsidRDefault="003E6B73" w:rsidP="00393D97">
      <w:pPr>
        <w:pStyle w:val="ZLITwPKTzmlitwpktartykuempunktem"/>
      </w:pPr>
      <w:r>
        <w:t>a)</w:t>
      </w:r>
      <w:r>
        <w:tab/>
        <w:t>liczby</w:t>
      </w:r>
      <w:r w:rsidRPr="00ED653F">
        <w:t xml:space="preserve"> </w:t>
      </w:r>
      <w:r>
        <w:t xml:space="preserve">i </w:t>
      </w:r>
      <w:r w:rsidRPr="00393D97">
        <w:t>lokalizacji bankomatów znajdujących się na terytorium Rzeczypospolitej Polskiej, z których konsument może dokonywać wypłaty gotówki bez opłat,</w:t>
      </w:r>
    </w:p>
    <w:p w:rsidR="003E6B73" w:rsidRDefault="003E6B73" w:rsidP="00393D97">
      <w:pPr>
        <w:pStyle w:val="ZLITwPKTzmlitwpktartykuempunktem"/>
      </w:pPr>
      <w:r w:rsidRPr="00393D97">
        <w:t>b)</w:t>
      </w:r>
      <w:r w:rsidRPr="00393D97">
        <w:tab/>
        <w:t>liczby i lokalizacji placówek znajdujących się na terytorium Rzeczypospolitej Polskiej, z których konsument</w:t>
      </w:r>
      <w:r w:rsidRPr="002835F8">
        <w:t xml:space="preserve"> może dokonywać wypłaty</w:t>
      </w:r>
      <w:r>
        <w:t xml:space="preserve"> </w:t>
      </w:r>
      <w:r w:rsidRPr="002835F8">
        <w:t>gotówki bez opłat</w:t>
      </w:r>
      <w:r>
        <w:t>,</w:t>
      </w:r>
    </w:p>
    <w:p w:rsidR="003E6B73" w:rsidRPr="00ED653F" w:rsidRDefault="003E6B73" w:rsidP="003E6B73">
      <w:pPr>
        <w:pStyle w:val="ZPKTzmpktartykuempunktem"/>
      </w:pPr>
      <w:r>
        <w:t>4</w:t>
      </w:r>
      <w:r w:rsidRPr="00ED653F">
        <w:t>)</w:t>
      </w:r>
      <w:r>
        <w:tab/>
        <w:t>zawiera informację o podmiocie prowadzącym stronę,</w:t>
      </w:r>
    </w:p>
    <w:p w:rsidR="003E6B73" w:rsidRPr="00ED653F" w:rsidRDefault="003E6B73" w:rsidP="003E6B73">
      <w:pPr>
        <w:pStyle w:val="ZPKTzmpktartykuempunktem"/>
      </w:pPr>
      <w:r>
        <w:t>5</w:t>
      </w:r>
      <w:r w:rsidRPr="00ED653F">
        <w:t>)</w:t>
      </w:r>
      <w:r>
        <w:tab/>
      </w:r>
      <w:r w:rsidRPr="00ED653F">
        <w:t xml:space="preserve">określa </w:t>
      </w:r>
      <w:r>
        <w:t>jednoznaczne</w:t>
      </w:r>
      <w:r w:rsidRPr="00ED653F">
        <w:t xml:space="preserve"> i obiektywne kryteria porównywania</w:t>
      </w:r>
      <w:r>
        <w:t xml:space="preserve"> ofert,</w:t>
      </w:r>
    </w:p>
    <w:p w:rsidR="003E6B73" w:rsidRPr="00ED653F" w:rsidRDefault="003E6B73" w:rsidP="003E6B73">
      <w:pPr>
        <w:pStyle w:val="ZPKTzmpktartykuempunktem"/>
      </w:pPr>
      <w:r>
        <w:t>6</w:t>
      </w:r>
      <w:r w:rsidRPr="00ED653F">
        <w:t>)</w:t>
      </w:r>
      <w:r>
        <w:tab/>
        <w:t xml:space="preserve">zawiera </w:t>
      </w:r>
      <w:r w:rsidRPr="00ED653F">
        <w:t xml:space="preserve">informacje </w:t>
      </w:r>
      <w:r>
        <w:t>sformułowane w sposób prosty i jednoznaczny,</w:t>
      </w:r>
    </w:p>
    <w:p w:rsidR="003E6B73" w:rsidRPr="00ED653F" w:rsidRDefault="003E6B73" w:rsidP="003E6B73">
      <w:pPr>
        <w:pStyle w:val="ZPKTzmpktartykuempunktem"/>
      </w:pPr>
      <w:r>
        <w:t>7</w:t>
      </w:r>
      <w:r w:rsidRPr="00ED653F">
        <w:t>)</w:t>
      </w:r>
      <w:r>
        <w:tab/>
        <w:t xml:space="preserve">zawiera </w:t>
      </w:r>
      <w:r w:rsidRPr="00ED653F">
        <w:t>aktualn</w:t>
      </w:r>
      <w:r>
        <w:t xml:space="preserve">e </w:t>
      </w:r>
      <w:r w:rsidRPr="00ED653F">
        <w:t>informacj</w:t>
      </w:r>
      <w:r>
        <w:t>e,</w:t>
      </w:r>
      <w:r w:rsidRPr="00ED653F">
        <w:t xml:space="preserve"> z podaniem </w:t>
      </w:r>
      <w:r>
        <w:t xml:space="preserve">daty </w:t>
      </w:r>
      <w:r w:rsidRPr="00ED653F">
        <w:t>ostatniej aktualizacji</w:t>
      </w:r>
      <w:r>
        <w:t>,</w:t>
      </w:r>
    </w:p>
    <w:p w:rsidR="003E6B73" w:rsidRDefault="003E6B73" w:rsidP="003E6B73">
      <w:pPr>
        <w:pStyle w:val="ZPKTzmpktartykuempunktem"/>
      </w:pPr>
      <w:r>
        <w:t>8)</w:t>
      </w:r>
      <w:r>
        <w:tab/>
        <w:t>wykorzystuje</w:t>
      </w:r>
      <w:r w:rsidRPr="00ED653F">
        <w:t xml:space="preserve"> procedurę umożliwiającą zgłaszanie </w:t>
      </w:r>
      <w:r>
        <w:t>błędów w zamieszczonych informacjach,</w:t>
      </w:r>
    </w:p>
    <w:p w:rsidR="003E6B73" w:rsidRPr="003E6B73" w:rsidRDefault="003E6B73" w:rsidP="001B6B21">
      <w:pPr>
        <w:pStyle w:val="ZPKTzmpktartykuempunktem"/>
        <w:keepNext/>
      </w:pPr>
      <w:r>
        <w:t>9)</w:t>
      </w:r>
      <w:r w:rsidRPr="003E6B73">
        <w:tab/>
        <w:t>jest prowadzona przez podmiot niezależny od dostawców</w:t>
      </w:r>
    </w:p>
    <w:p w:rsidR="003E6B73" w:rsidRPr="00CD3AA2" w:rsidRDefault="003E6B73" w:rsidP="003E6B73">
      <w:pPr>
        <w:pStyle w:val="ZCZWSPPKTzmczciwsppktartykuempunktem"/>
      </w:pPr>
      <w:r>
        <w:t xml:space="preserve">– </w:t>
      </w:r>
      <w:r w:rsidRPr="00462A7F">
        <w:t>zamieszcza na tej stronie internetowej oświadczenie, że jest podmiotem porównującym</w:t>
      </w:r>
      <w:r>
        <w:t xml:space="preserve"> </w:t>
      </w:r>
      <w:r w:rsidRPr="00462A7F">
        <w:t>oferty dostawc</w:t>
      </w:r>
      <w:r>
        <w:t>ów</w:t>
      </w:r>
      <w:r w:rsidRPr="00462A7F">
        <w:t xml:space="preserve"> prowadzących rachunki płatnicze</w:t>
      </w:r>
      <w:r>
        <w:t xml:space="preserve">, a prowadzona przez niego strona internetowa spełnia powyższe wymogi, </w:t>
      </w:r>
      <w:r w:rsidRPr="00462A7F">
        <w:t xml:space="preserve">oraz informuje o tym </w:t>
      </w:r>
      <w:r>
        <w:t>KNF, przekazując opis tej działalności.</w:t>
      </w:r>
    </w:p>
    <w:p w:rsidR="003E6B73" w:rsidRDefault="003E6B73" w:rsidP="003E6B73">
      <w:pPr>
        <w:pStyle w:val="ZUSTzmustartykuempunktem"/>
      </w:pPr>
      <w:r>
        <w:t>2. Ocena spełniania wymogu określonego w ust. 1 pkt 1 uwzględnia dostawców usług płatniczych posiadających przynajmniej jeden oddział na terytorium każdego województwa.</w:t>
      </w:r>
    </w:p>
    <w:p w:rsidR="003E6B73" w:rsidRDefault="003E6B73" w:rsidP="003E6B73">
      <w:pPr>
        <w:pStyle w:val="ZUSTzmustartykuempunktem"/>
      </w:pPr>
      <w:r>
        <w:t xml:space="preserve">3. Podmiotem niezależnym w rozumieniu ust. 1 pkt 9 jest podmiot, który nie jest jednostką dominującą, zależną ani współzależną wobec jakiegokolwiek dostawcy prowadzącego rachunki płatnicze </w:t>
      </w:r>
      <w:r w:rsidRPr="00552D98">
        <w:t>dla konsumentów na terytorium Rzeczypospolitej Polskiej</w:t>
      </w:r>
      <w:r>
        <w:t xml:space="preserve">, nie uczestniczy w jakimkolwiek zakresie w prowadzeniu działalności </w:t>
      </w:r>
      <w:r>
        <w:lastRenderedPageBreak/>
        <w:t>polegającej na prowadzeniu rachunków płatniczych ani nie prowadzi działalności reklamowej dostawców oferujących usługę prowadzenia rachunku płatniczego.</w:t>
      </w:r>
    </w:p>
    <w:p w:rsidR="003E6B73" w:rsidRDefault="003E6B73" w:rsidP="003E6B73">
      <w:pPr>
        <w:pStyle w:val="ZUSTzmustartykuempunktem"/>
      </w:pPr>
      <w:r>
        <w:t>4. Podmiot, o którym mowa w ust. 1, niezwłocznie informuje KNF w przypadku gdy prowadzona przez niego strona internetowa przestała spełni</w:t>
      </w:r>
      <w:r w:rsidR="003438CE">
        <w:t>a</w:t>
      </w:r>
      <w:r>
        <w:t xml:space="preserve">ć </w:t>
      </w:r>
      <w:r w:rsidR="001B6B21">
        <w:t>którykolwiek z </w:t>
      </w:r>
      <w:r>
        <w:t>wymogów określonych w tym przepisie.</w:t>
      </w:r>
    </w:p>
    <w:p w:rsidR="003E6B73" w:rsidRDefault="003E6B73" w:rsidP="003E6B73">
      <w:pPr>
        <w:pStyle w:val="ZARTzmartartykuempunktem"/>
      </w:pPr>
      <w:r w:rsidRPr="00973934">
        <w:t xml:space="preserve">Art. 14i. 1. </w:t>
      </w:r>
      <w:r>
        <w:t xml:space="preserve">KNF </w:t>
      </w:r>
      <w:r w:rsidRPr="00973934">
        <w:t xml:space="preserve">zamieszcza na stronie internetowej Urzędu </w:t>
      </w:r>
      <w:r>
        <w:t xml:space="preserve">KNF </w:t>
      </w:r>
      <w:r w:rsidRPr="00973934">
        <w:t>wykaz podmiotów, o których mowa w art. 14h ust. 1</w:t>
      </w:r>
      <w:r>
        <w:t>.</w:t>
      </w:r>
    </w:p>
    <w:p w:rsidR="003E6B73" w:rsidRPr="00973934" w:rsidRDefault="003E6B73" w:rsidP="003E6B73">
      <w:pPr>
        <w:pStyle w:val="ZUSTzmustartykuempunktem"/>
      </w:pPr>
      <w:r w:rsidRPr="00973934">
        <w:t xml:space="preserve">2. </w:t>
      </w:r>
      <w:r>
        <w:t xml:space="preserve">KNF </w:t>
      </w:r>
      <w:r w:rsidRPr="00973934">
        <w:t>wykreśla z wykazu podmiotów, o który</w:t>
      </w:r>
      <w:r>
        <w:t>m</w:t>
      </w:r>
      <w:r w:rsidRPr="00973934">
        <w:t xml:space="preserve"> mowa w ust. 1, podmiot</w:t>
      </w:r>
      <w:r>
        <w:t xml:space="preserve">, </w:t>
      </w:r>
      <w:r w:rsidRPr="00973934">
        <w:t xml:space="preserve">który poinformował </w:t>
      </w:r>
      <w:r>
        <w:t>ją</w:t>
      </w:r>
      <w:r w:rsidRPr="00973934">
        <w:t xml:space="preserve"> zgodnie z art. 14h ust.</w:t>
      </w:r>
      <w:r>
        <w:t xml:space="preserve"> 4</w:t>
      </w:r>
      <w:r w:rsidRPr="00973934">
        <w:t xml:space="preserve">, że </w:t>
      </w:r>
      <w:r>
        <w:t>p</w:t>
      </w:r>
      <w:r w:rsidR="001B6B21">
        <w:t>rzestał spełniać którykolwiek z </w:t>
      </w:r>
      <w:r>
        <w:t>wymogów, o których mowa w art. 14h ust. 1,</w:t>
      </w:r>
      <w:r w:rsidRPr="00973934">
        <w:t xml:space="preserve"> lub gdy </w:t>
      </w:r>
      <w:r>
        <w:t xml:space="preserve">KNF </w:t>
      </w:r>
      <w:r w:rsidRPr="00973934">
        <w:t xml:space="preserve">w inny sposób stwierdzi, że strona internetowa prowadzona przez </w:t>
      </w:r>
      <w:r>
        <w:t xml:space="preserve">ten </w:t>
      </w:r>
      <w:r w:rsidRPr="00973934">
        <w:t xml:space="preserve">podmiot nie spełnia wymogów określonych w </w:t>
      </w:r>
      <w:r>
        <w:t>tym przepisie</w:t>
      </w:r>
      <w:r w:rsidRPr="00973934">
        <w:t>.</w:t>
      </w:r>
    </w:p>
    <w:p w:rsidR="003E6B73" w:rsidRDefault="003E6B73" w:rsidP="003E6B73">
      <w:pPr>
        <w:pStyle w:val="ZUSTzmustartykuempunktem"/>
      </w:pPr>
      <w:r>
        <w:t>3</w:t>
      </w:r>
      <w:r w:rsidRPr="00ED653F">
        <w:t xml:space="preserve">. </w:t>
      </w:r>
      <w:r>
        <w:t>W przypadku, gdy żaden podmiot nie prowadzi strony</w:t>
      </w:r>
      <w:r w:rsidR="001B6B21">
        <w:t xml:space="preserve"> </w:t>
      </w:r>
      <w:r w:rsidRPr="00973934">
        <w:t>internetowej spełniającej wymogi, o których mowa w art. 14h ust.</w:t>
      </w:r>
      <w:r>
        <w:t xml:space="preserve"> </w:t>
      </w:r>
      <w:r w:rsidRPr="00973934">
        <w:t>1</w:t>
      </w:r>
      <w:r>
        <w:t xml:space="preserve">, stronę taką prowadzi KNF. </w:t>
      </w:r>
    </w:p>
    <w:p w:rsidR="003E6B73" w:rsidRDefault="003E6B73" w:rsidP="003E6B73">
      <w:pPr>
        <w:pStyle w:val="ZUSTzmustartykuempunktem"/>
      </w:pPr>
      <w:r>
        <w:t>4. KNF</w:t>
      </w:r>
      <w:r w:rsidR="003438CE">
        <w:t>,</w:t>
      </w:r>
      <w:r>
        <w:t xml:space="preserve"> co 2 lata</w:t>
      </w:r>
      <w:r w:rsidR="003438CE">
        <w:t>,</w:t>
      </w:r>
      <w:r w:rsidRPr="00481C05">
        <w:t xml:space="preserve"> </w:t>
      </w:r>
      <w:r w:rsidRPr="00ED653F">
        <w:t xml:space="preserve">informuje Komisję Europejską o </w:t>
      </w:r>
      <w:r>
        <w:t>liczbie</w:t>
      </w:r>
      <w:r w:rsidRPr="00ED653F">
        <w:t xml:space="preserve"> </w:t>
      </w:r>
      <w:r>
        <w:t>podmiotów, o których mowa w ust. 1.”;</w:t>
      </w:r>
    </w:p>
    <w:p w:rsidR="003E6B73" w:rsidRPr="003E6B73" w:rsidRDefault="003E6B73" w:rsidP="001B6B21">
      <w:pPr>
        <w:pStyle w:val="PKTpunkt"/>
        <w:keepNext/>
      </w:pPr>
      <w:r>
        <w:t>1</w:t>
      </w:r>
      <w:r w:rsidRPr="003E6B73">
        <w:t>1)</w:t>
      </w:r>
      <w:r w:rsidRPr="003E6B73">
        <w:tab/>
        <w:t>po art. 20 dodaje się art. 20a–20c w brzmieniu:</w:t>
      </w:r>
    </w:p>
    <w:p w:rsidR="003E6B73" w:rsidRPr="00804F0F" w:rsidRDefault="003E6B73" w:rsidP="003E6B73">
      <w:pPr>
        <w:pStyle w:val="ZARTzmartartykuempunktem"/>
      </w:pPr>
      <w:r>
        <w:t>„</w:t>
      </w:r>
      <w:r w:rsidRPr="00804F0F">
        <w:t xml:space="preserve">Art. 20a. 1. </w:t>
      </w:r>
      <w:r>
        <w:t xml:space="preserve">Przed zawarciem umowy o prowadzenie rachunku płatniczego </w:t>
      </w:r>
      <w:r w:rsidRPr="00804F0F">
        <w:t xml:space="preserve">dostawca przekazuje konsumentowi, </w:t>
      </w:r>
      <w:r w:rsidRPr="008113E4">
        <w:t>z odpowiednim wyprzedzeniem,</w:t>
      </w:r>
      <w:r>
        <w:t xml:space="preserve"> </w:t>
      </w:r>
      <w:r w:rsidRPr="00804F0F">
        <w:t>w postaci papierowej</w:t>
      </w:r>
      <w:r>
        <w:t xml:space="preserve"> albo elektronicznej</w:t>
      </w:r>
      <w:r w:rsidRPr="00804F0F">
        <w:t xml:space="preserve">, dokument dotyczący opłat </w:t>
      </w:r>
      <w:r>
        <w:t>pobieranych</w:t>
      </w:r>
      <w:r w:rsidR="001B6B21">
        <w:t xml:space="preserve"> </w:t>
      </w:r>
      <w:r w:rsidRPr="00804F0F">
        <w:t>z tytułu usług</w:t>
      </w:r>
      <w:r w:rsidR="001B6B21">
        <w:t xml:space="preserve"> </w:t>
      </w:r>
      <w:r>
        <w:t>świadczonych w związku z prowadzeniem</w:t>
      </w:r>
      <w:r w:rsidRPr="00804F0F">
        <w:t xml:space="preserve"> rachunk</w:t>
      </w:r>
      <w:r>
        <w:t>u</w:t>
      </w:r>
      <w:r w:rsidRPr="00804F0F">
        <w:t xml:space="preserve"> płatnicz</w:t>
      </w:r>
      <w:r>
        <w:t>ego, w</w:t>
      </w:r>
      <w:r w:rsidRPr="00804F0F">
        <w:t xml:space="preserve"> celu umożliwienia konsumentowi porównania ofert dostawców prowadzących rachunki płatnicze</w:t>
      </w:r>
      <w:r>
        <w:t>.</w:t>
      </w:r>
    </w:p>
    <w:p w:rsidR="003E6B73" w:rsidRPr="00804F0F" w:rsidRDefault="003E6B73" w:rsidP="003E6B73">
      <w:pPr>
        <w:pStyle w:val="ZUSTzmustartykuempunktem"/>
      </w:pPr>
      <w:r w:rsidRPr="00804F0F">
        <w:t>2. Dokument, o którym mowa w ust. 1, zawiera wykaz usług świadczonych przez dostawcę, zawartych w wykazie usług reprezentatywnych</w:t>
      </w:r>
      <w:r w:rsidR="001B6B21">
        <w:t xml:space="preserve"> określonym w </w:t>
      </w:r>
      <w:r>
        <w:t>rozporządzeniu</w:t>
      </w:r>
      <w:r w:rsidRPr="00804F0F">
        <w:t xml:space="preserve">, o którym mowa w art. 14f ust. </w:t>
      </w:r>
      <w:r>
        <w:t>1</w:t>
      </w:r>
      <w:r w:rsidRPr="00804F0F">
        <w:t xml:space="preserve">, wraz ze związanymi z nimi stawkami opłat, z uwzględnieniem ewentualnych </w:t>
      </w:r>
      <w:r>
        <w:t xml:space="preserve">opłat pobieranych w przypadku </w:t>
      </w:r>
      <w:r w:rsidRPr="00804F0F">
        <w:t xml:space="preserve">niewywiązywania się przez </w:t>
      </w:r>
      <w:r>
        <w:t xml:space="preserve">konsumenta </w:t>
      </w:r>
      <w:r w:rsidRPr="00804F0F">
        <w:t>z</w:t>
      </w:r>
      <w:r>
        <w:t>e</w:t>
      </w:r>
      <w:r w:rsidRPr="00804F0F">
        <w:t xml:space="preserve"> </w:t>
      </w:r>
      <w:r>
        <w:t>z</w:t>
      </w:r>
      <w:r w:rsidRPr="00804F0F">
        <w:t>obowiąz</w:t>
      </w:r>
      <w:r>
        <w:t>ań</w:t>
      </w:r>
      <w:r w:rsidR="001B6B21">
        <w:t xml:space="preserve"> wynikających z umowy o </w:t>
      </w:r>
      <w:r w:rsidRPr="00804F0F">
        <w:t>świadczenie tych usług.</w:t>
      </w:r>
    </w:p>
    <w:p w:rsidR="003E6B73" w:rsidRPr="00804F0F" w:rsidRDefault="003E6B73" w:rsidP="003E6B73">
      <w:pPr>
        <w:pStyle w:val="ZUSTzmustartykuempunktem"/>
      </w:pPr>
      <w:r w:rsidRPr="00804F0F">
        <w:t>3. W przypadku gdy usługa świadczona przez dostawcę jest oferowana w ramach pakietu usług</w:t>
      </w:r>
      <w:r>
        <w:t>,</w:t>
      </w:r>
      <w:r w:rsidRPr="00804F0F">
        <w:t xml:space="preserve"> dostawca zamieszcza w dokumencie</w:t>
      </w:r>
      <w:r>
        <w:t>, o którym mowa w ust. 1,</w:t>
      </w:r>
      <w:r w:rsidRPr="00804F0F">
        <w:t xml:space="preserve"> informację o opłacie za cały pakiet usług, o usługach zawartych w pakiecie i ich liczbie </w:t>
      </w:r>
      <w:r w:rsidR="001B6B21">
        <w:t>oraz o </w:t>
      </w:r>
      <w:r w:rsidRPr="00804F0F">
        <w:t>dodatkowych opłatach za każdą usługę, która przekracza liczbę usług objętych opłatą za cały pakiet usług.</w:t>
      </w:r>
    </w:p>
    <w:p w:rsidR="003E6B73" w:rsidRPr="003E6B73" w:rsidRDefault="003E6B73" w:rsidP="001B6B21">
      <w:pPr>
        <w:pStyle w:val="ZARTzmartartykuempunktem"/>
        <w:keepNext/>
      </w:pPr>
      <w:r w:rsidRPr="00973934">
        <w:lastRenderedPageBreak/>
        <w:t>Art. 2</w:t>
      </w:r>
      <w:r w:rsidRPr="003E6B73">
        <w:t xml:space="preserve">0b. 1. Dokument, o którym mowa w art. 20a ust. 1, stanowi dokument odrębny w stosunku do innych dokumentów przekazywanych konsumentowi przed zawarciem umowy o prowadzenie rachunku płatniczego, z zastrzeżeniem ust. 2 pkt 2, </w:t>
      </w:r>
      <w:r w:rsidR="001B6B21">
        <w:t>a </w:t>
      </w:r>
      <w:r w:rsidRPr="003E6B73">
        <w:t>ponadto:</w:t>
      </w:r>
    </w:p>
    <w:p w:rsidR="003E6B73" w:rsidRPr="00804F0F" w:rsidRDefault="003E6B73" w:rsidP="003E6B73">
      <w:pPr>
        <w:pStyle w:val="ZPKTzmpktartykuempunktem"/>
      </w:pPr>
      <w:r w:rsidRPr="00804F0F">
        <w:t>1)</w:t>
      </w:r>
      <w:r w:rsidRPr="00804F0F">
        <w:tab/>
        <w:t>jest krótki i precyzyjny;</w:t>
      </w:r>
    </w:p>
    <w:p w:rsidR="003E6B73" w:rsidRPr="00804F0F" w:rsidRDefault="003E6B73" w:rsidP="003E6B73">
      <w:pPr>
        <w:pStyle w:val="ZPKTzmpktartykuempunktem"/>
      </w:pPr>
      <w:r w:rsidRPr="00804F0F">
        <w:t>2)</w:t>
      </w:r>
      <w:r w:rsidRPr="00804F0F">
        <w:tab/>
        <w:t>informacje w nim zawarte są sformułowane w sposób przejrzysty i czytelny</w:t>
      </w:r>
      <w:r w:rsidR="001B6B21">
        <w:t xml:space="preserve"> </w:t>
      </w:r>
      <w:r w:rsidRPr="00804F0F">
        <w:t>oraz nie wprowadzają w błąd;</w:t>
      </w:r>
    </w:p>
    <w:p w:rsidR="003E6B73" w:rsidRPr="00804F0F" w:rsidRDefault="003E6B73" w:rsidP="003E6B73">
      <w:pPr>
        <w:pStyle w:val="ZPKTzmpktartykuempunktem"/>
      </w:pPr>
      <w:r w:rsidRPr="00804F0F">
        <w:t>3)</w:t>
      </w:r>
      <w:r w:rsidRPr="00804F0F">
        <w:tab/>
        <w:t>jego układ, struktura i użyte czcionki nie utrudniają zapoznania się z jego treścią;</w:t>
      </w:r>
    </w:p>
    <w:p w:rsidR="003E6B73" w:rsidRPr="00804F0F" w:rsidRDefault="003E6B73" w:rsidP="003E6B73">
      <w:pPr>
        <w:pStyle w:val="ZPKTzmpktartykuempunktem"/>
      </w:pPr>
      <w:r w:rsidRPr="00804F0F">
        <w:t>4)</w:t>
      </w:r>
      <w:r w:rsidRPr="00804F0F">
        <w:tab/>
        <w:t>w przypadku oryginału sporządzonego w kolorze, czarno-biała kopia dokumentu nie jest mniej czytelna niż oryginał;</w:t>
      </w:r>
    </w:p>
    <w:p w:rsidR="003E6B73" w:rsidRPr="00804F0F" w:rsidRDefault="003E6B73" w:rsidP="003E6B73">
      <w:pPr>
        <w:pStyle w:val="ZPKTzmpktartykuempunktem"/>
      </w:pPr>
      <w:r w:rsidRPr="00804F0F">
        <w:t>5)</w:t>
      </w:r>
      <w:r w:rsidRPr="00804F0F">
        <w:tab/>
        <w:t>jest sporządzony w języku polskim, chyba że dostawca i konsument uzgodnili jego sporządzenie w innym języku;</w:t>
      </w:r>
    </w:p>
    <w:p w:rsidR="003E6B73" w:rsidRPr="00804F0F" w:rsidRDefault="003E6B73" w:rsidP="003E6B73">
      <w:pPr>
        <w:pStyle w:val="ZPKTzmpktartykuempunktem"/>
      </w:pPr>
      <w:r w:rsidRPr="00804F0F">
        <w:t>6)</w:t>
      </w:r>
      <w:r w:rsidRPr="00804F0F">
        <w:tab/>
        <w:t xml:space="preserve">zawiera kwoty opłat wyrażone w walucie polskiej, chyba że </w:t>
      </w:r>
      <w:r>
        <w:t xml:space="preserve">konsument zażądał, aby były </w:t>
      </w:r>
      <w:r w:rsidRPr="00804F0F">
        <w:t>one podane w walucie innego niż Rzeczpospolita Polska państwa członkowskiego;</w:t>
      </w:r>
    </w:p>
    <w:p w:rsidR="003E6B73" w:rsidRPr="00804F0F" w:rsidRDefault="003E6B73" w:rsidP="003E6B73">
      <w:pPr>
        <w:pStyle w:val="ZPKTzmpktartykuempunktem"/>
      </w:pPr>
      <w:r w:rsidRPr="00804F0F">
        <w:t>7)</w:t>
      </w:r>
      <w:r w:rsidRPr="00804F0F">
        <w:tab/>
        <w:t xml:space="preserve">w górnej części pierwszej strony zawiera oznaczenie: </w:t>
      </w:r>
      <w:r>
        <w:t>„</w:t>
      </w:r>
      <w:r w:rsidRPr="00804F0F">
        <w:t>Dokument dotyczący opłat z tytułu usług związanych z rachunkiem płatniczym</w:t>
      </w:r>
      <w:r>
        <w:t>”</w:t>
      </w:r>
      <w:r w:rsidRPr="00804F0F">
        <w:t>;</w:t>
      </w:r>
    </w:p>
    <w:p w:rsidR="003E6B73" w:rsidRPr="00804F0F" w:rsidRDefault="003E6B73" w:rsidP="003E6B73">
      <w:pPr>
        <w:pStyle w:val="ZPKTzmpktartykuempunktem"/>
      </w:pPr>
      <w:r w:rsidRPr="00804F0F">
        <w:t>8)</w:t>
      </w:r>
      <w:r w:rsidRPr="00804F0F">
        <w:tab/>
        <w:t>zawiera informację, że podane są w nim opłaty za najbardziej reprezentatywne usługi powiązane z rachunkiem płatniczym, a pełne informacje dotyczące wszystkich usług świadczonych</w:t>
      </w:r>
      <w:r w:rsidRPr="00E4243E">
        <w:t xml:space="preserve"> oraz związanych z nimi opłat</w:t>
      </w:r>
      <w:r w:rsidRPr="00804F0F">
        <w:t xml:space="preserve"> w ramach umowy ramowej będą przekazywane zgodnie z art. 27;</w:t>
      </w:r>
    </w:p>
    <w:p w:rsidR="003E6B73" w:rsidRPr="00804F0F" w:rsidRDefault="003E6B73" w:rsidP="003E6B73">
      <w:pPr>
        <w:pStyle w:val="ZPKTzmpktartykuempunktem"/>
      </w:pPr>
      <w:r w:rsidRPr="00804F0F">
        <w:t>9)</w:t>
      </w:r>
      <w:r w:rsidRPr="00804F0F">
        <w:tab/>
        <w:t xml:space="preserve">jest sporządzony w ujednoliconym formacie oraz posługuje się symbolem opracowywanym zgodnie </w:t>
      </w:r>
      <w:r>
        <w:t xml:space="preserve">z </w:t>
      </w:r>
      <w:r w:rsidRPr="00804F0F">
        <w:t xml:space="preserve">wykonawczymi standardami technicznymi przyjętymi przez Komisję Europejską na podstawie art. </w:t>
      </w:r>
      <w:r>
        <w:t>3</w:t>
      </w:r>
      <w:r w:rsidRPr="006E4F8E">
        <w:t>–</w:t>
      </w:r>
      <w:r>
        <w:t>5 dyrektywy 2014/92</w:t>
      </w:r>
      <w:r w:rsidR="001B6B21">
        <w:t xml:space="preserve"> – w </w:t>
      </w:r>
      <w:r w:rsidRPr="00804F0F">
        <w:t>przypadku ich przyjęcia.</w:t>
      </w:r>
    </w:p>
    <w:p w:rsidR="003E6B73" w:rsidRDefault="003E6B73" w:rsidP="001B6B21">
      <w:pPr>
        <w:pStyle w:val="ZUSTzmustartykuempunktem"/>
        <w:keepNext/>
      </w:pPr>
      <w:r w:rsidRPr="00973934">
        <w:t xml:space="preserve">2. Dostawca udostępnia konsumentowi </w:t>
      </w:r>
      <w:r>
        <w:t xml:space="preserve">informacje obejmujące objaśnienia </w:t>
      </w:r>
      <w:r w:rsidRPr="00973934">
        <w:t>pojęć zawartych w wykazie usług reprezentatywnych</w:t>
      </w:r>
      <w:r>
        <w:t xml:space="preserve"> określonym w rozporządzeniu</w:t>
      </w:r>
      <w:r w:rsidRPr="00973934">
        <w:t xml:space="preserve">, o którym mowa w art. 14f ust. </w:t>
      </w:r>
      <w:r>
        <w:t>1</w:t>
      </w:r>
      <w:r w:rsidRPr="00973934">
        <w:t xml:space="preserve">. Informacje </w:t>
      </w:r>
      <w:r>
        <w:t>te:</w:t>
      </w:r>
    </w:p>
    <w:p w:rsidR="003E6B73" w:rsidRDefault="003E6B73" w:rsidP="003E6B73">
      <w:pPr>
        <w:pStyle w:val="ZPKTzmpktartykuempunktem"/>
      </w:pPr>
      <w:r>
        <w:t>1)</w:t>
      </w:r>
      <w:r>
        <w:tab/>
        <w:t>są</w:t>
      </w:r>
      <w:r w:rsidRPr="00973934">
        <w:t xml:space="preserve"> formułowane w sposób przejrzysty i czytelny </w:t>
      </w:r>
      <w:r>
        <w:t>oraz</w:t>
      </w:r>
      <w:r w:rsidRPr="00973934">
        <w:t xml:space="preserve"> nie mogą wprowadzać </w:t>
      </w:r>
      <w:r w:rsidR="001B6B21">
        <w:t>w </w:t>
      </w:r>
      <w:r w:rsidRPr="00973934">
        <w:t>błąd</w:t>
      </w:r>
      <w:r>
        <w:t>;</w:t>
      </w:r>
    </w:p>
    <w:p w:rsidR="003E6B73" w:rsidRPr="00973934" w:rsidRDefault="003E6B73" w:rsidP="003E6B73">
      <w:pPr>
        <w:pStyle w:val="ZPKTzmpktartykuempunktem"/>
      </w:pPr>
      <w:r>
        <w:t>2)</w:t>
      </w:r>
      <w:r>
        <w:tab/>
        <w:t xml:space="preserve">są przekazywane konsumentowi w odrębnym dokumencie albo </w:t>
      </w:r>
      <w:r w:rsidR="001B6B21">
        <w:t>zawarte w </w:t>
      </w:r>
      <w:r w:rsidRPr="00973934">
        <w:t>dokumen</w:t>
      </w:r>
      <w:r>
        <w:t>cie</w:t>
      </w:r>
      <w:r w:rsidRPr="00973934">
        <w:t xml:space="preserve"> dotyczącym opłat.</w:t>
      </w:r>
    </w:p>
    <w:p w:rsidR="003E6B73" w:rsidRPr="00973934" w:rsidRDefault="003E6B73" w:rsidP="003E6B73">
      <w:pPr>
        <w:pStyle w:val="ZUSTzmustartykuempunktem"/>
      </w:pPr>
      <w:r w:rsidRPr="00973934">
        <w:lastRenderedPageBreak/>
        <w:t xml:space="preserve">3. Dostawca udostępnia konsumentom, </w:t>
      </w:r>
      <w:r>
        <w:t>nieodpłatnie,</w:t>
      </w:r>
      <w:r w:rsidRPr="00973934">
        <w:t xml:space="preserve"> dokument dotyczący opłat oraz dokument, o którym mowa w ust. 2</w:t>
      </w:r>
      <w:r>
        <w:t xml:space="preserve"> pkt 2</w:t>
      </w:r>
      <w:r w:rsidRPr="00973934">
        <w:t>, w swoich placówkach</w:t>
      </w:r>
      <w:r>
        <w:t>,</w:t>
      </w:r>
      <w:r w:rsidRPr="00973934">
        <w:t xml:space="preserve"> w godzinach pracy dostawcy oraz na swojej stronie internetowej</w:t>
      </w:r>
      <w:r>
        <w:t>, a</w:t>
      </w:r>
      <w:r w:rsidRPr="00973934">
        <w:t xml:space="preserve"> </w:t>
      </w:r>
      <w:r>
        <w:t>n</w:t>
      </w:r>
      <w:r w:rsidRPr="00973934">
        <w:t>a wniosek konsumenta</w:t>
      </w:r>
      <w:r>
        <w:t xml:space="preserve"> także </w:t>
      </w:r>
      <w:r w:rsidR="001B6B21">
        <w:t>w </w:t>
      </w:r>
      <w:r w:rsidRPr="00973934">
        <w:t>postaci papierowej albo elektroniczn</w:t>
      </w:r>
      <w:r>
        <w:t>ej</w:t>
      </w:r>
      <w:r w:rsidRPr="00973934">
        <w:t>.</w:t>
      </w:r>
    </w:p>
    <w:p w:rsidR="003E6B73" w:rsidRPr="00804F0F" w:rsidRDefault="003E6B73" w:rsidP="003E6B73">
      <w:pPr>
        <w:pStyle w:val="ZUSTzmustartykuempunktem"/>
      </w:pPr>
      <w:r w:rsidRPr="00973934">
        <w:t>4. Dostawca może w dokumencie dotyczącym opłat posługiwać się nazwami handlowymi w odniesieniu do usług zawartych w wykazie usług reprezentatywnych</w:t>
      </w:r>
      <w:r>
        <w:t xml:space="preserve"> określonym w rozporządzeniu</w:t>
      </w:r>
      <w:r w:rsidRPr="00973934">
        <w:t xml:space="preserve">, o którym mowa w art. 14f ust. </w:t>
      </w:r>
      <w:r>
        <w:t>1</w:t>
      </w:r>
      <w:r w:rsidRPr="00973934">
        <w:t>, o ile nazwy te stanowią jedynie uzupełnienie pojęć i definicji zawartych w tym wykazie.</w:t>
      </w:r>
    </w:p>
    <w:p w:rsidR="003E6B73" w:rsidRPr="00973934" w:rsidRDefault="003E6B73" w:rsidP="003E6B73">
      <w:pPr>
        <w:pStyle w:val="ZARTzmartartykuempunktem"/>
      </w:pPr>
      <w:r w:rsidRPr="00973934">
        <w:t>Art. 20c. Obowiązki wynikające z art</w:t>
      </w:r>
      <w:r w:rsidR="003438CE">
        <w:t>.</w:t>
      </w:r>
      <w:r w:rsidRPr="00973934">
        <w:t xml:space="preserve"> 20a i art. 20b nie naruszają obowiązków wynikających z art. 27 pkt 3 oraz z </w:t>
      </w:r>
      <w:r>
        <w:t xml:space="preserve">przepisów </w:t>
      </w:r>
      <w:r w:rsidRPr="00973934">
        <w:t>rozdziału 2 ustawy o kredycie konsumenckim.</w:t>
      </w:r>
      <w:r>
        <w:t>”</w:t>
      </w:r>
      <w:r w:rsidRPr="00973934">
        <w:t>;</w:t>
      </w:r>
    </w:p>
    <w:p w:rsidR="003E6B73" w:rsidRPr="003E6B73" w:rsidRDefault="003E6B73" w:rsidP="001B6B21">
      <w:pPr>
        <w:pStyle w:val="PKTpunkt"/>
        <w:keepNext/>
      </w:pPr>
      <w:r>
        <w:t>1</w:t>
      </w:r>
      <w:r w:rsidRPr="003E6B73">
        <w:t>2)</w:t>
      </w:r>
      <w:r w:rsidRPr="003E6B73">
        <w:tab/>
        <w:t>w art. 29 dodaje się ust. 7 w brzmieniu:</w:t>
      </w:r>
    </w:p>
    <w:p w:rsidR="003E6B73" w:rsidRPr="00804F0F" w:rsidRDefault="003E6B73" w:rsidP="003E6B73">
      <w:pPr>
        <w:pStyle w:val="ZUSTzmustartykuempunktem"/>
      </w:pPr>
      <w:r>
        <w:t>„7.</w:t>
      </w:r>
      <w:r w:rsidR="00393D97">
        <w:t xml:space="preserve"> </w:t>
      </w:r>
      <w:r>
        <w:t>W przypadku gdy zmiana dotyczy opłaty zawartej w wykazie usług</w:t>
      </w:r>
      <w:r w:rsidRPr="00EE2BBD">
        <w:t xml:space="preserve"> </w:t>
      </w:r>
      <w:r>
        <w:t>reprezentatywnych, określonym w rozporządzeniu</w:t>
      </w:r>
      <w:r w:rsidRPr="00973934">
        <w:t xml:space="preserve">, o którym mowa w art. 14f ust. </w:t>
      </w:r>
      <w:r>
        <w:t>1, dostawca przekazuje użytkownikowi będącemu konsumentem uaktualniony dokument dotyczący opłat, o którym mowa w art. 20a ust. 1.”;</w:t>
      </w:r>
    </w:p>
    <w:p w:rsidR="003E6B73" w:rsidRPr="003E6B73" w:rsidRDefault="003E6B73" w:rsidP="001B6B21">
      <w:pPr>
        <w:pStyle w:val="PKTpunkt"/>
        <w:keepNext/>
      </w:pPr>
      <w:r>
        <w:t>1</w:t>
      </w:r>
      <w:r w:rsidRPr="003E6B73">
        <w:t>3)</w:t>
      </w:r>
      <w:r w:rsidRPr="003E6B73">
        <w:tab/>
        <w:t>po art. 32a dodaje się art. 32b–32e w brzmieniu:</w:t>
      </w:r>
    </w:p>
    <w:p w:rsidR="003E6B73" w:rsidRPr="00CE0C8C" w:rsidRDefault="003E6B73" w:rsidP="003E6B73">
      <w:pPr>
        <w:pStyle w:val="ZARTzmartartykuempunktem"/>
      </w:pPr>
      <w:r>
        <w:t xml:space="preserve">„Art. 32b. </w:t>
      </w:r>
      <w:r w:rsidRPr="00CE0C8C">
        <w:t>1. Niezależnie od informacji przekaz</w:t>
      </w:r>
      <w:r>
        <w:t xml:space="preserve">ywanych zgodnie z art. 31 i art. 32, z uwzględnieniem art. 38 ustawy o kredycie konsumenckim, </w:t>
      </w:r>
      <w:r w:rsidRPr="00CE0C8C">
        <w:t xml:space="preserve">dostawca prowadzący rachunek płatniczy przekazuje </w:t>
      </w:r>
      <w:r>
        <w:t xml:space="preserve">konsumentowi, nieodpłatnie, </w:t>
      </w:r>
      <w:r w:rsidRPr="00CE0C8C">
        <w:t>zestawienie</w:t>
      </w:r>
      <w:r>
        <w:t xml:space="preserve"> wszystkich</w:t>
      </w:r>
      <w:r w:rsidRPr="00CE0C8C">
        <w:t xml:space="preserve"> opłat za usługi powiązane z rachunkiem płatniczym pobranych w okresie objętym zestawieniem, a w </w:t>
      </w:r>
      <w:r>
        <w:t xml:space="preserve">przypadku udzielania kredytu w rachunku płatniczym </w:t>
      </w:r>
      <w:r w:rsidRPr="00CE0C8C">
        <w:t xml:space="preserve">– </w:t>
      </w:r>
      <w:r>
        <w:t xml:space="preserve">także </w:t>
      </w:r>
      <w:r w:rsidRPr="00CE0C8C">
        <w:t xml:space="preserve">informację o stopie oprocentowania kredytu w rachunku </w:t>
      </w:r>
      <w:r>
        <w:t xml:space="preserve">płatniczym </w:t>
      </w:r>
      <w:r w:rsidRPr="00CE0C8C">
        <w:t xml:space="preserve">oraz całkowitej kwocie odsetek pobranych z tego tytułu w tym okresie, a także informację o stopie oprocentowania </w:t>
      </w:r>
      <w:r>
        <w:t>środków pienięż</w:t>
      </w:r>
      <w:r w:rsidRPr="00CE0C8C">
        <w:t xml:space="preserve">nych na rachunku </w:t>
      </w:r>
      <w:r>
        <w:t>płatniczym oraz całkowitej kwocie</w:t>
      </w:r>
      <w:r w:rsidRPr="00CE0C8C">
        <w:t xml:space="preserve"> odsetek </w:t>
      </w:r>
      <w:r>
        <w:t>należnych</w:t>
      </w:r>
      <w:r w:rsidRPr="00CE0C8C">
        <w:t xml:space="preserve"> </w:t>
      </w:r>
      <w:r>
        <w:t>za dany okres</w:t>
      </w:r>
      <w:r w:rsidRPr="00CE0C8C">
        <w:t>.</w:t>
      </w:r>
    </w:p>
    <w:p w:rsidR="003E6B73" w:rsidRPr="00CE0C8C" w:rsidRDefault="003E6B73" w:rsidP="003E6B73">
      <w:pPr>
        <w:pStyle w:val="ZUSTzmustartykuempunktem"/>
      </w:pPr>
      <w:r w:rsidRPr="00CE0C8C">
        <w:t xml:space="preserve">2. Dostawca </w:t>
      </w:r>
      <w:r>
        <w:t xml:space="preserve">co najmniej raz w roku kalendarzowym </w:t>
      </w:r>
      <w:r w:rsidRPr="00CE0C8C">
        <w:t>sporządza zestawienie</w:t>
      </w:r>
      <w:r>
        <w:t xml:space="preserve"> pobranych</w:t>
      </w:r>
      <w:r w:rsidRPr="00CE0C8C">
        <w:t xml:space="preserve"> opłat</w:t>
      </w:r>
      <w:r w:rsidRPr="00EF23E1">
        <w:t xml:space="preserve"> </w:t>
      </w:r>
      <w:r w:rsidRPr="00804F0F">
        <w:t>z tytułu usług</w:t>
      </w:r>
      <w:r w:rsidR="001B6B21">
        <w:t xml:space="preserve"> </w:t>
      </w:r>
      <w:r>
        <w:t>świadczonych w związku z prowadzeniem</w:t>
      </w:r>
      <w:r w:rsidRPr="00804F0F">
        <w:t xml:space="preserve"> rachunk</w:t>
      </w:r>
      <w:r>
        <w:t>u</w:t>
      </w:r>
      <w:r w:rsidRPr="00804F0F">
        <w:t xml:space="preserve"> płatnicz</w:t>
      </w:r>
      <w:r>
        <w:t>ego</w:t>
      </w:r>
      <w:r w:rsidRPr="00CE0C8C">
        <w:t xml:space="preserve">. W przypadku rozwiązania umowy rachunku płatniczego dostawca przekazuje </w:t>
      </w:r>
      <w:r>
        <w:t xml:space="preserve">konsumentowi także </w:t>
      </w:r>
      <w:r w:rsidRPr="00CE0C8C">
        <w:t>zes</w:t>
      </w:r>
      <w:r>
        <w:t xml:space="preserve">tawienie opłat za okres, za który nie było sporządzane zestawienie opłat </w:t>
      </w:r>
      <w:r w:rsidRPr="00CE0C8C">
        <w:t>do dnia rozwiązania umowy</w:t>
      </w:r>
      <w:r w:rsidR="003B29F9">
        <w:t>, nie później niż w terminie 2 </w:t>
      </w:r>
      <w:r>
        <w:t>tygodni od dnia rozwiązania umowy</w:t>
      </w:r>
      <w:r w:rsidRPr="00CE0C8C">
        <w:t>.</w:t>
      </w:r>
    </w:p>
    <w:p w:rsidR="003E6B73" w:rsidRPr="00CE0C8C" w:rsidRDefault="003E6B73" w:rsidP="003E6B73">
      <w:pPr>
        <w:pStyle w:val="ZUSTzmustartykuempunktem"/>
      </w:pPr>
      <w:r>
        <w:lastRenderedPageBreak/>
        <w:t>3. W</w:t>
      </w:r>
      <w:r w:rsidRPr="00CE0C8C">
        <w:t xml:space="preserve"> zestawieniu opłat </w:t>
      </w:r>
      <w:r>
        <w:t>d</w:t>
      </w:r>
      <w:r w:rsidRPr="00360EFD">
        <w:t xml:space="preserve">ostawca uwzględnia </w:t>
      </w:r>
      <w:r w:rsidR="001B6B21">
        <w:t>opłaty pobierane w związku z </w:t>
      </w:r>
      <w:r>
        <w:t xml:space="preserve">usługami zawartymi w </w:t>
      </w:r>
      <w:r w:rsidRPr="00CE0C8C">
        <w:t>wykazie usług</w:t>
      </w:r>
      <w:r w:rsidRPr="00360EFD">
        <w:t xml:space="preserve"> reprezentatywnych</w:t>
      </w:r>
      <w:r w:rsidR="001B6B21">
        <w:t xml:space="preserve"> określonym w </w:t>
      </w:r>
      <w:r>
        <w:t>rozporządzeniu, o którym mowa w art. 14f ust. 1</w:t>
      </w:r>
      <w:r w:rsidRPr="00CE0C8C">
        <w:t>.</w:t>
      </w:r>
      <w:r>
        <w:t xml:space="preserve"> W takim przypadku dostawca posługuje się pojęciami i definicjami zawartymi w tym wykazie.</w:t>
      </w:r>
    </w:p>
    <w:p w:rsidR="003E6B73" w:rsidRDefault="003E6B73" w:rsidP="003E6B73">
      <w:pPr>
        <w:pStyle w:val="ZUSTzmustartykuempunktem"/>
      </w:pPr>
      <w:r w:rsidRPr="00CE0C8C">
        <w:t xml:space="preserve">4. Dostawca i </w:t>
      </w:r>
      <w:r>
        <w:t>konsument</w:t>
      </w:r>
      <w:r w:rsidRPr="00CE0C8C">
        <w:t xml:space="preserve"> uzgadniają </w:t>
      </w:r>
      <w:r>
        <w:t>sposób przekazywania</w:t>
      </w:r>
      <w:r w:rsidRPr="00CE0C8C">
        <w:t xml:space="preserve"> zestawienia opłat. Na </w:t>
      </w:r>
      <w:r>
        <w:t xml:space="preserve">żądanie </w:t>
      </w:r>
      <w:r w:rsidRPr="00CE0C8C">
        <w:t xml:space="preserve">konsumenta </w:t>
      </w:r>
      <w:r>
        <w:t xml:space="preserve">dostawca przekazuje mu </w:t>
      </w:r>
      <w:r w:rsidRPr="00CE0C8C">
        <w:t xml:space="preserve">zestawienie opłat w </w:t>
      </w:r>
      <w:r>
        <w:t>postaci papierowej</w:t>
      </w:r>
      <w:r w:rsidRPr="00CE0C8C">
        <w:t>.</w:t>
      </w:r>
    </w:p>
    <w:p w:rsidR="003E6B73" w:rsidRPr="003E6B73" w:rsidRDefault="003E6B73" w:rsidP="001B6B21">
      <w:pPr>
        <w:pStyle w:val="ZARTzmartartykuempunktem"/>
        <w:keepNext/>
      </w:pPr>
      <w:r>
        <w:t xml:space="preserve">Art. 32c. </w:t>
      </w:r>
      <w:r w:rsidRPr="003E6B73">
        <w:t>1. W zestawieniu opłat dostawca uwzględnia:</w:t>
      </w:r>
    </w:p>
    <w:p w:rsidR="003E6B73" w:rsidRPr="0047631F" w:rsidRDefault="003E6B73" w:rsidP="003E6B73">
      <w:pPr>
        <w:pStyle w:val="ZPKTzmpktartykuempunktem"/>
      </w:pPr>
      <w:r w:rsidRPr="0047631F">
        <w:t>1)</w:t>
      </w:r>
      <w:r>
        <w:tab/>
      </w:r>
      <w:r w:rsidRPr="0047631F">
        <w:t xml:space="preserve">jednostkową opłatę pobieraną od </w:t>
      </w:r>
      <w:r>
        <w:t>konsumenta</w:t>
      </w:r>
      <w:r w:rsidRPr="0047631F">
        <w:t xml:space="preserve"> za </w:t>
      </w:r>
      <w:r>
        <w:t>daną</w:t>
      </w:r>
      <w:r w:rsidRPr="0047631F">
        <w:t xml:space="preserve"> usługę, liczbę przypadków skorzystania przez </w:t>
      </w:r>
      <w:r>
        <w:t>konsumenta</w:t>
      </w:r>
      <w:r w:rsidRPr="0047631F">
        <w:t xml:space="preserve"> z danej usługi w okresie objętym zestawieniem</w:t>
      </w:r>
      <w:r w:rsidR="001B6B21">
        <w:t>, a </w:t>
      </w:r>
      <w:r>
        <w:t xml:space="preserve">w </w:t>
      </w:r>
      <w:r w:rsidRPr="0047631F">
        <w:t>przypadku gdy usługi są połączone w pakiet</w:t>
      </w:r>
      <w:r>
        <w:t xml:space="preserve"> usług </w:t>
      </w:r>
      <w:r w:rsidRPr="00CD3CE7">
        <w:t>–</w:t>
      </w:r>
      <w:r>
        <w:t xml:space="preserve"> </w:t>
      </w:r>
      <w:r w:rsidRPr="0047631F">
        <w:t xml:space="preserve">opłatę za cały pakiet, liczbę przypadków pobrania opłaty za pakiet w okresie objętym zestawieniem </w:t>
      </w:r>
      <w:r>
        <w:t xml:space="preserve">oraz </w:t>
      </w:r>
      <w:r w:rsidRPr="0047631F">
        <w:t>dodatkową opłatę pobraną za każdą usługę, która przekracza liczbę usług objętych opłatą za pakiet</w:t>
      </w:r>
      <w:r>
        <w:t>;</w:t>
      </w:r>
    </w:p>
    <w:p w:rsidR="003E6B73" w:rsidRPr="0047631F" w:rsidRDefault="003E6B73" w:rsidP="003E6B73">
      <w:pPr>
        <w:pStyle w:val="ZPKTzmpktartykuempunktem"/>
      </w:pPr>
      <w:r w:rsidRPr="0047631F">
        <w:t>2)</w:t>
      </w:r>
      <w:r>
        <w:tab/>
        <w:t xml:space="preserve">całkowitą </w:t>
      </w:r>
      <w:r w:rsidRPr="0047631F">
        <w:t xml:space="preserve">kwotę opłat pobranych od </w:t>
      </w:r>
      <w:r>
        <w:t>konsument</w:t>
      </w:r>
      <w:r w:rsidRPr="0047631F">
        <w:t xml:space="preserve">a za </w:t>
      </w:r>
      <w:r>
        <w:t xml:space="preserve">daną </w:t>
      </w:r>
      <w:r w:rsidRPr="0047631F">
        <w:t>usługę, pakiet</w:t>
      </w:r>
      <w:r>
        <w:t xml:space="preserve"> usług</w:t>
      </w:r>
      <w:r w:rsidRPr="0047631F">
        <w:t xml:space="preserve"> oraz za usługi, które przekroczyły liczbę usług objętych opłatą za pakiet </w:t>
      </w:r>
      <w:r>
        <w:t>w okresie objętym zestawieniem;</w:t>
      </w:r>
    </w:p>
    <w:p w:rsidR="003E6B73" w:rsidRPr="0047631F" w:rsidRDefault="003E6B73" w:rsidP="003E6B73">
      <w:pPr>
        <w:pStyle w:val="ZPKTzmpktartykuempunktem"/>
      </w:pPr>
      <w:r w:rsidRPr="0047631F">
        <w:t>3)</w:t>
      </w:r>
      <w:r>
        <w:tab/>
      </w:r>
      <w:r w:rsidRPr="0047631F">
        <w:t xml:space="preserve">w </w:t>
      </w:r>
      <w:r>
        <w:t>przypadku świadczenia usługi kredytu w rachunku płatniczym</w:t>
      </w:r>
      <w:r w:rsidR="001B6B21">
        <w:t xml:space="preserve"> – </w:t>
      </w:r>
      <w:r w:rsidRPr="0047631F">
        <w:t xml:space="preserve">stopę oprocentowania </w:t>
      </w:r>
      <w:r>
        <w:t xml:space="preserve">tego </w:t>
      </w:r>
      <w:r w:rsidRPr="0047631F">
        <w:t>kredytu oraz całkowitą kwotę odsetek pobranych z tytułu kredytu w okresie objętym zestawieniem;</w:t>
      </w:r>
    </w:p>
    <w:p w:rsidR="003E6B73" w:rsidRPr="0047631F" w:rsidRDefault="003E6B73" w:rsidP="003E6B73">
      <w:pPr>
        <w:pStyle w:val="ZPKTzmpktartykuempunktem"/>
      </w:pPr>
      <w:r>
        <w:t>4</w:t>
      </w:r>
      <w:r w:rsidRPr="0047631F">
        <w:t>)</w:t>
      </w:r>
      <w:r>
        <w:tab/>
      </w:r>
      <w:r w:rsidRPr="0047631F">
        <w:t xml:space="preserve">w </w:t>
      </w:r>
      <w:r>
        <w:t xml:space="preserve">przypadku oprocentowania środków na rachunku </w:t>
      </w:r>
      <w:r w:rsidRPr="00CD3CE7">
        <w:t>–</w:t>
      </w:r>
      <w:r w:rsidRPr="0047631F">
        <w:t xml:space="preserve"> stopę </w:t>
      </w:r>
      <w:r>
        <w:t xml:space="preserve">ich </w:t>
      </w:r>
      <w:r w:rsidRPr="0047631F">
        <w:t xml:space="preserve">oprocentowania stosowaną dla danego rachunku płatniczego oraz całkowitą kwotę odsetek </w:t>
      </w:r>
      <w:r>
        <w:t>należnych za okres objęty zestawieniem</w:t>
      </w:r>
      <w:r w:rsidRPr="0047631F">
        <w:t>;</w:t>
      </w:r>
    </w:p>
    <w:p w:rsidR="003E6B73" w:rsidRDefault="003E6B73" w:rsidP="003E6B73">
      <w:pPr>
        <w:pStyle w:val="ZPKTzmpktartykuempunktem"/>
      </w:pPr>
      <w:r>
        <w:t>5</w:t>
      </w:r>
      <w:r w:rsidRPr="0047631F">
        <w:t>)</w:t>
      </w:r>
      <w:r>
        <w:tab/>
      </w:r>
      <w:r w:rsidRPr="0047631F">
        <w:t>całkowitą kwotę opłat pobranych za wszystkie usługi powiązane z rachunkiem płatniczym świadczone w okresie objętym zestawieniem.</w:t>
      </w:r>
    </w:p>
    <w:p w:rsidR="003E6B73" w:rsidRPr="003E6B73" w:rsidRDefault="003E6B73" w:rsidP="001B6B21">
      <w:pPr>
        <w:pStyle w:val="ZUSTzmustartykuempunktem"/>
        <w:keepNext/>
      </w:pPr>
      <w:r>
        <w:t xml:space="preserve">2. </w:t>
      </w:r>
      <w:r w:rsidRPr="003E6B73">
        <w:t>Do zestawienia opłat stosuje się odpowiednio art. 20b ust. 1 pkt 1–6 i ust. 4, przy czym dokument ten:</w:t>
      </w:r>
    </w:p>
    <w:p w:rsidR="003E6B73" w:rsidRDefault="003E6B73" w:rsidP="003E6B73">
      <w:pPr>
        <w:pStyle w:val="ZPKTzmpktartykuempunktem"/>
      </w:pPr>
      <w:r>
        <w:t>1)</w:t>
      </w:r>
      <w:r>
        <w:tab/>
      </w:r>
      <w:r w:rsidRPr="007C3090">
        <w:t xml:space="preserve">w górnej części pierwszej strony zawiera </w:t>
      </w:r>
      <w:r>
        <w:t>oznaczenie</w:t>
      </w:r>
      <w:r w:rsidRPr="007C3090">
        <w:t xml:space="preserve"> </w:t>
      </w:r>
      <w:r>
        <w:t>„Zestawienie</w:t>
      </w:r>
      <w:r w:rsidRPr="007C3090">
        <w:t xml:space="preserve"> opłat</w:t>
      </w:r>
      <w:r>
        <w:t>”;</w:t>
      </w:r>
    </w:p>
    <w:p w:rsidR="003E6B73" w:rsidRPr="00960820" w:rsidRDefault="003E6B73" w:rsidP="003E6B73">
      <w:pPr>
        <w:pStyle w:val="ZPKTzmpktartykuempunktem"/>
      </w:pPr>
      <w:r>
        <w:t>2)</w:t>
      </w:r>
      <w:r>
        <w:tab/>
      </w:r>
      <w:r w:rsidRPr="00481C05">
        <w:t>jest sporządzony w ujednoliconym formacie oraz posługuje się symbolem opracow</w:t>
      </w:r>
      <w:r>
        <w:t>a</w:t>
      </w:r>
      <w:r w:rsidRPr="00481C05">
        <w:t xml:space="preserve">nym zgodnie z wykonawczymi standardami technicznymi przyjętymi przez Komisję Europejską na podstawie art. </w:t>
      </w:r>
      <w:r>
        <w:t>3</w:t>
      </w:r>
      <w:r w:rsidRPr="00ED4262">
        <w:t>–</w:t>
      </w:r>
      <w:r>
        <w:t>5 dyrektywy 2014/92</w:t>
      </w:r>
      <w:r w:rsidRPr="00481C05">
        <w:t xml:space="preserve"> </w:t>
      </w:r>
      <w:r w:rsidRPr="00131C1E">
        <w:t>–</w:t>
      </w:r>
      <w:r w:rsidR="001B6B21">
        <w:t xml:space="preserve"> w </w:t>
      </w:r>
      <w:r w:rsidRPr="00481C05">
        <w:t>przypadku ich przyjęcia</w:t>
      </w:r>
      <w:r>
        <w:t>.</w:t>
      </w:r>
    </w:p>
    <w:p w:rsidR="003E6B73" w:rsidRPr="007C1256" w:rsidRDefault="003E6B73" w:rsidP="003E6B73">
      <w:pPr>
        <w:pStyle w:val="ZARTzmartartykuempunktem"/>
      </w:pPr>
      <w:r w:rsidRPr="007C1256">
        <w:t xml:space="preserve">Art. 32d. 1. W informacjach handlowych i reklamowych kierowanych do konsumentów oraz postanowieniach umownych z umów zawieranych z konsumentami </w:t>
      </w:r>
      <w:r w:rsidRPr="007C1256">
        <w:lastRenderedPageBreak/>
        <w:t>dostawc</w:t>
      </w:r>
      <w:r>
        <w:t xml:space="preserve">a jest </w:t>
      </w:r>
      <w:r w:rsidRPr="007C1256">
        <w:t>obowiązan</w:t>
      </w:r>
      <w:r>
        <w:t>y</w:t>
      </w:r>
      <w:r w:rsidRPr="007C1256">
        <w:t xml:space="preserve"> posługiwać się pojęciami i definicjami zawartymi w wykazie usług reprezentatywnych</w:t>
      </w:r>
      <w:r>
        <w:t xml:space="preserve"> określonym w rozporządzeniu</w:t>
      </w:r>
      <w:r w:rsidRPr="007C1256">
        <w:t>, o którym mowa w art. 14f</w:t>
      </w:r>
      <w:r w:rsidR="001B6B21">
        <w:t xml:space="preserve"> ust. </w:t>
      </w:r>
      <w:r>
        <w:t>1</w:t>
      </w:r>
      <w:r w:rsidRPr="007C1256">
        <w:t>, jeżeli odnoszą się do tych usług. Dostawc</w:t>
      </w:r>
      <w:r>
        <w:t xml:space="preserve">a może </w:t>
      </w:r>
      <w:r w:rsidRPr="007C1256">
        <w:t>używać nazw handlowych, jeżeli informacja będzie wskazywać odpowiadającą danej nazwie handlowej nazwę usługi uwzględnionej w tym wykazie.</w:t>
      </w:r>
    </w:p>
    <w:p w:rsidR="003E6B73" w:rsidRDefault="003E6B73" w:rsidP="003E6B73">
      <w:pPr>
        <w:pStyle w:val="ZUSTzmustartykuempunktem"/>
      </w:pPr>
      <w:r>
        <w:t>2. Dostawca, który oferuje konsumentom rachun</w:t>
      </w:r>
      <w:r w:rsidR="001B6B21">
        <w:t>ek płatniczy w pakiecie usług z </w:t>
      </w:r>
      <w:r>
        <w:t>innym produktem lub usługą niepowiązaną z rachunkiem płatniczym, przed zawarciem umowy informuje konsumenta o możliwości zawarcia umowy rachunku płatniczego oddzielnie, a jeżeli jest to możliwe</w:t>
      </w:r>
      <w:r w:rsidR="001B6B21">
        <w:t xml:space="preserve"> </w:t>
      </w:r>
      <w:r>
        <w:t>– także o wszystkich opłatach związanych z każdym produktem lub usługą, które można nabyć oddzielnie.</w:t>
      </w:r>
    </w:p>
    <w:p w:rsidR="003E6B73" w:rsidRDefault="003E6B73" w:rsidP="003E6B73">
      <w:pPr>
        <w:pStyle w:val="ZARTzmartartykuempunktem"/>
      </w:pPr>
      <w:r>
        <w:t>Art. 32e. Do dnia 31 stycznia według stanu na dzień 31 grudnia poprzedniego roku kalendarzowego, właściwe organy, o których mowa w art. 14,</w:t>
      </w:r>
      <w:r w:rsidRPr="007D7FC8">
        <w:t xml:space="preserve"> </w:t>
      </w:r>
      <w:r>
        <w:t>co 2 lata</w:t>
      </w:r>
      <w:r w:rsidR="001B6B21">
        <w:t xml:space="preserve"> </w:t>
      </w:r>
      <w:r w:rsidRPr="007D7FC8">
        <w:t>informuj</w:t>
      </w:r>
      <w:r>
        <w:t>ą</w:t>
      </w:r>
      <w:r w:rsidRPr="007D7FC8">
        <w:t xml:space="preserve"> Komisję Europejską o </w:t>
      </w:r>
      <w:r>
        <w:t xml:space="preserve">stwierdzonych przypadkach nierealizowania przez </w:t>
      </w:r>
      <w:r w:rsidRPr="0011206C">
        <w:t xml:space="preserve">dostawców </w:t>
      </w:r>
      <w:r>
        <w:t>nadzorowanych przez te organy obowiązków</w:t>
      </w:r>
      <w:r w:rsidRPr="007D7FC8">
        <w:t xml:space="preserve"> wynikających z art. 2</w:t>
      </w:r>
      <w:r>
        <w:t>0</w:t>
      </w:r>
      <w:r w:rsidRPr="007D7FC8">
        <w:t>a</w:t>
      </w:r>
      <w:r>
        <w:t xml:space="preserve">, art. 20b </w:t>
      </w:r>
      <w:r w:rsidR="001B6B21">
        <w:t>i art. </w:t>
      </w:r>
      <w:r>
        <w:t>32b–32d.”;</w:t>
      </w:r>
    </w:p>
    <w:p w:rsidR="003E6B73" w:rsidRPr="003E6B73" w:rsidRDefault="003E6B73" w:rsidP="001B6B21">
      <w:pPr>
        <w:pStyle w:val="PKTpunkt"/>
        <w:keepNext/>
      </w:pPr>
      <w:r>
        <w:t>1</w:t>
      </w:r>
      <w:r w:rsidRPr="003E6B73">
        <w:t>4)</w:t>
      </w:r>
      <w:r w:rsidRPr="003E6B73">
        <w:tab/>
        <w:t>w art. 59e wprowadzenie do wyliczenia otrzymuje brzmienie:</w:t>
      </w:r>
    </w:p>
    <w:p w:rsidR="003E6B73" w:rsidRDefault="003E6B73" w:rsidP="00393D97">
      <w:pPr>
        <w:pStyle w:val="ZFRAGzmfragmentunpzdaniaartykuempunktem"/>
      </w:pPr>
      <w:r>
        <w:t>„</w:t>
      </w:r>
      <w:r w:rsidRPr="00080554">
        <w:t>Odmowa przyjęcia zapłaty przez akceptanta może nastąpić wyłącznie</w:t>
      </w:r>
      <w:r>
        <w:t xml:space="preserve"> w przypadku:”</w:t>
      </w:r>
      <w:r w:rsidRPr="00080554">
        <w:t>;</w:t>
      </w:r>
    </w:p>
    <w:p w:rsidR="003E6B73" w:rsidRPr="003E6B73" w:rsidRDefault="003E6B73" w:rsidP="001B6B21">
      <w:pPr>
        <w:pStyle w:val="PKTpunkt"/>
        <w:keepNext/>
      </w:pPr>
      <w:r>
        <w:t>1</w:t>
      </w:r>
      <w:r w:rsidRPr="003E6B73">
        <w:t>5)</w:t>
      </w:r>
      <w:r w:rsidRPr="003E6B73">
        <w:tab/>
        <w:t>w dziale III dodaje się rozdziały 7 i 8 w brzmieniu:</w:t>
      </w:r>
    </w:p>
    <w:p w:rsidR="003E6B73" w:rsidRDefault="003E6B73" w:rsidP="001B6B21">
      <w:pPr>
        <w:pStyle w:val="ZROZDZODDZOZNzmoznrozdzoddzartykuempunktem"/>
      </w:pPr>
      <w:r>
        <w:t>„</w:t>
      </w:r>
      <w:r w:rsidRPr="001B6B21">
        <w:t>Rozdział</w:t>
      </w:r>
      <w:r>
        <w:t xml:space="preserve"> 7</w:t>
      </w:r>
    </w:p>
    <w:p w:rsidR="003E6B73" w:rsidRDefault="003E6B73" w:rsidP="001B6B21">
      <w:pPr>
        <w:pStyle w:val="ZROZDZODDZPRZEDMzmprzedmrozdzoddzartykuempunktem"/>
      </w:pPr>
      <w:r>
        <w:t>Dostęp do podstawowego rachunku płatniczego</w:t>
      </w:r>
    </w:p>
    <w:p w:rsidR="003E6B73" w:rsidRDefault="003E6B73" w:rsidP="00393D97">
      <w:pPr>
        <w:pStyle w:val="ZARTzmartartykuempunktem"/>
      </w:pPr>
      <w:r>
        <w:t xml:space="preserve">Art. 59ia. 1. </w:t>
      </w:r>
      <w:r w:rsidRPr="00825804">
        <w:t>Dostawcy, o których mowa w art. 4 ust. 2 pkt 1–3</w:t>
      </w:r>
      <w:r>
        <w:t xml:space="preserve"> i </w:t>
      </w:r>
      <w:r w:rsidRPr="00825804">
        <w:t xml:space="preserve">9, z wyłączeniem Krajowej Spółdzielczej Kasy </w:t>
      </w:r>
      <w:r>
        <w:t>O</w:t>
      </w:r>
      <w:r w:rsidRPr="00825804">
        <w:t xml:space="preserve">szczędnościowo-Kredytowej, </w:t>
      </w:r>
      <w:r>
        <w:t>oferujący</w:t>
      </w:r>
      <w:r w:rsidRPr="00825804">
        <w:t xml:space="preserve"> </w:t>
      </w:r>
      <w:r>
        <w:t xml:space="preserve">usługi związane </w:t>
      </w:r>
      <w:r w:rsidRPr="00825804">
        <w:t>z prowadzeniem rachunków płatniczych dla konsumentów, są obowiązani do świadczenia usługi prowadzenia podstawowego rachunku płatniczego</w:t>
      </w:r>
      <w:r>
        <w:t xml:space="preserve">. </w:t>
      </w:r>
      <w:r w:rsidRPr="00C23FF9">
        <w:t>Obowiązek</w:t>
      </w:r>
      <w:r>
        <w:t xml:space="preserve"> ten </w:t>
      </w:r>
      <w:r w:rsidR="001B6B21">
        <w:t>w </w:t>
      </w:r>
      <w:r w:rsidRPr="00C23FF9">
        <w:t>przypadku dostawców</w:t>
      </w:r>
      <w:r>
        <w:t xml:space="preserve"> wymienionych </w:t>
      </w:r>
      <w:r w:rsidRPr="00C23FF9">
        <w:t>w art. 4 ust. 2 pkt 9 dotyczy wyłącznie członków</w:t>
      </w:r>
      <w:r>
        <w:t xml:space="preserve"> danej kasy oszczędności</w:t>
      </w:r>
      <w:r w:rsidR="0019250C">
        <w:t>owo-</w:t>
      </w:r>
      <w:r>
        <w:t>kredytowej</w:t>
      </w:r>
      <w:r w:rsidRPr="00C23FF9">
        <w:t>.</w:t>
      </w:r>
    </w:p>
    <w:p w:rsidR="003E6B73" w:rsidRDefault="003E6B73" w:rsidP="003E6B73">
      <w:pPr>
        <w:pStyle w:val="ZUSTzmustartykuempunktem"/>
      </w:pPr>
      <w:r>
        <w:t xml:space="preserve">2. </w:t>
      </w:r>
      <w:r w:rsidRPr="00A9225B">
        <w:t xml:space="preserve">Podstawowy rachunek płatniczy jest przeznaczony dla konsumentów, </w:t>
      </w:r>
      <w:r>
        <w:t>dla których żaden dostawca</w:t>
      </w:r>
      <w:r w:rsidRPr="00A9225B">
        <w:t xml:space="preserve"> usług płatniczych w ramach działalności wykonywanej na terytorium Rzeczypospolitej Polskiej nie prowadz</w:t>
      </w:r>
      <w:r w:rsidR="001B6B21">
        <w:t>i innego rachunku płatniczego w </w:t>
      </w:r>
      <w:r>
        <w:t>walucie polskiej.</w:t>
      </w:r>
    </w:p>
    <w:p w:rsidR="003E6B73" w:rsidRPr="003E6B73" w:rsidRDefault="003E6B73" w:rsidP="001B6B21">
      <w:pPr>
        <w:pStyle w:val="ZUSTzmustartykuempunktem"/>
        <w:keepNext/>
      </w:pPr>
      <w:r>
        <w:t>3. Podstawowy rachunek płatniczy</w:t>
      </w:r>
      <w:r w:rsidRPr="003E6B73">
        <w:t xml:space="preserve"> umożliwia konsumentowi wyłącznie:</w:t>
      </w:r>
    </w:p>
    <w:p w:rsidR="003E6B73" w:rsidRPr="00BA054F" w:rsidRDefault="003E6B73" w:rsidP="003E6B73">
      <w:pPr>
        <w:pStyle w:val="ZPKTzmpktartykuempunktem"/>
      </w:pPr>
      <w:r w:rsidRPr="00BA054F">
        <w:t>1)</w:t>
      </w:r>
      <w:r>
        <w:tab/>
        <w:t xml:space="preserve">otwarcie, </w:t>
      </w:r>
      <w:r w:rsidRPr="00BA054F">
        <w:t>prowadzeni</w:t>
      </w:r>
      <w:r>
        <w:t>e lub zamknięcie</w:t>
      </w:r>
      <w:r w:rsidRPr="00BA054F">
        <w:t xml:space="preserve"> rachunku</w:t>
      </w:r>
      <w:r>
        <w:t>;</w:t>
      </w:r>
    </w:p>
    <w:p w:rsidR="003E6B73" w:rsidRPr="00BA054F" w:rsidRDefault="003E6B73" w:rsidP="003E6B73">
      <w:pPr>
        <w:pStyle w:val="ZPKTzmpktartykuempunktem"/>
      </w:pPr>
      <w:r w:rsidRPr="00BA054F">
        <w:lastRenderedPageBreak/>
        <w:t>2)</w:t>
      </w:r>
      <w:r>
        <w:tab/>
      </w:r>
      <w:r w:rsidRPr="00BA054F">
        <w:t>dokonywani</w:t>
      </w:r>
      <w:r>
        <w:t>e</w:t>
      </w:r>
      <w:r w:rsidRPr="00BA054F">
        <w:t xml:space="preserve"> wpłat środków pieniężnych na rachunek</w:t>
      </w:r>
      <w:r>
        <w:t>;</w:t>
      </w:r>
    </w:p>
    <w:p w:rsidR="003E6B73" w:rsidRPr="00BA054F" w:rsidRDefault="003E6B73" w:rsidP="003E6B73">
      <w:pPr>
        <w:pStyle w:val="ZPKTzmpktartykuempunktem"/>
      </w:pPr>
      <w:r>
        <w:t>3)</w:t>
      </w:r>
      <w:r>
        <w:tab/>
      </w:r>
      <w:r w:rsidRPr="00BA054F">
        <w:t>dokonywani</w:t>
      </w:r>
      <w:r>
        <w:t>e</w:t>
      </w:r>
      <w:r w:rsidRPr="00BA054F">
        <w:t xml:space="preserve"> wypłat gotówki z rachunku na terytorium </w:t>
      </w:r>
      <w:r>
        <w:t>któregokolwiek</w:t>
      </w:r>
      <w:r w:rsidRPr="00BA054F">
        <w:t xml:space="preserve"> państwa członkowskiego</w:t>
      </w:r>
      <w:r>
        <w:t>,</w:t>
      </w:r>
      <w:r w:rsidRPr="00BA054F">
        <w:t xml:space="preserve"> w bankomacie lub w placówce dostawcy</w:t>
      </w:r>
      <w:r>
        <w:t xml:space="preserve">, o którym mowa w </w:t>
      </w:r>
      <w:r w:rsidRPr="00825804">
        <w:t>art. 4 ust. 2 pkt 1–3</w:t>
      </w:r>
      <w:r>
        <w:t xml:space="preserve"> i </w:t>
      </w:r>
      <w:r w:rsidRPr="00825804">
        <w:t xml:space="preserve">9, z wyłączeniem Krajowej Spółdzielczej Kasy </w:t>
      </w:r>
      <w:r>
        <w:t>O</w:t>
      </w:r>
      <w:r w:rsidRPr="00825804">
        <w:t>szczędnościowo-</w:t>
      </w:r>
      <w:r w:rsidR="001B6B21">
        <w:br/>
        <w:t>-</w:t>
      </w:r>
      <w:r w:rsidRPr="00825804">
        <w:t>Kredytowej</w:t>
      </w:r>
      <w:r>
        <w:t>, w godzinach pracy tego dostawcy lub poza nimi, lub przy użyciu terminala płatniczego</w:t>
      </w:r>
      <w:r w:rsidRPr="00BA054F">
        <w:t>,</w:t>
      </w:r>
      <w:r>
        <w:t xml:space="preserve"> o ile konsument wyraz</w:t>
      </w:r>
      <w:r w:rsidR="001B6B21">
        <w:t>i wolę zawarcia umowy również w </w:t>
      </w:r>
      <w:r>
        <w:t>zakresie usługi umożliwiającej takie wypłaty;</w:t>
      </w:r>
    </w:p>
    <w:p w:rsidR="003E6B73" w:rsidRDefault="003E6B73" w:rsidP="003E6B73">
      <w:pPr>
        <w:pStyle w:val="ZPKTzmpktartykuempunktem"/>
      </w:pPr>
      <w:r>
        <w:t>4</w:t>
      </w:r>
      <w:r w:rsidRPr="00BA054F">
        <w:t>)</w:t>
      </w:r>
      <w:r>
        <w:tab/>
      </w:r>
      <w:r w:rsidRPr="00BA054F">
        <w:t>wykonywani</w:t>
      </w:r>
      <w:r w:rsidR="003438CE">
        <w:t>e</w:t>
      </w:r>
      <w:r w:rsidRPr="00BA054F">
        <w:t xml:space="preserve"> na terytoriu</w:t>
      </w:r>
      <w:r>
        <w:t>m</w:t>
      </w:r>
      <w:r w:rsidRPr="00BA054F">
        <w:t xml:space="preserve"> państw członkowskich</w:t>
      </w:r>
      <w:r w:rsidR="001B6B21">
        <w:t xml:space="preserve"> transakcji płatniczych, o </w:t>
      </w:r>
      <w:r>
        <w:t>których mowa w art. 3 ust. 1 pkt 2, w szczególności w</w:t>
      </w:r>
      <w:r w:rsidRPr="007F0206">
        <w:t xml:space="preserve"> </w:t>
      </w:r>
      <w:r>
        <w:t>urządzeniach</w:t>
      </w:r>
      <w:r w:rsidRPr="007F0206">
        <w:t xml:space="preserve"> akceptujących instrumenty płatnicze</w:t>
      </w:r>
      <w:r>
        <w:t>, placówce dostawcy, o którym</w:t>
      </w:r>
      <w:r w:rsidRPr="00825804">
        <w:t xml:space="preserve"> mowa w art. 4 ust. 2 pkt 1–3</w:t>
      </w:r>
      <w:r>
        <w:t xml:space="preserve"> i </w:t>
      </w:r>
      <w:r w:rsidRPr="00825804">
        <w:t xml:space="preserve">9, z wyłączeniem Krajowej Spółdzielczej Kasy </w:t>
      </w:r>
      <w:r>
        <w:t>O</w:t>
      </w:r>
      <w:r w:rsidRPr="00825804">
        <w:t>szczędnościowo-</w:t>
      </w:r>
      <w:r w:rsidR="001B6B21">
        <w:br/>
        <w:t>-</w:t>
      </w:r>
      <w:r w:rsidRPr="00825804">
        <w:t xml:space="preserve">Kredytowej, </w:t>
      </w:r>
      <w:r>
        <w:t>lub za pośrednictwem środków elektronicznego dostępu do rachunku, przy czym w przypadku transakcji płatniczych wykonywanych przy użyciu karty płatniczej podstawowy rachunek płatniczy zapewnia także możliwość dokonywania transakcji płatniczych bez fizycznego wykorzystania karty oraz możliwość rozliczania przez dostawcę transakcji płatniczych wykonywanych przy użyciu karty płatniczej, powodujących przekroczenie środków zgromadzonych na rachunku, o którym mowa w art. 4 ust. 2 pkt 4 ustawy o kredycie konsumenckim.</w:t>
      </w:r>
    </w:p>
    <w:p w:rsidR="003E6B73" w:rsidRDefault="003E6B73" w:rsidP="003E6B73">
      <w:pPr>
        <w:pStyle w:val="ZUSTzmustartykuempunktem"/>
      </w:pPr>
      <w:r>
        <w:t>4. Ob</w:t>
      </w:r>
      <w:r w:rsidRPr="00A61849">
        <w:t>owiązek zapewnienia wypłaty w placówce poza godzinami pracy dostawcy następuje wyłącznie w przypadku gdy dostawca oferuje takie usługi</w:t>
      </w:r>
      <w:r>
        <w:t>.</w:t>
      </w:r>
    </w:p>
    <w:p w:rsidR="003E6B73" w:rsidRDefault="003E6B73" w:rsidP="003E6B73">
      <w:pPr>
        <w:pStyle w:val="ZUSTzmustartykuempunktem"/>
      </w:pPr>
      <w:r>
        <w:t xml:space="preserve">5. Dostawcy, o których mowa w art. </w:t>
      </w:r>
      <w:r w:rsidRPr="009358EB">
        <w:t>4 ust. 2 pkt 1–3 i 9, z wyłączeniem Krajowej Spółdzielczej Kasy Oszczędnościowo-Kredytowej</w:t>
      </w:r>
      <w:r>
        <w:t>, w ramach podstawowego rachunku płatniczego</w:t>
      </w:r>
      <w:r w:rsidRPr="003F5656">
        <w:t xml:space="preserve"> są obowiązani zapewnić</w:t>
      </w:r>
      <w:r>
        <w:t xml:space="preserve"> usługi, o których mowa w ust. 3, w zakresie, </w:t>
      </w:r>
      <w:r w:rsidR="001B6B21">
        <w:t>w </w:t>
      </w:r>
      <w:r>
        <w:t>jakim świadczą takie usługi w ramach prowadzenia innych rachunków płatniczych.</w:t>
      </w:r>
    </w:p>
    <w:p w:rsidR="003E6B73" w:rsidRDefault="003E6B73" w:rsidP="003E6B73">
      <w:pPr>
        <w:pStyle w:val="ZUSTzmustartykuempunktem"/>
      </w:pPr>
      <w:r>
        <w:t>6. Dostawca, o którym</w:t>
      </w:r>
      <w:r w:rsidRPr="00825804">
        <w:t xml:space="preserve"> mowa w art. 4 ust. 2 pkt 1–3</w:t>
      </w:r>
      <w:r>
        <w:t xml:space="preserve"> i </w:t>
      </w:r>
      <w:r w:rsidRPr="00825804">
        <w:t xml:space="preserve">9, z wyłączeniem Krajowej Spółdzielczej Kasy </w:t>
      </w:r>
      <w:r>
        <w:t>O</w:t>
      </w:r>
      <w:r w:rsidRPr="00825804">
        <w:t>szczędnościowo-Kredytowej,</w:t>
      </w:r>
      <w:r w:rsidR="001B6B21">
        <w:t xml:space="preserve"> </w:t>
      </w:r>
      <w:r>
        <w:t xml:space="preserve">udostępnia na prośbę konsumenta, nieodpłatnie, informacje o podstawowych rachunkach płatniczych dostępnych w jego ofercie, warunkach </w:t>
      </w:r>
      <w:r w:rsidRPr="00216D48">
        <w:t xml:space="preserve">korzystania z rachunków </w:t>
      </w:r>
      <w:r>
        <w:t>oraz opłatach z tym związanych.</w:t>
      </w:r>
    </w:p>
    <w:p w:rsidR="003E6B73" w:rsidRDefault="003E6B73" w:rsidP="003E6B73">
      <w:pPr>
        <w:pStyle w:val="ZARTzmartartykuempunktem"/>
      </w:pPr>
      <w:r w:rsidRPr="00B26A16">
        <w:t xml:space="preserve">Art. </w:t>
      </w:r>
      <w:r>
        <w:t>59ib</w:t>
      </w:r>
      <w:r w:rsidRPr="00B26A16">
        <w:t xml:space="preserve">. </w:t>
      </w:r>
      <w:r>
        <w:t xml:space="preserve">1. </w:t>
      </w:r>
      <w:r w:rsidRPr="00B26A16">
        <w:t>Dostawc</w:t>
      </w:r>
      <w:r>
        <w:t>a, o którym</w:t>
      </w:r>
      <w:r w:rsidRPr="00825804">
        <w:t xml:space="preserve"> mowa w art. 4 ust. 2 pkt 1–3</w:t>
      </w:r>
      <w:r>
        <w:t xml:space="preserve"> i </w:t>
      </w:r>
      <w:r w:rsidRPr="00825804">
        <w:t xml:space="preserve">9, z wyłączeniem Krajowej Spółdzielczej Kasy </w:t>
      </w:r>
      <w:r>
        <w:t>O</w:t>
      </w:r>
      <w:r w:rsidRPr="00825804">
        <w:t xml:space="preserve">szczędnościowo-Kredytowej, </w:t>
      </w:r>
      <w:r w:rsidRPr="00B26A16">
        <w:t>mo</w:t>
      </w:r>
      <w:r>
        <w:t>że</w:t>
      </w:r>
      <w:r w:rsidRPr="00B26A16">
        <w:t xml:space="preserve"> wymagać od konsument</w:t>
      </w:r>
      <w:r>
        <w:t xml:space="preserve">a </w:t>
      </w:r>
      <w:r w:rsidRPr="00B26A16">
        <w:t>ubiegając</w:t>
      </w:r>
      <w:r>
        <w:t xml:space="preserve">ego </w:t>
      </w:r>
      <w:r w:rsidRPr="00B26A16">
        <w:t>się o zawarcie umowy</w:t>
      </w:r>
      <w:r>
        <w:t xml:space="preserve"> podstawowego rachunku płatniczego</w:t>
      </w:r>
      <w:r w:rsidRPr="00B26A16">
        <w:t xml:space="preserve"> </w:t>
      </w:r>
      <w:r>
        <w:t xml:space="preserve">złożenia </w:t>
      </w:r>
      <w:r w:rsidRPr="00B26A16">
        <w:t>oświadczeni</w:t>
      </w:r>
      <w:r>
        <w:t xml:space="preserve">a, że nie posiada on rachunku płatniczego umożliwiającego </w:t>
      </w:r>
      <w:r w:rsidRPr="00B26A16">
        <w:lastRenderedPageBreak/>
        <w:t>wykonywanie transakcji</w:t>
      </w:r>
      <w:r>
        <w:t>, o których mowa w art. 59ia ust. 3</w:t>
      </w:r>
      <w:r w:rsidRPr="00B26A16">
        <w:t>, prowadzonego przez innego dostawcę</w:t>
      </w:r>
      <w:r>
        <w:t xml:space="preserve"> w ramach jego działalności na</w:t>
      </w:r>
      <w:r w:rsidRPr="00B26A16">
        <w:t xml:space="preserve"> terytorium R</w:t>
      </w:r>
      <w:r>
        <w:t xml:space="preserve">zeczypospolitej </w:t>
      </w:r>
      <w:r w:rsidRPr="00B26A16">
        <w:t>P</w:t>
      </w:r>
      <w:r>
        <w:t>olskiej</w:t>
      </w:r>
      <w:r w:rsidRPr="00B26A16">
        <w:t>.</w:t>
      </w:r>
    </w:p>
    <w:p w:rsidR="003E6B73" w:rsidRDefault="003E6B73" w:rsidP="003E6B73">
      <w:pPr>
        <w:pStyle w:val="ZUSTzmustartykuempunktem"/>
      </w:pPr>
      <w:r>
        <w:t xml:space="preserve">2. W przypadku złożenia przez konsumenta oświadczenia niezgodnego ze stanem faktycznym, jeżeli </w:t>
      </w:r>
      <w:r w:rsidRPr="000D0AD5">
        <w:t>złożenie wniosku zgodnego z prawdą nie uprawniałoby do</w:t>
      </w:r>
      <w:r>
        <w:t xml:space="preserve"> otwarcia</w:t>
      </w:r>
      <w:r w:rsidRPr="000D0AD5">
        <w:t xml:space="preserve"> rachunku podstawowego</w:t>
      </w:r>
      <w:r>
        <w:t>,</w:t>
      </w:r>
      <w:r w:rsidRPr="000D0AD5">
        <w:t xml:space="preserve"> </w:t>
      </w:r>
      <w:r>
        <w:t>dostawca ma prawo pobierać od niego opłaty w wysokości opłat najczęściej stosowanych</w:t>
      </w:r>
      <w:r w:rsidRPr="00636AEA">
        <w:t xml:space="preserve"> przez danego dostawcę </w:t>
      </w:r>
      <w:r w:rsidR="001B6B21">
        <w:t>w ciągu ostatnich 12 miesięcy w </w:t>
      </w:r>
      <w:r w:rsidRPr="00636AEA">
        <w:t xml:space="preserve">odniesieniu do </w:t>
      </w:r>
      <w:r>
        <w:t xml:space="preserve">rachunku płatniczego za okres, w którym konsument nie byłby uprawniony do otwarcia rachunku podstawowego, </w:t>
      </w:r>
      <w:r w:rsidRPr="004F6518">
        <w:t>p</w:t>
      </w:r>
      <w:r w:rsidR="001B6B21">
        <w:t>o uprzednim poinformowaniu go o </w:t>
      </w:r>
      <w:r w:rsidRPr="004F6518">
        <w:t>tym fakcie</w:t>
      </w:r>
      <w:r>
        <w:t>.</w:t>
      </w:r>
    </w:p>
    <w:p w:rsidR="003E6B73" w:rsidRPr="00804F0F" w:rsidRDefault="003E6B73" w:rsidP="003E6B73">
      <w:pPr>
        <w:pStyle w:val="ZARTzmartartykuempunktem"/>
      </w:pPr>
      <w:r w:rsidRPr="00804F0F">
        <w:t xml:space="preserve">Art. 59ic. </w:t>
      </w:r>
      <w:r w:rsidRPr="00421751">
        <w:t xml:space="preserve">1. Dostawca, o którym mowa </w:t>
      </w:r>
      <w:r w:rsidRPr="00825804">
        <w:t>w art. 4 ust. 2 pkt 1–3</w:t>
      </w:r>
      <w:r>
        <w:t xml:space="preserve"> i </w:t>
      </w:r>
      <w:r w:rsidRPr="00825804">
        <w:t xml:space="preserve">9, z wyłączeniem Krajowej Spółdzielczej Kasy </w:t>
      </w:r>
      <w:r>
        <w:t>O</w:t>
      </w:r>
      <w:r w:rsidRPr="00825804">
        <w:t xml:space="preserve">szczędnościowo-Kredytowej, </w:t>
      </w:r>
      <w:r w:rsidRPr="00804F0F">
        <w:t>otwiera i prowadzi podstawowy rachunek płatniczy konsumenta na podstawie zawartej z konsumentem umowy podstawowego rachunku płatniczego. Dostawca udostępnia wnioski o zawarcie umowy podstawowego rachunku płatniczego w postaci papierowej w swoich placówkach, a wzór wniosku – na swojej stronie internetowej.</w:t>
      </w:r>
      <w:r>
        <w:t xml:space="preserve"> Konsument może również ustnie żądać zawarcia umowy rachunku podstawowego, bez składania pisemnego wniosku, o ile dostawca dopuszcza taką możliwość.</w:t>
      </w:r>
    </w:p>
    <w:p w:rsidR="003E6B73" w:rsidRPr="00804F0F" w:rsidRDefault="003E6B73" w:rsidP="003E6B73">
      <w:pPr>
        <w:pStyle w:val="ZUSTzmustartykuempunktem"/>
      </w:pPr>
      <w:r w:rsidRPr="00804F0F">
        <w:t>2. Dostawca</w:t>
      </w:r>
      <w:r>
        <w:t>, o którym</w:t>
      </w:r>
      <w:r w:rsidRPr="00825804">
        <w:t xml:space="preserve"> mowa w art. 4 ust. 2 pkt 1–3</w:t>
      </w:r>
      <w:r>
        <w:t xml:space="preserve"> i </w:t>
      </w:r>
      <w:r w:rsidRPr="00825804">
        <w:t xml:space="preserve">9, z wyłączeniem Krajowej Spółdzielczej Kasy </w:t>
      </w:r>
      <w:r>
        <w:t>O</w:t>
      </w:r>
      <w:r w:rsidRPr="00825804">
        <w:t>szczędnościowo-Kredytowej,</w:t>
      </w:r>
      <w:r w:rsidRPr="00804F0F">
        <w:t xml:space="preserve"> nie może uzależniać otwarcia podstawowego rachunku płatniczego od zawarcia przez konsume</w:t>
      </w:r>
      <w:r w:rsidR="001B6B21">
        <w:t>nta innej umowy o </w:t>
      </w:r>
      <w:r w:rsidRPr="00804F0F">
        <w:t>świadczenie usług dodatkowych ani od zadeklarowania określone</w:t>
      </w:r>
      <w:r>
        <w:t>j kwoty</w:t>
      </w:r>
      <w:r w:rsidRPr="00804F0F">
        <w:t xml:space="preserve"> wpływ</w:t>
      </w:r>
      <w:r>
        <w:t>u środków pieniężnych</w:t>
      </w:r>
      <w:r w:rsidRPr="00804F0F">
        <w:t xml:space="preserve"> na podstawowy rachunek płatniczy.</w:t>
      </w:r>
      <w:r>
        <w:t xml:space="preserve"> Zakaz ten nie dotyczy obowiązków wynikających ze stosunku członkostwa łączących konsumenta z dostawcą.</w:t>
      </w:r>
    </w:p>
    <w:p w:rsidR="003E6B73" w:rsidRDefault="003E6B73" w:rsidP="003E6B73">
      <w:pPr>
        <w:pStyle w:val="ZUSTzmustartykuempunktem"/>
      </w:pPr>
      <w:r w:rsidRPr="00804F0F">
        <w:t>3. Dostawca</w:t>
      </w:r>
      <w:r>
        <w:t>, o którym</w:t>
      </w:r>
      <w:r w:rsidRPr="00825804">
        <w:t xml:space="preserve"> mowa w art. 4 ust. 2 pkt 1–3</w:t>
      </w:r>
      <w:r>
        <w:t xml:space="preserve"> i </w:t>
      </w:r>
      <w:r w:rsidRPr="00825804">
        <w:t xml:space="preserve">9, z wyłączeniem Krajowej Spółdzielczej Kasy </w:t>
      </w:r>
      <w:r>
        <w:t>O</w:t>
      </w:r>
      <w:r w:rsidRPr="00825804">
        <w:t xml:space="preserve">szczędnościowo-Kredytowej, </w:t>
      </w:r>
      <w:r w:rsidRPr="00804F0F">
        <w:t xml:space="preserve">niezwłocznie, nie później jednak niż w terminie </w:t>
      </w:r>
      <w:r>
        <w:t>10</w:t>
      </w:r>
      <w:r w:rsidRPr="00804F0F">
        <w:t xml:space="preserve"> dni roboczych od dnia złożenia wniosku o zawarcie umowy podstawowego rachunku płatniczego, zawiera z konsumentem taką umowę albo informuje o odmowie jej</w:t>
      </w:r>
      <w:r>
        <w:t xml:space="preserve"> zawarcia. W przypadku wniosku złożonego za pomocą środków komunikacji elektronicznej, o ile dostawca dopuszcza taką możliwość, wyznacza on konsumentowi termin, nie krótszy niż 10 dni roboczych, na podpisanie umowy w placówce dostawcy albo zawiera z konsumentem umowę za pomocą środków porozumiewania się na odległość.</w:t>
      </w:r>
    </w:p>
    <w:p w:rsidR="003E6B73" w:rsidRDefault="003E6B73" w:rsidP="003E6B73">
      <w:pPr>
        <w:pStyle w:val="ZUSTzmustartykuempunktem"/>
      </w:pPr>
      <w:r>
        <w:lastRenderedPageBreak/>
        <w:t>4. W przypadku dostawcy, o którym mowa w art. 4 ust. 2 pkt 9, termin wskazany w ust. 3 jest liczony od dnia potwierdzenia możliwości bycia członkiem dostawcy.</w:t>
      </w:r>
    </w:p>
    <w:p w:rsidR="003E6B73" w:rsidRPr="003E6B73" w:rsidRDefault="003E6B73" w:rsidP="001B6B21">
      <w:pPr>
        <w:pStyle w:val="ZUSTzmustartykuempunktem"/>
        <w:keepNext/>
      </w:pPr>
      <w:r>
        <w:t>5</w:t>
      </w:r>
      <w:r w:rsidR="00B34136">
        <w:t>. Dostawca</w:t>
      </w:r>
      <w:r w:rsidRPr="003E6B73">
        <w:t>, o którym mowa w art. 4 ust. 2 pkt 1–3 i 9, z wyłączeniem Krajowej Spółdzielczej Kasy Oszczędnościowo-Kredytowej, odmawia zawarcia umowy podstawowego rachunku płatniczego w przypadku:</w:t>
      </w:r>
    </w:p>
    <w:p w:rsidR="003E6B73" w:rsidRPr="00B26A16" w:rsidRDefault="003E6B73" w:rsidP="003E6B73">
      <w:pPr>
        <w:pStyle w:val="ZPKTzmpktartykuempunktem"/>
      </w:pPr>
      <w:r w:rsidRPr="00B26A16">
        <w:t>1)</w:t>
      </w:r>
      <w:r>
        <w:tab/>
        <w:t xml:space="preserve">gdy jest to uzasadnione </w:t>
      </w:r>
      <w:r w:rsidRPr="00B26A16">
        <w:t>względ</w:t>
      </w:r>
      <w:r>
        <w:t xml:space="preserve">ami </w:t>
      </w:r>
      <w:r w:rsidRPr="00B26A16">
        <w:t>ostrożnościow</w:t>
      </w:r>
      <w:r>
        <w:t>ymi</w:t>
      </w:r>
      <w:r w:rsidRPr="00B26A16">
        <w:t xml:space="preserve"> wynikając</w:t>
      </w:r>
      <w:r>
        <w:t>ymi z</w:t>
      </w:r>
      <w:r w:rsidRPr="00B26A16">
        <w:t xml:space="preserve"> </w:t>
      </w:r>
      <w:r>
        <w:t>podejrzenia popełnienia przestępstwa, o którym mowa w art. 16</w:t>
      </w:r>
      <w:r w:rsidR="001B6B21">
        <w:t>5a lub art. 299 ustawy z dnia 6 </w:t>
      </w:r>
      <w:r>
        <w:t xml:space="preserve">czerwca 1997 r. </w:t>
      </w:r>
      <w:r w:rsidRPr="00B57160">
        <w:t>–</w:t>
      </w:r>
      <w:r>
        <w:t xml:space="preserve"> Kodeks karny (Dz. U. poz. 553, z </w:t>
      </w:r>
      <w:proofErr w:type="spellStart"/>
      <w:r>
        <w:t>późn</w:t>
      </w:r>
      <w:proofErr w:type="spellEnd"/>
      <w:r>
        <w:t>. zm.</w:t>
      </w:r>
      <w:r w:rsidR="00AF5734">
        <w:rPr>
          <w:rStyle w:val="Odwoanieprzypisudolnego"/>
        </w:rPr>
        <w:footnoteReference w:id="4"/>
      </w:r>
      <w:r w:rsidR="00AF5734">
        <w:rPr>
          <w:rStyle w:val="IGindeksgrny"/>
        </w:rPr>
        <w:t>)</w:t>
      </w:r>
      <w:r w:rsidR="00A02D1F" w:rsidRPr="003B7391">
        <w:t>)</w:t>
      </w:r>
      <w:r>
        <w:t>;</w:t>
      </w:r>
    </w:p>
    <w:p w:rsidR="003E6B73" w:rsidRDefault="003E6B73" w:rsidP="003E6B73">
      <w:pPr>
        <w:pStyle w:val="ZPKTzmpktartykuempunktem"/>
      </w:pPr>
      <w:r w:rsidRPr="00B26A16">
        <w:t>2)</w:t>
      </w:r>
      <w:r>
        <w:tab/>
      </w:r>
      <w:r w:rsidRPr="00B26A16">
        <w:t>dostawców</w:t>
      </w:r>
      <w:r>
        <w:t xml:space="preserve">, </w:t>
      </w:r>
      <w:r w:rsidRPr="00B26A16">
        <w:t xml:space="preserve">o których mowa w art. </w:t>
      </w:r>
      <w:r>
        <w:t>4 ust. 2 pkt 9, jeżeli konsument składający wniosek nie jest członkiem spółdzielczej kasy oszczędnościowo-kredytowej będącej tym dostawcą lub nie spełnia kryteriów uzyskania statusu członka tej kasy;</w:t>
      </w:r>
    </w:p>
    <w:p w:rsidR="003E6B73" w:rsidRDefault="003E6B73" w:rsidP="003E6B73">
      <w:pPr>
        <w:pStyle w:val="ZPKTzmpktartykuempunktem"/>
      </w:pPr>
      <w:r>
        <w:t>3)</w:t>
      </w:r>
      <w:r>
        <w:tab/>
      </w:r>
      <w:r w:rsidRPr="00A96BBB">
        <w:t>dostawca posiada uprawdopodobnioną informację o udziale konsum</w:t>
      </w:r>
      <w:r w:rsidR="001B6B21">
        <w:t>enta w </w:t>
      </w:r>
      <w:r w:rsidRPr="00A96BBB">
        <w:t>przestępstwie</w:t>
      </w:r>
      <w:r>
        <w:t xml:space="preserve"> popełnionym</w:t>
      </w:r>
      <w:r w:rsidRPr="00A96BBB">
        <w:t xml:space="preserve"> z wykorzystaniem rachunku płatniczego lub </w:t>
      </w:r>
      <w:r w:rsidRPr="00AE0B0D">
        <w:t xml:space="preserve">uprawdopodobnioną </w:t>
      </w:r>
      <w:r w:rsidRPr="00A96BBB">
        <w:t>informację, że środki, które mają być zgromadzone na rachunku,</w:t>
      </w:r>
      <w:r w:rsidR="001B6B21">
        <w:t xml:space="preserve"> </w:t>
      </w:r>
      <w:r w:rsidRPr="00A96BBB">
        <w:t>pochodzą z przestępstwa</w:t>
      </w:r>
      <w:r>
        <w:t>.</w:t>
      </w:r>
    </w:p>
    <w:p w:rsidR="003E6B73" w:rsidRPr="003E6B73" w:rsidRDefault="003E6B73" w:rsidP="001B6B21">
      <w:pPr>
        <w:pStyle w:val="ZUSTzmustartykuempunktem"/>
        <w:keepNext/>
      </w:pPr>
      <w:r>
        <w:t>6</w:t>
      </w:r>
      <w:r w:rsidRPr="003E6B73">
        <w:t>. Dostawca, o którym mowa w art. 4 ust. 2 pkt 1–3 i 9, z wyłączeniem Krajowej Spółdzielczej Kasy Oszczędnościowo-Kredytowej, może odmówić zawarcia umowy podstawowego rachunku płatniczego w przypadku gdy:</w:t>
      </w:r>
    </w:p>
    <w:p w:rsidR="003E6B73" w:rsidRDefault="003E6B73" w:rsidP="003E6B73">
      <w:pPr>
        <w:pStyle w:val="ZPKTzmpktartykuempunktem"/>
      </w:pPr>
      <w:r>
        <w:t>1)</w:t>
      </w:r>
      <w:r>
        <w:tab/>
        <w:t xml:space="preserve">konsument jest stroną umowy o prowadzenie </w:t>
      </w:r>
      <w:r w:rsidRPr="00E071BC">
        <w:t>rachunku płatniczego</w:t>
      </w:r>
      <w:r w:rsidR="001B6B21">
        <w:t>, zawartą z </w:t>
      </w:r>
      <w:r>
        <w:t>dostawcą prowadzącym działalność w zakresie usług płatniczych na terytorium Rzeczypospolitej Polskiej,</w:t>
      </w:r>
      <w:r w:rsidRPr="00E071BC">
        <w:t xml:space="preserve"> umożliwiającego wykonywanie transakcji</w:t>
      </w:r>
      <w:r>
        <w:t>, o których mowa w art. 59ia ust. 3;</w:t>
      </w:r>
    </w:p>
    <w:p w:rsidR="003E6B73" w:rsidRDefault="003E6B73" w:rsidP="003E6B73">
      <w:pPr>
        <w:pStyle w:val="ZPKTzmpktartykuempunktem"/>
      </w:pPr>
      <w:r>
        <w:t>2)</w:t>
      </w:r>
      <w:r>
        <w:tab/>
        <w:t>dane identyfikacyjne konsumenta są zgodne z danymi osób znajdującymi się na międzynarodowych listach sankcyjnych lub Liście Ostrzeżeń Publicznych KNF publikowanej na podstawie art. 6b ustawy o nadzorze nad rynkiem finansowym;</w:t>
      </w:r>
    </w:p>
    <w:p w:rsidR="003E6B73" w:rsidRDefault="003E6B73" w:rsidP="003E6B73">
      <w:pPr>
        <w:pStyle w:val="ZPKTzmpktartykuempunktem"/>
      </w:pPr>
      <w:r>
        <w:t>3)</w:t>
      </w:r>
      <w:r>
        <w:tab/>
        <w:t>konsument nie posiada ważnego dokumentu potwierdzającego jego tożsamość;</w:t>
      </w:r>
    </w:p>
    <w:p w:rsidR="003E6B73" w:rsidRDefault="003E6B73" w:rsidP="003E6B73">
      <w:pPr>
        <w:pStyle w:val="ZPKTzmpktartykuempunktem"/>
      </w:pPr>
      <w:r>
        <w:lastRenderedPageBreak/>
        <w:t>4)</w:t>
      </w:r>
      <w:r>
        <w:tab/>
        <w:t>umowa rachunku płatniczego zawarta między tym dostawcą a konsumentem została rozwiązana ze względu na rażące naruszenie jej postanowień przez konsumenta;</w:t>
      </w:r>
    </w:p>
    <w:p w:rsidR="003E6B73" w:rsidRDefault="003E6B73" w:rsidP="003E6B73">
      <w:pPr>
        <w:pStyle w:val="ZPKTzmpktartykuempunktem"/>
      </w:pPr>
      <w:r>
        <w:t>5</w:t>
      </w:r>
      <w:r w:rsidRPr="00433982">
        <w:t>)</w:t>
      </w:r>
      <w:r>
        <w:tab/>
      </w:r>
      <w:r w:rsidRPr="00433982">
        <w:t xml:space="preserve">konsument nie </w:t>
      </w:r>
      <w:r>
        <w:t xml:space="preserve">podpisał umowy </w:t>
      </w:r>
      <w:r w:rsidRPr="00433982">
        <w:t>w placówce dostawcy w termin</w:t>
      </w:r>
      <w:r>
        <w:t>ie, o którym mowa w ust. 3 zdanie pierwsze, albo w tym terminie nie zawarł umowy za pomocą środków porozumiewania się na odległość;</w:t>
      </w:r>
    </w:p>
    <w:p w:rsidR="003E6B73" w:rsidRDefault="003E6B73" w:rsidP="003E6B73">
      <w:pPr>
        <w:pStyle w:val="ZPKTzmpktartykuempunktem"/>
      </w:pPr>
      <w:r>
        <w:t>6</w:t>
      </w:r>
      <w:r w:rsidRPr="004C13E0">
        <w:t>)</w:t>
      </w:r>
      <w:r>
        <w:tab/>
      </w:r>
      <w:r w:rsidRPr="004C13E0">
        <w:t>konsument nie złożył oświadczenia, o którym mowa w art. 59ib</w:t>
      </w:r>
      <w:r>
        <w:t xml:space="preserve"> ust. 1</w:t>
      </w:r>
      <w:r w:rsidRPr="004C13E0">
        <w:t xml:space="preserve">, albo złożył fałszywe oświadczenie w tym zakresie, jeżeli dostawca wymaga takiego oświadczenia, chyba że konsument </w:t>
      </w:r>
      <w:r>
        <w:t xml:space="preserve">uwiarygodni, że </w:t>
      </w:r>
      <w:r w:rsidR="00D97164">
        <w:t>otrzymał informację o </w:t>
      </w:r>
      <w:r w:rsidRPr="004C13E0">
        <w:t>zamknięciu rachunku płatniczego, którego dotyczy oświadczenie</w:t>
      </w:r>
      <w:r>
        <w:t>;</w:t>
      </w:r>
    </w:p>
    <w:p w:rsidR="003E6B73" w:rsidRDefault="003E6B73" w:rsidP="003E6B73">
      <w:pPr>
        <w:pStyle w:val="ZPKTzmpktartykuempunktem"/>
      </w:pPr>
      <w:r>
        <w:t>7)</w:t>
      </w:r>
      <w:r>
        <w:tab/>
        <w:t>konsument nie przebywa legalnie na terytorium państwa członkowskiego;</w:t>
      </w:r>
    </w:p>
    <w:p w:rsidR="003E6B73" w:rsidRPr="00061865" w:rsidRDefault="003E6B73" w:rsidP="003E6B73">
      <w:pPr>
        <w:pStyle w:val="ZPKTzmpktartykuempunktem"/>
      </w:pPr>
      <w:r>
        <w:t>8)</w:t>
      </w:r>
      <w:r>
        <w:tab/>
        <w:t>konsument nie podał adresu zamieszkania lub innego adresu korespondencyjnego znajdującego się na terytorium Rzeczypospolitej Polskiej.</w:t>
      </w:r>
    </w:p>
    <w:p w:rsidR="003E6B73" w:rsidRDefault="003E6B73" w:rsidP="003E6B73">
      <w:pPr>
        <w:pStyle w:val="ZUSTzmustartykuempunktem"/>
      </w:pPr>
      <w:r>
        <w:t>7.</w:t>
      </w:r>
      <w:r w:rsidRPr="00B26A16">
        <w:t xml:space="preserve"> W przypadku</w:t>
      </w:r>
      <w:r>
        <w:t>, o którym mowa w</w:t>
      </w:r>
      <w:r w:rsidRPr="00B26A16">
        <w:t xml:space="preserve"> </w:t>
      </w:r>
      <w:r>
        <w:t>ust. 4 i 5</w:t>
      </w:r>
      <w:r w:rsidRPr="00B26A16">
        <w:t xml:space="preserve">, dostawca </w:t>
      </w:r>
      <w:r>
        <w:t xml:space="preserve">niezwłocznie </w:t>
      </w:r>
      <w:r w:rsidRPr="00B26A16">
        <w:t>informuje konsumenta</w:t>
      </w:r>
      <w:r>
        <w:t xml:space="preserve">, </w:t>
      </w:r>
      <w:r w:rsidRPr="00955DD9">
        <w:t>nieodpłatnie</w:t>
      </w:r>
      <w:r>
        <w:t>,</w:t>
      </w:r>
      <w:r w:rsidRPr="00955DD9">
        <w:t xml:space="preserve"> </w:t>
      </w:r>
      <w:r w:rsidRPr="00B26A16">
        <w:t xml:space="preserve">o przyczynach </w:t>
      </w:r>
      <w:r>
        <w:t>odmowy zawarcia umowy</w:t>
      </w:r>
      <w:r w:rsidRPr="00B26A16">
        <w:t xml:space="preserve">, chyba że przekazanie takiej informacji </w:t>
      </w:r>
      <w:r>
        <w:t>zagrażałoby bezpieczeństwu narodowemu, porządkowi publicznemu</w:t>
      </w:r>
      <w:r w:rsidRPr="00B26A16">
        <w:t xml:space="preserve"> lub </w:t>
      </w:r>
      <w:r>
        <w:t>byłoby sprzeczne z przepisami pra</w:t>
      </w:r>
      <w:r w:rsidR="00D97164">
        <w:t>wa, w tym z przepisami ustawy z </w:t>
      </w:r>
      <w:r>
        <w:t xml:space="preserve">dnia 16 listopada 2000 r. </w:t>
      </w:r>
      <w:r w:rsidRPr="00B26A16">
        <w:t>o przeciwdziałaniu praniu pieniędzy</w:t>
      </w:r>
      <w:r>
        <w:t xml:space="preserve"> oraz finansowaniu terroryzmu (Dz. U. z 2016 r. poz. 299 i 615), zwanej dalej „ustawą o przeciwdziałaniu praniu pieniędzy”.</w:t>
      </w:r>
    </w:p>
    <w:p w:rsidR="003E6B73" w:rsidRDefault="003E6B73" w:rsidP="003E6B73">
      <w:pPr>
        <w:pStyle w:val="ZUSTzmustartykuempunktem"/>
      </w:pPr>
      <w:r>
        <w:t>8. W</w:t>
      </w:r>
      <w:r w:rsidRPr="00636299">
        <w:t xml:space="preserve"> przypadku odmowy zawarcia podstawowego </w:t>
      </w:r>
      <w:r>
        <w:t xml:space="preserve">rachunku płatniczego </w:t>
      </w:r>
      <w:r w:rsidRPr="00636299">
        <w:t>na podstawie art. 59ic ust. 5 pkt 1</w:t>
      </w:r>
      <w:r>
        <w:t>, dostawca,</w:t>
      </w:r>
      <w:r w:rsidRPr="003C56CD">
        <w:t xml:space="preserve"> </w:t>
      </w:r>
      <w:r>
        <w:t>o którym</w:t>
      </w:r>
      <w:r w:rsidRPr="001D4B6A">
        <w:t xml:space="preserve"> mowa</w:t>
      </w:r>
      <w:r w:rsidR="00D97164">
        <w:t xml:space="preserve"> w art. 4 ust. 2 pkt 1–3 i 9, z </w:t>
      </w:r>
      <w:r w:rsidRPr="001D4B6A">
        <w:t>wyłączeniem Krajowej Spółdzielczej Kasy Oszczędnościowo-Kredytowej,</w:t>
      </w:r>
      <w:r>
        <w:t xml:space="preserve"> jest obowiązany </w:t>
      </w:r>
      <w:r w:rsidRPr="00636299">
        <w:t>stosowa</w:t>
      </w:r>
      <w:r>
        <w:t>ć</w:t>
      </w:r>
      <w:r w:rsidRPr="00636299">
        <w:t xml:space="preserve"> odpowiedni</w:t>
      </w:r>
      <w:r>
        <w:t>e</w:t>
      </w:r>
      <w:r w:rsidRPr="00636299">
        <w:t xml:space="preserve"> środk</w:t>
      </w:r>
      <w:r>
        <w:t>i</w:t>
      </w:r>
      <w:r w:rsidRPr="00636299">
        <w:t xml:space="preserve"> wynikając</w:t>
      </w:r>
      <w:r>
        <w:t>e</w:t>
      </w:r>
      <w:r w:rsidRPr="00636299">
        <w:t xml:space="preserve"> z ustawy o przeciwdziałaniu praniu pieniędzy</w:t>
      </w:r>
      <w:r>
        <w:t>.</w:t>
      </w:r>
    </w:p>
    <w:p w:rsidR="003E6B73" w:rsidRDefault="003E6B73" w:rsidP="003E6B73">
      <w:pPr>
        <w:pStyle w:val="ZARTzmartartykuempunktem"/>
      </w:pPr>
      <w:r>
        <w:t>Art. 59id. Dostawca</w:t>
      </w:r>
      <w:r w:rsidRPr="00481C05">
        <w:t>, o który</w:t>
      </w:r>
      <w:r>
        <w:t>m</w:t>
      </w:r>
      <w:r w:rsidRPr="00481C05">
        <w:t xml:space="preserve"> mowa w </w:t>
      </w:r>
      <w:r w:rsidRPr="001D4B6A">
        <w:t>art. 4 ust. 2 pkt 1–3 i 9, z wyłączeniem Krajowej Spółdzielczej Kasy Oszczędnościowo-Kredytowej,</w:t>
      </w:r>
      <w:r>
        <w:t xml:space="preserve"> jest obowiązany</w:t>
      </w:r>
      <w:r w:rsidRPr="00E5749E">
        <w:t xml:space="preserve"> oferować </w:t>
      </w:r>
      <w:r>
        <w:t xml:space="preserve">podstawowe </w:t>
      </w:r>
      <w:r w:rsidRPr="00E5749E">
        <w:t xml:space="preserve">rachunki </w:t>
      </w:r>
      <w:r>
        <w:t>płatnicze</w:t>
      </w:r>
      <w:r w:rsidRPr="00E5749E">
        <w:t xml:space="preserve"> w walucie polskiej.</w:t>
      </w:r>
    </w:p>
    <w:p w:rsidR="003E6B73" w:rsidRDefault="003E6B73" w:rsidP="003E6B73">
      <w:pPr>
        <w:pStyle w:val="ZARTzmartartykuempunktem"/>
      </w:pPr>
      <w:r>
        <w:t>Art. 59ie</w:t>
      </w:r>
      <w:r w:rsidR="00090B89">
        <w:t>.</w:t>
      </w:r>
      <w:r>
        <w:t xml:space="preserve"> 1. Dostawca</w:t>
      </w:r>
      <w:r w:rsidRPr="00481C05">
        <w:t xml:space="preserve">, </w:t>
      </w:r>
      <w:r>
        <w:t>o którym</w:t>
      </w:r>
      <w:r w:rsidRPr="001D4B6A">
        <w:t xml:space="preserve"> mowa w art. 4 ust. 2 pkt 1–3 i 9, z wyłączeniem Krajowej Spółdzielczej Kasy Oszczędnościowo-Kredytowej,</w:t>
      </w:r>
      <w:r>
        <w:t xml:space="preserve"> prowadzi podstawowy rachunek płatniczy w zakresie krajowych transakcji płatniczych </w:t>
      </w:r>
      <w:r w:rsidRPr="00AA5208">
        <w:t>nieodpłatnie</w:t>
      </w:r>
      <w:r>
        <w:t>.</w:t>
      </w:r>
    </w:p>
    <w:p w:rsidR="003E6B73" w:rsidRDefault="003E6B73" w:rsidP="003E6B73">
      <w:pPr>
        <w:pStyle w:val="ZUSTzmustartykuempunktem"/>
      </w:pPr>
      <w:r>
        <w:t>2. Dostawca,</w:t>
      </w:r>
      <w:r w:rsidRPr="003C56CD">
        <w:t xml:space="preserve"> </w:t>
      </w:r>
      <w:r>
        <w:t>o którym</w:t>
      </w:r>
      <w:r w:rsidRPr="001D4B6A">
        <w:t xml:space="preserve"> mowa w art. 4 ust. 2 pkt 1–3 i 9, z wyłączeniem Krajowej Spółdzielczej Kasy Oszczędnościowo-Kredytowej,</w:t>
      </w:r>
      <w:r>
        <w:t xml:space="preserve"> może pobierać opłaty za świadczenie </w:t>
      </w:r>
      <w:r>
        <w:lastRenderedPageBreak/>
        <w:t>usług udostępnianych w ramach rachunku podstawoweg</w:t>
      </w:r>
      <w:r w:rsidR="00D97164">
        <w:t>o, o których mowa w art. 3 ust. </w:t>
      </w:r>
      <w:r>
        <w:t xml:space="preserve">1 pkt 2 lit. c, po wykonaniu </w:t>
      </w:r>
      <w:r w:rsidRPr="00391104">
        <w:t xml:space="preserve">w ciągu miesiąca </w:t>
      </w:r>
      <w:r>
        <w:t xml:space="preserve">piętnastu takich krajowych </w:t>
      </w:r>
      <w:r w:rsidRPr="003263C6">
        <w:t>transakcji</w:t>
      </w:r>
      <w:r>
        <w:t xml:space="preserve"> płatniczych</w:t>
      </w:r>
      <w:r w:rsidRPr="00391104">
        <w:t xml:space="preserve"> na rzecz konsumenta</w:t>
      </w:r>
      <w:r>
        <w:t>. Opłaty te nie mogą być wyższe od opłat najczęściej stosowanych przez danego dostawcę w ciągu ostatnich 12 miesięcy w odniesieniu do transakcji, o których mowa w art. 3 ust. 1 pkt 2 lit. c, powiązanych z jakimkolwiek rachunkiem płatniczym oferowanym przez tego dostawcę.</w:t>
      </w:r>
    </w:p>
    <w:p w:rsidR="003E6B73" w:rsidRDefault="003E6B73" w:rsidP="003E6B73">
      <w:pPr>
        <w:pStyle w:val="ZUSTzmustartykuempunktem"/>
      </w:pPr>
      <w:r>
        <w:t>3. Dostawca, o którym</w:t>
      </w:r>
      <w:r w:rsidRPr="001D4B6A">
        <w:t xml:space="preserve"> mowa w art. 4 ust. 2 pkt 1–3 i 9, z wyłączeniem Krajowej Spółdzielczej Kasy Oszczędnościowo-Kredytowej,</w:t>
      </w:r>
      <w:r>
        <w:t xml:space="preserve"> może pobierać od konsumenta opłatę za wykonywanie transakcji, o których mowa w art. 3 ust. 1 pkt 1, przy użyciu bankomatów lub wpłatomatów nienależących do tego dostawcy znajdujących się na terytorium Rzeczypospolitej Polskiej. Opłaty te nie mogą być wyższe od opłat najczęściej stosowanych przez ostatnie 12 miesięcy przez tego dostawcę w odniesieniu do transakcji, o których mowa w art. 3 ust. 1 pkt 1, świadczonych w ramach jakiegokolwiek rachunku płatniczego prowadzonego przez tego dostawcę i przy użyciu bankomatów</w:t>
      </w:r>
      <w:r w:rsidRPr="00D67477">
        <w:t xml:space="preserve"> </w:t>
      </w:r>
      <w:r>
        <w:t xml:space="preserve">lub wpłatomatów </w:t>
      </w:r>
      <w:r w:rsidRPr="00D67477">
        <w:t>nienależących do tego dostawcy</w:t>
      </w:r>
      <w:r>
        <w:t>.</w:t>
      </w:r>
    </w:p>
    <w:p w:rsidR="003E6B73" w:rsidRDefault="003E6B73" w:rsidP="003E6B73">
      <w:pPr>
        <w:pStyle w:val="ZUSTzmustartykuempunktem"/>
      </w:pPr>
      <w:r>
        <w:t>4. Dostawca,</w:t>
      </w:r>
      <w:r w:rsidRPr="003C56CD">
        <w:t xml:space="preserve"> </w:t>
      </w:r>
      <w:r>
        <w:t>o którym</w:t>
      </w:r>
      <w:r w:rsidRPr="001D4B6A">
        <w:t xml:space="preserve"> mowa w art. 4 ust. 2 pkt 1–3 i 9, z wyłączeniem Krajowej Spółdzielczej Kasy Oszczędnościowo-Kredytowej,</w:t>
      </w:r>
      <w:r>
        <w:t xml:space="preserve"> może pobrać od konsumenta opłatę za wydanie karty płatniczej. Opłata ta nie może być wyższa niż opłata najczęściej stosowana przez ostatnie 12 miesięcy przez tego dostawcę za wydanie karty płatniczej udostępnianej w ramach jakiegokolwiek rachunku płatniczego prowadzonego przez tego dostawcę.</w:t>
      </w:r>
    </w:p>
    <w:p w:rsidR="003E6B73" w:rsidRDefault="003E6B73" w:rsidP="003E6B73">
      <w:pPr>
        <w:pStyle w:val="ZUSTzmustartykuempunktem"/>
      </w:pPr>
      <w:r>
        <w:t xml:space="preserve">5. </w:t>
      </w:r>
      <w:r w:rsidRPr="005D70DF">
        <w:t>Dostawc</w:t>
      </w:r>
      <w:r>
        <w:t>a,</w:t>
      </w:r>
      <w:r w:rsidRPr="003C56CD">
        <w:t xml:space="preserve"> </w:t>
      </w:r>
      <w:r>
        <w:t>o którym</w:t>
      </w:r>
      <w:r w:rsidRPr="001D4B6A">
        <w:t xml:space="preserve"> mowa w art. 4 ust. 2 pkt 1–3 i 9, z wyłączeniem Krajowej Spółdzielczej Kasy Oszczędnościowo-Kredytowej,</w:t>
      </w:r>
      <w:r>
        <w:t xml:space="preserve"> </w:t>
      </w:r>
      <w:r w:rsidRPr="005D70DF">
        <w:t xml:space="preserve">zapewnia konsumentom możliwość wykonywania operacji, o których mowa w art. </w:t>
      </w:r>
      <w:r>
        <w:t>59ia ust. 3,</w:t>
      </w:r>
      <w:r w:rsidRPr="005D70DF">
        <w:t xml:space="preserve"> w </w:t>
      </w:r>
      <w:r>
        <w:t xml:space="preserve">swoich </w:t>
      </w:r>
      <w:r w:rsidRPr="005D70DF">
        <w:t>placówkach</w:t>
      </w:r>
      <w:r>
        <w:t xml:space="preserve"> oraz </w:t>
      </w:r>
      <w:r w:rsidRPr="000D34EB">
        <w:t xml:space="preserve">za pośrednictwem </w:t>
      </w:r>
      <w:r w:rsidRPr="00481C05">
        <w:t>środk</w:t>
      </w:r>
      <w:r>
        <w:t>ów</w:t>
      </w:r>
      <w:r w:rsidRPr="00481C05">
        <w:t xml:space="preserve"> elektronicznego dostępu do rachunku</w:t>
      </w:r>
      <w:r w:rsidRPr="005D70DF">
        <w:t xml:space="preserve">, o ile </w:t>
      </w:r>
      <w:r>
        <w:t>dostawca oferuje taki dostęp</w:t>
      </w:r>
      <w:r w:rsidRPr="005D70DF">
        <w:t>.</w:t>
      </w:r>
      <w:r>
        <w:t xml:space="preserve"> Dostawca nie może oferować wyłącznie podstawowych rachunków płatniczych, z których korzystanie odbywałoby się za pomocą środków elektronicznego dostępu do rachunku, chyba że dostawca oferuje wyłącznie usługi świadczone za pomocą takich środków.</w:t>
      </w:r>
    </w:p>
    <w:p w:rsidR="003E6B73" w:rsidRPr="007C1256" w:rsidRDefault="003E6B73" w:rsidP="003E6B73">
      <w:pPr>
        <w:pStyle w:val="ZARTzmartartykuempunktem"/>
      </w:pPr>
      <w:r w:rsidRPr="007C1256">
        <w:t>Art. 59if. 1. Umowa podstawowego rachunku płatniczego stanowi umowę ramową, do której mają zastosowanie przepisy działu II</w:t>
      </w:r>
      <w:r w:rsidRPr="00DC2527">
        <w:t xml:space="preserve"> rozdziału 3</w:t>
      </w:r>
      <w:r w:rsidRPr="007C1256">
        <w:t>.</w:t>
      </w:r>
    </w:p>
    <w:p w:rsidR="003E6B73" w:rsidRPr="003E6B73" w:rsidRDefault="003E6B73" w:rsidP="001B6B21">
      <w:pPr>
        <w:pStyle w:val="ZUSTzmustartykuempunktem"/>
        <w:keepNext/>
      </w:pPr>
      <w:r>
        <w:lastRenderedPageBreak/>
        <w:t xml:space="preserve">2. </w:t>
      </w:r>
      <w:r w:rsidRPr="003E6B73">
        <w:t>Dostawca, o którym mowa w art. 4 ust. 2 pkt 1–3 i 9, z wyłączeniem Krajowej Spółdzielczej Kasy Oszczędnościowo-Kredytowej, może wypowiedzieć umowę podstawowego rachunku płatniczego w przypadku gdy:</w:t>
      </w:r>
    </w:p>
    <w:p w:rsidR="003E6B73" w:rsidRDefault="003E6B73" w:rsidP="003E6B73">
      <w:pPr>
        <w:pStyle w:val="ZPKTzmpktartykuempunktem"/>
      </w:pPr>
      <w:r w:rsidRPr="009451F8">
        <w:t>1)</w:t>
      </w:r>
      <w:r>
        <w:tab/>
      </w:r>
      <w:r w:rsidRPr="009451F8">
        <w:t xml:space="preserve">konsument umyślnie </w:t>
      </w:r>
      <w:r>
        <w:t xml:space="preserve">albo w wyniku rażącego niedbalstwa </w:t>
      </w:r>
      <w:r w:rsidRPr="009451F8">
        <w:t>wykorzystał rachun</w:t>
      </w:r>
      <w:r>
        <w:t>e</w:t>
      </w:r>
      <w:r w:rsidRPr="009451F8">
        <w:t>k do celów niezgodnych z prawem</w:t>
      </w:r>
      <w:r>
        <w:t>;</w:t>
      </w:r>
    </w:p>
    <w:p w:rsidR="003E6B73" w:rsidRPr="009451F8" w:rsidRDefault="003E6B73" w:rsidP="003E6B73">
      <w:pPr>
        <w:pStyle w:val="ZPKTzmpktartykuempunktem"/>
      </w:pPr>
      <w:r>
        <w:t>2)</w:t>
      </w:r>
      <w:r>
        <w:tab/>
        <w:t>istnieje uzasadnione podejrzenie, że środki zgr</w:t>
      </w:r>
      <w:r w:rsidR="00D97164">
        <w:t>omadzone na rachunku pochodzą z </w:t>
      </w:r>
      <w:r>
        <w:t>działalności przestępczej lub mają związek z taką działalnością;</w:t>
      </w:r>
    </w:p>
    <w:p w:rsidR="003E6B73" w:rsidRPr="009451F8" w:rsidRDefault="003E6B73" w:rsidP="003E6B73">
      <w:pPr>
        <w:pStyle w:val="ZPKTzmpktartykuempunktem"/>
      </w:pPr>
      <w:r>
        <w:t>3</w:t>
      </w:r>
      <w:r w:rsidRPr="009451F8">
        <w:t>)</w:t>
      </w:r>
      <w:r>
        <w:tab/>
        <w:t xml:space="preserve">na rachunku nie dokonano żadnych operacji </w:t>
      </w:r>
      <w:r w:rsidRPr="009451F8">
        <w:t>przez ponad 24 kolejn</w:t>
      </w:r>
      <w:r>
        <w:t>e</w:t>
      </w:r>
      <w:r w:rsidRPr="009451F8">
        <w:t xml:space="preserve"> miesi</w:t>
      </w:r>
      <w:r w:rsidR="00D97164">
        <w:t>ące, z </w:t>
      </w:r>
      <w:r>
        <w:t>wyjątkiem operacji z tytułu pobierania opłat lub naliczania odsetek od zgromadzonych na rachunku środków pieniężnych;</w:t>
      </w:r>
    </w:p>
    <w:p w:rsidR="003E6B73" w:rsidRPr="009451F8" w:rsidRDefault="003E6B73" w:rsidP="003E6B73">
      <w:pPr>
        <w:pStyle w:val="ZPKTzmpktartykuempunktem"/>
      </w:pPr>
      <w:r>
        <w:t>4</w:t>
      </w:r>
      <w:r w:rsidRPr="009451F8">
        <w:t>)</w:t>
      </w:r>
      <w:r>
        <w:tab/>
        <w:t>konsument</w:t>
      </w:r>
      <w:r w:rsidRPr="009451F8">
        <w:t xml:space="preserve"> podał nieprawdziwe informacje</w:t>
      </w:r>
      <w:r>
        <w:t xml:space="preserve"> lub zataił prawdziwe informacje</w:t>
      </w:r>
      <w:r w:rsidRPr="009451F8">
        <w:t xml:space="preserve"> we wniosku o</w:t>
      </w:r>
      <w:r>
        <w:t xml:space="preserve"> zawarcie umowy podstawowego rachun</w:t>
      </w:r>
      <w:r w:rsidRPr="009451F8">
        <w:t>k</w:t>
      </w:r>
      <w:r>
        <w:t xml:space="preserve">u płatniczego, </w:t>
      </w:r>
      <w:r w:rsidRPr="009451F8">
        <w:t xml:space="preserve">w </w:t>
      </w:r>
      <w:r>
        <w:t xml:space="preserve">przypadku </w:t>
      </w:r>
      <w:r w:rsidRPr="009451F8">
        <w:t>gdy podanie prawdziwych informacji skutkowałoby odrzuceniem wniosku</w:t>
      </w:r>
      <w:r>
        <w:t>;</w:t>
      </w:r>
    </w:p>
    <w:p w:rsidR="003E6B73" w:rsidRPr="009451F8" w:rsidRDefault="003E6B73" w:rsidP="003E6B73">
      <w:pPr>
        <w:pStyle w:val="ZPKTzmpktartykuempunktem"/>
      </w:pPr>
      <w:r>
        <w:t>5</w:t>
      </w:r>
      <w:r w:rsidRPr="009451F8">
        <w:t>)</w:t>
      </w:r>
      <w:r>
        <w:tab/>
        <w:t>konsument</w:t>
      </w:r>
      <w:r w:rsidRPr="009451F8">
        <w:t xml:space="preserve"> </w:t>
      </w:r>
      <w:r>
        <w:t>nie przebywa legalnie</w:t>
      </w:r>
      <w:r w:rsidRPr="009451F8">
        <w:t xml:space="preserve"> </w:t>
      </w:r>
      <w:r>
        <w:t>na terytorium państwa członkowskiego;</w:t>
      </w:r>
    </w:p>
    <w:p w:rsidR="003E6B73" w:rsidRPr="009451F8" w:rsidRDefault="003E6B73" w:rsidP="003E6B73">
      <w:pPr>
        <w:pStyle w:val="ZPKTzmpktartykuempunktem"/>
      </w:pPr>
      <w:r>
        <w:t>6</w:t>
      </w:r>
      <w:r w:rsidRPr="009451F8">
        <w:t>)</w:t>
      </w:r>
      <w:r>
        <w:tab/>
        <w:t>konsument</w:t>
      </w:r>
      <w:r w:rsidRPr="009451F8">
        <w:t xml:space="preserve"> zawarł inną umowę rachunku płatniczego</w:t>
      </w:r>
      <w:r>
        <w:t xml:space="preserve">, </w:t>
      </w:r>
      <w:r w:rsidRPr="009451F8">
        <w:t xml:space="preserve">który umożliwia mu wykonywanie </w:t>
      </w:r>
      <w:r>
        <w:t>transakcji</w:t>
      </w:r>
      <w:r w:rsidRPr="009451F8">
        <w:t xml:space="preserve">, o których mowa w </w:t>
      </w:r>
      <w:r>
        <w:t>art. 59ia ust. 3</w:t>
      </w:r>
      <w:r w:rsidRPr="009451F8">
        <w:t>, na terytorium R</w:t>
      </w:r>
      <w:r>
        <w:t>zeczypospolitej Polskiej.</w:t>
      </w:r>
    </w:p>
    <w:p w:rsidR="003E6B73" w:rsidRDefault="003E6B73" w:rsidP="003E6B73">
      <w:pPr>
        <w:pStyle w:val="ZUSTzmustartykuempunktem"/>
      </w:pPr>
      <w:r>
        <w:t>3</w:t>
      </w:r>
      <w:r w:rsidRPr="0072274B">
        <w:t xml:space="preserve">. </w:t>
      </w:r>
      <w:r>
        <w:t xml:space="preserve">W </w:t>
      </w:r>
      <w:r w:rsidRPr="0072274B">
        <w:t>przypadk</w:t>
      </w:r>
      <w:r>
        <w:t>u,</w:t>
      </w:r>
      <w:r w:rsidRPr="0072274B">
        <w:t xml:space="preserve"> o który</w:t>
      </w:r>
      <w:r>
        <w:t>m</w:t>
      </w:r>
      <w:r w:rsidRPr="0072274B">
        <w:t xml:space="preserve"> mowa w ust. 2 pkt</w:t>
      </w:r>
      <w:r w:rsidR="001B6B21">
        <w:t xml:space="preserve"> </w:t>
      </w:r>
      <w:r>
        <w:t>3</w:t>
      </w:r>
      <w:r w:rsidRPr="0072274B">
        <w:t xml:space="preserve">, </w:t>
      </w:r>
      <w:r>
        <w:t xml:space="preserve">5 </w:t>
      </w:r>
      <w:r w:rsidRPr="0072274B">
        <w:t xml:space="preserve">lub </w:t>
      </w:r>
      <w:r>
        <w:t xml:space="preserve">6, nieodpłatna </w:t>
      </w:r>
      <w:r w:rsidRPr="0072274B">
        <w:t>inform</w:t>
      </w:r>
      <w:r>
        <w:t xml:space="preserve">acja </w:t>
      </w:r>
      <w:r w:rsidR="00D97164">
        <w:t>o </w:t>
      </w:r>
      <w:r w:rsidRPr="0072274B">
        <w:t>przyczynach wypowiedzenia</w:t>
      </w:r>
      <w:r>
        <w:t xml:space="preserve"> umowy podstawowego rachunku płatniczego jest przekazywana</w:t>
      </w:r>
      <w:r w:rsidRPr="0072274B">
        <w:t xml:space="preserve"> </w:t>
      </w:r>
      <w:r>
        <w:t>konsumentowi, w postaci papierowej albo elektron</w:t>
      </w:r>
      <w:r w:rsidR="00D97164">
        <w:t>icznej, wraz z </w:t>
      </w:r>
      <w:r>
        <w:t>wypowiedzeniem tej umowy</w:t>
      </w:r>
      <w:r w:rsidRPr="0072274B">
        <w:t>, chyba że przekazanie tej informacji zagrażałoby bezpieczeństwu narodowemu lub porządkowi publicznemu</w:t>
      </w:r>
      <w:r>
        <w:t xml:space="preserve"> lub byłoby wbrew przepisom ustawy o przeciwdziałaniu praniu pieniędzy; przepis art. 35 ust. 2 zdanie pierwsze stosuje się.</w:t>
      </w:r>
    </w:p>
    <w:p w:rsidR="003E6B73" w:rsidRDefault="003E6B73" w:rsidP="003E6B73">
      <w:pPr>
        <w:pStyle w:val="ZUSTzmustartykuempunktem"/>
      </w:pPr>
      <w:r>
        <w:t>4.</w:t>
      </w:r>
      <w:r w:rsidRPr="00FF79C4">
        <w:t xml:space="preserve"> </w:t>
      </w:r>
      <w:r>
        <w:t>W informacji, o której mowa w ust. 3, dostawca wskazuje tryb, w jakim konsument może dochodzić swoich praw w związku z rozwiązaniem umowy podstawowego rachunku płatniczego oraz informuje go o pozasądowych procedurach rozstrzygania sporów, w tym wskazuje właściwe sądy polubowne.</w:t>
      </w:r>
    </w:p>
    <w:p w:rsidR="003E6B73" w:rsidRDefault="003E6B73" w:rsidP="003E6B73">
      <w:pPr>
        <w:pStyle w:val="ZUSTzmustartykuempunktem"/>
      </w:pPr>
      <w:r>
        <w:t>5. Wypowiedzenie</w:t>
      </w:r>
      <w:r w:rsidRPr="0072274B">
        <w:t xml:space="preserve"> umowy</w:t>
      </w:r>
      <w:r>
        <w:t xml:space="preserve"> podstawowego rachunku płatniczego</w:t>
      </w:r>
      <w:r w:rsidRPr="0072274B">
        <w:t xml:space="preserve"> z przyczyn określonych w ust. 2 pkt 1</w:t>
      </w:r>
      <w:r>
        <w:t>, 2 i 4</w:t>
      </w:r>
      <w:r w:rsidRPr="0072274B">
        <w:t xml:space="preserve"> </w:t>
      </w:r>
      <w:r>
        <w:t>następuje ze skutkiem natychmiastowym.</w:t>
      </w:r>
    </w:p>
    <w:p w:rsidR="003E6B73" w:rsidRDefault="003E6B73" w:rsidP="003E6B73">
      <w:pPr>
        <w:pStyle w:val="ZUSTzmustartykuempunktem"/>
      </w:pPr>
      <w:r>
        <w:t>6. Po</w:t>
      </w:r>
      <w:r w:rsidR="001B6B21">
        <w:t xml:space="preserve"> </w:t>
      </w:r>
      <w:r>
        <w:t xml:space="preserve">wypowiedzeniu umowy podstawowego rachunku płatniczego z przyczyn określonych w ust. 2 konsument wskazuje dostawcy sposób, w jaki chce uzyskać zwrot środków pieniężnych zgromadzonych na rachunku. W przypadku nieuzyskania przez </w:t>
      </w:r>
      <w:r>
        <w:lastRenderedPageBreak/>
        <w:t>dostawcę takiej informacji może on złożyć środki pieniężne znajdujące się na rachunku podstawowym do depozytu sądowego lub w inny sposób zabezpieczyć środki pieniężne zgromadzone na rachunku. O sposobie zabezpieczenia dostawca pisemnie informuje konsumenta.</w:t>
      </w:r>
    </w:p>
    <w:p w:rsidR="003E6B73" w:rsidRPr="007C1256" w:rsidRDefault="003E6B73" w:rsidP="003E6B73">
      <w:pPr>
        <w:pStyle w:val="ZARTzmartartykuempunktem"/>
      </w:pPr>
      <w:r w:rsidRPr="007C1256">
        <w:t>Art. 59ig. 1. KNF zamieszcza na swojej stronie internetowej informacje o zasadach dostępu do podstawowego rachunku płatniczego.</w:t>
      </w:r>
    </w:p>
    <w:p w:rsidR="003E6B73" w:rsidRDefault="003E6B73" w:rsidP="003E6B73">
      <w:pPr>
        <w:pStyle w:val="ZUSTzmustartykuempunktem"/>
      </w:pPr>
      <w:r>
        <w:t xml:space="preserve">2. Do dnia 31 stycznia danego roku kalendarzowego dostawcy oferujący w roku poprzednim podstawowe rachunki płatnicze przekazują do KNF informacje </w:t>
      </w:r>
      <w:r w:rsidRPr="0070050E">
        <w:t xml:space="preserve">o liczbie otwartych </w:t>
      </w:r>
      <w:r>
        <w:t xml:space="preserve">w tym roku </w:t>
      </w:r>
      <w:r w:rsidRPr="0070050E">
        <w:t xml:space="preserve">podstawowych rachunków płatniczych oraz o stosunku przypadków odmowy zawarcia umowy </w:t>
      </w:r>
      <w:r>
        <w:t xml:space="preserve">takiego </w:t>
      </w:r>
      <w:r w:rsidRPr="0070050E">
        <w:t xml:space="preserve">rachunku </w:t>
      </w:r>
      <w:r>
        <w:t>do liczby złożonych wniosków,</w:t>
      </w:r>
      <w:r w:rsidRPr="0070050E">
        <w:t xml:space="preserve"> według stanu na dzień 31 grudnia poprzed</w:t>
      </w:r>
      <w:r>
        <w:t xml:space="preserve">niego </w:t>
      </w:r>
      <w:r w:rsidRPr="0070050E">
        <w:t>roku kalendarzowego</w:t>
      </w:r>
      <w:r>
        <w:t>.</w:t>
      </w:r>
    </w:p>
    <w:p w:rsidR="003E6B73" w:rsidRDefault="003E6B73" w:rsidP="003E6B73">
      <w:pPr>
        <w:pStyle w:val="ZUSTzmustartykuempunktem"/>
      </w:pPr>
      <w:r>
        <w:t xml:space="preserve">3. KNF, co 2 lata, w terminie do końca lutego roku kalendarzowego następującego po upływie okresu sprawozdawczego, </w:t>
      </w:r>
      <w:r w:rsidRPr="00093219">
        <w:t>informuje</w:t>
      </w:r>
      <w:r>
        <w:t xml:space="preserve"> Komisję Europejską o liczbie dostawców świadczących usługę podstawowego rachunku płatniczego oraz przekazuje informacje uzyskane zgodnie z ust. 2.</w:t>
      </w:r>
    </w:p>
    <w:p w:rsidR="003E6B73" w:rsidRDefault="003E6B73" w:rsidP="003E6B73">
      <w:pPr>
        <w:pStyle w:val="ZROZDZODDZOZNzmoznrozdzoddzartykuempunktem"/>
      </w:pPr>
      <w:r>
        <w:t>Rozdział 8</w:t>
      </w:r>
    </w:p>
    <w:p w:rsidR="003E6B73" w:rsidRDefault="003E6B73" w:rsidP="001B6B21">
      <w:pPr>
        <w:pStyle w:val="ZROZDZODDZPRZEDMzmprzedmrozdzoddzartykuempunktem"/>
      </w:pPr>
      <w:r>
        <w:t>Przeniesienie rachunku płatniczego</w:t>
      </w:r>
    </w:p>
    <w:p w:rsidR="003E6B73" w:rsidRPr="007C1256" w:rsidRDefault="003E6B73" w:rsidP="003E6B73">
      <w:pPr>
        <w:pStyle w:val="ZARTzmartartykuempunktem"/>
      </w:pPr>
      <w:r w:rsidRPr="007C1256">
        <w:t>Art. 59i</w:t>
      </w:r>
      <w:r>
        <w:t>h</w:t>
      </w:r>
      <w:r w:rsidRPr="007C1256">
        <w:t>. 1. Przepisy niniejszego rozdziału stosuje się do przenoszenia rachunku płatniczego prowadzonego dla użytkownika będącego konsumentem między dostawcami mającymi siedzibę na terytorium Rzecz</w:t>
      </w:r>
      <w:r>
        <w:t>y</w:t>
      </w:r>
      <w:r w:rsidRPr="007C1256">
        <w:t>pospolitej Polskiej oraz usług powiązanych z tym rachunkiem, świadczonych na rzecz konsumenta.</w:t>
      </w:r>
    </w:p>
    <w:p w:rsidR="003E6B73" w:rsidRDefault="003E6B73" w:rsidP="003E6B73">
      <w:pPr>
        <w:pStyle w:val="ZUSTzmustartykuempunktem"/>
      </w:pPr>
      <w:r>
        <w:t xml:space="preserve">2. Przez </w:t>
      </w:r>
      <w:r w:rsidRPr="00C5620E">
        <w:t xml:space="preserve">przeniesienie rachunku płatniczego </w:t>
      </w:r>
      <w:r>
        <w:t xml:space="preserve">należy rozumieć </w:t>
      </w:r>
      <w:r w:rsidRPr="00C5620E">
        <w:t xml:space="preserve">przekazanie, na wniosek konsumenta, przez dostawcę przekazującego dostawcy przyjmującemu informacji o wszystkich lub niektórych zleceniach stałych dotyczących poleceń przelewu oraz regularnie przychodzących na rachunek płatniczy prowadzony dla konsumenta przez dostawcę przekazującego poleceniach przelewu i poleceniach zapłaty, w ramach rachunku płatniczego albo jakiegokolwiek dodatniego salda, z rachunku płatniczego </w:t>
      </w:r>
      <w:r>
        <w:t xml:space="preserve">prowadzonego przez dostawcę przekazującego </w:t>
      </w:r>
      <w:r w:rsidRPr="00C5620E">
        <w:t xml:space="preserve">na rachunek płatniczy </w:t>
      </w:r>
      <w:r>
        <w:t>otwarty</w:t>
      </w:r>
      <w:r w:rsidRPr="00C5620E">
        <w:t xml:space="preserve"> dla konsumenta przez dostawcę przyjmującego, w walucie rachunku płatniczego, którego dotyczą przekazywane informacje, łącznie z </w:t>
      </w:r>
      <w:r>
        <w:t xml:space="preserve">ewentualnym </w:t>
      </w:r>
      <w:r w:rsidRPr="00C5620E">
        <w:t>zamknięciem rachunku płatniczego prowadzonego dla konsumenta przez dostawcę przekazującego</w:t>
      </w:r>
      <w:r>
        <w:t>.</w:t>
      </w:r>
    </w:p>
    <w:p w:rsidR="003E6B73" w:rsidRPr="003E6B73" w:rsidRDefault="003E6B73" w:rsidP="001B6B21">
      <w:pPr>
        <w:pStyle w:val="ZARTzmartartykuempunktem"/>
        <w:keepNext/>
      </w:pPr>
      <w:r w:rsidRPr="007C1256">
        <w:lastRenderedPageBreak/>
        <w:t>Art. 59i</w:t>
      </w:r>
      <w:r w:rsidRPr="003E6B73">
        <w:t>i. 1. Przepisy niniejszego rozdziału mają zastosowanie do rachunków płatniczych umożliwiających co najmniej:</w:t>
      </w:r>
    </w:p>
    <w:p w:rsidR="003E6B73" w:rsidRDefault="003E6B73" w:rsidP="003E6B73">
      <w:pPr>
        <w:pStyle w:val="ZPKTzmpktartykuempunktem"/>
      </w:pPr>
      <w:r>
        <w:t>1)</w:t>
      </w:r>
      <w:r>
        <w:tab/>
        <w:t>dokonywanie wpłat środków pieniężnych na ten rachunek;</w:t>
      </w:r>
    </w:p>
    <w:p w:rsidR="003E6B73" w:rsidRDefault="003E6B73" w:rsidP="003E6B73">
      <w:pPr>
        <w:pStyle w:val="ZPKTzmpktartykuempunktem"/>
      </w:pPr>
      <w:r>
        <w:t>2)</w:t>
      </w:r>
      <w:r>
        <w:tab/>
        <w:t>dokonywanie wypłat gotówki z rachunku;</w:t>
      </w:r>
    </w:p>
    <w:p w:rsidR="003E6B73" w:rsidRDefault="003E6B73" w:rsidP="003E6B73">
      <w:pPr>
        <w:pStyle w:val="ZPKTzmpktartykuempunktem"/>
      </w:pPr>
      <w:r>
        <w:t>3)</w:t>
      </w:r>
      <w:r>
        <w:tab/>
        <w:t>zlecanie i odbieranie transakcji płatniczych.</w:t>
      </w:r>
    </w:p>
    <w:p w:rsidR="003E6B73" w:rsidRDefault="003E6B73" w:rsidP="003E6B73">
      <w:pPr>
        <w:pStyle w:val="ZUSTzmustartykuempunktem"/>
      </w:pPr>
      <w:r>
        <w:t>2. Dostawca przyjmujący, który nie świadczy usług świadczonych przez dostawcę przekazującego w ramach prowadzonego rachunku płatniczego, nie jest obowiązany do ich świadczenia w ramach rachunku otwieranego przez niego dla konsumenta w ramach przeniesienia rachunku.</w:t>
      </w:r>
    </w:p>
    <w:p w:rsidR="003E6B73" w:rsidRPr="007C1256" w:rsidRDefault="003E6B73" w:rsidP="003E6B73">
      <w:pPr>
        <w:pStyle w:val="ZARTzmartartykuempunktem"/>
      </w:pPr>
      <w:r w:rsidRPr="007C1256">
        <w:t>Art. 59i</w:t>
      </w:r>
      <w:r>
        <w:t>j</w:t>
      </w:r>
      <w:r w:rsidRPr="007C1256">
        <w:t>. 1. Dostawca przekazujący lub dostawca przyjmujący informują konsumenta, nieodpłatnie, na jego żądanie, w sposób przejrzysty i czytelny, o trybie przeniesienia rachunku płatniczego.</w:t>
      </w:r>
    </w:p>
    <w:p w:rsidR="003E6B73" w:rsidRPr="003E6B73" w:rsidRDefault="003E6B73" w:rsidP="001B6B21">
      <w:pPr>
        <w:pStyle w:val="ZUSTzmustartykuempunktem"/>
        <w:keepNext/>
      </w:pPr>
      <w:r w:rsidRPr="009E7873">
        <w:t>2.</w:t>
      </w:r>
      <w:r w:rsidRPr="003E6B73">
        <w:t xml:space="preserve"> Informacje, o których mowa w ust. 1,</w:t>
      </w:r>
      <w:r w:rsidR="001B6B21">
        <w:t xml:space="preserve"> </w:t>
      </w:r>
      <w:r w:rsidRPr="003E6B73">
        <w:t>zawierają w szczególności:</w:t>
      </w:r>
    </w:p>
    <w:p w:rsidR="003E6B73" w:rsidRDefault="003E6B73" w:rsidP="003E6B73">
      <w:pPr>
        <w:pStyle w:val="ZPKTzmpktartykuempunktem"/>
      </w:pPr>
      <w:r w:rsidRPr="009E7873">
        <w:t>1)</w:t>
      </w:r>
      <w:r>
        <w:tab/>
      </w:r>
      <w:r w:rsidRPr="009E7873">
        <w:t>obowiązki i uprawnienia dostawcy</w:t>
      </w:r>
      <w:r w:rsidRPr="003631A3">
        <w:t xml:space="preserve"> przekazującego</w:t>
      </w:r>
      <w:r w:rsidRPr="009E7873">
        <w:t xml:space="preserve">, dostawcy </w:t>
      </w:r>
      <w:r w:rsidR="00D97164">
        <w:t>przyjmującego i </w:t>
      </w:r>
      <w:r>
        <w:t>konsumenta;</w:t>
      </w:r>
    </w:p>
    <w:p w:rsidR="003E6B73" w:rsidRDefault="003E6B73" w:rsidP="003E6B73">
      <w:pPr>
        <w:pStyle w:val="ZPKTzmpktartykuempunktem"/>
      </w:pPr>
      <w:r w:rsidRPr="009E7873">
        <w:t>2)</w:t>
      </w:r>
      <w:r>
        <w:tab/>
      </w:r>
      <w:r w:rsidRPr="009E7873">
        <w:t xml:space="preserve">terminy zakończenia poszczególnych </w:t>
      </w:r>
      <w:r>
        <w:t xml:space="preserve">czynności w ramach </w:t>
      </w:r>
      <w:r w:rsidRPr="009E7873">
        <w:t>prze</w:t>
      </w:r>
      <w:r>
        <w:t>niesienia rachunku płatniczego;</w:t>
      </w:r>
    </w:p>
    <w:p w:rsidR="003E6B73" w:rsidRPr="009E7873" w:rsidRDefault="003E6B73" w:rsidP="003E6B73">
      <w:pPr>
        <w:pStyle w:val="ZPKTzmpktartykuempunktem"/>
      </w:pPr>
      <w:r w:rsidRPr="009E7873">
        <w:t>3)</w:t>
      </w:r>
      <w:r>
        <w:tab/>
        <w:t>wskazanie usług płatniczych</w:t>
      </w:r>
      <w:r w:rsidR="001C3BAE">
        <w:t>,</w:t>
      </w:r>
      <w:r w:rsidRPr="009E7873">
        <w:t xml:space="preserve"> jakie świadczy</w:t>
      </w:r>
      <w:r>
        <w:t xml:space="preserve"> ten dostawca</w:t>
      </w:r>
      <w:r w:rsidRPr="009E7873">
        <w:t xml:space="preserve">, w tym </w:t>
      </w:r>
      <w:r>
        <w:t>warunków</w:t>
      </w:r>
      <w:r w:rsidR="001C3BAE">
        <w:t>,</w:t>
      </w:r>
      <w:r w:rsidRPr="009E7873">
        <w:t xml:space="preserve"> na jakich </w:t>
      </w:r>
      <w:r>
        <w:t xml:space="preserve">je </w:t>
      </w:r>
      <w:r w:rsidRPr="009E7873">
        <w:t>świadczy</w:t>
      </w:r>
      <w:r>
        <w:t xml:space="preserve">, </w:t>
      </w:r>
      <w:r w:rsidRPr="009E7873">
        <w:t xml:space="preserve">oraz </w:t>
      </w:r>
      <w:r>
        <w:t>możliwych ograniczeń</w:t>
      </w:r>
      <w:r w:rsidR="001C3BAE">
        <w:t>,</w:t>
      </w:r>
      <w:r>
        <w:t xml:space="preserve"> jakie mogą </w:t>
      </w:r>
      <w:r w:rsidRPr="009E7873">
        <w:t>wynik</w:t>
      </w:r>
      <w:r>
        <w:t>nąć w trakcie</w:t>
      </w:r>
      <w:r w:rsidRPr="009E7873">
        <w:t xml:space="preserve"> przeniesienia rachunku płatniczego</w:t>
      </w:r>
      <w:r>
        <w:t xml:space="preserve"> w powiązaniu z tymi usługami;</w:t>
      </w:r>
    </w:p>
    <w:p w:rsidR="003E6B73" w:rsidRPr="009E7873" w:rsidRDefault="003E6B73" w:rsidP="003E6B73">
      <w:pPr>
        <w:pStyle w:val="ZPKTzmpktartykuempunktem"/>
      </w:pPr>
      <w:r>
        <w:t>4)</w:t>
      </w:r>
      <w:r>
        <w:tab/>
      </w:r>
      <w:r w:rsidRPr="009E7873">
        <w:t>opłaty związane z przeniesieni</w:t>
      </w:r>
      <w:r>
        <w:t>em</w:t>
      </w:r>
      <w:r w:rsidRPr="009E7873">
        <w:t xml:space="preserve"> rachunku</w:t>
      </w:r>
      <w:r>
        <w:t xml:space="preserve"> płatniczego, o ile są pobierane;</w:t>
      </w:r>
    </w:p>
    <w:p w:rsidR="003E6B73" w:rsidRPr="009E7873" w:rsidRDefault="003E6B73" w:rsidP="003E6B73">
      <w:pPr>
        <w:pStyle w:val="ZPKTzmpktartykuempunktem"/>
      </w:pPr>
      <w:r>
        <w:t>5</w:t>
      </w:r>
      <w:r w:rsidRPr="009E7873">
        <w:t>)</w:t>
      </w:r>
      <w:r>
        <w:tab/>
      </w:r>
      <w:r w:rsidRPr="009E7873">
        <w:t xml:space="preserve">informacje, które </w:t>
      </w:r>
      <w:r>
        <w:t>konsument</w:t>
      </w:r>
      <w:r w:rsidRPr="009E7873">
        <w:t xml:space="preserve"> będzie musiał przedstawić w celu przeniesienia rachunku</w:t>
      </w:r>
      <w:r>
        <w:t xml:space="preserve"> płatniczego</w:t>
      </w:r>
      <w:r w:rsidRPr="009E7873">
        <w:t>;</w:t>
      </w:r>
    </w:p>
    <w:p w:rsidR="003E6B73" w:rsidRPr="009E7873" w:rsidRDefault="003E6B73" w:rsidP="003E6B73">
      <w:pPr>
        <w:pStyle w:val="ZPKTzmpktartykuempunktem"/>
      </w:pPr>
      <w:r>
        <w:t>6</w:t>
      </w:r>
      <w:r w:rsidRPr="009E7873">
        <w:t>)</w:t>
      </w:r>
      <w:r>
        <w:tab/>
      </w:r>
      <w:r w:rsidRPr="009E7873">
        <w:t>wskazanie pozasądowych procedur rozstrzygania sporów, w ty</w:t>
      </w:r>
      <w:r>
        <w:t>m właściwych sądów polubownych.</w:t>
      </w:r>
    </w:p>
    <w:p w:rsidR="003E6B73" w:rsidRDefault="003E6B73" w:rsidP="003E6B73">
      <w:pPr>
        <w:pStyle w:val="ZUSTzmustartykuempunktem"/>
      </w:pPr>
      <w:r>
        <w:t>3</w:t>
      </w:r>
      <w:r w:rsidRPr="009E7873">
        <w:t>. Informacje, o których mowa w ust. 2</w:t>
      </w:r>
      <w:r>
        <w:t xml:space="preserve">, </w:t>
      </w:r>
      <w:r w:rsidRPr="009E7873">
        <w:t xml:space="preserve">dostawca przekazuje w </w:t>
      </w:r>
      <w:r>
        <w:t>postaci</w:t>
      </w:r>
      <w:r w:rsidRPr="009E7873">
        <w:t xml:space="preserve"> papierowej </w:t>
      </w:r>
      <w:r>
        <w:t>albo elektronicznej,</w:t>
      </w:r>
      <w:r w:rsidRPr="009E7873">
        <w:t xml:space="preserve"> we wszystkich swoich placówkach dostępnych dla konsumentów</w:t>
      </w:r>
      <w:r w:rsidR="00D97164">
        <w:t>, a </w:t>
      </w:r>
      <w:r>
        <w:t xml:space="preserve">także </w:t>
      </w:r>
      <w:r w:rsidRPr="009E7873">
        <w:t xml:space="preserve">udostępnia </w:t>
      </w:r>
      <w:r>
        <w:t xml:space="preserve">je </w:t>
      </w:r>
      <w:r w:rsidRPr="009E7873">
        <w:t>na swojej stronie internetowej.</w:t>
      </w:r>
    </w:p>
    <w:p w:rsidR="003E6B73" w:rsidRPr="007C1256" w:rsidRDefault="003E6B73" w:rsidP="003E6B73">
      <w:pPr>
        <w:pStyle w:val="ZARTzmartartykuempunktem"/>
      </w:pPr>
      <w:r w:rsidRPr="007C1256">
        <w:t>Art. 59i</w:t>
      </w:r>
      <w:r>
        <w:t>k.</w:t>
      </w:r>
      <w:r w:rsidRPr="007C1256">
        <w:t xml:space="preserve"> 1. Po złożeniu przez konsumenta upoważnienia do przeniesienia rachunku płatniczego i w zakresie w nim określonym, dostawca przyjmujący podejmuje czynności zmierzające do przeniesienia rachunku płatniczego konsumenta lub usług powiązanych z rachunkiem płatniczym wskazanych</w:t>
      </w:r>
      <w:r w:rsidR="00D97164">
        <w:t xml:space="preserve"> przez konsumenta w zakresie, w </w:t>
      </w:r>
      <w:r w:rsidRPr="007C1256">
        <w:t xml:space="preserve">jakim dostawca przyjmujący świadczy takie usługi. W przypadku gdy rachunek </w:t>
      </w:r>
      <w:r w:rsidRPr="007C1256">
        <w:lastRenderedPageBreak/>
        <w:t>płatniczy jest prowadzony dla</w:t>
      </w:r>
      <w:r>
        <w:t xml:space="preserve"> dwóch lub więcej konsumentów, </w:t>
      </w:r>
      <w:r w:rsidRPr="007C1256">
        <w:t>upoważnienia udzielają wszyscy konsumenci.</w:t>
      </w:r>
    </w:p>
    <w:p w:rsidR="003E6B73" w:rsidRDefault="003E6B73" w:rsidP="003E6B73">
      <w:pPr>
        <w:pStyle w:val="ZUSTzmustartykuempunktem"/>
      </w:pPr>
      <w:r>
        <w:t>2</w:t>
      </w:r>
      <w:r w:rsidRPr="009E7873">
        <w:t xml:space="preserve">. Upoważnienie, o którym mowa w ust. </w:t>
      </w:r>
      <w:r>
        <w:t>1</w:t>
      </w:r>
      <w:r w:rsidRPr="009E7873">
        <w:t xml:space="preserve">, może być złożone </w:t>
      </w:r>
      <w:r>
        <w:t>w postaci papierowej albo elektronicznej w przypadku gdy zapewniona jest jednoznaczna identyfikacja elektroniczna konsumenta upoważniającego do przeniesienia rachunku. Upoważnienie jest sporządzane w języku polskim lub innym języku uzgodnionym przez dostawcę przyjmującego i konsumenta.</w:t>
      </w:r>
    </w:p>
    <w:p w:rsidR="003E6B73" w:rsidRPr="003E6B73" w:rsidRDefault="003E6B73" w:rsidP="001B6B21">
      <w:pPr>
        <w:pStyle w:val="ZUSTzmustartykuempunktem"/>
        <w:keepNext/>
      </w:pPr>
      <w:r>
        <w:t>3. W upoważnieniu konsument może w szczególności</w:t>
      </w:r>
      <w:r w:rsidRPr="003E6B73">
        <w:t>:</w:t>
      </w:r>
    </w:p>
    <w:p w:rsidR="003E6B73" w:rsidRPr="009E7873" w:rsidRDefault="003E6B73" w:rsidP="003E6B73">
      <w:pPr>
        <w:pStyle w:val="ZPKTzmpktartykuempunktem"/>
      </w:pPr>
      <w:r w:rsidRPr="009E7873">
        <w:t>1)</w:t>
      </w:r>
      <w:r>
        <w:tab/>
      </w:r>
      <w:r w:rsidRPr="009E7873">
        <w:t>określ</w:t>
      </w:r>
      <w:r>
        <w:t>ić</w:t>
      </w:r>
      <w:r w:rsidRPr="009E7873">
        <w:t xml:space="preserve"> szczegółowo przychodząc</w:t>
      </w:r>
      <w:r>
        <w:t>e</w:t>
      </w:r>
      <w:r w:rsidRPr="009E7873">
        <w:t xml:space="preserve"> </w:t>
      </w:r>
      <w:r>
        <w:t>polecenia</w:t>
      </w:r>
      <w:r w:rsidRPr="009E7873">
        <w:t xml:space="preserve"> przelewu</w:t>
      </w:r>
      <w:r>
        <w:t xml:space="preserve"> i </w:t>
      </w:r>
      <w:r w:rsidRPr="009E7873">
        <w:t>zlece</w:t>
      </w:r>
      <w:r>
        <w:t>nia</w:t>
      </w:r>
      <w:r w:rsidRPr="009E7873">
        <w:t xml:space="preserve"> st</w:t>
      </w:r>
      <w:r>
        <w:t>ałe</w:t>
      </w:r>
      <w:r w:rsidRPr="009E7873">
        <w:t xml:space="preserve"> dotycząc</w:t>
      </w:r>
      <w:r>
        <w:t>e poleceń przelewu oraz upoważnić</w:t>
      </w:r>
      <w:r w:rsidRPr="009E7873">
        <w:t xml:space="preserve"> </w:t>
      </w:r>
      <w:r>
        <w:t xml:space="preserve">dostawcę przyjmującego </w:t>
      </w:r>
      <w:r w:rsidRPr="009E7873">
        <w:t>do realizacji poleceń zapłaty,</w:t>
      </w:r>
      <w:r>
        <w:t xml:space="preserve"> które mają zostać przeniesione;</w:t>
      </w:r>
    </w:p>
    <w:p w:rsidR="003E6B73" w:rsidRPr="009E7873" w:rsidRDefault="003E6B73" w:rsidP="003E6B73">
      <w:pPr>
        <w:pStyle w:val="ZPKTzmpktartykuempunktem"/>
      </w:pPr>
      <w:r w:rsidRPr="009E7873">
        <w:t>2)</w:t>
      </w:r>
      <w:r>
        <w:tab/>
        <w:t xml:space="preserve">określić </w:t>
      </w:r>
      <w:r w:rsidRPr="009E7873">
        <w:t>datę, od której zlecenia stałe dotyczące poleceń przelewu oraz polecenia zapłaty mają być wykonywane z rachunku płatniczego prowadzonego przez dostawc</w:t>
      </w:r>
      <w:r>
        <w:t>ę przyjmującego;</w:t>
      </w:r>
      <w:r w:rsidRPr="009E7873">
        <w:t xml:space="preserve"> </w:t>
      </w:r>
      <w:r>
        <w:t>d</w:t>
      </w:r>
      <w:r w:rsidRPr="00416B17">
        <w:t xml:space="preserve">atę tę ustala się na co najmniej </w:t>
      </w:r>
      <w:r>
        <w:t>6</w:t>
      </w:r>
      <w:r w:rsidRPr="00416B17">
        <w:t xml:space="preserve"> dni roboczych od dnia otrzymania </w:t>
      </w:r>
      <w:r>
        <w:t xml:space="preserve">przez </w:t>
      </w:r>
      <w:r w:rsidRPr="009E7873">
        <w:t>dostawcę</w:t>
      </w:r>
      <w:r>
        <w:t xml:space="preserve"> przyjmującego </w:t>
      </w:r>
      <w:r w:rsidRPr="009E7873">
        <w:t xml:space="preserve">dokumentów przekazanych przez dostawcę </w:t>
      </w:r>
      <w:r w:rsidRPr="00470E5A">
        <w:t xml:space="preserve">przekazującego </w:t>
      </w:r>
      <w:r>
        <w:t xml:space="preserve">zgodnie </w:t>
      </w:r>
      <w:r w:rsidRPr="009E7873">
        <w:t xml:space="preserve">z art. </w:t>
      </w:r>
      <w:r>
        <w:t>59il</w:t>
      </w:r>
      <w:r w:rsidRPr="009E7873">
        <w:t xml:space="preserve"> ust. 3</w:t>
      </w:r>
      <w:r>
        <w:t xml:space="preserve">; w przypadku określenia daty na dzień wcześniejszy, </w:t>
      </w:r>
      <w:r w:rsidRPr="002F39FF">
        <w:t>zlecenia stałe dotyczące poleceń przelewu oraz polecenia zapłaty</w:t>
      </w:r>
      <w:r>
        <w:t xml:space="preserve"> dostawca przyjmujący wykonuje po upływie 6 dni roboczych </w:t>
      </w:r>
      <w:r w:rsidRPr="00C728F1">
        <w:t xml:space="preserve">od dnia otrzymania przez dostawcę przyjmującego </w:t>
      </w:r>
      <w:r>
        <w:t xml:space="preserve">tych </w:t>
      </w:r>
      <w:r w:rsidRPr="00C728F1">
        <w:t>dokumentów</w:t>
      </w:r>
      <w:r>
        <w:t>.</w:t>
      </w:r>
    </w:p>
    <w:p w:rsidR="003E6B73" w:rsidRPr="003E6B73" w:rsidRDefault="003E6B73" w:rsidP="001B6B21">
      <w:pPr>
        <w:pStyle w:val="ZARTzmartartykuempunktem"/>
        <w:keepNext/>
      </w:pPr>
      <w:r w:rsidRPr="007C1256">
        <w:t>Art. 59i</w:t>
      </w:r>
      <w:r w:rsidRPr="003E6B73">
        <w:t>l. 1. Dostawca przyjmujący, w terminie 2 dni roboczych od dnia otrzymania upoważnienia, o którym mowa w art. 59ik ust. 1, zwraca się do dostawcy przekazującego o dokonanie następujących czynności, o ile zostały objęte upoważnieniem:</w:t>
      </w:r>
    </w:p>
    <w:p w:rsidR="003E6B73" w:rsidRPr="009E7873" w:rsidRDefault="003E6B73" w:rsidP="003E6B73">
      <w:pPr>
        <w:pStyle w:val="ZPKTzmpktartykuempunktem"/>
      </w:pPr>
      <w:r w:rsidRPr="009E7873">
        <w:t>1)</w:t>
      </w:r>
      <w:r>
        <w:tab/>
      </w:r>
      <w:r w:rsidRPr="009E7873">
        <w:t>przekazani</w:t>
      </w:r>
      <w:r>
        <w:t>a</w:t>
      </w:r>
      <w:r w:rsidRPr="009E7873">
        <w:t xml:space="preserve"> dostawcy </w:t>
      </w:r>
      <w:r>
        <w:t>przyjmującemu oraz konsumentowi, w przypadku gdy tego zażądał,</w:t>
      </w:r>
      <w:r w:rsidRPr="009E7873">
        <w:t xml:space="preserve"> wykazu istniejących zleceń stałych dotyczących poleceń przelewu oraz dostępnych informacji o upoważnieniach do realizacji poleceń zapłaty, które mają zostać przeniesione</w:t>
      </w:r>
      <w:r>
        <w:t>;</w:t>
      </w:r>
    </w:p>
    <w:p w:rsidR="003E6B73" w:rsidRPr="009E7873" w:rsidRDefault="003E6B73" w:rsidP="003E6B73">
      <w:pPr>
        <w:pStyle w:val="ZPKTzmpktartykuempunktem"/>
      </w:pPr>
      <w:r>
        <w:t>2)</w:t>
      </w:r>
      <w:r>
        <w:tab/>
      </w:r>
      <w:r w:rsidRPr="009E7873">
        <w:t>przekazani</w:t>
      </w:r>
      <w:r>
        <w:t>a</w:t>
      </w:r>
      <w:r w:rsidRPr="009E7873">
        <w:t xml:space="preserve"> dostawcy</w:t>
      </w:r>
      <w:r>
        <w:t xml:space="preserve"> przyjmującemu oraz konsumentowi, w przypadku gdy tego zażądał,</w:t>
      </w:r>
      <w:r w:rsidRPr="009E7873">
        <w:t xml:space="preserve"> dostępnych informacji </w:t>
      </w:r>
      <w:r>
        <w:t xml:space="preserve">o </w:t>
      </w:r>
      <w:r w:rsidRPr="009E7873">
        <w:t>regularnie przychodzących polece</w:t>
      </w:r>
      <w:r>
        <w:t xml:space="preserve">niach </w:t>
      </w:r>
      <w:r w:rsidRPr="009E7873">
        <w:t xml:space="preserve">przelewu oraz zleconych przez wierzyciela poleceń zapłaty zrealizowanych na rachunku płatniczym </w:t>
      </w:r>
      <w:r>
        <w:t>konsumenta</w:t>
      </w:r>
      <w:r w:rsidRPr="009E7873">
        <w:t xml:space="preserve"> w ciągu </w:t>
      </w:r>
      <w:r>
        <w:t xml:space="preserve">13 </w:t>
      </w:r>
      <w:r w:rsidRPr="009E7873">
        <w:t>miesięcy</w:t>
      </w:r>
      <w:r>
        <w:t xml:space="preserve"> poprzedzających dzień zwrócenia się o te informacje;</w:t>
      </w:r>
    </w:p>
    <w:p w:rsidR="003E6B73" w:rsidRPr="009E7873" w:rsidRDefault="003E6B73" w:rsidP="003E6B73">
      <w:pPr>
        <w:pStyle w:val="ZPKTzmpktartykuempunktem"/>
      </w:pPr>
      <w:r>
        <w:lastRenderedPageBreak/>
        <w:t>3)</w:t>
      </w:r>
      <w:r>
        <w:tab/>
      </w:r>
      <w:r w:rsidRPr="009E7873">
        <w:t>zaprzestani</w:t>
      </w:r>
      <w:r>
        <w:t>a</w:t>
      </w:r>
      <w:r w:rsidRPr="009E7873">
        <w:t xml:space="preserve"> akceptowania poleceń zapłaty i przychodzących poleceń przelewu, ze skutkiem od </w:t>
      </w:r>
      <w:r>
        <w:t xml:space="preserve">dnia </w:t>
      </w:r>
      <w:r w:rsidRPr="009E7873">
        <w:t>określone</w:t>
      </w:r>
      <w:r>
        <w:t>go</w:t>
      </w:r>
      <w:r w:rsidRPr="009E7873">
        <w:t xml:space="preserve"> w upoważnieniu, w przypadku gdy dostawca </w:t>
      </w:r>
      <w:r w:rsidRPr="00E3053F">
        <w:t xml:space="preserve">przekazujący </w:t>
      </w:r>
      <w:r w:rsidRPr="009E7873">
        <w:t>nie</w:t>
      </w:r>
      <w:r>
        <w:t xml:space="preserve"> zapewnia automatycz</w:t>
      </w:r>
      <w:r w:rsidRPr="009E7873">
        <w:t xml:space="preserve">nego przekierowywania przychodzących poleceń przelewu i poleceń zapłaty na rachunek płatniczy posiadany przez </w:t>
      </w:r>
      <w:r>
        <w:t xml:space="preserve">konsumenta </w:t>
      </w:r>
      <w:r w:rsidRPr="009E7873">
        <w:t>u dostawcy</w:t>
      </w:r>
      <w:r>
        <w:t xml:space="preserve"> przyjmującego;</w:t>
      </w:r>
    </w:p>
    <w:p w:rsidR="003E6B73" w:rsidRPr="009E7873" w:rsidRDefault="003E6B73" w:rsidP="003E6B73">
      <w:pPr>
        <w:pStyle w:val="ZPKTzmpktartykuempunktem"/>
      </w:pPr>
      <w:r>
        <w:t>4)</w:t>
      </w:r>
      <w:r w:rsidRPr="009E7873">
        <w:tab/>
        <w:t>anulowani</w:t>
      </w:r>
      <w:r>
        <w:t>a</w:t>
      </w:r>
      <w:r w:rsidRPr="009E7873">
        <w:t xml:space="preserve"> zleceń stałych ze skutkiem od dnia </w:t>
      </w:r>
      <w:r>
        <w:t>wskazanego</w:t>
      </w:r>
      <w:r w:rsidRPr="009E7873">
        <w:t xml:space="preserve"> w upoważnieniu</w:t>
      </w:r>
      <w:r>
        <w:t>;</w:t>
      </w:r>
    </w:p>
    <w:p w:rsidR="003E6B73" w:rsidRPr="009E7873" w:rsidRDefault="003E6B73" w:rsidP="003E6B73">
      <w:pPr>
        <w:pStyle w:val="ZPKTzmpktartykuempunktem"/>
      </w:pPr>
      <w:r>
        <w:t>5)</w:t>
      </w:r>
      <w:r>
        <w:tab/>
      </w:r>
      <w:r w:rsidRPr="009E7873">
        <w:t>przekazani</w:t>
      </w:r>
      <w:r>
        <w:t>a</w:t>
      </w:r>
      <w:r w:rsidRPr="009E7873">
        <w:t xml:space="preserve"> </w:t>
      </w:r>
      <w:r>
        <w:t>środków pieniężnych pozostających</w:t>
      </w:r>
      <w:r w:rsidRPr="009E7873">
        <w:t xml:space="preserve"> na rachun</w:t>
      </w:r>
      <w:r>
        <w:t>ku</w:t>
      </w:r>
      <w:r w:rsidRPr="009E7873">
        <w:t xml:space="preserve"> płatniczy</w:t>
      </w:r>
      <w:r>
        <w:t>m</w:t>
      </w:r>
      <w:r w:rsidRPr="009E7873">
        <w:t xml:space="preserve"> prowadzony</w:t>
      </w:r>
      <w:r>
        <w:t>m</w:t>
      </w:r>
      <w:r w:rsidRPr="009E7873">
        <w:t xml:space="preserve"> </w:t>
      </w:r>
      <w:r>
        <w:t>przez</w:t>
      </w:r>
      <w:r w:rsidRPr="009E7873">
        <w:t xml:space="preserve"> dostawc</w:t>
      </w:r>
      <w:r>
        <w:t xml:space="preserve">ę przekazującego </w:t>
      </w:r>
      <w:r w:rsidRPr="009E7873">
        <w:t xml:space="preserve">w dniu </w:t>
      </w:r>
      <w:r>
        <w:t xml:space="preserve">wskazanym </w:t>
      </w:r>
      <w:r w:rsidRPr="009E7873">
        <w:t xml:space="preserve">przez </w:t>
      </w:r>
      <w:r>
        <w:t>konsumenta w upoważnieniu</w:t>
      </w:r>
      <w:r w:rsidRPr="00481C05">
        <w:t>, o którym mowa w art. 59i</w:t>
      </w:r>
      <w:r>
        <w:t>k</w:t>
      </w:r>
      <w:r w:rsidRPr="00481C05">
        <w:t xml:space="preserve"> ust. 2</w:t>
      </w:r>
      <w:r>
        <w:t>;</w:t>
      </w:r>
    </w:p>
    <w:p w:rsidR="003E6B73" w:rsidRPr="009E7873" w:rsidRDefault="003E6B73" w:rsidP="003E6B73">
      <w:pPr>
        <w:pStyle w:val="ZPKTzmpktartykuempunktem"/>
      </w:pPr>
      <w:r w:rsidRPr="009E7873">
        <w:t>6)</w:t>
      </w:r>
      <w:r w:rsidRPr="009E7873">
        <w:tab/>
        <w:t>zamknięci</w:t>
      </w:r>
      <w:r>
        <w:t>a</w:t>
      </w:r>
      <w:r w:rsidRPr="009E7873">
        <w:t xml:space="preserve"> rachunku płatniczego prowadzonego </w:t>
      </w:r>
      <w:r>
        <w:t xml:space="preserve">przez </w:t>
      </w:r>
      <w:r w:rsidRPr="00E3053F">
        <w:t>dostawc</w:t>
      </w:r>
      <w:r>
        <w:t>ę</w:t>
      </w:r>
      <w:r w:rsidR="001B6B21">
        <w:t xml:space="preserve"> </w:t>
      </w:r>
      <w:r w:rsidR="00D97164">
        <w:t>przekazującego w </w:t>
      </w:r>
      <w:r w:rsidRPr="009E7873">
        <w:t xml:space="preserve">dniu </w:t>
      </w:r>
      <w:r>
        <w:t xml:space="preserve">wskazanym </w:t>
      </w:r>
      <w:r w:rsidRPr="009E7873">
        <w:t xml:space="preserve">przez </w:t>
      </w:r>
      <w:r>
        <w:t>konsumenta</w:t>
      </w:r>
      <w:r w:rsidRPr="009E7873">
        <w:t>.</w:t>
      </w:r>
    </w:p>
    <w:p w:rsidR="003E6B73" w:rsidRDefault="003E6B73" w:rsidP="003E6B73">
      <w:pPr>
        <w:pStyle w:val="ZUSTzmustartykuempunktem"/>
      </w:pPr>
      <w:r w:rsidRPr="009E7873">
        <w:t xml:space="preserve">2. Jeżeli dostawca </w:t>
      </w:r>
      <w:r>
        <w:t xml:space="preserve">przyjmujący </w:t>
      </w:r>
      <w:r w:rsidRPr="009E7873">
        <w:t xml:space="preserve">jest podmiotem, o </w:t>
      </w:r>
      <w:r w:rsidR="00D97164">
        <w:t>którym mowa w art. 4 ust. 1 pkt </w:t>
      </w:r>
      <w:r w:rsidRPr="009E7873">
        <w:t>9</w:t>
      </w:r>
      <w:r>
        <w:t>,</w:t>
      </w:r>
      <w:r w:rsidRPr="0072242F">
        <w:t xml:space="preserve"> </w:t>
      </w:r>
      <w:r w:rsidRPr="00481C05">
        <w:t xml:space="preserve">z wyłączeniem Krajowej Spółdzielczej Kasy </w:t>
      </w:r>
      <w:r>
        <w:t>O</w:t>
      </w:r>
      <w:r w:rsidRPr="00481C05">
        <w:t>szczędnościowo-Kredytowej</w:t>
      </w:r>
      <w:r>
        <w:t>, i</w:t>
      </w:r>
      <w:r w:rsidR="00D97164">
        <w:t> </w:t>
      </w:r>
      <w:r w:rsidRPr="009E7873">
        <w:t xml:space="preserve">dokonuje weryfikacji </w:t>
      </w:r>
      <w:r>
        <w:t xml:space="preserve">członkostwa konsumenta, </w:t>
      </w:r>
      <w:r w:rsidRPr="009E7873">
        <w:t xml:space="preserve">termin określony w ust. </w:t>
      </w:r>
      <w:r>
        <w:t>1</w:t>
      </w:r>
      <w:r w:rsidRPr="009E7873">
        <w:t xml:space="preserve"> </w:t>
      </w:r>
      <w:r>
        <w:t xml:space="preserve">jest liczony </w:t>
      </w:r>
      <w:r w:rsidRPr="009E7873">
        <w:t xml:space="preserve">od </w:t>
      </w:r>
      <w:r>
        <w:t xml:space="preserve">dnia </w:t>
      </w:r>
      <w:r w:rsidRPr="009E7873">
        <w:t xml:space="preserve">dokonania </w:t>
      </w:r>
      <w:r>
        <w:t xml:space="preserve">pozytywnej </w:t>
      </w:r>
      <w:r w:rsidRPr="009E7873">
        <w:t>weryfikacji</w:t>
      </w:r>
      <w:r>
        <w:t xml:space="preserve"> członkostwa.</w:t>
      </w:r>
    </w:p>
    <w:p w:rsidR="003E6B73" w:rsidRPr="003E6B73" w:rsidRDefault="003E6B73" w:rsidP="001B6B21">
      <w:pPr>
        <w:pStyle w:val="ZUSTzmustartykuempunktem"/>
        <w:keepNext/>
      </w:pPr>
      <w:r w:rsidRPr="009E7873">
        <w:t xml:space="preserve">3. </w:t>
      </w:r>
      <w:r w:rsidRPr="003E6B73">
        <w:t>W przypadku, o którym mowa w ust. 1, dostawca przekazujący dokonuje następujących czynności, o ile są objęte upoważnieniem:</w:t>
      </w:r>
    </w:p>
    <w:p w:rsidR="003E6B73" w:rsidRPr="009E7873" w:rsidRDefault="003E6B73" w:rsidP="003E6B73">
      <w:pPr>
        <w:pStyle w:val="ZPKTzmpktartykuempunktem"/>
      </w:pPr>
      <w:r w:rsidRPr="009E7873">
        <w:t>1)</w:t>
      </w:r>
      <w:r>
        <w:tab/>
        <w:t xml:space="preserve">przekazuje dostawcy przyjmującemu </w:t>
      </w:r>
      <w:r w:rsidRPr="00F403B2">
        <w:t xml:space="preserve">informacje, </w:t>
      </w:r>
      <w:r w:rsidR="00D97164">
        <w:t>o których mowa w ust. 1 pkt 1 i </w:t>
      </w:r>
      <w:r w:rsidRPr="00F403B2">
        <w:t>2</w:t>
      </w:r>
      <w:r>
        <w:t xml:space="preserve">, w terminie 5 </w:t>
      </w:r>
      <w:r w:rsidRPr="009E7873">
        <w:t>dni roboczych</w:t>
      </w:r>
      <w:r>
        <w:t xml:space="preserve"> od dnia otrzymania takiego wniosku;</w:t>
      </w:r>
    </w:p>
    <w:p w:rsidR="003E6B73" w:rsidRPr="009E7873" w:rsidRDefault="003E6B73" w:rsidP="003E6B73">
      <w:pPr>
        <w:pStyle w:val="ZPKTzmpktartykuempunktem"/>
      </w:pPr>
      <w:r w:rsidRPr="009E7873">
        <w:t>2)</w:t>
      </w:r>
      <w:r>
        <w:tab/>
      </w:r>
      <w:r w:rsidRPr="00F403B2">
        <w:t xml:space="preserve">ze skutkiem od dnia określonego w upoważnieniu </w:t>
      </w:r>
      <w:r w:rsidRPr="009E7873">
        <w:t>zaprzesta</w:t>
      </w:r>
      <w:r>
        <w:t xml:space="preserve">je </w:t>
      </w:r>
      <w:r w:rsidRPr="009E7873">
        <w:t>akceptowania przychodzących na rachunek płatniczy poleceń przelewu i poleceń za</w:t>
      </w:r>
      <w:r w:rsidR="00D97164">
        <w:t>płaty w </w:t>
      </w:r>
      <w:r w:rsidRPr="009E7873">
        <w:t xml:space="preserve">przypadku gdy dostawca </w:t>
      </w:r>
      <w:r w:rsidRPr="00C9301E">
        <w:t xml:space="preserve">przekazujący </w:t>
      </w:r>
      <w:r>
        <w:t xml:space="preserve">nie zapewnia </w:t>
      </w:r>
      <w:r w:rsidRPr="009E7873">
        <w:t xml:space="preserve">automatycznego przekierowywania przychodzących poleceń przelewu i poleceń zapłaty na rachunek płatniczy posiadany lub otwarty przez </w:t>
      </w:r>
      <w:r>
        <w:t>konsumenta</w:t>
      </w:r>
      <w:r w:rsidRPr="009E7873">
        <w:t xml:space="preserve"> u dostawcy</w:t>
      </w:r>
      <w:r>
        <w:t xml:space="preserve"> przyjmującego; w </w:t>
      </w:r>
      <w:r w:rsidRPr="009E7873">
        <w:t xml:space="preserve">przypadku </w:t>
      </w:r>
      <w:r>
        <w:t xml:space="preserve">odmowy </w:t>
      </w:r>
      <w:r w:rsidRPr="009E7873">
        <w:t>przyjęcia transakcji</w:t>
      </w:r>
      <w:r>
        <w:t xml:space="preserve">, </w:t>
      </w:r>
      <w:r w:rsidRPr="009E7873">
        <w:t xml:space="preserve">dostawca </w:t>
      </w:r>
      <w:r w:rsidRPr="00C9301E">
        <w:t xml:space="preserve">przekazujący </w:t>
      </w:r>
      <w:r>
        <w:t>informuje</w:t>
      </w:r>
      <w:r w:rsidRPr="009E7873">
        <w:t xml:space="preserve"> płatnika lub odbiorcę o </w:t>
      </w:r>
      <w:r>
        <w:t>przyczynach odmowy;</w:t>
      </w:r>
    </w:p>
    <w:p w:rsidR="003E6B73" w:rsidRPr="009E7873" w:rsidRDefault="003E6B73" w:rsidP="003E6B73">
      <w:pPr>
        <w:pStyle w:val="ZPKTzmpktartykuempunktem"/>
      </w:pPr>
      <w:r w:rsidRPr="009E7873">
        <w:t>3)</w:t>
      </w:r>
      <w:r>
        <w:tab/>
      </w:r>
      <w:r w:rsidRPr="009E7873">
        <w:t>anul</w:t>
      </w:r>
      <w:r>
        <w:t xml:space="preserve">uje </w:t>
      </w:r>
      <w:r w:rsidRPr="009E7873">
        <w:t>zlece</w:t>
      </w:r>
      <w:r>
        <w:t xml:space="preserve">nia </w:t>
      </w:r>
      <w:r w:rsidRPr="009E7873">
        <w:t>stał</w:t>
      </w:r>
      <w:r>
        <w:t>e</w:t>
      </w:r>
      <w:r w:rsidRPr="009E7873">
        <w:t xml:space="preserve"> ze skutkiem od </w:t>
      </w:r>
      <w:r>
        <w:t xml:space="preserve">dnia wskazanego </w:t>
      </w:r>
      <w:r w:rsidRPr="009E7873">
        <w:t>w upoważnieniu</w:t>
      </w:r>
      <w:r>
        <w:t>;</w:t>
      </w:r>
    </w:p>
    <w:p w:rsidR="003E6B73" w:rsidRPr="009E7873" w:rsidRDefault="003E6B73" w:rsidP="003E6B73">
      <w:pPr>
        <w:pStyle w:val="ZPKTzmpktartykuempunktem"/>
      </w:pPr>
      <w:r>
        <w:t>4)</w:t>
      </w:r>
      <w:r>
        <w:tab/>
      </w:r>
      <w:r w:rsidRPr="009E7873">
        <w:t>przekaz</w:t>
      </w:r>
      <w:r>
        <w:t>uje środki pieniężne p</w:t>
      </w:r>
      <w:r w:rsidRPr="009E7873">
        <w:t>ozostając</w:t>
      </w:r>
      <w:r>
        <w:t>e</w:t>
      </w:r>
      <w:r w:rsidRPr="009E7873">
        <w:t xml:space="preserve"> na rachunku </w:t>
      </w:r>
      <w:r>
        <w:t xml:space="preserve">płatniczym prowadzonym przez dostawcę </w:t>
      </w:r>
      <w:r w:rsidRPr="00C9301E">
        <w:t xml:space="preserve">przekazującego </w:t>
      </w:r>
      <w:r w:rsidRPr="009E7873">
        <w:t xml:space="preserve">na rachunek płatniczy prowadzony </w:t>
      </w:r>
      <w:r>
        <w:t>przez</w:t>
      </w:r>
      <w:r w:rsidRPr="009E7873">
        <w:t xml:space="preserve"> </w:t>
      </w:r>
      <w:r>
        <w:t xml:space="preserve">dostawcę przyjmującego, </w:t>
      </w:r>
      <w:r w:rsidRPr="009E7873">
        <w:t xml:space="preserve">w dniu </w:t>
      </w:r>
      <w:r>
        <w:t xml:space="preserve">wskazanym </w:t>
      </w:r>
      <w:r w:rsidRPr="009E7873">
        <w:t>w upoważnieniu</w:t>
      </w:r>
      <w:r>
        <w:t>;</w:t>
      </w:r>
    </w:p>
    <w:p w:rsidR="003E6B73" w:rsidRPr="009E7873" w:rsidRDefault="003E6B73" w:rsidP="003E6B73">
      <w:pPr>
        <w:pStyle w:val="ZPKTzmpktartykuempunktem"/>
      </w:pPr>
      <w:r w:rsidRPr="009E7873">
        <w:t>5)</w:t>
      </w:r>
      <w:r w:rsidRPr="009E7873">
        <w:tab/>
        <w:t>zam</w:t>
      </w:r>
      <w:r>
        <w:t>yka</w:t>
      </w:r>
      <w:r w:rsidRPr="009E7873">
        <w:t xml:space="preserve"> rachun</w:t>
      </w:r>
      <w:r>
        <w:t>e</w:t>
      </w:r>
      <w:r w:rsidRPr="009E7873">
        <w:t>k płatnicz</w:t>
      </w:r>
      <w:r>
        <w:t>y</w:t>
      </w:r>
      <w:r w:rsidRPr="009E7873">
        <w:t xml:space="preserve"> w dniu określonym w upoważnieniu, jeżeli </w:t>
      </w:r>
      <w:r>
        <w:t>nie istnieją na nim</w:t>
      </w:r>
      <w:r w:rsidRPr="009E7873">
        <w:t xml:space="preserve"> nieuregulowan</w:t>
      </w:r>
      <w:r>
        <w:t>e</w:t>
      </w:r>
      <w:r w:rsidRPr="009E7873">
        <w:t xml:space="preserve"> zobowiąza</w:t>
      </w:r>
      <w:r>
        <w:t>nia uniemożliwiające jego zamknięcie</w:t>
      </w:r>
      <w:r w:rsidRPr="009E7873">
        <w:t xml:space="preserve"> i pod warunkiem zakończenia czynności wymienionych w pkt 1</w:t>
      </w:r>
      <w:r w:rsidRPr="00F403B2">
        <w:t>–</w:t>
      </w:r>
      <w:r w:rsidRPr="009E7873">
        <w:t>3</w:t>
      </w:r>
      <w:r>
        <w:t>; w</w:t>
      </w:r>
      <w:r w:rsidRPr="009E7873">
        <w:t xml:space="preserve"> przypadku gdy </w:t>
      </w:r>
      <w:r w:rsidRPr="009E7873">
        <w:lastRenderedPageBreak/>
        <w:t xml:space="preserve">nieuregulowane zobowiązania uniemożliwiają zamknięcie rachunku płatniczego </w:t>
      </w:r>
      <w:r>
        <w:t>konsumenta w terminie wynikającym ze zdania pierwszego,</w:t>
      </w:r>
      <w:r w:rsidRPr="009E7873">
        <w:t xml:space="preserve"> dostawca </w:t>
      </w:r>
      <w:r>
        <w:t xml:space="preserve">przekazujący niezwłocznie </w:t>
      </w:r>
      <w:r w:rsidRPr="009E7873">
        <w:t xml:space="preserve">informuje </w:t>
      </w:r>
      <w:r w:rsidRPr="00C9301E">
        <w:t xml:space="preserve">o tym </w:t>
      </w:r>
      <w:r>
        <w:t>konsumenta.</w:t>
      </w:r>
    </w:p>
    <w:p w:rsidR="003E6B73" w:rsidRPr="009E7873" w:rsidRDefault="003E6B73" w:rsidP="003E6B73">
      <w:pPr>
        <w:pStyle w:val="ZUSTzmustartykuempunktem"/>
      </w:pPr>
      <w:r w:rsidRPr="009E7873">
        <w:t xml:space="preserve">4. </w:t>
      </w:r>
      <w:r>
        <w:t>D</w:t>
      </w:r>
      <w:r w:rsidRPr="009E7873">
        <w:t xml:space="preserve">ostawca </w:t>
      </w:r>
      <w:r>
        <w:t>p</w:t>
      </w:r>
      <w:r w:rsidRPr="000066BD">
        <w:t xml:space="preserve">rzekazujący </w:t>
      </w:r>
      <w:r>
        <w:t>nie może pobierać żadnych opłat od konsumenta oraz dostawcy przyjmującego za przekazywanie informacji, o które zwrócił</w:t>
      </w:r>
      <w:r w:rsidRPr="009E7873">
        <w:t xml:space="preserve"> się </w:t>
      </w:r>
      <w:r>
        <w:t xml:space="preserve">ten </w:t>
      </w:r>
      <w:r w:rsidRPr="009E7873">
        <w:t xml:space="preserve">dostawca zgodnie z ust. </w:t>
      </w:r>
      <w:r>
        <w:t>1</w:t>
      </w:r>
      <w:r w:rsidRPr="009E7873">
        <w:t xml:space="preserve"> pkt 1.</w:t>
      </w:r>
    </w:p>
    <w:p w:rsidR="003E6B73" w:rsidRPr="003E6B73" w:rsidRDefault="003E6B73" w:rsidP="001B6B21">
      <w:pPr>
        <w:pStyle w:val="ZUSTzmustartykuempunktem"/>
        <w:keepNext/>
      </w:pPr>
      <w:r w:rsidRPr="009E7873">
        <w:t xml:space="preserve">5. </w:t>
      </w:r>
      <w:r w:rsidRPr="003E6B73">
        <w:t>Dostawca przyjmujący, w terminie 5 dni roboczych od dnia otrzymania informacji, o których mowa w ust. 3, wykonuje następujące czynności, o ile są objęte upoważnieniem:</w:t>
      </w:r>
    </w:p>
    <w:p w:rsidR="003E6B73" w:rsidRPr="009E7873" w:rsidRDefault="003E6B73" w:rsidP="003E6B73">
      <w:pPr>
        <w:pStyle w:val="ZPKTzmpktartykuempunktem"/>
      </w:pPr>
      <w:r w:rsidRPr="009E7873">
        <w:t>1)</w:t>
      </w:r>
      <w:r>
        <w:tab/>
      </w:r>
      <w:r w:rsidRPr="009E7873">
        <w:t>ustan</w:t>
      </w:r>
      <w:r>
        <w:t xml:space="preserve">awia i </w:t>
      </w:r>
      <w:r w:rsidRPr="009E7873">
        <w:t>realiz</w:t>
      </w:r>
      <w:r>
        <w:t xml:space="preserve">uje </w:t>
      </w:r>
      <w:r w:rsidRPr="009E7873">
        <w:t>zlece</w:t>
      </w:r>
      <w:r>
        <w:t>nia</w:t>
      </w:r>
      <w:r w:rsidRPr="009E7873">
        <w:t xml:space="preserve"> stał</w:t>
      </w:r>
      <w:r>
        <w:t>e</w:t>
      </w:r>
      <w:r w:rsidRPr="009E7873">
        <w:t xml:space="preserve"> dotycząc</w:t>
      </w:r>
      <w:r>
        <w:t>e</w:t>
      </w:r>
      <w:r w:rsidRPr="009E7873">
        <w:t xml:space="preserve"> poleceń przelewu, o których ustanowienie wystąpił </w:t>
      </w:r>
      <w:r>
        <w:t>konsument</w:t>
      </w:r>
      <w:r w:rsidRPr="009E7873">
        <w:t xml:space="preserve">, ze skutkiem od </w:t>
      </w:r>
      <w:r>
        <w:t xml:space="preserve">dnia wskazanego </w:t>
      </w:r>
      <w:r w:rsidR="00D97164">
        <w:t>w </w:t>
      </w:r>
      <w:r w:rsidRPr="009E7873">
        <w:t>upoważnieniu</w:t>
      </w:r>
      <w:r>
        <w:t>;</w:t>
      </w:r>
    </w:p>
    <w:p w:rsidR="003E6B73" w:rsidRPr="009E7873" w:rsidRDefault="003E6B73" w:rsidP="003E6B73">
      <w:pPr>
        <w:pStyle w:val="ZPKTzmpktartykuempunktem"/>
      </w:pPr>
      <w:r w:rsidRPr="009E7873">
        <w:t>2)</w:t>
      </w:r>
      <w:r>
        <w:tab/>
      </w:r>
      <w:r w:rsidRPr="009E7873">
        <w:t>dokon</w:t>
      </w:r>
      <w:r>
        <w:t xml:space="preserve">uje </w:t>
      </w:r>
      <w:r w:rsidRPr="009E7873">
        <w:t>niezbędnych przygotowań do akceptowania poleceń zapłaty i akcept</w:t>
      </w:r>
      <w:r>
        <w:t xml:space="preserve">uje polecenia zapłaty </w:t>
      </w:r>
      <w:r w:rsidRPr="009E7873">
        <w:t xml:space="preserve">ze skutkiem od </w:t>
      </w:r>
      <w:r>
        <w:t xml:space="preserve">dnia wskazanego </w:t>
      </w:r>
      <w:r w:rsidRPr="009E7873">
        <w:t>w upoważnieniu</w:t>
      </w:r>
      <w:r>
        <w:t>;</w:t>
      </w:r>
    </w:p>
    <w:p w:rsidR="003E6B73" w:rsidRPr="009E7873" w:rsidRDefault="003E6B73" w:rsidP="003E6B73">
      <w:pPr>
        <w:pStyle w:val="ZPKTzmpktartykuempunktem"/>
      </w:pPr>
      <w:r>
        <w:t>3)</w:t>
      </w:r>
      <w:r>
        <w:tab/>
        <w:t xml:space="preserve">w stosownych przypadkach </w:t>
      </w:r>
      <w:r w:rsidRPr="009E7873">
        <w:t>inform</w:t>
      </w:r>
      <w:r>
        <w:t>uje konsumenta</w:t>
      </w:r>
      <w:r w:rsidRPr="009E7873">
        <w:t xml:space="preserve"> o prawach przysługujących </w:t>
      </w:r>
      <w:r>
        <w:t>mu zgodnie z art. 5 ust. 3 lit. d</w:t>
      </w:r>
      <w:r w:rsidRPr="009E7873">
        <w:t xml:space="preserve"> rozporządzenia</w:t>
      </w:r>
      <w:r w:rsidRPr="009F0DA9">
        <w:t xml:space="preserve"> Parlamentu Europejskiego i Rady (UE) nr 260/2012 z dnia</w:t>
      </w:r>
      <w:r>
        <w:t xml:space="preserve"> 14 marca 2012 r. ustanawiającego</w:t>
      </w:r>
      <w:r w:rsidR="00D97164">
        <w:t xml:space="preserve"> wymogi techniczne i </w:t>
      </w:r>
      <w:r w:rsidRPr="009F0DA9">
        <w:t xml:space="preserve">handlowe w odniesieniu do poleceń przelewu i poleceń </w:t>
      </w:r>
      <w:r>
        <w:t>zapłaty w euro oraz zmieniającego</w:t>
      </w:r>
      <w:r w:rsidRPr="009F0DA9">
        <w:t xml:space="preserve"> rozporządzenie (WE) nr 924/2009</w:t>
      </w:r>
      <w:r>
        <w:t>;</w:t>
      </w:r>
    </w:p>
    <w:p w:rsidR="003E6B73" w:rsidRPr="009E7873" w:rsidRDefault="003E6B73" w:rsidP="003E6B73">
      <w:pPr>
        <w:pStyle w:val="ZPKTzmpktartykuempunktem"/>
      </w:pPr>
      <w:r>
        <w:t>4)</w:t>
      </w:r>
      <w:r>
        <w:tab/>
      </w:r>
      <w:r w:rsidRPr="009E7873">
        <w:t>inform</w:t>
      </w:r>
      <w:r>
        <w:t xml:space="preserve">uje </w:t>
      </w:r>
      <w:r w:rsidRPr="009E7873">
        <w:t xml:space="preserve">płatników wskazanych w upoważnieniu i dokonujących regularnie przychodzących poleceń przelewu na rachunek płatniczy </w:t>
      </w:r>
      <w:r>
        <w:t>konsumenta</w:t>
      </w:r>
      <w:r w:rsidRPr="009E7873">
        <w:t xml:space="preserve"> o </w:t>
      </w:r>
      <w:r>
        <w:t>danych identyfikujących rachunek płatniczy</w:t>
      </w:r>
      <w:r w:rsidRPr="009E7873">
        <w:t xml:space="preserve"> </w:t>
      </w:r>
      <w:r>
        <w:t>konsumenta</w:t>
      </w:r>
      <w:r w:rsidRPr="009E7873">
        <w:t xml:space="preserve"> u dostawcy </w:t>
      </w:r>
      <w:r>
        <w:t>przyjmującego</w:t>
      </w:r>
      <w:r w:rsidRPr="009E7873">
        <w:t xml:space="preserve"> oraz przekaz</w:t>
      </w:r>
      <w:r>
        <w:t xml:space="preserve">uje </w:t>
      </w:r>
      <w:r w:rsidRPr="009E7873">
        <w:t>płatnikom kopi</w:t>
      </w:r>
      <w:r>
        <w:t>ę</w:t>
      </w:r>
      <w:r w:rsidRPr="009E7873">
        <w:t xml:space="preserve"> upoważnienia</w:t>
      </w:r>
      <w:r>
        <w:t>, o którym mowa w art. 59ik ust. 2;</w:t>
      </w:r>
    </w:p>
    <w:p w:rsidR="003E6B73" w:rsidRPr="009E7873" w:rsidRDefault="003E6B73" w:rsidP="003E6B73">
      <w:pPr>
        <w:pStyle w:val="ZPKTzmpktartykuempunktem"/>
      </w:pPr>
      <w:r>
        <w:t>5)</w:t>
      </w:r>
      <w:r>
        <w:tab/>
      </w:r>
      <w:r w:rsidRPr="009E7873">
        <w:t>inform</w:t>
      </w:r>
      <w:r>
        <w:t xml:space="preserve">uje </w:t>
      </w:r>
      <w:r w:rsidRPr="009E7873">
        <w:t xml:space="preserve">odbiorców określonych w upoważnieniu i stosujących polecenie zapłaty do pobierania środków pieniężnych z rachunku płatniczego </w:t>
      </w:r>
      <w:r>
        <w:t>konsumenta</w:t>
      </w:r>
      <w:r w:rsidRPr="009E7873">
        <w:t xml:space="preserve"> o </w:t>
      </w:r>
      <w:r>
        <w:t>danych identyfikujących</w:t>
      </w:r>
      <w:r w:rsidRPr="009E7873">
        <w:t xml:space="preserve"> rachun</w:t>
      </w:r>
      <w:r>
        <w:t>ek</w:t>
      </w:r>
      <w:r w:rsidRPr="009E7873">
        <w:t xml:space="preserve"> płatnicz</w:t>
      </w:r>
      <w:r>
        <w:t>y</w:t>
      </w:r>
      <w:r w:rsidRPr="009E7873">
        <w:t xml:space="preserve"> </w:t>
      </w:r>
      <w:r>
        <w:t>konsumenta</w:t>
      </w:r>
      <w:r w:rsidRPr="009E7873">
        <w:t xml:space="preserve"> u dostawcy </w:t>
      </w:r>
      <w:r>
        <w:t xml:space="preserve">przyjmującego </w:t>
      </w:r>
      <w:r w:rsidR="00D97164">
        <w:t>oraz o </w:t>
      </w:r>
      <w:r w:rsidRPr="009E7873">
        <w:t>d</w:t>
      </w:r>
      <w:r>
        <w:t>niu</w:t>
      </w:r>
      <w:r w:rsidRPr="009E7873">
        <w:t>, od które</w:t>
      </w:r>
      <w:r>
        <w:t>go</w:t>
      </w:r>
      <w:r w:rsidRPr="009E7873">
        <w:t xml:space="preserve"> polecenia zapłaty mają być realizowane z tego rachunku płatniczego</w:t>
      </w:r>
      <w:r>
        <w:t xml:space="preserve">, a także </w:t>
      </w:r>
      <w:r w:rsidRPr="009E7873">
        <w:t>przekaz</w:t>
      </w:r>
      <w:r>
        <w:t xml:space="preserve">uje tym </w:t>
      </w:r>
      <w:r w:rsidRPr="009E7873">
        <w:t>odbiorcom kopi</w:t>
      </w:r>
      <w:r>
        <w:t>ę</w:t>
      </w:r>
      <w:r w:rsidRPr="009E7873">
        <w:t xml:space="preserve"> upoważnienia</w:t>
      </w:r>
      <w:r>
        <w:t>, o którym mowa w art. 59ik ust. 2</w:t>
      </w:r>
      <w:r w:rsidRPr="009E7873">
        <w:t>.</w:t>
      </w:r>
    </w:p>
    <w:p w:rsidR="003E6B73" w:rsidRPr="009E7873" w:rsidRDefault="003E6B73" w:rsidP="003E6B73">
      <w:pPr>
        <w:pStyle w:val="ZUSTzmustartykuempunktem"/>
      </w:pPr>
      <w:r w:rsidRPr="009E7873">
        <w:t xml:space="preserve">6. </w:t>
      </w:r>
      <w:r>
        <w:t>D</w:t>
      </w:r>
      <w:r w:rsidRPr="009E7873">
        <w:t xml:space="preserve">ostawca </w:t>
      </w:r>
      <w:r>
        <w:t xml:space="preserve">przyjmujący </w:t>
      </w:r>
      <w:r w:rsidRPr="009E7873">
        <w:t xml:space="preserve">wykonuje czynności, o których mowa w ust. </w:t>
      </w:r>
      <w:r>
        <w:t xml:space="preserve">5, </w:t>
      </w:r>
      <w:r w:rsidR="00D97164">
        <w:t>w </w:t>
      </w:r>
      <w:r w:rsidRPr="009E7873">
        <w:t>zakresie</w:t>
      </w:r>
      <w:r>
        <w:t>,</w:t>
      </w:r>
      <w:r w:rsidRPr="009E7873">
        <w:t xml:space="preserve"> w jakim umożliwiają mu</w:t>
      </w:r>
      <w:r>
        <w:t xml:space="preserve"> to</w:t>
      </w:r>
      <w:r w:rsidRPr="009E7873">
        <w:t xml:space="preserve"> informacje przedstawione przez dostawcę </w:t>
      </w:r>
      <w:r w:rsidRPr="00316C63">
        <w:t xml:space="preserve">przekazującego </w:t>
      </w:r>
      <w:r w:rsidRPr="009E7873">
        <w:t xml:space="preserve">lub </w:t>
      </w:r>
      <w:r>
        <w:t>konsumenta</w:t>
      </w:r>
      <w:r w:rsidRPr="009E7873">
        <w:t xml:space="preserve">, a w przypadku braku </w:t>
      </w:r>
      <w:r>
        <w:t xml:space="preserve">takich </w:t>
      </w:r>
      <w:r w:rsidRPr="009E7873">
        <w:t xml:space="preserve">informacji </w:t>
      </w:r>
      <w:r w:rsidRPr="00F403B2">
        <w:t>–</w:t>
      </w:r>
      <w:r>
        <w:t xml:space="preserve"> </w:t>
      </w:r>
      <w:r w:rsidR="00D97164">
        <w:t>zwraca się o </w:t>
      </w:r>
      <w:r w:rsidRPr="009E7873">
        <w:t>przekazanie</w:t>
      </w:r>
      <w:r>
        <w:t xml:space="preserve"> tych</w:t>
      </w:r>
      <w:r w:rsidRPr="009E7873">
        <w:t xml:space="preserve"> informacji.</w:t>
      </w:r>
    </w:p>
    <w:p w:rsidR="003E6B73" w:rsidRPr="009E7873" w:rsidRDefault="003E6B73" w:rsidP="003E6B73">
      <w:pPr>
        <w:pStyle w:val="ZUSTzmustartykuempunktem"/>
      </w:pPr>
      <w:r w:rsidRPr="009E7873">
        <w:lastRenderedPageBreak/>
        <w:t xml:space="preserve">7. W przypadku gdy </w:t>
      </w:r>
      <w:r>
        <w:t>konsument</w:t>
      </w:r>
      <w:r w:rsidRPr="009E7873">
        <w:t xml:space="preserve"> osobiście przekaz</w:t>
      </w:r>
      <w:r>
        <w:t xml:space="preserve">uje </w:t>
      </w:r>
      <w:r w:rsidRPr="009E7873">
        <w:t xml:space="preserve">informacje, o których mowa w ust. </w:t>
      </w:r>
      <w:r>
        <w:t>5</w:t>
      </w:r>
      <w:r w:rsidRPr="009E7873">
        <w:t xml:space="preserve"> pkt 4 i 5</w:t>
      </w:r>
      <w:r>
        <w:t>,</w:t>
      </w:r>
      <w:r w:rsidRPr="009E7873">
        <w:t xml:space="preserve"> płatnikom lub odbiorcom, dostawca </w:t>
      </w:r>
      <w:r>
        <w:t xml:space="preserve">przyjmujący przekazuje konsumentowi, </w:t>
      </w:r>
      <w:r w:rsidRPr="009E7873">
        <w:t xml:space="preserve">w terminie, o którym mowa w ust. </w:t>
      </w:r>
      <w:r>
        <w:t>5</w:t>
      </w:r>
      <w:r w:rsidRPr="009E7873">
        <w:t xml:space="preserve">, </w:t>
      </w:r>
      <w:r>
        <w:t>dane identyfikujące</w:t>
      </w:r>
      <w:r w:rsidRPr="009E7873">
        <w:t xml:space="preserve"> rachun</w:t>
      </w:r>
      <w:r>
        <w:t>ek</w:t>
      </w:r>
      <w:r w:rsidRPr="009E7873">
        <w:t xml:space="preserve"> płatnicz</w:t>
      </w:r>
      <w:r>
        <w:t>y</w:t>
      </w:r>
      <w:r w:rsidRPr="009E7873">
        <w:t xml:space="preserve"> oraz </w:t>
      </w:r>
      <w:r>
        <w:t>wskazuje datę, o której mowa w art. 59ik ust. 3 pkt 2</w:t>
      </w:r>
      <w:r w:rsidRPr="009E7873">
        <w:t>.</w:t>
      </w:r>
    </w:p>
    <w:p w:rsidR="003E6B73" w:rsidRPr="009E7873" w:rsidRDefault="003E6B73" w:rsidP="003E6B73">
      <w:pPr>
        <w:pStyle w:val="ZUSTzmustartykuempunktem"/>
      </w:pPr>
      <w:r w:rsidRPr="009E7873">
        <w:t xml:space="preserve">8. </w:t>
      </w:r>
      <w:r>
        <w:t>W celu zachowania ciągłości</w:t>
      </w:r>
      <w:r w:rsidRPr="009E7873">
        <w:t xml:space="preserve"> świadczenia usług płatniczych na rzecz </w:t>
      </w:r>
      <w:r>
        <w:t>konsumenta</w:t>
      </w:r>
      <w:r w:rsidRPr="009E7873">
        <w:t xml:space="preserve"> </w:t>
      </w:r>
      <w:r>
        <w:t>w trakcie</w:t>
      </w:r>
      <w:r w:rsidRPr="009E7873">
        <w:t xml:space="preserve"> przeniesienia rachunku</w:t>
      </w:r>
      <w:r>
        <w:t xml:space="preserve"> płatniczego,</w:t>
      </w:r>
      <w:r w:rsidR="001B6B21">
        <w:t xml:space="preserve"> </w:t>
      </w:r>
      <w:r w:rsidRPr="009E7873">
        <w:t xml:space="preserve">dostawca </w:t>
      </w:r>
      <w:r w:rsidRPr="00316C63">
        <w:t xml:space="preserve">przekazujący </w:t>
      </w:r>
      <w:r w:rsidRPr="009E7873">
        <w:t xml:space="preserve">nie może </w:t>
      </w:r>
      <w:r>
        <w:t xml:space="preserve">dokonać </w:t>
      </w:r>
      <w:r w:rsidRPr="009E7873">
        <w:t>blok</w:t>
      </w:r>
      <w:r>
        <w:t>ady</w:t>
      </w:r>
      <w:r w:rsidRPr="009E7873">
        <w:t xml:space="preserve"> instrumentów płatniczych przed d</w:t>
      </w:r>
      <w:r>
        <w:t xml:space="preserve">niem wskazanym </w:t>
      </w:r>
      <w:r w:rsidR="00D97164">
        <w:t>w </w:t>
      </w:r>
      <w:r w:rsidRPr="009E7873">
        <w:t xml:space="preserve">upoważnieniu udzielonym przez </w:t>
      </w:r>
      <w:r>
        <w:t>konsumenta, z zastrzeżeniem art. 41 ust. 2.</w:t>
      </w:r>
    </w:p>
    <w:p w:rsidR="003E6B73" w:rsidRPr="003E6B73" w:rsidRDefault="003E6B73" w:rsidP="001B6B21">
      <w:pPr>
        <w:pStyle w:val="ZARTzmartartykuempunktem"/>
        <w:keepNext/>
      </w:pPr>
      <w:r w:rsidRPr="007C1256">
        <w:t>Art. 59i</w:t>
      </w:r>
      <w:r w:rsidRPr="003E6B73">
        <w:t>m. 1. Jeżeli konsument zgłosi dostawcy prowadzącemu na terytorium Rzeczypospolitej Polskiej jego rachunek płatniczy zamiar otwarcia rachunku płatniczego u dostawcy prowadzącego działalność w innym państwie członkowskim, dostawca ten, po otrzymaniu wniosku:</w:t>
      </w:r>
    </w:p>
    <w:p w:rsidR="003E6B73" w:rsidRDefault="003E6B73" w:rsidP="003E6B73">
      <w:pPr>
        <w:pStyle w:val="ZPKTzmpktartykuempunktem"/>
      </w:pPr>
      <w:r w:rsidRPr="009E7873">
        <w:t>1)</w:t>
      </w:r>
      <w:r>
        <w:tab/>
        <w:t xml:space="preserve">przekazuje konsumentowi, </w:t>
      </w:r>
      <w:r w:rsidRPr="00F403B2">
        <w:t>nieodpłatnie</w:t>
      </w:r>
      <w:r>
        <w:t xml:space="preserve">, </w:t>
      </w:r>
      <w:r w:rsidRPr="009E7873">
        <w:t xml:space="preserve">wykaz aktywnych zleceń stałych dotyczących poleceń przelewu oraz wystawionych przez dłużnika upoważnień do realizacji poleceń zapłaty, o ile są dostępne, </w:t>
      </w:r>
      <w:r>
        <w:t xml:space="preserve">a także </w:t>
      </w:r>
      <w:r w:rsidRPr="009E7873">
        <w:t xml:space="preserve">dostępne informacje </w:t>
      </w:r>
      <w:r w:rsidR="00D97164">
        <w:t>o </w:t>
      </w:r>
      <w:r w:rsidRPr="009E7873">
        <w:t>regularnie przychodzących polece</w:t>
      </w:r>
      <w:r>
        <w:t xml:space="preserve">niach </w:t>
      </w:r>
      <w:r w:rsidRPr="009E7873">
        <w:t>przelewu oraz zleconych przez wierzyciela polece</w:t>
      </w:r>
      <w:r>
        <w:t xml:space="preserve">niach </w:t>
      </w:r>
      <w:r w:rsidRPr="009E7873">
        <w:t xml:space="preserve">zapłaty zrealizowanych na rachunku płatniczym </w:t>
      </w:r>
      <w:r>
        <w:t>konsumenta</w:t>
      </w:r>
      <w:r w:rsidRPr="009E7873">
        <w:t xml:space="preserve"> w ciągu </w:t>
      </w:r>
      <w:r>
        <w:t>13</w:t>
      </w:r>
      <w:r w:rsidRPr="009E7873">
        <w:t xml:space="preserve"> miesięcy</w:t>
      </w:r>
      <w:r>
        <w:t xml:space="preserve"> poprzedzających</w:t>
      </w:r>
      <w:r w:rsidR="00D97164">
        <w:t xml:space="preserve"> złożenie wniosku; przepis art. </w:t>
      </w:r>
      <w:r>
        <w:t>59ii ust. 2 stosuje się odpowiednio;</w:t>
      </w:r>
    </w:p>
    <w:p w:rsidR="003E6B73" w:rsidRPr="009E7873" w:rsidRDefault="003E6B73" w:rsidP="003E6B73">
      <w:pPr>
        <w:pStyle w:val="ZPKTzmpktartykuempunktem"/>
      </w:pPr>
      <w:r w:rsidRPr="009E7873">
        <w:t>2)</w:t>
      </w:r>
      <w:r>
        <w:tab/>
      </w:r>
      <w:r w:rsidRPr="009E7873">
        <w:t xml:space="preserve">przekazuje środki pieniężne pozostające na rachunku płatniczym </w:t>
      </w:r>
      <w:r>
        <w:t>konsumenta</w:t>
      </w:r>
      <w:r w:rsidRPr="009E7873">
        <w:t xml:space="preserve"> na rachunek płatniczy otwarty lub prowadzony </w:t>
      </w:r>
      <w:r>
        <w:t xml:space="preserve">przez nowego </w:t>
      </w:r>
      <w:r w:rsidRPr="009E7873">
        <w:t>dostawc</w:t>
      </w:r>
      <w:r>
        <w:t>ę usług płatniczych</w:t>
      </w:r>
      <w:r w:rsidRPr="009E7873">
        <w:t xml:space="preserve">, </w:t>
      </w:r>
      <w:r>
        <w:t xml:space="preserve">o ile </w:t>
      </w:r>
      <w:r w:rsidRPr="009E7873">
        <w:t>wniosek zawiera dane umożliwiające</w:t>
      </w:r>
      <w:r>
        <w:t xml:space="preserve"> jego</w:t>
      </w:r>
      <w:r w:rsidR="00D97164">
        <w:t xml:space="preserve"> identyfikację i </w:t>
      </w:r>
      <w:r>
        <w:t xml:space="preserve">identyfikację </w:t>
      </w:r>
      <w:r w:rsidRPr="009E7873">
        <w:t xml:space="preserve">rachunku płatniczego </w:t>
      </w:r>
      <w:r>
        <w:t>konsumenta;</w:t>
      </w:r>
    </w:p>
    <w:p w:rsidR="003E6B73" w:rsidRDefault="003E6B73" w:rsidP="003E6B73">
      <w:pPr>
        <w:pStyle w:val="ZPKTzmpktartykuempunktem"/>
      </w:pPr>
      <w:r w:rsidRPr="009E7873">
        <w:t>3)</w:t>
      </w:r>
      <w:r>
        <w:tab/>
      </w:r>
      <w:r w:rsidRPr="009E7873">
        <w:t xml:space="preserve">zamyka rachunek płatniczy </w:t>
      </w:r>
      <w:r>
        <w:t>konsumenta, o ile takie żądanie jest objęte wnioskiem konsumenta.</w:t>
      </w:r>
    </w:p>
    <w:p w:rsidR="003E6B73" w:rsidRPr="004B2601" w:rsidRDefault="003E6B73" w:rsidP="003E6B73">
      <w:pPr>
        <w:pStyle w:val="ZUSTzmustartykuempunktem"/>
      </w:pPr>
      <w:r w:rsidRPr="009E7873">
        <w:t xml:space="preserve">2. Z zastrzeżeniem art. 35 ust. 1, w przypadku gdy </w:t>
      </w:r>
      <w:r>
        <w:t>konsument</w:t>
      </w:r>
      <w:r w:rsidRPr="009E7873">
        <w:t xml:space="preserve"> nie ma na rachunku płatniczym nieuregulowanych zobowiązań, dostawca prowadzący ten rachunek realizuje czy</w:t>
      </w:r>
      <w:r>
        <w:t xml:space="preserve">nności określone w ust. 1 </w:t>
      </w:r>
      <w:r w:rsidRPr="009E7873">
        <w:t xml:space="preserve">w dniu </w:t>
      </w:r>
      <w:r>
        <w:t xml:space="preserve">wskazanym </w:t>
      </w:r>
      <w:r w:rsidRPr="009E7873">
        <w:t xml:space="preserve">przez </w:t>
      </w:r>
      <w:r>
        <w:t>konsumenta</w:t>
      </w:r>
      <w:r w:rsidRPr="009E7873">
        <w:t xml:space="preserve">, nie wcześniej </w:t>
      </w:r>
      <w:r>
        <w:t xml:space="preserve">jednak </w:t>
      </w:r>
      <w:r w:rsidRPr="009E7873">
        <w:t xml:space="preserve">niż po upływie </w:t>
      </w:r>
      <w:r>
        <w:t>6</w:t>
      </w:r>
      <w:r w:rsidRPr="009E7873">
        <w:t xml:space="preserve"> dni roboczych od </w:t>
      </w:r>
      <w:r>
        <w:t xml:space="preserve">dnia </w:t>
      </w:r>
      <w:r w:rsidRPr="009E7873">
        <w:t xml:space="preserve">otrzymania wniosku </w:t>
      </w:r>
      <w:r>
        <w:t>konsumenta</w:t>
      </w:r>
      <w:r w:rsidRPr="009E7873">
        <w:t xml:space="preserve">, chyba że </w:t>
      </w:r>
      <w:r>
        <w:t>konsument</w:t>
      </w:r>
      <w:r w:rsidRPr="009E7873">
        <w:t xml:space="preserve"> i dostawca uzgodnią inny termin.</w:t>
      </w:r>
      <w:r>
        <w:t xml:space="preserve"> </w:t>
      </w:r>
      <w:r w:rsidRPr="00481C05">
        <w:t xml:space="preserve">W przypadku gdy na rachunku płatniczym </w:t>
      </w:r>
      <w:r>
        <w:t>konsumenta</w:t>
      </w:r>
      <w:r w:rsidRPr="00481C05">
        <w:t xml:space="preserve"> znajdują się nieuregulowane zobowiązania, </w:t>
      </w:r>
      <w:r>
        <w:t xml:space="preserve">które uniemożliwiają zamknięcie tego rachunku, </w:t>
      </w:r>
      <w:r w:rsidRPr="00481C05">
        <w:t>dostawca</w:t>
      </w:r>
      <w:r>
        <w:t xml:space="preserve"> w terminie wynikającym ze zdania pierwszego, niezwłocznie</w:t>
      </w:r>
      <w:r w:rsidRPr="00481C05">
        <w:t xml:space="preserve"> po otrzymaniu wniosku</w:t>
      </w:r>
      <w:r>
        <w:t>,</w:t>
      </w:r>
      <w:r w:rsidRPr="00481C05">
        <w:t xml:space="preserve"> informuje</w:t>
      </w:r>
      <w:r>
        <w:t xml:space="preserve"> o tym</w:t>
      </w:r>
      <w:r w:rsidRPr="00481C05">
        <w:t xml:space="preserve"> </w:t>
      </w:r>
      <w:r>
        <w:t>konsumenta.</w:t>
      </w:r>
    </w:p>
    <w:p w:rsidR="003E6B73" w:rsidRPr="003E6B73" w:rsidRDefault="003E6B73" w:rsidP="001B6B21">
      <w:pPr>
        <w:pStyle w:val="ZUSTzmustartykuempunktem"/>
        <w:keepNext/>
      </w:pPr>
      <w:r>
        <w:lastRenderedPageBreak/>
        <w:t xml:space="preserve">3. W przypadku, o którym mowa w </w:t>
      </w:r>
      <w:r w:rsidRPr="003E6B73">
        <w:t>ust. 2 i art. 59il ust. 3 pkt 5, dostawca może stwierdzić istnienie nieuregulowanych zobowiązań uniemożliwiających zamknięcie rachunku w terminie, o którym mowa w ust. 2, jeżeli przeniesienie w szczególności dotyczy:</w:t>
      </w:r>
    </w:p>
    <w:p w:rsidR="003E6B73" w:rsidRDefault="003E6B73" w:rsidP="003E6B73">
      <w:pPr>
        <w:pStyle w:val="ZPKTzmpktartykuempunktem"/>
      </w:pPr>
      <w:r>
        <w:t>1)</w:t>
      </w:r>
      <w:r>
        <w:tab/>
        <w:t>rachunku, na którym jest blokada środków z tytułu nierozliczonej transakcji płatniczej;</w:t>
      </w:r>
    </w:p>
    <w:p w:rsidR="003E6B73" w:rsidRDefault="003E6B73" w:rsidP="003E6B73">
      <w:pPr>
        <w:pStyle w:val="ZPKTzmpktartykuempunktem"/>
      </w:pPr>
      <w:r>
        <w:t>2)</w:t>
      </w:r>
      <w:r>
        <w:tab/>
        <w:t>rachunku, z którego są dokonywane spłat</w:t>
      </w:r>
      <w:r w:rsidR="00D97164">
        <w:t>y kredytów, w tym udzielonych z </w:t>
      </w:r>
      <w:r>
        <w:t>wykorzystaniem karty kredytowej;</w:t>
      </w:r>
    </w:p>
    <w:p w:rsidR="003E6B73" w:rsidRDefault="003E6B73" w:rsidP="001B6B21">
      <w:pPr>
        <w:pStyle w:val="ZPKTzmpktartykuempunktem"/>
        <w:keepNext/>
      </w:pPr>
      <w:r>
        <w:t>3)</w:t>
      </w:r>
      <w:r>
        <w:tab/>
        <w:t>rachunku:</w:t>
      </w:r>
    </w:p>
    <w:p w:rsidR="003E6B73" w:rsidRDefault="003E6B73" w:rsidP="003E6B73">
      <w:pPr>
        <w:pStyle w:val="ZLITwPKTzmlitwpktartykuempunktem"/>
      </w:pPr>
      <w:r>
        <w:t>a)</w:t>
      </w:r>
      <w:r>
        <w:tab/>
        <w:t>na którym dokonano zajęcia środków w toku postępowania egzekucyjnego lub zabezpieczającego,</w:t>
      </w:r>
    </w:p>
    <w:p w:rsidR="003E6B73" w:rsidRDefault="003E6B73" w:rsidP="003E6B73">
      <w:pPr>
        <w:pStyle w:val="ZLITwPKTzmlitwpktartykuempunktem"/>
      </w:pPr>
      <w:r>
        <w:t>b)</w:t>
      </w:r>
      <w:r>
        <w:tab/>
        <w:t>z innymi blokadami środków na rachunku,</w:t>
      </w:r>
    </w:p>
    <w:p w:rsidR="003E6B73" w:rsidRDefault="003E6B73" w:rsidP="003E6B73">
      <w:pPr>
        <w:pStyle w:val="ZLITwPKTzmlitwpktartykuempunktem"/>
      </w:pPr>
      <w:r>
        <w:t>c)</w:t>
      </w:r>
      <w:r>
        <w:tab/>
        <w:t>na którym została ustanowiona kaucja środków na poczet zobowiązań konsumenta wobec innego dostawcy;</w:t>
      </w:r>
    </w:p>
    <w:p w:rsidR="003E6B73" w:rsidRDefault="003E6B73" w:rsidP="003E6B73">
      <w:pPr>
        <w:pStyle w:val="ZPKTzmpktartykuempunktem"/>
      </w:pPr>
      <w:r>
        <w:t>4)</w:t>
      </w:r>
      <w:r>
        <w:tab/>
        <w:t>rachunku z saldem zerowym i zaległymi opłatami, w przypadku gdy dostawca przyjmujący nie wprowadza przekroczenia salda na rachunku, a opłaty są naliczone</w:t>
      </w:r>
      <w:r w:rsidR="001C3BAE">
        <w:t>,</w:t>
      </w:r>
      <w:r>
        <w:t xml:space="preserve"> ale nie zostały pobrane;</w:t>
      </w:r>
    </w:p>
    <w:p w:rsidR="003E6B73" w:rsidRDefault="003E6B73" w:rsidP="003E6B73">
      <w:pPr>
        <w:pStyle w:val="ZPKTzmpktartykuempunktem"/>
      </w:pPr>
      <w:r>
        <w:t>5)</w:t>
      </w:r>
      <w:r>
        <w:tab/>
        <w:t>rachunku z saldem ujemnym;</w:t>
      </w:r>
    </w:p>
    <w:p w:rsidR="003E6B73" w:rsidRDefault="003E6B73" w:rsidP="003E6B73">
      <w:pPr>
        <w:pStyle w:val="ZPKTzmpktartykuempunktem"/>
      </w:pPr>
      <w:r>
        <w:t>6)</w:t>
      </w:r>
      <w:r>
        <w:tab/>
        <w:t xml:space="preserve"> rachunku z otwartą akredytywą, otwartym inkasem dokumentowym lub inkasem czeków w obrocie krajowym lub dewizowym;</w:t>
      </w:r>
    </w:p>
    <w:p w:rsidR="003E6B73" w:rsidRDefault="003E6B73" w:rsidP="003E6B73">
      <w:pPr>
        <w:pStyle w:val="ZPKTzmpktartykuempunktem"/>
      </w:pPr>
      <w:r>
        <w:t>7)</w:t>
      </w:r>
      <w:r>
        <w:tab/>
        <w:t xml:space="preserve"> rachunku prowadzonego dla konsumenta, wobec którego zostało wydane postanowienie o ogłoszeniu przez niego upadło</w:t>
      </w:r>
      <w:r w:rsidR="00D97164">
        <w:t>ści, lub który złożył wniosek o </w:t>
      </w:r>
      <w:r>
        <w:t>ogłoszenie upadłości;</w:t>
      </w:r>
    </w:p>
    <w:p w:rsidR="003E6B73" w:rsidRDefault="003E6B73" w:rsidP="003E6B73">
      <w:pPr>
        <w:pStyle w:val="ZPKTzmpktartykuempunktem"/>
      </w:pPr>
      <w:r>
        <w:t>8)</w:t>
      </w:r>
      <w:r>
        <w:tab/>
        <w:t>rachunku powiązanego z członkostwem u dostawcy prowadzącego taki rachunek.</w:t>
      </w:r>
    </w:p>
    <w:p w:rsidR="003E6B73" w:rsidRPr="007C1256" w:rsidRDefault="003E6B73" w:rsidP="003E6B73">
      <w:pPr>
        <w:pStyle w:val="ZARTzmartartykuempunktem"/>
      </w:pPr>
      <w:r w:rsidRPr="007C1256">
        <w:t>Art. 59i</w:t>
      </w:r>
      <w:r>
        <w:t>n</w:t>
      </w:r>
      <w:r w:rsidRPr="007C1256">
        <w:t>. 1. Dostawca przekazujący i dostawca przyjmujący, na wniosek konsumenta, udostępniają mu</w:t>
      </w:r>
      <w:r>
        <w:t>,</w:t>
      </w:r>
      <w:r w:rsidRPr="007C1256">
        <w:t xml:space="preserve"> nieodpłatnie</w:t>
      </w:r>
      <w:r>
        <w:t>,</w:t>
      </w:r>
      <w:r w:rsidRPr="007C1256">
        <w:t xml:space="preserve"> dane dotyczące istniejących usług zleceń stałych i poleceń zapłaty, powiązanych z rachunkami płatniczymi, które są objęte usługą przeniesienia rachunku,</w:t>
      </w:r>
      <w:r w:rsidR="001B6B21">
        <w:t xml:space="preserve"> </w:t>
      </w:r>
      <w:r w:rsidRPr="007C1256">
        <w:t>prowadzonymi dla tego konsumenta przez tych dostawców.</w:t>
      </w:r>
    </w:p>
    <w:p w:rsidR="003E6B73" w:rsidRDefault="003E6B73" w:rsidP="003E6B73">
      <w:pPr>
        <w:pStyle w:val="ZUSTzmustartykuempunktem"/>
      </w:pPr>
      <w:r w:rsidRPr="00AE0537">
        <w:t xml:space="preserve">2. Opłaty pobierane od </w:t>
      </w:r>
      <w:r>
        <w:t>konsumenta</w:t>
      </w:r>
      <w:r w:rsidRPr="00AE0537">
        <w:t xml:space="preserve"> przez dostawcę </w:t>
      </w:r>
      <w:r w:rsidRPr="0087117E">
        <w:t xml:space="preserve">przekazującego </w:t>
      </w:r>
      <w:r w:rsidRPr="00AE0537">
        <w:t xml:space="preserve">lub dostawcę </w:t>
      </w:r>
      <w:r>
        <w:t xml:space="preserve">przyjmującego </w:t>
      </w:r>
      <w:r w:rsidRPr="00AE0537">
        <w:t xml:space="preserve">za </w:t>
      </w:r>
      <w:r>
        <w:t>czynności inne niż przekazywanie in</w:t>
      </w:r>
      <w:r w:rsidR="00D97164">
        <w:t>formacji, o których mowa w ust. </w:t>
      </w:r>
      <w:r>
        <w:t xml:space="preserve">1 oraz w art. 59il ust. 1 pkt 1 i 2, wykonywane </w:t>
      </w:r>
      <w:r w:rsidRPr="00AE0537">
        <w:t xml:space="preserve">zgodnie z art. </w:t>
      </w:r>
      <w:r>
        <w:t>59ik i art. 59il</w:t>
      </w:r>
      <w:r w:rsidRPr="00AE0537">
        <w:t xml:space="preserve"> nie mogą być wyższe niż </w:t>
      </w:r>
      <w:r>
        <w:t xml:space="preserve">rzeczywiste </w:t>
      </w:r>
      <w:r w:rsidRPr="00AE0537">
        <w:t>koszty ponoszone przez danego dostawcę z tytułu wykon</w:t>
      </w:r>
      <w:r>
        <w:t>ywanych czynności.</w:t>
      </w:r>
    </w:p>
    <w:p w:rsidR="003E6B73" w:rsidRPr="007C1256" w:rsidRDefault="003E6B73" w:rsidP="003E6B73">
      <w:pPr>
        <w:pStyle w:val="ZARTzmartartykuempunktem"/>
      </w:pPr>
      <w:r>
        <w:lastRenderedPageBreak/>
        <w:t xml:space="preserve">Art. 59io. </w:t>
      </w:r>
      <w:r w:rsidRPr="007C1256">
        <w:t xml:space="preserve">1. Dostawca przyjmujący </w:t>
      </w:r>
      <w:r>
        <w:t>lub</w:t>
      </w:r>
      <w:r w:rsidRPr="007C1256">
        <w:t xml:space="preserve"> dostawca przekazujący niezwłocznie wyrównuj</w:t>
      </w:r>
      <w:r>
        <w:t>e</w:t>
      </w:r>
      <w:r w:rsidRPr="007C1256">
        <w:t xml:space="preserve"> każdą szkodę finansową konsum</w:t>
      </w:r>
      <w:r w:rsidR="00D97164">
        <w:t>enta, wynikającą bezpośrednio z </w:t>
      </w:r>
      <w:r w:rsidRPr="007C1256">
        <w:t xml:space="preserve">niewywiązania się przez </w:t>
      </w:r>
      <w:r>
        <w:t xml:space="preserve">danego dostawcę </w:t>
      </w:r>
      <w:r w:rsidRPr="007C1256">
        <w:t>z</w:t>
      </w:r>
      <w:r w:rsidR="003B29F9">
        <w:t xml:space="preserve"> obowiązków wynikających </w:t>
      </w:r>
      <w:r w:rsidR="003B29F9">
        <w:br/>
        <w:t xml:space="preserve">z art. </w:t>
      </w:r>
      <w:r w:rsidRPr="007C1256">
        <w:t>59i</w:t>
      </w:r>
      <w:r>
        <w:t>j</w:t>
      </w:r>
      <w:r w:rsidRPr="007C1256">
        <w:t>–59i</w:t>
      </w:r>
      <w:r>
        <w:t>m</w:t>
      </w:r>
      <w:r w:rsidRPr="007C1256">
        <w:t>.</w:t>
      </w:r>
    </w:p>
    <w:p w:rsidR="003E6B73" w:rsidRDefault="003E6B73" w:rsidP="003E6B73">
      <w:pPr>
        <w:pStyle w:val="ZUSTzmustartykuempunktem"/>
      </w:pPr>
      <w:r>
        <w:t xml:space="preserve">2. Przez straty, o których mowa w art. 361 ust. 2 ustawy </w:t>
      </w:r>
      <w:r w:rsidRPr="006640B9">
        <w:t>z dnia 23 kwietnia 1964 r.</w:t>
      </w:r>
      <w:r>
        <w:t xml:space="preserve"> </w:t>
      </w:r>
      <w:r w:rsidRPr="00CF220D">
        <w:t>–</w:t>
      </w:r>
      <w:r>
        <w:t xml:space="preserve"> Kodeks cywilny, należy rozumieć opłaty i odsetki pobrane przez dostawcę przekazującego, które nie zostałyby pobrane w przypadku gdyby</w:t>
      </w:r>
      <w:r w:rsidR="001B6B21">
        <w:t xml:space="preserve"> </w:t>
      </w:r>
      <w:r>
        <w:t>dostawca wypełnił obowiązki wynikające z art. 59ij</w:t>
      </w:r>
      <w:r w:rsidRPr="00014F9A">
        <w:t>–</w:t>
      </w:r>
      <w:r>
        <w:t>59im, a za korzyści, o których mowa w tym przepisie</w:t>
      </w:r>
      <w:r w:rsidR="001C3BAE">
        <w:t xml:space="preserve"> </w:t>
      </w:r>
      <w:r w:rsidR="00D97164">
        <w:t>–</w:t>
      </w:r>
      <w:r w:rsidR="001C3BAE">
        <w:t xml:space="preserve"> </w:t>
      </w:r>
      <w:r>
        <w:t>należy rozumieć odsetki</w:t>
      </w:r>
      <w:r w:rsidRPr="00103EBD">
        <w:t xml:space="preserve"> wynikające z oprocentowania środków na rachunku</w:t>
      </w:r>
      <w:r>
        <w:t xml:space="preserve">, które zostałyby naliczone gdyby dostawca </w:t>
      </w:r>
      <w:r w:rsidRPr="009D3260">
        <w:t>wypełni</w:t>
      </w:r>
      <w:r>
        <w:t>ł</w:t>
      </w:r>
      <w:r w:rsidRPr="009D3260">
        <w:t xml:space="preserve"> obowiązki wynikające z art. 59i</w:t>
      </w:r>
      <w:r>
        <w:t>j</w:t>
      </w:r>
      <w:r w:rsidRPr="006640B9">
        <w:t>–</w:t>
      </w:r>
      <w:r w:rsidRPr="009D3260">
        <w:t>59i</w:t>
      </w:r>
      <w:r>
        <w:t>m.</w:t>
      </w:r>
    </w:p>
    <w:p w:rsidR="003E6B73" w:rsidRPr="007C1256" w:rsidRDefault="003E6B73" w:rsidP="003E6B73">
      <w:pPr>
        <w:pStyle w:val="ZARTzmartartykuempunktem"/>
      </w:pPr>
      <w:r w:rsidRPr="007C1256">
        <w:t>Art. 59i</w:t>
      </w:r>
      <w:r>
        <w:t>p</w:t>
      </w:r>
      <w:r w:rsidRPr="007C1256">
        <w:t xml:space="preserve">. 1. Do </w:t>
      </w:r>
      <w:r>
        <w:t xml:space="preserve">dnia </w:t>
      </w:r>
      <w:r w:rsidRPr="007C1256">
        <w:t xml:space="preserve">31 stycznia </w:t>
      </w:r>
      <w:r>
        <w:t xml:space="preserve">danego roku kalendarzowego </w:t>
      </w:r>
      <w:r w:rsidRPr="007C1256">
        <w:t>dostawca uczestniczący w przeniesieniu rachunku jako dostawca przekazujący przekazuje do KNF informacje o liczbie przeniesionych rachunków płatniczych oraz o liczbie odrzuconych wniosków o przeniesienie rachunku płatniczego w poprzed</w:t>
      </w:r>
      <w:r>
        <w:t>nim</w:t>
      </w:r>
      <w:r w:rsidRPr="007C1256">
        <w:t xml:space="preserve"> roku kalendarzowym, według stanu na dzień 31 grudnia poprzed</w:t>
      </w:r>
      <w:r>
        <w:t>niego</w:t>
      </w:r>
      <w:r w:rsidR="001B6B21">
        <w:t xml:space="preserve"> </w:t>
      </w:r>
      <w:r w:rsidRPr="007C1256">
        <w:t>roku kalendarzowego.</w:t>
      </w:r>
    </w:p>
    <w:p w:rsidR="003E6B73" w:rsidRDefault="003E6B73" w:rsidP="003E6B73">
      <w:pPr>
        <w:pStyle w:val="ZUSTzmustartykuempunktem"/>
      </w:pPr>
      <w:r>
        <w:t>2. KNF, co 2 lata, informuje Komisję Europejską o liczbie przeniesionych rachunków płatniczych oraz o liczbie odrzuconych wniosków o przeniesienie rachunku płatniczego w tym okresie, według stanu na dzień 31 grudnia</w:t>
      </w:r>
      <w:r w:rsidR="001B6B21">
        <w:t xml:space="preserve"> </w:t>
      </w:r>
      <w:r>
        <w:t>poprzedniego roku kalendarzowego.</w:t>
      </w:r>
    </w:p>
    <w:p w:rsidR="003E6B73" w:rsidRDefault="003E6B73" w:rsidP="003E6B73">
      <w:pPr>
        <w:pStyle w:val="ZARTzmartartykuempunktem"/>
      </w:pPr>
      <w:r w:rsidRPr="00FD07A2">
        <w:t>Art. 59i</w:t>
      </w:r>
      <w:r>
        <w:t>q</w:t>
      </w:r>
      <w:r w:rsidRPr="00FD07A2">
        <w:t xml:space="preserve">. </w:t>
      </w:r>
      <w:r>
        <w:t xml:space="preserve">1. </w:t>
      </w:r>
      <w:r w:rsidRPr="00FD07A2">
        <w:t xml:space="preserve">W przypadku gdy dostawca, o którym mowa w art. </w:t>
      </w:r>
      <w:r>
        <w:t>59ih ust. 1, inny niż dostawca, o którym mowa w art. 4 us</w:t>
      </w:r>
      <w:r w:rsidR="0019250C">
        <w:t>t. 2 pkt 1–</w:t>
      </w:r>
      <w:r>
        <w:t>3 i 9</w:t>
      </w:r>
      <w:r w:rsidRPr="00FD07A2">
        <w:t xml:space="preserve">, nie udostępnia usługi </w:t>
      </w:r>
      <w:r>
        <w:t>przenoszenia rachunku płatniczego, właściwy organ nadzoru</w:t>
      </w:r>
      <w:r w:rsidRPr="00FD07A2">
        <w:t>, o którym mowa w art. 14</w:t>
      </w:r>
      <w:r>
        <w:t>,</w:t>
      </w:r>
      <w:r w:rsidR="001B6B21">
        <w:t xml:space="preserve"> </w:t>
      </w:r>
      <w:r w:rsidRPr="00FD07A2">
        <w:t xml:space="preserve">może nałożyć na </w:t>
      </w:r>
      <w:r>
        <w:t xml:space="preserve">tego </w:t>
      </w:r>
      <w:r w:rsidRPr="00FD07A2">
        <w:t xml:space="preserve">dostawcę karę pieniężną w wysokości do 1 000 000 zł, po uprzednim </w:t>
      </w:r>
      <w:r>
        <w:t xml:space="preserve">bezskutecznym </w:t>
      </w:r>
      <w:r w:rsidRPr="00FD07A2">
        <w:t xml:space="preserve">wezwaniu </w:t>
      </w:r>
      <w:r>
        <w:t xml:space="preserve">go </w:t>
      </w:r>
      <w:r w:rsidRPr="00FD07A2">
        <w:t xml:space="preserve">do </w:t>
      </w:r>
      <w:r>
        <w:t>s</w:t>
      </w:r>
      <w:r w:rsidRPr="00FD07A2">
        <w:t xml:space="preserve">pełnienia </w:t>
      </w:r>
      <w:r>
        <w:t xml:space="preserve">tego </w:t>
      </w:r>
      <w:r w:rsidRPr="00FD07A2">
        <w:t>obowiązku</w:t>
      </w:r>
      <w:r>
        <w:t xml:space="preserve"> w terminie wyznaczonym przez organ</w:t>
      </w:r>
      <w:r w:rsidRPr="00FD07A2">
        <w:t>.</w:t>
      </w:r>
    </w:p>
    <w:p w:rsidR="003E6B73" w:rsidRDefault="003E6B73" w:rsidP="003E6B73">
      <w:pPr>
        <w:pStyle w:val="ZUSTzmustartykuempunktem"/>
      </w:pPr>
      <w:r>
        <w:t>2. Ustalając wysokość kary pieniężnej, o której mowa w ust. 1, organ nadzoru uwzględnia wagę,</w:t>
      </w:r>
      <w:r w:rsidRPr="009D6BB7">
        <w:t xml:space="preserve"> czas </w:t>
      </w:r>
      <w:r>
        <w:t>trwania i przyczyny naruszenia obo</w:t>
      </w:r>
      <w:r w:rsidR="00D97164">
        <w:t>wiązku określonego w art. </w:t>
      </w:r>
      <w:r>
        <w:t>59ih ust. 1, rozmiar prowadzonej przez dostawcę działalności oraz jego sytuację finansową.</w:t>
      </w:r>
    </w:p>
    <w:p w:rsidR="003E6B73" w:rsidRDefault="003E6B73" w:rsidP="003E6B73">
      <w:pPr>
        <w:pStyle w:val="ZUSTzmustartykuempunktem"/>
      </w:pPr>
      <w:r>
        <w:t>3. Wpływy z tytułu kary pieniężnej, o której mowa w ust. 1, stanowią dochód budżetu państwa.”;</w:t>
      </w:r>
    </w:p>
    <w:p w:rsidR="003E6B73" w:rsidRPr="003E6B73" w:rsidRDefault="003E6B73" w:rsidP="001B6B21">
      <w:pPr>
        <w:pStyle w:val="PKTpunkt"/>
        <w:keepNext/>
      </w:pPr>
      <w:r>
        <w:lastRenderedPageBreak/>
        <w:t>1</w:t>
      </w:r>
      <w:r w:rsidRPr="003E6B73">
        <w:t>6)</w:t>
      </w:r>
      <w:r w:rsidRPr="003E6B73">
        <w:tab/>
        <w:t>w art. 64a w ust. 1 w pkt 1 lit. b otrzymuje brzmienie:</w:t>
      </w:r>
    </w:p>
    <w:p w:rsidR="003E6B73" w:rsidRPr="00C907DA" w:rsidRDefault="003E6B73" w:rsidP="003E6B73">
      <w:pPr>
        <w:pStyle w:val="ZLITzmlitartykuempunktem"/>
      </w:pPr>
      <w:r>
        <w:t>„</w:t>
      </w:r>
      <w:r w:rsidRPr="00C907DA">
        <w:t>b)</w:t>
      </w:r>
      <w:r>
        <w:tab/>
      </w:r>
      <w:r w:rsidRPr="00C907DA">
        <w:t>zasady i procedury wypełniania obowiązków instytucji obowiązanych w</w:t>
      </w:r>
      <w:r w:rsidR="00D97164">
        <w:t> </w:t>
      </w:r>
      <w:r w:rsidRPr="00C907DA">
        <w:t>rozumieniu art. 2 pkt 1 ustawy o przeciwdziałaniu praniu pieniędzy</w:t>
      </w:r>
      <w:r>
        <w:t>,”;</w:t>
      </w:r>
    </w:p>
    <w:p w:rsidR="003E6B73" w:rsidRPr="003E6B73" w:rsidRDefault="003E6B73" w:rsidP="001B6B21">
      <w:pPr>
        <w:pStyle w:val="PKTpunkt"/>
        <w:keepNext/>
      </w:pPr>
      <w:r>
        <w:t>1</w:t>
      </w:r>
      <w:r w:rsidRPr="003E6B73">
        <w:t>7)</w:t>
      </w:r>
      <w:r w:rsidRPr="003E6B73">
        <w:tab/>
        <w:t xml:space="preserve">w art. 111 w ust. 1 w pkt 3 kropkę zastępuje się </w:t>
      </w:r>
      <w:r w:rsidR="00D97164">
        <w:t>średnikiem i dodaje się pkt 4 w </w:t>
      </w:r>
      <w:r w:rsidRPr="003E6B73">
        <w:t>brzmieniu:</w:t>
      </w:r>
    </w:p>
    <w:p w:rsidR="003E6B73" w:rsidRDefault="003E6B73" w:rsidP="003E6B73">
      <w:pPr>
        <w:pStyle w:val="ZPKTzmpktartykuempunktem"/>
      </w:pPr>
      <w:r>
        <w:t>„</w:t>
      </w:r>
      <w:r w:rsidRPr="00094C44">
        <w:t>4)</w:t>
      </w:r>
      <w:r w:rsidRPr="00094C44">
        <w:tab/>
        <w:t xml:space="preserve">właściwym organom państw członkowskich, wyznaczonym </w:t>
      </w:r>
      <w:r>
        <w:t>jako punkty kontaktowe, o których mowa w art. 14e ust. 1.”;</w:t>
      </w:r>
    </w:p>
    <w:p w:rsidR="003E6B73" w:rsidRPr="003E6B73" w:rsidRDefault="003E6B73" w:rsidP="001B6B21">
      <w:pPr>
        <w:pStyle w:val="PKTpunkt"/>
        <w:keepNext/>
      </w:pPr>
      <w:r>
        <w:t>1</w:t>
      </w:r>
      <w:r w:rsidRPr="003E6B73">
        <w:t>8)</w:t>
      </w:r>
      <w:r w:rsidRPr="003E6B73">
        <w:tab/>
        <w:t>po art. 153a dodaje się art. 153b</w:t>
      </w:r>
      <w:r w:rsidR="001B6B21">
        <w:t xml:space="preserve"> </w:t>
      </w:r>
      <w:r w:rsidRPr="003E6B73">
        <w:t>w brzmieniu:</w:t>
      </w:r>
    </w:p>
    <w:p w:rsidR="003E6B73" w:rsidRDefault="003E6B73" w:rsidP="003E6B73">
      <w:pPr>
        <w:pStyle w:val="ZARTzmartartykuempunktem"/>
      </w:pPr>
      <w:r>
        <w:t>„Art. 153b</w:t>
      </w:r>
      <w:r w:rsidRPr="007805EF">
        <w:t>.</w:t>
      </w:r>
      <w:r>
        <w:t xml:space="preserve"> 1. Kto </w:t>
      </w:r>
      <w:r w:rsidRPr="007805EF">
        <w:t>zamie</w:t>
      </w:r>
      <w:r>
        <w:t>szcza</w:t>
      </w:r>
      <w:r w:rsidRPr="007805EF">
        <w:t xml:space="preserve"> oświadczenie, o którym mowa w art. 14h ust.</w:t>
      </w:r>
      <w:r>
        <w:t xml:space="preserve"> </w:t>
      </w:r>
      <w:r w:rsidRPr="007805EF">
        <w:t xml:space="preserve">1, </w:t>
      </w:r>
      <w:r>
        <w:t>niezgodne z prawdą podlega grzywnie do 1 000 000 zł.</w:t>
      </w:r>
    </w:p>
    <w:p w:rsidR="003E6B73" w:rsidRDefault="003E6B73" w:rsidP="003E6B73">
      <w:pPr>
        <w:pStyle w:val="ZUSTzmustartykuempunktem"/>
      </w:pPr>
      <w:r>
        <w:t>2.</w:t>
      </w:r>
      <w:r w:rsidRPr="00BE182E">
        <w:t xml:space="preserve"> Tej samej karze podlega, kto dopuszcza się czynu określonego w ust. 1, działając w imieniu lub w interesie osoby fizycznej, osoby prawnej lub jednostki organizacyjnej niebędącej osobą prawną, której ustawa przyznaje zdolność prawną.</w:t>
      </w:r>
      <w:r>
        <w:t>”.</w:t>
      </w:r>
    </w:p>
    <w:p w:rsidR="00B76DCE" w:rsidRPr="00D97885" w:rsidRDefault="003E6B73" w:rsidP="00B76DCE">
      <w:pPr>
        <w:pStyle w:val="ARTartustawynprozporzdzenia"/>
        <w:keepNext/>
      </w:pPr>
      <w:r w:rsidRPr="001B6B21">
        <w:rPr>
          <w:rStyle w:val="Ppogrubienie"/>
        </w:rPr>
        <w:t>Art.</w:t>
      </w:r>
      <w:r w:rsidR="001B6B21">
        <w:rPr>
          <w:rStyle w:val="Ppogrubienie"/>
        </w:rPr>
        <w:t> </w:t>
      </w:r>
      <w:r w:rsidRPr="001B6B21">
        <w:rPr>
          <w:rStyle w:val="Ppogrubienie"/>
        </w:rPr>
        <w:t>2.</w:t>
      </w:r>
      <w:r w:rsidR="00C11663">
        <w:t> </w:t>
      </w:r>
      <w:r w:rsidR="00B76DCE" w:rsidRPr="005F1A5C">
        <w:t xml:space="preserve">W ustawie z dnia 29 sierpnia 1997 r. </w:t>
      </w:r>
      <w:r w:rsidR="00B76DCE">
        <w:t>o Narodowym Banku Polskim (Dz. U. z </w:t>
      </w:r>
      <w:r w:rsidR="00B76DCE" w:rsidRPr="005F1A5C">
        <w:t>201</w:t>
      </w:r>
      <w:r w:rsidR="00B76DCE">
        <w:t>3</w:t>
      </w:r>
      <w:r w:rsidR="00B76DCE" w:rsidRPr="005F1A5C">
        <w:t xml:space="preserve"> r. poz. </w:t>
      </w:r>
      <w:r w:rsidR="00B76DCE">
        <w:t>90</w:t>
      </w:r>
      <w:r w:rsidR="00B76DCE" w:rsidRPr="005F1A5C">
        <w:t xml:space="preserve">8, z </w:t>
      </w:r>
      <w:proofErr w:type="spellStart"/>
      <w:r w:rsidR="00B76DCE" w:rsidRPr="005F1A5C">
        <w:t>późn</w:t>
      </w:r>
      <w:proofErr w:type="spellEnd"/>
      <w:r w:rsidR="00B76DCE" w:rsidRPr="005F1A5C">
        <w:t>. zm.</w:t>
      </w:r>
      <w:r w:rsidR="00AF5734">
        <w:rPr>
          <w:rStyle w:val="Odwoanieprzypisudolnego"/>
        </w:rPr>
        <w:footnoteReference w:id="5"/>
      </w:r>
      <w:r w:rsidR="00AF5734">
        <w:rPr>
          <w:rStyle w:val="IGindeksgrny"/>
        </w:rPr>
        <w:t>)</w:t>
      </w:r>
      <w:r w:rsidR="00B76DCE" w:rsidRPr="005F1A5C">
        <w:t xml:space="preserve">) </w:t>
      </w:r>
      <w:r w:rsidR="00B76DCE" w:rsidRPr="00D97885">
        <w:t xml:space="preserve">w art. 23a </w:t>
      </w:r>
      <w:r w:rsidR="00B76DCE">
        <w:t xml:space="preserve">w </w:t>
      </w:r>
      <w:r w:rsidR="00B76DCE" w:rsidRPr="00D97885">
        <w:t>ust. 1 po pkt 3</w:t>
      </w:r>
      <w:r w:rsidR="00B76DCE">
        <w:t xml:space="preserve"> dodaje się przecinek i pkt 4 w </w:t>
      </w:r>
      <w:r w:rsidR="00B76DCE" w:rsidRPr="00D97885">
        <w:t>brzmieniu:</w:t>
      </w:r>
    </w:p>
    <w:p w:rsidR="00B76DCE" w:rsidRDefault="00B76DCE" w:rsidP="00B76DCE">
      <w:pPr>
        <w:pStyle w:val="ZPKTzmpktartykuempunktem"/>
      </w:pPr>
      <w:r>
        <w:t>„</w:t>
      </w:r>
      <w:r w:rsidRPr="00D97885">
        <w:t>4)</w:t>
      </w:r>
      <w:r>
        <w:tab/>
      </w:r>
      <w:r w:rsidRPr="00D97885">
        <w:t>numerowanie banków i ich jednostek organizacyjnych</w:t>
      </w:r>
      <w:r>
        <w:t>”.</w:t>
      </w:r>
    </w:p>
    <w:p w:rsidR="00DE141B" w:rsidRDefault="00465420" w:rsidP="00465420">
      <w:pPr>
        <w:pStyle w:val="ARTartustawynprozporzdzenia"/>
        <w:keepNext/>
      </w:pPr>
      <w:r w:rsidRPr="001B6B21">
        <w:rPr>
          <w:rStyle w:val="Ppogrubienie"/>
        </w:rPr>
        <w:t>Art.</w:t>
      </w:r>
      <w:r>
        <w:rPr>
          <w:rStyle w:val="Ppogrubienie"/>
        </w:rPr>
        <w:t> </w:t>
      </w:r>
      <w:r w:rsidRPr="001B6B21">
        <w:rPr>
          <w:rStyle w:val="Ppogrubienie"/>
        </w:rPr>
        <w:t>3.</w:t>
      </w:r>
      <w:r>
        <w:t> </w:t>
      </w:r>
      <w:r w:rsidR="00DE141B">
        <w:t xml:space="preserve">W ustawie z dnia 29 sierpnia 1997 r. </w:t>
      </w:r>
      <w:r w:rsidR="00DE141B" w:rsidRPr="00C36E09">
        <w:t>–</w:t>
      </w:r>
      <w:r w:rsidR="00DE141B">
        <w:t xml:space="preserve"> Prawo bankowe (Dz. U. z 2015 r. poz. 128, z </w:t>
      </w:r>
      <w:proofErr w:type="spellStart"/>
      <w:r w:rsidR="00DE141B">
        <w:t>późn</w:t>
      </w:r>
      <w:proofErr w:type="spellEnd"/>
      <w:r w:rsidR="00DE141B">
        <w:t>. zm.</w:t>
      </w:r>
      <w:r w:rsidR="00AF5734">
        <w:rPr>
          <w:rStyle w:val="Odwoanieprzypisudolnego"/>
        </w:rPr>
        <w:footnoteReference w:id="6"/>
      </w:r>
      <w:r w:rsidR="00AF5734">
        <w:rPr>
          <w:rStyle w:val="IGindeksgrny"/>
        </w:rPr>
        <w:t>)</w:t>
      </w:r>
      <w:r w:rsidR="00DE141B">
        <w:t xml:space="preserve">) </w:t>
      </w:r>
      <w:r w:rsidR="00DE141B" w:rsidRPr="00A36276">
        <w:t>wprowadza się następujące zmiany:</w:t>
      </w:r>
    </w:p>
    <w:p w:rsidR="00DE141B" w:rsidRPr="003E6B73" w:rsidRDefault="00DE141B" w:rsidP="00DE141B">
      <w:pPr>
        <w:pStyle w:val="PKTpunkt"/>
        <w:keepNext/>
      </w:pPr>
      <w:r>
        <w:t>1)</w:t>
      </w:r>
      <w:r w:rsidRPr="003E6B73">
        <w:tab/>
        <w:t>w art. 68:</w:t>
      </w:r>
    </w:p>
    <w:p w:rsidR="00DE141B" w:rsidRPr="00A36276" w:rsidRDefault="00DE141B" w:rsidP="00DE141B">
      <w:pPr>
        <w:pStyle w:val="LITlitera"/>
        <w:keepNext/>
      </w:pPr>
      <w:r>
        <w:t>a)</w:t>
      </w:r>
      <w:r>
        <w:tab/>
      </w:r>
      <w:r w:rsidRPr="00A36276">
        <w:t>pkt 1 otrzymuje brzmienie:</w:t>
      </w:r>
    </w:p>
    <w:p w:rsidR="00DE141B" w:rsidRDefault="00DE141B" w:rsidP="00DE141B">
      <w:pPr>
        <w:pStyle w:val="ZLITPKTzmpktliter"/>
      </w:pPr>
      <w:r>
        <w:t>„</w:t>
      </w:r>
      <w:r w:rsidRPr="00A36276">
        <w:t>1)</w:t>
      </w:r>
      <w:r w:rsidRPr="00A36276">
        <w:tab/>
      </w:r>
      <w:r>
        <w:t xml:space="preserve"> </w:t>
      </w:r>
      <w:r w:rsidRPr="00A36276">
        <w:t>sposób przeprowadzania rozliczeń międzybankowych i rozrachunków międzybankowych, mając na wz</w:t>
      </w:r>
      <w:r>
        <w:t>ględzie zapewnienie sprawnego i </w:t>
      </w:r>
      <w:r w:rsidRPr="00A36276">
        <w:t>bezpiecznego dokonywania rozliczeń pieniężnych oraz funkcjonowania systemów płatn</w:t>
      </w:r>
      <w:r>
        <w:t>ości;”,</w:t>
      </w:r>
    </w:p>
    <w:p w:rsidR="00DE141B" w:rsidRPr="005F1A5C" w:rsidRDefault="00DE141B" w:rsidP="00DE141B">
      <w:pPr>
        <w:pStyle w:val="LITlitera"/>
        <w:keepNext/>
      </w:pPr>
      <w:r>
        <w:t>b)</w:t>
      </w:r>
      <w:r>
        <w:tab/>
        <w:t xml:space="preserve">w </w:t>
      </w:r>
      <w:r w:rsidRPr="005F1A5C">
        <w:t xml:space="preserve">pkt 4 </w:t>
      </w:r>
      <w:r>
        <w:t xml:space="preserve">kropkę zastępuje się średnikiem i </w:t>
      </w:r>
      <w:r w:rsidRPr="005F1A5C">
        <w:t>dodaje się pkt 5 w brzmieniu:</w:t>
      </w:r>
    </w:p>
    <w:p w:rsidR="00DE141B" w:rsidRDefault="00DE141B" w:rsidP="00DE141B">
      <w:pPr>
        <w:pStyle w:val="ZLITPKTzmpktliter"/>
      </w:pPr>
      <w:r>
        <w:t>„</w:t>
      </w:r>
      <w:r w:rsidRPr="005F1A5C">
        <w:t>5)</w:t>
      </w:r>
      <w:r>
        <w:tab/>
      </w:r>
      <w:r w:rsidRPr="005F1A5C">
        <w:t>szczegółowy zakres oraz sposób przeka</w:t>
      </w:r>
      <w:r>
        <w:t>zywania informacji związanych z </w:t>
      </w:r>
      <w:r w:rsidRPr="005F1A5C">
        <w:t>numeracją banków i i</w:t>
      </w:r>
      <w:r>
        <w:t>ch jednostek organizacyjnych.”;</w:t>
      </w:r>
    </w:p>
    <w:p w:rsidR="00DE141B" w:rsidRPr="003E6B73" w:rsidRDefault="00DE141B" w:rsidP="00DE141B">
      <w:pPr>
        <w:pStyle w:val="PKTpunkt"/>
        <w:keepNext/>
      </w:pPr>
      <w:r>
        <w:lastRenderedPageBreak/>
        <w:t>2</w:t>
      </w:r>
      <w:r w:rsidRPr="003E6B73">
        <w:t>)</w:t>
      </w:r>
      <w:r w:rsidRPr="003E6B73">
        <w:tab/>
        <w:t>w art. 141 po ust.</w:t>
      </w:r>
      <w:r>
        <w:t xml:space="preserve"> </w:t>
      </w:r>
      <w:r w:rsidRPr="003E6B73">
        <w:t>1a dodaje się ust. 1b–1e w brzmieniu:</w:t>
      </w:r>
    </w:p>
    <w:p w:rsidR="00DE141B" w:rsidRDefault="00DE141B" w:rsidP="00DE141B">
      <w:pPr>
        <w:pStyle w:val="ZUSTzmustartykuempunktem"/>
      </w:pPr>
      <w:r>
        <w:t xml:space="preserve">„1b. </w:t>
      </w:r>
      <w:r w:rsidRPr="00DF3843">
        <w:t xml:space="preserve">W przypadku gdy </w:t>
      </w:r>
      <w:r>
        <w:t>bank</w:t>
      </w:r>
      <w:r w:rsidRPr="00DF3843">
        <w:t xml:space="preserve"> nie udostępnia usługi podstawowego rachunku płatniczego</w:t>
      </w:r>
      <w:r>
        <w:t>, o której mowa w art. 59ia ust. 1 ustawy o usługach płatniczych</w:t>
      </w:r>
      <w:r w:rsidRPr="00DF3843">
        <w:t xml:space="preserve">, </w:t>
      </w:r>
      <w:r>
        <w:t>Komisja Nadzoru Finansowego</w:t>
      </w:r>
      <w:r w:rsidRPr="00DF3843">
        <w:t xml:space="preserve"> może nałożyć na </w:t>
      </w:r>
      <w:r>
        <w:t>ten bank</w:t>
      </w:r>
      <w:r w:rsidRPr="00DF3843">
        <w:t xml:space="preserve"> </w:t>
      </w:r>
      <w:r>
        <w:t>karę pieniężną w wysokości do 1 000 </w:t>
      </w:r>
      <w:r w:rsidRPr="00DF3843">
        <w:t>000 zł, po uprzednim bezskutecznym wezwaniu go do spełnienia tego obowiązku w terminie wyznaczonym</w:t>
      </w:r>
      <w:r>
        <w:t xml:space="preserve"> </w:t>
      </w:r>
      <w:r w:rsidRPr="00356495">
        <w:t xml:space="preserve">przez </w:t>
      </w:r>
      <w:r>
        <w:t>Komisję Nadzoru Finansowego</w:t>
      </w:r>
      <w:r w:rsidRPr="00DF3843">
        <w:t>.</w:t>
      </w:r>
    </w:p>
    <w:p w:rsidR="00DE141B" w:rsidRDefault="00DE141B" w:rsidP="00DE141B">
      <w:pPr>
        <w:pStyle w:val="ZUSTzmustartykuempunktem"/>
      </w:pPr>
      <w:r w:rsidRPr="008F4467">
        <w:t>1</w:t>
      </w:r>
      <w:r>
        <w:t>c</w:t>
      </w:r>
      <w:r w:rsidRPr="008F4467">
        <w:t xml:space="preserve">. W przypadku gdy bank nie udostępnia usługi </w:t>
      </w:r>
      <w:r>
        <w:t xml:space="preserve">przenoszenia </w:t>
      </w:r>
      <w:r w:rsidRPr="008F4467">
        <w:t>rachunku płatniczego</w:t>
      </w:r>
      <w:r>
        <w:t>,</w:t>
      </w:r>
      <w:r w:rsidRPr="008F4467">
        <w:t xml:space="preserve"> o której mowa w art. </w:t>
      </w:r>
      <w:r>
        <w:t>59ih</w:t>
      </w:r>
      <w:r w:rsidRPr="008F4467">
        <w:t xml:space="preserve"> </w:t>
      </w:r>
      <w:r>
        <w:t xml:space="preserve">ust. 1 </w:t>
      </w:r>
      <w:r w:rsidRPr="008F4467">
        <w:t xml:space="preserve">ustawy o usługach płatniczych, </w:t>
      </w:r>
      <w:r>
        <w:t xml:space="preserve">Komisja Nadzoru Finansowego </w:t>
      </w:r>
      <w:r w:rsidRPr="008F4467">
        <w:t>może nałożyć na ten bank karę</w:t>
      </w:r>
      <w:r>
        <w:t xml:space="preserve"> pieniężną w wysokości do 1 000 </w:t>
      </w:r>
      <w:r w:rsidRPr="008F4467">
        <w:t>000 zł, po uprzednim bezskutecznym wezwaniu go do spełnienia tego obowiązku w terminie wyznaczonym</w:t>
      </w:r>
      <w:r w:rsidRPr="002739BE">
        <w:t xml:space="preserve"> </w:t>
      </w:r>
      <w:r w:rsidRPr="00356495">
        <w:t xml:space="preserve">przez </w:t>
      </w:r>
      <w:r>
        <w:t>Komisję Nadzoru Finansowego</w:t>
      </w:r>
      <w:r w:rsidRPr="008F4467">
        <w:t>.</w:t>
      </w:r>
    </w:p>
    <w:p w:rsidR="00DE141B" w:rsidRPr="00A559DE" w:rsidRDefault="00DE141B" w:rsidP="00DE141B">
      <w:pPr>
        <w:pStyle w:val="ZUSTzmustartykuempunktem"/>
      </w:pPr>
      <w:r>
        <w:t xml:space="preserve">1d. </w:t>
      </w:r>
      <w:r w:rsidRPr="00A559DE">
        <w:t>Ustalając wysokość kar pieniężn</w:t>
      </w:r>
      <w:r>
        <w:t>ych</w:t>
      </w:r>
      <w:r w:rsidRPr="00A559DE">
        <w:t>, o któr</w:t>
      </w:r>
      <w:r>
        <w:t>ych</w:t>
      </w:r>
      <w:r w:rsidRPr="00A559DE">
        <w:t xml:space="preserve"> mowa w ust.</w:t>
      </w:r>
      <w:r>
        <w:t xml:space="preserve"> </w:t>
      </w:r>
      <w:r w:rsidRPr="00A559DE">
        <w:t>1</w:t>
      </w:r>
      <w:r>
        <w:t>b i 1c</w:t>
      </w:r>
      <w:r w:rsidRPr="00A559DE">
        <w:t xml:space="preserve">, </w:t>
      </w:r>
      <w:r>
        <w:t xml:space="preserve">Komisja Nadzoru Finansowego </w:t>
      </w:r>
      <w:r w:rsidRPr="00A559DE">
        <w:t xml:space="preserve">uwzględnia </w:t>
      </w:r>
      <w:r>
        <w:t>wagę,</w:t>
      </w:r>
      <w:r w:rsidRPr="009D6BB7">
        <w:t xml:space="preserve"> czas </w:t>
      </w:r>
      <w:r>
        <w:t xml:space="preserve">trwania i przyczyny naruszenia obowiązku określonego w art. 59ia ust. 1 lub art. 59ih ust. 1 </w:t>
      </w:r>
      <w:r w:rsidRPr="008F4467">
        <w:t>ustawy o usługach płatniczych</w:t>
      </w:r>
      <w:r>
        <w:t>, rozmiar prowadzonej przez dostawcę działalności oraz jego sytuację finansową.</w:t>
      </w:r>
    </w:p>
    <w:p w:rsidR="00DE141B" w:rsidRDefault="00DE141B" w:rsidP="00DE141B">
      <w:pPr>
        <w:pStyle w:val="ZUSTzmustartykuempunktem"/>
      </w:pPr>
      <w:r>
        <w:t xml:space="preserve">1e. </w:t>
      </w:r>
      <w:r w:rsidRPr="00A559DE">
        <w:t>Wpływy z tytułu kar pieniężnych, o których mowa w ust. 1</w:t>
      </w:r>
      <w:r>
        <w:t>b i 1c,</w:t>
      </w:r>
      <w:r w:rsidRPr="00A559DE">
        <w:t xml:space="preserve"> stanowią dochód budżetu państwa.</w:t>
      </w:r>
      <w:r>
        <w:t>”.</w:t>
      </w:r>
    </w:p>
    <w:p w:rsidR="00DE141B" w:rsidRPr="001B6B21" w:rsidRDefault="003E6B73" w:rsidP="00DE141B">
      <w:pPr>
        <w:pStyle w:val="ARTartustawynprozporzdzenia"/>
        <w:keepNext/>
      </w:pPr>
      <w:r w:rsidRPr="001B6B21">
        <w:rPr>
          <w:rStyle w:val="Ppogrubienie"/>
        </w:rPr>
        <w:t>Art.</w:t>
      </w:r>
      <w:r w:rsidR="001B6B21">
        <w:rPr>
          <w:rStyle w:val="Ppogrubienie"/>
        </w:rPr>
        <w:t> </w:t>
      </w:r>
      <w:r w:rsidRPr="001B6B21">
        <w:rPr>
          <w:rStyle w:val="Ppogrubienie"/>
        </w:rPr>
        <w:t>4.</w:t>
      </w:r>
      <w:r w:rsidR="00C11663">
        <w:t> </w:t>
      </w:r>
      <w:r w:rsidR="00DE141B" w:rsidRPr="003E6B73">
        <w:t>W ustawie z dnia 21 lipca 2006 r. o nadzorze n</w:t>
      </w:r>
      <w:r w:rsidR="00DE141B">
        <w:t>ad rynkiem finansowym (Dz. U. z </w:t>
      </w:r>
      <w:r w:rsidR="00DE141B" w:rsidRPr="003E6B73">
        <w:t>2016 r. poz. 174</w:t>
      </w:r>
      <w:r w:rsidR="00A70198">
        <w:t>,</w:t>
      </w:r>
      <w:r w:rsidR="00DE141B" w:rsidRPr="003E6B73">
        <w:t xml:space="preserve"> 615</w:t>
      </w:r>
      <w:r w:rsidR="00A70198">
        <w:t>, 888 i 996</w:t>
      </w:r>
      <w:r w:rsidR="00DE141B" w:rsidRPr="003E6B73">
        <w:t xml:space="preserve">) </w:t>
      </w:r>
      <w:r w:rsidR="00DE141B" w:rsidRPr="001B6B21">
        <w:t>w art. 6b w ust. 1 po zdaniu pierw</w:t>
      </w:r>
      <w:r w:rsidR="00A70198">
        <w:t xml:space="preserve">szym dodaje się zdanie drugie w </w:t>
      </w:r>
      <w:r w:rsidR="00DE141B" w:rsidRPr="001B6B21">
        <w:t>brzmieniu:</w:t>
      </w:r>
    </w:p>
    <w:p w:rsidR="00DE141B" w:rsidRPr="001B6B21" w:rsidRDefault="00DE141B" w:rsidP="00DE141B">
      <w:pPr>
        <w:pStyle w:val="ZFRAGzmfragmentunpzdaniaartykuempunktem"/>
      </w:pPr>
      <w:r w:rsidRPr="001B6B21">
        <w:t>„Komisja może podać do publicznej wiadomości informację o karze</w:t>
      </w:r>
      <w:r>
        <w:t xml:space="preserve"> </w:t>
      </w:r>
      <w:r w:rsidRPr="001B6B21">
        <w:t>pieniężnej nałożonej na dostawcę usług płatniczych w związku z niewypełnianiem przez niego obowiązków wynikających z art. 20</w:t>
      </w:r>
      <w:r>
        <w:t xml:space="preserve">a, art. 32b–32d oraz art. 59ia–59ig oraz </w:t>
      </w:r>
      <w:r>
        <w:br/>
        <w:t>art. 59ii–</w:t>
      </w:r>
      <w:r w:rsidRPr="001B6B21">
        <w:t xml:space="preserve">59ip ustawy z dnia 19 sierpnia 2011 r. o usługach płatniczych, chyba że ujawnienie informacji stanowić może poważne zagrożenie dla rynku finansowego lub może wyrządzić nieproporcjonalną szkodę.”. </w:t>
      </w:r>
    </w:p>
    <w:p w:rsidR="003E6B73" w:rsidRDefault="003E6B73" w:rsidP="002E0ACF">
      <w:pPr>
        <w:pStyle w:val="ARTartustawynprozporzdzenia"/>
      </w:pPr>
      <w:r w:rsidRPr="001B6B21">
        <w:rPr>
          <w:rStyle w:val="Ppogrubienie"/>
        </w:rPr>
        <w:t>Art.</w:t>
      </w:r>
      <w:r w:rsidR="001B6B21">
        <w:rPr>
          <w:rStyle w:val="Ppogrubienie"/>
        </w:rPr>
        <w:t> </w:t>
      </w:r>
      <w:r w:rsidRPr="001B6B21">
        <w:rPr>
          <w:rStyle w:val="Ppogrubienie"/>
        </w:rPr>
        <w:t>5.</w:t>
      </w:r>
      <w:r w:rsidR="00C11663">
        <w:t> </w:t>
      </w:r>
      <w:r>
        <w:t xml:space="preserve">W ustawie </w:t>
      </w:r>
      <w:r w:rsidRPr="00DF3843">
        <w:t>z dnia 5 listopada 2009 r.</w:t>
      </w:r>
      <w:r>
        <w:t xml:space="preserve"> </w:t>
      </w:r>
      <w:r w:rsidRPr="00DF3843">
        <w:t>o spółdzielczych kasach oszczędnościowo-</w:t>
      </w:r>
      <w:r w:rsidR="00D97164">
        <w:br/>
        <w:t>-</w:t>
      </w:r>
      <w:r w:rsidRPr="00DF3843">
        <w:t>kredytowych</w:t>
      </w:r>
      <w:r>
        <w:t xml:space="preserve"> (</w:t>
      </w:r>
      <w:r w:rsidRPr="00356495">
        <w:t>Dz.</w:t>
      </w:r>
      <w:r>
        <w:t xml:space="preserve"> </w:t>
      </w:r>
      <w:r w:rsidRPr="00356495">
        <w:t xml:space="preserve">U. </w:t>
      </w:r>
      <w:r>
        <w:t xml:space="preserve">z </w:t>
      </w:r>
      <w:r w:rsidRPr="00356495">
        <w:t>201</w:t>
      </w:r>
      <w:r>
        <w:t>3</w:t>
      </w:r>
      <w:r w:rsidRPr="00356495">
        <w:t xml:space="preserve"> </w:t>
      </w:r>
      <w:r>
        <w:t xml:space="preserve">r. </w:t>
      </w:r>
      <w:r w:rsidRPr="00356495">
        <w:t xml:space="preserve">poz. </w:t>
      </w:r>
      <w:r>
        <w:t xml:space="preserve">1450, z </w:t>
      </w:r>
      <w:proofErr w:type="spellStart"/>
      <w:r>
        <w:t>późn</w:t>
      </w:r>
      <w:proofErr w:type="spellEnd"/>
      <w:r>
        <w:t>. zm.</w:t>
      </w:r>
      <w:r w:rsidR="00AF5734">
        <w:rPr>
          <w:rStyle w:val="Odwoanieprzypisudolnego"/>
        </w:rPr>
        <w:footnoteReference w:id="7"/>
      </w:r>
      <w:r w:rsidR="00AF5734">
        <w:rPr>
          <w:rStyle w:val="IGindeksgrny"/>
        </w:rPr>
        <w:t>)</w:t>
      </w:r>
      <w:r>
        <w:t>) w art</w:t>
      </w:r>
      <w:r w:rsidR="00D97164">
        <w:t>. 72 po ust. 1a dodaje się ust. </w:t>
      </w:r>
      <w:r>
        <w:t>1b</w:t>
      </w:r>
      <w:r w:rsidRPr="00835540">
        <w:t>–</w:t>
      </w:r>
      <w:r>
        <w:t>1e w brzmieniu:</w:t>
      </w:r>
    </w:p>
    <w:p w:rsidR="003E6B73" w:rsidRDefault="003E6B73" w:rsidP="003E6B73">
      <w:pPr>
        <w:pStyle w:val="ZUSTzmustartykuempunktem"/>
      </w:pPr>
      <w:r>
        <w:lastRenderedPageBreak/>
        <w:t xml:space="preserve">„1b. </w:t>
      </w:r>
      <w:r w:rsidRPr="00356495">
        <w:t xml:space="preserve">W przypadku gdy </w:t>
      </w:r>
      <w:r>
        <w:t>spółdzielcza kasa oszczędnościowo-kredytowa</w:t>
      </w:r>
      <w:r w:rsidRPr="00356495">
        <w:t xml:space="preserve"> nie udostępnia usługi </w:t>
      </w:r>
      <w:r>
        <w:t xml:space="preserve">podstawowego </w:t>
      </w:r>
      <w:r w:rsidRPr="00356495">
        <w:t>rachunku płatniczego,</w:t>
      </w:r>
      <w:r>
        <w:t xml:space="preserve"> o której mowa w art.</w:t>
      </w:r>
      <w:r w:rsidRPr="00356495">
        <w:t xml:space="preserve"> </w:t>
      </w:r>
      <w:r>
        <w:t xml:space="preserve">59ia ust. 1 ustawy </w:t>
      </w:r>
      <w:r w:rsidRPr="00802CA8">
        <w:t>z dnia 19 sierpnia 2011 r.</w:t>
      </w:r>
      <w:r>
        <w:t xml:space="preserve"> o usługach płatniczych</w:t>
      </w:r>
      <w:r w:rsidRPr="00356495">
        <w:t xml:space="preserve">, </w:t>
      </w:r>
      <w:r>
        <w:t xml:space="preserve">Komisja Nadzoru Finansowego </w:t>
      </w:r>
      <w:r w:rsidRPr="00356495">
        <w:t xml:space="preserve">może nałożyć na </w:t>
      </w:r>
      <w:r>
        <w:t>tę spółdzielczą kasę oszczędnościowo-kredytową</w:t>
      </w:r>
      <w:r w:rsidRPr="00356495">
        <w:t xml:space="preserve"> karę pieniężną w wysokości do 1 000 000 zł, po uprzednim bezskutecznym wezwaniu </w:t>
      </w:r>
      <w:r>
        <w:t>jej</w:t>
      </w:r>
      <w:r w:rsidRPr="00356495">
        <w:t xml:space="preserve"> do spełnienia tego obowiązku w terminie wyznaczonym przez </w:t>
      </w:r>
      <w:r>
        <w:t>Komisję Nadzoru Finansowego</w:t>
      </w:r>
      <w:r w:rsidRPr="00356495">
        <w:t>.</w:t>
      </w:r>
    </w:p>
    <w:p w:rsidR="003E6B73" w:rsidRDefault="003E6B73" w:rsidP="003E6B73">
      <w:pPr>
        <w:pStyle w:val="ZUSTzmustartykuempunktem"/>
      </w:pPr>
      <w:r>
        <w:t>1c</w:t>
      </w:r>
      <w:r w:rsidRPr="008F4467">
        <w:t xml:space="preserve">. W przypadku gdy spółdzielcza kasa oszczędnościowo-kredytowa, nie udostępnia usługi </w:t>
      </w:r>
      <w:r>
        <w:t xml:space="preserve">przenoszenia </w:t>
      </w:r>
      <w:r w:rsidRPr="008F4467">
        <w:t xml:space="preserve">rachunku płatniczego, o której mowa w art. </w:t>
      </w:r>
      <w:r>
        <w:t>59ih</w:t>
      </w:r>
      <w:r w:rsidRPr="008F4467">
        <w:t xml:space="preserve"> </w:t>
      </w:r>
      <w:r>
        <w:t xml:space="preserve">ust. 1 </w:t>
      </w:r>
      <w:r w:rsidRPr="008F4467">
        <w:t>ustawy</w:t>
      </w:r>
      <w:r w:rsidR="001B6B21">
        <w:t xml:space="preserve"> </w:t>
      </w:r>
      <w:r w:rsidRPr="00802CA8">
        <w:t>z dnia 19 sierpnia 2011 r.</w:t>
      </w:r>
      <w:r>
        <w:t xml:space="preserve"> </w:t>
      </w:r>
      <w:r w:rsidRPr="008F4467">
        <w:t xml:space="preserve">o usługach płatniczych, </w:t>
      </w:r>
      <w:r>
        <w:t>Komisja Nadzoru Finansowego</w:t>
      </w:r>
      <w:r w:rsidRPr="008F4467">
        <w:t xml:space="preserve"> może nałożyć na t</w:t>
      </w:r>
      <w:r>
        <w:t>ę</w:t>
      </w:r>
      <w:r w:rsidRPr="008F4467">
        <w:t xml:space="preserve"> spółdzielczą kasę oszczędnościowo-kredytową karę pieniężną w wysokości do 1 000 000 zł, po uprzednim bezskutecznym wezwaniu jej do spełnienia tego obowiązku w terminie wyznaczonym przez </w:t>
      </w:r>
      <w:r>
        <w:t>Komisję Nadzoru Finansowego</w:t>
      </w:r>
      <w:r w:rsidRPr="008F4467">
        <w:t>.</w:t>
      </w:r>
    </w:p>
    <w:p w:rsidR="003E6B73" w:rsidRDefault="003E6B73" w:rsidP="003E6B73">
      <w:pPr>
        <w:pStyle w:val="ZUSTzmustartykuempunktem"/>
      </w:pPr>
      <w:r w:rsidRPr="00A35B0D">
        <w:t>1d. Ustalając wysokość kar pieniężn</w:t>
      </w:r>
      <w:r>
        <w:t>ych</w:t>
      </w:r>
      <w:r w:rsidRPr="00A35B0D">
        <w:t>, o któr</w:t>
      </w:r>
      <w:r>
        <w:t>ych</w:t>
      </w:r>
      <w:r w:rsidRPr="00A35B0D">
        <w:t xml:space="preserve"> mowa w ust.</w:t>
      </w:r>
      <w:r>
        <w:t xml:space="preserve"> </w:t>
      </w:r>
      <w:r w:rsidRPr="00A35B0D">
        <w:t>1b</w:t>
      </w:r>
      <w:r>
        <w:t xml:space="preserve"> i </w:t>
      </w:r>
      <w:r w:rsidRPr="00A35B0D">
        <w:t xml:space="preserve">1c, </w:t>
      </w:r>
      <w:r>
        <w:t xml:space="preserve">Komisja Nadzoru Finansowego </w:t>
      </w:r>
      <w:r w:rsidRPr="00A35B0D">
        <w:t xml:space="preserve">uwzględnia </w:t>
      </w:r>
      <w:r>
        <w:t>wagę,</w:t>
      </w:r>
      <w:r w:rsidRPr="009D6BB7">
        <w:t xml:space="preserve"> czas </w:t>
      </w:r>
      <w:r>
        <w:t>trwania i przyczyny naruszenia obowiązku określonego w art. 59ia ust. 1</w:t>
      </w:r>
      <w:r w:rsidRPr="008F4F21">
        <w:t xml:space="preserve"> </w:t>
      </w:r>
      <w:r>
        <w:t xml:space="preserve">lub art. 59ih ust. 1 </w:t>
      </w:r>
      <w:r w:rsidRPr="008F4467">
        <w:t xml:space="preserve">ustawy </w:t>
      </w:r>
      <w:r w:rsidRPr="00802CA8">
        <w:t>z dnia 19 sierpnia 2011 r.</w:t>
      </w:r>
      <w:r>
        <w:t xml:space="preserve"> </w:t>
      </w:r>
      <w:r w:rsidRPr="008F4467">
        <w:t>o usługach płatniczych</w:t>
      </w:r>
      <w:r>
        <w:t>, rozmiar prowadzonej przez dostawcę działalności oraz jego sytuację finansową.</w:t>
      </w:r>
    </w:p>
    <w:p w:rsidR="003E6B73" w:rsidRPr="00481C05" w:rsidRDefault="003E6B73" w:rsidP="003E6B73">
      <w:pPr>
        <w:pStyle w:val="ZUSTzmustartykuempunktem"/>
      </w:pPr>
      <w:r w:rsidRPr="00A35B0D">
        <w:t>1e. Wpływy z tytułu kar pieniężnych, o których mowa w ust. 1</w:t>
      </w:r>
      <w:r>
        <w:t>b i 1c,</w:t>
      </w:r>
      <w:r w:rsidRPr="00A35B0D">
        <w:t xml:space="preserve"> stanowią dochód budżetu państwa.</w:t>
      </w:r>
      <w:r>
        <w:t>”</w:t>
      </w:r>
      <w:r w:rsidRPr="00A35B0D">
        <w:t>.</w:t>
      </w:r>
    </w:p>
    <w:p w:rsidR="003E6B73" w:rsidRDefault="003E6B73" w:rsidP="003E6B73">
      <w:pPr>
        <w:pStyle w:val="ARTartustawynprozporzdzenia"/>
      </w:pPr>
      <w:r w:rsidRPr="001B6B21">
        <w:rPr>
          <w:rStyle w:val="Ppogrubienie"/>
        </w:rPr>
        <w:t>Art.</w:t>
      </w:r>
      <w:r w:rsidR="001B6B21">
        <w:rPr>
          <w:rStyle w:val="Ppogrubienie"/>
        </w:rPr>
        <w:t> </w:t>
      </w:r>
      <w:r w:rsidRPr="001B6B21">
        <w:rPr>
          <w:rStyle w:val="Ppogrubienie"/>
        </w:rPr>
        <w:t>6.</w:t>
      </w:r>
      <w:r w:rsidR="00C11663">
        <w:t> </w:t>
      </w:r>
      <w:r>
        <w:t>Komisja Nadzoru Finansowego</w:t>
      </w:r>
      <w:r w:rsidRPr="00C9523A">
        <w:t xml:space="preserve"> </w:t>
      </w:r>
      <w:r>
        <w:t>po raz pierwszy przekazuje informacje</w:t>
      </w:r>
      <w:r w:rsidR="001B6B21">
        <w:t xml:space="preserve"> </w:t>
      </w:r>
      <w:r>
        <w:t>określone w art. 14i ust. 4, art. 32e, art. 59ig ust. 3 i art. 59ip ustawy</w:t>
      </w:r>
      <w:r w:rsidR="00D97164">
        <w:t xml:space="preserve"> zmienianej w art. 1 do dnia 18 </w:t>
      </w:r>
      <w:r>
        <w:t>września 2018 r.</w:t>
      </w:r>
    </w:p>
    <w:p w:rsidR="003E6B73" w:rsidRDefault="003E6B73" w:rsidP="003E6B73">
      <w:pPr>
        <w:pStyle w:val="ARTartustawynprozporzdzenia"/>
      </w:pPr>
      <w:r w:rsidRPr="001B6B21">
        <w:rPr>
          <w:rStyle w:val="Ppogrubienie"/>
        </w:rPr>
        <w:t>Art.</w:t>
      </w:r>
      <w:r w:rsidR="001B6B21">
        <w:rPr>
          <w:rStyle w:val="Ppogrubienie"/>
        </w:rPr>
        <w:t> </w:t>
      </w:r>
      <w:r w:rsidRPr="001B6B21">
        <w:rPr>
          <w:rStyle w:val="Ppogrubienie"/>
        </w:rPr>
        <w:t>7.</w:t>
      </w:r>
      <w:r w:rsidR="00C11663">
        <w:t> 1. </w:t>
      </w:r>
      <w:r>
        <w:t>Obowiązki wynikające z art. 14g, art. 20a, art. 20b, art. 32b</w:t>
      </w:r>
      <w:r w:rsidRPr="005D7BD4">
        <w:t>–</w:t>
      </w:r>
      <w:r>
        <w:t xml:space="preserve">32d, </w:t>
      </w:r>
      <w:r w:rsidR="00AF4674">
        <w:br/>
      </w:r>
      <w:r>
        <w:t>art. 59ia</w:t>
      </w:r>
      <w:r w:rsidRPr="005D7BD4">
        <w:t>–</w:t>
      </w:r>
      <w:r>
        <w:t>5</w:t>
      </w:r>
      <w:r w:rsidR="00AF4674">
        <w:t>9ig ust. 2, art. 59ih–</w:t>
      </w:r>
      <w:r>
        <w:t xml:space="preserve">59io i art. 59ip ust. 1 </w:t>
      </w:r>
      <w:r w:rsidRPr="00230F83">
        <w:t>ustawy zmienianej w art. 1</w:t>
      </w:r>
      <w:r w:rsidRPr="005B7316">
        <w:t xml:space="preserve">, </w:t>
      </w:r>
      <w:r>
        <w:t>dostawcy wykonują nie później niż po upływie 18 miesięcy od dnia wejścia w życie niniejszej ustawy.</w:t>
      </w:r>
    </w:p>
    <w:p w:rsidR="003E6B73" w:rsidRDefault="003E6B73" w:rsidP="003E6B73">
      <w:pPr>
        <w:pStyle w:val="USTustnpkodeksu"/>
      </w:pPr>
      <w:r>
        <w:t>2. Przepisów art. 59ih</w:t>
      </w:r>
      <w:r w:rsidRPr="00835540">
        <w:t>–</w:t>
      </w:r>
      <w:r>
        <w:t>59iq ustawy zmienianej w art. 1 nie stosuje się do czynności związanych z przeniesieniem rachunku rozpoczętych przed dniem wejścia w życie niniejszej ustawy.</w:t>
      </w:r>
    </w:p>
    <w:p w:rsidR="003E6B73" w:rsidRDefault="003E6B73" w:rsidP="003E6B73">
      <w:pPr>
        <w:pStyle w:val="ARTartustawynprozporzdzenia"/>
      </w:pPr>
      <w:r w:rsidRPr="001B6B21">
        <w:rPr>
          <w:rStyle w:val="Ppogrubienie"/>
        </w:rPr>
        <w:t>Art.</w:t>
      </w:r>
      <w:r w:rsidR="001B6B21">
        <w:rPr>
          <w:rStyle w:val="Ppogrubienie"/>
        </w:rPr>
        <w:t> </w:t>
      </w:r>
      <w:r w:rsidRPr="001B6B21">
        <w:rPr>
          <w:rStyle w:val="Ppogrubienie"/>
        </w:rPr>
        <w:t>8.</w:t>
      </w:r>
      <w:r w:rsidR="00C11663">
        <w:t> </w:t>
      </w:r>
      <w:r w:rsidRPr="00C9523A">
        <w:t xml:space="preserve">W przypadku gdy w </w:t>
      </w:r>
      <w:r>
        <w:t>terminie</w:t>
      </w:r>
      <w:r w:rsidRPr="00C9523A">
        <w:t xml:space="preserve"> 6 miesięcy od dnia wejścia w życie </w:t>
      </w:r>
      <w:r>
        <w:t xml:space="preserve">niniejszej </w:t>
      </w:r>
      <w:r w:rsidRPr="00C9523A">
        <w:t xml:space="preserve">ustawy nie </w:t>
      </w:r>
      <w:r>
        <w:t xml:space="preserve">rozpocznie </w:t>
      </w:r>
      <w:r w:rsidRPr="00C9523A">
        <w:t>funkcjonowa</w:t>
      </w:r>
      <w:r>
        <w:t>nia</w:t>
      </w:r>
      <w:r w:rsidRPr="00C9523A">
        <w:t xml:space="preserve"> </w:t>
      </w:r>
      <w:r>
        <w:t xml:space="preserve">żadna </w:t>
      </w:r>
      <w:r w:rsidRPr="00C9523A">
        <w:t>strona internetowa, o której mowa w art. 14</w:t>
      </w:r>
      <w:r>
        <w:t xml:space="preserve">h </w:t>
      </w:r>
      <w:r>
        <w:lastRenderedPageBreak/>
        <w:t>ust. 1</w:t>
      </w:r>
      <w:r w:rsidRPr="00C9523A">
        <w:t xml:space="preserve"> ustawy zmienianej w art. 1, </w:t>
      </w:r>
      <w:r>
        <w:t xml:space="preserve">Komisja Nadzoru Finansowego </w:t>
      </w:r>
      <w:r w:rsidRPr="00C9523A">
        <w:t xml:space="preserve">do </w:t>
      </w:r>
      <w:r>
        <w:t>dnia,</w:t>
      </w:r>
      <w:r w:rsidRPr="00C9523A">
        <w:t xml:space="preserve"> gdy </w:t>
      </w:r>
      <w:r>
        <w:t xml:space="preserve">rozpocznie </w:t>
      </w:r>
      <w:r w:rsidRPr="00C9523A">
        <w:t>funkcjonowa</w:t>
      </w:r>
      <w:r>
        <w:t>nie</w:t>
      </w:r>
      <w:r w:rsidRPr="00C9523A">
        <w:t xml:space="preserve"> przynajmniej jedna strona internetowa</w:t>
      </w:r>
      <w:r>
        <w:t>, o której mowa w art. 14h ust. 1 ustawy</w:t>
      </w:r>
      <w:r w:rsidRPr="002C3BFB">
        <w:t xml:space="preserve"> </w:t>
      </w:r>
      <w:r>
        <w:t>zmienianej w art. 1,</w:t>
      </w:r>
      <w:r w:rsidRPr="00715D0F">
        <w:t xml:space="preserve"> </w:t>
      </w:r>
      <w:r w:rsidRPr="00C9523A">
        <w:t>będzie dokonywał</w:t>
      </w:r>
      <w:r>
        <w:t>a</w:t>
      </w:r>
      <w:r w:rsidRPr="00C9523A">
        <w:t xml:space="preserve"> porównania ofert dostawców zgodnie z</w:t>
      </w:r>
      <w:r w:rsidR="00D97164">
        <w:t> </w:t>
      </w:r>
      <w:r w:rsidRPr="00C9523A">
        <w:t>wymogami wynikającymi z art. 14</w:t>
      </w:r>
      <w:r>
        <w:t>h</w:t>
      </w:r>
      <w:r w:rsidRPr="00C9523A">
        <w:t xml:space="preserve"> </w:t>
      </w:r>
      <w:r>
        <w:t xml:space="preserve">ust. 1 </w:t>
      </w:r>
      <w:r w:rsidRPr="00C9523A">
        <w:t>ustawy zmienianej w art. 1</w:t>
      </w:r>
      <w:r w:rsidRPr="00715D0F">
        <w:t xml:space="preserve"> </w:t>
      </w:r>
      <w:r w:rsidRPr="00C9523A">
        <w:t>na swojej stronie internetowej</w:t>
      </w:r>
      <w:r>
        <w:t>.</w:t>
      </w:r>
    </w:p>
    <w:p w:rsidR="003E6B73" w:rsidRPr="00C9523A" w:rsidRDefault="003E6B73" w:rsidP="003E6B73">
      <w:pPr>
        <w:pStyle w:val="ARTartustawynprozporzdzenia"/>
      </w:pPr>
      <w:r w:rsidRPr="001B6B21">
        <w:rPr>
          <w:rStyle w:val="Ppogrubienie"/>
        </w:rPr>
        <w:t>Art.</w:t>
      </w:r>
      <w:r w:rsidR="001B6B21">
        <w:rPr>
          <w:rStyle w:val="Ppogrubienie"/>
        </w:rPr>
        <w:t> </w:t>
      </w:r>
      <w:r w:rsidRPr="001B6B21">
        <w:rPr>
          <w:rStyle w:val="Ppogrubienie"/>
        </w:rPr>
        <w:t>9.</w:t>
      </w:r>
      <w:r w:rsidR="00C11663">
        <w:t> </w:t>
      </w:r>
      <w:r>
        <w:t>Dotychczasowe przepisy wydane na podstawie art. 68 pkt 1 ustawy zmienianej w art. 3 zachowają moc do dnia wejścia w życie przepisów wydanych na podstawie art. 68 pkt 1 ustawy zmienianej w art. 3, w brzmieniu nadanym niniejszą ustawą, jednak nie dłużej niż 12 miesięcy od dnia wejścia w życie niniejszej ustawy.</w:t>
      </w:r>
    </w:p>
    <w:p w:rsidR="003E6B73" w:rsidRDefault="003E6B73" w:rsidP="001B6B21">
      <w:pPr>
        <w:pStyle w:val="ARTartustawynprozporzdzenia"/>
        <w:keepNext/>
      </w:pPr>
      <w:r w:rsidRPr="001B6B21">
        <w:rPr>
          <w:rStyle w:val="Ppogrubienie"/>
        </w:rPr>
        <w:t>Art.</w:t>
      </w:r>
      <w:r w:rsidR="001B6B21">
        <w:rPr>
          <w:rStyle w:val="Ppogrubienie"/>
        </w:rPr>
        <w:t> </w:t>
      </w:r>
      <w:r w:rsidRPr="001B6B21">
        <w:rPr>
          <w:rStyle w:val="Ppogrubienie"/>
        </w:rPr>
        <w:t>10.</w:t>
      </w:r>
      <w:r w:rsidR="00C11663">
        <w:t> </w:t>
      </w:r>
      <w:r w:rsidRPr="00C9523A">
        <w:t xml:space="preserve">Ustawa wchodzi w życie po upływie </w:t>
      </w:r>
      <w:r>
        <w:t>3 miesięcy</w:t>
      </w:r>
      <w:r w:rsidRPr="00C9523A">
        <w:t xml:space="preserve"> od dnia ogłoszenia</w:t>
      </w:r>
      <w:r>
        <w:t>, z</w:t>
      </w:r>
      <w:r w:rsidR="00D97164">
        <w:t> </w:t>
      </w:r>
      <w:r>
        <w:t>wyjątkiem:</w:t>
      </w:r>
    </w:p>
    <w:p w:rsidR="003E6B73" w:rsidRDefault="003E6B73" w:rsidP="003E6B73">
      <w:pPr>
        <w:pStyle w:val="PKTpunkt"/>
      </w:pPr>
      <w:r>
        <w:t>1)</w:t>
      </w:r>
      <w:r>
        <w:tab/>
        <w:t>p</w:t>
      </w:r>
      <w:r w:rsidRPr="00C907DA">
        <w:t>rzepis</w:t>
      </w:r>
      <w:r>
        <w:t xml:space="preserve">ów </w:t>
      </w:r>
      <w:r w:rsidRPr="00C907DA">
        <w:t xml:space="preserve">art. 1 pkt </w:t>
      </w:r>
      <w:r>
        <w:t>4</w:t>
      </w:r>
      <w:r w:rsidRPr="00C907DA">
        <w:t xml:space="preserve">, art. </w:t>
      </w:r>
      <w:r w:rsidR="003434B7">
        <w:t>2 oraz art. 3 pkt 1 lit. b</w:t>
      </w:r>
      <w:r>
        <w:t>, które</w:t>
      </w:r>
      <w:r w:rsidRPr="00C907DA">
        <w:t xml:space="preserve"> wcho</w:t>
      </w:r>
      <w:r w:rsidR="003434B7">
        <w:t>dzą w życie z dniem 1 </w:t>
      </w:r>
      <w:r>
        <w:t>listopada 2016</w:t>
      </w:r>
      <w:r w:rsidR="001B6B21">
        <w:t xml:space="preserve"> </w:t>
      </w:r>
      <w:r>
        <w:t>r.;</w:t>
      </w:r>
    </w:p>
    <w:p w:rsidR="00750FEB" w:rsidRDefault="003E6B73" w:rsidP="00C11663">
      <w:pPr>
        <w:pStyle w:val="PKTpunkt"/>
      </w:pPr>
      <w:r>
        <w:t>2)</w:t>
      </w:r>
      <w:r>
        <w:tab/>
        <w:t>przepisów art. 1 pkt 15 w zakresie dodawanego art. 59iq, art. 3 pkt 2 i art. 5, które wchodzą w życie po upływie 21 miesięcy od dnia ogłoszenia.</w:t>
      </w:r>
    </w:p>
    <w:sectPr w:rsidR="00750FEB" w:rsidSect="001A7F15">
      <w:headerReference w:type="default" r:id="rId10"/>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B21" w:rsidRDefault="001B6B21">
      <w:r>
        <w:separator/>
      </w:r>
    </w:p>
  </w:endnote>
  <w:endnote w:type="continuationSeparator" w:id="0">
    <w:p w:rsidR="001B6B21" w:rsidRDefault="001B6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B21" w:rsidRDefault="001B6B21">
      <w:r>
        <w:separator/>
      </w:r>
    </w:p>
  </w:footnote>
  <w:footnote w:type="continuationSeparator" w:id="0">
    <w:p w:rsidR="001B6B21" w:rsidRDefault="001B6B21">
      <w:r>
        <w:continuationSeparator/>
      </w:r>
    </w:p>
  </w:footnote>
  <w:footnote w:id="1">
    <w:p w:rsidR="001B6B21" w:rsidRPr="0077603D" w:rsidRDefault="001B6B21" w:rsidP="003E6B73">
      <w:pPr>
        <w:pStyle w:val="ODNONIKtreodnonika"/>
      </w:pPr>
      <w:r w:rsidRPr="0089569F">
        <w:rPr>
          <w:rStyle w:val="IGindeksgrny"/>
        </w:rPr>
        <w:footnoteRef/>
      </w:r>
      <w:r w:rsidRPr="0089569F">
        <w:rPr>
          <w:rStyle w:val="IGindeksgrny"/>
        </w:rPr>
        <w:t>)</w:t>
      </w:r>
      <w:r>
        <w:tab/>
      </w:r>
      <w:r w:rsidRPr="0077603D">
        <w:t>Niniejsza ustawa w</w:t>
      </w:r>
      <w:r>
        <w:t xml:space="preserve"> </w:t>
      </w:r>
      <w:r w:rsidRPr="0077603D">
        <w:t>zakresie swojej regulacji wdraża dyrektywę Parlamentu Europejskiego i</w:t>
      </w:r>
      <w:r>
        <w:t xml:space="preserve"> </w:t>
      </w:r>
      <w:r w:rsidRPr="0077603D">
        <w:t>Rady 2014/92/UE z</w:t>
      </w:r>
      <w:r>
        <w:t xml:space="preserve"> </w:t>
      </w:r>
      <w:r w:rsidRPr="0077603D">
        <w:t>dnia 23</w:t>
      </w:r>
      <w:r w:rsidR="003821EC">
        <w:t xml:space="preserve"> </w:t>
      </w:r>
      <w:r w:rsidRPr="0077603D">
        <w:t>lipca 2014</w:t>
      </w:r>
      <w:r>
        <w:t xml:space="preserve"> </w:t>
      </w:r>
      <w:r w:rsidRPr="0077603D">
        <w:t>r. w</w:t>
      </w:r>
      <w:r>
        <w:t xml:space="preserve"> </w:t>
      </w:r>
      <w:r w:rsidRPr="0077603D">
        <w:t>sprawie porównywalności opłat związanych z</w:t>
      </w:r>
      <w:r>
        <w:t xml:space="preserve"> </w:t>
      </w:r>
      <w:r w:rsidRPr="0077603D">
        <w:t>rachunkami płatniczymi, przenoszenia rachunku płatniczego oraz dostępu do podstawowego rachunku płatniczego (Dz.</w:t>
      </w:r>
      <w:r w:rsidR="003821EC">
        <w:t> </w:t>
      </w:r>
      <w:r w:rsidRPr="0077603D">
        <w:t>Urz. UE L 257</w:t>
      </w:r>
      <w:r>
        <w:t xml:space="preserve"> </w:t>
      </w:r>
      <w:r w:rsidRPr="0077603D">
        <w:t>z</w:t>
      </w:r>
      <w:r>
        <w:t xml:space="preserve"> </w:t>
      </w:r>
      <w:r w:rsidRPr="0077603D">
        <w:t>28.08.2014, str. 214)</w:t>
      </w:r>
      <w:r>
        <w:t>.</w:t>
      </w:r>
    </w:p>
  </w:footnote>
  <w:footnote w:id="2">
    <w:p w:rsidR="001B6B21" w:rsidRDefault="001B6B21" w:rsidP="003E6B73">
      <w:pPr>
        <w:pStyle w:val="ODNONIKtreodnonika"/>
      </w:pPr>
      <w:r>
        <w:rPr>
          <w:rStyle w:val="Odwoanieprzypisudolnego"/>
        </w:rPr>
        <w:footnoteRef/>
      </w:r>
      <w:r w:rsidRPr="00BF4022">
        <w:rPr>
          <w:rStyle w:val="IGindeksgrny"/>
        </w:rPr>
        <w:t>)</w:t>
      </w:r>
      <w:r>
        <w:tab/>
        <w:t>Niniejszą ustaw</w:t>
      </w:r>
      <w:r w:rsidR="003821EC">
        <w:t>ą</w:t>
      </w:r>
      <w:r>
        <w:t xml:space="preserve"> zmienia się ustawy: </w:t>
      </w:r>
      <w:r w:rsidR="006649D9">
        <w:t xml:space="preserve">ustawę z dnia 29 sierpnia 1997 r. o Narodowym Banku Polskim, </w:t>
      </w:r>
      <w:r w:rsidR="00E91340">
        <w:t xml:space="preserve">ustawę z dnia 29 sierpnia 1997 r. – Prawo bankowe, </w:t>
      </w:r>
      <w:r>
        <w:t xml:space="preserve">ustawę z dnia 21 lipca 2006 r. o </w:t>
      </w:r>
      <w:r w:rsidR="006649D9">
        <w:t>nadzorze nad rynkiem finansowym</w:t>
      </w:r>
      <w:r>
        <w:t xml:space="preserve"> oraz ustawę z dnia 5 listopada 2009 r. o spółdzielczych kasach oszczędnościowo-kredytowych.</w:t>
      </w:r>
    </w:p>
  </w:footnote>
  <w:footnote w:id="3">
    <w:p w:rsidR="001B6B21" w:rsidRDefault="001B6B21" w:rsidP="003E6B73">
      <w:pPr>
        <w:pStyle w:val="ODNONIKtreodnonika"/>
      </w:pPr>
      <w:r w:rsidRPr="00C16178">
        <w:rPr>
          <w:rStyle w:val="IGindeksgrny"/>
        </w:rPr>
        <w:footnoteRef/>
      </w:r>
      <w:r>
        <w:rPr>
          <w:rStyle w:val="IGindeksgrny"/>
        </w:rPr>
        <w:t>)</w:t>
      </w:r>
      <w:r w:rsidRPr="00C16178">
        <w:rPr>
          <w:rStyle w:val="IGindeksgrny"/>
        </w:rPr>
        <w:t xml:space="preserve"> </w:t>
      </w:r>
      <w:r>
        <w:rPr>
          <w:rStyle w:val="IGindeksgrny"/>
        </w:rPr>
        <w:tab/>
      </w:r>
      <w:r w:rsidRPr="00F23FAB">
        <w:t>Zmiany tekstu jednolitego wymienionej ustawy zostały ogłoszone w</w:t>
      </w:r>
      <w:r>
        <w:t xml:space="preserve"> Dz. U.</w:t>
      </w:r>
      <w:r w:rsidRPr="00F23FAB">
        <w:t xml:space="preserve"> z</w:t>
      </w:r>
      <w:r>
        <w:t xml:space="preserve"> </w:t>
      </w:r>
      <w:r w:rsidRPr="00F23FAB">
        <w:t>2014</w:t>
      </w:r>
      <w:r>
        <w:t xml:space="preserve"> </w:t>
      </w:r>
      <w:r w:rsidRPr="00F23FAB">
        <w:t>r.</w:t>
      </w:r>
      <w:r>
        <w:t xml:space="preserve"> poz. </w:t>
      </w:r>
      <w:r w:rsidRPr="00F23FAB">
        <w:t>1916</w:t>
      </w:r>
      <w:r>
        <w:t xml:space="preserve"> oraz</w:t>
      </w:r>
      <w:r w:rsidRPr="00F23FAB">
        <w:t xml:space="preserve"> z</w:t>
      </w:r>
      <w:r>
        <w:t> </w:t>
      </w:r>
      <w:r w:rsidRPr="00F23FAB">
        <w:t>2015</w:t>
      </w:r>
      <w:r>
        <w:t> </w:t>
      </w:r>
      <w:r w:rsidRPr="00F23FAB">
        <w:t>r.</w:t>
      </w:r>
      <w:r>
        <w:t xml:space="preserve"> poz. </w:t>
      </w:r>
      <w:r w:rsidRPr="00F23FAB">
        <w:t>1764, 1830</w:t>
      </w:r>
      <w:r>
        <w:t xml:space="preserve"> i </w:t>
      </w:r>
      <w:r w:rsidRPr="00F23FAB">
        <w:t>1893.</w:t>
      </w:r>
    </w:p>
  </w:footnote>
  <w:footnote w:id="4">
    <w:p w:rsidR="00AF5734" w:rsidRPr="00AF5734" w:rsidRDefault="00AF5734" w:rsidP="00AF5734">
      <w:pPr>
        <w:pStyle w:val="ODNONIKtreodnonika"/>
      </w:pPr>
      <w:r>
        <w:rPr>
          <w:rStyle w:val="Odwoanieprzypisudolnego"/>
        </w:rPr>
        <w:footnoteRef/>
      </w:r>
      <w:r>
        <w:rPr>
          <w:rStyle w:val="IGindeksgrny"/>
        </w:rPr>
        <w:t>)</w:t>
      </w:r>
      <w:r>
        <w:tab/>
      </w:r>
      <w:r w:rsidRPr="00122797">
        <w:t>Zmiany wymienionej ustawy zostały ogłoszone w</w:t>
      </w:r>
      <w:r>
        <w:t xml:space="preserve"> Dz. U.</w:t>
      </w:r>
      <w:r w:rsidRPr="00122797">
        <w:t xml:space="preserve"> z</w:t>
      </w:r>
      <w:r>
        <w:t xml:space="preserve"> </w:t>
      </w:r>
      <w:r w:rsidRPr="00122797">
        <w:t>1997</w:t>
      </w:r>
      <w:r>
        <w:t xml:space="preserve"> </w:t>
      </w:r>
      <w:r w:rsidRPr="00122797">
        <w:t>r.</w:t>
      </w:r>
      <w:r>
        <w:t xml:space="preserve"> poz. </w:t>
      </w:r>
      <w:r w:rsidRPr="00122797">
        <w:t>840, z</w:t>
      </w:r>
      <w:r>
        <w:t xml:space="preserve"> </w:t>
      </w:r>
      <w:r w:rsidRPr="00122797">
        <w:t>1999</w:t>
      </w:r>
      <w:r>
        <w:t xml:space="preserve"> </w:t>
      </w:r>
      <w:r w:rsidRPr="00122797">
        <w:t>r.</w:t>
      </w:r>
      <w:r>
        <w:t xml:space="preserve"> poz. </w:t>
      </w:r>
      <w:r w:rsidRPr="00122797">
        <w:t>729</w:t>
      </w:r>
      <w:r>
        <w:t xml:space="preserve"> i </w:t>
      </w:r>
      <w:r w:rsidRPr="00122797">
        <w:t>931, z</w:t>
      </w:r>
      <w:r>
        <w:t> </w:t>
      </w:r>
      <w:r w:rsidRPr="00122797">
        <w:t>2000</w:t>
      </w:r>
      <w:r>
        <w:t> </w:t>
      </w:r>
      <w:r w:rsidRPr="00122797">
        <w:t>r.</w:t>
      </w:r>
      <w:r>
        <w:t xml:space="preserve"> poz. </w:t>
      </w:r>
      <w:r w:rsidRPr="00122797">
        <w:t>548, 1027</w:t>
      </w:r>
      <w:r>
        <w:t xml:space="preserve"> </w:t>
      </w:r>
      <w:r w:rsidRPr="00122797">
        <w:t>i 1216, z</w:t>
      </w:r>
      <w:r>
        <w:t xml:space="preserve"> </w:t>
      </w:r>
      <w:r w:rsidRPr="00122797">
        <w:t>2001</w:t>
      </w:r>
      <w:r>
        <w:t xml:space="preserve"> </w:t>
      </w:r>
      <w:r w:rsidRPr="00122797">
        <w:t>r.</w:t>
      </w:r>
      <w:r>
        <w:t xml:space="preserve"> poz. </w:t>
      </w:r>
      <w:r w:rsidRPr="00122797">
        <w:t>1071, z</w:t>
      </w:r>
      <w:r>
        <w:t xml:space="preserve"> </w:t>
      </w:r>
      <w:r w:rsidRPr="00122797">
        <w:t>2003</w:t>
      </w:r>
      <w:r>
        <w:t xml:space="preserve"> </w:t>
      </w:r>
      <w:r w:rsidRPr="00122797">
        <w:t>r.</w:t>
      </w:r>
      <w:r>
        <w:t xml:space="preserve"> poz. </w:t>
      </w:r>
      <w:r w:rsidRPr="00122797">
        <w:t>1061, 1142, 1750, 1935</w:t>
      </w:r>
      <w:r>
        <w:t xml:space="preserve"> i </w:t>
      </w:r>
      <w:r w:rsidRPr="00122797">
        <w:t>2255, z</w:t>
      </w:r>
      <w:r>
        <w:t xml:space="preserve"> </w:t>
      </w:r>
      <w:r w:rsidRPr="00122797">
        <w:t>2004</w:t>
      </w:r>
      <w:r>
        <w:t xml:space="preserve"> </w:t>
      </w:r>
      <w:r w:rsidRPr="00122797">
        <w:t>r.</w:t>
      </w:r>
      <w:r>
        <w:t xml:space="preserve"> poz. </w:t>
      </w:r>
      <w:r w:rsidRPr="00122797">
        <w:t>219, 626, 889</w:t>
      </w:r>
      <w:r>
        <w:t xml:space="preserve"> i </w:t>
      </w:r>
      <w:r w:rsidRPr="00122797">
        <w:t>2426, z</w:t>
      </w:r>
      <w:r>
        <w:t xml:space="preserve"> </w:t>
      </w:r>
      <w:r w:rsidRPr="00122797">
        <w:t>2005</w:t>
      </w:r>
      <w:r>
        <w:t xml:space="preserve"> </w:t>
      </w:r>
      <w:r w:rsidRPr="00122797">
        <w:t>r.</w:t>
      </w:r>
      <w:r>
        <w:t xml:space="preserve"> poz. </w:t>
      </w:r>
      <w:r w:rsidRPr="00122797">
        <w:t>732,</w:t>
      </w:r>
      <w:r>
        <w:t xml:space="preserve"> </w:t>
      </w:r>
      <w:r w:rsidRPr="00122797">
        <w:t>757, 1109, 1363, 1479</w:t>
      </w:r>
      <w:r>
        <w:t xml:space="preserve"> i </w:t>
      </w:r>
      <w:r w:rsidRPr="00122797">
        <w:t>1493, z</w:t>
      </w:r>
      <w:r>
        <w:t xml:space="preserve"> </w:t>
      </w:r>
      <w:r w:rsidRPr="00122797">
        <w:t>2006</w:t>
      </w:r>
      <w:r>
        <w:t xml:space="preserve"> </w:t>
      </w:r>
      <w:r w:rsidRPr="00122797">
        <w:t>r.</w:t>
      </w:r>
      <w:r>
        <w:t xml:space="preserve"> poz. </w:t>
      </w:r>
      <w:r w:rsidRPr="00122797">
        <w:t>1409, 1592</w:t>
      </w:r>
      <w:r>
        <w:t xml:space="preserve"> i </w:t>
      </w:r>
      <w:r w:rsidRPr="00122797">
        <w:t>1648, z</w:t>
      </w:r>
      <w:r>
        <w:t xml:space="preserve"> </w:t>
      </w:r>
      <w:r w:rsidRPr="00122797">
        <w:t>2007</w:t>
      </w:r>
      <w:r>
        <w:t xml:space="preserve"> </w:t>
      </w:r>
      <w:r w:rsidRPr="00122797">
        <w:t>r.</w:t>
      </w:r>
      <w:r>
        <w:t xml:space="preserve"> poz. </w:t>
      </w:r>
      <w:r w:rsidRPr="00122797">
        <w:t>589, 850, 859</w:t>
      </w:r>
      <w:r>
        <w:t xml:space="preserve"> i </w:t>
      </w:r>
      <w:r w:rsidRPr="00122797">
        <w:t>1378, z</w:t>
      </w:r>
      <w:r>
        <w:t xml:space="preserve"> </w:t>
      </w:r>
      <w:r w:rsidRPr="00122797">
        <w:t>2008</w:t>
      </w:r>
      <w:r>
        <w:t xml:space="preserve"> </w:t>
      </w:r>
      <w:r w:rsidRPr="00122797">
        <w:t>r.</w:t>
      </w:r>
      <w:r>
        <w:t xml:space="preserve"> poz. </w:t>
      </w:r>
      <w:r w:rsidRPr="00122797">
        <w:t>560, 782, 1056,</w:t>
      </w:r>
      <w:r>
        <w:t xml:space="preserve"> </w:t>
      </w:r>
      <w:r w:rsidRPr="00122797">
        <w:t>1080</w:t>
      </w:r>
      <w:r>
        <w:t xml:space="preserve"> i </w:t>
      </w:r>
      <w:r w:rsidRPr="00122797">
        <w:t>1344, z</w:t>
      </w:r>
      <w:r>
        <w:t xml:space="preserve"> </w:t>
      </w:r>
      <w:r w:rsidRPr="00122797">
        <w:t>2009</w:t>
      </w:r>
      <w:r>
        <w:t xml:space="preserve"> </w:t>
      </w:r>
      <w:r w:rsidRPr="00122797">
        <w:t>r.</w:t>
      </w:r>
      <w:r>
        <w:t xml:space="preserve"> poz. </w:t>
      </w:r>
      <w:r w:rsidRPr="00122797">
        <w:t>504, 533, 1317, 1323, 1474, 1540</w:t>
      </w:r>
      <w:r>
        <w:t xml:space="preserve"> i </w:t>
      </w:r>
      <w:r w:rsidRPr="00122797">
        <w:t>1589, z</w:t>
      </w:r>
      <w:r>
        <w:t xml:space="preserve"> </w:t>
      </w:r>
      <w:r w:rsidRPr="00122797">
        <w:t>2010</w:t>
      </w:r>
      <w:r>
        <w:t xml:space="preserve"> </w:t>
      </w:r>
      <w:r w:rsidRPr="00122797">
        <w:t>r.</w:t>
      </w:r>
      <w:r>
        <w:t xml:space="preserve"> poz. </w:t>
      </w:r>
      <w:r w:rsidRPr="00122797">
        <w:t>46, 227, 229, 625, 626, 842, 857, 1018, 1021,</w:t>
      </w:r>
      <w:r>
        <w:t xml:space="preserve"> </w:t>
      </w:r>
      <w:r w:rsidRPr="00122797">
        <w:t>1228, 1474</w:t>
      </w:r>
      <w:r>
        <w:t xml:space="preserve"> i </w:t>
      </w:r>
      <w:r w:rsidRPr="00122797">
        <w:t>1602, z</w:t>
      </w:r>
      <w:r>
        <w:t xml:space="preserve"> </w:t>
      </w:r>
      <w:r w:rsidRPr="00122797">
        <w:t>2011</w:t>
      </w:r>
      <w:r>
        <w:t xml:space="preserve"> </w:t>
      </w:r>
      <w:r w:rsidRPr="00122797">
        <w:t>r.</w:t>
      </w:r>
      <w:r>
        <w:t xml:space="preserve"> poz. </w:t>
      </w:r>
      <w:r w:rsidRPr="00122797">
        <w:t>78, 130, 202, 245, 381, 549, 678, 767, 964, 1135, 1280, 1381</w:t>
      </w:r>
      <w:r>
        <w:t xml:space="preserve"> i </w:t>
      </w:r>
      <w:r w:rsidRPr="00122797">
        <w:t>1431, z</w:t>
      </w:r>
      <w:r>
        <w:t xml:space="preserve"> </w:t>
      </w:r>
      <w:r w:rsidRPr="00122797">
        <w:t>2012</w:t>
      </w:r>
      <w:r>
        <w:t xml:space="preserve"> </w:t>
      </w:r>
      <w:r w:rsidRPr="00122797">
        <w:t>r.</w:t>
      </w:r>
      <w:r>
        <w:t xml:space="preserve"> poz. </w:t>
      </w:r>
      <w:r w:rsidRPr="00122797">
        <w:t>611, z</w:t>
      </w:r>
      <w:r>
        <w:t xml:space="preserve"> </w:t>
      </w:r>
      <w:r w:rsidRPr="00122797">
        <w:t>2013</w:t>
      </w:r>
      <w:r>
        <w:t xml:space="preserve"> </w:t>
      </w:r>
      <w:r w:rsidRPr="00122797">
        <w:t>r.</w:t>
      </w:r>
      <w:r>
        <w:t xml:space="preserve"> </w:t>
      </w:r>
      <w:r w:rsidRPr="00122797">
        <w:t>poz. 849, 905, 1036</w:t>
      </w:r>
      <w:r>
        <w:t xml:space="preserve"> i </w:t>
      </w:r>
      <w:r w:rsidRPr="00122797">
        <w:t>1247, z</w:t>
      </w:r>
      <w:r>
        <w:t xml:space="preserve"> </w:t>
      </w:r>
      <w:r w:rsidRPr="00122797">
        <w:t>2014</w:t>
      </w:r>
      <w:r>
        <w:t xml:space="preserve"> </w:t>
      </w:r>
      <w:r w:rsidRPr="00122797">
        <w:t>r.</w:t>
      </w:r>
      <w:r>
        <w:t xml:space="preserve"> poz. </w:t>
      </w:r>
      <w:r w:rsidRPr="00122797">
        <w:t>538, z</w:t>
      </w:r>
      <w:r>
        <w:t xml:space="preserve"> </w:t>
      </w:r>
      <w:r w:rsidRPr="00122797">
        <w:t>2015</w:t>
      </w:r>
      <w:r>
        <w:t xml:space="preserve"> </w:t>
      </w:r>
      <w:r w:rsidRPr="00122797">
        <w:t>r.</w:t>
      </w:r>
      <w:r>
        <w:t xml:space="preserve"> poz. </w:t>
      </w:r>
      <w:r w:rsidRPr="00122797">
        <w:t>396, 541, 1549, 1707</w:t>
      </w:r>
      <w:r>
        <w:t xml:space="preserve"> i </w:t>
      </w:r>
      <w:r w:rsidRPr="00122797">
        <w:t>1855</w:t>
      </w:r>
      <w:r>
        <w:t xml:space="preserve"> oraz</w:t>
      </w:r>
      <w:r w:rsidRPr="00122797">
        <w:t xml:space="preserve"> z</w:t>
      </w:r>
      <w:r>
        <w:t xml:space="preserve"> </w:t>
      </w:r>
      <w:r w:rsidRPr="00122797">
        <w:t>2016</w:t>
      </w:r>
      <w:r>
        <w:t xml:space="preserve"> </w:t>
      </w:r>
      <w:r w:rsidRPr="00122797">
        <w:t>r.</w:t>
      </w:r>
      <w:r>
        <w:t xml:space="preserve"> poz. </w:t>
      </w:r>
      <w:r w:rsidRPr="00122797">
        <w:t>189</w:t>
      </w:r>
      <w:r>
        <w:t xml:space="preserve">, </w:t>
      </w:r>
      <w:r w:rsidRPr="00122797">
        <w:t>428</w:t>
      </w:r>
      <w:r>
        <w:t>, 437, 862 i 904.</w:t>
      </w:r>
    </w:p>
  </w:footnote>
  <w:footnote w:id="5">
    <w:p w:rsidR="00AF5734" w:rsidRPr="00AF5734" w:rsidRDefault="00AF5734" w:rsidP="00AF5734">
      <w:pPr>
        <w:pStyle w:val="ODNONIKtreodnonika"/>
      </w:pPr>
      <w:r>
        <w:rPr>
          <w:rStyle w:val="Odwoanieprzypisudolnego"/>
        </w:rPr>
        <w:footnoteRef/>
      </w:r>
      <w:r>
        <w:rPr>
          <w:rStyle w:val="IGindeksgrny"/>
        </w:rPr>
        <w:t>)</w:t>
      </w:r>
      <w:r>
        <w:tab/>
      </w:r>
      <w:r w:rsidRPr="00C16178">
        <w:t>Zmiany tekstu jedno</w:t>
      </w:r>
      <w:r>
        <w:t>litego wymienionej ustawy został</w:t>
      </w:r>
      <w:r w:rsidRPr="00C16178">
        <w:t>y ogłoszone w</w:t>
      </w:r>
      <w:r>
        <w:t xml:space="preserve"> Dz. U.</w:t>
      </w:r>
      <w:r w:rsidRPr="00C16178">
        <w:t xml:space="preserve"> z</w:t>
      </w:r>
      <w:r>
        <w:t xml:space="preserve"> </w:t>
      </w:r>
      <w:r w:rsidRPr="00C16178">
        <w:t>2013</w:t>
      </w:r>
      <w:r>
        <w:t xml:space="preserve"> </w:t>
      </w:r>
      <w:r w:rsidRPr="00C16178">
        <w:t>r.</w:t>
      </w:r>
      <w:r>
        <w:t xml:space="preserve"> poz. </w:t>
      </w:r>
      <w:r w:rsidRPr="00C16178">
        <w:t>1036</w:t>
      </w:r>
      <w:r>
        <w:t xml:space="preserve">, </w:t>
      </w:r>
      <w:r w:rsidRPr="00C16178">
        <w:t>z</w:t>
      </w:r>
      <w:r w:rsidR="00AF43F4">
        <w:t xml:space="preserve"> </w:t>
      </w:r>
      <w:r w:rsidRPr="00C16178">
        <w:t>2015</w:t>
      </w:r>
      <w:r w:rsidR="00AF43F4">
        <w:t xml:space="preserve"> </w:t>
      </w:r>
      <w:r w:rsidRPr="00C16178">
        <w:t>r.</w:t>
      </w:r>
      <w:r>
        <w:t xml:space="preserve"> poz. </w:t>
      </w:r>
      <w:r w:rsidRPr="00C16178">
        <w:t>855</w:t>
      </w:r>
      <w:r>
        <w:t xml:space="preserve"> i </w:t>
      </w:r>
      <w:r w:rsidRPr="00C16178">
        <w:t>1513</w:t>
      </w:r>
      <w:r>
        <w:t xml:space="preserve"> oraz z 2016 r. poz. 996.</w:t>
      </w:r>
    </w:p>
  </w:footnote>
  <w:footnote w:id="6">
    <w:p w:rsidR="00AF5734" w:rsidRPr="00AF5734" w:rsidRDefault="00AF5734" w:rsidP="00AF5734">
      <w:pPr>
        <w:pStyle w:val="ODNONIKtreodnonika"/>
      </w:pPr>
      <w:r>
        <w:rPr>
          <w:rStyle w:val="Odwoanieprzypisudolnego"/>
        </w:rPr>
        <w:footnoteRef/>
      </w:r>
      <w:r>
        <w:rPr>
          <w:rStyle w:val="IGindeksgrny"/>
        </w:rPr>
        <w:t>)</w:t>
      </w:r>
      <w:r>
        <w:tab/>
      </w:r>
      <w:r w:rsidRPr="00C36E09">
        <w:t>Zmiany tekstu jednolitego wymienionej ustawy zostały ogłoszone w</w:t>
      </w:r>
      <w:r>
        <w:t xml:space="preserve"> Dz. U.</w:t>
      </w:r>
      <w:r w:rsidRPr="00C36E09">
        <w:t xml:space="preserve"> z</w:t>
      </w:r>
      <w:r>
        <w:t xml:space="preserve"> </w:t>
      </w:r>
      <w:r w:rsidRPr="00C36E09">
        <w:t>2015</w:t>
      </w:r>
      <w:r>
        <w:t xml:space="preserve"> </w:t>
      </w:r>
      <w:r w:rsidRPr="00C36E09">
        <w:t>r.</w:t>
      </w:r>
      <w:r>
        <w:t xml:space="preserve"> poz. </w:t>
      </w:r>
      <w:r w:rsidRPr="00C36E09">
        <w:t>559, 978, 1166,</w:t>
      </w:r>
      <w:r>
        <w:t xml:space="preserve"> </w:t>
      </w:r>
      <w:r w:rsidRPr="00C36E09">
        <w:t>1223, 1260, 1311, 1348, 1357, 1513, 1634, 1830, 1844, 1854, 1864</w:t>
      </w:r>
      <w:r>
        <w:t xml:space="preserve"> i </w:t>
      </w:r>
      <w:r w:rsidRPr="00C36E09">
        <w:t>2281</w:t>
      </w:r>
      <w:r>
        <w:t xml:space="preserve"> oraz z 2016 r. poz. 615, 904 i 996.</w:t>
      </w:r>
    </w:p>
  </w:footnote>
  <w:footnote w:id="7">
    <w:p w:rsidR="00AF5734" w:rsidRPr="00AF5734" w:rsidRDefault="00AF5734" w:rsidP="00AF5734">
      <w:pPr>
        <w:pStyle w:val="ODNONIKtreodnonika"/>
      </w:pPr>
      <w:r>
        <w:rPr>
          <w:rStyle w:val="Odwoanieprzypisudolnego"/>
        </w:rPr>
        <w:footnoteRef/>
      </w:r>
      <w:r>
        <w:rPr>
          <w:rStyle w:val="IGindeksgrny"/>
        </w:rPr>
        <w:t>)</w:t>
      </w:r>
      <w:r>
        <w:tab/>
      </w:r>
      <w:r w:rsidRPr="00C16178">
        <w:t>Zmiany tekstu jednolitego wymienionej ustawy zostały ogłoszone w</w:t>
      </w:r>
      <w:r>
        <w:t xml:space="preserve"> Dz. U.</w:t>
      </w:r>
      <w:r w:rsidRPr="00C16178">
        <w:t xml:space="preserve"> z</w:t>
      </w:r>
      <w:r>
        <w:t xml:space="preserve"> </w:t>
      </w:r>
      <w:r w:rsidRPr="00C16178">
        <w:t>2015</w:t>
      </w:r>
      <w:r>
        <w:t xml:space="preserve"> </w:t>
      </w:r>
      <w:r w:rsidRPr="00C16178">
        <w:t>r.</w:t>
      </w:r>
      <w:r>
        <w:t xml:space="preserve"> poz. </w:t>
      </w:r>
      <w:r w:rsidRPr="00C16178">
        <w:t>978, 1158, 1259,</w:t>
      </w:r>
      <w:r>
        <w:t xml:space="preserve"> </w:t>
      </w:r>
      <w:r w:rsidRPr="00C16178">
        <w:t>1311, 1830, 1854</w:t>
      </w:r>
      <w:r>
        <w:t xml:space="preserve"> i </w:t>
      </w:r>
      <w:r w:rsidRPr="00C16178">
        <w:t>1864</w:t>
      </w:r>
      <w:r>
        <w:t xml:space="preserve"> oraz z 2016 r. poz. 615, 904 i 996</w:t>
      </w:r>
      <w:r w:rsidRPr="00C16178">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B21" w:rsidRPr="00B371CC" w:rsidRDefault="001B6B21" w:rsidP="00B371CC">
    <w:pPr>
      <w:pStyle w:val="Nagwek"/>
      <w:jc w:val="center"/>
    </w:pPr>
    <w:r>
      <w:t xml:space="preserve">– </w:t>
    </w:r>
    <w:r>
      <w:fldChar w:fldCharType="begin"/>
    </w:r>
    <w:r>
      <w:instrText xml:space="preserve"> PAGE  \* MERGEFORMAT </w:instrText>
    </w:r>
    <w:r>
      <w:fldChar w:fldCharType="separate"/>
    </w:r>
    <w:r w:rsidR="00325AD2">
      <w:rPr>
        <w:noProof/>
      </w:rPr>
      <w:t>30</w:t>
    </w:r>
    <w:r>
      <w:rPr>
        <w:noProof/>
      </w:rPr>
      <w:fldChar w:fldCharType="end"/>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F948C76"/>
    <w:lvl w:ilvl="0">
      <w:start w:val="1"/>
      <w:numFmt w:val="decimal"/>
      <w:lvlText w:val="%1."/>
      <w:lvlJc w:val="left"/>
      <w:pPr>
        <w:tabs>
          <w:tab w:val="num" w:pos="1492"/>
        </w:tabs>
        <w:ind w:left="1492" w:hanging="360"/>
      </w:pPr>
    </w:lvl>
  </w:abstractNum>
  <w:abstractNum w:abstractNumId="1">
    <w:nsid w:val="FFFFFF7D"/>
    <w:multiLevelType w:val="singleLevel"/>
    <w:tmpl w:val="CCBCD792"/>
    <w:lvl w:ilvl="0">
      <w:start w:val="1"/>
      <w:numFmt w:val="decimal"/>
      <w:lvlText w:val="%1."/>
      <w:lvlJc w:val="left"/>
      <w:pPr>
        <w:tabs>
          <w:tab w:val="num" w:pos="1209"/>
        </w:tabs>
        <w:ind w:left="1209" w:hanging="360"/>
      </w:pPr>
    </w:lvl>
  </w:abstractNum>
  <w:abstractNum w:abstractNumId="2">
    <w:nsid w:val="FFFFFF7E"/>
    <w:multiLevelType w:val="singleLevel"/>
    <w:tmpl w:val="5AF618F0"/>
    <w:lvl w:ilvl="0">
      <w:start w:val="1"/>
      <w:numFmt w:val="decimal"/>
      <w:lvlText w:val="%1."/>
      <w:lvlJc w:val="left"/>
      <w:pPr>
        <w:tabs>
          <w:tab w:val="num" w:pos="926"/>
        </w:tabs>
        <w:ind w:left="926" w:hanging="360"/>
      </w:pPr>
    </w:lvl>
  </w:abstractNum>
  <w:abstractNum w:abstractNumId="3">
    <w:nsid w:val="FFFFFF7F"/>
    <w:multiLevelType w:val="singleLevel"/>
    <w:tmpl w:val="6F3CF332"/>
    <w:lvl w:ilvl="0">
      <w:start w:val="1"/>
      <w:numFmt w:val="decimal"/>
      <w:lvlText w:val="%1."/>
      <w:lvlJc w:val="left"/>
      <w:pPr>
        <w:tabs>
          <w:tab w:val="num" w:pos="643"/>
        </w:tabs>
        <w:ind w:left="643" w:hanging="360"/>
      </w:pPr>
    </w:lvl>
  </w:abstractNum>
  <w:abstractNum w:abstractNumId="4">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19ACF32"/>
    <w:lvl w:ilvl="0">
      <w:start w:val="1"/>
      <w:numFmt w:val="decimal"/>
      <w:lvlText w:val="%1."/>
      <w:lvlJc w:val="left"/>
      <w:pPr>
        <w:tabs>
          <w:tab w:val="num" w:pos="360"/>
        </w:tabs>
        <w:ind w:left="360" w:hanging="360"/>
      </w:pPr>
    </w:lvl>
  </w:abstractNum>
  <w:abstractNum w:abstractNumId="9">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nsid w:val="01A1285A"/>
    <w:multiLevelType w:val="hybridMultilevel"/>
    <w:tmpl w:val="56D47D0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2">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3">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6">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7">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4"/>
  </w:num>
  <w:num w:numId="3">
    <w:abstractNumId w:val="19"/>
  </w:num>
  <w:num w:numId="4">
    <w:abstractNumId w:val="19"/>
  </w:num>
  <w:num w:numId="5">
    <w:abstractNumId w:val="36"/>
  </w:num>
  <w:num w:numId="6">
    <w:abstractNumId w:val="32"/>
  </w:num>
  <w:num w:numId="7">
    <w:abstractNumId w:val="36"/>
  </w:num>
  <w:num w:numId="8">
    <w:abstractNumId w:val="32"/>
  </w:num>
  <w:num w:numId="9">
    <w:abstractNumId w:val="36"/>
  </w:num>
  <w:num w:numId="10">
    <w:abstractNumId w:val="32"/>
  </w:num>
  <w:num w:numId="11">
    <w:abstractNumId w:val="15"/>
  </w:num>
  <w:num w:numId="12">
    <w:abstractNumId w:val="11"/>
  </w:num>
  <w:num w:numId="13">
    <w:abstractNumId w:val="16"/>
  </w:num>
  <w:num w:numId="14">
    <w:abstractNumId w:val="27"/>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4"/>
  </w:num>
  <w:num w:numId="28">
    <w:abstractNumId w:val="26"/>
  </w:num>
  <w:num w:numId="29">
    <w:abstractNumId w:val="37"/>
  </w:num>
  <w:num w:numId="30">
    <w:abstractNumId w:val="33"/>
  </w:num>
  <w:num w:numId="31">
    <w:abstractNumId w:val="20"/>
  </w:num>
  <w:num w:numId="32">
    <w:abstractNumId w:val="12"/>
  </w:num>
  <w:num w:numId="33">
    <w:abstractNumId w:val="31"/>
  </w:num>
  <w:num w:numId="34">
    <w:abstractNumId w:val="21"/>
  </w:num>
  <w:num w:numId="35">
    <w:abstractNumId w:val="18"/>
  </w:num>
  <w:num w:numId="36">
    <w:abstractNumId w:val="23"/>
  </w:num>
  <w:num w:numId="37">
    <w:abstractNumId w:val="28"/>
  </w:num>
  <w:num w:numId="38">
    <w:abstractNumId w:val="25"/>
  </w:num>
  <w:num w:numId="39">
    <w:abstractNumId w:val="14"/>
  </w:num>
  <w:num w:numId="40">
    <w:abstractNumId w:val="30"/>
  </w:num>
  <w:num w:numId="41">
    <w:abstractNumId w:val="29"/>
  </w:num>
  <w:num w:numId="42">
    <w:abstractNumId w:val="22"/>
  </w:num>
  <w:num w:numId="43">
    <w:abstractNumId w:val="35"/>
  </w:num>
  <w:num w:numId="44">
    <w:abstractNumId w:val="13"/>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4577"/>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B73"/>
    <w:rsid w:val="000012DA"/>
    <w:rsid w:val="0000246E"/>
    <w:rsid w:val="00003862"/>
    <w:rsid w:val="00012A35"/>
    <w:rsid w:val="00016099"/>
    <w:rsid w:val="00017DC2"/>
    <w:rsid w:val="00021522"/>
    <w:rsid w:val="00023471"/>
    <w:rsid w:val="00023F13"/>
    <w:rsid w:val="00030634"/>
    <w:rsid w:val="000319C1"/>
    <w:rsid w:val="00031A8B"/>
    <w:rsid w:val="00031BCA"/>
    <w:rsid w:val="000330FA"/>
    <w:rsid w:val="0003362F"/>
    <w:rsid w:val="00036B63"/>
    <w:rsid w:val="00037E1A"/>
    <w:rsid w:val="00043495"/>
    <w:rsid w:val="00046A75"/>
    <w:rsid w:val="00047312"/>
    <w:rsid w:val="000508BD"/>
    <w:rsid w:val="000517AB"/>
    <w:rsid w:val="0005339C"/>
    <w:rsid w:val="0005571B"/>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557B"/>
    <w:rsid w:val="00085CE7"/>
    <w:rsid w:val="000906EE"/>
    <w:rsid w:val="00090B89"/>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42BA"/>
    <w:rsid w:val="00106D03"/>
    <w:rsid w:val="00110465"/>
    <w:rsid w:val="00110628"/>
    <w:rsid w:val="00110D44"/>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72F7A"/>
    <w:rsid w:val="00173150"/>
    <w:rsid w:val="00173390"/>
    <w:rsid w:val="001736F0"/>
    <w:rsid w:val="00173BB3"/>
    <w:rsid w:val="001740D0"/>
    <w:rsid w:val="00174F2C"/>
    <w:rsid w:val="00180F2A"/>
    <w:rsid w:val="00184B91"/>
    <w:rsid w:val="00184D4A"/>
    <w:rsid w:val="00186EC1"/>
    <w:rsid w:val="00191E1F"/>
    <w:rsid w:val="0019250C"/>
    <w:rsid w:val="0019473B"/>
    <w:rsid w:val="001952B1"/>
    <w:rsid w:val="00196E39"/>
    <w:rsid w:val="00197649"/>
    <w:rsid w:val="001A01FB"/>
    <w:rsid w:val="001A10E9"/>
    <w:rsid w:val="001A183D"/>
    <w:rsid w:val="001A2B65"/>
    <w:rsid w:val="001A3CD3"/>
    <w:rsid w:val="001A5BEF"/>
    <w:rsid w:val="001A7F15"/>
    <w:rsid w:val="001B342E"/>
    <w:rsid w:val="001B6B21"/>
    <w:rsid w:val="001C1832"/>
    <w:rsid w:val="001C188C"/>
    <w:rsid w:val="001C3BAE"/>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FDF"/>
    <w:rsid w:val="002279C0"/>
    <w:rsid w:val="0023727E"/>
    <w:rsid w:val="00242081"/>
    <w:rsid w:val="00243777"/>
    <w:rsid w:val="002441CD"/>
    <w:rsid w:val="002501A3"/>
    <w:rsid w:val="0025166C"/>
    <w:rsid w:val="002555D4"/>
    <w:rsid w:val="00261A16"/>
    <w:rsid w:val="00263522"/>
    <w:rsid w:val="00264EC6"/>
    <w:rsid w:val="00271013"/>
    <w:rsid w:val="00273FE4"/>
    <w:rsid w:val="002765B4"/>
    <w:rsid w:val="00276A94"/>
    <w:rsid w:val="0029405D"/>
    <w:rsid w:val="00294FA6"/>
    <w:rsid w:val="00295A6F"/>
    <w:rsid w:val="002A20C4"/>
    <w:rsid w:val="002A570F"/>
    <w:rsid w:val="002A7292"/>
    <w:rsid w:val="002A7358"/>
    <w:rsid w:val="002A7902"/>
    <w:rsid w:val="002B0492"/>
    <w:rsid w:val="002B0F6B"/>
    <w:rsid w:val="002B23B8"/>
    <w:rsid w:val="002B4429"/>
    <w:rsid w:val="002B68A6"/>
    <w:rsid w:val="002B7FAF"/>
    <w:rsid w:val="002D0C4F"/>
    <w:rsid w:val="002D1364"/>
    <w:rsid w:val="002D18EA"/>
    <w:rsid w:val="002D4D30"/>
    <w:rsid w:val="002D5000"/>
    <w:rsid w:val="002D598D"/>
    <w:rsid w:val="002D7188"/>
    <w:rsid w:val="002E0ACF"/>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21080"/>
    <w:rsid w:val="00322D45"/>
    <w:rsid w:val="0032569A"/>
    <w:rsid w:val="00325A1F"/>
    <w:rsid w:val="00325AD2"/>
    <w:rsid w:val="003268F9"/>
    <w:rsid w:val="00330BAF"/>
    <w:rsid w:val="00334E3A"/>
    <w:rsid w:val="003361DD"/>
    <w:rsid w:val="00341A6A"/>
    <w:rsid w:val="003434B7"/>
    <w:rsid w:val="003438CE"/>
    <w:rsid w:val="00345B9C"/>
    <w:rsid w:val="00352DAE"/>
    <w:rsid w:val="00354EB9"/>
    <w:rsid w:val="003602AE"/>
    <w:rsid w:val="00360929"/>
    <w:rsid w:val="003647D5"/>
    <w:rsid w:val="003674B0"/>
    <w:rsid w:val="0037727C"/>
    <w:rsid w:val="00377E70"/>
    <w:rsid w:val="00380904"/>
    <w:rsid w:val="003821EC"/>
    <w:rsid w:val="003823EE"/>
    <w:rsid w:val="00382960"/>
    <w:rsid w:val="003846F7"/>
    <w:rsid w:val="003851ED"/>
    <w:rsid w:val="00385B39"/>
    <w:rsid w:val="00386785"/>
    <w:rsid w:val="00390E89"/>
    <w:rsid w:val="00391B1A"/>
    <w:rsid w:val="00393D97"/>
    <w:rsid w:val="00394423"/>
    <w:rsid w:val="00396942"/>
    <w:rsid w:val="00396B49"/>
    <w:rsid w:val="00396E3E"/>
    <w:rsid w:val="003A306E"/>
    <w:rsid w:val="003A60DC"/>
    <w:rsid w:val="003A6A46"/>
    <w:rsid w:val="003A7A63"/>
    <w:rsid w:val="003B000C"/>
    <w:rsid w:val="003B0F1D"/>
    <w:rsid w:val="003B29F9"/>
    <w:rsid w:val="003B4A57"/>
    <w:rsid w:val="003C0AD9"/>
    <w:rsid w:val="003C0ED0"/>
    <w:rsid w:val="003C1D49"/>
    <w:rsid w:val="003C35C4"/>
    <w:rsid w:val="003D12C2"/>
    <w:rsid w:val="003D31B9"/>
    <w:rsid w:val="003D3867"/>
    <w:rsid w:val="003E0D1A"/>
    <w:rsid w:val="003E2DA3"/>
    <w:rsid w:val="003E6B7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465E"/>
    <w:rsid w:val="00424DF7"/>
    <w:rsid w:val="00432B76"/>
    <w:rsid w:val="00434D01"/>
    <w:rsid w:val="00435D26"/>
    <w:rsid w:val="00440C99"/>
    <w:rsid w:val="0044175C"/>
    <w:rsid w:val="00445F4D"/>
    <w:rsid w:val="004504C0"/>
    <w:rsid w:val="004550FB"/>
    <w:rsid w:val="0046111A"/>
    <w:rsid w:val="00462946"/>
    <w:rsid w:val="00463F43"/>
    <w:rsid w:val="00464B94"/>
    <w:rsid w:val="004653A8"/>
    <w:rsid w:val="00465420"/>
    <w:rsid w:val="00465A0B"/>
    <w:rsid w:val="0047077C"/>
    <w:rsid w:val="00470B05"/>
    <w:rsid w:val="0047207C"/>
    <w:rsid w:val="00472CD6"/>
    <w:rsid w:val="00473245"/>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4E4"/>
    <w:rsid w:val="00526DFC"/>
    <w:rsid w:val="00526F43"/>
    <w:rsid w:val="00527651"/>
    <w:rsid w:val="005363AB"/>
    <w:rsid w:val="00536A9F"/>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040D"/>
    <w:rsid w:val="005C348E"/>
    <w:rsid w:val="005C68E1"/>
    <w:rsid w:val="005D3763"/>
    <w:rsid w:val="005D55E1"/>
    <w:rsid w:val="005E19F7"/>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2218"/>
    <w:rsid w:val="00615772"/>
    <w:rsid w:val="00621256"/>
    <w:rsid w:val="00621FCC"/>
    <w:rsid w:val="00622E4B"/>
    <w:rsid w:val="0062583B"/>
    <w:rsid w:val="006333DA"/>
    <w:rsid w:val="00635134"/>
    <w:rsid w:val="006356E2"/>
    <w:rsid w:val="00642A65"/>
    <w:rsid w:val="00645DCE"/>
    <w:rsid w:val="006465AC"/>
    <w:rsid w:val="006465BF"/>
    <w:rsid w:val="00653B22"/>
    <w:rsid w:val="00657BF4"/>
    <w:rsid w:val="006603FB"/>
    <w:rsid w:val="006608DF"/>
    <w:rsid w:val="006623AC"/>
    <w:rsid w:val="006649D9"/>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748A"/>
    <w:rsid w:val="006C419E"/>
    <w:rsid w:val="006C4A31"/>
    <w:rsid w:val="006C5AC2"/>
    <w:rsid w:val="006C6AFB"/>
    <w:rsid w:val="006D2735"/>
    <w:rsid w:val="006D45B2"/>
    <w:rsid w:val="006E0FCC"/>
    <w:rsid w:val="006E1E96"/>
    <w:rsid w:val="006E5E21"/>
    <w:rsid w:val="006F2648"/>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13B3"/>
    <w:rsid w:val="0072457F"/>
    <w:rsid w:val="00725406"/>
    <w:rsid w:val="0072621B"/>
    <w:rsid w:val="00730555"/>
    <w:rsid w:val="007312CC"/>
    <w:rsid w:val="00736A64"/>
    <w:rsid w:val="00737F6A"/>
    <w:rsid w:val="007410B6"/>
    <w:rsid w:val="00744C6F"/>
    <w:rsid w:val="007457F6"/>
    <w:rsid w:val="00745ABB"/>
    <w:rsid w:val="00746E38"/>
    <w:rsid w:val="00747CD5"/>
    <w:rsid w:val="00750FEB"/>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92207"/>
    <w:rsid w:val="00792B64"/>
    <w:rsid w:val="00792E29"/>
    <w:rsid w:val="0079379A"/>
    <w:rsid w:val="00794953"/>
    <w:rsid w:val="007A1F2F"/>
    <w:rsid w:val="007A2A5C"/>
    <w:rsid w:val="007A5150"/>
    <w:rsid w:val="007A5373"/>
    <w:rsid w:val="007A789F"/>
    <w:rsid w:val="007B75BC"/>
    <w:rsid w:val="007C0BD6"/>
    <w:rsid w:val="007C3806"/>
    <w:rsid w:val="007C5BB7"/>
    <w:rsid w:val="007D07D5"/>
    <w:rsid w:val="007D1C64"/>
    <w:rsid w:val="007D32DD"/>
    <w:rsid w:val="007D6DCE"/>
    <w:rsid w:val="007D72C4"/>
    <w:rsid w:val="007E2CFE"/>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23A0"/>
    <w:rsid w:val="0088318F"/>
    <w:rsid w:val="0088331D"/>
    <w:rsid w:val="008852B0"/>
    <w:rsid w:val="00885AE7"/>
    <w:rsid w:val="00886B60"/>
    <w:rsid w:val="00887889"/>
    <w:rsid w:val="008920FF"/>
    <w:rsid w:val="008926E8"/>
    <w:rsid w:val="00894F19"/>
    <w:rsid w:val="00896A10"/>
    <w:rsid w:val="008971B5"/>
    <w:rsid w:val="008A5D26"/>
    <w:rsid w:val="008A6B13"/>
    <w:rsid w:val="008A6ECB"/>
    <w:rsid w:val="008B0BF9"/>
    <w:rsid w:val="008B2866"/>
    <w:rsid w:val="008B3859"/>
    <w:rsid w:val="008B436D"/>
    <w:rsid w:val="008B4E49"/>
    <w:rsid w:val="008B7712"/>
    <w:rsid w:val="008B7B26"/>
    <w:rsid w:val="008C3524"/>
    <w:rsid w:val="008C4061"/>
    <w:rsid w:val="008C4229"/>
    <w:rsid w:val="008C5BE0"/>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4444"/>
    <w:rsid w:val="009C79AD"/>
    <w:rsid w:val="009C7CA6"/>
    <w:rsid w:val="009D3316"/>
    <w:rsid w:val="009D55AA"/>
    <w:rsid w:val="009E3E77"/>
    <w:rsid w:val="009E3FAB"/>
    <w:rsid w:val="009E5B3F"/>
    <w:rsid w:val="009E7D90"/>
    <w:rsid w:val="009F1AB0"/>
    <w:rsid w:val="009F501D"/>
    <w:rsid w:val="00A02D1F"/>
    <w:rsid w:val="00A039D5"/>
    <w:rsid w:val="00A046AD"/>
    <w:rsid w:val="00A079C1"/>
    <w:rsid w:val="00A12520"/>
    <w:rsid w:val="00A130FD"/>
    <w:rsid w:val="00A13D6D"/>
    <w:rsid w:val="00A14769"/>
    <w:rsid w:val="00A16151"/>
    <w:rsid w:val="00A16EC6"/>
    <w:rsid w:val="00A17C06"/>
    <w:rsid w:val="00A2126E"/>
    <w:rsid w:val="00A21706"/>
    <w:rsid w:val="00A24FCC"/>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0198"/>
    <w:rsid w:val="00A7436E"/>
    <w:rsid w:val="00A74E96"/>
    <w:rsid w:val="00A75A8E"/>
    <w:rsid w:val="00A824DD"/>
    <w:rsid w:val="00A83676"/>
    <w:rsid w:val="00A83B7B"/>
    <w:rsid w:val="00A84274"/>
    <w:rsid w:val="00A850F3"/>
    <w:rsid w:val="00A864E3"/>
    <w:rsid w:val="00A94574"/>
    <w:rsid w:val="00A95936"/>
    <w:rsid w:val="00A96265"/>
    <w:rsid w:val="00A97084"/>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3F4"/>
    <w:rsid w:val="00AF4674"/>
    <w:rsid w:val="00AF4CAA"/>
    <w:rsid w:val="00AF571A"/>
    <w:rsid w:val="00AF5734"/>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4136"/>
    <w:rsid w:val="00B371CC"/>
    <w:rsid w:val="00B41CD9"/>
    <w:rsid w:val="00B427E6"/>
    <w:rsid w:val="00B428A6"/>
    <w:rsid w:val="00B43E1F"/>
    <w:rsid w:val="00B45FBC"/>
    <w:rsid w:val="00B51A7D"/>
    <w:rsid w:val="00B535C2"/>
    <w:rsid w:val="00B55544"/>
    <w:rsid w:val="00B642FC"/>
    <w:rsid w:val="00B64D26"/>
    <w:rsid w:val="00B64FBB"/>
    <w:rsid w:val="00B70E22"/>
    <w:rsid w:val="00B76DCE"/>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663"/>
    <w:rsid w:val="00C11943"/>
    <w:rsid w:val="00C12E96"/>
    <w:rsid w:val="00C14763"/>
    <w:rsid w:val="00C16141"/>
    <w:rsid w:val="00C2363F"/>
    <w:rsid w:val="00C236C8"/>
    <w:rsid w:val="00C260B1"/>
    <w:rsid w:val="00C26E56"/>
    <w:rsid w:val="00C31406"/>
    <w:rsid w:val="00C37194"/>
    <w:rsid w:val="00C40637"/>
    <w:rsid w:val="00C40F6C"/>
    <w:rsid w:val="00C44426"/>
    <w:rsid w:val="00C445F3"/>
    <w:rsid w:val="00C451F4"/>
    <w:rsid w:val="00C45EB1"/>
    <w:rsid w:val="00C54A3A"/>
    <w:rsid w:val="00C55566"/>
    <w:rsid w:val="00C56448"/>
    <w:rsid w:val="00C667BE"/>
    <w:rsid w:val="00C6766B"/>
    <w:rsid w:val="00C72223"/>
    <w:rsid w:val="00C76417"/>
    <w:rsid w:val="00C7726F"/>
    <w:rsid w:val="00C823DA"/>
    <w:rsid w:val="00C8259F"/>
    <w:rsid w:val="00C82746"/>
    <w:rsid w:val="00C8312F"/>
    <w:rsid w:val="00C84C47"/>
    <w:rsid w:val="00C858A4"/>
    <w:rsid w:val="00C86AFA"/>
    <w:rsid w:val="00CB18D0"/>
    <w:rsid w:val="00CB1C8A"/>
    <w:rsid w:val="00CB24F5"/>
    <w:rsid w:val="00CB2663"/>
    <w:rsid w:val="00CB3BBE"/>
    <w:rsid w:val="00CB59E9"/>
    <w:rsid w:val="00CC0D6A"/>
    <w:rsid w:val="00CC3831"/>
    <w:rsid w:val="00CC3E3D"/>
    <w:rsid w:val="00CC519B"/>
    <w:rsid w:val="00CD12C1"/>
    <w:rsid w:val="00CD214E"/>
    <w:rsid w:val="00CD46FA"/>
    <w:rsid w:val="00CD5973"/>
    <w:rsid w:val="00CE31A6"/>
    <w:rsid w:val="00CF09AA"/>
    <w:rsid w:val="00CF4813"/>
    <w:rsid w:val="00CF5233"/>
    <w:rsid w:val="00D029B8"/>
    <w:rsid w:val="00D02F60"/>
    <w:rsid w:val="00D0464E"/>
    <w:rsid w:val="00D04A96"/>
    <w:rsid w:val="00D07A7B"/>
    <w:rsid w:val="00D10E06"/>
    <w:rsid w:val="00D15197"/>
    <w:rsid w:val="00D16820"/>
    <w:rsid w:val="00D169C8"/>
    <w:rsid w:val="00D1793F"/>
    <w:rsid w:val="00D22AF5"/>
    <w:rsid w:val="00D235EA"/>
    <w:rsid w:val="00D247A9"/>
    <w:rsid w:val="00D32721"/>
    <w:rsid w:val="00D328DC"/>
    <w:rsid w:val="00D33387"/>
    <w:rsid w:val="00D402FB"/>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97164"/>
    <w:rsid w:val="00DA3FDD"/>
    <w:rsid w:val="00DA7017"/>
    <w:rsid w:val="00DA7028"/>
    <w:rsid w:val="00DB1AD2"/>
    <w:rsid w:val="00DB2B58"/>
    <w:rsid w:val="00DB5206"/>
    <w:rsid w:val="00DB6276"/>
    <w:rsid w:val="00DB63F5"/>
    <w:rsid w:val="00DC1C6B"/>
    <w:rsid w:val="00DC2C2E"/>
    <w:rsid w:val="00DC4AF0"/>
    <w:rsid w:val="00DC7886"/>
    <w:rsid w:val="00DD0CF2"/>
    <w:rsid w:val="00DE141B"/>
    <w:rsid w:val="00DE1554"/>
    <w:rsid w:val="00DE2901"/>
    <w:rsid w:val="00DE590F"/>
    <w:rsid w:val="00DE7DC1"/>
    <w:rsid w:val="00DF3F7E"/>
    <w:rsid w:val="00DF7648"/>
    <w:rsid w:val="00E00E29"/>
    <w:rsid w:val="00E02BAB"/>
    <w:rsid w:val="00E04CEB"/>
    <w:rsid w:val="00E060BC"/>
    <w:rsid w:val="00E11420"/>
    <w:rsid w:val="00E132FB"/>
    <w:rsid w:val="00E170B7"/>
    <w:rsid w:val="00E177DD"/>
    <w:rsid w:val="00E20900"/>
    <w:rsid w:val="00E20C7F"/>
    <w:rsid w:val="00E2396E"/>
    <w:rsid w:val="00E24728"/>
    <w:rsid w:val="00E276AC"/>
    <w:rsid w:val="00E34A35"/>
    <w:rsid w:val="00E37C2F"/>
    <w:rsid w:val="00E41C28"/>
    <w:rsid w:val="00E46308"/>
    <w:rsid w:val="00E51E17"/>
    <w:rsid w:val="00E52DAB"/>
    <w:rsid w:val="00E539B0"/>
    <w:rsid w:val="00E53BBA"/>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340"/>
    <w:rsid w:val="00E91FAE"/>
    <w:rsid w:val="00E96E3F"/>
    <w:rsid w:val="00EA270C"/>
    <w:rsid w:val="00EA361D"/>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F0B96"/>
    <w:rsid w:val="00EF3486"/>
    <w:rsid w:val="00EF47AF"/>
    <w:rsid w:val="00EF53B6"/>
    <w:rsid w:val="00F00B73"/>
    <w:rsid w:val="00F115CA"/>
    <w:rsid w:val="00F14817"/>
    <w:rsid w:val="00F14EBA"/>
    <w:rsid w:val="00F1510F"/>
    <w:rsid w:val="00F1533A"/>
    <w:rsid w:val="00F15E5A"/>
    <w:rsid w:val="00F17F0A"/>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2E4D"/>
    <w:rsid w:val="00F66B34"/>
    <w:rsid w:val="00F675B9"/>
    <w:rsid w:val="00F711C9"/>
    <w:rsid w:val="00F74C59"/>
    <w:rsid w:val="00F75C3A"/>
    <w:rsid w:val="00F82E30"/>
    <w:rsid w:val="00F831CB"/>
    <w:rsid w:val="00F848A3"/>
    <w:rsid w:val="00F84ACF"/>
    <w:rsid w:val="00F85742"/>
    <w:rsid w:val="00F85BF8"/>
    <w:rsid w:val="00F871CE"/>
    <w:rsid w:val="00F87802"/>
    <w:rsid w:val="00F92C0A"/>
    <w:rsid w:val="00F9415B"/>
    <w:rsid w:val="00FA13C2"/>
    <w:rsid w:val="00FA7F91"/>
    <w:rsid w:val="00FB121C"/>
    <w:rsid w:val="00FB1CDD"/>
    <w:rsid w:val="00FB2C2F"/>
    <w:rsid w:val="00FB305C"/>
    <w:rsid w:val="00FC2E3D"/>
    <w:rsid w:val="00FC3BDE"/>
    <w:rsid w:val="00FD1DBE"/>
    <w:rsid w:val="00FD25A7"/>
    <w:rsid w:val="00FD27B6"/>
    <w:rsid w:val="00FD3689"/>
    <w:rsid w:val="00FD42A3"/>
    <w:rsid w:val="00FD648C"/>
    <w:rsid w:val="00FD7468"/>
    <w:rsid w:val="00FD7CE0"/>
    <w:rsid w:val="00FE0B3B"/>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nhideWhenUsed="1" w:qFormat="1"/>
    <w:lsdException w:name="heading 3" w:locked="0" w:semiHidden="1" w:uiPriority="0"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uiPriority="0"/>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uiPriority="32" w:qFormat="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D97164"/>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3">
    <w:name w:val="heading 3"/>
    <w:basedOn w:val="Normalny"/>
    <w:link w:val="Nagwek3Znak"/>
    <w:qFormat/>
    <w:rsid w:val="003E6B73"/>
    <w:pPr>
      <w:widowControl/>
      <w:autoSpaceDE/>
      <w:autoSpaceDN/>
      <w:adjustRightInd/>
      <w:spacing w:before="100" w:beforeAutospacing="1" w:after="100" w:afterAutospacing="1" w:line="240" w:lineRule="auto"/>
      <w:outlineLvl w:val="2"/>
    </w:pPr>
    <w:rPr>
      <w:rFonts w:ascii="Cambria" w:eastAsia="Times New Roman" w:hAnsi="Cambria" w:cs="Times New Roman"/>
      <w:b/>
      <w:bCs/>
      <w:sz w:val="26"/>
      <w:szCs w:val="26"/>
      <w:lang w:val="de-DE" w:eastAsia="de-D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4"/>
    <w:qFormat/>
    <w:rsid w:val="006A748A"/>
    <w:pPr>
      <w:ind w:left="1497"/>
    </w:pPr>
  </w:style>
  <w:style w:type="paragraph" w:customStyle="1" w:styleId="ZTIRwPKTzmtirwpktartykuempunktem">
    <w:name w:val="Z/TIR_w_PKT – zm. tir. w pkt artykułem (punktem)"/>
    <w:basedOn w:val="TIRtiret"/>
    <w:uiPriority w:val="35"/>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7"/>
    <w:qFormat/>
    <w:rsid w:val="006A748A"/>
    <w:pPr>
      <w:ind w:left="1021"/>
    </w:pPr>
  </w:style>
  <w:style w:type="paragraph" w:customStyle="1" w:styleId="2TIRpodwjnytiret">
    <w:name w:val="2TIR – podwójny tiret"/>
    <w:basedOn w:val="TIRtiret"/>
    <w:uiPriority w:val="71"/>
    <w:qFormat/>
    <w:rsid w:val="006A748A"/>
    <w:pPr>
      <w:ind w:left="1780"/>
    </w:pPr>
  </w:style>
  <w:style w:type="character" w:styleId="Odwoanieprzypisudolnego">
    <w:name w:val="footnote reference"/>
    <w:aliases w:val="Footnote Reference Superscript,SUPERS,BVI fnr,Footnote symbol,Footnote,(Footnote Reference),Footnote reference number,note TESI,EN Footnote Reference,Voetnootverwijzing,Times 10 Point,Exposant 3 Point,Appel note de bas d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4"/>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8"/>
    <w:qFormat/>
    <w:rsid w:val="006A748A"/>
    <w:pPr>
      <w:ind w:left="1497"/>
    </w:pPr>
  </w:style>
  <w:style w:type="paragraph" w:customStyle="1" w:styleId="ZTIRwLITzmtirwlitartykuempunktem">
    <w:name w:val="Z/TIR_w_LIT – zm. tir. w lit. artykułem (punktem)"/>
    <w:basedOn w:val="TIRtiret"/>
    <w:uiPriority w:val="35"/>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8"/>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qFormat/>
    <w:rsid w:val="004C3F97"/>
    <w:pPr>
      <w:widowControl w:val="0"/>
      <w:suppressAutoHyphens/>
    </w:pPr>
    <w:rPr>
      <w:kern w:val="1"/>
      <w:lang w:eastAsia="ar-SA"/>
    </w:rPr>
  </w:style>
  <w:style w:type="paragraph" w:customStyle="1" w:styleId="ZPKTzmpktartykuempunktem">
    <w:name w:val="Z/PKT – zm. pkt artykułem (punktem)"/>
    <w:basedOn w:val="PKTpunkt"/>
    <w:uiPriority w:val="33"/>
    <w:qFormat/>
    <w:rsid w:val="006A748A"/>
    <w:pPr>
      <w:ind w:left="1020"/>
    </w:pPr>
  </w:style>
  <w:style w:type="paragraph" w:customStyle="1" w:styleId="ZARTzmartartykuempunktem">
    <w:name w:val="Z/ART(§) – zm. art. (§) artykułem (punktem)"/>
    <w:basedOn w:val="ARTartustawynprozporzdzenia"/>
    <w:uiPriority w:val="32"/>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2"/>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3"/>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5"/>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1"/>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5"/>
    <w:qFormat/>
    <w:rsid w:val="006A748A"/>
    <w:pPr>
      <w:spacing w:before="0"/>
    </w:pPr>
    <w:rPr>
      <w:bCs/>
    </w:rPr>
  </w:style>
  <w:style w:type="paragraph" w:customStyle="1" w:styleId="PKTpunkt">
    <w:name w:val="PKT – punkt"/>
    <w:uiPriority w:val="16"/>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9"/>
    <w:qFormat/>
    <w:rsid w:val="006A748A"/>
    <w:pPr>
      <w:ind w:left="0" w:firstLine="0"/>
    </w:pPr>
  </w:style>
  <w:style w:type="paragraph" w:customStyle="1" w:styleId="LITlitera">
    <w:name w:val="LIT – litera"/>
    <w:basedOn w:val="PKTpunkt"/>
    <w:uiPriority w:val="17"/>
    <w:qFormat/>
    <w:rsid w:val="005147E8"/>
    <w:pPr>
      <w:ind w:left="986" w:hanging="476"/>
    </w:pPr>
  </w:style>
  <w:style w:type="paragraph" w:customStyle="1" w:styleId="CZWSPLITczwsplnaliter">
    <w:name w:val="CZ_WSP_LIT – część wspólna liter"/>
    <w:basedOn w:val="LITlitera"/>
    <w:next w:val="USTustnpkodeksu"/>
    <w:uiPriority w:val="20"/>
    <w:qFormat/>
    <w:rsid w:val="006A748A"/>
    <w:pPr>
      <w:ind w:left="510" w:firstLine="0"/>
    </w:pPr>
    <w:rPr>
      <w:szCs w:val="24"/>
    </w:rPr>
  </w:style>
  <w:style w:type="paragraph" w:customStyle="1" w:styleId="TIRtiret">
    <w:name w:val="TIR – tiret"/>
    <w:basedOn w:val="LITlitera"/>
    <w:uiPriority w:val="18"/>
    <w:qFormat/>
    <w:rsid w:val="005147E8"/>
    <w:pPr>
      <w:ind w:left="1384" w:hanging="397"/>
    </w:pPr>
  </w:style>
  <w:style w:type="paragraph" w:customStyle="1" w:styleId="CZWSPTIRczwsplnatiret">
    <w:name w:val="CZ_WSP_TIR – część wspólna tiret"/>
    <w:basedOn w:val="TIRtiret"/>
    <w:next w:val="USTustnpkodeksu"/>
    <w:uiPriority w:val="21"/>
    <w:qFormat/>
    <w:rsid w:val="006A748A"/>
    <w:pPr>
      <w:ind w:left="987" w:firstLine="0"/>
    </w:pPr>
  </w:style>
  <w:style w:type="paragraph" w:customStyle="1" w:styleId="CYTcytatnpprzysigi">
    <w:name w:val="CYT – cytat np. przysięgi"/>
    <w:basedOn w:val="USTustnpkodeksu"/>
    <w:next w:val="USTustnpkodeksu"/>
    <w:uiPriority w:val="23"/>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9"/>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4"/>
    <w:qFormat/>
    <w:rsid w:val="006A748A"/>
  </w:style>
  <w:style w:type="paragraph" w:customStyle="1" w:styleId="ZLITCZWSPTIRwLITzmczciwsptirwlitliter">
    <w:name w:val="Z_LIT/CZ_WSP_TIR_w_LIT – zm. części wsp. tir. w lit. literą"/>
    <w:basedOn w:val="CZWSPTIRczwsplnatiret"/>
    <w:next w:val="LITlitera"/>
    <w:uiPriority w:val="50"/>
    <w:qFormat/>
    <w:rsid w:val="006A748A"/>
    <w:pPr>
      <w:ind w:left="1463"/>
    </w:pPr>
  </w:style>
  <w:style w:type="paragraph" w:customStyle="1" w:styleId="ZLITTIRwLITzmtirwlitliter">
    <w:name w:val="Z_LIT/TIR_w_LIT – zm. tir. w lit. literą"/>
    <w:basedOn w:val="TIRtiret"/>
    <w:uiPriority w:val="47"/>
    <w:qFormat/>
    <w:rsid w:val="006A748A"/>
    <w:pPr>
      <w:ind w:left="1860"/>
    </w:pPr>
  </w:style>
  <w:style w:type="paragraph" w:customStyle="1" w:styleId="TYTDZOZNoznaczenietytuulubdziau">
    <w:name w:val="TYT(DZ)_OZN – oznaczenie tytułu lub działu"/>
    <w:next w:val="Normalny"/>
    <w:uiPriority w:val="6"/>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30"/>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30"/>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5"/>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6"/>
    <w:qFormat/>
    <w:rsid w:val="006A748A"/>
    <w:pPr>
      <w:ind w:left="510"/>
    </w:pPr>
  </w:style>
  <w:style w:type="paragraph" w:customStyle="1" w:styleId="ZZLITzmianazmlit">
    <w:name w:val="ZZ/LIT – zmiana zm. lit."/>
    <w:basedOn w:val="ZZPKTzmianazmpkt"/>
    <w:uiPriority w:val="61"/>
    <w:qFormat/>
    <w:rsid w:val="006A748A"/>
    <w:pPr>
      <w:ind w:left="2370" w:hanging="476"/>
    </w:pPr>
  </w:style>
  <w:style w:type="paragraph" w:customStyle="1" w:styleId="ZZTIRzmianazmtir">
    <w:name w:val="ZZ/TIR – zmiana zm. tir."/>
    <w:basedOn w:val="ZZLITzmianazmlit"/>
    <w:uiPriority w:val="61"/>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31"/>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4"/>
    <w:qFormat/>
    <w:rsid w:val="006A748A"/>
    <w:pPr>
      <w:ind w:left="987"/>
    </w:pPr>
  </w:style>
  <w:style w:type="paragraph" w:customStyle="1" w:styleId="ZLITPKTzmpktliter">
    <w:name w:val="Z_LIT/PKT – zm. pkt literą"/>
    <w:basedOn w:val="PKTpunkt"/>
    <w:uiPriority w:val="45"/>
    <w:qFormat/>
    <w:rsid w:val="006A748A"/>
    <w:pPr>
      <w:ind w:left="1497"/>
    </w:pPr>
  </w:style>
  <w:style w:type="paragraph" w:customStyle="1" w:styleId="ZZCZWSPPKTzmianazmczciwsppkt">
    <w:name w:val="ZZ/CZ_WSP_PKT – zmiana. zm. części wsp. pkt"/>
    <w:basedOn w:val="ZZARTzmianazmart"/>
    <w:next w:val="ZPKTzmpktartykuempunktem"/>
    <w:uiPriority w:val="65"/>
    <w:qFormat/>
    <w:rsid w:val="006A748A"/>
    <w:pPr>
      <w:ind w:firstLine="0"/>
    </w:pPr>
  </w:style>
  <w:style w:type="paragraph" w:customStyle="1" w:styleId="ZLITLITzmlitliter">
    <w:name w:val="Z_LIT/LIT – zm. lit. literą"/>
    <w:basedOn w:val="LITlitera"/>
    <w:uiPriority w:val="46"/>
    <w:qFormat/>
    <w:rsid w:val="006A748A"/>
    <w:pPr>
      <w:ind w:left="1463"/>
    </w:pPr>
  </w:style>
  <w:style w:type="paragraph" w:customStyle="1" w:styleId="ZLITCZWSPPKTzmczciwsppktliter">
    <w:name w:val="Z_LIT/CZ_WSP_PKT – zm. części wsp. pkt literą"/>
    <w:basedOn w:val="CZWSPLITczwsplnaliter"/>
    <w:next w:val="LITlitera"/>
    <w:uiPriority w:val="49"/>
    <w:qFormat/>
    <w:rsid w:val="006A748A"/>
    <w:pPr>
      <w:ind w:left="987"/>
    </w:pPr>
  </w:style>
  <w:style w:type="paragraph" w:customStyle="1" w:styleId="ZLITTIRzmtirliter">
    <w:name w:val="Z_LIT/TIR – zm. tir. literą"/>
    <w:basedOn w:val="TIRtiret"/>
    <w:uiPriority w:val="47"/>
    <w:qFormat/>
    <w:rsid w:val="006A748A"/>
  </w:style>
  <w:style w:type="paragraph" w:customStyle="1" w:styleId="ZZCZWSPLITwPKTzmianazmczciwsplitwpkt">
    <w:name w:val="ZZ/CZ_WSP_LIT_w_PKT – zmiana zm. części wsp. lit. w pkt"/>
    <w:basedOn w:val="ZZLITwPKTzmianazmlitwpkt"/>
    <w:uiPriority w:val="66"/>
    <w:qFormat/>
    <w:rsid w:val="006A748A"/>
    <w:pPr>
      <w:ind w:left="2404" w:firstLine="0"/>
    </w:pPr>
  </w:style>
  <w:style w:type="paragraph" w:customStyle="1" w:styleId="ZLITLITwPKTzmlitwpktliter">
    <w:name w:val="Z_LIT/LIT_w_PKT – zm. lit. w pkt literą"/>
    <w:basedOn w:val="LITlitera"/>
    <w:uiPriority w:val="46"/>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0"/>
    <w:qFormat/>
    <w:rsid w:val="006A748A"/>
    <w:pPr>
      <w:ind w:left="1497"/>
    </w:pPr>
  </w:style>
  <w:style w:type="paragraph" w:customStyle="1" w:styleId="ZLITTIRwPKTzmtirwpktliter">
    <w:name w:val="Z_LIT/TIR_w_PKT – zm. tir. w pkt literą"/>
    <w:basedOn w:val="TIRtiret"/>
    <w:uiPriority w:val="47"/>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0"/>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5"/>
    <w:qFormat/>
    <w:rsid w:val="006A748A"/>
    <w:pPr>
      <w:ind w:left="1859"/>
    </w:pPr>
  </w:style>
  <w:style w:type="paragraph" w:customStyle="1" w:styleId="ZTIRCZWSPPKTzmczciwsppkttiret">
    <w:name w:val="Z_TIR/CZ_WSP_PKT – zm. części wsp. pkt tiret"/>
    <w:basedOn w:val="CZWSPLITczwsplnaliter"/>
    <w:next w:val="TIRtiret"/>
    <w:uiPriority w:val="56"/>
    <w:qFormat/>
    <w:rsid w:val="006A748A"/>
    <w:pPr>
      <w:ind w:left="1383"/>
    </w:pPr>
  </w:style>
  <w:style w:type="paragraph" w:customStyle="1" w:styleId="ZTIRTIRzmtirtiret">
    <w:name w:val="Z_TIR/TIR – zm. tir. tiret"/>
    <w:basedOn w:val="TIRtiret"/>
    <w:uiPriority w:val="55"/>
    <w:qFormat/>
    <w:rsid w:val="006A748A"/>
    <w:pPr>
      <w:ind w:left="1780"/>
    </w:pPr>
  </w:style>
  <w:style w:type="paragraph" w:customStyle="1" w:styleId="ZZCZWSPTIRwPKTzmianazmczciwsptirwpkt">
    <w:name w:val="ZZ/CZ_WSP_TIR_w_PKT – zmiana zm. części wsp. tir. w pkt"/>
    <w:basedOn w:val="ZZTIRwPKTzmianazmtirwpkt"/>
    <w:uiPriority w:val="67"/>
    <w:qFormat/>
    <w:rsid w:val="006A748A"/>
    <w:pPr>
      <w:ind w:left="2880" w:firstLine="0"/>
    </w:pPr>
  </w:style>
  <w:style w:type="paragraph" w:customStyle="1" w:styleId="ZZTIRwLITzmianazmtirwlit">
    <w:name w:val="ZZ/TIR_w_LIT – zmiana zm. tir. w lit."/>
    <w:basedOn w:val="ZZTIRzmianazmtir"/>
    <w:uiPriority w:val="61"/>
    <w:qFormat/>
    <w:rsid w:val="006A748A"/>
    <w:pPr>
      <w:ind w:left="2767"/>
    </w:pPr>
  </w:style>
  <w:style w:type="paragraph" w:customStyle="1" w:styleId="ZTIRTIRwLITzmtirwlittiret">
    <w:name w:val="Z_TIR/TIR_w_LIT – zm. tir. w lit. tiret"/>
    <w:basedOn w:val="TIRtiret"/>
    <w:uiPriority w:val="55"/>
    <w:qFormat/>
    <w:rsid w:val="006A748A"/>
    <w:pPr>
      <w:ind w:left="2257"/>
    </w:pPr>
  </w:style>
  <w:style w:type="paragraph" w:customStyle="1" w:styleId="ZTIRCZWSPTIRwLITzmczciwsptirwlittiret">
    <w:name w:val="Z_TIR/CZ_WSP_TIR_w_LIT – zm. części wsp. tir. w lit. tiret"/>
    <w:basedOn w:val="CZWSPTIRczwsplnatiret"/>
    <w:next w:val="TIRtiret"/>
    <w:uiPriority w:val="58"/>
    <w:qFormat/>
    <w:rsid w:val="006A748A"/>
    <w:pPr>
      <w:ind w:left="1860"/>
    </w:pPr>
  </w:style>
  <w:style w:type="paragraph" w:customStyle="1" w:styleId="CZWSP2TIRczwsplnapodwjnychtiret">
    <w:name w:val="CZ_WSP_2TIR – część wspólna podwójnych tiret"/>
    <w:basedOn w:val="CZWSPTIRczwsplnatiret"/>
    <w:next w:val="TIRtiret"/>
    <w:uiPriority w:val="71"/>
    <w:qFormat/>
    <w:rsid w:val="006A748A"/>
    <w:pPr>
      <w:ind w:left="1780"/>
    </w:pPr>
  </w:style>
  <w:style w:type="paragraph" w:customStyle="1" w:styleId="Z2TIRzmpodwtirartykuempunktem">
    <w:name w:val="Z/2TIR – zm. podw. tir. artykułem (punktem)"/>
    <w:basedOn w:val="TIRtiret"/>
    <w:uiPriority w:val="71"/>
    <w:qFormat/>
    <w:rsid w:val="006A748A"/>
    <w:pPr>
      <w:ind w:left="907"/>
    </w:pPr>
  </w:style>
  <w:style w:type="paragraph" w:customStyle="1" w:styleId="ZZCZWSPTIRwLITzmianazmczciwsptirwlit">
    <w:name w:val="ZZ/CZ_WSP_TIR_w_LIT – zmiana zm. części wsp. tir. w lit."/>
    <w:basedOn w:val="ZZTIRwLITzmianazmtirwlit"/>
    <w:uiPriority w:val="67"/>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80"/>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5"/>
    <w:qFormat/>
    <w:rsid w:val="006A748A"/>
    <w:pPr>
      <w:ind w:left="1780"/>
    </w:pPr>
  </w:style>
  <w:style w:type="paragraph" w:customStyle="1" w:styleId="Z2TIRwPKTzmpodwtirwpktartykuempunktem">
    <w:name w:val="Z/2TIR_w_PKT – zm. podw. tir. w pkt artykułem (punktem)"/>
    <w:basedOn w:val="TIRtiret"/>
    <w:next w:val="ZPKTzmpktartykuempunktem"/>
    <w:uiPriority w:val="72"/>
    <w:qFormat/>
    <w:rsid w:val="006A748A"/>
    <w:pPr>
      <w:ind w:left="2291"/>
    </w:pPr>
  </w:style>
  <w:style w:type="paragraph" w:customStyle="1" w:styleId="ZTIRPKTzmpkttiret">
    <w:name w:val="Z_TIR/PKT – zm. pkt tiret"/>
    <w:basedOn w:val="PKTpunkt"/>
    <w:uiPriority w:val="54"/>
    <w:qFormat/>
    <w:rsid w:val="006A748A"/>
    <w:pPr>
      <w:ind w:left="1893"/>
    </w:pPr>
  </w:style>
  <w:style w:type="paragraph" w:customStyle="1" w:styleId="ZTIRLITwPKTzmlitwpkttiret">
    <w:name w:val="Z_TIR/LIT_w_PKT – zm. lit. w pkt tiret"/>
    <w:basedOn w:val="LITlitera"/>
    <w:uiPriority w:val="55"/>
    <w:qFormat/>
    <w:rsid w:val="006A748A"/>
    <w:pPr>
      <w:ind w:left="2336"/>
    </w:pPr>
  </w:style>
  <w:style w:type="paragraph" w:customStyle="1" w:styleId="ZTIRCZWSPLITwPKTzmczciwsplitwpkttiret">
    <w:name w:val="Z_TIR/CZ_WSP_LIT_w_PKT – zm. części wsp. lit. w pkt tiret"/>
    <w:basedOn w:val="CZWSPLITczwsplnaliter"/>
    <w:uiPriority w:val="57"/>
    <w:qFormat/>
    <w:rsid w:val="006A748A"/>
    <w:pPr>
      <w:ind w:left="1860"/>
    </w:pPr>
  </w:style>
  <w:style w:type="paragraph" w:customStyle="1" w:styleId="ZTIR2TIRwLITzmpodwtirwlittiret">
    <w:name w:val="Z_TIR/2TIR_w_LIT – zm. podw. tir. w lit. tiret"/>
    <w:basedOn w:val="TIRtiret"/>
    <w:uiPriority w:val="81"/>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2"/>
    <w:qFormat/>
    <w:rsid w:val="006A748A"/>
    <w:pPr>
      <w:ind w:left="2257"/>
    </w:pPr>
  </w:style>
  <w:style w:type="paragraph" w:customStyle="1" w:styleId="ZTIR2TIRwTIRzmpodwtirwtirtiret">
    <w:name w:val="Z_TIR/2TIR_w_TIR – zm. podw. tir. w tir. tiret"/>
    <w:basedOn w:val="TIRtiret"/>
    <w:uiPriority w:val="80"/>
    <w:qFormat/>
    <w:rsid w:val="006A748A"/>
    <w:pPr>
      <w:ind w:left="2177"/>
    </w:pPr>
  </w:style>
  <w:style w:type="paragraph" w:customStyle="1" w:styleId="ZTIRCZWSP2TIRwTIRzmczciwsppodwtirwtirtiret">
    <w:name w:val="Z_TIR/CZ_WSP_2TIR_w_TIR – zm. części wsp. podw. tir. w tir. tiret"/>
    <w:basedOn w:val="CZWSPTIRczwsplnatiret"/>
    <w:uiPriority w:val="81"/>
    <w:qFormat/>
    <w:rsid w:val="006A748A"/>
    <w:pPr>
      <w:ind w:left="1780"/>
    </w:pPr>
  </w:style>
  <w:style w:type="paragraph" w:customStyle="1" w:styleId="Z2TIRLITzmlitpodwjnymtiret">
    <w:name w:val="Z_2TIR/LIT – zm. lit. podwójnym tiret"/>
    <w:basedOn w:val="LITlitera"/>
    <w:uiPriority w:val="83"/>
    <w:qFormat/>
    <w:rsid w:val="006A748A"/>
    <w:pPr>
      <w:ind w:left="2256"/>
    </w:pPr>
  </w:style>
  <w:style w:type="paragraph" w:customStyle="1" w:styleId="ZZ2TIRwTIRzmianazmpodwtirwtir">
    <w:name w:val="ZZ/2TIR_w_TIR – zmiana zm. podw. tir. w tir."/>
    <w:basedOn w:val="ZZCZWSP2TIRzmianazmczciwsppodwtir"/>
    <w:uiPriority w:val="88"/>
    <w:qFormat/>
    <w:rsid w:val="006A748A"/>
    <w:pPr>
      <w:ind w:left="2688" w:hanging="397"/>
    </w:pPr>
  </w:style>
  <w:style w:type="paragraph" w:customStyle="1" w:styleId="ZZ2TIRwLITzmianazmpodwtirwlit">
    <w:name w:val="ZZ/2TIR_w_LIT – zmiana zm. podw. tir. w lit."/>
    <w:basedOn w:val="ZZ2TIRwTIRzmianazmpodwtirwtir"/>
    <w:uiPriority w:val="89"/>
    <w:qFormat/>
    <w:rsid w:val="006A748A"/>
    <w:pPr>
      <w:ind w:left="3164"/>
    </w:pPr>
  </w:style>
  <w:style w:type="paragraph" w:customStyle="1" w:styleId="Z2TIRTIRwLITzmtirwlitpodwjnymtiret">
    <w:name w:val="Z_2TIR/TIR_w_LIT – zm. tir. w lit. podwójnym tiret"/>
    <w:basedOn w:val="TIRtiret"/>
    <w:uiPriority w:val="83"/>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5"/>
    <w:qFormat/>
    <w:rsid w:val="006A748A"/>
    <w:pPr>
      <w:ind w:left="2257"/>
    </w:pPr>
  </w:style>
  <w:style w:type="paragraph" w:customStyle="1" w:styleId="ZZ2TIRwPKTzmianazmpodwtirwpkt">
    <w:name w:val="ZZ/2TIR_w_PKT – zmiana zm. podw. tir. w pkt"/>
    <w:basedOn w:val="ZZ2TIRwLITzmianazmpodwtirwlit"/>
    <w:uiPriority w:val="89"/>
    <w:qFormat/>
    <w:rsid w:val="006A748A"/>
    <w:pPr>
      <w:ind w:left="3674"/>
    </w:pPr>
  </w:style>
  <w:style w:type="paragraph" w:customStyle="1" w:styleId="ZZCZWSP2TIRwTIRzmianazmczciwsppodwtirwtir">
    <w:name w:val="ZZ/CZ_WSP_2TIR_w_TIR – zmiana zm. części wsp. podw. tir. w tir."/>
    <w:basedOn w:val="ZZ2TIRwLITzmianazmpodwtirwlit"/>
    <w:uiPriority w:val="93"/>
    <w:qFormat/>
    <w:rsid w:val="006A748A"/>
    <w:pPr>
      <w:ind w:left="2291" w:firstLine="0"/>
    </w:pPr>
  </w:style>
  <w:style w:type="paragraph" w:customStyle="1" w:styleId="Z2TIR2TIRwTIRzmpodwtirwtirpodwjnymtiret">
    <w:name w:val="Z_2TIR/2TIR_w_TIR – zm. podw. tir. w tir. podwójnym tiret"/>
    <w:basedOn w:val="TIRtiret"/>
    <w:uiPriority w:val="84"/>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6"/>
    <w:qFormat/>
    <w:rsid w:val="006A748A"/>
    <w:pPr>
      <w:ind w:left="2177"/>
    </w:pPr>
  </w:style>
  <w:style w:type="paragraph" w:customStyle="1" w:styleId="Z2TIR2TIRwLITzmpodwtirwlitpodwjnymtiret">
    <w:name w:val="Z_2TIR/2TIR_w_LIT – zm. podw. tir. w lit. podwójnym tiret"/>
    <w:basedOn w:val="TIRtiret"/>
    <w:uiPriority w:val="85"/>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7"/>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30"/>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31"/>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0"/>
    <w:qFormat/>
    <w:rsid w:val="006A748A"/>
    <w:pPr>
      <w:ind w:left="1894"/>
    </w:pPr>
  </w:style>
  <w:style w:type="paragraph" w:customStyle="1" w:styleId="ZZPKTzmianazmpkt">
    <w:name w:val="ZZ/PKT – zmiana zm. pkt"/>
    <w:basedOn w:val="ZPKTzmpktartykuempunktem"/>
    <w:uiPriority w:val="60"/>
    <w:qFormat/>
    <w:rsid w:val="006A748A"/>
    <w:pPr>
      <w:ind w:left="2404"/>
    </w:pPr>
  </w:style>
  <w:style w:type="paragraph" w:customStyle="1" w:styleId="ZZLITwPKTzmianazmlitwpkt">
    <w:name w:val="ZZ/LIT_w_PKT – zmiana zm. lit. w pkt"/>
    <w:basedOn w:val="ZLITwPKTzmlitwpktartykuempunktem"/>
    <w:uiPriority w:val="61"/>
    <w:qFormat/>
    <w:rsid w:val="006A748A"/>
    <w:pPr>
      <w:ind w:left="2880"/>
    </w:pPr>
  </w:style>
  <w:style w:type="paragraph" w:customStyle="1" w:styleId="ZZTIRwPKTzmianazmtirwpkt">
    <w:name w:val="ZZ/TIR_w_PKT – zmiana zm. tir. w pkt"/>
    <w:basedOn w:val="ZTIRwPKTzmtirwpktartykuempunktem"/>
    <w:uiPriority w:val="61"/>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24"/>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9"/>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1"/>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58"/>
    <w:qFormat/>
    <w:rsid w:val="006A748A"/>
    <w:rPr>
      <w:rFonts w:ascii="Times New Roman" w:hAnsi="Times New Roman"/>
    </w:rPr>
  </w:style>
  <w:style w:type="paragraph" w:customStyle="1" w:styleId="ZTIRTIRwPKTzmtirwpkttiret">
    <w:name w:val="Z_TIR/TIR_w_PKT – zm. tir. w pkt tiret"/>
    <w:basedOn w:val="ZTIRTIRwLITzmtirwlittiret"/>
    <w:uiPriority w:val="55"/>
    <w:qFormat/>
    <w:rsid w:val="006A748A"/>
    <w:pPr>
      <w:ind w:left="2733"/>
    </w:pPr>
  </w:style>
  <w:style w:type="paragraph" w:customStyle="1" w:styleId="ZTIRCZWSPTIRwPKTzmczciwsptirtiret">
    <w:name w:val="Z_TIR/CZ_WSP_TIR_w_PKT – zm. części wsp. tir. tiret"/>
    <w:basedOn w:val="ZTIRTIRwPKTzmtirwpkttiret"/>
    <w:next w:val="TIRtiret"/>
    <w:uiPriority w:val="58"/>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23"/>
    <w:qFormat/>
    <w:rsid w:val="006A748A"/>
    <w:pPr>
      <w:ind w:left="510" w:firstLine="0"/>
    </w:pPr>
  </w:style>
  <w:style w:type="paragraph" w:customStyle="1" w:styleId="ROZDZODDZOZNoznaczenierozdziauluboddziau">
    <w:name w:val="ROZDZ(ODDZ)_OZN – oznaczenie rozdziału lub oddziału"/>
    <w:next w:val="ARTartustawynprozporzdzenia"/>
    <w:uiPriority w:val="8"/>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4"/>
    <w:qFormat/>
    <w:rsid w:val="006A748A"/>
    <w:pPr>
      <w:ind w:left="2177"/>
    </w:pPr>
  </w:style>
  <w:style w:type="paragraph" w:customStyle="1" w:styleId="Z2TIRTIRzmtirpodwjnymtiret">
    <w:name w:val="Z_2TIR/TIR – zm. tir. podwójnym tiret"/>
    <w:basedOn w:val="TIRtiret"/>
    <w:uiPriority w:val="83"/>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9"/>
    <w:qFormat/>
    <w:rsid w:val="006A748A"/>
    <w:pPr>
      <w:ind w:left="1021"/>
    </w:pPr>
  </w:style>
  <w:style w:type="paragraph" w:customStyle="1" w:styleId="ZLITSKARNzmsankcjikarnejliter">
    <w:name w:val="Z_LIT/S_KARN – zm. sankcji karnej literą"/>
    <w:basedOn w:val="ZSKARNzmsankcjikarnejwszczeglnociwKodeksiekarnym"/>
    <w:uiPriority w:val="51"/>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3"/>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2"/>
    <w:qFormat/>
    <w:rsid w:val="006A748A"/>
    <w:pPr>
      <w:ind w:left="1780"/>
    </w:pPr>
  </w:style>
  <w:style w:type="paragraph" w:customStyle="1" w:styleId="Z2TIRwTIRzmpodwtirwtirartykuempunktem">
    <w:name w:val="Z/2TIR_w_TIR – zm. podw. tir. w tir. artykułem (punktem)"/>
    <w:basedOn w:val="Z2TIRwLITzmpodwtirwlitartykuempunktem"/>
    <w:uiPriority w:val="71"/>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2"/>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3"/>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2"/>
    <w:qFormat/>
    <w:rsid w:val="006A748A"/>
    <w:pPr>
      <w:ind w:left="1894" w:firstLine="0"/>
    </w:pPr>
  </w:style>
  <w:style w:type="paragraph" w:customStyle="1" w:styleId="PKTODNONIKApunktodnonika">
    <w:name w:val="PKT_ODNOŚNIKA – punkt odnośnika"/>
    <w:basedOn w:val="ODNONIKtreodnonika"/>
    <w:uiPriority w:val="24"/>
    <w:qFormat/>
    <w:rsid w:val="006A748A"/>
    <w:pPr>
      <w:ind w:left="568"/>
    </w:pPr>
  </w:style>
  <w:style w:type="paragraph" w:customStyle="1" w:styleId="ZODNONIKAzmtekstuodnonikaartykuempunktem">
    <w:name w:val="Z/ODNOŚNIKA – zm. tekstu odnośnika artykułem (punktem)"/>
    <w:basedOn w:val="ODNONIKtreodnonika"/>
    <w:uiPriority w:val="41"/>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41"/>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41"/>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8"/>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9"/>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9"/>
    <w:qFormat/>
    <w:rsid w:val="006A748A"/>
    <w:pPr>
      <w:ind w:left="2370" w:firstLine="0"/>
    </w:pPr>
  </w:style>
  <w:style w:type="paragraph" w:customStyle="1" w:styleId="ZTIR2TIRwPKTzmpodwtirwpkttiret">
    <w:name w:val="Z_TIR/2TIR_w_PKT – zm. podw. tir. w pkt tiret"/>
    <w:basedOn w:val="ZTIR2TIRwLITzmpodwtirwlittiret"/>
    <w:uiPriority w:val="81"/>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2"/>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4"/>
    <w:qFormat/>
    <w:rsid w:val="006A748A"/>
    <w:pPr>
      <w:ind w:left="2767"/>
    </w:pPr>
  </w:style>
  <w:style w:type="paragraph" w:customStyle="1" w:styleId="ZZCZWSP2TIRwPKTzmianazmczciwsppodwtirwpkt">
    <w:name w:val="ZZ/CZ_WSP_2TIR_w_PKT – zmiana zm. części wsp. podw. tir. w pkt"/>
    <w:basedOn w:val="ZZ2TIRwLITzmianazmpodwtirwlit"/>
    <w:uiPriority w:val="94"/>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2"/>
    <w:qFormat/>
    <w:rsid w:val="006A748A"/>
  </w:style>
  <w:style w:type="paragraph" w:customStyle="1" w:styleId="ZLITCZWSP2TIRzmczciwsppodwtirliter">
    <w:name w:val="Z_LIT/CZ_WSP_2TIR – zm. części wsp. podw. tir. literą"/>
    <w:basedOn w:val="ZLITCZWSPPKTzmczciwsppktliter"/>
    <w:next w:val="LITlitera"/>
    <w:uiPriority w:val="78"/>
    <w:qFormat/>
    <w:rsid w:val="006A748A"/>
  </w:style>
  <w:style w:type="paragraph" w:customStyle="1" w:styleId="ZTIRCZWSP2TIRzmczciwsppodwtirtiret">
    <w:name w:val="Z_TIR/CZ_WSP_2TIR – zm. części wsp. podw. tir. tiret"/>
    <w:basedOn w:val="ZLITCZWSP2TIRzmczciwsppodwtirliter"/>
    <w:next w:val="TIRtiret"/>
    <w:uiPriority w:val="81"/>
    <w:qFormat/>
    <w:rsid w:val="006A748A"/>
  </w:style>
  <w:style w:type="paragraph" w:customStyle="1" w:styleId="ZZ2TIRzmianazmpodwtir">
    <w:name w:val="ZZ/2TIR – zmiana zm. podw. tir."/>
    <w:basedOn w:val="ZZCZWSP2TIRzmianazmczciwsppodwtir"/>
    <w:uiPriority w:val="88"/>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7"/>
    <w:qFormat/>
    <w:rsid w:val="006A748A"/>
  </w:style>
  <w:style w:type="paragraph" w:customStyle="1" w:styleId="ZCZWSPTIRzmczciwsptirartykuempunktem">
    <w:name w:val="Z/CZ_WSP_TIR – zm. części wsp. tir. artykułem (punktem)"/>
    <w:basedOn w:val="ZCZWSPPKTzmczciwsppktartykuempunktem"/>
    <w:next w:val="PKTpunkt"/>
    <w:uiPriority w:val="37"/>
    <w:qFormat/>
    <w:rsid w:val="006A748A"/>
  </w:style>
  <w:style w:type="paragraph" w:customStyle="1" w:styleId="ZLITCZWSPLITzmczciwsplitliter">
    <w:name w:val="Z_LIT/CZ_WSP_LIT – zm. części wsp. lit. literą"/>
    <w:basedOn w:val="ZLITCZWSPPKTzmczciwsppktliter"/>
    <w:next w:val="LITlitera"/>
    <w:uiPriority w:val="49"/>
    <w:qFormat/>
    <w:rsid w:val="006A748A"/>
  </w:style>
  <w:style w:type="paragraph" w:customStyle="1" w:styleId="ZLITCZWSPTIRzmczciwsptirliter">
    <w:name w:val="Z_LIT/CZ_WSP_TIR – zm. części wsp. tir. literą"/>
    <w:basedOn w:val="ZLITCZWSPPKTzmczciwsppktliter"/>
    <w:next w:val="LITlitera"/>
    <w:uiPriority w:val="50"/>
    <w:qFormat/>
    <w:rsid w:val="006A748A"/>
  </w:style>
  <w:style w:type="paragraph" w:customStyle="1" w:styleId="ZTIRCZWSPLITzmczciwsplittiret">
    <w:name w:val="Z_TIR/CZ_WSP_LIT – zm. części wsp. lit. tiret"/>
    <w:basedOn w:val="ZTIRCZWSPPKTzmczciwsppkttiret"/>
    <w:next w:val="TIRtiret"/>
    <w:uiPriority w:val="57"/>
    <w:qFormat/>
    <w:rsid w:val="006A748A"/>
  </w:style>
  <w:style w:type="paragraph" w:customStyle="1" w:styleId="ZTIRCZWSPTIRzmczciwsptirtiret">
    <w:name w:val="Z_TIR/CZ_WSP_TIR – zm. części wsp. tir. tiret"/>
    <w:basedOn w:val="ZTIRCZWSPPKTzmczciwsppkttiret"/>
    <w:next w:val="TIRtiret"/>
    <w:uiPriority w:val="58"/>
    <w:qFormat/>
    <w:rsid w:val="006A748A"/>
  </w:style>
  <w:style w:type="paragraph" w:customStyle="1" w:styleId="ZZCZWSPLITzmianazmczciwsplit">
    <w:name w:val="ZZ/CZ_WSP_LIT – zmiana. zm. części wsp. lit."/>
    <w:basedOn w:val="ZZCZWSPPKTzmianazmczciwsppkt"/>
    <w:uiPriority w:val="66"/>
    <w:qFormat/>
    <w:rsid w:val="006A748A"/>
  </w:style>
  <w:style w:type="paragraph" w:customStyle="1" w:styleId="ZZCZWSPTIRzmianazmczciwsptir">
    <w:name w:val="ZZ/CZ_WSP_TIR – zmiana. zm. części wsp. tir."/>
    <w:basedOn w:val="ZZCZWSPPKTzmianazmczciwsppkt"/>
    <w:uiPriority w:val="66"/>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5"/>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6"/>
    <w:qFormat/>
    <w:rsid w:val="006A748A"/>
  </w:style>
  <w:style w:type="paragraph" w:customStyle="1" w:styleId="ZUSTzmustartykuempunktem">
    <w:name w:val="Z/UST(§) – zm. ust. (§) artykułem (punktem)"/>
    <w:basedOn w:val="ZARTzmartartykuempunktem"/>
    <w:uiPriority w:val="32"/>
    <w:qFormat/>
    <w:rsid w:val="006A748A"/>
  </w:style>
  <w:style w:type="paragraph" w:customStyle="1" w:styleId="ZZUSTzmianazmust">
    <w:name w:val="ZZ/UST(§) – zmiana zm. ust. (§)"/>
    <w:basedOn w:val="ZZARTzmianazmart"/>
    <w:uiPriority w:val="60"/>
    <w:qFormat/>
    <w:rsid w:val="006A748A"/>
  </w:style>
  <w:style w:type="paragraph" w:customStyle="1" w:styleId="TYTDZPRZEDMprzedmiotregulacjitytuulubdziau">
    <w:name w:val="TYT(DZ)_PRZEDM – przedmiot regulacji tytułu lub działu"/>
    <w:next w:val="ARTartustawynprozporzdzenia"/>
    <w:uiPriority w:val="7"/>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9"/>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58"/>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58"/>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58"/>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59"/>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59"/>
    <w:qFormat/>
    <w:rsid w:val="006A748A"/>
    <w:pPr>
      <w:ind w:left="1894"/>
    </w:pPr>
  </w:style>
  <w:style w:type="paragraph" w:customStyle="1" w:styleId="P1wTABELIpoziom1numeracjiwtabeli">
    <w:name w:val="P1_w_TABELI – poziom 1 numeracji w tabeli"/>
    <w:basedOn w:val="PKTpunkt"/>
    <w:uiPriority w:val="28"/>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9"/>
    <w:qFormat/>
    <w:rsid w:val="006A748A"/>
    <w:pPr>
      <w:ind w:left="0" w:firstLine="0"/>
    </w:pPr>
  </w:style>
  <w:style w:type="paragraph" w:customStyle="1" w:styleId="P2wTABELIpoziom2numeracjiwtabeli">
    <w:name w:val="P2_w_TABELI – poziom 2 numeracji w tabeli"/>
    <w:basedOn w:val="P1wTABELIpoziom1numeracjiwtabeli"/>
    <w:uiPriority w:val="28"/>
    <w:qFormat/>
    <w:rsid w:val="006A748A"/>
    <w:pPr>
      <w:ind w:left="794"/>
    </w:pPr>
  </w:style>
  <w:style w:type="paragraph" w:customStyle="1" w:styleId="P3wTABELIpoziom3numeracjiwtabeli">
    <w:name w:val="P3_w_TABELI – poziom 3 numeracji w tabeli"/>
    <w:basedOn w:val="P2wTABELIpoziom2numeracjiwtabeli"/>
    <w:uiPriority w:val="28"/>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9"/>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9"/>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9"/>
    <w:qFormat/>
    <w:rsid w:val="006A748A"/>
    <w:pPr>
      <w:ind w:left="1191"/>
    </w:pPr>
  </w:style>
  <w:style w:type="paragraph" w:customStyle="1" w:styleId="P4wTABELIpoziom4numeracjiwtabeli">
    <w:name w:val="P4_w_TABELI – poziom 4 numeracji w tabeli"/>
    <w:basedOn w:val="P3wTABELIpoziom3numeracjiwtabeli"/>
    <w:uiPriority w:val="28"/>
    <w:qFormat/>
    <w:rsid w:val="006A748A"/>
    <w:pPr>
      <w:ind w:left="1588"/>
    </w:pPr>
  </w:style>
  <w:style w:type="paragraph" w:customStyle="1" w:styleId="TYTTABELItytutabeli">
    <w:name w:val="TYT_TABELI – tytuł tabeli"/>
    <w:basedOn w:val="TYTDZOZNoznaczenietytuulubdziau"/>
    <w:uiPriority w:val="27"/>
    <w:qFormat/>
    <w:rsid w:val="006A748A"/>
    <w:rPr>
      <w:b/>
    </w:rPr>
  </w:style>
  <w:style w:type="paragraph" w:customStyle="1" w:styleId="OZNPROJEKTUwskazaniedatylubwersjiprojektu">
    <w:name w:val="OZN_PROJEKTU – wskazanie daty lub wersji projektu"/>
    <w:next w:val="OZNRODZAKTUtznustawalubrozporzdzenieiorganwydajcy"/>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9"/>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30"/>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6"/>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3"/>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30"/>
    <w:qFormat/>
    <w:rsid w:val="006A748A"/>
    <w:pPr>
      <w:keepNext/>
    </w:pPr>
    <w:rPr>
      <w:b/>
      <w:u w:val="none"/>
    </w:rPr>
  </w:style>
  <w:style w:type="paragraph" w:customStyle="1" w:styleId="OZNPARAFYADNOTACJE">
    <w:name w:val="OZN_PARAFY(ADNOTACJE)"/>
    <w:basedOn w:val="ODNONIKtreodnonika"/>
    <w:uiPriority w:val="27"/>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5"/>
    <w:qFormat/>
    <w:rsid w:val="006A748A"/>
    <w:pPr>
      <w:ind w:left="851"/>
    </w:pPr>
  </w:style>
  <w:style w:type="paragraph" w:customStyle="1" w:styleId="CZWSPLITODNONIKAczwspliterodnonika">
    <w:name w:val="CZ_WSP_LIT_ODNOŚNIKA – część wsp. liter odnośnika"/>
    <w:basedOn w:val="LITODNONIKAliteraodnonika"/>
    <w:uiPriority w:val="27"/>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7"/>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6"/>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6"/>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2"/>
    <w:qFormat/>
    <w:rsid w:val="006A748A"/>
  </w:style>
  <w:style w:type="paragraph" w:customStyle="1" w:styleId="ZLITwPKTODNONIKAzmlitwpktodnonikaartykuempunktem">
    <w:name w:val="Z/LIT_w_PKT_ODNOŚNIKA – zm. lit. w pkt odnośnika artykułem (punktem)"/>
    <w:basedOn w:val="ZLITODNONIKAzmlitodnonikaartykuempunktem"/>
    <w:uiPriority w:val="42"/>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2"/>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4"/>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4"/>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3"/>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4"/>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21"/>
    <w:qFormat/>
    <w:rsid w:val="006A748A"/>
  </w:style>
  <w:style w:type="paragraph" w:customStyle="1" w:styleId="ZZFRAGzmianazmfragmentunpzdania">
    <w:name w:val="ZZ/FRAG – zmiana zm. fragmentu (np. zdania)"/>
    <w:basedOn w:val="ZZCZWSPPKTzmianazmczciwsppkt"/>
    <w:uiPriority w:val="67"/>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character" w:customStyle="1" w:styleId="Nagwek3Znak">
    <w:name w:val="Nagłówek 3 Znak"/>
    <w:basedOn w:val="Domylnaczcionkaakapitu"/>
    <w:link w:val="Nagwek3"/>
    <w:rsid w:val="003E6B73"/>
    <w:rPr>
      <w:rFonts w:ascii="Cambria" w:hAnsi="Cambria"/>
      <w:b/>
      <w:bCs/>
      <w:sz w:val="26"/>
      <w:szCs w:val="26"/>
      <w:lang w:val="de-DE" w:eastAsia="de-DE"/>
    </w:rPr>
  </w:style>
  <w:style w:type="character" w:styleId="Odwoanieprzypisukocowego">
    <w:name w:val="endnote reference"/>
    <w:semiHidden/>
    <w:rsid w:val="003E6B73"/>
    <w:rPr>
      <w:rFonts w:cs="Times New Roman"/>
      <w:vertAlign w:val="superscript"/>
    </w:rPr>
  </w:style>
  <w:style w:type="paragraph" w:styleId="Tekstprzypisukocowego">
    <w:name w:val="endnote text"/>
    <w:basedOn w:val="Normalny"/>
    <w:link w:val="TekstprzypisukocowegoZnak"/>
    <w:semiHidden/>
    <w:rsid w:val="003E6B73"/>
    <w:pPr>
      <w:widowControl/>
      <w:autoSpaceDE/>
      <w:autoSpaceDN/>
      <w:adjustRightInd/>
      <w:spacing w:line="240" w:lineRule="auto"/>
    </w:pPr>
    <w:rPr>
      <w:rFonts w:eastAsia="Times New Roman" w:cs="Times New Roman"/>
      <w:sz w:val="20"/>
    </w:rPr>
  </w:style>
  <w:style w:type="character" w:customStyle="1" w:styleId="TekstprzypisukocowegoZnak">
    <w:name w:val="Tekst przypisu końcowego Znak"/>
    <w:basedOn w:val="Domylnaczcionkaakapitu"/>
    <w:link w:val="Tekstprzypisukocowego"/>
    <w:semiHidden/>
    <w:rsid w:val="003E6B73"/>
    <w:rPr>
      <w:rFonts w:ascii="Times New Roman" w:hAnsi="Times New Roman"/>
      <w:sz w:val="20"/>
      <w:szCs w:val="20"/>
    </w:rPr>
  </w:style>
  <w:style w:type="character" w:styleId="Numerstrony">
    <w:name w:val="page number"/>
    <w:rsid w:val="003E6B73"/>
    <w:rPr>
      <w:rFonts w:cs="Times New Roman"/>
    </w:rPr>
  </w:style>
  <w:style w:type="paragraph" w:styleId="NormalnyWeb">
    <w:name w:val="Normal (Web)"/>
    <w:basedOn w:val="Normalny"/>
    <w:rsid w:val="003E6B73"/>
    <w:pPr>
      <w:widowControl/>
      <w:autoSpaceDE/>
      <w:autoSpaceDN/>
      <w:adjustRightInd/>
      <w:spacing w:before="30" w:after="45" w:line="240" w:lineRule="auto"/>
    </w:pPr>
    <w:rPr>
      <w:rFonts w:eastAsia="Times New Roman" w:cs="Times New Roman"/>
      <w:szCs w:val="24"/>
    </w:rPr>
  </w:style>
  <w:style w:type="character" w:styleId="Hipercze">
    <w:name w:val="Hyperlink"/>
    <w:rsid w:val="003E6B73"/>
    <w:rPr>
      <w:rFonts w:cs="Times New Roman"/>
      <w:color w:val="0000FF"/>
      <w:u w:val="single"/>
    </w:rPr>
  </w:style>
  <w:style w:type="paragraph" w:styleId="Poprawka">
    <w:name w:val="Revision"/>
    <w:hidden/>
    <w:uiPriority w:val="99"/>
    <w:semiHidden/>
    <w:rsid w:val="003E6B73"/>
    <w:pPr>
      <w:spacing w:line="240" w:lineRule="auto"/>
    </w:pPr>
    <w:rPr>
      <w:rFonts w:ascii="Times New Roman" w:hAnsi="Times New Roman"/>
      <w:lang w:val="de-DE" w:eastAsia="de-DE"/>
    </w:rPr>
  </w:style>
  <w:style w:type="character" w:styleId="Odwoanieintensywne">
    <w:name w:val="Intense Reference"/>
    <w:uiPriority w:val="32"/>
    <w:qFormat/>
    <w:rsid w:val="003E6B73"/>
    <w:rPr>
      <w:b/>
      <w:bCs/>
      <w:smallCaps/>
      <w:color w:val="C0504D"/>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nhideWhenUsed="1" w:qFormat="1"/>
    <w:lsdException w:name="heading 3" w:locked="0" w:semiHidden="1" w:uiPriority="0"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uiPriority="0"/>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uiPriority="32" w:qFormat="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D97164"/>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3">
    <w:name w:val="heading 3"/>
    <w:basedOn w:val="Normalny"/>
    <w:link w:val="Nagwek3Znak"/>
    <w:qFormat/>
    <w:rsid w:val="003E6B73"/>
    <w:pPr>
      <w:widowControl/>
      <w:autoSpaceDE/>
      <w:autoSpaceDN/>
      <w:adjustRightInd/>
      <w:spacing w:before="100" w:beforeAutospacing="1" w:after="100" w:afterAutospacing="1" w:line="240" w:lineRule="auto"/>
      <w:outlineLvl w:val="2"/>
    </w:pPr>
    <w:rPr>
      <w:rFonts w:ascii="Cambria" w:eastAsia="Times New Roman" w:hAnsi="Cambria" w:cs="Times New Roman"/>
      <w:b/>
      <w:bCs/>
      <w:sz w:val="26"/>
      <w:szCs w:val="26"/>
      <w:lang w:val="de-DE" w:eastAsia="de-D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4"/>
    <w:qFormat/>
    <w:rsid w:val="006A748A"/>
    <w:pPr>
      <w:ind w:left="1497"/>
    </w:pPr>
  </w:style>
  <w:style w:type="paragraph" w:customStyle="1" w:styleId="ZTIRwPKTzmtirwpktartykuempunktem">
    <w:name w:val="Z/TIR_w_PKT – zm. tir. w pkt artykułem (punktem)"/>
    <w:basedOn w:val="TIRtiret"/>
    <w:uiPriority w:val="35"/>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7"/>
    <w:qFormat/>
    <w:rsid w:val="006A748A"/>
    <w:pPr>
      <w:ind w:left="1021"/>
    </w:pPr>
  </w:style>
  <w:style w:type="paragraph" w:customStyle="1" w:styleId="2TIRpodwjnytiret">
    <w:name w:val="2TIR – podwójny tiret"/>
    <w:basedOn w:val="TIRtiret"/>
    <w:uiPriority w:val="71"/>
    <w:qFormat/>
    <w:rsid w:val="006A748A"/>
    <w:pPr>
      <w:ind w:left="1780"/>
    </w:pPr>
  </w:style>
  <w:style w:type="character" w:styleId="Odwoanieprzypisudolnego">
    <w:name w:val="footnote reference"/>
    <w:aliases w:val="Footnote Reference Superscript,SUPERS,BVI fnr,Footnote symbol,Footnote,(Footnote Reference),Footnote reference number,note TESI,EN Footnote Reference,Voetnootverwijzing,Times 10 Point,Exposant 3 Point,Appel note de bas d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4"/>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8"/>
    <w:qFormat/>
    <w:rsid w:val="006A748A"/>
    <w:pPr>
      <w:ind w:left="1497"/>
    </w:pPr>
  </w:style>
  <w:style w:type="paragraph" w:customStyle="1" w:styleId="ZTIRwLITzmtirwlitartykuempunktem">
    <w:name w:val="Z/TIR_w_LIT – zm. tir. w lit. artykułem (punktem)"/>
    <w:basedOn w:val="TIRtiret"/>
    <w:uiPriority w:val="35"/>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8"/>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qFormat/>
    <w:rsid w:val="004C3F97"/>
    <w:pPr>
      <w:widowControl w:val="0"/>
      <w:suppressAutoHyphens/>
    </w:pPr>
    <w:rPr>
      <w:kern w:val="1"/>
      <w:lang w:eastAsia="ar-SA"/>
    </w:rPr>
  </w:style>
  <w:style w:type="paragraph" w:customStyle="1" w:styleId="ZPKTzmpktartykuempunktem">
    <w:name w:val="Z/PKT – zm. pkt artykułem (punktem)"/>
    <w:basedOn w:val="PKTpunkt"/>
    <w:uiPriority w:val="33"/>
    <w:qFormat/>
    <w:rsid w:val="006A748A"/>
    <w:pPr>
      <w:ind w:left="1020"/>
    </w:pPr>
  </w:style>
  <w:style w:type="paragraph" w:customStyle="1" w:styleId="ZARTzmartartykuempunktem">
    <w:name w:val="Z/ART(§) – zm. art. (§) artykułem (punktem)"/>
    <w:basedOn w:val="ARTartustawynprozporzdzenia"/>
    <w:uiPriority w:val="32"/>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2"/>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3"/>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5"/>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1"/>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5"/>
    <w:qFormat/>
    <w:rsid w:val="006A748A"/>
    <w:pPr>
      <w:spacing w:before="0"/>
    </w:pPr>
    <w:rPr>
      <w:bCs/>
    </w:rPr>
  </w:style>
  <w:style w:type="paragraph" w:customStyle="1" w:styleId="PKTpunkt">
    <w:name w:val="PKT – punkt"/>
    <w:uiPriority w:val="16"/>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9"/>
    <w:qFormat/>
    <w:rsid w:val="006A748A"/>
    <w:pPr>
      <w:ind w:left="0" w:firstLine="0"/>
    </w:pPr>
  </w:style>
  <w:style w:type="paragraph" w:customStyle="1" w:styleId="LITlitera">
    <w:name w:val="LIT – litera"/>
    <w:basedOn w:val="PKTpunkt"/>
    <w:uiPriority w:val="17"/>
    <w:qFormat/>
    <w:rsid w:val="005147E8"/>
    <w:pPr>
      <w:ind w:left="986" w:hanging="476"/>
    </w:pPr>
  </w:style>
  <w:style w:type="paragraph" w:customStyle="1" w:styleId="CZWSPLITczwsplnaliter">
    <w:name w:val="CZ_WSP_LIT – część wspólna liter"/>
    <w:basedOn w:val="LITlitera"/>
    <w:next w:val="USTustnpkodeksu"/>
    <w:uiPriority w:val="20"/>
    <w:qFormat/>
    <w:rsid w:val="006A748A"/>
    <w:pPr>
      <w:ind w:left="510" w:firstLine="0"/>
    </w:pPr>
    <w:rPr>
      <w:szCs w:val="24"/>
    </w:rPr>
  </w:style>
  <w:style w:type="paragraph" w:customStyle="1" w:styleId="TIRtiret">
    <w:name w:val="TIR – tiret"/>
    <w:basedOn w:val="LITlitera"/>
    <w:uiPriority w:val="18"/>
    <w:qFormat/>
    <w:rsid w:val="005147E8"/>
    <w:pPr>
      <w:ind w:left="1384" w:hanging="397"/>
    </w:pPr>
  </w:style>
  <w:style w:type="paragraph" w:customStyle="1" w:styleId="CZWSPTIRczwsplnatiret">
    <w:name w:val="CZ_WSP_TIR – część wspólna tiret"/>
    <w:basedOn w:val="TIRtiret"/>
    <w:next w:val="USTustnpkodeksu"/>
    <w:uiPriority w:val="21"/>
    <w:qFormat/>
    <w:rsid w:val="006A748A"/>
    <w:pPr>
      <w:ind w:left="987" w:firstLine="0"/>
    </w:pPr>
  </w:style>
  <w:style w:type="paragraph" w:customStyle="1" w:styleId="CYTcytatnpprzysigi">
    <w:name w:val="CYT – cytat np. przysięgi"/>
    <w:basedOn w:val="USTustnpkodeksu"/>
    <w:next w:val="USTustnpkodeksu"/>
    <w:uiPriority w:val="23"/>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9"/>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4"/>
    <w:qFormat/>
    <w:rsid w:val="006A748A"/>
  </w:style>
  <w:style w:type="paragraph" w:customStyle="1" w:styleId="ZLITCZWSPTIRwLITzmczciwsptirwlitliter">
    <w:name w:val="Z_LIT/CZ_WSP_TIR_w_LIT – zm. części wsp. tir. w lit. literą"/>
    <w:basedOn w:val="CZWSPTIRczwsplnatiret"/>
    <w:next w:val="LITlitera"/>
    <w:uiPriority w:val="50"/>
    <w:qFormat/>
    <w:rsid w:val="006A748A"/>
    <w:pPr>
      <w:ind w:left="1463"/>
    </w:pPr>
  </w:style>
  <w:style w:type="paragraph" w:customStyle="1" w:styleId="ZLITTIRwLITzmtirwlitliter">
    <w:name w:val="Z_LIT/TIR_w_LIT – zm. tir. w lit. literą"/>
    <w:basedOn w:val="TIRtiret"/>
    <w:uiPriority w:val="47"/>
    <w:qFormat/>
    <w:rsid w:val="006A748A"/>
    <w:pPr>
      <w:ind w:left="1860"/>
    </w:pPr>
  </w:style>
  <w:style w:type="paragraph" w:customStyle="1" w:styleId="TYTDZOZNoznaczenietytuulubdziau">
    <w:name w:val="TYT(DZ)_OZN – oznaczenie tytułu lub działu"/>
    <w:next w:val="Normalny"/>
    <w:uiPriority w:val="6"/>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30"/>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30"/>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5"/>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6"/>
    <w:qFormat/>
    <w:rsid w:val="006A748A"/>
    <w:pPr>
      <w:ind w:left="510"/>
    </w:pPr>
  </w:style>
  <w:style w:type="paragraph" w:customStyle="1" w:styleId="ZZLITzmianazmlit">
    <w:name w:val="ZZ/LIT – zmiana zm. lit."/>
    <w:basedOn w:val="ZZPKTzmianazmpkt"/>
    <w:uiPriority w:val="61"/>
    <w:qFormat/>
    <w:rsid w:val="006A748A"/>
    <w:pPr>
      <w:ind w:left="2370" w:hanging="476"/>
    </w:pPr>
  </w:style>
  <w:style w:type="paragraph" w:customStyle="1" w:styleId="ZZTIRzmianazmtir">
    <w:name w:val="ZZ/TIR – zmiana zm. tir."/>
    <w:basedOn w:val="ZZLITzmianazmlit"/>
    <w:uiPriority w:val="61"/>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31"/>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4"/>
    <w:qFormat/>
    <w:rsid w:val="006A748A"/>
    <w:pPr>
      <w:ind w:left="987"/>
    </w:pPr>
  </w:style>
  <w:style w:type="paragraph" w:customStyle="1" w:styleId="ZLITPKTzmpktliter">
    <w:name w:val="Z_LIT/PKT – zm. pkt literą"/>
    <w:basedOn w:val="PKTpunkt"/>
    <w:uiPriority w:val="45"/>
    <w:qFormat/>
    <w:rsid w:val="006A748A"/>
    <w:pPr>
      <w:ind w:left="1497"/>
    </w:pPr>
  </w:style>
  <w:style w:type="paragraph" w:customStyle="1" w:styleId="ZZCZWSPPKTzmianazmczciwsppkt">
    <w:name w:val="ZZ/CZ_WSP_PKT – zmiana. zm. części wsp. pkt"/>
    <w:basedOn w:val="ZZARTzmianazmart"/>
    <w:next w:val="ZPKTzmpktartykuempunktem"/>
    <w:uiPriority w:val="65"/>
    <w:qFormat/>
    <w:rsid w:val="006A748A"/>
    <w:pPr>
      <w:ind w:firstLine="0"/>
    </w:pPr>
  </w:style>
  <w:style w:type="paragraph" w:customStyle="1" w:styleId="ZLITLITzmlitliter">
    <w:name w:val="Z_LIT/LIT – zm. lit. literą"/>
    <w:basedOn w:val="LITlitera"/>
    <w:uiPriority w:val="46"/>
    <w:qFormat/>
    <w:rsid w:val="006A748A"/>
    <w:pPr>
      <w:ind w:left="1463"/>
    </w:pPr>
  </w:style>
  <w:style w:type="paragraph" w:customStyle="1" w:styleId="ZLITCZWSPPKTzmczciwsppktliter">
    <w:name w:val="Z_LIT/CZ_WSP_PKT – zm. części wsp. pkt literą"/>
    <w:basedOn w:val="CZWSPLITczwsplnaliter"/>
    <w:next w:val="LITlitera"/>
    <w:uiPriority w:val="49"/>
    <w:qFormat/>
    <w:rsid w:val="006A748A"/>
    <w:pPr>
      <w:ind w:left="987"/>
    </w:pPr>
  </w:style>
  <w:style w:type="paragraph" w:customStyle="1" w:styleId="ZLITTIRzmtirliter">
    <w:name w:val="Z_LIT/TIR – zm. tir. literą"/>
    <w:basedOn w:val="TIRtiret"/>
    <w:uiPriority w:val="47"/>
    <w:qFormat/>
    <w:rsid w:val="006A748A"/>
  </w:style>
  <w:style w:type="paragraph" w:customStyle="1" w:styleId="ZZCZWSPLITwPKTzmianazmczciwsplitwpkt">
    <w:name w:val="ZZ/CZ_WSP_LIT_w_PKT – zmiana zm. części wsp. lit. w pkt"/>
    <w:basedOn w:val="ZZLITwPKTzmianazmlitwpkt"/>
    <w:uiPriority w:val="66"/>
    <w:qFormat/>
    <w:rsid w:val="006A748A"/>
    <w:pPr>
      <w:ind w:left="2404" w:firstLine="0"/>
    </w:pPr>
  </w:style>
  <w:style w:type="paragraph" w:customStyle="1" w:styleId="ZLITLITwPKTzmlitwpktliter">
    <w:name w:val="Z_LIT/LIT_w_PKT – zm. lit. w pkt literą"/>
    <w:basedOn w:val="LITlitera"/>
    <w:uiPriority w:val="46"/>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0"/>
    <w:qFormat/>
    <w:rsid w:val="006A748A"/>
    <w:pPr>
      <w:ind w:left="1497"/>
    </w:pPr>
  </w:style>
  <w:style w:type="paragraph" w:customStyle="1" w:styleId="ZLITTIRwPKTzmtirwpktliter">
    <w:name w:val="Z_LIT/TIR_w_PKT – zm. tir. w pkt literą"/>
    <w:basedOn w:val="TIRtiret"/>
    <w:uiPriority w:val="47"/>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0"/>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5"/>
    <w:qFormat/>
    <w:rsid w:val="006A748A"/>
    <w:pPr>
      <w:ind w:left="1859"/>
    </w:pPr>
  </w:style>
  <w:style w:type="paragraph" w:customStyle="1" w:styleId="ZTIRCZWSPPKTzmczciwsppkttiret">
    <w:name w:val="Z_TIR/CZ_WSP_PKT – zm. części wsp. pkt tiret"/>
    <w:basedOn w:val="CZWSPLITczwsplnaliter"/>
    <w:next w:val="TIRtiret"/>
    <w:uiPriority w:val="56"/>
    <w:qFormat/>
    <w:rsid w:val="006A748A"/>
    <w:pPr>
      <w:ind w:left="1383"/>
    </w:pPr>
  </w:style>
  <w:style w:type="paragraph" w:customStyle="1" w:styleId="ZTIRTIRzmtirtiret">
    <w:name w:val="Z_TIR/TIR – zm. tir. tiret"/>
    <w:basedOn w:val="TIRtiret"/>
    <w:uiPriority w:val="55"/>
    <w:qFormat/>
    <w:rsid w:val="006A748A"/>
    <w:pPr>
      <w:ind w:left="1780"/>
    </w:pPr>
  </w:style>
  <w:style w:type="paragraph" w:customStyle="1" w:styleId="ZZCZWSPTIRwPKTzmianazmczciwsptirwpkt">
    <w:name w:val="ZZ/CZ_WSP_TIR_w_PKT – zmiana zm. części wsp. tir. w pkt"/>
    <w:basedOn w:val="ZZTIRwPKTzmianazmtirwpkt"/>
    <w:uiPriority w:val="67"/>
    <w:qFormat/>
    <w:rsid w:val="006A748A"/>
    <w:pPr>
      <w:ind w:left="2880" w:firstLine="0"/>
    </w:pPr>
  </w:style>
  <w:style w:type="paragraph" w:customStyle="1" w:styleId="ZZTIRwLITzmianazmtirwlit">
    <w:name w:val="ZZ/TIR_w_LIT – zmiana zm. tir. w lit."/>
    <w:basedOn w:val="ZZTIRzmianazmtir"/>
    <w:uiPriority w:val="61"/>
    <w:qFormat/>
    <w:rsid w:val="006A748A"/>
    <w:pPr>
      <w:ind w:left="2767"/>
    </w:pPr>
  </w:style>
  <w:style w:type="paragraph" w:customStyle="1" w:styleId="ZTIRTIRwLITzmtirwlittiret">
    <w:name w:val="Z_TIR/TIR_w_LIT – zm. tir. w lit. tiret"/>
    <w:basedOn w:val="TIRtiret"/>
    <w:uiPriority w:val="55"/>
    <w:qFormat/>
    <w:rsid w:val="006A748A"/>
    <w:pPr>
      <w:ind w:left="2257"/>
    </w:pPr>
  </w:style>
  <w:style w:type="paragraph" w:customStyle="1" w:styleId="ZTIRCZWSPTIRwLITzmczciwsptirwlittiret">
    <w:name w:val="Z_TIR/CZ_WSP_TIR_w_LIT – zm. części wsp. tir. w lit. tiret"/>
    <w:basedOn w:val="CZWSPTIRczwsplnatiret"/>
    <w:next w:val="TIRtiret"/>
    <w:uiPriority w:val="58"/>
    <w:qFormat/>
    <w:rsid w:val="006A748A"/>
    <w:pPr>
      <w:ind w:left="1860"/>
    </w:pPr>
  </w:style>
  <w:style w:type="paragraph" w:customStyle="1" w:styleId="CZWSP2TIRczwsplnapodwjnychtiret">
    <w:name w:val="CZ_WSP_2TIR – część wspólna podwójnych tiret"/>
    <w:basedOn w:val="CZWSPTIRczwsplnatiret"/>
    <w:next w:val="TIRtiret"/>
    <w:uiPriority w:val="71"/>
    <w:qFormat/>
    <w:rsid w:val="006A748A"/>
    <w:pPr>
      <w:ind w:left="1780"/>
    </w:pPr>
  </w:style>
  <w:style w:type="paragraph" w:customStyle="1" w:styleId="Z2TIRzmpodwtirartykuempunktem">
    <w:name w:val="Z/2TIR – zm. podw. tir. artykułem (punktem)"/>
    <w:basedOn w:val="TIRtiret"/>
    <w:uiPriority w:val="71"/>
    <w:qFormat/>
    <w:rsid w:val="006A748A"/>
    <w:pPr>
      <w:ind w:left="907"/>
    </w:pPr>
  </w:style>
  <w:style w:type="paragraph" w:customStyle="1" w:styleId="ZZCZWSPTIRwLITzmianazmczciwsptirwlit">
    <w:name w:val="ZZ/CZ_WSP_TIR_w_LIT – zmiana zm. części wsp. tir. w lit."/>
    <w:basedOn w:val="ZZTIRwLITzmianazmtirwlit"/>
    <w:uiPriority w:val="67"/>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80"/>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5"/>
    <w:qFormat/>
    <w:rsid w:val="006A748A"/>
    <w:pPr>
      <w:ind w:left="1780"/>
    </w:pPr>
  </w:style>
  <w:style w:type="paragraph" w:customStyle="1" w:styleId="Z2TIRwPKTzmpodwtirwpktartykuempunktem">
    <w:name w:val="Z/2TIR_w_PKT – zm. podw. tir. w pkt artykułem (punktem)"/>
    <w:basedOn w:val="TIRtiret"/>
    <w:next w:val="ZPKTzmpktartykuempunktem"/>
    <w:uiPriority w:val="72"/>
    <w:qFormat/>
    <w:rsid w:val="006A748A"/>
    <w:pPr>
      <w:ind w:left="2291"/>
    </w:pPr>
  </w:style>
  <w:style w:type="paragraph" w:customStyle="1" w:styleId="ZTIRPKTzmpkttiret">
    <w:name w:val="Z_TIR/PKT – zm. pkt tiret"/>
    <w:basedOn w:val="PKTpunkt"/>
    <w:uiPriority w:val="54"/>
    <w:qFormat/>
    <w:rsid w:val="006A748A"/>
    <w:pPr>
      <w:ind w:left="1893"/>
    </w:pPr>
  </w:style>
  <w:style w:type="paragraph" w:customStyle="1" w:styleId="ZTIRLITwPKTzmlitwpkttiret">
    <w:name w:val="Z_TIR/LIT_w_PKT – zm. lit. w pkt tiret"/>
    <w:basedOn w:val="LITlitera"/>
    <w:uiPriority w:val="55"/>
    <w:qFormat/>
    <w:rsid w:val="006A748A"/>
    <w:pPr>
      <w:ind w:left="2336"/>
    </w:pPr>
  </w:style>
  <w:style w:type="paragraph" w:customStyle="1" w:styleId="ZTIRCZWSPLITwPKTzmczciwsplitwpkttiret">
    <w:name w:val="Z_TIR/CZ_WSP_LIT_w_PKT – zm. części wsp. lit. w pkt tiret"/>
    <w:basedOn w:val="CZWSPLITczwsplnaliter"/>
    <w:uiPriority w:val="57"/>
    <w:qFormat/>
    <w:rsid w:val="006A748A"/>
    <w:pPr>
      <w:ind w:left="1860"/>
    </w:pPr>
  </w:style>
  <w:style w:type="paragraph" w:customStyle="1" w:styleId="ZTIR2TIRwLITzmpodwtirwlittiret">
    <w:name w:val="Z_TIR/2TIR_w_LIT – zm. podw. tir. w lit. tiret"/>
    <w:basedOn w:val="TIRtiret"/>
    <w:uiPriority w:val="81"/>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2"/>
    <w:qFormat/>
    <w:rsid w:val="006A748A"/>
    <w:pPr>
      <w:ind w:left="2257"/>
    </w:pPr>
  </w:style>
  <w:style w:type="paragraph" w:customStyle="1" w:styleId="ZTIR2TIRwTIRzmpodwtirwtirtiret">
    <w:name w:val="Z_TIR/2TIR_w_TIR – zm. podw. tir. w tir. tiret"/>
    <w:basedOn w:val="TIRtiret"/>
    <w:uiPriority w:val="80"/>
    <w:qFormat/>
    <w:rsid w:val="006A748A"/>
    <w:pPr>
      <w:ind w:left="2177"/>
    </w:pPr>
  </w:style>
  <w:style w:type="paragraph" w:customStyle="1" w:styleId="ZTIRCZWSP2TIRwTIRzmczciwsppodwtirwtirtiret">
    <w:name w:val="Z_TIR/CZ_WSP_2TIR_w_TIR – zm. części wsp. podw. tir. w tir. tiret"/>
    <w:basedOn w:val="CZWSPTIRczwsplnatiret"/>
    <w:uiPriority w:val="81"/>
    <w:qFormat/>
    <w:rsid w:val="006A748A"/>
    <w:pPr>
      <w:ind w:left="1780"/>
    </w:pPr>
  </w:style>
  <w:style w:type="paragraph" w:customStyle="1" w:styleId="Z2TIRLITzmlitpodwjnymtiret">
    <w:name w:val="Z_2TIR/LIT – zm. lit. podwójnym tiret"/>
    <w:basedOn w:val="LITlitera"/>
    <w:uiPriority w:val="83"/>
    <w:qFormat/>
    <w:rsid w:val="006A748A"/>
    <w:pPr>
      <w:ind w:left="2256"/>
    </w:pPr>
  </w:style>
  <w:style w:type="paragraph" w:customStyle="1" w:styleId="ZZ2TIRwTIRzmianazmpodwtirwtir">
    <w:name w:val="ZZ/2TIR_w_TIR – zmiana zm. podw. tir. w tir."/>
    <w:basedOn w:val="ZZCZWSP2TIRzmianazmczciwsppodwtir"/>
    <w:uiPriority w:val="88"/>
    <w:qFormat/>
    <w:rsid w:val="006A748A"/>
    <w:pPr>
      <w:ind w:left="2688" w:hanging="397"/>
    </w:pPr>
  </w:style>
  <w:style w:type="paragraph" w:customStyle="1" w:styleId="ZZ2TIRwLITzmianazmpodwtirwlit">
    <w:name w:val="ZZ/2TIR_w_LIT – zmiana zm. podw. tir. w lit."/>
    <w:basedOn w:val="ZZ2TIRwTIRzmianazmpodwtirwtir"/>
    <w:uiPriority w:val="89"/>
    <w:qFormat/>
    <w:rsid w:val="006A748A"/>
    <w:pPr>
      <w:ind w:left="3164"/>
    </w:pPr>
  </w:style>
  <w:style w:type="paragraph" w:customStyle="1" w:styleId="Z2TIRTIRwLITzmtirwlitpodwjnymtiret">
    <w:name w:val="Z_2TIR/TIR_w_LIT – zm. tir. w lit. podwójnym tiret"/>
    <w:basedOn w:val="TIRtiret"/>
    <w:uiPriority w:val="83"/>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5"/>
    <w:qFormat/>
    <w:rsid w:val="006A748A"/>
    <w:pPr>
      <w:ind w:left="2257"/>
    </w:pPr>
  </w:style>
  <w:style w:type="paragraph" w:customStyle="1" w:styleId="ZZ2TIRwPKTzmianazmpodwtirwpkt">
    <w:name w:val="ZZ/2TIR_w_PKT – zmiana zm. podw. tir. w pkt"/>
    <w:basedOn w:val="ZZ2TIRwLITzmianazmpodwtirwlit"/>
    <w:uiPriority w:val="89"/>
    <w:qFormat/>
    <w:rsid w:val="006A748A"/>
    <w:pPr>
      <w:ind w:left="3674"/>
    </w:pPr>
  </w:style>
  <w:style w:type="paragraph" w:customStyle="1" w:styleId="ZZCZWSP2TIRwTIRzmianazmczciwsppodwtirwtir">
    <w:name w:val="ZZ/CZ_WSP_2TIR_w_TIR – zmiana zm. części wsp. podw. tir. w tir."/>
    <w:basedOn w:val="ZZ2TIRwLITzmianazmpodwtirwlit"/>
    <w:uiPriority w:val="93"/>
    <w:qFormat/>
    <w:rsid w:val="006A748A"/>
    <w:pPr>
      <w:ind w:left="2291" w:firstLine="0"/>
    </w:pPr>
  </w:style>
  <w:style w:type="paragraph" w:customStyle="1" w:styleId="Z2TIR2TIRwTIRzmpodwtirwtirpodwjnymtiret">
    <w:name w:val="Z_2TIR/2TIR_w_TIR – zm. podw. tir. w tir. podwójnym tiret"/>
    <w:basedOn w:val="TIRtiret"/>
    <w:uiPriority w:val="84"/>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6"/>
    <w:qFormat/>
    <w:rsid w:val="006A748A"/>
    <w:pPr>
      <w:ind w:left="2177"/>
    </w:pPr>
  </w:style>
  <w:style w:type="paragraph" w:customStyle="1" w:styleId="Z2TIR2TIRwLITzmpodwtirwlitpodwjnymtiret">
    <w:name w:val="Z_2TIR/2TIR_w_LIT – zm. podw. tir. w lit. podwójnym tiret"/>
    <w:basedOn w:val="TIRtiret"/>
    <w:uiPriority w:val="85"/>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7"/>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30"/>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31"/>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0"/>
    <w:qFormat/>
    <w:rsid w:val="006A748A"/>
    <w:pPr>
      <w:ind w:left="1894"/>
    </w:pPr>
  </w:style>
  <w:style w:type="paragraph" w:customStyle="1" w:styleId="ZZPKTzmianazmpkt">
    <w:name w:val="ZZ/PKT – zmiana zm. pkt"/>
    <w:basedOn w:val="ZPKTzmpktartykuempunktem"/>
    <w:uiPriority w:val="60"/>
    <w:qFormat/>
    <w:rsid w:val="006A748A"/>
    <w:pPr>
      <w:ind w:left="2404"/>
    </w:pPr>
  </w:style>
  <w:style w:type="paragraph" w:customStyle="1" w:styleId="ZZLITwPKTzmianazmlitwpkt">
    <w:name w:val="ZZ/LIT_w_PKT – zmiana zm. lit. w pkt"/>
    <w:basedOn w:val="ZLITwPKTzmlitwpktartykuempunktem"/>
    <w:uiPriority w:val="61"/>
    <w:qFormat/>
    <w:rsid w:val="006A748A"/>
    <w:pPr>
      <w:ind w:left="2880"/>
    </w:pPr>
  </w:style>
  <w:style w:type="paragraph" w:customStyle="1" w:styleId="ZZTIRwPKTzmianazmtirwpkt">
    <w:name w:val="ZZ/TIR_w_PKT – zmiana zm. tir. w pkt"/>
    <w:basedOn w:val="ZTIRwPKTzmtirwpktartykuempunktem"/>
    <w:uiPriority w:val="61"/>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24"/>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9"/>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1"/>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58"/>
    <w:qFormat/>
    <w:rsid w:val="006A748A"/>
    <w:rPr>
      <w:rFonts w:ascii="Times New Roman" w:hAnsi="Times New Roman"/>
    </w:rPr>
  </w:style>
  <w:style w:type="paragraph" w:customStyle="1" w:styleId="ZTIRTIRwPKTzmtirwpkttiret">
    <w:name w:val="Z_TIR/TIR_w_PKT – zm. tir. w pkt tiret"/>
    <w:basedOn w:val="ZTIRTIRwLITzmtirwlittiret"/>
    <w:uiPriority w:val="55"/>
    <w:qFormat/>
    <w:rsid w:val="006A748A"/>
    <w:pPr>
      <w:ind w:left="2733"/>
    </w:pPr>
  </w:style>
  <w:style w:type="paragraph" w:customStyle="1" w:styleId="ZTIRCZWSPTIRwPKTzmczciwsptirtiret">
    <w:name w:val="Z_TIR/CZ_WSP_TIR_w_PKT – zm. części wsp. tir. tiret"/>
    <w:basedOn w:val="ZTIRTIRwPKTzmtirwpkttiret"/>
    <w:next w:val="TIRtiret"/>
    <w:uiPriority w:val="58"/>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23"/>
    <w:qFormat/>
    <w:rsid w:val="006A748A"/>
    <w:pPr>
      <w:ind w:left="510" w:firstLine="0"/>
    </w:pPr>
  </w:style>
  <w:style w:type="paragraph" w:customStyle="1" w:styleId="ROZDZODDZOZNoznaczenierozdziauluboddziau">
    <w:name w:val="ROZDZ(ODDZ)_OZN – oznaczenie rozdziału lub oddziału"/>
    <w:next w:val="ARTartustawynprozporzdzenia"/>
    <w:uiPriority w:val="8"/>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4"/>
    <w:qFormat/>
    <w:rsid w:val="006A748A"/>
    <w:pPr>
      <w:ind w:left="2177"/>
    </w:pPr>
  </w:style>
  <w:style w:type="paragraph" w:customStyle="1" w:styleId="Z2TIRTIRzmtirpodwjnymtiret">
    <w:name w:val="Z_2TIR/TIR – zm. tir. podwójnym tiret"/>
    <w:basedOn w:val="TIRtiret"/>
    <w:uiPriority w:val="83"/>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9"/>
    <w:qFormat/>
    <w:rsid w:val="006A748A"/>
    <w:pPr>
      <w:ind w:left="1021"/>
    </w:pPr>
  </w:style>
  <w:style w:type="paragraph" w:customStyle="1" w:styleId="ZLITSKARNzmsankcjikarnejliter">
    <w:name w:val="Z_LIT/S_KARN – zm. sankcji karnej literą"/>
    <w:basedOn w:val="ZSKARNzmsankcjikarnejwszczeglnociwKodeksiekarnym"/>
    <w:uiPriority w:val="51"/>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3"/>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2"/>
    <w:qFormat/>
    <w:rsid w:val="006A748A"/>
    <w:pPr>
      <w:ind w:left="1780"/>
    </w:pPr>
  </w:style>
  <w:style w:type="paragraph" w:customStyle="1" w:styleId="Z2TIRwTIRzmpodwtirwtirartykuempunktem">
    <w:name w:val="Z/2TIR_w_TIR – zm. podw. tir. w tir. artykułem (punktem)"/>
    <w:basedOn w:val="Z2TIRwLITzmpodwtirwlitartykuempunktem"/>
    <w:uiPriority w:val="71"/>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2"/>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3"/>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2"/>
    <w:qFormat/>
    <w:rsid w:val="006A748A"/>
    <w:pPr>
      <w:ind w:left="1894" w:firstLine="0"/>
    </w:pPr>
  </w:style>
  <w:style w:type="paragraph" w:customStyle="1" w:styleId="PKTODNONIKApunktodnonika">
    <w:name w:val="PKT_ODNOŚNIKA – punkt odnośnika"/>
    <w:basedOn w:val="ODNONIKtreodnonika"/>
    <w:uiPriority w:val="24"/>
    <w:qFormat/>
    <w:rsid w:val="006A748A"/>
    <w:pPr>
      <w:ind w:left="568"/>
    </w:pPr>
  </w:style>
  <w:style w:type="paragraph" w:customStyle="1" w:styleId="ZODNONIKAzmtekstuodnonikaartykuempunktem">
    <w:name w:val="Z/ODNOŚNIKA – zm. tekstu odnośnika artykułem (punktem)"/>
    <w:basedOn w:val="ODNONIKtreodnonika"/>
    <w:uiPriority w:val="41"/>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41"/>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41"/>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8"/>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9"/>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9"/>
    <w:qFormat/>
    <w:rsid w:val="006A748A"/>
    <w:pPr>
      <w:ind w:left="2370" w:firstLine="0"/>
    </w:pPr>
  </w:style>
  <w:style w:type="paragraph" w:customStyle="1" w:styleId="ZTIR2TIRwPKTzmpodwtirwpkttiret">
    <w:name w:val="Z_TIR/2TIR_w_PKT – zm. podw. tir. w pkt tiret"/>
    <w:basedOn w:val="ZTIR2TIRwLITzmpodwtirwlittiret"/>
    <w:uiPriority w:val="81"/>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2"/>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4"/>
    <w:qFormat/>
    <w:rsid w:val="006A748A"/>
    <w:pPr>
      <w:ind w:left="2767"/>
    </w:pPr>
  </w:style>
  <w:style w:type="paragraph" w:customStyle="1" w:styleId="ZZCZWSP2TIRwPKTzmianazmczciwsppodwtirwpkt">
    <w:name w:val="ZZ/CZ_WSP_2TIR_w_PKT – zmiana zm. części wsp. podw. tir. w pkt"/>
    <w:basedOn w:val="ZZ2TIRwLITzmianazmpodwtirwlit"/>
    <w:uiPriority w:val="94"/>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2"/>
    <w:qFormat/>
    <w:rsid w:val="006A748A"/>
  </w:style>
  <w:style w:type="paragraph" w:customStyle="1" w:styleId="ZLITCZWSP2TIRzmczciwsppodwtirliter">
    <w:name w:val="Z_LIT/CZ_WSP_2TIR – zm. części wsp. podw. tir. literą"/>
    <w:basedOn w:val="ZLITCZWSPPKTzmczciwsppktliter"/>
    <w:next w:val="LITlitera"/>
    <w:uiPriority w:val="78"/>
    <w:qFormat/>
    <w:rsid w:val="006A748A"/>
  </w:style>
  <w:style w:type="paragraph" w:customStyle="1" w:styleId="ZTIRCZWSP2TIRzmczciwsppodwtirtiret">
    <w:name w:val="Z_TIR/CZ_WSP_2TIR – zm. części wsp. podw. tir. tiret"/>
    <w:basedOn w:val="ZLITCZWSP2TIRzmczciwsppodwtirliter"/>
    <w:next w:val="TIRtiret"/>
    <w:uiPriority w:val="81"/>
    <w:qFormat/>
    <w:rsid w:val="006A748A"/>
  </w:style>
  <w:style w:type="paragraph" w:customStyle="1" w:styleId="ZZ2TIRzmianazmpodwtir">
    <w:name w:val="ZZ/2TIR – zmiana zm. podw. tir."/>
    <w:basedOn w:val="ZZCZWSP2TIRzmianazmczciwsppodwtir"/>
    <w:uiPriority w:val="88"/>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7"/>
    <w:qFormat/>
    <w:rsid w:val="006A748A"/>
  </w:style>
  <w:style w:type="paragraph" w:customStyle="1" w:styleId="ZCZWSPTIRzmczciwsptirartykuempunktem">
    <w:name w:val="Z/CZ_WSP_TIR – zm. części wsp. tir. artykułem (punktem)"/>
    <w:basedOn w:val="ZCZWSPPKTzmczciwsppktartykuempunktem"/>
    <w:next w:val="PKTpunkt"/>
    <w:uiPriority w:val="37"/>
    <w:qFormat/>
    <w:rsid w:val="006A748A"/>
  </w:style>
  <w:style w:type="paragraph" w:customStyle="1" w:styleId="ZLITCZWSPLITzmczciwsplitliter">
    <w:name w:val="Z_LIT/CZ_WSP_LIT – zm. części wsp. lit. literą"/>
    <w:basedOn w:val="ZLITCZWSPPKTzmczciwsppktliter"/>
    <w:next w:val="LITlitera"/>
    <w:uiPriority w:val="49"/>
    <w:qFormat/>
    <w:rsid w:val="006A748A"/>
  </w:style>
  <w:style w:type="paragraph" w:customStyle="1" w:styleId="ZLITCZWSPTIRzmczciwsptirliter">
    <w:name w:val="Z_LIT/CZ_WSP_TIR – zm. części wsp. tir. literą"/>
    <w:basedOn w:val="ZLITCZWSPPKTzmczciwsppktliter"/>
    <w:next w:val="LITlitera"/>
    <w:uiPriority w:val="50"/>
    <w:qFormat/>
    <w:rsid w:val="006A748A"/>
  </w:style>
  <w:style w:type="paragraph" w:customStyle="1" w:styleId="ZTIRCZWSPLITzmczciwsplittiret">
    <w:name w:val="Z_TIR/CZ_WSP_LIT – zm. części wsp. lit. tiret"/>
    <w:basedOn w:val="ZTIRCZWSPPKTzmczciwsppkttiret"/>
    <w:next w:val="TIRtiret"/>
    <w:uiPriority w:val="57"/>
    <w:qFormat/>
    <w:rsid w:val="006A748A"/>
  </w:style>
  <w:style w:type="paragraph" w:customStyle="1" w:styleId="ZTIRCZWSPTIRzmczciwsptirtiret">
    <w:name w:val="Z_TIR/CZ_WSP_TIR – zm. części wsp. tir. tiret"/>
    <w:basedOn w:val="ZTIRCZWSPPKTzmczciwsppkttiret"/>
    <w:next w:val="TIRtiret"/>
    <w:uiPriority w:val="58"/>
    <w:qFormat/>
    <w:rsid w:val="006A748A"/>
  </w:style>
  <w:style w:type="paragraph" w:customStyle="1" w:styleId="ZZCZWSPLITzmianazmczciwsplit">
    <w:name w:val="ZZ/CZ_WSP_LIT – zmiana. zm. części wsp. lit."/>
    <w:basedOn w:val="ZZCZWSPPKTzmianazmczciwsppkt"/>
    <w:uiPriority w:val="66"/>
    <w:qFormat/>
    <w:rsid w:val="006A748A"/>
  </w:style>
  <w:style w:type="paragraph" w:customStyle="1" w:styleId="ZZCZWSPTIRzmianazmczciwsptir">
    <w:name w:val="ZZ/CZ_WSP_TIR – zmiana. zm. części wsp. tir."/>
    <w:basedOn w:val="ZZCZWSPPKTzmianazmczciwsppkt"/>
    <w:uiPriority w:val="66"/>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5"/>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6"/>
    <w:qFormat/>
    <w:rsid w:val="006A748A"/>
  </w:style>
  <w:style w:type="paragraph" w:customStyle="1" w:styleId="ZUSTzmustartykuempunktem">
    <w:name w:val="Z/UST(§) – zm. ust. (§) artykułem (punktem)"/>
    <w:basedOn w:val="ZARTzmartartykuempunktem"/>
    <w:uiPriority w:val="32"/>
    <w:qFormat/>
    <w:rsid w:val="006A748A"/>
  </w:style>
  <w:style w:type="paragraph" w:customStyle="1" w:styleId="ZZUSTzmianazmust">
    <w:name w:val="ZZ/UST(§) – zmiana zm. ust. (§)"/>
    <w:basedOn w:val="ZZARTzmianazmart"/>
    <w:uiPriority w:val="60"/>
    <w:qFormat/>
    <w:rsid w:val="006A748A"/>
  </w:style>
  <w:style w:type="paragraph" w:customStyle="1" w:styleId="TYTDZPRZEDMprzedmiotregulacjitytuulubdziau">
    <w:name w:val="TYT(DZ)_PRZEDM – przedmiot regulacji tytułu lub działu"/>
    <w:next w:val="ARTartustawynprozporzdzenia"/>
    <w:uiPriority w:val="7"/>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9"/>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58"/>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58"/>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58"/>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59"/>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59"/>
    <w:qFormat/>
    <w:rsid w:val="006A748A"/>
    <w:pPr>
      <w:ind w:left="1894"/>
    </w:pPr>
  </w:style>
  <w:style w:type="paragraph" w:customStyle="1" w:styleId="P1wTABELIpoziom1numeracjiwtabeli">
    <w:name w:val="P1_w_TABELI – poziom 1 numeracji w tabeli"/>
    <w:basedOn w:val="PKTpunkt"/>
    <w:uiPriority w:val="28"/>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9"/>
    <w:qFormat/>
    <w:rsid w:val="006A748A"/>
    <w:pPr>
      <w:ind w:left="0" w:firstLine="0"/>
    </w:pPr>
  </w:style>
  <w:style w:type="paragraph" w:customStyle="1" w:styleId="P2wTABELIpoziom2numeracjiwtabeli">
    <w:name w:val="P2_w_TABELI – poziom 2 numeracji w tabeli"/>
    <w:basedOn w:val="P1wTABELIpoziom1numeracjiwtabeli"/>
    <w:uiPriority w:val="28"/>
    <w:qFormat/>
    <w:rsid w:val="006A748A"/>
    <w:pPr>
      <w:ind w:left="794"/>
    </w:pPr>
  </w:style>
  <w:style w:type="paragraph" w:customStyle="1" w:styleId="P3wTABELIpoziom3numeracjiwtabeli">
    <w:name w:val="P3_w_TABELI – poziom 3 numeracji w tabeli"/>
    <w:basedOn w:val="P2wTABELIpoziom2numeracjiwtabeli"/>
    <w:uiPriority w:val="28"/>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9"/>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9"/>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9"/>
    <w:qFormat/>
    <w:rsid w:val="006A748A"/>
    <w:pPr>
      <w:ind w:left="1191"/>
    </w:pPr>
  </w:style>
  <w:style w:type="paragraph" w:customStyle="1" w:styleId="P4wTABELIpoziom4numeracjiwtabeli">
    <w:name w:val="P4_w_TABELI – poziom 4 numeracji w tabeli"/>
    <w:basedOn w:val="P3wTABELIpoziom3numeracjiwtabeli"/>
    <w:uiPriority w:val="28"/>
    <w:qFormat/>
    <w:rsid w:val="006A748A"/>
    <w:pPr>
      <w:ind w:left="1588"/>
    </w:pPr>
  </w:style>
  <w:style w:type="paragraph" w:customStyle="1" w:styleId="TYTTABELItytutabeli">
    <w:name w:val="TYT_TABELI – tytuł tabeli"/>
    <w:basedOn w:val="TYTDZOZNoznaczenietytuulubdziau"/>
    <w:uiPriority w:val="27"/>
    <w:qFormat/>
    <w:rsid w:val="006A748A"/>
    <w:rPr>
      <w:b/>
    </w:rPr>
  </w:style>
  <w:style w:type="paragraph" w:customStyle="1" w:styleId="OZNPROJEKTUwskazaniedatylubwersjiprojektu">
    <w:name w:val="OZN_PROJEKTU – wskazanie daty lub wersji projektu"/>
    <w:next w:val="OZNRODZAKTUtznustawalubrozporzdzenieiorganwydajcy"/>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9"/>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30"/>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6"/>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3"/>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30"/>
    <w:qFormat/>
    <w:rsid w:val="006A748A"/>
    <w:pPr>
      <w:keepNext/>
    </w:pPr>
    <w:rPr>
      <w:b/>
      <w:u w:val="none"/>
    </w:rPr>
  </w:style>
  <w:style w:type="paragraph" w:customStyle="1" w:styleId="OZNPARAFYADNOTACJE">
    <w:name w:val="OZN_PARAFY(ADNOTACJE)"/>
    <w:basedOn w:val="ODNONIKtreodnonika"/>
    <w:uiPriority w:val="27"/>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5"/>
    <w:qFormat/>
    <w:rsid w:val="006A748A"/>
    <w:pPr>
      <w:ind w:left="851"/>
    </w:pPr>
  </w:style>
  <w:style w:type="paragraph" w:customStyle="1" w:styleId="CZWSPLITODNONIKAczwspliterodnonika">
    <w:name w:val="CZ_WSP_LIT_ODNOŚNIKA – część wsp. liter odnośnika"/>
    <w:basedOn w:val="LITODNONIKAliteraodnonika"/>
    <w:uiPriority w:val="27"/>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7"/>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6"/>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6"/>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2"/>
    <w:qFormat/>
    <w:rsid w:val="006A748A"/>
  </w:style>
  <w:style w:type="paragraph" w:customStyle="1" w:styleId="ZLITwPKTODNONIKAzmlitwpktodnonikaartykuempunktem">
    <w:name w:val="Z/LIT_w_PKT_ODNOŚNIKA – zm. lit. w pkt odnośnika artykułem (punktem)"/>
    <w:basedOn w:val="ZLITODNONIKAzmlitodnonikaartykuempunktem"/>
    <w:uiPriority w:val="42"/>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2"/>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4"/>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4"/>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3"/>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4"/>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21"/>
    <w:qFormat/>
    <w:rsid w:val="006A748A"/>
  </w:style>
  <w:style w:type="paragraph" w:customStyle="1" w:styleId="ZZFRAGzmianazmfragmentunpzdania">
    <w:name w:val="ZZ/FRAG – zmiana zm. fragmentu (np. zdania)"/>
    <w:basedOn w:val="ZZCZWSPPKTzmianazmczciwsppkt"/>
    <w:uiPriority w:val="67"/>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character" w:customStyle="1" w:styleId="Nagwek3Znak">
    <w:name w:val="Nagłówek 3 Znak"/>
    <w:basedOn w:val="Domylnaczcionkaakapitu"/>
    <w:link w:val="Nagwek3"/>
    <w:rsid w:val="003E6B73"/>
    <w:rPr>
      <w:rFonts w:ascii="Cambria" w:hAnsi="Cambria"/>
      <w:b/>
      <w:bCs/>
      <w:sz w:val="26"/>
      <w:szCs w:val="26"/>
      <w:lang w:val="de-DE" w:eastAsia="de-DE"/>
    </w:rPr>
  </w:style>
  <w:style w:type="character" w:styleId="Odwoanieprzypisukocowego">
    <w:name w:val="endnote reference"/>
    <w:semiHidden/>
    <w:rsid w:val="003E6B73"/>
    <w:rPr>
      <w:rFonts w:cs="Times New Roman"/>
      <w:vertAlign w:val="superscript"/>
    </w:rPr>
  </w:style>
  <w:style w:type="paragraph" w:styleId="Tekstprzypisukocowego">
    <w:name w:val="endnote text"/>
    <w:basedOn w:val="Normalny"/>
    <w:link w:val="TekstprzypisukocowegoZnak"/>
    <w:semiHidden/>
    <w:rsid w:val="003E6B73"/>
    <w:pPr>
      <w:widowControl/>
      <w:autoSpaceDE/>
      <w:autoSpaceDN/>
      <w:adjustRightInd/>
      <w:spacing w:line="240" w:lineRule="auto"/>
    </w:pPr>
    <w:rPr>
      <w:rFonts w:eastAsia="Times New Roman" w:cs="Times New Roman"/>
      <w:sz w:val="20"/>
    </w:rPr>
  </w:style>
  <w:style w:type="character" w:customStyle="1" w:styleId="TekstprzypisukocowegoZnak">
    <w:name w:val="Tekst przypisu końcowego Znak"/>
    <w:basedOn w:val="Domylnaczcionkaakapitu"/>
    <w:link w:val="Tekstprzypisukocowego"/>
    <w:semiHidden/>
    <w:rsid w:val="003E6B73"/>
    <w:rPr>
      <w:rFonts w:ascii="Times New Roman" w:hAnsi="Times New Roman"/>
      <w:sz w:val="20"/>
      <w:szCs w:val="20"/>
    </w:rPr>
  </w:style>
  <w:style w:type="character" w:styleId="Numerstrony">
    <w:name w:val="page number"/>
    <w:rsid w:val="003E6B73"/>
    <w:rPr>
      <w:rFonts w:cs="Times New Roman"/>
    </w:rPr>
  </w:style>
  <w:style w:type="paragraph" w:styleId="NormalnyWeb">
    <w:name w:val="Normal (Web)"/>
    <w:basedOn w:val="Normalny"/>
    <w:rsid w:val="003E6B73"/>
    <w:pPr>
      <w:widowControl/>
      <w:autoSpaceDE/>
      <w:autoSpaceDN/>
      <w:adjustRightInd/>
      <w:spacing w:before="30" w:after="45" w:line="240" w:lineRule="auto"/>
    </w:pPr>
    <w:rPr>
      <w:rFonts w:eastAsia="Times New Roman" w:cs="Times New Roman"/>
      <w:szCs w:val="24"/>
    </w:rPr>
  </w:style>
  <w:style w:type="character" w:styleId="Hipercze">
    <w:name w:val="Hyperlink"/>
    <w:rsid w:val="003E6B73"/>
    <w:rPr>
      <w:rFonts w:cs="Times New Roman"/>
      <w:color w:val="0000FF"/>
      <w:u w:val="single"/>
    </w:rPr>
  </w:style>
  <w:style w:type="paragraph" w:styleId="Poprawka">
    <w:name w:val="Revision"/>
    <w:hidden/>
    <w:uiPriority w:val="99"/>
    <w:semiHidden/>
    <w:rsid w:val="003E6B73"/>
    <w:pPr>
      <w:spacing w:line="240" w:lineRule="auto"/>
    </w:pPr>
    <w:rPr>
      <w:rFonts w:ascii="Times New Roman" w:hAnsi="Times New Roman"/>
      <w:lang w:val="de-DE" w:eastAsia="de-DE"/>
    </w:rPr>
  </w:style>
  <w:style w:type="character" w:styleId="Odwoanieintensywne">
    <w:name w:val="Intense Reference"/>
    <w:uiPriority w:val="32"/>
    <w:qFormat/>
    <w:rsid w:val="003E6B73"/>
    <w:rPr>
      <w:b/>
      <w:bCs/>
      <w:smallCaps/>
      <w:color w:val="C0504D"/>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jcik\AppData\Roaming\Microsof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DAA7C53-3D84-481D-A22F-561D19E5D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0</TotalTime>
  <Pages>30</Pages>
  <Words>8806</Words>
  <Characters>52939</Characters>
  <Application>Microsoft Office Word</Application>
  <DocSecurity>0</DocSecurity>
  <Lines>441</Lines>
  <Paragraphs>123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Company>&lt;nazwa organu&gt;</Company>
  <LinksUpToDate>false</LinksUpToDate>
  <CharactersWithSpaces>61622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Kinga Trafisz</dc:creator>
  <cp:lastModifiedBy>Ewa A. Genert</cp:lastModifiedBy>
  <cp:revision>2</cp:revision>
  <cp:lastPrinted>2012-04-23T06:39:00Z</cp:lastPrinted>
  <dcterms:created xsi:type="dcterms:W3CDTF">2016-08-23T12:44:00Z</dcterms:created>
  <dcterms:modified xsi:type="dcterms:W3CDTF">2016-08-23T12:44:00Z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