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F1C" w:rsidRPr="00FA2C51" w:rsidRDefault="004C3F1C" w:rsidP="002203A1">
      <w:pPr>
        <w:pStyle w:val="OZNPROJEKTUwskazaniedatylubwersjiprojektu"/>
        <w:keepNext/>
      </w:pPr>
      <w:bookmarkStart w:id="0" w:name="_GoBack"/>
      <w:bookmarkEnd w:id="0"/>
      <w:r w:rsidRPr="00FA2C51">
        <w:t>Projekt</w:t>
      </w:r>
    </w:p>
    <w:p w:rsidR="004C3F1C" w:rsidRPr="00FA2C51" w:rsidRDefault="004C3F1C" w:rsidP="004C3F1C">
      <w:pPr>
        <w:pStyle w:val="OZNRODZAKTUtznustawalubrozporzdzenieiorganwydajcy"/>
      </w:pPr>
      <w:r w:rsidRPr="00FA2C51">
        <w:t>USTAWA</w:t>
      </w:r>
    </w:p>
    <w:p w:rsidR="004C3F1C" w:rsidRPr="00FA2C51" w:rsidRDefault="004C3F1C" w:rsidP="004C3F1C">
      <w:pPr>
        <w:pStyle w:val="DATAAKTUdatauchwalenialubwydaniaaktu"/>
      </w:pPr>
      <w:r w:rsidRPr="00FA2C51">
        <w:t>z dnia</w:t>
      </w:r>
    </w:p>
    <w:p w:rsidR="004C3F1C" w:rsidRPr="00174161" w:rsidRDefault="004C3F1C" w:rsidP="002203A1">
      <w:pPr>
        <w:pStyle w:val="TYTUAKTUprzedmiotregulacjiustawylubrozporzdzenia"/>
      </w:pPr>
      <w:r w:rsidRPr="00174161">
        <w:t>o zmianie ustawy o funduszach promocji produktów rolno-spożywczych</w:t>
      </w:r>
    </w:p>
    <w:p w:rsidR="004C3F1C" w:rsidRPr="00FA2C51" w:rsidRDefault="004C3F1C" w:rsidP="002203A1">
      <w:pPr>
        <w:pStyle w:val="ARTartustawynprozporzdzenia"/>
        <w:keepNext/>
      </w:pPr>
      <w:r w:rsidRPr="002203A1">
        <w:rPr>
          <w:rStyle w:val="Ppogrubienie"/>
        </w:rPr>
        <w:t>Art.</w:t>
      </w:r>
      <w:r w:rsidR="002203A1" w:rsidRPr="002203A1">
        <w:rPr>
          <w:rStyle w:val="Ppogrubienie"/>
        </w:rPr>
        <w:t> </w:t>
      </w:r>
      <w:r w:rsidRPr="002203A1">
        <w:rPr>
          <w:rStyle w:val="Ppogrubienie"/>
        </w:rPr>
        <w:t>1.</w:t>
      </w:r>
      <w:r w:rsidR="00C263B8">
        <w:t> </w:t>
      </w:r>
      <w:r w:rsidRPr="00FA2C51">
        <w:t>W ustawie z dnia 22 maja 2009 r. o funduszach promocji produktów rolno-</w:t>
      </w:r>
      <w:r w:rsidR="002203A1">
        <w:br/>
        <w:t>-</w:t>
      </w:r>
      <w:r w:rsidRPr="00FA2C51">
        <w:t>spożywczych (Dz. U. z 2015 r. poz. 2122) wprowadza się następujące zmiany:</w:t>
      </w:r>
    </w:p>
    <w:p w:rsidR="004C3F1C" w:rsidRDefault="004C3F1C" w:rsidP="002203A1">
      <w:pPr>
        <w:pStyle w:val="PKTpunkt"/>
        <w:keepNext/>
      </w:pPr>
      <w:r>
        <w:t>1)</w:t>
      </w:r>
      <w:r w:rsidRPr="00274B60">
        <w:tab/>
      </w:r>
      <w:r w:rsidRPr="006318CB">
        <w:t>w art. 9</w:t>
      </w:r>
      <w:r>
        <w:t>:</w:t>
      </w:r>
    </w:p>
    <w:p w:rsidR="004C3F1C" w:rsidRPr="004C3F1C" w:rsidRDefault="004C3F1C" w:rsidP="004C3F1C">
      <w:pPr>
        <w:pStyle w:val="LITlitera"/>
      </w:pPr>
      <w:r>
        <w:t>a)</w:t>
      </w:r>
      <w:r>
        <w:tab/>
      </w:r>
      <w:r w:rsidRPr="006318CB">
        <w:t xml:space="preserve">w ust. 1 </w:t>
      </w:r>
      <w:r>
        <w:t xml:space="preserve">w </w:t>
      </w:r>
      <w:r w:rsidRPr="006318CB">
        <w:t xml:space="preserve">pkt 2 </w:t>
      </w:r>
      <w:r>
        <w:t>wyraz „programów” zastępuje się wyrazem „działań”</w:t>
      </w:r>
      <w:r w:rsidRPr="004C3F1C">
        <w:t>,</w:t>
      </w:r>
    </w:p>
    <w:p w:rsidR="004C3F1C" w:rsidRPr="004C3F1C" w:rsidRDefault="004C3F1C" w:rsidP="002203A1">
      <w:pPr>
        <w:pStyle w:val="LITlitera"/>
        <w:keepNext/>
      </w:pPr>
      <w:r>
        <w:t>b)</w:t>
      </w:r>
      <w:r>
        <w:tab/>
      </w:r>
      <w:r w:rsidRPr="004C3F1C">
        <w:t>po ust. 1 dodaje się ust. 1a w brzmieniu:</w:t>
      </w:r>
    </w:p>
    <w:p w:rsidR="004C3F1C" w:rsidRPr="00207B8F" w:rsidRDefault="004C3F1C" w:rsidP="002203A1">
      <w:pPr>
        <w:pStyle w:val="ZLITUSTzmustliter"/>
        <w:keepNext/>
      </w:pPr>
      <w:r w:rsidRPr="00207B8F">
        <w:t xml:space="preserve">„1a. Programy oraz działania, o których mowa w ust. 1 pkt </w:t>
      </w:r>
      <w:r>
        <w:t xml:space="preserve">1 i </w:t>
      </w:r>
      <w:r w:rsidRPr="00207B8F">
        <w:t xml:space="preserve">2, </w:t>
      </w:r>
      <w:r>
        <w:t xml:space="preserve">finansowane lub współfinansowane ze środków funduszy promocji </w:t>
      </w:r>
      <w:r w:rsidRPr="00207B8F">
        <w:t>dotyczą produkt</w:t>
      </w:r>
      <w:r>
        <w:t>u</w:t>
      </w:r>
      <w:r w:rsidRPr="00207B8F">
        <w:t xml:space="preserve"> rolno-</w:t>
      </w:r>
      <w:r w:rsidR="002203A1">
        <w:br/>
        <w:t>-</w:t>
      </w:r>
      <w:r w:rsidRPr="00207B8F">
        <w:t>spożywcz</w:t>
      </w:r>
      <w:r>
        <w:t>ego</w:t>
      </w:r>
      <w:r w:rsidRPr="00207B8F">
        <w:t>:</w:t>
      </w:r>
    </w:p>
    <w:p w:rsidR="004C3F1C" w:rsidRPr="00A30A31" w:rsidRDefault="002203A1" w:rsidP="002203A1">
      <w:pPr>
        <w:pStyle w:val="ZLITPKTzmpktliter"/>
        <w:keepNext/>
      </w:pPr>
      <w:r>
        <w:t>1)</w:t>
      </w:r>
      <w:r w:rsidR="004C3F1C">
        <w:tab/>
        <w:t xml:space="preserve">którego produkcja podstawowa w rozumieniu art. 3 pkt 17 rozporządzenia </w:t>
      </w:r>
      <w:r w:rsidR="004C3F1C" w:rsidRPr="00A30A31">
        <w:t>(WE) nr 178/2002 Parlamentu Europejskiego</w:t>
      </w:r>
      <w:r>
        <w:t xml:space="preserve"> i Rady z dnia 28 stycznia 2002 </w:t>
      </w:r>
      <w:r w:rsidR="004C3F1C" w:rsidRPr="00A30A31">
        <w:t xml:space="preserve">r. </w:t>
      </w:r>
      <w:r w:rsidR="004C3F1C" w:rsidRPr="00274B60">
        <w:t>ustanawiającego ogólne zasady i wymagania prawa żywnościowego, powołującego Europejski Urząd ds. bezpieczeństwa żywności oraz ustanawiającego procedury w zakresie bezpieczeństwa żywności</w:t>
      </w:r>
      <w:r w:rsidR="004C3F1C">
        <w:t xml:space="preserve"> </w:t>
      </w:r>
      <w:r>
        <w:t>(Dz. Urz. </w:t>
      </w:r>
      <w:r w:rsidR="004C3F1C" w:rsidRPr="001319B1">
        <w:t xml:space="preserve">WE L 31 z 01.02.2002, str. 1, z </w:t>
      </w:r>
      <w:proofErr w:type="spellStart"/>
      <w:r w:rsidR="004C3F1C" w:rsidRPr="001319B1">
        <w:t>późn</w:t>
      </w:r>
      <w:proofErr w:type="spellEnd"/>
      <w:r w:rsidR="004C3F1C" w:rsidRPr="001319B1">
        <w:t>. zm.</w:t>
      </w:r>
      <w:r w:rsidR="004C3F1C" w:rsidRPr="00C4578B">
        <w:rPr>
          <w:rStyle w:val="IGindeksgrny"/>
        </w:rPr>
        <w:footnoteReference w:id="1"/>
      </w:r>
      <w:r w:rsidR="004C3F1C" w:rsidRPr="00C4578B">
        <w:rPr>
          <w:rStyle w:val="IGindeksgrny"/>
        </w:rPr>
        <w:t>)</w:t>
      </w:r>
      <w:r w:rsidR="004C3F1C">
        <w:t xml:space="preserve"> –</w:t>
      </w:r>
      <w:r w:rsidR="004C3F1C" w:rsidRPr="001319B1">
        <w:t xml:space="preserve"> Dz. Urz. UE Polskie wydanie specjalne, rozdz. 15, t. 6, str. 463</w:t>
      </w:r>
      <w:r w:rsidR="004C3F1C">
        <w:t xml:space="preserve">, z </w:t>
      </w:r>
      <w:proofErr w:type="spellStart"/>
      <w:r w:rsidR="004C3F1C">
        <w:t>późn</w:t>
      </w:r>
      <w:proofErr w:type="spellEnd"/>
      <w:r w:rsidR="004C3F1C">
        <w:t>. zm.</w:t>
      </w:r>
      <w:r w:rsidR="004C3F1C" w:rsidRPr="001319B1">
        <w:t>)</w:t>
      </w:r>
      <w:r w:rsidR="004C3F1C" w:rsidRPr="00A30A31">
        <w:t xml:space="preserve"> odbyła się na terytorium Rzeczypospolitej Polskiej, a w przypadku:</w:t>
      </w:r>
    </w:p>
    <w:p w:rsidR="004C3F1C" w:rsidRPr="00A30A31" w:rsidRDefault="004C3F1C" w:rsidP="004C3F1C">
      <w:pPr>
        <w:pStyle w:val="ZLITLITwPKTzmlitwpktliter"/>
      </w:pPr>
      <w:r w:rsidRPr="00A30A31">
        <w:t>a</w:t>
      </w:r>
      <w:r w:rsidR="002203A1">
        <w:t>)</w:t>
      </w:r>
      <w:r w:rsidRPr="00A30A31">
        <w:tab/>
        <w:t>mięsa – jeżeli zostało pozyskane ze zwierząt urodzonych na terytorium Rzeczypospolitej Polskiej oraz których chów i ubój odbyły się na terytorium Rzeczypospolitej Polskiej,</w:t>
      </w:r>
    </w:p>
    <w:p w:rsidR="004C3F1C" w:rsidRPr="00A30A31" w:rsidRDefault="004C3F1C" w:rsidP="004C3F1C">
      <w:pPr>
        <w:pStyle w:val="ZLITLITwPKTzmlitwpktliter"/>
      </w:pPr>
      <w:r w:rsidRPr="00A30A31">
        <w:t>b</w:t>
      </w:r>
      <w:r w:rsidR="002203A1">
        <w:t>)</w:t>
      </w:r>
      <w:r w:rsidRPr="00A30A31">
        <w:tab/>
        <w:t>produktów pochodzenia zwierzęcego innych niż mięso – jeżeli zostały pozyskane od zwierząt, których chów odbywa się na terytorium Rzeczypospolitej Polskiej lub</w:t>
      </w:r>
    </w:p>
    <w:p w:rsidR="004C3F1C" w:rsidRPr="00A30A31" w:rsidRDefault="002203A1" w:rsidP="002203A1">
      <w:pPr>
        <w:pStyle w:val="ZLITPKTzmpktliter"/>
        <w:keepNext/>
      </w:pPr>
      <w:r>
        <w:t>2)</w:t>
      </w:r>
      <w:r w:rsidR="004C3F1C" w:rsidRPr="00A30A31">
        <w:tab/>
      </w:r>
      <w:r w:rsidR="004C3F1C">
        <w:t xml:space="preserve">będącego produktem </w:t>
      </w:r>
      <w:r w:rsidR="004C3F1C" w:rsidRPr="00A30A31">
        <w:t>przetworzon</w:t>
      </w:r>
      <w:r w:rsidR="004C3F1C">
        <w:t>ym</w:t>
      </w:r>
      <w:r w:rsidR="004C3F1C" w:rsidRPr="00A30A31">
        <w:t xml:space="preserve"> w </w:t>
      </w:r>
      <w:r w:rsidR="00E06CBD">
        <w:t>rozumieniu art. 2 ust. 1 lit. </w:t>
      </w:r>
      <w:r>
        <w:t>o</w:t>
      </w:r>
      <w:r w:rsidR="00E06CBD">
        <w:t> </w:t>
      </w:r>
      <w:r w:rsidR="004C3F1C" w:rsidRPr="00A30A31">
        <w:t xml:space="preserve">rozporządzenia (WE) nr 852/2004 Parlamentu Europejskiego i Rady </w:t>
      </w:r>
      <w:r w:rsidR="004C3F1C" w:rsidRPr="00A30A31">
        <w:lastRenderedPageBreak/>
        <w:t>z</w:t>
      </w:r>
      <w:r w:rsidR="00E06CBD">
        <w:t> </w:t>
      </w:r>
      <w:r w:rsidR="004C3F1C" w:rsidRPr="00A30A31">
        <w:t xml:space="preserve">dnia 29 kwietnia 2004 r. </w:t>
      </w:r>
      <w:r w:rsidR="004C3F1C" w:rsidRPr="00274B60">
        <w:t>w sprawie higieny środków spożywczych</w:t>
      </w:r>
      <w:r w:rsidR="004C3F1C">
        <w:t xml:space="preserve"> </w:t>
      </w:r>
      <w:r w:rsidR="006668E5">
        <w:t>(Dz. Urz. </w:t>
      </w:r>
      <w:r w:rsidR="004C3F1C" w:rsidRPr="008B3C29">
        <w:t xml:space="preserve">UE L 139 z 30.04.2004, str. 1, z </w:t>
      </w:r>
      <w:proofErr w:type="spellStart"/>
      <w:r w:rsidR="004C3F1C" w:rsidRPr="008B3C29">
        <w:t>późn</w:t>
      </w:r>
      <w:proofErr w:type="spellEnd"/>
      <w:r w:rsidR="004C3F1C" w:rsidRPr="008B3C29">
        <w:t>. zm.</w:t>
      </w:r>
      <w:r w:rsidR="004C3F1C" w:rsidRPr="00C4578B">
        <w:rPr>
          <w:rStyle w:val="IGindeksgrny"/>
        </w:rPr>
        <w:footnoteReference w:id="2"/>
      </w:r>
      <w:r w:rsidR="004C3F1C" w:rsidRPr="00C4578B">
        <w:rPr>
          <w:rStyle w:val="IGindeksgrny"/>
        </w:rPr>
        <w:t xml:space="preserve">) </w:t>
      </w:r>
      <w:r w:rsidR="004C3F1C" w:rsidRPr="004C3F1C">
        <w:t>– Dz. Urz. UE Polskie wydanie specjalne, rozdz. 13, t. 34, str. 319</w:t>
      </w:r>
      <w:r w:rsidR="004C3F1C" w:rsidRPr="008B3C29">
        <w:t>)</w:t>
      </w:r>
      <w:r w:rsidR="004C3F1C" w:rsidRPr="00A30A31">
        <w:t>, jeżeli został wyprodukowan</w:t>
      </w:r>
      <w:r w:rsidR="004C3F1C">
        <w:t>y</w:t>
      </w:r>
      <w:r w:rsidR="004C3F1C" w:rsidRPr="00A30A31">
        <w:t xml:space="preserve"> na terytorium Rzeczypospolitej Polskiej i wszystkie </w:t>
      </w:r>
      <w:r w:rsidR="004C3F1C">
        <w:t>jego</w:t>
      </w:r>
      <w:r w:rsidR="004C3F1C" w:rsidRPr="00A30A31">
        <w:t xml:space="preserve"> składniki spełniają warunki określone w</w:t>
      </w:r>
      <w:r w:rsidR="004C3F1C">
        <w:t xml:space="preserve"> pkt</w:t>
      </w:r>
      <w:r w:rsidR="004C3F1C" w:rsidRPr="00A30A31">
        <w:t xml:space="preserve"> 1 lub zostały wyprodukowane na terytorium Rzeczypospolitej Polskiej wyłącznie ze składników spełniających warunki określone w </w:t>
      </w:r>
      <w:r w:rsidR="004C3F1C">
        <w:t>pkt</w:t>
      </w:r>
      <w:r w:rsidR="004C3F1C" w:rsidRPr="00A30A31">
        <w:t xml:space="preserve"> 1, a </w:t>
      </w:r>
      <w:r w:rsidR="004C3F1C">
        <w:t>jeżeli</w:t>
      </w:r>
      <w:r w:rsidR="004C3F1C" w:rsidRPr="00A30A31">
        <w:t xml:space="preserve"> do </w:t>
      </w:r>
      <w:r w:rsidR="004C3F1C">
        <w:t>jego</w:t>
      </w:r>
      <w:r w:rsidR="004C3F1C" w:rsidRPr="00A30A31">
        <w:t xml:space="preserve"> produkcji użyto innych składników:</w:t>
      </w:r>
    </w:p>
    <w:p w:rsidR="004C3F1C" w:rsidRPr="00A30A31" w:rsidRDefault="004C3F1C" w:rsidP="004C3F1C">
      <w:pPr>
        <w:pStyle w:val="ZLITLITwPKTzmlitwpktliter"/>
      </w:pPr>
      <w:r>
        <w:t>a</w:t>
      </w:r>
      <w:r w:rsidR="002203A1">
        <w:t>)</w:t>
      </w:r>
      <w:r w:rsidRPr="00A30A31">
        <w:tab/>
        <w:t xml:space="preserve">łączna masa tych składników wynosi nie więcej niż 25% łącznej masy wszystkich składników w chwili ich użycia do wyprodukowania </w:t>
      </w:r>
      <w:r>
        <w:t>tego</w:t>
      </w:r>
      <w:r w:rsidRPr="00A30A31">
        <w:t xml:space="preserve"> produkt</w:t>
      </w:r>
      <w:r>
        <w:t>u</w:t>
      </w:r>
      <w:r w:rsidRPr="00A30A31">
        <w:t>, nie licząc masy wody użytej do jego produkcji, oraz</w:t>
      </w:r>
    </w:p>
    <w:p w:rsidR="004C3F1C" w:rsidRDefault="004C3F1C" w:rsidP="002203A1">
      <w:pPr>
        <w:pStyle w:val="ZLITLITwPKTzmlitwpktliter"/>
        <w:keepNext/>
      </w:pPr>
      <w:r>
        <w:t>b</w:t>
      </w:r>
      <w:r w:rsidR="002203A1">
        <w:t>)</w:t>
      </w:r>
      <w:r w:rsidRPr="00A30A31">
        <w:tab/>
        <w:t>w produkcji tego produktu nie można zastąpić tych składników takimi samymi składnikami, które</w:t>
      </w:r>
      <w:r>
        <w:t>:</w:t>
      </w:r>
    </w:p>
    <w:p w:rsidR="004C3F1C" w:rsidRDefault="004C3F1C" w:rsidP="004C3F1C">
      <w:pPr>
        <w:pStyle w:val="ZLITTIRwPKTzmtirwpktliter"/>
      </w:pPr>
      <w:r>
        <w:t>–</w:t>
      </w:r>
      <w:r>
        <w:tab/>
      </w:r>
      <w:r w:rsidRPr="00A30A31">
        <w:t xml:space="preserve">spełniają warunki określone w </w:t>
      </w:r>
      <w:r>
        <w:t>pkt</w:t>
      </w:r>
      <w:r w:rsidRPr="00A30A31">
        <w:t xml:space="preserve"> 1 lub</w:t>
      </w:r>
    </w:p>
    <w:p w:rsidR="004C3F1C" w:rsidRPr="004C3F1C" w:rsidRDefault="004C3F1C" w:rsidP="004C3F1C">
      <w:pPr>
        <w:pStyle w:val="ZLITTIRwPKTzmtirwpktliter"/>
      </w:pPr>
      <w:r>
        <w:t>–</w:t>
      </w:r>
      <w:r>
        <w:tab/>
      </w:r>
      <w:r w:rsidRPr="00A30A31">
        <w:t xml:space="preserve">zostały wyprodukowane na terytorium Rzeczypospolitej Polskiej wyłącznie ze składników spełniających warunki określone w </w:t>
      </w:r>
      <w:r>
        <w:t>pkt</w:t>
      </w:r>
      <w:r w:rsidRPr="00A30A31">
        <w:t xml:space="preserve"> 1.</w:t>
      </w:r>
      <w:r>
        <w:t>”;</w:t>
      </w:r>
    </w:p>
    <w:p w:rsidR="004C3F1C" w:rsidRDefault="002203A1" w:rsidP="002203A1">
      <w:pPr>
        <w:pStyle w:val="PKTpunkt"/>
        <w:keepNext/>
      </w:pPr>
      <w:r>
        <w:t>2)</w:t>
      </w:r>
      <w:r w:rsidR="004C3F1C" w:rsidRPr="00AB2642">
        <w:tab/>
      </w:r>
      <w:r w:rsidR="004C3F1C">
        <w:t>w art. 10:</w:t>
      </w:r>
    </w:p>
    <w:p w:rsidR="004C3F1C" w:rsidRPr="00FA2C51" w:rsidRDefault="002203A1" w:rsidP="004C3F1C">
      <w:pPr>
        <w:pStyle w:val="LITlitera"/>
      </w:pPr>
      <w:r>
        <w:t>a)</w:t>
      </w:r>
      <w:r w:rsidR="004C3F1C">
        <w:tab/>
        <w:t xml:space="preserve">użytą w pkt 1 lit. a, pkt 2 lit. a, pkt 3 lit. a, pkt 4 lit. a, pkt 5 lit. a, pkt 6 lit. a, pkt 7 lit. a, </w:t>
      </w:r>
      <w:r w:rsidR="004C3F1C" w:rsidRPr="00FA2C51">
        <w:t>pkt 8 lit. a oraz pkt 9 lit. a cyfrę „4” zastępuje się cyfrą „5”,</w:t>
      </w:r>
    </w:p>
    <w:p w:rsidR="004C3F1C" w:rsidRDefault="002203A1" w:rsidP="004C3F1C">
      <w:pPr>
        <w:pStyle w:val="LITlitera"/>
      </w:pPr>
      <w:r>
        <w:t>b)</w:t>
      </w:r>
      <w:r w:rsidR="004C3F1C" w:rsidRPr="00FA2C51">
        <w:tab/>
        <w:t>użytą w pkt 1 lit. b, pkt 2 lit. b, pkt 3 lit. b, pkt 4 lit. b, pkt 5 lit. b, pkt 6 lit. b, pkt 7 lit. b, pkt 8 lit. b oraz pkt 9 lit. b cyfrę „4” zastępuje się cyfrą „3”</w:t>
      </w:r>
      <w:r w:rsidR="004C3F1C">
        <w:t>;</w:t>
      </w:r>
    </w:p>
    <w:p w:rsidR="004C3F1C" w:rsidRDefault="002203A1" w:rsidP="002203A1">
      <w:pPr>
        <w:pStyle w:val="PKTpunkt"/>
        <w:keepNext/>
      </w:pPr>
      <w:r>
        <w:t>3)</w:t>
      </w:r>
      <w:r w:rsidR="004C3F1C">
        <w:tab/>
        <w:t>w art. 12 w ust. 1 pkt 2 otrzymuje brzmienie:</w:t>
      </w:r>
    </w:p>
    <w:p w:rsidR="004C3F1C" w:rsidRPr="00FA2C51" w:rsidRDefault="004C3F1C" w:rsidP="004C3F1C">
      <w:pPr>
        <w:pStyle w:val="ZPKTzmpktartykuempunktem"/>
      </w:pPr>
      <w:r>
        <w:t>„</w:t>
      </w:r>
      <w:r w:rsidRPr="001B2C61">
        <w:t>2)</w:t>
      </w:r>
      <w:r>
        <w:tab/>
      </w:r>
      <w:r w:rsidRPr="001B2C61">
        <w:t xml:space="preserve">ustalanie zasad gospodarowania środkami finansowymi danego funduszu promocji określających w szczególności szczegółowe warunki </w:t>
      </w:r>
      <w:r w:rsidR="002203A1">
        <w:t xml:space="preserve">i tryb przedkładania propozycji programów </w:t>
      </w:r>
      <w:r>
        <w:t>oraz działań, o których mowa w art. 9 ust. 1 pkt</w:t>
      </w:r>
      <w:r w:rsidRPr="001B2C61">
        <w:t xml:space="preserve"> </w:t>
      </w:r>
      <w:r>
        <w:t xml:space="preserve">1 i </w:t>
      </w:r>
      <w:r w:rsidRPr="001B2C61">
        <w:t>2;</w:t>
      </w:r>
      <w:r>
        <w:t>”.</w:t>
      </w:r>
    </w:p>
    <w:p w:rsidR="004C3F1C" w:rsidRPr="004C3F1C" w:rsidRDefault="004C3F1C" w:rsidP="004C3F1C">
      <w:pPr>
        <w:pStyle w:val="ARTartustawynprozporzdzenia"/>
      </w:pPr>
      <w:r w:rsidRPr="002203A1">
        <w:rPr>
          <w:rStyle w:val="Ppogrubienie"/>
        </w:rPr>
        <w:t>Art.</w:t>
      </w:r>
      <w:r w:rsidR="002203A1" w:rsidRPr="002203A1">
        <w:rPr>
          <w:rStyle w:val="Ppogrubienie"/>
        </w:rPr>
        <w:t> </w:t>
      </w:r>
      <w:r w:rsidRPr="002203A1">
        <w:rPr>
          <w:rStyle w:val="Ppogrubienie"/>
        </w:rPr>
        <w:t>2.</w:t>
      </w:r>
      <w:r w:rsidR="00C263B8">
        <w:t> 1. </w:t>
      </w:r>
      <w:r w:rsidRPr="004C3F1C">
        <w:t>Kadencja członków komisji zarządzających poszczególnymi funduszami promocji produktów rolno-spożywczych powołanych na podstawie przepisów dotychczasowych wygasa z chwilą powołania członków tych komisji na podstawie ustawy zmienianej w art. 1 w brzmieniu nadanym niniejszą ustawą,</w:t>
      </w:r>
      <w:r w:rsidR="002203A1">
        <w:t xml:space="preserve"> lecz nie później niż w dniu, w </w:t>
      </w:r>
      <w:r w:rsidRPr="004C3F1C">
        <w:t>którym upływa 6 miesięcy od dnia wejścia w życie niniejszej ustawy.</w:t>
      </w:r>
    </w:p>
    <w:p w:rsidR="004C3F1C" w:rsidRPr="004C3F1C" w:rsidRDefault="004C3F1C" w:rsidP="004C3F1C">
      <w:pPr>
        <w:pStyle w:val="USTustnpkodeksu"/>
      </w:pPr>
      <w:r w:rsidRPr="004C3F1C">
        <w:lastRenderedPageBreak/>
        <w:t>2. Zgłoszenia kandydatów na członków komisji zarządzających poszczególnymi funduszami promocji produktów rolno-spożywczych dokonuje się w terminie miesiąca od dnia wejścia w życie niniejszej ustawy.</w:t>
      </w:r>
    </w:p>
    <w:p w:rsidR="004C3F1C" w:rsidRDefault="004C3F1C" w:rsidP="004C3F1C">
      <w:pPr>
        <w:pStyle w:val="ARTartustawynprozporzdzenia"/>
      </w:pPr>
      <w:r w:rsidRPr="002203A1">
        <w:rPr>
          <w:rStyle w:val="Ppogrubienie"/>
        </w:rPr>
        <w:t>Art.</w:t>
      </w:r>
      <w:r w:rsidR="002203A1" w:rsidRPr="002203A1">
        <w:rPr>
          <w:rStyle w:val="Ppogrubienie"/>
        </w:rPr>
        <w:t> </w:t>
      </w:r>
      <w:r w:rsidRPr="002203A1">
        <w:rPr>
          <w:rStyle w:val="Ppogrubienie"/>
        </w:rPr>
        <w:t>3.</w:t>
      </w:r>
      <w:r w:rsidR="00C263B8">
        <w:t> </w:t>
      </w:r>
      <w:r w:rsidRPr="00DE3A2F">
        <w:t xml:space="preserve">Finansowanie i współfinansowanie programów, o których mowa w art. 9 ust. 1 pkt </w:t>
      </w:r>
      <w:r>
        <w:t xml:space="preserve">1 i </w:t>
      </w:r>
      <w:r w:rsidRPr="00DE3A2F">
        <w:t xml:space="preserve">2 ustawy zmienianej w art. </w:t>
      </w:r>
      <w:r>
        <w:t>1</w:t>
      </w:r>
      <w:r w:rsidRPr="00DE3A2F">
        <w:t>, które w dniu wejścia w życie niniejszej ustawy są finansowane lub współfinansowane ze środków finansowych funduszy promocji produktów rolno-spożywczych, odbywa się zgodnie z przepisami dotychczasowy</w:t>
      </w:r>
      <w:r>
        <w:t>mi.</w:t>
      </w:r>
    </w:p>
    <w:p w:rsidR="002203A1" w:rsidRDefault="004C3F1C" w:rsidP="00C263B8">
      <w:pPr>
        <w:pStyle w:val="ARTartustawynprozporzdzenia"/>
      </w:pPr>
      <w:r w:rsidRPr="002203A1">
        <w:rPr>
          <w:rStyle w:val="Ppogrubienie"/>
        </w:rPr>
        <w:t>Art.</w:t>
      </w:r>
      <w:r w:rsidR="002203A1" w:rsidRPr="002203A1">
        <w:rPr>
          <w:rStyle w:val="Ppogrubienie"/>
        </w:rPr>
        <w:t> </w:t>
      </w:r>
      <w:r w:rsidRPr="002203A1">
        <w:rPr>
          <w:rStyle w:val="Ppogrubienie"/>
        </w:rPr>
        <w:t>4.</w:t>
      </w:r>
      <w:r w:rsidR="00C263B8">
        <w:t> </w:t>
      </w:r>
      <w:r w:rsidRPr="00FA2C51">
        <w:t>Ustawa wchodzi w życie z dniem 1 stycznia 2017 r</w:t>
      </w:r>
      <w:r w:rsidRPr="004C3F1C">
        <w:t>.</w:t>
      </w:r>
    </w:p>
    <w:sectPr w:rsidR="002203A1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3F1C" w:rsidRDefault="004C3F1C">
      <w:r>
        <w:separator/>
      </w:r>
    </w:p>
  </w:endnote>
  <w:endnote w:type="continuationSeparator" w:id="0">
    <w:p w:rsidR="004C3F1C" w:rsidRDefault="004C3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3F1C" w:rsidRDefault="004C3F1C">
      <w:r>
        <w:separator/>
      </w:r>
    </w:p>
  </w:footnote>
  <w:footnote w:type="continuationSeparator" w:id="0">
    <w:p w:rsidR="004C3F1C" w:rsidRDefault="004C3F1C">
      <w:r>
        <w:continuationSeparator/>
      </w:r>
    </w:p>
  </w:footnote>
  <w:footnote w:id="1">
    <w:p w:rsidR="004C3F1C" w:rsidRDefault="004C3F1C" w:rsidP="004C3F1C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  <w:t xml:space="preserve">Zmiany wymienionego rozporządzenia zostały ogłoszone w Dz. Urz. UE L 245 z </w:t>
      </w:r>
      <w:r w:rsidR="002203A1">
        <w:t>29.09.2003, str. 4 – Dz. </w:t>
      </w:r>
      <w:r>
        <w:t>Urz. UE</w:t>
      </w:r>
      <w:r w:rsidRPr="00FB71DA">
        <w:t xml:space="preserve"> Polskie wydanie specjalne, rozdz. 15, t. </w:t>
      </w:r>
      <w:r>
        <w:t>7</w:t>
      </w:r>
      <w:r w:rsidRPr="00FB71DA">
        <w:t xml:space="preserve">, str. </w:t>
      </w:r>
      <w:r>
        <w:t>614</w:t>
      </w:r>
      <w:r w:rsidRPr="00FB71DA">
        <w:t>,</w:t>
      </w:r>
      <w:r>
        <w:t xml:space="preserve"> Dz. Urz. UE </w:t>
      </w:r>
      <w:r w:rsidR="002203A1">
        <w:t>L 100 z 08.04.2006, str. 3, Dz. </w:t>
      </w:r>
      <w:r>
        <w:t xml:space="preserve">Urz. UE L 179 z 07.07.2007, str. 59, </w:t>
      </w:r>
      <w:r w:rsidRPr="00FB71DA">
        <w:t>Dz. Urz. UE L</w:t>
      </w:r>
      <w:r>
        <w:t xml:space="preserve"> 60 z 05.03.2008, str. 17, </w:t>
      </w:r>
      <w:r w:rsidRPr="00FB71DA">
        <w:t>Dz. Urz. UE L</w:t>
      </w:r>
      <w:r w:rsidR="002203A1">
        <w:t xml:space="preserve"> 188 z </w:t>
      </w:r>
      <w:r>
        <w:t xml:space="preserve">18.07.2009, str. 14, </w:t>
      </w:r>
      <w:r w:rsidRPr="00FB71DA">
        <w:t>Dz. Urz. UE L</w:t>
      </w:r>
      <w:r>
        <w:t xml:space="preserve"> 189 z 27.06.2014, str. 1, </w:t>
      </w:r>
      <w:r w:rsidRPr="00FB71DA">
        <w:t>Dz. Urz. UE L</w:t>
      </w:r>
      <w:r w:rsidR="002203A1">
        <w:t xml:space="preserve"> 327 z 12.11.2014, str. 9 i Dz. </w:t>
      </w:r>
      <w:r>
        <w:t>Urz. UE L 37 z 13.02.2015, str. 24.</w:t>
      </w:r>
    </w:p>
  </w:footnote>
  <w:footnote w:id="2">
    <w:p w:rsidR="004C3F1C" w:rsidRDefault="004C3F1C" w:rsidP="004C3F1C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  <w:t xml:space="preserve">Zmiany wymienionego rozporządzenia zostały ogłoszone w Dz. Urz. UE L 153 z 12.06.2008, str. 42, </w:t>
      </w:r>
      <w:r w:rsidR="002203A1">
        <w:t>Dz. </w:t>
      </w:r>
      <w:r w:rsidRPr="008B3C29">
        <w:t xml:space="preserve">Urz. UE L </w:t>
      </w:r>
      <w:r>
        <w:t xml:space="preserve">277 z 18.10.2008, str. 7, </w:t>
      </w:r>
      <w:r w:rsidRPr="008B3C29">
        <w:t>Dz. Urz. UE L</w:t>
      </w:r>
      <w:r>
        <w:t xml:space="preserve"> 87 z 31.03.2009, str. 109 i </w:t>
      </w:r>
      <w:r w:rsidRPr="008B3C29">
        <w:t>Dz. Urz. UE L</w:t>
      </w:r>
      <w:r w:rsidR="002203A1">
        <w:t xml:space="preserve"> 160 z </w:t>
      </w:r>
      <w:r>
        <w:t>12.06.2013, str. 19.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AD02C6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1228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F1C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A657C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03A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1C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68E5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0563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C23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2C6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3B8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06CBD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4451121-1FAB-40B4-9E5D-A59FDD86A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3</Pages>
  <Words>658</Words>
  <Characters>3478</Characters>
  <Application>Microsoft Office Word</Application>
  <DocSecurity>0</DocSecurity>
  <Lines>28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Kinga Trafisz</dc:creator>
  <cp:lastModifiedBy>Ewa A. Genert</cp:lastModifiedBy>
  <cp:revision>2</cp:revision>
  <cp:lastPrinted>2016-07-20T07:12:00Z</cp:lastPrinted>
  <dcterms:created xsi:type="dcterms:W3CDTF">2016-08-29T07:57:00Z</dcterms:created>
  <dcterms:modified xsi:type="dcterms:W3CDTF">2016-08-29T07:57:00Z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