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B47" w:rsidRDefault="004C0DEA">
      <w:pPr>
        <w:pStyle w:val="Style1"/>
        <w:widowControl/>
        <w:spacing w:before="58"/>
        <w:jc w:val="right"/>
        <w:rPr>
          <w:rStyle w:val="FontStyle12"/>
          <w:u w:val="single"/>
        </w:rPr>
      </w:pPr>
      <w:bookmarkStart w:id="0" w:name="_GoBack"/>
      <w:bookmarkEnd w:id="0"/>
      <w:r>
        <w:rPr>
          <w:rStyle w:val="FontStyle12"/>
          <w:u w:val="single"/>
        </w:rPr>
        <w:t xml:space="preserve">Projekt </w:t>
      </w:r>
    </w:p>
    <w:p w:rsidR="00187B47" w:rsidRDefault="004C0DEA">
      <w:pPr>
        <w:pStyle w:val="Style2"/>
        <w:widowControl/>
        <w:tabs>
          <w:tab w:val="left" w:pos="4982"/>
        </w:tabs>
        <w:ind w:left="3341" w:right="3348"/>
        <w:rPr>
          <w:rStyle w:val="FontStyle12"/>
        </w:rPr>
      </w:pPr>
      <w:r>
        <w:rPr>
          <w:rStyle w:val="FontStyle11"/>
          <w:spacing w:val="40"/>
        </w:rPr>
        <w:t>USTAWA</w:t>
      </w:r>
      <w:r>
        <w:rPr>
          <w:rStyle w:val="FontStyle11"/>
          <w:spacing w:val="40"/>
        </w:rPr>
        <w:br/>
      </w:r>
      <w:r>
        <w:rPr>
          <w:rStyle w:val="FontStyle12"/>
        </w:rPr>
        <w:t>z dnia</w:t>
      </w:r>
      <w:r>
        <w:rPr>
          <w:rStyle w:val="FontStyle12"/>
          <w:sz w:val="20"/>
          <w:szCs w:val="20"/>
        </w:rPr>
        <w:tab/>
      </w:r>
      <w:r>
        <w:rPr>
          <w:rStyle w:val="FontStyle12"/>
        </w:rPr>
        <w:t>2016 r.</w:t>
      </w:r>
    </w:p>
    <w:p w:rsidR="00187B47" w:rsidRDefault="004C0DEA">
      <w:pPr>
        <w:pStyle w:val="Style3"/>
        <w:widowControl/>
        <w:spacing w:line="533" w:lineRule="exact"/>
        <w:jc w:val="center"/>
        <w:rPr>
          <w:rStyle w:val="FontStyle11"/>
        </w:rPr>
      </w:pPr>
      <w:r>
        <w:rPr>
          <w:rStyle w:val="FontStyle11"/>
        </w:rPr>
        <w:t>o zmianie ustawy o swobodzie działalności gospodarczej</w:t>
      </w:r>
    </w:p>
    <w:p w:rsidR="00187B47" w:rsidRDefault="00187B47">
      <w:pPr>
        <w:pStyle w:val="Style4"/>
        <w:widowControl/>
        <w:spacing w:line="240" w:lineRule="exact"/>
        <w:rPr>
          <w:sz w:val="20"/>
          <w:szCs w:val="20"/>
        </w:rPr>
      </w:pPr>
    </w:p>
    <w:p w:rsidR="00C04E04" w:rsidRDefault="004C0DEA">
      <w:pPr>
        <w:pStyle w:val="Style4"/>
        <w:widowControl/>
        <w:spacing w:before="91" w:line="410" w:lineRule="exact"/>
        <w:rPr>
          <w:rStyle w:val="FontStyle12"/>
        </w:rPr>
      </w:pPr>
      <w:r>
        <w:rPr>
          <w:rStyle w:val="FontStyle11"/>
        </w:rPr>
        <w:t xml:space="preserve">Art. </w:t>
      </w:r>
      <w:r w:rsidRPr="000F7959">
        <w:rPr>
          <w:rStyle w:val="FontStyle12"/>
          <w:b/>
        </w:rPr>
        <w:t>1.</w:t>
      </w:r>
      <w:r>
        <w:rPr>
          <w:rStyle w:val="FontStyle12"/>
        </w:rPr>
        <w:t xml:space="preserve"> W ustawie z dnia 2 lipca 2004 r. o swobodzie działalności gospodarczej (Dz. U. z 2015 r. poz. 584, z </w:t>
      </w:r>
      <w:proofErr w:type="spellStart"/>
      <w:r>
        <w:rPr>
          <w:rStyle w:val="FontStyle12"/>
        </w:rPr>
        <w:t>późn</w:t>
      </w:r>
      <w:proofErr w:type="spellEnd"/>
      <w:r>
        <w:rPr>
          <w:rStyle w:val="FontStyle12"/>
        </w:rPr>
        <w:t>. zm.</w:t>
      </w:r>
      <w:r w:rsidR="00C04E04">
        <w:rPr>
          <w:rStyle w:val="Odwoanieprzypisudolnego"/>
          <w:sz w:val="22"/>
          <w:szCs w:val="22"/>
        </w:rPr>
        <w:footnoteReference w:id="1"/>
      </w:r>
      <w:r w:rsidR="00C04E04">
        <w:rPr>
          <w:rStyle w:val="FontStyle12"/>
          <w:vertAlign w:val="superscript"/>
        </w:rPr>
        <w:t>)</w:t>
      </w:r>
      <w:r>
        <w:rPr>
          <w:rStyle w:val="FontStyle12"/>
        </w:rPr>
        <w:t xml:space="preserve">) </w:t>
      </w:r>
      <w:r w:rsidR="00F64195">
        <w:rPr>
          <w:rStyle w:val="FontStyle12"/>
        </w:rPr>
        <w:t>w art. 103 po pkt 1 dodaje się pkt la w brzmieniu:</w:t>
      </w:r>
    </w:p>
    <w:p w:rsidR="00187B47" w:rsidRDefault="00187B47">
      <w:pPr>
        <w:pStyle w:val="Style5"/>
        <w:widowControl/>
        <w:spacing w:line="240" w:lineRule="exact"/>
        <w:ind w:left="504"/>
        <w:rPr>
          <w:sz w:val="20"/>
          <w:szCs w:val="20"/>
        </w:rPr>
      </w:pPr>
    </w:p>
    <w:p w:rsidR="00187B47" w:rsidRDefault="004C0DEA" w:rsidP="00077D06">
      <w:pPr>
        <w:pStyle w:val="Style5"/>
        <w:widowControl/>
        <w:spacing w:before="170" w:line="410" w:lineRule="exact"/>
        <w:ind w:left="851" w:hanging="433"/>
        <w:rPr>
          <w:rStyle w:val="FontStyle12"/>
        </w:rPr>
      </w:pPr>
      <w:r>
        <w:rPr>
          <w:rStyle w:val="FontStyle12"/>
        </w:rPr>
        <w:t xml:space="preserve">„la) dokonywanie oceny przewidywanego wpływu projektu ustawy lub rozporządzenia na działalność </w:t>
      </w:r>
      <w:proofErr w:type="spellStart"/>
      <w:r>
        <w:rPr>
          <w:rStyle w:val="FontStyle12"/>
        </w:rPr>
        <w:t>mikroprzedsiębiorców</w:t>
      </w:r>
      <w:proofErr w:type="spellEnd"/>
      <w:r>
        <w:rPr>
          <w:rStyle w:val="FontStyle12"/>
        </w:rPr>
        <w:t>, małych i średnich przedsiębiorców, stanowiącej odrębną część uzasadnienia projektu ustawy lub rozporządzenia, z wyłączeniem tych projektów ustaw i rozporządzeń, które nie dotyczą majątkowych praw i obowiązków przedsiębiorców lub praw i obowiązków przedsiębiorców wobec organów administracji publicznej</w:t>
      </w:r>
      <w:r w:rsidR="00C04E04">
        <w:rPr>
          <w:rStyle w:val="FontStyle12"/>
        </w:rPr>
        <w:t>;</w:t>
      </w:r>
      <w:r>
        <w:rPr>
          <w:rStyle w:val="FontStyle12"/>
        </w:rPr>
        <w:t>"</w:t>
      </w:r>
      <w:r w:rsidR="00C04E04">
        <w:rPr>
          <w:rStyle w:val="FontStyle12"/>
        </w:rPr>
        <w:t>.</w:t>
      </w:r>
    </w:p>
    <w:p w:rsidR="000F7959" w:rsidRDefault="000F7959">
      <w:pPr>
        <w:pStyle w:val="Style5"/>
        <w:widowControl/>
        <w:spacing w:before="170" w:line="410" w:lineRule="exact"/>
        <w:ind w:left="504"/>
        <w:rPr>
          <w:rStyle w:val="FontStyle12"/>
        </w:rPr>
      </w:pPr>
    </w:p>
    <w:p w:rsidR="00187B47" w:rsidRDefault="00187B47">
      <w:pPr>
        <w:pStyle w:val="Style4"/>
        <w:widowControl/>
        <w:spacing w:line="240" w:lineRule="exact"/>
        <w:ind w:left="511" w:firstLine="0"/>
        <w:rPr>
          <w:sz w:val="20"/>
          <w:szCs w:val="20"/>
        </w:rPr>
      </w:pPr>
    </w:p>
    <w:p w:rsidR="00187B47" w:rsidRDefault="004C0DEA">
      <w:pPr>
        <w:pStyle w:val="Style4"/>
        <w:widowControl/>
        <w:spacing w:before="5" w:line="240" w:lineRule="auto"/>
        <w:ind w:left="511" w:firstLine="0"/>
        <w:rPr>
          <w:rStyle w:val="FontStyle12"/>
        </w:rPr>
      </w:pPr>
      <w:r>
        <w:rPr>
          <w:rStyle w:val="FontStyle11"/>
        </w:rPr>
        <w:t xml:space="preserve">Art. 2. </w:t>
      </w:r>
      <w:r>
        <w:rPr>
          <w:rStyle w:val="FontStyle12"/>
        </w:rPr>
        <w:t>Ustawa wchodzi w życie po upływie 14 dni od dnia ogłoszenia.</w:t>
      </w:r>
    </w:p>
    <w:p w:rsidR="00187B47" w:rsidRDefault="00187B47">
      <w:pPr>
        <w:pStyle w:val="Style7"/>
        <w:widowControl/>
        <w:spacing w:line="240" w:lineRule="exact"/>
        <w:jc w:val="center"/>
        <w:rPr>
          <w:sz w:val="20"/>
          <w:szCs w:val="20"/>
        </w:rPr>
      </w:pPr>
    </w:p>
    <w:p w:rsidR="00187B47" w:rsidRDefault="00187B47">
      <w:pPr>
        <w:pStyle w:val="Style7"/>
        <w:widowControl/>
        <w:spacing w:line="240" w:lineRule="exact"/>
        <w:jc w:val="center"/>
        <w:rPr>
          <w:sz w:val="20"/>
          <w:szCs w:val="20"/>
        </w:rPr>
      </w:pPr>
    </w:p>
    <w:p w:rsidR="00187B47" w:rsidRDefault="00187B47">
      <w:pPr>
        <w:pStyle w:val="Style7"/>
        <w:widowControl/>
        <w:spacing w:line="240" w:lineRule="exact"/>
        <w:jc w:val="center"/>
        <w:rPr>
          <w:sz w:val="20"/>
          <w:szCs w:val="20"/>
        </w:rPr>
      </w:pPr>
    </w:p>
    <w:p w:rsidR="00187B47" w:rsidRDefault="00187B47">
      <w:pPr>
        <w:pStyle w:val="Style7"/>
        <w:widowControl/>
        <w:spacing w:line="240" w:lineRule="exact"/>
        <w:jc w:val="center"/>
        <w:rPr>
          <w:sz w:val="20"/>
          <w:szCs w:val="20"/>
        </w:rPr>
      </w:pPr>
    </w:p>
    <w:p w:rsidR="00187B47" w:rsidRDefault="00187B47">
      <w:pPr>
        <w:pStyle w:val="Style7"/>
        <w:widowControl/>
        <w:spacing w:line="240" w:lineRule="exact"/>
        <w:jc w:val="center"/>
        <w:rPr>
          <w:sz w:val="20"/>
          <w:szCs w:val="20"/>
        </w:rPr>
      </w:pPr>
    </w:p>
    <w:sectPr w:rsidR="00187B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5" w:h="16837"/>
      <w:pgMar w:top="1407" w:right="1538" w:bottom="1396" w:left="1380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0E1" w:rsidRDefault="006C40E1">
      <w:r>
        <w:separator/>
      </w:r>
    </w:p>
  </w:endnote>
  <w:endnote w:type="continuationSeparator" w:id="0">
    <w:p w:rsidR="006C40E1" w:rsidRDefault="006C4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740" w:rsidRDefault="009E074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740" w:rsidRDefault="009E074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740" w:rsidRDefault="009E074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0E1" w:rsidRDefault="006C40E1">
      <w:r>
        <w:separator/>
      </w:r>
    </w:p>
  </w:footnote>
  <w:footnote w:type="continuationSeparator" w:id="0">
    <w:p w:rsidR="006C40E1" w:rsidRDefault="006C40E1">
      <w:r>
        <w:continuationSeparator/>
      </w:r>
    </w:p>
  </w:footnote>
  <w:footnote w:id="1">
    <w:p w:rsidR="00C04E04" w:rsidRDefault="00C04E04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="008833FC">
        <w:t>Zmiany tekstu jednolitego wymienionej ustawy zostały ogłoszone w Dz. U. z 2015 r. poz. 699, 875, 978, 1197, 1268, 1272, 1618, 1649, 1688, 1712, 1844 i 1893 oraz z 2016 r. poz. 65, 352</w:t>
      </w:r>
      <w:r w:rsidR="00F64195">
        <w:t>,</w:t>
      </w:r>
      <w:r w:rsidR="008833FC">
        <w:t xml:space="preserve"> 615</w:t>
      </w:r>
      <w:r w:rsidR="00F64195">
        <w:t xml:space="preserve"> i 780</w:t>
      </w:r>
      <w:r w:rsidR="008833FC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740" w:rsidRDefault="009E074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740" w:rsidRDefault="009E074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740" w:rsidRDefault="009E074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601"/>
    <w:rsid w:val="00077D06"/>
    <w:rsid w:val="000F7959"/>
    <w:rsid w:val="00187B47"/>
    <w:rsid w:val="001B7955"/>
    <w:rsid w:val="003D4815"/>
    <w:rsid w:val="004A6F26"/>
    <w:rsid w:val="004C0DEA"/>
    <w:rsid w:val="005836B2"/>
    <w:rsid w:val="00586DB5"/>
    <w:rsid w:val="005A3D1F"/>
    <w:rsid w:val="006C40E1"/>
    <w:rsid w:val="008833FC"/>
    <w:rsid w:val="009E0740"/>
    <w:rsid w:val="00A8186A"/>
    <w:rsid w:val="00C04E04"/>
    <w:rsid w:val="00CF04B3"/>
    <w:rsid w:val="00DF5601"/>
    <w:rsid w:val="00F6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  <w:pPr>
      <w:spacing w:line="533" w:lineRule="exact"/>
      <w:jc w:val="center"/>
    </w:pPr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  <w:pPr>
      <w:spacing w:line="414" w:lineRule="exact"/>
      <w:ind w:firstLine="504"/>
    </w:pPr>
  </w:style>
  <w:style w:type="paragraph" w:customStyle="1" w:styleId="Style5">
    <w:name w:val="Style5"/>
    <w:basedOn w:val="Normalny"/>
    <w:uiPriority w:val="99"/>
    <w:pPr>
      <w:spacing w:line="415" w:lineRule="exact"/>
      <w:ind w:hanging="86"/>
      <w:jc w:val="both"/>
    </w:pPr>
  </w:style>
  <w:style w:type="paragraph" w:customStyle="1" w:styleId="Style6">
    <w:name w:val="Style6"/>
    <w:basedOn w:val="Normalny"/>
    <w:uiPriority w:val="99"/>
    <w:pPr>
      <w:spacing w:line="412" w:lineRule="exact"/>
      <w:ind w:firstLine="511"/>
      <w:jc w:val="both"/>
    </w:pPr>
  </w:style>
  <w:style w:type="paragraph" w:customStyle="1" w:styleId="Style7">
    <w:name w:val="Style7"/>
    <w:basedOn w:val="Normalny"/>
    <w:uiPriority w:val="99"/>
  </w:style>
  <w:style w:type="character" w:customStyle="1" w:styleId="FontStyle11">
    <w:name w:val="Font Style11"/>
    <w:basedOn w:val="Domylnaczcionkaakapitu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basedOn w:val="Domylnaczcionkaakapitu"/>
    <w:uiPriority w:val="99"/>
    <w:rPr>
      <w:rFonts w:ascii="Times New Roman" w:hAnsi="Times New Roman" w:cs="Times New Roman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4E0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04E04"/>
    <w:rPr>
      <w:rFonts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04E0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E07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E0740"/>
    <w:rPr>
      <w:rFonts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E07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0740"/>
    <w:rPr>
      <w:rFonts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  <w:pPr>
      <w:spacing w:line="533" w:lineRule="exact"/>
      <w:jc w:val="center"/>
    </w:pPr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  <w:pPr>
      <w:spacing w:line="414" w:lineRule="exact"/>
      <w:ind w:firstLine="504"/>
    </w:pPr>
  </w:style>
  <w:style w:type="paragraph" w:customStyle="1" w:styleId="Style5">
    <w:name w:val="Style5"/>
    <w:basedOn w:val="Normalny"/>
    <w:uiPriority w:val="99"/>
    <w:pPr>
      <w:spacing w:line="415" w:lineRule="exact"/>
      <w:ind w:hanging="86"/>
      <w:jc w:val="both"/>
    </w:pPr>
  </w:style>
  <w:style w:type="paragraph" w:customStyle="1" w:styleId="Style6">
    <w:name w:val="Style6"/>
    <w:basedOn w:val="Normalny"/>
    <w:uiPriority w:val="99"/>
    <w:pPr>
      <w:spacing w:line="412" w:lineRule="exact"/>
      <w:ind w:firstLine="511"/>
      <w:jc w:val="both"/>
    </w:pPr>
  </w:style>
  <w:style w:type="paragraph" w:customStyle="1" w:styleId="Style7">
    <w:name w:val="Style7"/>
    <w:basedOn w:val="Normalny"/>
    <w:uiPriority w:val="99"/>
  </w:style>
  <w:style w:type="character" w:customStyle="1" w:styleId="FontStyle11">
    <w:name w:val="Font Style11"/>
    <w:basedOn w:val="Domylnaczcionkaakapitu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basedOn w:val="Domylnaczcionkaakapitu"/>
    <w:uiPriority w:val="99"/>
    <w:rPr>
      <w:rFonts w:ascii="Times New Roman" w:hAnsi="Times New Roman" w:cs="Times New Roman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4E0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04E04"/>
    <w:rPr>
      <w:rFonts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04E0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E07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E0740"/>
    <w:rPr>
      <w:rFonts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E07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0740"/>
    <w:rPr>
      <w:rFonts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2016-09-05T12:10:00Z</dcterms:created>
  <dcterms:modified xsi:type="dcterms:W3CDTF">2016-09-05T12:10:00Z</dcterms:modified>
</cp:coreProperties>
</file>