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02F" w:rsidRPr="00C036E9" w:rsidRDefault="001C181E" w:rsidP="0068734A">
      <w:pPr>
        <w:pStyle w:val="OZNPROJEKTUwskazaniedatylubwersjiprojektu"/>
        <w:keepNext/>
      </w:pPr>
      <w:bookmarkStart w:id="0" w:name="_GoBack"/>
      <w:bookmarkEnd w:id="0"/>
      <w:r w:rsidRPr="00C036E9">
        <w:t xml:space="preserve"> </w:t>
      </w:r>
      <w:r w:rsidR="0091002F" w:rsidRPr="00C036E9">
        <w:t xml:space="preserve">Projekt z dnia </w:t>
      </w:r>
      <w:r w:rsidR="007E519E">
        <w:t xml:space="preserve">31 </w:t>
      </w:r>
      <w:r w:rsidR="00521EBE">
        <w:t xml:space="preserve">maja </w:t>
      </w:r>
      <w:r w:rsidR="0091002F" w:rsidRPr="00C036E9">
        <w:t>2016 r.</w:t>
      </w:r>
    </w:p>
    <w:p w:rsidR="0091002F" w:rsidRPr="00C036E9" w:rsidRDefault="0091002F" w:rsidP="0091002F">
      <w:pPr>
        <w:pStyle w:val="OZNRODZAKTUtznustawalubrozporzdzenieiorganwydajcy"/>
      </w:pPr>
      <w:r w:rsidRPr="00C036E9">
        <w:t>USTAWA</w:t>
      </w:r>
    </w:p>
    <w:p w:rsidR="0091002F" w:rsidRPr="00C036E9" w:rsidRDefault="0091002F" w:rsidP="0091002F">
      <w:pPr>
        <w:pStyle w:val="DATAAKTUdatauchwalenialubwydaniaaktu"/>
      </w:pPr>
      <w:r w:rsidRPr="00C036E9">
        <w:t>z dnia ............................... 2016 r.</w:t>
      </w:r>
    </w:p>
    <w:p w:rsidR="0091002F" w:rsidRPr="00C036E9" w:rsidRDefault="0091002F" w:rsidP="0091002F">
      <w:pPr>
        <w:pStyle w:val="TYTUAKTUprzedmiotregulacjiustawylubrozporzdzenia"/>
      </w:pPr>
      <w:r w:rsidRPr="00C036E9">
        <w:t>Przepisy wprowadzające ustawę o Krajowej Administracji Skarbowej</w:t>
      </w:r>
    </w:p>
    <w:p w:rsidR="0091002F" w:rsidRPr="00C036E9" w:rsidRDefault="0091002F" w:rsidP="0091002F">
      <w:pPr>
        <w:pStyle w:val="ROZDZODDZOZNoznaczenierozdziauluboddziau"/>
      </w:pPr>
      <w:r w:rsidRPr="00C036E9">
        <w:t>Rozdział 1</w:t>
      </w:r>
    </w:p>
    <w:p w:rsidR="0091002F" w:rsidRPr="00C036E9" w:rsidRDefault="0091002F" w:rsidP="0068734A">
      <w:pPr>
        <w:pStyle w:val="ROZDZODDZPRZEDMprzedmiotregulacjirozdziauluboddziau"/>
      </w:pPr>
      <w:r w:rsidRPr="00C036E9">
        <w:t>Przepisy ogólne</w:t>
      </w:r>
    </w:p>
    <w:p w:rsidR="000545EF" w:rsidRDefault="0091002F" w:rsidP="005030EA">
      <w:pPr>
        <w:pStyle w:val="ARTartustawynprozporzdzenia"/>
        <w:keepNext/>
      </w:pPr>
      <w:r w:rsidRPr="00C036E9">
        <w:rPr>
          <w:rStyle w:val="Ppogrubienie"/>
        </w:rPr>
        <w:t>Art. 1.</w:t>
      </w:r>
      <w:r w:rsidRPr="00C036E9">
        <w:t> Ustawa z dnia …………… o Krajowej Administracji Skarbowej</w:t>
      </w:r>
      <w:r w:rsidR="00A57F26" w:rsidRPr="00C036E9">
        <w:t xml:space="preserve"> </w:t>
      </w:r>
      <w:r w:rsidRPr="00C036E9">
        <w:t xml:space="preserve">wchodzi w życie z dniem </w:t>
      </w:r>
      <w:r w:rsidR="005030EA" w:rsidRPr="00C036E9">
        <w:t>1 stycznia 2017 r., z wyjątkiem</w:t>
      </w:r>
      <w:r w:rsidR="000545EF">
        <w:t>:</w:t>
      </w:r>
    </w:p>
    <w:p w:rsidR="000545EF" w:rsidRDefault="000545EF" w:rsidP="0009493F">
      <w:pPr>
        <w:pStyle w:val="PKTpunkt"/>
      </w:pPr>
      <w:r>
        <w:t>1)</w:t>
      </w:r>
      <w:r>
        <w:tab/>
      </w:r>
      <w:r w:rsidR="0091002F" w:rsidRPr="00C036E9">
        <w:t>art. 1</w:t>
      </w:r>
      <w:r w:rsidR="00841AA9" w:rsidRPr="00C036E9">
        <w:t>3</w:t>
      </w:r>
      <w:r w:rsidR="0009493F">
        <w:t>,</w:t>
      </w:r>
      <w:r w:rsidR="0091002F" w:rsidRPr="00C036E9">
        <w:t xml:space="preserve"> który wchodzi w życie z dniem </w:t>
      </w:r>
      <w:r w:rsidR="00390CCD" w:rsidRPr="00C036E9">
        <w:t>ogłoszenia</w:t>
      </w:r>
      <w:r>
        <w:t>;</w:t>
      </w:r>
    </w:p>
    <w:p w:rsidR="0091002F" w:rsidRPr="00C036E9" w:rsidRDefault="000545EF" w:rsidP="0009493F">
      <w:pPr>
        <w:pStyle w:val="PKTpunkt"/>
      </w:pPr>
      <w:r>
        <w:t>2)</w:t>
      </w:r>
      <w:r>
        <w:tab/>
        <w:t>art. 11 ust. 1 pkt 3, ust. 2 w zakresie dotyczącym dyrektor</w:t>
      </w:r>
      <w:r w:rsidR="00A44BA8">
        <w:t xml:space="preserve">a Krajowej Informacji Skarbowej, </w:t>
      </w:r>
      <w:r w:rsidR="0009493F">
        <w:t xml:space="preserve">art. 14 ust. 1 pkt 1 w zakresie nadzoru nad działalnością dyrektora Krajowej Informacji Skarbowej, </w:t>
      </w:r>
      <w:r w:rsidR="00A44BA8">
        <w:t>art. 21 ust. 1 i 2 i</w:t>
      </w:r>
      <w:r>
        <w:t xml:space="preserve"> art. 22, które wchodzą z dniem 1 września 2016 r</w:t>
      </w:r>
      <w:r w:rsidR="005030EA" w:rsidRPr="00C036E9">
        <w:t xml:space="preserve">. </w:t>
      </w:r>
    </w:p>
    <w:p w:rsidR="0091002F" w:rsidRPr="00C036E9" w:rsidRDefault="0091002F" w:rsidP="0091002F">
      <w:pPr>
        <w:pStyle w:val="ROZDZODDZOZNoznaczenierozdziauluboddziau"/>
      </w:pPr>
      <w:r w:rsidRPr="00C036E9">
        <w:t>Rozdział 2</w:t>
      </w:r>
    </w:p>
    <w:p w:rsidR="0091002F" w:rsidRPr="00C036E9" w:rsidRDefault="0091002F" w:rsidP="0068734A">
      <w:pPr>
        <w:pStyle w:val="ROZDZODDZOZNoznaczenierozdziauluboddziau"/>
        <w:rPr>
          <w:rStyle w:val="Ppogrubienie"/>
        </w:rPr>
      </w:pPr>
      <w:r w:rsidRPr="00C036E9">
        <w:rPr>
          <w:rStyle w:val="Ppogrubienie"/>
        </w:rPr>
        <w:t>Zmiany w przepisach obowi</w:t>
      </w:r>
      <w:r w:rsidRPr="00C036E9">
        <w:rPr>
          <w:rStyle w:val="Ppogrubienie"/>
          <w:rFonts w:hint="eastAsia"/>
        </w:rPr>
        <w:t>ą</w:t>
      </w:r>
      <w:r w:rsidRPr="00C036E9">
        <w:rPr>
          <w:rStyle w:val="Ppogrubienie"/>
        </w:rPr>
        <w:t>zuj</w:t>
      </w:r>
      <w:r w:rsidRPr="00C036E9">
        <w:rPr>
          <w:rStyle w:val="Ppogrubienie"/>
          <w:rFonts w:hint="eastAsia"/>
        </w:rPr>
        <w:t>ą</w:t>
      </w:r>
      <w:r w:rsidRPr="00C036E9">
        <w:rPr>
          <w:rStyle w:val="Ppogrubienie"/>
        </w:rPr>
        <w:t>cych</w:t>
      </w:r>
    </w:p>
    <w:p w:rsidR="0091002F" w:rsidRPr="00C036E9" w:rsidRDefault="0091002F" w:rsidP="006031A9">
      <w:pPr>
        <w:pStyle w:val="ARTartustawynprozporzdzenia"/>
        <w:keepNext/>
      </w:pPr>
      <w:r w:rsidRPr="00C036E9">
        <w:rPr>
          <w:rStyle w:val="Ppogrubienie"/>
        </w:rPr>
        <w:t>Art. </w:t>
      </w:r>
      <w:r w:rsidR="00314E10" w:rsidRPr="00C036E9">
        <w:rPr>
          <w:rStyle w:val="Ppogrubienie"/>
        </w:rPr>
        <w:t>2</w:t>
      </w:r>
      <w:r w:rsidRPr="00C036E9">
        <w:rPr>
          <w:rStyle w:val="Ppogrubienie"/>
        </w:rPr>
        <w:t>.</w:t>
      </w:r>
      <w:r w:rsidRPr="00C036E9">
        <w:t xml:space="preserve"> W ustawie z dnia 17 listopada 1964 r. – Kodeks postępowania cywilnego (Dz. U. z 2014 r. poz. 101, z </w:t>
      </w:r>
      <w:proofErr w:type="spellStart"/>
      <w:r w:rsidRPr="00C036E9">
        <w:t>późn</w:t>
      </w:r>
      <w:proofErr w:type="spellEnd"/>
      <w:r w:rsidRPr="00C036E9">
        <w:t>. zm.</w:t>
      </w:r>
      <w:r w:rsidRPr="00C036E9">
        <w:rPr>
          <w:rStyle w:val="IGindeksgrny"/>
        </w:rPr>
        <w:footnoteReference w:id="1"/>
      </w:r>
      <w:r w:rsidRPr="00C036E9">
        <w:rPr>
          <w:rStyle w:val="IGindeksgrny"/>
        </w:rPr>
        <w:t>)</w:t>
      </w:r>
      <w:r w:rsidRPr="00C036E9">
        <w:t>) wprowadza się następujące zmiany:</w:t>
      </w:r>
    </w:p>
    <w:p w:rsidR="0091002F" w:rsidRPr="00C036E9" w:rsidRDefault="0091002F" w:rsidP="006031A9">
      <w:pPr>
        <w:pStyle w:val="PKTpunkt"/>
        <w:keepNext/>
      </w:pPr>
      <w:r w:rsidRPr="00C036E9">
        <w:t>1)</w:t>
      </w:r>
      <w:r w:rsidRPr="00C036E9">
        <w:tab/>
        <w:t>art. 189</w:t>
      </w:r>
      <w:r w:rsidRPr="00C036E9">
        <w:rPr>
          <w:rStyle w:val="IGindeksgrny"/>
        </w:rPr>
        <w:t>1</w:t>
      </w:r>
      <w:r w:rsidRPr="00C036E9">
        <w:t xml:space="preserve"> otrzymuje brzmienie:</w:t>
      </w:r>
    </w:p>
    <w:p w:rsidR="0091002F" w:rsidRPr="00C036E9" w:rsidRDefault="0091002F" w:rsidP="0009018A">
      <w:pPr>
        <w:pStyle w:val="ZARTzmartartykuempunktem"/>
      </w:pPr>
      <w:r w:rsidRPr="00C036E9">
        <w:t>„Art. 189</w:t>
      </w:r>
      <w:r w:rsidRPr="00C036E9">
        <w:rPr>
          <w:rStyle w:val="IGindeksgrny"/>
        </w:rPr>
        <w:t>1</w:t>
      </w:r>
      <w:r w:rsidRPr="00C036E9">
        <w:t>. Uprawnienie, o którym mowa w art. 189, przysługuje również, w toku prowadzonego postępowania, organowi podatkowemu, jeżeli ustalenie istnienia lub nieistnienia stosunku prawnego lub prawa jest niezbędne dla oceny skutków podatkowych.”;</w:t>
      </w:r>
    </w:p>
    <w:p w:rsidR="0091002F" w:rsidRPr="00C036E9" w:rsidRDefault="0091002F" w:rsidP="006031A9">
      <w:pPr>
        <w:pStyle w:val="PKTpunkt"/>
        <w:keepNext/>
      </w:pPr>
      <w:r w:rsidRPr="00C036E9">
        <w:t>2)</w:t>
      </w:r>
      <w:r w:rsidRPr="00C036E9">
        <w:tab/>
        <w:t>w art. 476:</w:t>
      </w:r>
    </w:p>
    <w:p w:rsidR="0091002F" w:rsidRPr="00C036E9" w:rsidRDefault="0091002F" w:rsidP="006031A9">
      <w:pPr>
        <w:pStyle w:val="LITlitera"/>
        <w:keepNext/>
      </w:pPr>
      <w:r w:rsidRPr="00C036E9">
        <w:t>a)</w:t>
      </w:r>
      <w:r w:rsidRPr="00C036E9">
        <w:tab/>
        <w:t>w § 2 pkt 5 otrzymuje brzmienie:</w:t>
      </w:r>
    </w:p>
    <w:p w:rsidR="0091002F" w:rsidRPr="00C036E9" w:rsidRDefault="0091002F" w:rsidP="0009018A">
      <w:pPr>
        <w:pStyle w:val="ZLITPKTzmpktliter"/>
      </w:pPr>
      <w:r w:rsidRPr="00C036E9">
        <w:t>„5)</w:t>
      </w:r>
      <w:r w:rsidRPr="00C036E9">
        <w:tab/>
        <w:t xml:space="preserve">świadczeń odszkodowawczych przysługujących w razie wypadku lub choroby pozostających w związku ze służbą wojskową albo służbą w Policji, Straży Granicznej, Służbie Celno-Skarbowej, Państwowej Straży Pożarnej, Biurze </w:t>
      </w:r>
      <w:r w:rsidRPr="00C036E9">
        <w:lastRenderedPageBreak/>
        <w:t>Ochrony Rządu, Służbie Więziennej, Agencji Bezpieczeństwa Wewnętrznego, Agencji Wywiadu, Służbie Kontrwywiadu Wojskowego, Służbie Wywiadu Wojskowego oraz Centralnym Biurze Antykorupcyjnym.”,</w:t>
      </w:r>
    </w:p>
    <w:p w:rsidR="0091002F" w:rsidRPr="00C036E9" w:rsidRDefault="0091002F" w:rsidP="006031A9">
      <w:pPr>
        <w:pStyle w:val="LITlitera"/>
        <w:keepNext/>
      </w:pPr>
      <w:r w:rsidRPr="00C036E9">
        <w:t>b)</w:t>
      </w:r>
      <w:r w:rsidRPr="00C036E9">
        <w:tab/>
        <w:t>w § 5 w pkt 2 lit. d otrzymuje brzmienie:</w:t>
      </w:r>
    </w:p>
    <w:p w:rsidR="0091002F" w:rsidRPr="00C036E9" w:rsidRDefault="0091002F" w:rsidP="0009018A">
      <w:pPr>
        <w:pStyle w:val="ZLITLITzmlitliter"/>
      </w:pPr>
      <w:r w:rsidRPr="00C036E9">
        <w:t>„d)</w:t>
      </w:r>
      <w:r w:rsidRPr="00C036E9">
        <w:tab/>
        <w:t>świadczenie odszkodowawcze przysługujące w razie wypadku lub choroby pozostające w związku ze służbą wojskową albo służbą w Policji, Straży Granicznej, Służbie Celno-Skarbowej, Państwowej Straży Pożarnej, Biurze Ochrony Rządu, Służbie Więziennej, Agencji Bezpieczeństwa Wewnętrznego, Agencji Wywiadu, Służbie Kontrwywiadu Wojskowego, Służbie Wywiadu Wojskowego oraz Centralnym Biurze Antykorupcyjnym.”;</w:t>
      </w:r>
    </w:p>
    <w:p w:rsidR="0091002F" w:rsidRPr="00C036E9" w:rsidRDefault="0091002F" w:rsidP="006031A9">
      <w:pPr>
        <w:pStyle w:val="PKTpunkt"/>
        <w:keepNext/>
      </w:pPr>
      <w:r w:rsidRPr="00C036E9">
        <w:t>3)</w:t>
      </w:r>
      <w:r w:rsidRPr="00C036E9">
        <w:tab/>
        <w:t>w art. 477</w:t>
      </w:r>
      <w:r w:rsidRPr="00C036E9">
        <w:rPr>
          <w:rStyle w:val="IGindeksgrny"/>
        </w:rPr>
        <w:t>8</w:t>
      </w:r>
      <w:r w:rsidRPr="00C036E9">
        <w:t xml:space="preserve"> w § 2 pkt 3 otrzymuje brzmienie:</w:t>
      </w:r>
    </w:p>
    <w:p w:rsidR="0091002F" w:rsidRPr="00C036E9" w:rsidRDefault="0091002F" w:rsidP="0009018A">
      <w:pPr>
        <w:pStyle w:val="ZPKTzmpktartykuempunktem"/>
      </w:pPr>
      <w:r w:rsidRPr="00C036E9">
        <w:t>„3)</w:t>
      </w:r>
      <w:r w:rsidRPr="00C036E9">
        <w:tab/>
        <w:t>o odszkodowanie z tytułu wypadku przy pracy rolniczej, wypadku w drodze do pracy lub z pracy, wypadku przy pracy lub choroby zawodowej, wypadku lub choroby zawodowej pozostającej w związku z czynną służbą wojskową albo służbą w Policji, Agencji Bezpieczeństwa Wewnętrznego, Agencji Wywiadu, Służbie Kontrwywiadu Wojskowego, Służbie Wywiadu Wojskowego, Centralnym Biurze Antykorupcyjnym, Straży Granicznej, Biurze Ochrony Rządu, Służbie Więziennej, Państwowej Straży Pożarnej i Służbie Celno-Skarbowej;”</w:t>
      </w:r>
      <w:r w:rsidR="00F012A5" w:rsidRPr="00C036E9">
        <w:t>.</w:t>
      </w:r>
    </w:p>
    <w:p w:rsidR="0091002F" w:rsidRPr="00C036E9" w:rsidRDefault="0091002F" w:rsidP="0091002F">
      <w:pPr>
        <w:pStyle w:val="ARTartustawynprozporzdzenia"/>
      </w:pPr>
      <w:r w:rsidRPr="00C036E9">
        <w:rPr>
          <w:rStyle w:val="Ppogrubienie"/>
        </w:rPr>
        <w:t>Art. </w:t>
      </w:r>
      <w:r w:rsidR="00BF183D" w:rsidRPr="00C036E9">
        <w:rPr>
          <w:rStyle w:val="Ppogrubienie"/>
        </w:rPr>
        <w:t>3</w:t>
      </w:r>
      <w:r w:rsidRPr="00C036E9">
        <w:rPr>
          <w:rStyle w:val="Ppogrubienie"/>
        </w:rPr>
        <w:t>.</w:t>
      </w:r>
      <w:r w:rsidR="00DD3468" w:rsidRPr="00C036E9">
        <w:t xml:space="preserve"> W ustawie z dnia 17 czerwca 1966 </w:t>
      </w:r>
      <w:r w:rsidRPr="00C036E9">
        <w:t>r. o postępowan</w:t>
      </w:r>
      <w:r w:rsidR="00F33BDA" w:rsidRPr="00C036E9">
        <w:t>iu egzekucyjnym w administracji</w:t>
      </w:r>
      <w:r w:rsidRPr="00C036E9">
        <w:t xml:space="preserve"> (Dz. U. z 201</w:t>
      </w:r>
      <w:r w:rsidR="005B60BB">
        <w:t>6</w:t>
      </w:r>
      <w:r w:rsidRPr="00C036E9">
        <w:t xml:space="preserve"> r. poz. </w:t>
      </w:r>
      <w:r w:rsidR="005B60BB">
        <w:t>599</w:t>
      </w:r>
      <w:r w:rsidRPr="00C036E9">
        <w:t>) wprowadza się następujące zmiany:</w:t>
      </w:r>
    </w:p>
    <w:p w:rsidR="0091002F" w:rsidRPr="00C036E9" w:rsidRDefault="0091002F" w:rsidP="006031A9">
      <w:pPr>
        <w:pStyle w:val="PKTpunkt"/>
        <w:keepNext/>
      </w:pPr>
      <w:r w:rsidRPr="00C036E9">
        <w:t>1)</w:t>
      </w:r>
      <w:r w:rsidRPr="00C036E9">
        <w:tab/>
        <w:t>w art. 1a</w:t>
      </w:r>
      <w:r w:rsidR="00DD1D20" w:rsidRPr="00C036E9">
        <w:t xml:space="preserve"> </w:t>
      </w:r>
      <w:r w:rsidRPr="00C036E9">
        <w:t>pkt 1 otrzymuje brzmienie:</w:t>
      </w:r>
    </w:p>
    <w:p w:rsidR="00F012A5" w:rsidRPr="00C036E9" w:rsidRDefault="0091002F" w:rsidP="0009018A">
      <w:pPr>
        <w:pStyle w:val="ZPKTzmpktartykuempunktem"/>
      </w:pPr>
      <w:r w:rsidRPr="00C036E9">
        <w:t>„1)</w:t>
      </w:r>
      <w:r w:rsidRPr="00C036E9">
        <w:tab/>
        <w:t>biegłym skarbowym - rozumie się przez to rzeczoznawcę w określonej dziedzinie, uprawnionego do wyceny majątku zobowiązanego i wpisanego na listę biegłych skarbowych prowadzoną przez izbę administracji skarbowej;”;</w:t>
      </w:r>
    </w:p>
    <w:p w:rsidR="009061AD" w:rsidRPr="00C036E9" w:rsidRDefault="009061AD" w:rsidP="009061AD">
      <w:pPr>
        <w:pStyle w:val="PKTpunkt"/>
      </w:pPr>
      <w:r w:rsidRPr="00C036E9">
        <w:t>2)</w:t>
      </w:r>
      <w:r w:rsidRPr="00C036E9">
        <w:tab/>
        <w:t>w art. 5:</w:t>
      </w:r>
    </w:p>
    <w:p w:rsidR="009061AD" w:rsidRPr="00C036E9" w:rsidRDefault="009061AD" w:rsidP="009061AD">
      <w:pPr>
        <w:pStyle w:val="LITlitera"/>
      </w:pPr>
      <w:r w:rsidRPr="00C036E9">
        <w:t>a)</w:t>
      </w:r>
      <w:r w:rsidRPr="00C036E9">
        <w:tab/>
        <w:t>w § 1 pkt 4 otrzymuje brzmienie:</w:t>
      </w:r>
    </w:p>
    <w:p w:rsidR="009061AD" w:rsidRPr="00C036E9" w:rsidRDefault="009061AD" w:rsidP="009061AD">
      <w:pPr>
        <w:pStyle w:val="ZLITPKTzmpktliter"/>
      </w:pPr>
      <w:r w:rsidRPr="00C036E9">
        <w:t>„4)</w:t>
      </w:r>
      <w:r w:rsidRPr="00C036E9">
        <w:tab/>
        <w:t>w odniesieniu do obowiązków wynikających z wydanych przez naczelnika urzędu celno-skarbowego decyzji, postanowień lub mandatów karnych, z przyjętych przez naczelnika urzędu celno-skarbowego zgłoszeń celnych, deklaracji, informacji o opłacie paliwowej albo informacji o dopłatach - właściwy naczelnik urzędu skarbowego; ”,</w:t>
      </w:r>
    </w:p>
    <w:p w:rsidR="009061AD" w:rsidRPr="00C036E9" w:rsidRDefault="009061AD" w:rsidP="00DD3468">
      <w:pPr>
        <w:pStyle w:val="LITlitera"/>
      </w:pPr>
      <w:r w:rsidRPr="00C036E9">
        <w:t>b)</w:t>
      </w:r>
      <w:r w:rsidRPr="00C036E9">
        <w:tab/>
        <w:t>po § 1 dodaje się § 1a w brzmieniu:</w:t>
      </w:r>
    </w:p>
    <w:p w:rsidR="009061AD" w:rsidRPr="00C036E9" w:rsidRDefault="009061AD" w:rsidP="009061AD">
      <w:pPr>
        <w:pStyle w:val="ZLITARTzmartliter"/>
      </w:pPr>
      <w:r w:rsidRPr="00C036E9">
        <w:lastRenderedPageBreak/>
        <w:t xml:space="preserve">„§ 1a. Minister właściwy do spraw finansów publicznych, określi w drodze rozporządzenia, właściwość miejscową naczelnika urzędu skarbowego uprawnionego do wykonywania </w:t>
      </w:r>
      <w:r w:rsidR="003059A2" w:rsidRPr="00C036E9">
        <w:t xml:space="preserve">niektórych </w:t>
      </w:r>
      <w:r w:rsidRPr="00C036E9">
        <w:t xml:space="preserve">zadań wierzyciela </w:t>
      </w:r>
      <w:r w:rsidR="00F2713D" w:rsidRPr="00C036E9">
        <w:t xml:space="preserve">w </w:t>
      </w:r>
      <w:r w:rsidR="003059A2" w:rsidRPr="00C036E9">
        <w:t>odniesieniu do określonych w tym rozporządz</w:t>
      </w:r>
      <w:r w:rsidR="00F2713D" w:rsidRPr="00C036E9">
        <w:t>eniu obowiązków podlegających e</w:t>
      </w:r>
      <w:r w:rsidR="003059A2" w:rsidRPr="00C036E9">
        <w:t>g</w:t>
      </w:r>
      <w:r w:rsidR="00F2713D" w:rsidRPr="00C036E9">
        <w:t>z</w:t>
      </w:r>
      <w:r w:rsidR="003059A2" w:rsidRPr="00C036E9">
        <w:t>ekucji</w:t>
      </w:r>
      <w:r w:rsidR="00526576">
        <w:t xml:space="preserve"> administracyjnej</w:t>
      </w:r>
      <w:r w:rsidRPr="00C036E9">
        <w:t xml:space="preserve">, uwzględniając potrzebę sprawnego wykonywania tych zadań.”; </w:t>
      </w:r>
    </w:p>
    <w:p w:rsidR="0091002F" w:rsidRPr="00C036E9" w:rsidRDefault="00B2031D" w:rsidP="006031A9">
      <w:pPr>
        <w:pStyle w:val="PKTpunkt"/>
        <w:keepNext/>
      </w:pPr>
      <w:r w:rsidRPr="00C036E9">
        <w:t>3</w:t>
      </w:r>
      <w:r w:rsidR="0091002F" w:rsidRPr="00C036E9">
        <w:t>)</w:t>
      </w:r>
      <w:r w:rsidR="0091002F" w:rsidRPr="00C036E9">
        <w:tab/>
        <w:t>w art. 17:</w:t>
      </w:r>
    </w:p>
    <w:p w:rsidR="0091002F" w:rsidRPr="00C036E9" w:rsidRDefault="0091002F" w:rsidP="006031A9">
      <w:pPr>
        <w:pStyle w:val="LITlitera"/>
        <w:keepNext/>
      </w:pPr>
      <w:r w:rsidRPr="00C036E9">
        <w:t>a)</w:t>
      </w:r>
      <w:r w:rsidRPr="00C036E9">
        <w:tab/>
        <w:t>w § 1 zdanie trzecie otrzymuje brzmienie:</w:t>
      </w:r>
    </w:p>
    <w:p w:rsidR="0091002F" w:rsidRPr="00C036E9" w:rsidRDefault="0091002F" w:rsidP="0009018A">
      <w:pPr>
        <w:pStyle w:val="ZLITFRAGzmlitfragmentunpzdanialiter"/>
      </w:pPr>
      <w:r w:rsidRPr="00C036E9">
        <w:t>„Zażalenie wnosi się do organu odwoławczego za pośrednictwem organu, który wydał zaskarżone postanowienie w terminie 7 dni od dnia doręczenia postanowienia.”,</w:t>
      </w:r>
    </w:p>
    <w:p w:rsidR="0091002F" w:rsidRPr="00C036E9" w:rsidRDefault="0091002F" w:rsidP="006031A9">
      <w:pPr>
        <w:pStyle w:val="LITlitera"/>
        <w:keepNext/>
      </w:pPr>
      <w:r w:rsidRPr="00C036E9">
        <w:t>b)</w:t>
      </w:r>
      <w:r w:rsidRPr="00C036E9">
        <w:tab/>
        <w:t>§ 1b otrzymuje brzmienie:</w:t>
      </w:r>
    </w:p>
    <w:p w:rsidR="0091002F" w:rsidRPr="00C036E9" w:rsidRDefault="0091002F" w:rsidP="0009018A">
      <w:pPr>
        <w:pStyle w:val="ZLITUSTzmustliter"/>
      </w:pPr>
      <w:r w:rsidRPr="00C036E9">
        <w:t>„§ 1b. Do zażaleń na postanowienia wydane w pierwszej instancji przez ministra właściwego do spraw finansów publicznych, dyrektora izby administracji skarbowej lub samorządowe kolegium odwoławcze stosuje się odpowiednio art. 127 § 3 Kodeksu postępowania administracyjnego, z tym że termin do wniesienia zażalenia wynosi 7 dni od dnia doręczenia postanowienia.”,</w:t>
      </w:r>
    </w:p>
    <w:p w:rsidR="0091002F" w:rsidRPr="00C036E9" w:rsidRDefault="0091002F" w:rsidP="0068734A">
      <w:pPr>
        <w:pStyle w:val="LITlitera"/>
        <w:keepNext/>
      </w:pPr>
      <w:r w:rsidRPr="00C036E9">
        <w:t>c)</w:t>
      </w:r>
      <w:r w:rsidRPr="00C036E9">
        <w:tab/>
        <w:t>dodaje się § 3 w brzmieniu:</w:t>
      </w:r>
    </w:p>
    <w:p w:rsidR="0091002F" w:rsidRPr="00C036E9" w:rsidRDefault="0091002F" w:rsidP="0068734A">
      <w:pPr>
        <w:pStyle w:val="ZLITUSTzmustliter"/>
        <w:keepNext/>
      </w:pPr>
      <w:r w:rsidRPr="00C036E9">
        <w:t>„§ 3. Organem właściwym w sprawie stwierdzenia nieważności postanowienia jest:</w:t>
      </w:r>
    </w:p>
    <w:p w:rsidR="0091002F" w:rsidRPr="00C036E9" w:rsidRDefault="0091002F" w:rsidP="0009018A">
      <w:pPr>
        <w:pStyle w:val="ZLITPKTzmpktliter"/>
      </w:pPr>
      <w:r w:rsidRPr="00C036E9">
        <w:t>1)</w:t>
      </w:r>
      <w:r w:rsidRPr="00C036E9">
        <w:tab/>
        <w:t>organ wyższego stopnia;</w:t>
      </w:r>
    </w:p>
    <w:p w:rsidR="0091002F" w:rsidRPr="00C036E9" w:rsidRDefault="0091002F" w:rsidP="0009018A">
      <w:pPr>
        <w:pStyle w:val="ZLITPKTzmpktliter"/>
      </w:pPr>
      <w:r w:rsidRPr="00C036E9">
        <w:t>2)</w:t>
      </w:r>
      <w:r w:rsidRPr="00C036E9">
        <w:tab/>
        <w:t>dyrektor izby administracji skarbowej lub samorządowe kolegium odwoławcze, jeżeli postanowienie zostało wydane przez ten organ;</w:t>
      </w:r>
    </w:p>
    <w:p w:rsidR="0091002F" w:rsidRPr="00C036E9" w:rsidRDefault="0091002F" w:rsidP="0009018A">
      <w:pPr>
        <w:pStyle w:val="ZLITPKTzmpktliter"/>
      </w:pPr>
      <w:r w:rsidRPr="00C036E9">
        <w:t>3)</w:t>
      </w:r>
      <w:r w:rsidRPr="00C036E9">
        <w:tab/>
      </w:r>
      <w:r w:rsidR="003059A2" w:rsidRPr="00C036E9">
        <w:t>Szef Krajowej Administracji Skarbowej</w:t>
      </w:r>
      <w:r w:rsidRPr="00C036E9">
        <w:t>, jeżeli postanowienie zostało wydane przez dyrektora izby administracji skarbowej, z tym że w tym przypadku postępowanie może być wszczęte wyłącznie z urzędu.”;</w:t>
      </w:r>
    </w:p>
    <w:p w:rsidR="0091002F" w:rsidRPr="00C036E9" w:rsidRDefault="00B2031D" w:rsidP="006031A9">
      <w:pPr>
        <w:pStyle w:val="PKTpunkt"/>
      </w:pPr>
      <w:r w:rsidRPr="00C036E9">
        <w:t>4</w:t>
      </w:r>
      <w:r w:rsidR="0091002F" w:rsidRPr="00C036E9">
        <w:t>)</w:t>
      </w:r>
      <w:r w:rsidR="0091002F" w:rsidRPr="00C036E9">
        <w:tab/>
        <w:t>w art. 19</w:t>
      </w:r>
      <w:r w:rsidRPr="00C036E9">
        <w:t xml:space="preserve"> </w:t>
      </w:r>
      <w:r w:rsidR="0091002F" w:rsidRPr="00C036E9">
        <w:t>uchyla się § 5;</w:t>
      </w:r>
    </w:p>
    <w:p w:rsidR="0091002F" w:rsidRPr="00C036E9" w:rsidRDefault="00B2031D" w:rsidP="006031A9">
      <w:pPr>
        <w:pStyle w:val="PKTpunkt"/>
        <w:keepNext/>
      </w:pPr>
      <w:r w:rsidRPr="00C036E9">
        <w:t>5</w:t>
      </w:r>
      <w:r w:rsidR="0091002F" w:rsidRPr="00C036E9">
        <w:t>)</w:t>
      </w:r>
      <w:r w:rsidR="0091002F" w:rsidRPr="00C036E9">
        <w:tab/>
        <w:t>w art. 23:</w:t>
      </w:r>
    </w:p>
    <w:p w:rsidR="0091002F" w:rsidRPr="00C036E9" w:rsidRDefault="0091002F" w:rsidP="006031A9">
      <w:pPr>
        <w:pStyle w:val="LITlitera"/>
        <w:keepNext/>
      </w:pPr>
      <w:r w:rsidRPr="00C036E9">
        <w:t>a)</w:t>
      </w:r>
      <w:r w:rsidRPr="00C036E9">
        <w:tab/>
        <w:t>§ 2 otrzymuje brzmienie:</w:t>
      </w:r>
    </w:p>
    <w:p w:rsidR="0091002F" w:rsidRPr="00C036E9" w:rsidRDefault="0091002F" w:rsidP="0009018A">
      <w:pPr>
        <w:pStyle w:val="ZLITUSTzmustliter"/>
      </w:pPr>
      <w:r w:rsidRPr="00C036E9">
        <w:t>„§ 2. W przypadku braku organu wyższego stopnia w stosunku do organów egzekucyjnych, o których mowa w art. 19, nadzór nad egzekucją należności pieniężnych sprawuje właściwy miejscowo dyrektor izby administracji skarbowej, z zastrzeżeniem § 3.”,</w:t>
      </w:r>
    </w:p>
    <w:p w:rsidR="0091002F" w:rsidRPr="00C036E9" w:rsidRDefault="0091002F" w:rsidP="0009018A">
      <w:pPr>
        <w:pStyle w:val="LITlitera"/>
      </w:pPr>
      <w:r w:rsidRPr="00C036E9">
        <w:t>b)</w:t>
      </w:r>
      <w:r w:rsidRPr="00C036E9">
        <w:tab/>
        <w:t>uchyla się § 3a;</w:t>
      </w:r>
    </w:p>
    <w:p w:rsidR="0091002F" w:rsidRPr="00C036E9" w:rsidRDefault="00900B66" w:rsidP="006031A9">
      <w:pPr>
        <w:pStyle w:val="PKTpunkt"/>
        <w:keepNext/>
      </w:pPr>
      <w:r w:rsidRPr="00C036E9">
        <w:lastRenderedPageBreak/>
        <w:t>6</w:t>
      </w:r>
      <w:r w:rsidR="0091002F" w:rsidRPr="00C036E9">
        <w:t>)</w:t>
      </w:r>
      <w:r w:rsidR="0091002F" w:rsidRPr="00C036E9">
        <w:tab/>
        <w:t>art. 55a otrzymuje brzmienie:</w:t>
      </w:r>
    </w:p>
    <w:p w:rsidR="0091002F" w:rsidRPr="00C036E9" w:rsidRDefault="0091002F" w:rsidP="0009018A">
      <w:pPr>
        <w:pStyle w:val="ZARTzmartartykuempunktem"/>
      </w:pPr>
      <w:r w:rsidRPr="00C036E9">
        <w:t>„Art. 55a. </w:t>
      </w:r>
      <w:r w:rsidR="00A947A3" w:rsidRPr="00C036E9">
        <w:t>1</w:t>
      </w:r>
      <w:r w:rsidR="00ED6EE1">
        <w:t>.</w:t>
      </w:r>
      <w:r w:rsidR="00A947A3" w:rsidRPr="00C036E9">
        <w:t xml:space="preserve"> </w:t>
      </w:r>
      <w:r w:rsidRPr="00C036E9">
        <w:t xml:space="preserve">Jeżeli egzekucja prowadzona wobec podmiotu wpisanego w Krajowym Rejestrze Sądowym dotyczy należności </w:t>
      </w:r>
      <w:r w:rsidR="00A947A3" w:rsidRPr="00C036E9">
        <w:t>podatkowych i celnych</w:t>
      </w:r>
      <w:r w:rsidRPr="00C036E9">
        <w:t xml:space="preserve">, do poboru których </w:t>
      </w:r>
      <w:r w:rsidR="00900B66" w:rsidRPr="00C036E9">
        <w:t>jest</w:t>
      </w:r>
      <w:r w:rsidRPr="00C036E9">
        <w:t xml:space="preserve"> zobowiązan</w:t>
      </w:r>
      <w:r w:rsidR="00900B66" w:rsidRPr="00C036E9">
        <w:t>y</w:t>
      </w:r>
      <w:r w:rsidRPr="00C036E9">
        <w:t xml:space="preserve"> naczelnik urz</w:t>
      </w:r>
      <w:r w:rsidRPr="00C036E9">
        <w:rPr>
          <w:rFonts w:hint="eastAsia"/>
        </w:rPr>
        <w:t>ę</w:t>
      </w:r>
      <w:r w:rsidRPr="00C036E9">
        <w:t>du skarbowe</w:t>
      </w:r>
      <w:r w:rsidR="00B2031D" w:rsidRPr="00C036E9">
        <w:t>go</w:t>
      </w:r>
      <w:r w:rsidRPr="00C036E9">
        <w:t xml:space="preserve"> albo </w:t>
      </w:r>
      <w:r w:rsidR="00A947A3" w:rsidRPr="00C036E9">
        <w:t xml:space="preserve">innych należności pieniężnych, do poboru których właściwych jest </w:t>
      </w:r>
      <w:r w:rsidRPr="00C036E9">
        <w:t xml:space="preserve">Zakład Ubezpieczeń Społecznych, a nie zostały one uregulowane w terminie 60 dni od daty wszczęcia egzekucji, organ egzekucyjny składa wniosek o wpisanie do Krajowego Rejestru Sądowego daty wszczęcia egzekucji tych należności, wysokości pozostałych do wyegzekwowania kwot oraz daty i </w:t>
      </w:r>
      <w:r w:rsidR="00A947A3" w:rsidRPr="00C036E9">
        <w:t>sposobu zakończenia egzekucji.</w:t>
      </w:r>
    </w:p>
    <w:p w:rsidR="00A947A3" w:rsidRPr="00C036E9" w:rsidRDefault="00A947A3" w:rsidP="00A947A3">
      <w:pPr>
        <w:pStyle w:val="ZARTzmartartykuempunktem"/>
      </w:pPr>
      <w:r w:rsidRPr="00C036E9">
        <w:t>2. Zgłaszanie okoliczności podlegających wpisowi do Krajowego Rejestru Sądowego może odbywać się z użyciem środków komunikacji elektronicznej.</w:t>
      </w:r>
    </w:p>
    <w:p w:rsidR="00A947A3" w:rsidRPr="00C036E9" w:rsidRDefault="00A947A3" w:rsidP="00A947A3">
      <w:pPr>
        <w:pStyle w:val="ZARTzmartartykuempunktem"/>
      </w:pPr>
      <w:r w:rsidRPr="00C036E9">
        <w:t>3. Minister do spraw finansów publicznych może określić w porozumieniu z ministrem do spraw zabezpieczenia społecznego, Ministrem Sprawiedliwości i ministrem do spraw cyfryzacji, w drodze rozporządzenia, sposób sporządzania odpisów dokumentów oraz sposób zgłaszania okoliczności, o których mowa w ust. 2, mając na względzie bezpieczne, sprawne i skuteczne przekazywanie tych informacji.”;</w:t>
      </w:r>
    </w:p>
    <w:p w:rsidR="0091002F" w:rsidRPr="00C036E9" w:rsidRDefault="00900B66" w:rsidP="006031A9">
      <w:pPr>
        <w:pStyle w:val="PKTpunkt"/>
        <w:keepNext/>
      </w:pPr>
      <w:r w:rsidRPr="00C036E9">
        <w:t>7</w:t>
      </w:r>
      <w:r w:rsidR="0091002F" w:rsidRPr="00C036E9">
        <w:t>)</w:t>
      </w:r>
      <w:r w:rsidR="0091002F" w:rsidRPr="00C036E9">
        <w:tab/>
        <w:t>w art. 63 § 2 otrzymuje brzmienie:</w:t>
      </w:r>
    </w:p>
    <w:p w:rsidR="0091002F" w:rsidRPr="00C036E9" w:rsidRDefault="0091002F" w:rsidP="0009018A">
      <w:pPr>
        <w:pStyle w:val="ZUSTzmustartykuempunktem"/>
      </w:pPr>
      <w:r w:rsidRPr="00C036E9">
        <w:t>„§ 2. Spór o właściwość między organami egzekucyjnymi rozstrzyga, na wniosek organu egzekucyjnego pozostającego w sporze, dyrektor izby administracji skarbowej właściwy ze względu na siedzibę organu egzekucyjnego, który pierwszy dokonał zajęcia, a w razie niemożności ustalenia tego pierwszeństwa - dyrektor izby administracji skarbowej właściwy ze względu na siedzibę organu egzekucyjnego, który dokonał zajęcia na poczet należności w wyższej kwocie.”;</w:t>
      </w:r>
    </w:p>
    <w:p w:rsidR="0091002F" w:rsidRPr="00C036E9" w:rsidRDefault="00900B66" w:rsidP="006031A9">
      <w:pPr>
        <w:pStyle w:val="PKTpunkt"/>
        <w:keepNext/>
      </w:pPr>
      <w:r w:rsidRPr="00C036E9">
        <w:t>8</w:t>
      </w:r>
      <w:r w:rsidR="0091002F" w:rsidRPr="00C036E9">
        <w:t>)</w:t>
      </w:r>
      <w:r w:rsidR="0091002F" w:rsidRPr="00C036E9">
        <w:tab/>
        <w:t>w art. 64c w § 4d zdanie pierwsze otrzymuje brzmienie:</w:t>
      </w:r>
    </w:p>
    <w:p w:rsidR="0091002F" w:rsidRPr="00C036E9" w:rsidRDefault="0091002F" w:rsidP="00DE19A8">
      <w:pPr>
        <w:pStyle w:val="ZNIEARTTEKSTzmtekstunieartykuowanego"/>
      </w:pPr>
      <w:r w:rsidRPr="00C036E9">
        <w:t>„Nie obciąża się kosztami egzekucyjnymi oraz kwotą, o której mowa w § 2, wierzyciela będącego naczelnikiem urzędu skarbowe</w:t>
      </w:r>
      <w:r w:rsidR="00900B66" w:rsidRPr="00C036E9">
        <w:t>go</w:t>
      </w:r>
      <w:r w:rsidRPr="00C036E9">
        <w:t>, jeżeli organem egzekucyjnym prowadzącym postępowanie był naczelnik urzędu skarbowe</w:t>
      </w:r>
      <w:r w:rsidR="00900B66" w:rsidRPr="00C036E9">
        <w:t>go</w:t>
      </w:r>
      <w:r w:rsidRPr="00C036E9">
        <w:t>.”;</w:t>
      </w:r>
    </w:p>
    <w:p w:rsidR="0091002F" w:rsidRPr="00C036E9" w:rsidRDefault="00900B66" w:rsidP="006031A9">
      <w:pPr>
        <w:pStyle w:val="PKTpunkt"/>
        <w:keepNext/>
      </w:pPr>
      <w:r w:rsidRPr="00C036E9">
        <w:t>9</w:t>
      </w:r>
      <w:r w:rsidR="0091002F" w:rsidRPr="00C036E9">
        <w:t>)</w:t>
      </w:r>
      <w:r w:rsidR="0091002F" w:rsidRPr="00C036E9">
        <w:tab/>
        <w:t>w art. 67c:</w:t>
      </w:r>
    </w:p>
    <w:p w:rsidR="0091002F" w:rsidRPr="00C036E9" w:rsidRDefault="0091002F" w:rsidP="006031A9">
      <w:pPr>
        <w:pStyle w:val="LITlitera"/>
        <w:keepNext/>
      </w:pPr>
      <w:r w:rsidRPr="00C036E9">
        <w:t>a)</w:t>
      </w:r>
      <w:r w:rsidRPr="00C036E9">
        <w:tab/>
        <w:t>§ 2 otrzymuje brzmienie:</w:t>
      </w:r>
    </w:p>
    <w:p w:rsidR="0091002F" w:rsidRPr="00C036E9" w:rsidRDefault="0091002F" w:rsidP="0009018A">
      <w:pPr>
        <w:pStyle w:val="ZLITUSTzmustliter"/>
      </w:pPr>
      <w:r w:rsidRPr="00C036E9">
        <w:t>„§ 2. Z wnioskiem o nadanie uprawnień do szacowania wartości majątku zobowiązanego kandydat na biegłego skarbowego występuje do dyrektora izby administracji skarbowej.”,</w:t>
      </w:r>
    </w:p>
    <w:p w:rsidR="0091002F" w:rsidRPr="00C036E9" w:rsidRDefault="0091002F" w:rsidP="0068734A">
      <w:pPr>
        <w:pStyle w:val="LITlitera"/>
        <w:keepNext/>
      </w:pPr>
      <w:r w:rsidRPr="00C036E9">
        <w:t>b)</w:t>
      </w:r>
      <w:r w:rsidRPr="00C036E9">
        <w:tab/>
        <w:t>§ 4 i 5 otrzymują brzmienie:</w:t>
      </w:r>
    </w:p>
    <w:p w:rsidR="0091002F" w:rsidRPr="00C036E9" w:rsidRDefault="0091002F" w:rsidP="0009018A">
      <w:pPr>
        <w:pStyle w:val="ZLITUSTzmustliter"/>
      </w:pPr>
      <w:r w:rsidRPr="00C036E9">
        <w:t>„§ 4. Na postanowienie dyrektora izby administracji skarbowej, odmawiające dokonania wpisu na listę biegłych skarbowych, przysługuje zażalenie.</w:t>
      </w:r>
    </w:p>
    <w:p w:rsidR="0091002F" w:rsidRPr="00C036E9" w:rsidRDefault="000A0871" w:rsidP="0009018A">
      <w:pPr>
        <w:pStyle w:val="ZLITUSTzmustliter"/>
      </w:pPr>
      <w:r w:rsidRPr="00C036E9">
        <w:t>„§ 5.</w:t>
      </w:r>
      <w:r w:rsidR="00233B6C" w:rsidRPr="00C036E9">
        <w:t xml:space="preserve"> </w:t>
      </w:r>
      <w:r w:rsidR="0091002F" w:rsidRPr="00C036E9">
        <w:t>Podstawę do podjęcia czynności biegłego skarbowego stanowi wpis kandydata na listę prowadzoną przez izbę administracji skarbowej.”,</w:t>
      </w:r>
    </w:p>
    <w:p w:rsidR="0091002F" w:rsidRPr="00C036E9" w:rsidRDefault="0091002F" w:rsidP="006031A9">
      <w:pPr>
        <w:pStyle w:val="LITlitera"/>
        <w:keepNext/>
      </w:pPr>
      <w:r w:rsidRPr="00C036E9">
        <w:t>c)</w:t>
      </w:r>
      <w:r w:rsidRPr="00C036E9">
        <w:tab/>
        <w:t>w § 6 wprowadzenie do wyliczenia otrzymuje brzmienie:</w:t>
      </w:r>
    </w:p>
    <w:p w:rsidR="0091002F" w:rsidRPr="00C036E9" w:rsidRDefault="0091002F" w:rsidP="0009018A">
      <w:pPr>
        <w:pStyle w:val="ZLITFRAGzmlitfragmentunpzdanialiter"/>
      </w:pPr>
      <w:r w:rsidRPr="00C036E9">
        <w:t>„W prowadzonej przez izbę administracji skarbowej liście biegłych skarbowych uwzględnia się:”,</w:t>
      </w:r>
    </w:p>
    <w:p w:rsidR="0091002F" w:rsidRPr="00C036E9" w:rsidRDefault="0091002F" w:rsidP="0068734A">
      <w:pPr>
        <w:pStyle w:val="LITlitera"/>
        <w:keepNext/>
      </w:pPr>
      <w:r w:rsidRPr="00C036E9">
        <w:t>d)</w:t>
      </w:r>
      <w:bookmarkStart w:id="1" w:name="mip29529366"/>
      <w:bookmarkStart w:id="2" w:name="mip29529367"/>
      <w:bookmarkStart w:id="3" w:name="mip29529368"/>
      <w:bookmarkEnd w:id="1"/>
      <w:bookmarkEnd w:id="2"/>
      <w:bookmarkEnd w:id="3"/>
      <w:r w:rsidRPr="00C036E9">
        <w:tab/>
        <w:t>§ 8 i 9 otrzymują brzmienie:</w:t>
      </w:r>
    </w:p>
    <w:p w:rsidR="0091002F" w:rsidRPr="00C036E9" w:rsidRDefault="0091002F" w:rsidP="00282FFB">
      <w:pPr>
        <w:pStyle w:val="ZLITUSTzmustliter"/>
      </w:pPr>
      <w:r w:rsidRPr="00C036E9">
        <w:t>„§ 8. Lista biegłych skarbowych jest dostępna dla zainteresowanych w siedzibie odpowiedniej izby administracji skarbowej.</w:t>
      </w:r>
    </w:p>
    <w:p w:rsidR="0091002F" w:rsidRPr="00C036E9" w:rsidRDefault="0091002F" w:rsidP="00282FFB">
      <w:pPr>
        <w:pStyle w:val="ZLITUSTzmustliter"/>
      </w:pPr>
      <w:r w:rsidRPr="00C036E9">
        <w:t>§ 9. W styczniu każdego roku izba administracji skarbowej przekazuje ministrowi właściwemu do spraw finansów publicznych listę biegłych skarbowych, a także zawiadamia niezwłocznie o każdym przypadku wpisania lub wykreślenia z listy biegłego skarbowego.”,</w:t>
      </w:r>
    </w:p>
    <w:p w:rsidR="0091002F" w:rsidRPr="00C036E9" w:rsidRDefault="0091002F" w:rsidP="0068734A">
      <w:pPr>
        <w:pStyle w:val="LITlitera"/>
        <w:keepNext/>
      </w:pPr>
      <w:r w:rsidRPr="00C036E9">
        <w:t>e)</w:t>
      </w:r>
      <w:r w:rsidRPr="00C036E9">
        <w:tab/>
        <w:t>§ 11-13 otrzymują brzmienie:</w:t>
      </w:r>
    </w:p>
    <w:p w:rsidR="0091002F" w:rsidRPr="00C036E9" w:rsidRDefault="0091002F" w:rsidP="0009018A">
      <w:pPr>
        <w:pStyle w:val="ZLITUSTzmustliter"/>
      </w:pPr>
      <w:r w:rsidRPr="00C036E9">
        <w:t>„§ 11. Na postanowienie dyrektora izby administracji skarbowej w sprawie skreślenia biegłego skarbowego z listy biegłych skarbowych przysługuje zażalenie.</w:t>
      </w:r>
    </w:p>
    <w:p w:rsidR="0091002F" w:rsidRPr="00C036E9" w:rsidRDefault="0091002F" w:rsidP="0009018A">
      <w:pPr>
        <w:pStyle w:val="ZLITUSTzmustliter"/>
      </w:pPr>
      <w:r w:rsidRPr="00C036E9">
        <w:t>§ 12. Biegły skarbowy może odmówić dokonania szacunku wartości majątku zobowiązanego znajdującego się na terenie działania izby administracji skarbowej, na listę której został wpisany, tylko z ważnych przyczyn.</w:t>
      </w:r>
    </w:p>
    <w:p w:rsidR="0091002F" w:rsidRPr="00C036E9" w:rsidRDefault="0091002F" w:rsidP="0009018A">
      <w:pPr>
        <w:pStyle w:val="ZLITUSTzmustliter"/>
      </w:pPr>
      <w:r w:rsidRPr="00C036E9">
        <w:t>§ 13. Biegły skarbowy, wydając opinię, używa tytułu biegłego skarbowego z oznaczeniem izby administracji skarbowej, na listę której został wpisany.”,</w:t>
      </w:r>
    </w:p>
    <w:p w:rsidR="0091002F" w:rsidRPr="00C036E9" w:rsidRDefault="0091002F" w:rsidP="006031A9">
      <w:pPr>
        <w:pStyle w:val="LITlitera"/>
        <w:keepNext/>
      </w:pPr>
      <w:r w:rsidRPr="00C036E9">
        <w:t>f)</w:t>
      </w:r>
      <w:r w:rsidRPr="00C036E9">
        <w:tab/>
        <w:t>w § 14 wprowadzenie do wyliczenia otrzymuje brzmienie:</w:t>
      </w:r>
    </w:p>
    <w:p w:rsidR="0091002F" w:rsidRPr="00C036E9" w:rsidRDefault="0091002F" w:rsidP="0009018A">
      <w:pPr>
        <w:pStyle w:val="ZLITFRAGzmlitfragmentunpzdanialiter"/>
      </w:pPr>
      <w:r w:rsidRPr="00C036E9">
        <w:t>„Biegły skarbowy jest obowiązany niezwłocznie zawiadomić izbę administracji skarbowej o:”;</w:t>
      </w:r>
    </w:p>
    <w:p w:rsidR="00770158" w:rsidRPr="00C036E9" w:rsidRDefault="00770158" w:rsidP="0026672D">
      <w:pPr>
        <w:pStyle w:val="PKTpunkt"/>
        <w:keepNext/>
      </w:pPr>
      <w:r w:rsidRPr="00C036E9">
        <w:t>1</w:t>
      </w:r>
      <w:r w:rsidR="009061AD" w:rsidRPr="00C036E9">
        <w:t>0)</w:t>
      </w:r>
      <w:r w:rsidR="009061AD" w:rsidRPr="00C036E9">
        <w:tab/>
      </w:r>
      <w:r w:rsidRPr="00C036E9">
        <w:t>dodaje się art. 107e w brzmieniu:</w:t>
      </w:r>
    </w:p>
    <w:p w:rsidR="00770158" w:rsidRPr="00C036E9" w:rsidRDefault="00770158" w:rsidP="00077619">
      <w:pPr>
        <w:pStyle w:val="ZARTzmartartykuempunktem"/>
      </w:pPr>
      <w:r w:rsidRPr="00C036E9">
        <w:t xml:space="preserve">„Art. 107e. § 1. Licytacja publiczna może odbywać się w formie elektronicznej (licytacja elektroniczna). </w:t>
      </w:r>
    </w:p>
    <w:p w:rsidR="00770158" w:rsidRPr="00C036E9" w:rsidRDefault="00770158" w:rsidP="00077619">
      <w:pPr>
        <w:pStyle w:val="ZARTzmartartykuempunktem"/>
      </w:pPr>
      <w:r w:rsidRPr="00C036E9">
        <w:t>§ 2. Licytacja elektroniczna odbywa się za pośrednictwem systemu teleinformatycznego prowadzonego przez:</w:t>
      </w:r>
    </w:p>
    <w:p w:rsidR="00770158" w:rsidRPr="00C036E9" w:rsidRDefault="00770158" w:rsidP="00077619">
      <w:pPr>
        <w:pStyle w:val="ZARTzmartartykuempunktem"/>
      </w:pPr>
      <w:r w:rsidRPr="00C036E9">
        <w:t>1) jednostkę podległą lub nadzorowaną przez ministra właściwego do spraw finansów publicznych lub;</w:t>
      </w:r>
    </w:p>
    <w:p w:rsidR="00770158" w:rsidRPr="00C036E9" w:rsidRDefault="00770158" w:rsidP="00077619">
      <w:pPr>
        <w:pStyle w:val="ZARTzmartartykuempunktem"/>
      </w:pPr>
      <w:r w:rsidRPr="00C036E9">
        <w:t>2) podmiot wybrany w trybie przepisów o zamówieniach publicznych przez:</w:t>
      </w:r>
    </w:p>
    <w:p w:rsidR="00770158" w:rsidRPr="00C036E9" w:rsidRDefault="00770158" w:rsidP="00077619">
      <w:pPr>
        <w:pStyle w:val="ZARTzmartartykuempunktem"/>
      </w:pPr>
      <w:r w:rsidRPr="00C036E9">
        <w:t>a) ministra właściwego do spraw finansów publicznych, lub</w:t>
      </w:r>
    </w:p>
    <w:p w:rsidR="00770158" w:rsidRPr="00C036E9" w:rsidRDefault="00770158" w:rsidP="00077619">
      <w:pPr>
        <w:pStyle w:val="ZARTzmartartykuempunktem"/>
      </w:pPr>
      <w:r w:rsidRPr="00C036E9">
        <w:t xml:space="preserve">b) właściwy organ jednostki samorządu terytorialnego, w przypadku licytacji elektronicznych prowadzonych przez organy, o których mowa w art. 19 § 2 i 2a bądź inne organy jednostek samorządu terytorialnego uprawnione do prowadzenia postępowania egzekucyjnego na podstawie odrębnych ustaw. </w:t>
      </w:r>
    </w:p>
    <w:p w:rsidR="00770158" w:rsidRPr="00C036E9" w:rsidRDefault="00770158" w:rsidP="00077619">
      <w:pPr>
        <w:pStyle w:val="ZARTzmartartykuempunktem"/>
      </w:pPr>
      <w:r w:rsidRPr="00C036E9">
        <w:t xml:space="preserve">§ 3. W przypadku licytacji elektronicznej organy egzekucyjne są uprawnione do przetwarzania danych osobowych zobowiązanego w systemie teleinformatycznym, o którym mowa w § 2. </w:t>
      </w:r>
    </w:p>
    <w:p w:rsidR="00770158" w:rsidRPr="00C036E9" w:rsidRDefault="00770158" w:rsidP="00077619">
      <w:pPr>
        <w:pStyle w:val="ZARTzmartartykuempunktem"/>
      </w:pPr>
      <w:r w:rsidRPr="00C036E9">
        <w:t xml:space="preserve">§ 4. W przypadku licytacji elektronicznej wadium składa się za pośrednictwem systemu teleinformatycznego. Koszt złożenia wadium ponosi uczestnik licytacji elektronicznej. </w:t>
      </w:r>
    </w:p>
    <w:p w:rsidR="00770158" w:rsidRPr="00C036E9" w:rsidRDefault="00770158" w:rsidP="00077619">
      <w:pPr>
        <w:pStyle w:val="ZARTzmartartykuempunktem"/>
      </w:pPr>
      <w:r w:rsidRPr="00C036E9">
        <w:t xml:space="preserve">§ 5. Cenę nabycia ruchomości uiszcza się za pośrednictwem systemu teleinformatycznego nie później niż w dniu następującym po zawiadomieniu o przybiciu. Jeżeli ten dzień przypada w sobotę lub dzień ustawowo wolny od pracy, cenę uiszcza się w dniu następującym po dniu lub dniach wolnych od pracy. Koszt uiszczenia ceny za pośrednictwem systemu teleinformatycznego ponosi nabywca. </w:t>
      </w:r>
    </w:p>
    <w:p w:rsidR="00770158" w:rsidRPr="00C036E9" w:rsidRDefault="00770158" w:rsidP="00077619">
      <w:pPr>
        <w:pStyle w:val="ZARTzmartartykuempunktem"/>
      </w:pPr>
      <w:r w:rsidRPr="00C036E9">
        <w:t xml:space="preserve">§ 6. Nabywca, który nie uiści ceny nabycia, w terminie, o którym mowa w § 5, traci prawo wynikłe z przybicia. </w:t>
      </w:r>
    </w:p>
    <w:p w:rsidR="00770158" w:rsidRPr="00C036E9" w:rsidRDefault="00770158" w:rsidP="00077619">
      <w:pPr>
        <w:pStyle w:val="ZARTzmartartykuempunktem"/>
      </w:pPr>
      <w:r w:rsidRPr="00C036E9">
        <w:t xml:space="preserve">§ 7. Ruchomość nabyta w drodze licytacji elektronicznej może być doręczona nabywcy, na jego wniosek, za pośrednictwem wskazanego przez niego operatora pocztowego w rozumieniu ustawy z dnia 23 listopada 2012 r. - Prawo pocztowe albo innego podmiotu świadczącego usługi w zakresie doręczania ruchomości, jeżeli przed jej wydaniem nabywca uiści koszty doręczenia, w tym koszty przygotowania ruchomości do transportu oraz jej załadunku. </w:t>
      </w:r>
    </w:p>
    <w:p w:rsidR="00770158" w:rsidRPr="00C036E9" w:rsidRDefault="00770158" w:rsidP="00077619">
      <w:pPr>
        <w:pStyle w:val="ZARTzmartartykuempunktem"/>
      </w:pPr>
      <w:r w:rsidRPr="00C036E9">
        <w:t xml:space="preserve">§ 8. W przypadku, o którym mowa w § 7, momentem odbioru ruchomości jest jej wydanie operatorowi pocztowemu albo innemu podmiotowi świadczącemu usługi w zakresie doręczania ruchomości. </w:t>
      </w:r>
    </w:p>
    <w:p w:rsidR="00770158" w:rsidRPr="00C036E9" w:rsidRDefault="00770158" w:rsidP="00077619">
      <w:pPr>
        <w:pStyle w:val="ZARTzmartartykuempunktem"/>
      </w:pPr>
      <w:r w:rsidRPr="00C036E9">
        <w:t xml:space="preserve">§ 9. W licytacji elektronicznej ruchomości, której posiadanie jest uzależnione jest od spełnienia warunków określonych odrębnymi przepisami, bierze udział podmiot dopuszczony do licytacji przez organ egzekucyjny. Wniosek o dopuszczenie do licytacji wraz z elektroniczną kopią dokumentu potwierdzającego spełnienie tych warunków składa się za pośrednictwem systemu teleinformatycznego. O niedopuszczeniu do licytacji rozstrzyga organ egzekucyjny, w drodze postanowienia, na które służy zażalenie. </w:t>
      </w:r>
    </w:p>
    <w:p w:rsidR="00770158" w:rsidRPr="00C036E9" w:rsidRDefault="00770158" w:rsidP="00077619">
      <w:pPr>
        <w:pStyle w:val="ZARTzmartartykuempunktem"/>
      </w:pPr>
      <w:r w:rsidRPr="00C036E9">
        <w:t>§ 10. Dostęp do systemu teleinformatycznego, o którym mowa w § 2 pkt 1, może zostać zawieszony podmiotowi, który:</w:t>
      </w:r>
    </w:p>
    <w:p w:rsidR="00770158" w:rsidRPr="00C036E9" w:rsidRDefault="00770158" w:rsidP="00077619">
      <w:pPr>
        <w:pStyle w:val="ZARTzmartartykuempunktem"/>
      </w:pPr>
      <w:r w:rsidRPr="00C036E9">
        <w:t xml:space="preserve">1) uzyskał przybicie w drodze licytacji elektronicznej i nie zapłacił ceny nabycia; </w:t>
      </w:r>
    </w:p>
    <w:p w:rsidR="00770158" w:rsidRPr="00C036E9" w:rsidRDefault="00770158" w:rsidP="00077619">
      <w:pPr>
        <w:pStyle w:val="ZARTzmartartykuempunktem"/>
      </w:pPr>
      <w:r w:rsidRPr="00C036E9">
        <w:t>2) nie odebrał ruchomości nabytej w drodze licytacji elektronicznej.</w:t>
      </w:r>
    </w:p>
    <w:p w:rsidR="00770158" w:rsidRPr="00C036E9" w:rsidRDefault="00770158" w:rsidP="00077619">
      <w:pPr>
        <w:pStyle w:val="ZARTzmartartykuempunktem"/>
      </w:pPr>
      <w:r w:rsidRPr="00C036E9">
        <w:t xml:space="preserve">§ </w:t>
      </w:r>
      <w:r w:rsidR="00077619" w:rsidRPr="00C036E9">
        <w:t>11</w:t>
      </w:r>
      <w:r w:rsidRPr="00C036E9">
        <w:t xml:space="preserve">. Postanowienie o zawieszeniu dostępu do systemu teleinformatycznego wydaje organ egzekucyjny, który przeprowadził licytację elektroniczną. </w:t>
      </w:r>
    </w:p>
    <w:p w:rsidR="00770158" w:rsidRPr="00C036E9" w:rsidRDefault="00770158" w:rsidP="00077619">
      <w:pPr>
        <w:pStyle w:val="ZARTzmartartykuempunktem"/>
      </w:pPr>
      <w:r w:rsidRPr="00C036E9">
        <w:t xml:space="preserve">§ 12. Na postanowienie o zawieszeniu dostępu do systemu teleinformatycznego przysługuje zażalenie. </w:t>
      </w:r>
    </w:p>
    <w:p w:rsidR="00770158" w:rsidRPr="00C036E9" w:rsidRDefault="00770158" w:rsidP="00077619">
      <w:pPr>
        <w:pStyle w:val="ZARTzmartartykuempunktem"/>
      </w:pPr>
      <w:r w:rsidRPr="00C036E9">
        <w:t xml:space="preserve">§ 13. Zawieszenie dostępu, o którym mowa w § 10, obowiązuje przez okres 3 lat, od dnia doręczenia ostatecznego postanowienia o zawieszeniu. </w:t>
      </w:r>
    </w:p>
    <w:p w:rsidR="00770158" w:rsidRPr="00C036E9" w:rsidRDefault="00770158" w:rsidP="00077619">
      <w:pPr>
        <w:pStyle w:val="ZARTzmartartykuempunktem"/>
      </w:pPr>
      <w:r w:rsidRPr="00C036E9">
        <w:t xml:space="preserve">§ 14. Dostęp do systemu teleinformatycznego wygasa, jeżeli w okresie 5 kolejnych lat podmiot nie korzysta z tego dostępu. </w:t>
      </w:r>
    </w:p>
    <w:p w:rsidR="00770158" w:rsidRPr="00C036E9" w:rsidRDefault="00770158" w:rsidP="00077619">
      <w:pPr>
        <w:pStyle w:val="ZARTzmartartykuempunktem"/>
      </w:pPr>
      <w:r w:rsidRPr="00C036E9">
        <w:t xml:space="preserve">§ 14. Do licytacji elektronicznej stosuje się odpowiednio przepisy art. 105a § 1, 2 i 4, art. 105b, art. 105c § 2, art. 105d § 3, art. 106 § 1 oraz art. 107 § 1, 2, 3 i 4. </w:t>
      </w:r>
    </w:p>
    <w:p w:rsidR="00770158" w:rsidRPr="00C036E9" w:rsidRDefault="00770158" w:rsidP="00077619">
      <w:pPr>
        <w:pStyle w:val="ZARTzmartartykuempunktem"/>
      </w:pPr>
      <w:r w:rsidRPr="00C036E9">
        <w:t>§ 15. Minister właściwy do spraw finansów publicznych określi, w drodze rozporządzenia:</w:t>
      </w:r>
    </w:p>
    <w:p w:rsidR="00770158" w:rsidRPr="00C036E9" w:rsidRDefault="00770158" w:rsidP="00077619">
      <w:pPr>
        <w:pStyle w:val="ZARTzmartartykuempunktem"/>
      </w:pPr>
      <w:r w:rsidRPr="00C036E9">
        <w:t>1) warunki udziału w licytacji elektronicznej,</w:t>
      </w:r>
    </w:p>
    <w:p w:rsidR="00770158" w:rsidRPr="00C036E9" w:rsidRDefault="00770158" w:rsidP="00077619">
      <w:pPr>
        <w:pStyle w:val="ZARTzmartartykuempunktem"/>
      </w:pPr>
      <w:r w:rsidRPr="00C036E9">
        <w:t>2) dodatkowe elementy, jakie zawiera obwieszczenie o licytacji elektronicznej oraz warunki publikacji tego obwieszczenia,</w:t>
      </w:r>
    </w:p>
    <w:p w:rsidR="00770158" w:rsidRPr="00C036E9" w:rsidRDefault="00770158" w:rsidP="00077619">
      <w:pPr>
        <w:pStyle w:val="ZARTzmartartykuempunktem"/>
      </w:pPr>
      <w:r w:rsidRPr="00C036E9">
        <w:t>3) termin licytacji elektronicznej,</w:t>
      </w:r>
    </w:p>
    <w:p w:rsidR="00770158" w:rsidRPr="00C036E9" w:rsidRDefault="00770158" w:rsidP="00077619">
      <w:pPr>
        <w:pStyle w:val="ZARTzmartartykuempunktem"/>
      </w:pPr>
      <w:r w:rsidRPr="00C036E9">
        <w:t>4) tryb i sposób prowadzenia licytacji elektronicznej,</w:t>
      </w:r>
    </w:p>
    <w:p w:rsidR="00770158" w:rsidRPr="00C036E9" w:rsidRDefault="00770158" w:rsidP="00077619">
      <w:pPr>
        <w:pStyle w:val="ZARTzmartartykuempunktem"/>
      </w:pPr>
      <w:r w:rsidRPr="00C036E9">
        <w:t xml:space="preserve">5) warunki dostępu do systemu teleinformatycznego, o którym mowa w § 2, w tym otrzymania, zawieszenia i wygaśnięcia dostępu </w:t>
      </w:r>
    </w:p>
    <w:p w:rsidR="00770158" w:rsidRPr="00C036E9" w:rsidRDefault="00770158" w:rsidP="00077619">
      <w:pPr>
        <w:pStyle w:val="ZARTzmartartykuempunktem"/>
      </w:pPr>
      <w:r w:rsidRPr="00C036E9">
        <w:t>– mając na względzie zapewnienie sprawnej obsługi systemu teleinformatycznego, ochrony praw uczestników licytacji elektronicznej, sprawności i skuteczności egzekucji z ruchomości, bezpieczeństwa posługiwania się dokumentami w postaci elektronicznej oraz dostępności do systemu teleinformatycznego.</w:t>
      </w:r>
    </w:p>
    <w:p w:rsidR="00770158" w:rsidRPr="00C036E9" w:rsidRDefault="00770158" w:rsidP="00077619">
      <w:pPr>
        <w:pStyle w:val="ZARTzmartartykuempunktem"/>
      </w:pPr>
      <w:r w:rsidRPr="00C036E9">
        <w:t>§ 16. Minister właściwy do spraw finansów publicznych ogłasza, w drodze obwieszczenia, w dzienniku urzędowym ministra właściwego do spraw finansów publicznych, jednostkę podległą lub nadzorowaną wyznaczoną do prowadzenia systemu teleinformatycznego, o którym mowa w § 2 pkt 1, lub podmiot wybrany w trybie przepisów o zamówieniach publicznych, o którym mowa w § 2 pkt 2 lit a.</w:t>
      </w:r>
      <w:r w:rsidR="00077619" w:rsidRPr="00C036E9">
        <w:t>”</w:t>
      </w:r>
      <w:r w:rsidRPr="00C036E9">
        <w:t>;</w:t>
      </w:r>
    </w:p>
    <w:p w:rsidR="00077619" w:rsidRPr="00C036E9" w:rsidRDefault="00077619" w:rsidP="00077619">
      <w:r w:rsidRPr="00C036E9">
        <w:t>1</w:t>
      </w:r>
      <w:r w:rsidR="00E67E97">
        <w:t>1</w:t>
      </w:r>
      <w:r w:rsidR="00A57F26" w:rsidRPr="00C036E9">
        <w:t>)</w:t>
      </w:r>
      <w:r w:rsidR="00A57F26" w:rsidRPr="00C036E9">
        <w:tab/>
      </w:r>
      <w:r w:rsidR="00E67E97">
        <w:tab/>
      </w:r>
      <w:r w:rsidRPr="00C036E9">
        <w:t>w art. 155a uchyla się § 2.</w:t>
      </w:r>
    </w:p>
    <w:p w:rsidR="0091002F" w:rsidRPr="00C036E9" w:rsidRDefault="0091002F" w:rsidP="001B2C79">
      <w:pPr>
        <w:pStyle w:val="ARTartustawynprozporzdzenia"/>
      </w:pPr>
      <w:r w:rsidRPr="00C036E9">
        <w:rPr>
          <w:rStyle w:val="Ppogrubienie"/>
        </w:rPr>
        <w:t>Art. </w:t>
      </w:r>
      <w:r w:rsidR="0026672D" w:rsidRPr="00C036E9">
        <w:rPr>
          <w:rStyle w:val="Ppogrubienie"/>
        </w:rPr>
        <w:t>4</w:t>
      </w:r>
      <w:r w:rsidRPr="00C036E9">
        <w:rPr>
          <w:rStyle w:val="Ppogrubienie"/>
        </w:rPr>
        <w:t>.</w:t>
      </w:r>
      <w:r w:rsidR="008B0271" w:rsidRPr="00C036E9">
        <w:t xml:space="preserve"> W ustawie z dnia 31 stycznia </w:t>
      </w:r>
      <w:r w:rsidRPr="00C036E9">
        <w:t>1980</w:t>
      </w:r>
      <w:r w:rsidR="008B0271" w:rsidRPr="00C036E9">
        <w:t xml:space="preserve"> </w:t>
      </w:r>
      <w:r w:rsidRPr="00C036E9">
        <w:t>r. o godle, barwach i hymnie Rzeczypospolitej Polskiej oraz pieczęciach państwowych (Dz. U. z 20</w:t>
      </w:r>
      <w:r w:rsidR="00EB3DB2">
        <w:t>16</w:t>
      </w:r>
      <w:r w:rsidRPr="00C036E9">
        <w:t xml:space="preserve"> r. poz. </w:t>
      </w:r>
      <w:r w:rsidR="00EB3DB2">
        <w:t>625</w:t>
      </w:r>
      <w:r w:rsidRPr="00C036E9">
        <w:t>) w art. 2a pkt 10 otrzymuje brzmienie:</w:t>
      </w:r>
    </w:p>
    <w:p w:rsidR="0091002F" w:rsidRPr="00C036E9" w:rsidRDefault="00DE19A8" w:rsidP="001B2C79">
      <w:pPr>
        <w:pStyle w:val="ZPKTzmpktartykuempunktem"/>
      </w:pPr>
      <w:r w:rsidRPr="00C036E9">
        <w:t>„10)</w:t>
      </w:r>
      <w:r w:rsidRPr="00C036E9">
        <w:tab/>
      </w:r>
      <w:r w:rsidR="0091002F" w:rsidRPr="00C036E9">
        <w:t>jednostki organizacyjne Policji, Straży Granicznej, Krajowej Administracji Skarbowej, Państwowej Straży Pożarnej i Obrony Cywilnej Kraju;”.</w:t>
      </w:r>
    </w:p>
    <w:p w:rsidR="0091002F" w:rsidRPr="00C036E9" w:rsidRDefault="0091002F" w:rsidP="0091002F">
      <w:pPr>
        <w:pStyle w:val="ARTartustawynprozporzdzenia"/>
      </w:pPr>
      <w:r w:rsidRPr="00C036E9">
        <w:rPr>
          <w:rStyle w:val="Ppogrubienie"/>
        </w:rPr>
        <w:t>Art.</w:t>
      </w:r>
      <w:r w:rsidR="0068734A" w:rsidRPr="00C036E9">
        <w:rPr>
          <w:rStyle w:val="Ppogrubienie"/>
        </w:rPr>
        <w:t> </w:t>
      </w:r>
      <w:r w:rsidR="0026672D" w:rsidRPr="00C036E9">
        <w:rPr>
          <w:rStyle w:val="Ppogrubienie"/>
        </w:rPr>
        <w:t>5</w:t>
      </w:r>
      <w:r w:rsidRPr="00C036E9">
        <w:rPr>
          <w:rStyle w:val="Ppogrubienie"/>
        </w:rPr>
        <w:t>.</w:t>
      </w:r>
      <w:r w:rsidRPr="00C036E9">
        <w:t xml:space="preserve"> W ustawie z dnia 25 września 1981 r. o przedsiębiorstwach państwowych (Dz. U. z 2013 r. poz. 1384 oraz z 2015 r. poz. 1322) art. 74 otrzymuje brzmienie:</w:t>
      </w:r>
    </w:p>
    <w:p w:rsidR="0091002F" w:rsidRPr="00C036E9" w:rsidRDefault="0091002F" w:rsidP="0091002F">
      <w:pPr>
        <w:pStyle w:val="ARTartustawynprozporzdzenia"/>
      </w:pPr>
      <w:r w:rsidRPr="00C036E9">
        <w:t>„</w:t>
      </w:r>
      <w:r w:rsidR="008B0271" w:rsidRPr="00C036E9">
        <w:t xml:space="preserve">Art. </w:t>
      </w:r>
      <w:r w:rsidRPr="00C036E9">
        <w:t>74. Uprawnienia ministra właściwego do spraw finansów publicznych, określone w niniejszej ustawie, wykonuje dyrektor właściwej izby administracji skarbowej, w wypadku gdy funkcje organu założycielskiego pełni wojewoda.”.</w:t>
      </w:r>
    </w:p>
    <w:p w:rsidR="005B2048" w:rsidRPr="00C036E9" w:rsidRDefault="0091002F" w:rsidP="005B2048">
      <w:pPr>
        <w:pStyle w:val="ARTartustawynprozporzdzenia"/>
      </w:pPr>
      <w:r w:rsidRPr="00C036E9">
        <w:rPr>
          <w:rStyle w:val="Ppogrubienie"/>
        </w:rPr>
        <w:t>Art. </w:t>
      </w:r>
      <w:r w:rsidR="00997145" w:rsidRPr="00C036E9">
        <w:rPr>
          <w:rStyle w:val="Ppogrubienie"/>
        </w:rPr>
        <w:t>6</w:t>
      </w:r>
      <w:r w:rsidRPr="00C036E9">
        <w:rPr>
          <w:rStyle w:val="Ppogrubienie"/>
        </w:rPr>
        <w:t>.</w:t>
      </w:r>
      <w:r w:rsidRPr="00C036E9">
        <w:t xml:space="preserve"> W ustawie z dnia 6 lipca 1982 r. o księgach wieczystych i hipotece (Dz. U. z 2013 r. poz. 707, z </w:t>
      </w:r>
      <w:proofErr w:type="spellStart"/>
      <w:r w:rsidRPr="00C036E9">
        <w:t>późn</w:t>
      </w:r>
      <w:proofErr w:type="spellEnd"/>
      <w:r w:rsidRPr="00C036E9">
        <w:t>. zm.</w:t>
      </w:r>
      <w:r w:rsidRPr="00C036E9">
        <w:rPr>
          <w:rStyle w:val="IGindeksgrny"/>
        </w:rPr>
        <w:footnoteReference w:id="2"/>
      </w:r>
      <w:r w:rsidRPr="00C036E9">
        <w:rPr>
          <w:rStyle w:val="IGindeksgrny"/>
        </w:rPr>
        <w:t>)</w:t>
      </w:r>
      <w:r w:rsidRPr="00C036E9">
        <w:t>) w art. 36</w:t>
      </w:r>
      <w:r w:rsidRPr="00C036E9">
        <w:rPr>
          <w:rStyle w:val="IGindeksgrny"/>
        </w:rPr>
        <w:t>4</w:t>
      </w:r>
      <w:r w:rsidRPr="00C036E9">
        <w:t xml:space="preserve"> w ust. 8 uchyla się pkt 3.</w:t>
      </w:r>
      <w:r w:rsidR="00EE79F5" w:rsidRPr="00C036E9">
        <w:t xml:space="preserve"> </w:t>
      </w:r>
    </w:p>
    <w:p w:rsidR="005B2048" w:rsidRPr="00C036E9" w:rsidRDefault="0091002F" w:rsidP="005B2048">
      <w:pPr>
        <w:pStyle w:val="ARTartustawynprozporzdzenia"/>
      </w:pPr>
      <w:r w:rsidRPr="00C036E9">
        <w:rPr>
          <w:rStyle w:val="Ppogrubienie"/>
        </w:rPr>
        <w:t>Art. </w:t>
      </w:r>
      <w:r w:rsidR="00997145" w:rsidRPr="00C036E9">
        <w:rPr>
          <w:rStyle w:val="Ppogrubienie"/>
        </w:rPr>
        <w:t>7</w:t>
      </w:r>
      <w:r w:rsidRPr="00C036E9">
        <w:rPr>
          <w:rStyle w:val="Ppogrubienie"/>
        </w:rPr>
        <w:t>.</w:t>
      </w:r>
      <w:r w:rsidRPr="00C036E9">
        <w:t> W ustawie z dnia 14 lipca 1983 r. o narodowym zasobie archiwalnym i archiwach (Dz. U. z 2015 r. poz. 1446</w:t>
      </w:r>
      <w:r w:rsidR="00475D43" w:rsidRPr="00C036E9">
        <w:t xml:space="preserve"> oraz z 2016 r. poz. 352</w:t>
      </w:r>
      <w:r w:rsidRPr="00C036E9">
        <w:t>) wprowadza się następujące zmiany:</w:t>
      </w:r>
    </w:p>
    <w:p w:rsidR="0091002F" w:rsidRPr="00C036E9" w:rsidRDefault="0091002F" w:rsidP="005B2048">
      <w:pPr>
        <w:pStyle w:val="ARTartustawynprozporzdzenia"/>
      </w:pPr>
      <w:r w:rsidRPr="00C036E9">
        <w:t>1)</w:t>
      </w:r>
      <w:r w:rsidRPr="00C036E9">
        <w:tab/>
        <w:t>w art. 5 w ust. 3 pkt 5 otrzymuje brzmienie:</w:t>
      </w:r>
    </w:p>
    <w:p w:rsidR="0091002F" w:rsidRPr="00C036E9" w:rsidRDefault="0091002F" w:rsidP="00AD3745">
      <w:pPr>
        <w:pStyle w:val="ZPKTzmpktartykuempunktem"/>
      </w:pPr>
      <w:r w:rsidRPr="00C036E9">
        <w:t xml:space="preserve">„5) </w:t>
      </w:r>
      <w:r w:rsidRPr="00C036E9">
        <w:tab/>
        <w:t xml:space="preserve">organów i jednostek organizacyjnych podległych i nadzorowanych przez Ministra Obrony Narodowej, ministra właściwego do spraw wewnętrznych, ministra właściwego do spraw zagranicznych, oraz wyodrębnionych komórek organizacyjnych urzędu obsługującego ministra właściwego do spraw finansów publicznych i </w:t>
      </w:r>
      <w:r w:rsidR="00D017FD" w:rsidRPr="00C036E9">
        <w:t>urzędów celno-skarbowych</w:t>
      </w:r>
      <w:r w:rsidRPr="00C036E9">
        <w:t xml:space="preserve">, w których funkcjonariusze Służby Celno-Skarbowej wykonują czynności operacyjno-rozpoznawcze, a także w odniesieniu do wyodrębnionej komórki organizacyjnej wykonującej zadania w zakresie przeciwdziałania praniu pieniędzy oraz finansowaniu terroryzmu w urzędzie obsługującym ministra właściwego do spraw </w:t>
      </w:r>
      <w:r w:rsidR="00F64175">
        <w:t>finansów publicznych</w:t>
      </w:r>
      <w:r w:rsidRPr="00C036E9">
        <w:t xml:space="preserve"> - ministrowie, którym podlegają oraz przez których są nadzorowane te organy i jednostki organizacyjne;”;</w:t>
      </w:r>
    </w:p>
    <w:p w:rsidR="0091002F" w:rsidRPr="00C036E9" w:rsidRDefault="0091002F" w:rsidP="00F5706C">
      <w:pPr>
        <w:pStyle w:val="PKTpunkt"/>
        <w:keepNext/>
      </w:pPr>
      <w:r w:rsidRPr="00C036E9">
        <w:t>2)</w:t>
      </w:r>
      <w:r w:rsidRPr="00C036E9">
        <w:tab/>
        <w:t>w art. 29 w ust. 1 w pkt 6:</w:t>
      </w:r>
    </w:p>
    <w:p w:rsidR="0091002F" w:rsidRPr="00C036E9" w:rsidRDefault="008B0271" w:rsidP="00F5706C">
      <w:pPr>
        <w:pStyle w:val="LITlitera"/>
        <w:keepNext/>
      </w:pPr>
      <w:r w:rsidRPr="00C036E9">
        <w:t>a)</w:t>
      </w:r>
      <w:r w:rsidRPr="00C036E9">
        <w:tab/>
      </w:r>
      <w:r w:rsidR="0091002F" w:rsidRPr="00C036E9">
        <w:t>lit. c otrzymuje brzmienie:</w:t>
      </w:r>
    </w:p>
    <w:p w:rsidR="0091002F" w:rsidRPr="00C036E9" w:rsidRDefault="0091002F" w:rsidP="00F5706C">
      <w:pPr>
        <w:pStyle w:val="ZLITLITzmlitliter"/>
      </w:pPr>
      <w:r w:rsidRPr="00C036E9">
        <w:t>„</w:t>
      </w:r>
      <w:r w:rsidR="008B0271" w:rsidRPr="00C036E9">
        <w:t>c)</w:t>
      </w:r>
      <w:r w:rsidR="008B0271" w:rsidRPr="00C036E9">
        <w:tab/>
      </w:r>
      <w:r w:rsidRPr="00C036E9">
        <w:t xml:space="preserve">wyodrębnionych komórek organizacyjnych urzędu obsługującego ministra właściwego do spraw finansów publicznych i </w:t>
      </w:r>
      <w:r w:rsidR="00D017FD" w:rsidRPr="00C036E9">
        <w:t>urzędów celno-skarbowych</w:t>
      </w:r>
      <w:r w:rsidRPr="00C036E9">
        <w:t>, w których funkcjonariusze Służby Celno-Skarbowej wykonują czynności operacyjno-rozpoznawcze – w zakresie tych czynności,”,</w:t>
      </w:r>
    </w:p>
    <w:p w:rsidR="0091002F" w:rsidRPr="00C036E9" w:rsidRDefault="0091002F" w:rsidP="00F5706C">
      <w:pPr>
        <w:pStyle w:val="LITlitera"/>
        <w:keepNext/>
      </w:pPr>
      <w:r w:rsidRPr="00C036E9">
        <w:t>b)</w:t>
      </w:r>
      <w:r w:rsidRPr="00C036E9">
        <w:tab/>
        <w:t>lit. e otrzymuje brzmienie:</w:t>
      </w:r>
    </w:p>
    <w:p w:rsidR="00AD3745" w:rsidRPr="00C036E9" w:rsidRDefault="0091002F" w:rsidP="00F5706C">
      <w:pPr>
        <w:pStyle w:val="ZLITLITzmlitliter"/>
      </w:pPr>
      <w:r w:rsidRPr="00C036E9">
        <w:t>„e)</w:t>
      </w:r>
      <w:r w:rsidRPr="00C036E9">
        <w:tab/>
        <w:t xml:space="preserve">wyodrębnionej komórki organizacyjnej wykonującej zadania w zakresie przeciwdziałania praniu pieniędzy i finansowaniu terroryzmu w urzędzie obsługującym ministra właściwego do spraw </w:t>
      </w:r>
      <w:r w:rsidR="00203592" w:rsidRPr="00C036E9">
        <w:t>finansów publicznych</w:t>
      </w:r>
      <w:r w:rsidRPr="00C036E9">
        <w:t xml:space="preserve"> – w zakresie tych zadań;”;</w:t>
      </w:r>
    </w:p>
    <w:p w:rsidR="0091002F" w:rsidRPr="00C036E9" w:rsidRDefault="0091002F" w:rsidP="00F5706C">
      <w:pPr>
        <w:pStyle w:val="PKTpunkt"/>
        <w:keepNext/>
      </w:pPr>
      <w:r w:rsidRPr="00C036E9">
        <w:t>3)</w:t>
      </w:r>
      <w:r w:rsidRPr="00C036E9">
        <w:tab/>
        <w:t>w art. 31 w ust. 1:</w:t>
      </w:r>
    </w:p>
    <w:p w:rsidR="0091002F" w:rsidRPr="00C036E9" w:rsidRDefault="00AD3745" w:rsidP="00F5706C">
      <w:pPr>
        <w:pStyle w:val="LITlitera"/>
        <w:keepNext/>
      </w:pPr>
      <w:r w:rsidRPr="00C036E9">
        <w:t>a</w:t>
      </w:r>
      <w:r w:rsidR="0091002F" w:rsidRPr="00C036E9">
        <w:t>)</w:t>
      </w:r>
      <w:r w:rsidR="0091002F" w:rsidRPr="00C036E9">
        <w:tab/>
        <w:t>pkt 4 otrzymuje brzmienie:</w:t>
      </w:r>
    </w:p>
    <w:p w:rsidR="0091002F" w:rsidRPr="00C036E9" w:rsidRDefault="0091002F" w:rsidP="00AD3745">
      <w:pPr>
        <w:pStyle w:val="ZLITPKTzmpktliter"/>
      </w:pPr>
      <w:r w:rsidRPr="00C036E9">
        <w:t xml:space="preserve">„4) wyodrębnionych komórek organizacyjnych urzędu obsługującego ministra właściwego do spraw finansów publicznych i </w:t>
      </w:r>
      <w:r w:rsidR="00D017FD" w:rsidRPr="00C036E9">
        <w:t>urzędów celno-skarbowych</w:t>
      </w:r>
      <w:r w:rsidRPr="00C036E9">
        <w:t>, w których funkcjonariusze Służby Celno-Skarbowej wykonują czynności operacyjno-rozpoznawcze;”,</w:t>
      </w:r>
    </w:p>
    <w:p w:rsidR="0091002F" w:rsidRPr="00C036E9" w:rsidRDefault="0091002F" w:rsidP="00F5706C">
      <w:pPr>
        <w:pStyle w:val="LITlitera"/>
        <w:keepNext/>
      </w:pPr>
      <w:r w:rsidRPr="00C036E9">
        <w:t>b)</w:t>
      </w:r>
      <w:r w:rsidRPr="00C036E9">
        <w:tab/>
        <w:t>pkt 6 otrzymuje brzmienie:</w:t>
      </w:r>
    </w:p>
    <w:p w:rsidR="0091002F" w:rsidRPr="00C036E9" w:rsidRDefault="0091002F" w:rsidP="00AD3745">
      <w:pPr>
        <w:pStyle w:val="ZLITPKTzmpktliter"/>
      </w:pPr>
      <w:r w:rsidRPr="00C036E9">
        <w:t xml:space="preserve">„6) wyodrębnionej komórki organizacyjnej wykonującej zadania w zakresie przeciwdziałania praniu pieniędzy oraz finansowaniu terroryzmu w urzędzie obsługującym ministra właściwego do spraw </w:t>
      </w:r>
      <w:r w:rsidR="00203592" w:rsidRPr="00C036E9">
        <w:t>finansów publicznych</w:t>
      </w:r>
      <w:r w:rsidRPr="00C036E9">
        <w:t>.”</w:t>
      </w:r>
      <w:r w:rsidR="00E556D9" w:rsidRPr="00C036E9">
        <w:t>.</w:t>
      </w:r>
    </w:p>
    <w:p w:rsidR="0091002F" w:rsidRPr="00C036E9" w:rsidRDefault="0091002F" w:rsidP="0091002F">
      <w:pPr>
        <w:pStyle w:val="ARTartustawynprozporzdzenia"/>
      </w:pPr>
      <w:r w:rsidRPr="00C036E9">
        <w:rPr>
          <w:rStyle w:val="Ppogrubienie"/>
        </w:rPr>
        <w:t>Art. </w:t>
      </w:r>
      <w:r w:rsidR="00997145" w:rsidRPr="00C036E9">
        <w:rPr>
          <w:rStyle w:val="Ppogrubienie"/>
        </w:rPr>
        <w:t>8</w:t>
      </w:r>
      <w:r w:rsidRPr="00C036E9">
        <w:rPr>
          <w:rStyle w:val="Ppogrubienie"/>
        </w:rPr>
        <w:t>.</w:t>
      </w:r>
      <w:r w:rsidRPr="00C036E9">
        <w:t xml:space="preserve"> W ustawie z dnia 28 lipca 1983 r. o</w:t>
      </w:r>
      <w:r w:rsidR="00233B6C" w:rsidRPr="00C036E9">
        <w:t xml:space="preserve"> podatku od spadków i darowizn </w:t>
      </w:r>
      <w:r w:rsidRPr="00C036E9">
        <w:t>(Dz. U. z 2016 r. poz. 205) wprowadza się następujące zmiany:</w:t>
      </w:r>
    </w:p>
    <w:p w:rsidR="0091002F" w:rsidRPr="00C036E9" w:rsidRDefault="00E556D9" w:rsidP="0026672D">
      <w:pPr>
        <w:pStyle w:val="PKTpunkt"/>
        <w:keepNext/>
      </w:pPr>
      <w:r w:rsidRPr="00C036E9">
        <w:t>1</w:t>
      </w:r>
      <w:r w:rsidR="0091002F" w:rsidRPr="00C036E9">
        <w:t>)</w:t>
      </w:r>
      <w:r w:rsidR="0091002F" w:rsidRPr="00C036E9">
        <w:tab/>
        <w:t>w art. 6</w:t>
      </w:r>
      <w:r w:rsidRPr="00C036E9">
        <w:t xml:space="preserve"> </w:t>
      </w:r>
      <w:r w:rsidR="0091002F" w:rsidRPr="00C036E9">
        <w:t>ust. 4 zdanie drugie otrzymuje brzmienie:</w:t>
      </w:r>
    </w:p>
    <w:p w:rsidR="0091002F" w:rsidRPr="00C036E9" w:rsidRDefault="0091002F" w:rsidP="00F5706C">
      <w:pPr>
        <w:pStyle w:val="ZFRAGzmfragmentunpzdaniaartykuempunktem"/>
      </w:pPr>
      <w:r w:rsidRPr="00C036E9">
        <w:t>„W przypadku gdy nabycie nie zostało zgłoszone do opodatkowania, obowiązek podatkowy powstaje z chwilą powołania się przez podatnika przed organem podatkowym na fakt nabycia.”;</w:t>
      </w:r>
    </w:p>
    <w:p w:rsidR="0091002F" w:rsidRPr="00C036E9" w:rsidRDefault="00076991" w:rsidP="0026672D">
      <w:pPr>
        <w:pStyle w:val="PKTpunkt"/>
        <w:keepNext/>
      </w:pPr>
      <w:r w:rsidRPr="00C036E9">
        <w:t>2</w:t>
      </w:r>
      <w:r w:rsidR="0091002F" w:rsidRPr="00C036E9">
        <w:t>)</w:t>
      </w:r>
      <w:r w:rsidR="0091002F" w:rsidRPr="00C036E9">
        <w:tab/>
        <w:t>w art. 15 ust. 4 otrzymuje brzmienie:</w:t>
      </w:r>
    </w:p>
    <w:p w:rsidR="0091002F" w:rsidRPr="00C036E9" w:rsidRDefault="0091002F" w:rsidP="0044624C">
      <w:pPr>
        <w:pStyle w:val="ZUSTzmustartykuempunktem"/>
      </w:pPr>
      <w:r w:rsidRPr="00C036E9">
        <w:t xml:space="preserve">„4. Nabycie własności rzeczy lub praw majątkowych w drodze darowizny lub polecenia darczyńcy podlega opodatkowaniu według stawki 20%, jeżeli obowiązek podatkowy powstał wskutek powołania się podatnika przed organem podatkowym w toku </w:t>
      </w:r>
      <w:r w:rsidR="00AD0DD1" w:rsidRPr="00C036E9">
        <w:t xml:space="preserve">czynności sprawdzających, postępowania podatkowego, kontroli podatkowej lub kontroli celno-skarbowej </w:t>
      </w:r>
      <w:r w:rsidRPr="00C036E9">
        <w:t>na okoliczność dokonania tej darowizny, a należny podatek od tego nabycia nie został zapłacony.”</w:t>
      </w:r>
      <w:r w:rsidR="00C2637C" w:rsidRPr="00C036E9">
        <w:t>;</w:t>
      </w:r>
    </w:p>
    <w:p w:rsidR="00C2637C" w:rsidRPr="00C036E9" w:rsidRDefault="00C2637C" w:rsidP="00C2637C">
      <w:pPr>
        <w:pStyle w:val="PKTpunkt"/>
      </w:pPr>
      <w:r w:rsidRPr="00C036E9">
        <w:t>3)</w:t>
      </w:r>
      <w:r w:rsidRPr="00C036E9">
        <w:tab/>
        <w:t>w art. 18 w ust. 2 pkt 3 otrzymuje brzmienie:</w:t>
      </w:r>
    </w:p>
    <w:p w:rsidR="00C2637C" w:rsidRPr="00C036E9" w:rsidRDefault="00C2637C" w:rsidP="00526576">
      <w:pPr>
        <w:pStyle w:val="ZPKTzmpktartykuempunktem"/>
      </w:pPr>
      <w:r w:rsidRPr="00C036E9">
        <w:t>„3)</w:t>
      </w:r>
      <w:r w:rsidRPr="00C036E9">
        <w:tab/>
        <w:t>wpłacić pobrany podatek na rachunek izby administracji skarbowej właściwej ze względu na siedzibę płatnika, w terminie do 7 dnia miesiąca następującego po miesiącu, w którym pobrano podatek, a także przekazać w tym terminie, w formie elektronicznej, deklarację o wysokości pobranego i wpłaconego przez płatnika podatku, w tym informację o kwocie podatku należnego poszczególnym gminom;”.</w:t>
      </w:r>
    </w:p>
    <w:p w:rsidR="0091002F" w:rsidRPr="00C036E9" w:rsidRDefault="00DD3468" w:rsidP="0091002F">
      <w:pPr>
        <w:pStyle w:val="ARTartustawynprozporzdzenia"/>
      </w:pPr>
      <w:r w:rsidRPr="00C036E9">
        <w:rPr>
          <w:rStyle w:val="Ppogrubienie"/>
        </w:rPr>
        <w:t xml:space="preserve">Art. </w:t>
      </w:r>
      <w:r w:rsidR="00997145" w:rsidRPr="00C036E9">
        <w:rPr>
          <w:rStyle w:val="Ppogrubienie"/>
        </w:rPr>
        <w:t>9</w:t>
      </w:r>
      <w:r w:rsidR="0091002F" w:rsidRPr="00C036E9">
        <w:rPr>
          <w:rStyle w:val="Ppogrubienie"/>
        </w:rPr>
        <w:t>.</w:t>
      </w:r>
      <w:r w:rsidR="0091002F" w:rsidRPr="00C036E9">
        <w:t xml:space="preserve"> W ustawie z dnia 21 marca 1985 r. o drogach publicznych (Dz. U. z 2015 r. poz. 460, z </w:t>
      </w:r>
      <w:proofErr w:type="spellStart"/>
      <w:r w:rsidR="0091002F" w:rsidRPr="00C036E9">
        <w:t>późn</w:t>
      </w:r>
      <w:proofErr w:type="spellEnd"/>
      <w:r w:rsidR="0091002F" w:rsidRPr="00C036E9">
        <w:t>. zm.</w:t>
      </w:r>
      <w:r w:rsidR="0091002F" w:rsidRPr="00C036E9">
        <w:rPr>
          <w:rStyle w:val="IGindeksgrny"/>
        </w:rPr>
        <w:footnoteReference w:id="3"/>
      </w:r>
      <w:r w:rsidR="0091002F" w:rsidRPr="00C036E9">
        <w:rPr>
          <w:rStyle w:val="IGindeksgrny"/>
        </w:rPr>
        <w:t>)</w:t>
      </w:r>
      <w:r w:rsidR="0091002F" w:rsidRPr="00C036E9">
        <w:t>) wprowadza się następujące zmiany:</w:t>
      </w:r>
    </w:p>
    <w:p w:rsidR="0091002F" w:rsidRPr="00C036E9" w:rsidRDefault="0091002F" w:rsidP="00F5706C">
      <w:pPr>
        <w:pStyle w:val="PKTpunkt"/>
        <w:keepNext/>
      </w:pPr>
      <w:r w:rsidRPr="00C036E9">
        <w:t>1)</w:t>
      </w:r>
      <w:r w:rsidRPr="00C036E9">
        <w:tab/>
        <w:t>w art. 13 w ust. 3 w pkt 1 lit. a otrzymuje brzmienie:</w:t>
      </w:r>
    </w:p>
    <w:p w:rsidR="0091002F" w:rsidRPr="00C036E9" w:rsidRDefault="0091002F" w:rsidP="00F5706C">
      <w:pPr>
        <w:pStyle w:val="ZLITzmlitartykuempunktem"/>
      </w:pPr>
      <w:r w:rsidRPr="00C036E9">
        <w:t>„a)</w:t>
      </w:r>
      <w:r w:rsidRPr="00C036E9">
        <w:tab/>
        <w:t xml:space="preserve">Policji, Inspekcji Transportu Drogowego, Agencji Bezpieczeństwa Wewnętrznego, Agencji Wywiadu, Służby Kontrwywiadu Wojskowego, Służby Wywiadu Wojskowego, Centralnego Biura Antykorupcyjnego, Straży Granicznej, Biura Ochrony Rządu, Służby Więziennej, </w:t>
      </w:r>
      <w:r w:rsidR="0026672D" w:rsidRPr="00C036E9">
        <w:t xml:space="preserve">Krajowej Administracji Skarbowej wykorzystywanych przez </w:t>
      </w:r>
      <w:r w:rsidRPr="00C036E9">
        <w:t>Służb</w:t>
      </w:r>
      <w:r w:rsidR="0026672D" w:rsidRPr="00C036E9">
        <w:t>ę</w:t>
      </w:r>
      <w:r w:rsidRPr="00C036E9">
        <w:t xml:space="preserve"> Celno-Skarbow</w:t>
      </w:r>
      <w:r w:rsidR="0026672D" w:rsidRPr="00C036E9">
        <w:t>ą</w:t>
      </w:r>
      <w:r w:rsidRPr="00C036E9">
        <w:t>, służb ratowniczych,”;</w:t>
      </w:r>
    </w:p>
    <w:p w:rsidR="0091002F" w:rsidRPr="00C036E9" w:rsidRDefault="0091002F" w:rsidP="00F5706C">
      <w:pPr>
        <w:pStyle w:val="PKTpunkt"/>
        <w:keepNext/>
      </w:pPr>
      <w:r w:rsidRPr="00C036E9">
        <w:t>2)</w:t>
      </w:r>
      <w:r w:rsidRPr="00C036E9">
        <w:tab/>
        <w:t>w ust. 3a pkt 2 otrzymuje brzmienie:</w:t>
      </w:r>
    </w:p>
    <w:p w:rsidR="0091002F" w:rsidRPr="00C036E9" w:rsidRDefault="0091002F" w:rsidP="00916CAA">
      <w:pPr>
        <w:pStyle w:val="ZPKTzmpktartykuempunktem"/>
      </w:pPr>
      <w:r w:rsidRPr="00C036E9">
        <w:t>„2)</w:t>
      </w:r>
      <w:r w:rsidRPr="00C036E9">
        <w:tab/>
        <w:t xml:space="preserve">służb ratowniczych, służb ratownictwa górniczego, Morskiej Służby Poszukiwania i Ratownictwa, Straży Granicznej, Biura Ochrony Rządu, Służby Więziennej, Inspekcji Transportu Drogowego, </w:t>
      </w:r>
      <w:r w:rsidR="0026672D" w:rsidRPr="00C036E9">
        <w:t>Krajowej Administracji Skarbowej wykorzystywanych przez S</w:t>
      </w:r>
      <w:r w:rsidRPr="00C036E9">
        <w:t>łużb</w:t>
      </w:r>
      <w:r w:rsidR="0026672D" w:rsidRPr="00C036E9">
        <w:t>ę</w:t>
      </w:r>
      <w:r w:rsidRPr="00C036E9">
        <w:t xml:space="preserve"> Celno-Skarbow</w:t>
      </w:r>
      <w:r w:rsidR="0026672D" w:rsidRPr="00C036E9">
        <w:t>ą,</w:t>
      </w:r>
      <w:r w:rsidRPr="00C036E9">
        <w:t xml:space="preserve"> Policji, Agencji Bezpieczeństwa Wewnętrznego, Agencji Wywiadu, Służby Kontrwywiadu Wojskowego, Służby Wywiadu Wojskowego oraz Centralnego Biura Antykorupcyjnego;”.</w:t>
      </w:r>
    </w:p>
    <w:p w:rsidR="0091002F" w:rsidRPr="00C036E9" w:rsidRDefault="0091002F" w:rsidP="0026672D">
      <w:pPr>
        <w:pStyle w:val="ARTartustawynprozporzdzenia"/>
        <w:keepNext/>
      </w:pPr>
      <w:r w:rsidRPr="00C036E9">
        <w:rPr>
          <w:rStyle w:val="Ppogrubienie"/>
        </w:rPr>
        <w:t>Art. </w:t>
      </w:r>
      <w:r w:rsidR="00997145" w:rsidRPr="00C036E9">
        <w:rPr>
          <w:rStyle w:val="Ppogrubienie"/>
        </w:rPr>
        <w:t>10</w:t>
      </w:r>
      <w:r w:rsidRPr="00C036E9">
        <w:rPr>
          <w:rStyle w:val="Ppogrubienie"/>
        </w:rPr>
        <w:t>.</w:t>
      </w:r>
      <w:r w:rsidRPr="00C036E9">
        <w:t xml:space="preserve"> W ustawie z dnia 31 stycznia 1989 r. o gospodarce finansowej przedsiębiorstw państwowych (Dz. U. z 1992 r. poz. 27, z </w:t>
      </w:r>
      <w:proofErr w:type="spellStart"/>
      <w:r w:rsidRPr="00C036E9">
        <w:t>późn</w:t>
      </w:r>
      <w:proofErr w:type="spellEnd"/>
      <w:r w:rsidRPr="00C036E9">
        <w:t>. zm.</w:t>
      </w:r>
      <w:r w:rsidRPr="00C036E9">
        <w:rPr>
          <w:rStyle w:val="IGindeksgrny"/>
        </w:rPr>
        <w:footnoteReference w:id="4"/>
      </w:r>
      <w:r w:rsidRPr="00C036E9">
        <w:rPr>
          <w:rStyle w:val="IGindeksgrny"/>
        </w:rPr>
        <w:t>)</w:t>
      </w:r>
      <w:r w:rsidRPr="00C036E9">
        <w:t>) w art. 13 ust. 1 otrzymuj</w:t>
      </w:r>
      <w:r w:rsidR="00133514" w:rsidRPr="00C036E9">
        <w:t>e</w:t>
      </w:r>
      <w:r w:rsidRPr="00C036E9">
        <w:t xml:space="preserve"> brzmienie:</w:t>
      </w:r>
    </w:p>
    <w:p w:rsidR="0091002F" w:rsidRPr="00C036E9" w:rsidRDefault="0091002F" w:rsidP="00D31928">
      <w:pPr>
        <w:pStyle w:val="ZUSTzmustartykuempunktem"/>
      </w:pPr>
      <w:r w:rsidRPr="00C036E9">
        <w:t>„1. Izby administracji skarbowej prowadzą ewidencję funduszy założycielskich przedsiębiorstw oraz ich zmian.</w:t>
      </w:r>
      <w:r w:rsidR="00DD3468" w:rsidRPr="00C036E9">
        <w:t>”</w:t>
      </w:r>
      <w:r w:rsidR="00133514" w:rsidRPr="00C036E9">
        <w:t>.</w:t>
      </w:r>
    </w:p>
    <w:p w:rsidR="000D3BED" w:rsidRPr="00C036E9" w:rsidRDefault="000B33B9" w:rsidP="000B33B9">
      <w:pPr>
        <w:pStyle w:val="ARTartustawynprozporzdzenia"/>
      </w:pPr>
      <w:r w:rsidRPr="00C036E9">
        <w:rPr>
          <w:rStyle w:val="Ppogrubienie"/>
        </w:rPr>
        <w:t xml:space="preserve">Art. </w:t>
      </w:r>
      <w:r w:rsidR="00997145" w:rsidRPr="00C036E9">
        <w:rPr>
          <w:rStyle w:val="Ppogrubienie"/>
        </w:rPr>
        <w:t>11</w:t>
      </w:r>
      <w:r w:rsidRPr="00C036E9">
        <w:t>. W ustawie z dnia 17 maja 1989 r. o stosunku Państwa do Kościoła Katolickiego w Rzeczypospolitej Polskiej (Dz. U. z 2013 r. poz. 1169 oraz z 2014 r. poz. 498) w art. 55 ust. 8 otrzymuje brzmienie:</w:t>
      </w:r>
    </w:p>
    <w:p w:rsidR="000B33B9" w:rsidRPr="00C036E9" w:rsidRDefault="0091002F" w:rsidP="000B33B9">
      <w:pPr>
        <w:pStyle w:val="ZUSTzmustartykuempunktem"/>
      </w:pPr>
      <w:r w:rsidRPr="00C036E9">
        <w:t>„</w:t>
      </w:r>
      <w:r w:rsidR="000B33B9" w:rsidRPr="00C036E9">
        <w:t>8. Kościelne jednostki organizacyjne, o których mowa w art. 12, mogą być na wniosek kościelnej oso</w:t>
      </w:r>
      <w:r w:rsidR="006E2D41" w:rsidRPr="00C036E9">
        <w:t>by prawnej uznane przez właściwego</w:t>
      </w:r>
      <w:r w:rsidR="000B33B9" w:rsidRPr="00C036E9">
        <w:t xml:space="preserve"> </w:t>
      </w:r>
      <w:r w:rsidR="006E2D41" w:rsidRPr="00C036E9">
        <w:t xml:space="preserve">dyrektora </w:t>
      </w:r>
      <w:r w:rsidR="000B33B9" w:rsidRPr="00C036E9">
        <w:t>izb</w:t>
      </w:r>
      <w:r w:rsidR="006E2D41" w:rsidRPr="00C036E9">
        <w:t>y</w:t>
      </w:r>
      <w:r w:rsidR="000B33B9" w:rsidRPr="00C036E9">
        <w:t xml:space="preserve"> administracji skarbow</w:t>
      </w:r>
      <w:r w:rsidR="006E2D41" w:rsidRPr="00C036E9">
        <w:t>ej</w:t>
      </w:r>
      <w:r w:rsidR="000B33B9" w:rsidRPr="00C036E9">
        <w:t xml:space="preserve"> za odrębne podmioty podatkowe, jeśli </w:t>
      </w:r>
      <w:r w:rsidR="00B4742F" w:rsidRPr="00C036E9">
        <w:t>są organizacyjnie wyodrębnione.</w:t>
      </w:r>
      <w:r w:rsidRPr="00C036E9">
        <w:t>”.</w:t>
      </w:r>
    </w:p>
    <w:p w:rsidR="0091002F" w:rsidRPr="00C036E9" w:rsidRDefault="0091002F" w:rsidP="0026672D">
      <w:pPr>
        <w:pStyle w:val="ARTartustawynprozporzdzenia"/>
        <w:keepNext/>
      </w:pPr>
      <w:r w:rsidRPr="00C036E9">
        <w:rPr>
          <w:rStyle w:val="Ppogrubienie"/>
        </w:rPr>
        <w:t>Art. </w:t>
      </w:r>
      <w:r w:rsidR="00997145" w:rsidRPr="00C036E9">
        <w:rPr>
          <w:rStyle w:val="Ppogrubienie"/>
        </w:rPr>
        <w:t>12</w:t>
      </w:r>
      <w:r w:rsidRPr="00C036E9">
        <w:rPr>
          <w:rStyle w:val="Ppogrubienie"/>
        </w:rPr>
        <w:t>.</w:t>
      </w:r>
      <w:r w:rsidRPr="00C036E9">
        <w:t xml:space="preserve"> W ustawie z dnia 17 maja 1989 r. - Prawo geodezyjne i kartograficzne (Dz. U. z 2015 r. poz. 520, z </w:t>
      </w:r>
      <w:proofErr w:type="spellStart"/>
      <w:r w:rsidRPr="00C036E9">
        <w:t>późn</w:t>
      </w:r>
      <w:proofErr w:type="spellEnd"/>
      <w:r w:rsidRPr="00C036E9">
        <w:t>. zm.</w:t>
      </w:r>
      <w:r w:rsidRPr="00C036E9">
        <w:rPr>
          <w:rStyle w:val="IGindeksgrny"/>
        </w:rPr>
        <w:footnoteReference w:id="5"/>
      </w:r>
      <w:r w:rsidRPr="00C036E9">
        <w:rPr>
          <w:rStyle w:val="IGindeksgrny"/>
        </w:rPr>
        <w:t>)</w:t>
      </w:r>
      <w:r w:rsidRPr="00C036E9">
        <w:t xml:space="preserve">) w art. 7a w ust. 1 w pkt 6 w lit. b </w:t>
      </w:r>
      <w:proofErr w:type="spellStart"/>
      <w:r w:rsidRPr="00C036E9">
        <w:t>tiret</w:t>
      </w:r>
      <w:proofErr w:type="spellEnd"/>
      <w:r w:rsidRPr="00C036E9">
        <w:t xml:space="preserve"> piąte otrzymuje brzmienie:</w:t>
      </w:r>
    </w:p>
    <w:p w:rsidR="0091002F" w:rsidRPr="00C036E9" w:rsidRDefault="0091002F" w:rsidP="000B33B9">
      <w:pPr>
        <w:pStyle w:val="ZTIRzmtirartykuempunktem"/>
      </w:pPr>
      <w:r w:rsidRPr="00C036E9">
        <w:t>„–</w:t>
      </w:r>
      <w:r w:rsidRPr="00C036E9">
        <w:tab/>
        <w:t>podziału kraju ze względu na właściwość miejscową organów i jednostek organizacyjnych administracji specjalnej, w szczególności: archiwów państwowych, urzędów skarbow</w:t>
      </w:r>
      <w:r w:rsidR="00535A31" w:rsidRPr="00C036E9">
        <w:t>ych</w:t>
      </w:r>
      <w:r w:rsidRPr="00C036E9">
        <w:t>, izb administracji skarbowej, nadleśnictw, regionalnych dyrekcji Lasów Państwowych, regionalnych zarządów gospodarki wodnej, urzędów morskich,”.</w:t>
      </w:r>
    </w:p>
    <w:p w:rsidR="0091002F" w:rsidRPr="00C036E9" w:rsidRDefault="0091002F" w:rsidP="0026672D">
      <w:pPr>
        <w:pStyle w:val="ARTartustawynprozporzdzenia"/>
        <w:keepNext/>
      </w:pPr>
      <w:r w:rsidRPr="00C036E9">
        <w:rPr>
          <w:rStyle w:val="Ppogrubienie"/>
        </w:rPr>
        <w:t>Art. </w:t>
      </w:r>
      <w:r w:rsidR="00997145" w:rsidRPr="00C036E9">
        <w:rPr>
          <w:rStyle w:val="Ppogrubienie"/>
        </w:rPr>
        <w:t>13</w:t>
      </w:r>
      <w:r w:rsidRPr="00C036E9">
        <w:rPr>
          <w:rStyle w:val="Ppogrubienie"/>
        </w:rPr>
        <w:t>.</w:t>
      </w:r>
      <w:r w:rsidRPr="00C036E9">
        <w:t xml:space="preserve"> W ustawie z dnia 8 marca 1990 r. o samorządzie gminnym (Dz. U. z 201</w:t>
      </w:r>
      <w:r w:rsidR="001D3485" w:rsidRPr="00C036E9">
        <w:t>6</w:t>
      </w:r>
      <w:r w:rsidRPr="00C036E9">
        <w:t xml:space="preserve"> r. poz. </w:t>
      </w:r>
      <w:r w:rsidR="001D3485" w:rsidRPr="00C036E9">
        <w:t>446</w:t>
      </w:r>
      <w:r w:rsidRPr="00C036E9">
        <w:t>) w art. 24h:</w:t>
      </w:r>
    </w:p>
    <w:p w:rsidR="0091002F" w:rsidRPr="00C036E9" w:rsidRDefault="00535A31" w:rsidP="0026672D">
      <w:pPr>
        <w:pStyle w:val="PKTpunkt"/>
        <w:keepNext/>
      </w:pPr>
      <w:r w:rsidRPr="00C036E9">
        <w:t>1</w:t>
      </w:r>
      <w:r w:rsidR="0091002F" w:rsidRPr="00C036E9">
        <w:t>)</w:t>
      </w:r>
      <w:r w:rsidR="0091002F" w:rsidRPr="00C036E9">
        <w:tab/>
        <w:t>ust. 9 otrzymuje brzmienie:</w:t>
      </w:r>
    </w:p>
    <w:p w:rsidR="0091002F" w:rsidRPr="00C036E9" w:rsidRDefault="0091002F" w:rsidP="00916CAA">
      <w:pPr>
        <w:pStyle w:val="ZUSTzmustartykuempunktem"/>
      </w:pPr>
      <w:r w:rsidRPr="00C036E9">
        <w:t>„9. W przypadku podejrzenia, że osoba składająca oświadczenie majątkowe podała w nim nieprawdę lub zataiła prawdę, podmiot dokonujący analizy oświadczenia występuje do Centralnego Biura Antykorupcyjnego z wnioskiem o kontrolę jej oświadczenia majątkowego.”;</w:t>
      </w:r>
    </w:p>
    <w:p w:rsidR="0091002F" w:rsidRPr="00C036E9" w:rsidRDefault="00535A31" w:rsidP="00916CAA">
      <w:pPr>
        <w:pStyle w:val="PKTpunkt"/>
      </w:pPr>
      <w:r w:rsidRPr="00C036E9">
        <w:t>2</w:t>
      </w:r>
      <w:r w:rsidR="0091002F" w:rsidRPr="00C036E9">
        <w:t>)</w:t>
      </w:r>
      <w:r w:rsidR="0091002F" w:rsidRPr="00C036E9">
        <w:tab/>
        <w:t>uchyla się ust. 10;</w:t>
      </w:r>
    </w:p>
    <w:p w:rsidR="0091002F" w:rsidRPr="00C036E9" w:rsidRDefault="00535A31" w:rsidP="0026672D">
      <w:pPr>
        <w:pStyle w:val="PKTpunkt"/>
        <w:keepNext/>
      </w:pPr>
      <w:r w:rsidRPr="00C036E9">
        <w:t>3</w:t>
      </w:r>
      <w:r w:rsidR="0091002F" w:rsidRPr="00C036E9">
        <w:t>)</w:t>
      </w:r>
      <w:r w:rsidR="0091002F" w:rsidRPr="00C036E9">
        <w:tab/>
        <w:t>ust. 11 otrzymuje brzmienie:</w:t>
      </w:r>
    </w:p>
    <w:p w:rsidR="0091002F" w:rsidRPr="00C036E9" w:rsidRDefault="0091002F" w:rsidP="00916CAA">
      <w:pPr>
        <w:pStyle w:val="ZUSTzmustartykuempunktem"/>
      </w:pPr>
      <w:r w:rsidRPr="00C036E9">
        <w:t xml:space="preserve">„11. Do postępowania w sprawie kontroli oświadczenia majątkowego stosuje się odpowiednio przepisy ustawy z dnia 9 czerwca 2006 r. o Centralnym Biurze Antykorupcyjnym (Dz. U. z 2014 r. poz. 1411, z </w:t>
      </w:r>
      <w:proofErr w:type="spellStart"/>
      <w:r w:rsidRPr="00C036E9">
        <w:t>późn</w:t>
      </w:r>
      <w:proofErr w:type="spellEnd"/>
      <w:r w:rsidRPr="00C036E9">
        <w:t>. zm.).</w:t>
      </w:r>
      <w:r w:rsidR="007D103F" w:rsidRPr="00C036E9">
        <w:t>”</w:t>
      </w:r>
      <w:r w:rsidR="007D103F">
        <w:t>.</w:t>
      </w:r>
    </w:p>
    <w:p w:rsidR="0091002F" w:rsidRPr="00C036E9" w:rsidRDefault="0091002F" w:rsidP="0026672D">
      <w:pPr>
        <w:pStyle w:val="ARTartustawynprozporzdzenia"/>
        <w:keepNext/>
      </w:pPr>
      <w:r w:rsidRPr="00C036E9">
        <w:rPr>
          <w:rStyle w:val="Ppogrubienie"/>
        </w:rPr>
        <w:t>Art. </w:t>
      </w:r>
      <w:r w:rsidR="00997145" w:rsidRPr="00C036E9">
        <w:rPr>
          <w:rStyle w:val="Ppogrubienie"/>
        </w:rPr>
        <w:t>14</w:t>
      </w:r>
      <w:r w:rsidRPr="00C036E9">
        <w:rPr>
          <w:rStyle w:val="Ppogrubienie"/>
        </w:rPr>
        <w:t>.</w:t>
      </w:r>
      <w:r w:rsidRPr="00C036E9">
        <w:t xml:space="preserve"> W ustawie z dnia 6 kwietnia 1990 r. o Policji (Dz. U. z 20</w:t>
      </w:r>
      <w:r w:rsidR="001D3485" w:rsidRPr="00C036E9">
        <w:t>15</w:t>
      </w:r>
      <w:r w:rsidRPr="00C036E9">
        <w:t xml:space="preserve"> r. poz. </w:t>
      </w:r>
      <w:r w:rsidR="001D3485" w:rsidRPr="00C036E9">
        <w:t>355</w:t>
      </w:r>
      <w:r w:rsidRPr="00C036E9">
        <w:t xml:space="preserve">, z </w:t>
      </w:r>
      <w:proofErr w:type="spellStart"/>
      <w:r w:rsidRPr="00C036E9">
        <w:t>późn</w:t>
      </w:r>
      <w:proofErr w:type="spellEnd"/>
      <w:r w:rsidRPr="00C036E9">
        <w:t>. zm.</w:t>
      </w:r>
      <w:r w:rsidRPr="00C036E9">
        <w:rPr>
          <w:rStyle w:val="IGindeksgrny"/>
        </w:rPr>
        <w:footnoteReference w:id="6"/>
      </w:r>
      <w:r w:rsidRPr="00C036E9">
        <w:rPr>
          <w:rStyle w:val="IGindeksgrny"/>
        </w:rPr>
        <w:t>)</w:t>
      </w:r>
      <w:r w:rsidRPr="00C036E9">
        <w:t>) wprowadza się następujące zmiany:</w:t>
      </w:r>
    </w:p>
    <w:p w:rsidR="0091002F" w:rsidRPr="00C036E9" w:rsidRDefault="00DD3468" w:rsidP="0026672D">
      <w:pPr>
        <w:pStyle w:val="PKTpunkt"/>
        <w:keepNext/>
      </w:pPr>
      <w:r w:rsidRPr="00C036E9">
        <w:t>1)</w:t>
      </w:r>
      <w:r w:rsidRPr="00C036E9">
        <w:tab/>
        <w:t>w art. 25a ust. 1-</w:t>
      </w:r>
      <w:r w:rsidR="0091002F" w:rsidRPr="00C036E9">
        <w:t>3 otrzymują brzmienie:</w:t>
      </w:r>
    </w:p>
    <w:p w:rsidR="0091002F" w:rsidRPr="00C036E9" w:rsidRDefault="0091002F" w:rsidP="00916CAA">
      <w:pPr>
        <w:pStyle w:val="ZUSTzmustartykuempunktem"/>
      </w:pPr>
      <w:r w:rsidRPr="00C036E9">
        <w:t>„1. Funkcjonariusz Straży Granicznej, Biura Ochrony Rządu, Służby Celno-Skarbowej, Państwowej Straży Pożarnej, Agencji Bezpieczeństwa Wewnętrznego, Agencji Wywiadu, Służby Wywiadu Wojskowego, Służby Kontrwywiadu Wojskowego lub Centralnego Biura Antykorupcyjnego może być na własną prośbę przeniesiony do służby w Policji, jeżeli wykazuje on szczególne predyspozycje do jej pełnienia.</w:t>
      </w:r>
    </w:p>
    <w:p w:rsidR="0091002F" w:rsidRPr="00C036E9" w:rsidRDefault="0091002F" w:rsidP="00916CAA">
      <w:pPr>
        <w:pStyle w:val="ZUSTzmustartykuempunktem"/>
      </w:pPr>
      <w:r w:rsidRPr="00C036E9">
        <w:t>2. Funkcjonariusza, o którym mowa w ust. 1, do służby w Policji przenosi w porozumieniu odpowiednio z Komendantem Głównym Straży Granicznej, Szefem Biura Ochrony Rządu, Szefem Krajowej Administracji Skarbowej, Komendantem Głównym Państwowej Straży Pożarnej, Szefem Agencji Bezpieczeństwa Wewnętrznego, Szefem Agencji Wywiadu, Szefem Służby Wywiadu Wojskowego, Szefem Służby Kontrwywiadu Wojskowego lub Szefem Centralnego Biura Antykorupcyjnego, Komendant Główny Policji za zgodą ministra właściwego do spraw wewnętrznych.</w:t>
      </w:r>
    </w:p>
    <w:p w:rsidR="0091002F" w:rsidRPr="00C036E9" w:rsidRDefault="0091002F" w:rsidP="00916CAA">
      <w:pPr>
        <w:pStyle w:val="ZUSTzmustartykuempunktem"/>
      </w:pPr>
      <w:r w:rsidRPr="00C036E9">
        <w:t>3. Funkcjonariusz Straży Granicznej, Biura Ochrony Rządu, Służby Celno-Skarbowej, Państwowej Straży Pożarnej, Agencji Bezpieczeństwa Wewnętrznego, Agencji Wywiadu, Służby Wywiadu Wojskowego, Służby Kontrwywiadu Wojskowego lub Centralnego Biura Antykorupcyjnego przeniesiony do służby w Policji zachowuje ciągłość służby.”;</w:t>
      </w:r>
    </w:p>
    <w:p w:rsidR="0091002F" w:rsidRPr="00C036E9" w:rsidRDefault="0091002F" w:rsidP="0026672D">
      <w:pPr>
        <w:pStyle w:val="PKTpunkt"/>
        <w:keepNext/>
      </w:pPr>
      <w:r w:rsidRPr="00C036E9">
        <w:t>2)</w:t>
      </w:r>
      <w:r w:rsidRPr="00C036E9">
        <w:tab/>
        <w:t>w art. 47 ust. 2 otrzymuje brzmienie:</w:t>
      </w:r>
    </w:p>
    <w:p w:rsidR="0091002F" w:rsidRPr="00C036E9" w:rsidRDefault="0091002F" w:rsidP="00916CAA">
      <w:pPr>
        <w:pStyle w:val="ZUSTzmustartykuempunktem"/>
      </w:pPr>
      <w:r w:rsidRPr="00C036E9">
        <w:t>„2. Rada Ministrów określi, w drodze rozporządzenia, jakie stopnie wojskowe, Straży Granicznej, Biura Ochrony Rządu, Służby Celno-Skarbowej, Państwowej Straży Pożarnej, Agencji Bezpieczeństwa Wewnętrznego, Agencji Wywiadu, Służby Wywiadu Wojskowego lub Służby Kontrwywiadu Wojskowego odpowiadają poszczególnym stopniom policyjnym, uwzględniając równorzędność pierwszych stopni w poszczególnych korpusach.”;</w:t>
      </w:r>
    </w:p>
    <w:p w:rsidR="0091002F" w:rsidRPr="00C036E9" w:rsidRDefault="0091002F" w:rsidP="0026672D">
      <w:pPr>
        <w:pStyle w:val="PKTpunkt"/>
        <w:keepNext/>
      </w:pPr>
      <w:r w:rsidRPr="00C036E9">
        <w:t>3)</w:t>
      </w:r>
      <w:r w:rsidRPr="00C036E9">
        <w:tab/>
        <w:t>w art. 56 ust. 4 otrzymuje brzmienie:</w:t>
      </w:r>
    </w:p>
    <w:p w:rsidR="0091002F" w:rsidRPr="00C036E9" w:rsidRDefault="0091002F" w:rsidP="00916CAA">
      <w:pPr>
        <w:pStyle w:val="ZUSTzmustartykuempunktem"/>
      </w:pPr>
      <w:r w:rsidRPr="00C036E9">
        <w:t>„4. Osobę przyjmowaną do służby na podstawie art. 25a ust. 1 i posiadającą stopień Straży Granicznej, Biura Ochrony Rządu, Służby Celno-Skarbowej, Państwowej Straży Pożarnej, Agencji Bezpieczeństwa Wewnętrznego, Agencji Wywiadu, Służby Wywiadu Wojskowego lub Służby Kontrwywiadu Wojskowego mianuje się na</w:t>
      </w:r>
      <w:r w:rsidR="001D24C3">
        <w:t xml:space="preserve"> odpowiedni stopień policyjny.”.</w:t>
      </w:r>
    </w:p>
    <w:p w:rsidR="0091002F" w:rsidRPr="00C036E9" w:rsidRDefault="0091002F" w:rsidP="0026672D">
      <w:pPr>
        <w:pStyle w:val="ARTartustawynprozporzdzenia"/>
        <w:keepNext/>
      </w:pPr>
      <w:r w:rsidRPr="00C036E9">
        <w:rPr>
          <w:rStyle w:val="Ppogrubienie"/>
        </w:rPr>
        <w:t>Art. </w:t>
      </w:r>
      <w:r w:rsidR="00997145" w:rsidRPr="00C036E9">
        <w:rPr>
          <w:rStyle w:val="Ppogrubienie"/>
        </w:rPr>
        <w:t>15</w:t>
      </w:r>
      <w:r w:rsidRPr="00C036E9">
        <w:rPr>
          <w:rStyle w:val="Ppogrubienie"/>
        </w:rPr>
        <w:t>.</w:t>
      </w:r>
      <w:r w:rsidRPr="00C036E9">
        <w:t xml:space="preserve"> W ustawie z dnia 12 października 1990 r. o Straży Granicznej (Dz. U. z 2014 r. poz. 1402, z </w:t>
      </w:r>
      <w:proofErr w:type="spellStart"/>
      <w:r w:rsidRPr="00C036E9">
        <w:t>późn</w:t>
      </w:r>
      <w:proofErr w:type="spellEnd"/>
      <w:r w:rsidRPr="00C036E9">
        <w:t>. zm.</w:t>
      </w:r>
      <w:r w:rsidRPr="00C036E9">
        <w:rPr>
          <w:rStyle w:val="IGindeksgrny"/>
        </w:rPr>
        <w:footnoteReference w:id="7"/>
      </w:r>
      <w:r w:rsidRPr="00C036E9">
        <w:rPr>
          <w:rStyle w:val="IGindeksgrny"/>
        </w:rPr>
        <w:t>)</w:t>
      </w:r>
      <w:r w:rsidRPr="00C036E9">
        <w:t>) wprowadza się następujące zmiany:</w:t>
      </w:r>
    </w:p>
    <w:p w:rsidR="0091002F" w:rsidRPr="00C036E9" w:rsidRDefault="00A57F26" w:rsidP="0026672D">
      <w:pPr>
        <w:pStyle w:val="PKTpunkt"/>
        <w:keepNext/>
      </w:pPr>
      <w:r w:rsidRPr="00C036E9">
        <w:t>1)</w:t>
      </w:r>
      <w:r w:rsidR="0091002F" w:rsidRPr="00C036E9">
        <w:tab/>
        <w:t>w art. 10d ust. 22 i 23 otrzymują brzmienie:</w:t>
      </w:r>
    </w:p>
    <w:p w:rsidR="0091002F" w:rsidRPr="00C036E9" w:rsidRDefault="0091002F" w:rsidP="00916CAA">
      <w:pPr>
        <w:pStyle w:val="ZUSTzmustartykuempunktem"/>
      </w:pPr>
      <w:r w:rsidRPr="00C036E9">
        <w:t>„22. Straż Graniczna w zakresie wykonywania kontroli, o której mowa w ust. 1, współdziała z organami administracji publicznej, a w szczególności z Policją, Państwową Inspekcją Pracy, Krajową Administracją Skarbową, Zakładem Ubezpieczeń Społecznych oraz związkami zawodowymi i organizacjami pracodawców.</w:t>
      </w:r>
    </w:p>
    <w:p w:rsidR="0091002F" w:rsidRPr="00C036E9" w:rsidRDefault="0091002F" w:rsidP="0026672D">
      <w:pPr>
        <w:pStyle w:val="ZUSTzmustartykuempunktem"/>
        <w:keepNext/>
      </w:pPr>
      <w:r w:rsidRPr="00C036E9">
        <w:t>23. Organ Straży Granicznej dokonujący kontroli zawiadamia o podejrzeniu naruszenia przepisów prawa właściwe organy, w szczególności:</w:t>
      </w:r>
    </w:p>
    <w:p w:rsidR="0091002F" w:rsidRPr="00C036E9" w:rsidRDefault="00A57F26" w:rsidP="00DE459F">
      <w:pPr>
        <w:pStyle w:val="ZPKTzmpktartykuempunktem"/>
      </w:pPr>
      <w:r w:rsidRPr="00C036E9">
        <w:t>1)</w:t>
      </w:r>
      <w:r w:rsidR="0091002F" w:rsidRPr="00C036E9">
        <w:tab/>
        <w:t>Zakład Ubezpieczeń Społecznych - w przypadku naruszenia przepisów w zakresie ubezpieczeń społecznych oraz składek na Fundusz Pracy;</w:t>
      </w:r>
    </w:p>
    <w:p w:rsidR="0091002F" w:rsidRPr="00C036E9" w:rsidRDefault="00A57F26" w:rsidP="00DE459F">
      <w:pPr>
        <w:pStyle w:val="ZPKTzmpktartykuempunktem"/>
      </w:pPr>
      <w:r w:rsidRPr="00C036E9">
        <w:t>2)</w:t>
      </w:r>
      <w:r w:rsidR="0091002F" w:rsidRPr="00C036E9">
        <w:tab/>
        <w:t>Państwową Inspekcję Pracy - w przypadku naruszenia przepisów prawa pracy;</w:t>
      </w:r>
    </w:p>
    <w:p w:rsidR="0091002F" w:rsidRPr="00C036E9" w:rsidRDefault="00A57F26" w:rsidP="00DE459F">
      <w:pPr>
        <w:pStyle w:val="ZPKTzmpktartykuempunktem"/>
      </w:pPr>
      <w:r w:rsidRPr="00C036E9">
        <w:t>3)</w:t>
      </w:r>
      <w:r w:rsidR="0091002F" w:rsidRPr="00C036E9">
        <w:tab/>
        <w:t>Krajową Administrację Skarbową - w przypadku naruszenia przepisów prawa podatkowego lub prawa celnego;</w:t>
      </w:r>
    </w:p>
    <w:p w:rsidR="0091002F" w:rsidRPr="00C036E9" w:rsidRDefault="00A57F26" w:rsidP="00DE459F">
      <w:pPr>
        <w:pStyle w:val="ZPKTzmpktartykuempunktem"/>
      </w:pPr>
      <w:r w:rsidRPr="00C036E9">
        <w:t>4)</w:t>
      </w:r>
      <w:r w:rsidR="0091002F" w:rsidRPr="00C036E9">
        <w:tab/>
        <w:t>Policję lub Prokuraturę - w przypadku podejrzenia popełnienia czynu zabronionego.”;</w:t>
      </w:r>
    </w:p>
    <w:p w:rsidR="0091002F" w:rsidRPr="00C036E9" w:rsidRDefault="00A57F26" w:rsidP="0026672D">
      <w:pPr>
        <w:pStyle w:val="PKTpunkt"/>
        <w:keepNext/>
      </w:pPr>
      <w:r w:rsidRPr="00C036E9">
        <w:t>2)</w:t>
      </w:r>
      <w:r w:rsidR="0091002F" w:rsidRPr="00C036E9">
        <w:tab/>
        <w:t>w art. 31a ust. 1–3 otrzymują brzmienie:</w:t>
      </w:r>
    </w:p>
    <w:p w:rsidR="0091002F" w:rsidRPr="00C036E9" w:rsidRDefault="0091002F" w:rsidP="001862F1">
      <w:pPr>
        <w:pStyle w:val="ZUSTzmustartykuempunktem"/>
      </w:pPr>
      <w:r w:rsidRPr="00C036E9">
        <w:t>„1. Funkcjonariusz Policji, Biura Ochrony Rządu, Służby Celno-Skarbowej, Państwowej Straży Pożarnej, Agencji Bezpieczeństwa Wewnętrznego, Agencji Wywiadu, Służby Wywiadu Wojskowego, Służby Kontrwywiadu Wojskowego lub Centralnego Biura Antykorupcyjnego może być na własną prośbę przeniesiony do służby w Straży Granicznej, jeżeli wykazuje on szczególne predyspozycje do jej pełnienia.</w:t>
      </w:r>
    </w:p>
    <w:p w:rsidR="0091002F" w:rsidRPr="00C036E9" w:rsidRDefault="0091002F" w:rsidP="001862F1">
      <w:pPr>
        <w:pStyle w:val="ZUSTzmustartykuempunktem"/>
      </w:pPr>
      <w:r w:rsidRPr="00C036E9">
        <w:t>2. Funkcjonariuszy, o których mowa w ust. 1, do służby w Straży Granicznej przenosi w porozumieniu odpowiednio z Komendantem Głównym Policji, Szefem Biura Ochrony Rządu, Szefem Krajowej Administracji Skarbowej, Komendantem Głównym Państwowej Straży Pożarnej, Szefem Agencji Bezpieczeństwa Wewnętrznego, Szefem Agencji Wywiadu, Szefem Służby Wywiadu Wojskowego, Szefem Służby Kontrwywiadu Wojskowego lub Szefem Centralnego Biura Antykorupcyjnego, Komendant Główny Straży Granicznej za zgodą ministra właściwego do spraw wewnętrznych.</w:t>
      </w:r>
    </w:p>
    <w:p w:rsidR="0091002F" w:rsidRPr="00C036E9" w:rsidRDefault="0091002F" w:rsidP="001862F1">
      <w:pPr>
        <w:pStyle w:val="ZUSTzmustartykuempunktem"/>
      </w:pPr>
      <w:r w:rsidRPr="00C036E9">
        <w:t>3. Funkcjonariusz Policji, Biura Ochrony Rządu, Służby Celno-Skarbowej, Państwowej Straży Pożarnej, Agencji Bezpieczeństwa Wewnętrznego, Agencji Wywiadu, Służby Wywiadu Wojskowego, Służby Kontrwywiadu Wojskowego lub Centralnego Biura Antykorupcyjnego przeniesiony do służby w Straży Granicznej zachowuje ciągłość służby.”;</w:t>
      </w:r>
    </w:p>
    <w:p w:rsidR="0091002F" w:rsidRPr="00C036E9" w:rsidRDefault="0091002F" w:rsidP="0026672D">
      <w:pPr>
        <w:pStyle w:val="PKTpunkt"/>
        <w:keepNext/>
      </w:pPr>
      <w:r w:rsidRPr="00C036E9">
        <w:t>3)</w:t>
      </w:r>
      <w:r w:rsidRPr="00C036E9">
        <w:tab/>
        <w:t>w art. 61:</w:t>
      </w:r>
    </w:p>
    <w:p w:rsidR="0091002F" w:rsidRPr="00C036E9" w:rsidRDefault="0091002F" w:rsidP="0026672D">
      <w:pPr>
        <w:pStyle w:val="LITlitera"/>
        <w:keepNext/>
      </w:pPr>
      <w:r w:rsidRPr="00C036E9">
        <w:t>a)</w:t>
      </w:r>
      <w:r w:rsidRPr="00C036E9">
        <w:tab/>
        <w:t>ust. 1 otrzymuje brzmienie:</w:t>
      </w:r>
    </w:p>
    <w:p w:rsidR="0091002F" w:rsidRPr="00C036E9" w:rsidRDefault="0091002F" w:rsidP="001862F1">
      <w:pPr>
        <w:pStyle w:val="ZLITUSTzmustliter"/>
      </w:pPr>
      <w:r w:rsidRPr="00C036E9">
        <w:t>„1. Osobę przyjmowaną do służby i posiadającą stopień policyjny, Urzędu Ochrony Państwa, Agencji Bezpieczeństwa Wewnętrznego, Agencji Wywiadu, Służby Kontrwywiadu Wojskowego, Służby Wywiadu Wojskowego, Biura Ochrony Rządu, Służby Celno-Skarbowej, Państwowej Straży Pożarnej lub Służby Więziennej mianuje się na stopień obowiązujący w Straży Granicznej, równorzędny z posiadanym stopniem.”,</w:t>
      </w:r>
    </w:p>
    <w:p w:rsidR="0091002F" w:rsidRPr="00C036E9" w:rsidRDefault="0091002F" w:rsidP="0026672D">
      <w:pPr>
        <w:pStyle w:val="LITlitera"/>
        <w:keepNext/>
      </w:pPr>
      <w:r w:rsidRPr="00C036E9">
        <w:t>b)</w:t>
      </w:r>
      <w:r w:rsidRPr="00C036E9">
        <w:tab/>
        <w:t>ust. 2 otrzymuje brzmienie:</w:t>
      </w:r>
    </w:p>
    <w:p w:rsidR="0091002F" w:rsidRPr="00C036E9" w:rsidRDefault="0091002F" w:rsidP="003741D4">
      <w:pPr>
        <w:pStyle w:val="ZLITUSTzmustliter"/>
      </w:pPr>
      <w:r w:rsidRPr="00C036E9">
        <w:t xml:space="preserve">„2. Mianowanie osoby posiadającej stopień wojskowy, policyjny, Urzędu Ochrony Państwa, Agencji Bezpieczeństwa Wewnętrznego, Agencji Wywiadu, Służby Kontrwywiadu Wojskowego, Służby Wywiadu Wojskowego, Biura Ochrony Rządu, Służby Celno-Skarbowej, Państwowej Straży Pożarnej lub Służby Więziennej może być uzależnione od odbycia szkolenia wymaganego w Straży Granicznej </w:t>
      </w:r>
      <w:r w:rsidR="000C3DA4" w:rsidRPr="00C036E9">
        <w:t>do mianowania na dany stopień.”.</w:t>
      </w:r>
    </w:p>
    <w:p w:rsidR="0091002F" w:rsidRPr="00C036E9" w:rsidRDefault="0091002F" w:rsidP="00D85B5E">
      <w:pPr>
        <w:pStyle w:val="ARTartustawynprozporzdzenia"/>
        <w:keepNext/>
      </w:pPr>
      <w:r w:rsidRPr="00C036E9">
        <w:rPr>
          <w:rStyle w:val="Ppogrubienie"/>
        </w:rPr>
        <w:t>Art.</w:t>
      </w:r>
      <w:r w:rsidR="00997145" w:rsidRPr="00C036E9">
        <w:rPr>
          <w:rStyle w:val="Ppogrubienie"/>
        </w:rPr>
        <w:t>16</w:t>
      </w:r>
      <w:r w:rsidRPr="00C036E9">
        <w:rPr>
          <w:rStyle w:val="Ppogrubienie"/>
        </w:rPr>
        <w:t>.</w:t>
      </w:r>
      <w:r w:rsidRPr="00C036E9">
        <w:t xml:space="preserve"> W ustawie z dnia 14 lutego 1991 r. Prawo o notariacie (Dz. U. z 2014 r. poz. 164, z </w:t>
      </w:r>
      <w:proofErr w:type="spellStart"/>
      <w:r w:rsidRPr="00C036E9">
        <w:t>późn</w:t>
      </w:r>
      <w:proofErr w:type="spellEnd"/>
      <w:r w:rsidRPr="00C036E9">
        <w:t>. zm.</w:t>
      </w:r>
      <w:r w:rsidRPr="00C036E9">
        <w:rPr>
          <w:rStyle w:val="IGindeksgrny"/>
        </w:rPr>
        <w:footnoteReference w:id="8"/>
      </w:r>
      <w:r w:rsidRPr="00C036E9">
        <w:rPr>
          <w:rStyle w:val="IGindeksgrny"/>
        </w:rPr>
        <w:t>)</w:t>
      </w:r>
      <w:r w:rsidRPr="00C036E9">
        <w:t>) w art. 95n § 2 otrzymuje brzmienie:</w:t>
      </w:r>
    </w:p>
    <w:p w:rsidR="0091002F" w:rsidRPr="00C036E9" w:rsidRDefault="0091002F" w:rsidP="00A0488E">
      <w:pPr>
        <w:pStyle w:val="ZUSTzmustartykuempunktem"/>
      </w:pPr>
      <w:r w:rsidRPr="00C036E9">
        <w:t>„§ 2. Notariusz na żądanie sądu, prokuratora, izby administracji skarbowej oraz urzędu skarbowe</w:t>
      </w:r>
      <w:r w:rsidR="00AE231E" w:rsidRPr="00C036E9">
        <w:t>go</w:t>
      </w:r>
      <w:r w:rsidRPr="00C036E9">
        <w:t xml:space="preserve"> przesyła wypis zarejestrowanego aktu poświadczenia dziedziczenia.”.</w:t>
      </w:r>
    </w:p>
    <w:p w:rsidR="0091002F" w:rsidRPr="00C036E9" w:rsidRDefault="0091002F" w:rsidP="00D85B5E">
      <w:pPr>
        <w:pStyle w:val="ARTartustawynprozporzdzenia"/>
        <w:keepNext/>
      </w:pPr>
      <w:r w:rsidRPr="00C036E9">
        <w:rPr>
          <w:rStyle w:val="Ppogrubienie"/>
        </w:rPr>
        <w:t>Art. </w:t>
      </w:r>
      <w:r w:rsidR="00997145" w:rsidRPr="00C036E9">
        <w:rPr>
          <w:rStyle w:val="Ppogrubienie"/>
        </w:rPr>
        <w:t>17</w:t>
      </w:r>
      <w:r w:rsidRPr="00C036E9">
        <w:rPr>
          <w:rStyle w:val="Ppogrubienie"/>
        </w:rPr>
        <w:t>.</w:t>
      </w:r>
      <w:r w:rsidRPr="00C036E9">
        <w:t xml:space="preserve"> W ustawie z dnia 23 maja 1991 r. o rozwiązywaniu sporów zbiorowych (Dz. U. z 2015 r. poz. 295 i 1240) w art. 19 ust. 2 otrzymuje brzmienie:</w:t>
      </w:r>
    </w:p>
    <w:p w:rsidR="0091002F" w:rsidRPr="00C036E9" w:rsidRDefault="0091002F" w:rsidP="00A0488E">
      <w:pPr>
        <w:pStyle w:val="ZUSTzmustartykuempunktem"/>
      </w:pPr>
      <w:r w:rsidRPr="00C036E9">
        <w:t>„2. Niedopuszczalne jest organizowanie strajku w Agencji Bezpieczeństwa Wewnętrznego, Agencji Wywiadu, Służbie Kontrwywiadu Wojskowego, Służbie Wywiadu Wojskowego, Centralnym Biurze Antykorupcyjnym, w jednostkach Policji i Sił Zbrojnych Rzeczypospolitej Polskiej, Służby Więziennej, Straży Granicznej,</w:t>
      </w:r>
      <w:r w:rsidR="00D85B5E" w:rsidRPr="00C036E9">
        <w:t xml:space="preserve"> Krajowej Administracji Skarbowej, w których pełnią służbę funkcjonariusze Służby Celno-Skarbowej</w:t>
      </w:r>
      <w:r w:rsidRPr="00C036E9">
        <w:t xml:space="preserve">  oraz jednostkach organizacyjnych ochrony przeciwpożarowej.”.</w:t>
      </w:r>
    </w:p>
    <w:p w:rsidR="0091002F" w:rsidRPr="00C036E9" w:rsidRDefault="0091002F" w:rsidP="00D85B5E">
      <w:pPr>
        <w:pStyle w:val="ARTartustawynprozporzdzenia"/>
        <w:keepNext/>
      </w:pPr>
      <w:r w:rsidRPr="00C036E9">
        <w:rPr>
          <w:rStyle w:val="Ppogrubienie"/>
        </w:rPr>
        <w:t>Art. </w:t>
      </w:r>
      <w:r w:rsidR="00997145" w:rsidRPr="00C036E9">
        <w:rPr>
          <w:rStyle w:val="Ppogrubienie"/>
        </w:rPr>
        <w:t>18</w:t>
      </w:r>
      <w:r w:rsidRPr="00C036E9">
        <w:rPr>
          <w:rStyle w:val="Ppogrubienie"/>
        </w:rPr>
        <w:t>.</w:t>
      </w:r>
      <w:r w:rsidRPr="00C036E9">
        <w:t xml:space="preserve"> W ustawie z dnia 26 lipca 1991 r. o podatku dochodowym od osób fizycznych (Dz.U. z 2012 r. poz. 361, z </w:t>
      </w:r>
      <w:proofErr w:type="spellStart"/>
      <w:r w:rsidRPr="00C036E9">
        <w:t>późn</w:t>
      </w:r>
      <w:proofErr w:type="spellEnd"/>
      <w:r w:rsidRPr="00C036E9">
        <w:t>. zm.</w:t>
      </w:r>
      <w:r w:rsidRPr="00C036E9">
        <w:rPr>
          <w:rStyle w:val="IGindeksgrny"/>
        </w:rPr>
        <w:footnoteReference w:id="9"/>
      </w:r>
      <w:r w:rsidRPr="00C036E9">
        <w:rPr>
          <w:rStyle w:val="IGindeksgrny"/>
        </w:rPr>
        <w:t>)</w:t>
      </w:r>
      <w:r w:rsidRPr="00C036E9">
        <w:t>) wprowadza się następujące zmiany:</w:t>
      </w:r>
    </w:p>
    <w:p w:rsidR="0091002F" w:rsidRPr="00C036E9" w:rsidRDefault="0091002F" w:rsidP="001862F1">
      <w:pPr>
        <w:pStyle w:val="PKTpunkt"/>
      </w:pPr>
      <w:r w:rsidRPr="00C036E9">
        <w:t>1)</w:t>
      </w:r>
      <w:r w:rsidRPr="00C036E9">
        <w:tab/>
        <w:t>użyte w art. 6 ust. 13, art. 19 ust. 1 i 4, art. 25a ust. 4, art. 25b ust. 1 pkt 2, art. 26 ust. 7c, art. 27f ust. 5, art. 30f ust. 12 pkt 3 i ust. 16, w różnych przypadkach i liczbie wyrazy „lub organy kontroli skarbowej” skreśla się;</w:t>
      </w:r>
    </w:p>
    <w:p w:rsidR="0091002F" w:rsidRPr="00C036E9" w:rsidRDefault="00F97704" w:rsidP="001862F1">
      <w:pPr>
        <w:pStyle w:val="PKTpunkt"/>
      </w:pPr>
      <w:r w:rsidRPr="00C036E9">
        <w:t>2</w:t>
      </w:r>
      <w:r w:rsidR="0091002F" w:rsidRPr="00C036E9">
        <w:t>)</w:t>
      </w:r>
      <w:r w:rsidR="0091002F" w:rsidRPr="00C036E9">
        <w:tab/>
        <w:t>użyte w art. 25f, art. 30d, art. 44 ust. 6g, art. 45 ust. 6 wyrazy „lub właściwy organ kontroli skarbowej” skreśla się;</w:t>
      </w:r>
    </w:p>
    <w:p w:rsidR="0091002F" w:rsidRPr="00C036E9" w:rsidRDefault="00F97704" w:rsidP="00D85B5E">
      <w:pPr>
        <w:pStyle w:val="PKTpunkt"/>
        <w:keepNext/>
      </w:pPr>
      <w:r w:rsidRPr="00C036E9">
        <w:t>3</w:t>
      </w:r>
      <w:r w:rsidR="0091002F" w:rsidRPr="00C036E9">
        <w:t>)</w:t>
      </w:r>
      <w:r w:rsidR="0091002F" w:rsidRPr="00C036E9">
        <w:tab/>
        <w:t>w art. 21 w ust. 1:</w:t>
      </w:r>
    </w:p>
    <w:p w:rsidR="0091002F" w:rsidRPr="00C036E9" w:rsidRDefault="00F97704" w:rsidP="001862F1">
      <w:pPr>
        <w:pStyle w:val="LITlitera"/>
      </w:pPr>
      <w:r w:rsidRPr="00C036E9">
        <w:t>a)</w:t>
      </w:r>
      <w:r w:rsidRPr="00C036E9">
        <w:tab/>
      </w:r>
      <w:r w:rsidR="0091002F" w:rsidRPr="00C036E9">
        <w:t>w pkt 77 wyrazy „Służby Celnej” zastępuje się wyrazami „Służby Celno-Skarbowej”,</w:t>
      </w:r>
    </w:p>
    <w:p w:rsidR="0091002F" w:rsidRPr="00C036E9" w:rsidRDefault="00F97704" w:rsidP="001862F1">
      <w:pPr>
        <w:pStyle w:val="LITlitera"/>
      </w:pPr>
      <w:r w:rsidRPr="00C036E9">
        <w:t>b)</w:t>
      </w:r>
      <w:r w:rsidRPr="00C036E9">
        <w:tab/>
      </w:r>
      <w:r w:rsidR="0091002F" w:rsidRPr="00C036E9">
        <w:t>w pkt 82a wyrazy „w art. 152a ust. 3a ustawy z dnia 27 sierpnia 2009 r. o Służbie Celnej (Dz. U. z 2015 r. poz. 990, 1045 i 1217)</w:t>
      </w:r>
      <w:r w:rsidRPr="00C036E9">
        <w:t>”</w:t>
      </w:r>
      <w:r w:rsidR="0091002F" w:rsidRPr="00C036E9">
        <w:t xml:space="preserve"> zastępuje się wyrazami „w art. 2</w:t>
      </w:r>
      <w:r w:rsidR="00402F27" w:rsidRPr="00C036E9">
        <w:t>2</w:t>
      </w:r>
      <w:r w:rsidR="006F524E" w:rsidRPr="00C036E9">
        <w:t>9</w:t>
      </w:r>
      <w:r w:rsidR="0091002F" w:rsidRPr="00C036E9">
        <w:t xml:space="preserve"> ust. 4 ustawy z dnia…. o Krajowej Administracji Skarbowej (Dz. U.    poz.)”,</w:t>
      </w:r>
    </w:p>
    <w:p w:rsidR="0091002F" w:rsidRPr="00C036E9" w:rsidRDefault="00F97704" w:rsidP="001862F1">
      <w:pPr>
        <w:pStyle w:val="LITlitera"/>
      </w:pPr>
      <w:r w:rsidRPr="00C036E9">
        <w:t>c)</w:t>
      </w:r>
      <w:r w:rsidRPr="00C036E9">
        <w:tab/>
      </w:r>
      <w:r w:rsidR="0091002F" w:rsidRPr="00C036E9">
        <w:t>w pkt 83a wyrazy „funkcjonariuszom celnym” zastępuje się wyrazami „funkcjonariuszom Służby Celno-Skarbowej”;</w:t>
      </w:r>
    </w:p>
    <w:p w:rsidR="00850F41" w:rsidRPr="00C036E9" w:rsidRDefault="00F97704" w:rsidP="002B6C0A">
      <w:pPr>
        <w:pStyle w:val="PKTpunkt"/>
        <w:keepNext/>
      </w:pPr>
      <w:r w:rsidRPr="00C036E9">
        <w:t>4</w:t>
      </w:r>
      <w:r w:rsidR="0091002F" w:rsidRPr="00C036E9">
        <w:t>)</w:t>
      </w:r>
      <w:r w:rsidR="0091002F" w:rsidRPr="00C036E9">
        <w:tab/>
        <w:t xml:space="preserve">w art. 25 </w:t>
      </w:r>
      <w:r w:rsidR="00215077" w:rsidRPr="00C036E9">
        <w:t xml:space="preserve">w </w:t>
      </w:r>
      <w:r w:rsidR="0091002F" w:rsidRPr="00C036E9">
        <w:t>ust. 6e</w:t>
      </w:r>
      <w:r w:rsidR="00850F41" w:rsidRPr="00C036E9">
        <w:t>:</w:t>
      </w:r>
    </w:p>
    <w:p w:rsidR="0091002F" w:rsidRPr="00C036E9" w:rsidRDefault="00850F41" w:rsidP="002B6C0A">
      <w:pPr>
        <w:pStyle w:val="LITlitera"/>
        <w:keepNext/>
      </w:pPr>
      <w:r w:rsidRPr="00C036E9">
        <w:t xml:space="preserve">a) </w:t>
      </w:r>
      <w:r w:rsidR="00215077" w:rsidRPr="00C036E9">
        <w:t>pkt 1 otrzymuj</w:t>
      </w:r>
      <w:r w:rsidRPr="00C036E9">
        <w:t>e</w:t>
      </w:r>
      <w:r w:rsidR="00215077" w:rsidRPr="00C036E9">
        <w:t xml:space="preserve"> </w:t>
      </w:r>
      <w:r w:rsidR="0091002F" w:rsidRPr="00C036E9">
        <w:t>brzmienie:</w:t>
      </w:r>
    </w:p>
    <w:p w:rsidR="0091002F" w:rsidRPr="00C036E9" w:rsidRDefault="0091002F" w:rsidP="002B6C0A">
      <w:pPr>
        <w:pStyle w:val="ZLITPKTzmpktliter"/>
      </w:pPr>
      <w:r w:rsidRPr="00C036E9">
        <w:t xml:space="preserve">„1) </w:t>
      </w:r>
      <w:r w:rsidRPr="00C036E9">
        <w:tab/>
        <w:t>organ podatkowy określił dochody podatnika w związku z ustaleniem lub narzuceniem pomiędzy podmiotami krajowymi warunków, o których mowa w ust. 1, lub</w:t>
      </w:r>
      <w:r w:rsidR="00007130" w:rsidRPr="00007130">
        <w:t>”</w:t>
      </w:r>
      <w:r w:rsidR="00850F41" w:rsidRPr="00C036E9">
        <w:t>,</w:t>
      </w:r>
    </w:p>
    <w:p w:rsidR="00850F41" w:rsidRPr="00C036E9" w:rsidRDefault="00850F41" w:rsidP="002B6C0A">
      <w:pPr>
        <w:pStyle w:val="LITlitera"/>
        <w:keepNext/>
      </w:pPr>
      <w:r w:rsidRPr="00C036E9">
        <w:t>b) pkt 3 otrzymuje brzmienie:</w:t>
      </w:r>
    </w:p>
    <w:p w:rsidR="0091002F" w:rsidRPr="00C036E9" w:rsidRDefault="00007130" w:rsidP="002B6C0A">
      <w:pPr>
        <w:pStyle w:val="ZLITPKTzmpktliter"/>
      </w:pPr>
      <w:r w:rsidRPr="00007130">
        <w:t>„</w:t>
      </w:r>
      <w:r w:rsidR="00215077" w:rsidRPr="00C036E9">
        <w:t>3</w:t>
      </w:r>
      <w:r w:rsidR="0091002F" w:rsidRPr="00C036E9">
        <w:t>)</w:t>
      </w:r>
      <w:r w:rsidR="0091002F" w:rsidRPr="00C036E9">
        <w:tab/>
        <w:t xml:space="preserve">podatnik skorzystał z uprawnienia do skorygowania uprzednio złożonej deklaracji, zgodnie z art. </w:t>
      </w:r>
      <w:r w:rsidR="000A1A76" w:rsidRPr="00C036E9">
        <w:t>79 ust. 3</w:t>
      </w:r>
      <w:r w:rsidR="0091002F" w:rsidRPr="00C036E9">
        <w:t xml:space="preserve"> ustawy z dnia …. o Krajowej Administracji Skarbowej (Dz. U. 2016, poz. …), a kontrola została zakończona zawiadomieniem, o którym mowa w art. 8</w:t>
      </w:r>
      <w:r w:rsidR="000A1A76" w:rsidRPr="00C036E9">
        <w:t>0</w:t>
      </w:r>
      <w:r w:rsidR="0091002F" w:rsidRPr="00C036E9">
        <w:t xml:space="preserve"> </w:t>
      </w:r>
      <w:r w:rsidR="000A1A76" w:rsidRPr="00C036E9">
        <w:t xml:space="preserve">ust. </w:t>
      </w:r>
      <w:r w:rsidR="00251232" w:rsidRPr="00C036E9">
        <w:t>2</w:t>
      </w:r>
      <w:r w:rsidR="000A1A76" w:rsidRPr="00C036E9">
        <w:t xml:space="preserve"> </w:t>
      </w:r>
      <w:r w:rsidR="0091002F" w:rsidRPr="00C036E9">
        <w:t>tej ustawy.”;</w:t>
      </w:r>
    </w:p>
    <w:p w:rsidR="0091002F" w:rsidRPr="00C036E9" w:rsidRDefault="00F97704" w:rsidP="002B6C0A">
      <w:pPr>
        <w:pStyle w:val="PKTpunkt"/>
        <w:keepNext/>
      </w:pPr>
      <w:r w:rsidRPr="00C036E9">
        <w:t>5</w:t>
      </w:r>
      <w:r w:rsidR="0091002F" w:rsidRPr="00C036E9">
        <w:t>)</w:t>
      </w:r>
      <w:r w:rsidR="0091002F" w:rsidRPr="00C036E9">
        <w:tab/>
        <w:t>w art. 25g:</w:t>
      </w:r>
    </w:p>
    <w:p w:rsidR="0091002F" w:rsidRPr="00C036E9" w:rsidRDefault="0091002F" w:rsidP="002B6C0A">
      <w:pPr>
        <w:pStyle w:val="LITlitera"/>
        <w:keepNext/>
      </w:pPr>
      <w:r w:rsidRPr="00C036E9">
        <w:t>a)</w:t>
      </w:r>
      <w:r w:rsidRPr="00C036E9">
        <w:tab/>
        <w:t>ust. 1</w:t>
      </w:r>
      <w:r w:rsidR="00F97704" w:rsidRPr="00C036E9">
        <w:t xml:space="preserve"> </w:t>
      </w:r>
      <w:r w:rsidRPr="00C036E9">
        <w:t>otrzymuje brzmienie:</w:t>
      </w:r>
    </w:p>
    <w:p w:rsidR="0091002F" w:rsidRPr="00C036E9" w:rsidRDefault="0091002F" w:rsidP="00DE459F">
      <w:pPr>
        <w:pStyle w:val="ZLITUSTzmustliter"/>
      </w:pPr>
      <w:r w:rsidRPr="00C036E9">
        <w:t xml:space="preserve">„1. W toku postępowania podatkowego </w:t>
      </w:r>
      <w:r w:rsidR="00EF7959" w:rsidRPr="00C036E9">
        <w:t xml:space="preserve">albo </w:t>
      </w:r>
      <w:r w:rsidRPr="00C036E9">
        <w:t>toku kontroli celno-skarbowej ciężar dowodu w zakresie wykazania przychodów (dochodów) opodatkowanych lub przychodów (dochodów) nieopodatkowanych stanowiących pokrycie wydatku spoczywa na podatniku.”</w:t>
      </w:r>
      <w:r w:rsidR="00EF211D" w:rsidRPr="00C036E9">
        <w:t>,</w:t>
      </w:r>
    </w:p>
    <w:p w:rsidR="0091002F" w:rsidRPr="00C036E9" w:rsidRDefault="0091002F" w:rsidP="002B6C0A">
      <w:pPr>
        <w:pStyle w:val="LITlitera"/>
        <w:keepNext/>
      </w:pPr>
      <w:r w:rsidRPr="00C036E9">
        <w:t>b)</w:t>
      </w:r>
      <w:r w:rsidRPr="00C036E9">
        <w:tab/>
        <w:t>ust. 3 otrzymuje brzmienie:</w:t>
      </w:r>
    </w:p>
    <w:p w:rsidR="0091002F" w:rsidRPr="00C036E9" w:rsidRDefault="0091002F" w:rsidP="00DE459F">
      <w:pPr>
        <w:pStyle w:val="ZLITUSTzmustliter"/>
      </w:pPr>
      <w:r w:rsidRPr="00C036E9">
        <w:t>„3. Jeżeli w toku postępowania podatkowego</w:t>
      </w:r>
      <w:r w:rsidR="00EF211D" w:rsidRPr="00C036E9">
        <w:t xml:space="preserve"> albo</w:t>
      </w:r>
      <w:r w:rsidRPr="00C036E9">
        <w:t xml:space="preserve"> w toku kontroli celno-skarbowej podatnik nie udowodni uzyskania przychodów (dochodów) opodatkowanych lub przychodów (dochodów) nieopodatkowanych, o których mowa w art. 25b ust. 4 pkt 3, stanowiących pokrycie wydatku i nastąpiło przedawnienie zobowiązania podatkowego w stosunku do tych przychodów (dochodów), to ich uzyskanie podatnik może uprawdopodobnić. W przypadku nieudowodnienia lub nieuprawdopodobnienia przychodów (dochodów), o których mowa w zdaniu pierwszym, przychody (dochody) te uznaje się za przychody, o których mowa w art. 25b ust. 1.”,</w:t>
      </w:r>
    </w:p>
    <w:p w:rsidR="0091002F" w:rsidRPr="00C036E9" w:rsidRDefault="0091002F" w:rsidP="002B6C0A">
      <w:pPr>
        <w:pStyle w:val="LITlitera"/>
        <w:keepNext/>
      </w:pPr>
      <w:r w:rsidRPr="00C036E9">
        <w:t>c)</w:t>
      </w:r>
      <w:r w:rsidRPr="00C036E9">
        <w:tab/>
        <w:t>ust. 7 otrzymuje brzmienie:</w:t>
      </w:r>
    </w:p>
    <w:p w:rsidR="0091002F" w:rsidRPr="00C036E9" w:rsidRDefault="0091002F" w:rsidP="00DE459F">
      <w:pPr>
        <w:pStyle w:val="ZLITUSTzmustliter"/>
      </w:pPr>
      <w:r w:rsidRPr="00C036E9">
        <w:t>„7. W przypadku ustalenia w postępowaniu podatkowym</w:t>
      </w:r>
      <w:r w:rsidR="00EF211D" w:rsidRPr="00C036E9">
        <w:t xml:space="preserve"> albo</w:t>
      </w:r>
      <w:r w:rsidRPr="00C036E9">
        <w:t xml:space="preserve"> w toku kontroli celno-skarbowej źródła pochodzenia nieujawnionych uprzednio przychodów (dochodów) i ich wysokości, przychody (dochody) te podlegają opodatkowaniu podatkiem na zasadach określonych w przepisach ustawy innych niż przepisy niniejszego rozdziału lub w przepisach odrębnych ustaw.”;</w:t>
      </w:r>
    </w:p>
    <w:p w:rsidR="00021FA0" w:rsidRDefault="00F97704" w:rsidP="00DE459F">
      <w:pPr>
        <w:pStyle w:val="PKTpunkt"/>
      </w:pPr>
      <w:r w:rsidRPr="00C036E9">
        <w:t>6</w:t>
      </w:r>
      <w:r w:rsidR="0091002F" w:rsidRPr="00C036E9">
        <w:t>)</w:t>
      </w:r>
      <w:r w:rsidR="0091002F" w:rsidRPr="00C036E9">
        <w:tab/>
        <w:t xml:space="preserve">w art. 30 </w:t>
      </w:r>
      <w:r w:rsidR="00021FA0">
        <w:t xml:space="preserve">w </w:t>
      </w:r>
      <w:r w:rsidR="0091002F" w:rsidRPr="00C036E9">
        <w:t xml:space="preserve">ust. 1 pkt 5 </w:t>
      </w:r>
      <w:r w:rsidR="00021FA0">
        <w:t>otrzymuje brzmienie:</w:t>
      </w:r>
    </w:p>
    <w:p w:rsidR="00021FA0" w:rsidRDefault="00021FA0" w:rsidP="00021FA0">
      <w:pPr>
        <w:pStyle w:val="ZPKTzmpktartykuempunktem"/>
      </w:pPr>
      <w:r w:rsidRPr="00021FA0">
        <w:t>„</w:t>
      </w:r>
      <w:r>
        <w:t>5)</w:t>
      </w:r>
      <w:r>
        <w:tab/>
      </w:r>
      <w:r w:rsidRPr="00021FA0">
        <w:t>z wynagrodzeń za udzielanie pomocy Policji, funkcjonariuszom Służby Celno-Skarbowej, Straży Granicznej, Służbie Kontrwywiadu Wojskowego, Służbie Wywiadu Wojskowego, Żandarmerii Wojskowej, Agencji Bezpieczeństwa Wewnętrznego, Agencji Wywiadu i Centralnemu Biuru Antykorupcyjnemu, wypłacanych z funduszu operacyjnego - w wysokości 20% wynagrodzenia;”;</w:t>
      </w:r>
    </w:p>
    <w:p w:rsidR="00BD5A38" w:rsidRPr="00C036E9" w:rsidRDefault="00251232" w:rsidP="00DE459F">
      <w:pPr>
        <w:pStyle w:val="PKTpunkt"/>
      </w:pPr>
      <w:r w:rsidRPr="00C036E9">
        <w:t>7)</w:t>
      </w:r>
      <w:r w:rsidRPr="00C036E9">
        <w:tab/>
        <w:t xml:space="preserve">w art. </w:t>
      </w:r>
      <w:r w:rsidR="00BD5A38" w:rsidRPr="00C036E9">
        <w:t>34 ust. 12 otrzymuje brzmienie:</w:t>
      </w:r>
    </w:p>
    <w:p w:rsidR="00BD5A38" w:rsidRPr="00C036E9" w:rsidRDefault="00BD5A38" w:rsidP="00BD5A38">
      <w:pPr>
        <w:pStyle w:val="ZUSTzmustartykuempunktem"/>
      </w:pPr>
      <w:r w:rsidRPr="00C036E9">
        <w:t>„12. Różnicę między podatkiem wynikającym z rocznego obliczenia podatku a sumą zaliczek pobranych za miesiące od stycznia do grudnia pobiera się z dochodu za marzec lub kwiecień roku następnego. Pobraną różnicę płatnicy wpłacają na rachunek izby administracji skarbowej właściwej według siedziby płatnika, łącznie z zaliczkami za te miesiące. Jeżeli z rocznego obliczenia podatku wynika nadpłata, zalicza się ją na poczet zaliczki należnej za marzec, a jeżeli po pobraniu tej zaliczki pozostaje nadpłata, płatnik zwraca ją podatnikowi w gotówce. W razie gdy stosunek uzasadniający pobór zaliczek ustał w styczniu albo w lutym, różnicę pobiera się z dochodu za miesiąc, za który pobrana została ostatnia zaliczka. Zwrócone nadpłaty w gotówce płatnik potrąca z kwot pobranych zaliczek przekazywanych izbom administracji skarbowej, wykazując je w deklaracji, o której mowa w art. 38 ust. 1a.”;</w:t>
      </w:r>
    </w:p>
    <w:p w:rsidR="00BD5A38" w:rsidRPr="00C036E9" w:rsidRDefault="00BD5A38" w:rsidP="00BD5A38">
      <w:pPr>
        <w:pStyle w:val="PKTpunkt"/>
      </w:pPr>
      <w:r w:rsidRPr="00C036E9">
        <w:t>8)</w:t>
      </w:r>
      <w:r w:rsidRPr="00C036E9">
        <w:tab/>
        <w:t>w art. 37 ust. 4 otrzymuje brzmienie:</w:t>
      </w:r>
    </w:p>
    <w:p w:rsidR="00BD5A38" w:rsidRPr="00C036E9" w:rsidRDefault="00BD5A38" w:rsidP="00BD5A38">
      <w:pPr>
        <w:pStyle w:val="ZUSTzmustartykuempunktem"/>
      </w:pPr>
      <w:r w:rsidRPr="00C036E9">
        <w:t>„4. Różnicę między podatkiem wynikającym z rocznego obliczenia a sumą zaliczek pobranych za miesiące od stycznia do grudnia pobiera się z dochodu za marzec roku następnego. Różnicę tę, na wniosek podatnika, pobiera się z dochodu za kwiecień roku następnego. W razie gdy stosunek uzasadniający pobór zaliczek ustał w styczniu lub w lutym, różnicę pobiera się z dochodu za miesiąc, za który pobrana została ostatnia zaliczka. Pobraną różnicę płatnicy wpłacają na rachunek właściwej izby administracji skarbowej łącznie z zaliczkami za te miesiące. Jeżeli z obliczenia rocznego wynika nadpłata, zalicza się ją na poczet zaliczki należnej za marzec, a jeżeli po pobraniu tej zaliczki pozostaje nadpłata, płatnik zwraca ją podatnikowi w gotówce. Zwrócone nadpłaty w gotówce płatnik potrąca z kwot pobranych zaliczek przekazywanych izbom skarbowym, wykazując je w deklaracji, o której mowa w art. 38 ust. 1a.”;</w:t>
      </w:r>
    </w:p>
    <w:p w:rsidR="00BD5A38" w:rsidRPr="00C036E9" w:rsidRDefault="00BD5A38" w:rsidP="00BD5A38">
      <w:pPr>
        <w:pStyle w:val="PKTpunkt"/>
      </w:pPr>
      <w:r w:rsidRPr="00C036E9">
        <w:t>9)</w:t>
      </w:r>
      <w:r w:rsidRPr="00C036E9">
        <w:tab/>
        <w:t>w art. 38 ust. 1 otrzymuje brzmienie:</w:t>
      </w:r>
    </w:p>
    <w:p w:rsidR="00BD5A38" w:rsidRPr="00C036E9" w:rsidRDefault="00BD5A38" w:rsidP="00BD5A38">
      <w:pPr>
        <w:pStyle w:val="ZUSTzmustartykuempunktem"/>
      </w:pPr>
      <w:r w:rsidRPr="00C036E9">
        <w:t>„1. Płatnicy, o których mowa w art. 31 i art. 33-35, przekazują, z zastrzeżeniem ust. 2 i 2a, kwoty pobranych zaliczek na podatek w terminie do 20 dnia miesiąca następującego po miesiącu, w którym pobrano zaliczki, na rachunek izby administracji skarbowej właściwej według miejsca zamieszkania płatnika, a jeżeli płatnik nie jest osobą fizyczną, według siedziby bądź miejsca prowadzenia działalności, gdy płatnik nie posiada siedziby. Jeżeli między kwotą potrąconego podatku a kwotą wpłaconego podatku występuje różnica, należy ją wyjaśnić w deklaracji, o której mowa w ust. 1a.</w:t>
      </w:r>
      <w:r w:rsidR="00D23AAD" w:rsidRPr="00C036E9">
        <w:t>”;</w:t>
      </w:r>
    </w:p>
    <w:p w:rsidR="00D23AAD" w:rsidRPr="00C036E9" w:rsidRDefault="008625E2" w:rsidP="008625E2">
      <w:pPr>
        <w:pStyle w:val="PKTpunkt"/>
      </w:pPr>
      <w:r w:rsidRPr="00C036E9">
        <w:t>10)</w:t>
      </w:r>
      <w:r w:rsidRPr="00C036E9">
        <w:tab/>
      </w:r>
      <w:r w:rsidR="00D23AAD" w:rsidRPr="00C036E9">
        <w:t>w art. 42 ust. 1otrzymuje brzmienie:</w:t>
      </w:r>
    </w:p>
    <w:p w:rsidR="00D23AAD" w:rsidRPr="00C036E9" w:rsidRDefault="00D23AAD" w:rsidP="00BD5A38">
      <w:pPr>
        <w:pStyle w:val="ZUSTzmustartykuempunktem"/>
      </w:pPr>
      <w:r w:rsidRPr="00C036E9">
        <w:t xml:space="preserve">„1. Płatnicy, o których mowa w art. 41, przekazują kwoty pobranych zaliczek na podatek oraz kwoty zryczałtowanego podatku w terminie do 20 dnia miesiąca następującego po miesiącu, w którym pobrano zaliczki (podatek) - na rachunek izby administracji skarbowej właściwej według miejsca zamieszkania płatnika, a jeżeli płatnik nie jest osobą fizyczną, według siedziby bądź miejsca prowadzenia działalności, gdy płatnik nie posiada siedziby. Jednakże w przypadku gdy podatek został pobrany zgodnie z art. 30a ust. 2a, płatnicy, o których mowa w art. 41 ust. 10, przekazują kwotę tego podatku na rachunek izby administracji skarbowej </w:t>
      </w:r>
      <w:r w:rsidR="008625E2" w:rsidRPr="00C036E9">
        <w:t xml:space="preserve">właściwej dla </w:t>
      </w:r>
      <w:r w:rsidRPr="00C036E9">
        <w:t>naczelnik</w:t>
      </w:r>
      <w:r w:rsidR="008625E2" w:rsidRPr="00C036E9">
        <w:t>a</w:t>
      </w:r>
      <w:r w:rsidRPr="00C036E9">
        <w:t xml:space="preserve"> urzędu skarbowego właściw</w:t>
      </w:r>
      <w:r w:rsidR="008625E2" w:rsidRPr="00C036E9">
        <w:t>ego</w:t>
      </w:r>
      <w:r w:rsidRPr="00C036E9">
        <w:t xml:space="preserve"> w sprawach opodatkowania osób zagranicznych.”;</w:t>
      </w:r>
    </w:p>
    <w:p w:rsidR="00D23AAD" w:rsidRPr="00C036E9" w:rsidRDefault="008625E2" w:rsidP="008625E2">
      <w:pPr>
        <w:pStyle w:val="PKTpunkt"/>
      </w:pPr>
      <w:r w:rsidRPr="00C036E9">
        <w:t>11)</w:t>
      </w:r>
      <w:r w:rsidRPr="00C036E9">
        <w:tab/>
      </w:r>
      <w:r w:rsidR="00D23AAD" w:rsidRPr="00C036E9">
        <w:t xml:space="preserve">w art. 43 </w:t>
      </w:r>
      <w:r w:rsidRPr="00C036E9">
        <w:t>ust. 4 otrzymuje brzmienie:</w:t>
      </w:r>
    </w:p>
    <w:p w:rsidR="008625E2" w:rsidRPr="00C036E9" w:rsidRDefault="008625E2" w:rsidP="00BD5A38">
      <w:pPr>
        <w:pStyle w:val="ZUSTzmustartykuempunktem"/>
      </w:pPr>
      <w:r w:rsidRPr="00C036E9">
        <w:t>„4. Podatnicy, o których mowa w ust. 1, są obowiązani wpłacać do kasy</w:t>
      </w:r>
      <w:r w:rsidR="00420C87">
        <w:t xml:space="preserve"> urzędu skarbowego</w:t>
      </w:r>
      <w:r w:rsidRPr="00C036E9">
        <w:t xml:space="preserve"> lub na rachunek właściwej izby administracji skarbowej zaliczki miesięczne w wysokości ustalonej decyzją </w:t>
      </w:r>
      <w:r w:rsidR="00C92924" w:rsidRPr="00C036E9">
        <w:t xml:space="preserve">właściwego </w:t>
      </w:r>
      <w:r w:rsidRPr="00C036E9">
        <w:t>naczelnika urzędu skarbowego obniżone o kwotę składki na ubezpieczenie zdrowotne, o której mowa w art. 27b, opłaconej w tym miesiącu przez podatnika w terminach określonych w art. 44 ust. 6.”;</w:t>
      </w:r>
    </w:p>
    <w:p w:rsidR="00C92924" w:rsidRPr="00C036E9" w:rsidRDefault="00C92924" w:rsidP="006775CA">
      <w:pPr>
        <w:pStyle w:val="PKTpunkt"/>
      </w:pPr>
      <w:r w:rsidRPr="00C036E9">
        <w:t>12)</w:t>
      </w:r>
      <w:r w:rsidRPr="00C036E9">
        <w:tab/>
        <w:t>w art. 44:</w:t>
      </w:r>
    </w:p>
    <w:p w:rsidR="00C92924" w:rsidRPr="00C036E9" w:rsidRDefault="00007130" w:rsidP="006775CA">
      <w:pPr>
        <w:pStyle w:val="LITlitera"/>
      </w:pPr>
      <w:r>
        <w:t>a)</w:t>
      </w:r>
      <w:r>
        <w:tab/>
      </w:r>
      <w:r w:rsidR="00C92924" w:rsidRPr="00C036E9">
        <w:t>ust. 1f otrzymuje brzmienie:</w:t>
      </w:r>
    </w:p>
    <w:p w:rsidR="00C92924" w:rsidRPr="00C036E9" w:rsidRDefault="00C92924" w:rsidP="006775CA">
      <w:pPr>
        <w:pStyle w:val="ZLITUSTzmustliter"/>
      </w:pPr>
      <w:r w:rsidRPr="00C036E9">
        <w:t>„1f. Miesięczne zaliczki obliczone w sposób określony w ust. 1c i 1e podatnik jest obowiązany wpłacać na rachunek izby administracji skarbowej, w terminie do 20 dnia miesiąca następującego po miesiącu, w którym uzyskał dochód, a za grudzień - w terminie złożenia zeznania podatkowego.”,</w:t>
      </w:r>
    </w:p>
    <w:p w:rsidR="00C92924" w:rsidRPr="00C036E9" w:rsidRDefault="00C92924" w:rsidP="006775CA">
      <w:pPr>
        <w:pStyle w:val="LITlitera"/>
      </w:pPr>
      <w:r w:rsidRPr="00C036E9">
        <w:t>b)</w:t>
      </w:r>
      <w:r w:rsidRPr="00C036E9">
        <w:tab/>
      </w:r>
      <w:r w:rsidR="00007130">
        <w:t xml:space="preserve">ust. </w:t>
      </w:r>
      <w:r w:rsidRPr="00C036E9">
        <w:t>3f otrzymuje brzmienie:</w:t>
      </w:r>
    </w:p>
    <w:p w:rsidR="00C92924" w:rsidRPr="00C036E9" w:rsidRDefault="00C92924" w:rsidP="006775CA">
      <w:pPr>
        <w:pStyle w:val="ZLITUSTzmustliter"/>
      </w:pPr>
      <w:r w:rsidRPr="00C036E9">
        <w:t xml:space="preserve">„3f. Podatnicy, o których mowa w ust. 1 pkt 1, opodatkowani na zasadach określonych w art. 30c, są obowiązani wpłacać na rachunek </w:t>
      </w:r>
      <w:r w:rsidR="00420C87">
        <w:t>izby administracji skarbowej</w:t>
      </w:r>
      <w:r w:rsidRPr="00C036E9">
        <w:t xml:space="preserve"> zaliczki miesięczne w wysokości różnicy między podatkiem należnym od dochodu osiągniętego od początku roku, obliczonym zgodnie z art. 30c, a sumą należnych zaliczek za poprzednie miesiące, z uwzględnieniem art. 27b.</w:t>
      </w:r>
      <w:r w:rsidR="006775CA" w:rsidRPr="00C036E9">
        <w:t>”,</w:t>
      </w:r>
    </w:p>
    <w:p w:rsidR="00C92924" w:rsidRPr="00C036E9" w:rsidRDefault="00C92924" w:rsidP="006775CA">
      <w:pPr>
        <w:pStyle w:val="LITlitera"/>
      </w:pPr>
      <w:r w:rsidRPr="00C036E9">
        <w:t>c)</w:t>
      </w:r>
      <w:r w:rsidRPr="00C036E9">
        <w:tab/>
      </w:r>
      <w:r w:rsidR="00007130">
        <w:t xml:space="preserve">ust. </w:t>
      </w:r>
      <w:r w:rsidRPr="00C036E9">
        <w:t xml:space="preserve">3h otrzymuje brzmienie: </w:t>
      </w:r>
    </w:p>
    <w:p w:rsidR="0091002F" w:rsidRPr="00C036E9" w:rsidRDefault="006775CA" w:rsidP="006775CA">
      <w:pPr>
        <w:pStyle w:val="ZLITUSTzmustliter"/>
      </w:pPr>
      <w:r w:rsidRPr="00C036E9">
        <w:t xml:space="preserve">„3h. Podatnicy, o których mowa w ust. 3f, będący małymi podatnikami oraz podatnicy rozpoczynający prowadzenie działalności gospodarczej mogą wpłacać na rachunek </w:t>
      </w:r>
      <w:r w:rsidR="00021FA0">
        <w:t>izby administracji skarbowej</w:t>
      </w:r>
      <w:r w:rsidRPr="00C036E9">
        <w:t xml:space="preserve"> zaliczki kwartalne w wysokości różnicy między podatkiem należnym od dochodu osiągniętego od początku roku, obliczonym zgodnie z art. 30c, a sumą należnych zaliczek za poprzednie kwartały, z uwzględnieniem art. 27b. Przepis art. 22k ust. 11 stosuje się odpowiednio.”.</w:t>
      </w:r>
    </w:p>
    <w:p w:rsidR="0091002F" w:rsidRPr="00C036E9" w:rsidRDefault="0091002F" w:rsidP="002B6C0A">
      <w:pPr>
        <w:pStyle w:val="ARTartustawynprozporzdzenia"/>
        <w:keepNext/>
      </w:pPr>
      <w:r w:rsidRPr="00C036E9">
        <w:rPr>
          <w:rStyle w:val="Ppogrubienie"/>
        </w:rPr>
        <w:t>Art. </w:t>
      </w:r>
      <w:r w:rsidR="00657644" w:rsidRPr="00C036E9">
        <w:rPr>
          <w:rStyle w:val="Ppogrubienie"/>
        </w:rPr>
        <w:t>19</w:t>
      </w:r>
      <w:r w:rsidR="00420C87">
        <w:rPr>
          <w:rStyle w:val="Ppogrubienie"/>
        </w:rPr>
        <w:t>.</w:t>
      </w:r>
      <w:r w:rsidRPr="00C036E9">
        <w:t xml:space="preserve"> W ustawie z dnia 28 września 1991 r. o lasach (Dz. U. z 2015 r. poz. 2100</w:t>
      </w:r>
      <w:r w:rsidR="001D3485" w:rsidRPr="00C036E9">
        <w:t xml:space="preserve"> oraz z 2016 r. poz. 422</w:t>
      </w:r>
      <w:r w:rsidR="0087396E" w:rsidRPr="00C036E9">
        <w:t xml:space="preserve"> i 584</w:t>
      </w:r>
      <w:r w:rsidRPr="00C036E9">
        <w:t>) wprowadza się następujące zmiany:</w:t>
      </w:r>
    </w:p>
    <w:p w:rsidR="0091002F" w:rsidRPr="00C036E9" w:rsidRDefault="0091002F" w:rsidP="002B6C0A">
      <w:pPr>
        <w:pStyle w:val="PKTpunkt"/>
        <w:keepNext/>
      </w:pPr>
      <w:r w:rsidRPr="00C036E9">
        <w:t>1)</w:t>
      </w:r>
      <w:r w:rsidRPr="00C036E9">
        <w:tab/>
        <w:t>w art. 66f w ust. 1 pkt 1 otrzymuje brzmienie:</w:t>
      </w:r>
    </w:p>
    <w:p w:rsidR="0091002F" w:rsidRPr="00C036E9" w:rsidRDefault="006B1ED7" w:rsidP="00DD5796">
      <w:pPr>
        <w:pStyle w:val="ZPKTzmpktartykuempunktem"/>
      </w:pPr>
      <w:r>
        <w:t>„1)</w:t>
      </w:r>
      <w:r>
        <w:tab/>
      </w:r>
      <w:r w:rsidR="0091002F" w:rsidRPr="00C036E9">
        <w:t>art. 66a - wymierza, w drodze decyzji, właściwy naczelnik urzędu celno-skarbowego;”;</w:t>
      </w:r>
    </w:p>
    <w:p w:rsidR="0091002F" w:rsidRPr="00C036E9" w:rsidRDefault="0091002F" w:rsidP="002B6C0A">
      <w:pPr>
        <w:pStyle w:val="PKTpunkt"/>
        <w:keepNext/>
      </w:pPr>
      <w:r w:rsidRPr="00C036E9">
        <w:t>2)</w:t>
      </w:r>
      <w:r w:rsidRPr="00C036E9">
        <w:tab/>
        <w:t>w art. 66g w ust. 1 pkt 2 otrzymuje brzmienie:</w:t>
      </w:r>
    </w:p>
    <w:p w:rsidR="0091002F" w:rsidRPr="00C036E9" w:rsidRDefault="006B1ED7" w:rsidP="00DD5796">
      <w:pPr>
        <w:pStyle w:val="ZPKTzmpktartykuempunktem"/>
      </w:pPr>
      <w:r>
        <w:t>„2)</w:t>
      </w:r>
      <w:r>
        <w:tab/>
      </w:r>
      <w:r w:rsidR="0091002F" w:rsidRPr="00C036E9">
        <w:t>wskazany w decyzji naczelnika urzędu celno-skarbowego o wymierzeniu administracyjnej kary pieniężnej.”;</w:t>
      </w:r>
    </w:p>
    <w:p w:rsidR="0091002F" w:rsidRPr="00C036E9" w:rsidRDefault="0091002F" w:rsidP="002B6C0A">
      <w:pPr>
        <w:pStyle w:val="PKTpunkt"/>
        <w:keepNext/>
      </w:pPr>
      <w:r w:rsidRPr="00C036E9">
        <w:t>3)</w:t>
      </w:r>
      <w:r w:rsidRPr="00C036E9">
        <w:tab/>
        <w:t>dodaje się art. 66i w brzmieniu:</w:t>
      </w:r>
    </w:p>
    <w:p w:rsidR="0091002F" w:rsidRPr="00C036E9" w:rsidRDefault="0091002F" w:rsidP="00233B6C">
      <w:pPr>
        <w:pStyle w:val="ZARTzmartartykuempunktem"/>
      </w:pPr>
      <w:r w:rsidRPr="00C036E9">
        <w:t>„Art. 66i. 1. Szef Krajowej Administracji Skarbowej sporządza i przedkłada Głównemu Inspektorowi Ochrony Środowiska, w terminie do 15 dnia miesiąca następującego po upływie każdego kwartału, informację o podmiotach importujących drewno i produkty z drewna, o których mowa w rozporządzeniu Parlamentu Europejskiego i Rady (UE) nr 995/2010 z dnia 20 października 2010 r. ustanawiającego obowiązki podmiotów wprowadzających do obrotu drewno i produkty z drewna (Dz. Urz. UE L 295 z 12.11.2010, str. 23).</w:t>
      </w:r>
    </w:p>
    <w:p w:rsidR="0091002F" w:rsidRPr="00C036E9" w:rsidRDefault="0091002F" w:rsidP="00233B6C">
      <w:pPr>
        <w:pStyle w:val="ZARTzmartartykuempunktem"/>
      </w:pPr>
      <w:r w:rsidRPr="00C036E9">
        <w:t>2. Informacja, o której mowa w ust. 1, zawiera:</w:t>
      </w:r>
    </w:p>
    <w:p w:rsidR="0091002F" w:rsidRPr="00C036E9" w:rsidRDefault="0091002F" w:rsidP="00233B6C">
      <w:pPr>
        <w:pStyle w:val="ZARTzmartartykuempunktem"/>
      </w:pPr>
      <w:r w:rsidRPr="00C036E9">
        <w:t>1)</w:t>
      </w:r>
      <w:r w:rsidRPr="00C036E9">
        <w:tab/>
        <w:t>imię i nazwisko albo nazwę oraz adres zamieszkania albo siedziby podmiotu importującego drewno i produkty z drewna;</w:t>
      </w:r>
    </w:p>
    <w:p w:rsidR="0091002F" w:rsidRPr="00C036E9" w:rsidRDefault="0091002F" w:rsidP="00233B6C">
      <w:pPr>
        <w:pStyle w:val="ZARTzmartartykuempunktem"/>
      </w:pPr>
      <w:r w:rsidRPr="00C036E9">
        <w:t>2)</w:t>
      </w:r>
      <w:r w:rsidRPr="00C036E9">
        <w:tab/>
        <w:t>rodzaj drewna i produktów z drewna (kod CN towaru) oraz ich ilość;</w:t>
      </w:r>
    </w:p>
    <w:p w:rsidR="0091002F" w:rsidRPr="00C036E9" w:rsidRDefault="0091002F" w:rsidP="00233B6C">
      <w:pPr>
        <w:pStyle w:val="ZARTzmartartykuempunktem"/>
      </w:pPr>
      <w:r w:rsidRPr="00C036E9">
        <w:t>3)</w:t>
      </w:r>
      <w:r w:rsidRPr="00C036E9">
        <w:tab/>
        <w:t>kraj pochodzenia drewna i produktów z drewna oraz kraj, z którego drewno i produkty z drewna są importowane, jeżeli jest on inny niż kraj pochodzenia drewna i produktów z drewna;</w:t>
      </w:r>
    </w:p>
    <w:p w:rsidR="0091002F" w:rsidRPr="00C036E9" w:rsidRDefault="0091002F" w:rsidP="00233B6C">
      <w:pPr>
        <w:pStyle w:val="ZARTzmartartykuempunktem"/>
      </w:pPr>
      <w:r w:rsidRPr="00C036E9">
        <w:t>4)</w:t>
      </w:r>
      <w:r w:rsidRPr="00C036E9">
        <w:tab/>
        <w:t>szacunkową wartość drewna i produktów z drewna.”.</w:t>
      </w:r>
    </w:p>
    <w:p w:rsidR="0091002F" w:rsidRPr="00C036E9" w:rsidRDefault="0091002F" w:rsidP="002B6C0A">
      <w:pPr>
        <w:pStyle w:val="ARTartustawynprozporzdzenia"/>
        <w:keepNext/>
      </w:pPr>
      <w:r w:rsidRPr="00C036E9">
        <w:rPr>
          <w:rStyle w:val="Ppogrubienie"/>
        </w:rPr>
        <w:t>Art. </w:t>
      </w:r>
      <w:r w:rsidR="009E148C" w:rsidRPr="00C036E9">
        <w:rPr>
          <w:rStyle w:val="Ppogrubienie"/>
        </w:rPr>
        <w:t>2</w:t>
      </w:r>
      <w:r w:rsidR="00657644" w:rsidRPr="00C036E9">
        <w:rPr>
          <w:rStyle w:val="Ppogrubienie"/>
        </w:rPr>
        <w:t>0</w:t>
      </w:r>
      <w:r w:rsidRPr="00C036E9">
        <w:rPr>
          <w:rStyle w:val="Ppogrubienie"/>
        </w:rPr>
        <w:t>.</w:t>
      </w:r>
      <w:r w:rsidRPr="00C036E9">
        <w:t xml:space="preserve"> W ustawie z dnia 15 lutego 1992 r. o podatku dochodowym od osób prawnych (Dz. U. z 2014 r. poz. 851, z </w:t>
      </w:r>
      <w:proofErr w:type="spellStart"/>
      <w:r w:rsidRPr="00C036E9">
        <w:t>późn</w:t>
      </w:r>
      <w:proofErr w:type="spellEnd"/>
      <w:r w:rsidRPr="00C036E9">
        <w:t>. zm.</w:t>
      </w:r>
      <w:r w:rsidRPr="00C036E9">
        <w:rPr>
          <w:rStyle w:val="IGindeksgrny"/>
        </w:rPr>
        <w:footnoteReference w:id="10"/>
      </w:r>
      <w:r w:rsidRPr="00C036E9">
        <w:rPr>
          <w:rStyle w:val="IGindeksgrny"/>
        </w:rPr>
        <w:t>)</w:t>
      </w:r>
      <w:r w:rsidRPr="00C036E9">
        <w:t>) wprowadza się następujące zmiany:</w:t>
      </w:r>
    </w:p>
    <w:p w:rsidR="00863066" w:rsidRPr="00C036E9" w:rsidRDefault="00215077" w:rsidP="002B6C0A">
      <w:pPr>
        <w:pStyle w:val="PKTpunkt"/>
        <w:keepNext/>
      </w:pPr>
      <w:r w:rsidRPr="00C036E9">
        <w:t>1</w:t>
      </w:r>
      <w:r w:rsidR="0091002F" w:rsidRPr="00C036E9">
        <w:t>)</w:t>
      </w:r>
      <w:r w:rsidR="0091002F" w:rsidRPr="00C036E9">
        <w:tab/>
        <w:t xml:space="preserve">w art. 11 </w:t>
      </w:r>
      <w:r w:rsidR="000F1A18" w:rsidRPr="00C036E9">
        <w:t xml:space="preserve">w </w:t>
      </w:r>
      <w:r w:rsidR="0091002F" w:rsidRPr="00C036E9">
        <w:t>ust. 8e</w:t>
      </w:r>
      <w:r w:rsidR="00863066" w:rsidRPr="00C036E9">
        <w:t>:</w:t>
      </w:r>
    </w:p>
    <w:p w:rsidR="0091002F" w:rsidRPr="00C036E9" w:rsidRDefault="00863066" w:rsidP="002B6C0A">
      <w:pPr>
        <w:pStyle w:val="LITlitera"/>
        <w:keepNext/>
      </w:pPr>
      <w:r w:rsidRPr="00C036E9">
        <w:t>a)</w:t>
      </w:r>
      <w:r w:rsidR="00420C87">
        <w:tab/>
      </w:r>
      <w:r w:rsidR="000F1A18" w:rsidRPr="00C036E9">
        <w:t>pkt 1 otrzymuj</w:t>
      </w:r>
      <w:r w:rsidRPr="00C036E9">
        <w:t>e</w:t>
      </w:r>
      <w:r w:rsidR="000F1A18" w:rsidRPr="00C036E9">
        <w:t xml:space="preserve"> </w:t>
      </w:r>
      <w:r w:rsidR="0091002F" w:rsidRPr="00C036E9">
        <w:t>brzmienie:</w:t>
      </w:r>
    </w:p>
    <w:p w:rsidR="0091002F" w:rsidRPr="00C036E9" w:rsidRDefault="006B1ED7" w:rsidP="002B6C0A">
      <w:pPr>
        <w:pStyle w:val="ZLITPKTzmpktliter"/>
      </w:pPr>
      <w:r>
        <w:t>„1)</w:t>
      </w:r>
      <w:r>
        <w:tab/>
      </w:r>
      <w:r w:rsidR="0091002F" w:rsidRPr="00C036E9">
        <w:t>organ podatkowy określił dochody podatnika w związku z ustaleniem lub narzuceniem pomiędzy podmiotami krajowymi warunków, o których mowa w ust. 1, lub</w:t>
      </w:r>
      <w:r w:rsidR="00863066" w:rsidRPr="00C036E9">
        <w:t>",</w:t>
      </w:r>
    </w:p>
    <w:p w:rsidR="00863066" w:rsidRPr="00C036E9" w:rsidRDefault="00420C87" w:rsidP="002B6C0A">
      <w:pPr>
        <w:pStyle w:val="LITlitera"/>
        <w:keepNext/>
      </w:pPr>
      <w:r>
        <w:t>b)</w:t>
      </w:r>
      <w:r>
        <w:tab/>
      </w:r>
      <w:r w:rsidR="00863066" w:rsidRPr="00C036E9">
        <w:t>pkt 3 otrzymuje brzmienie:</w:t>
      </w:r>
    </w:p>
    <w:p w:rsidR="0091002F" w:rsidRPr="00C036E9" w:rsidRDefault="00420C87" w:rsidP="002B6C0A">
      <w:pPr>
        <w:pStyle w:val="ZLITPKTzmpktliter"/>
      </w:pPr>
      <w:r w:rsidRPr="00420C87">
        <w:t>„</w:t>
      </w:r>
      <w:r w:rsidR="000F1A18" w:rsidRPr="00C036E9">
        <w:t>3</w:t>
      </w:r>
      <w:r>
        <w:t>)</w:t>
      </w:r>
      <w:r>
        <w:tab/>
      </w:r>
      <w:r w:rsidR="0091002F" w:rsidRPr="00C036E9">
        <w:t xml:space="preserve">podatnik skorzystał z uprawnienia do skorygowania uprzednio złożonej deklaracji, zgodnie z art. </w:t>
      </w:r>
      <w:r w:rsidR="000E415D" w:rsidRPr="00C036E9">
        <w:t>79</w:t>
      </w:r>
      <w:r w:rsidR="0091002F" w:rsidRPr="00C036E9">
        <w:t xml:space="preserve"> </w:t>
      </w:r>
      <w:r w:rsidR="008F6E65" w:rsidRPr="00C036E9">
        <w:t xml:space="preserve">ust. 3 </w:t>
      </w:r>
      <w:r w:rsidR="0091002F" w:rsidRPr="00C036E9">
        <w:t>ustawy z dnia …. o Krajowej Administracji Skarbowej (Dz. U. poz. …), a kontrola celno-skarbowa została zakończona zawiadomieniem, o którym mowa w art. 8</w:t>
      </w:r>
      <w:r w:rsidR="000E415D" w:rsidRPr="00C036E9">
        <w:t>0</w:t>
      </w:r>
      <w:r w:rsidR="0091002F" w:rsidRPr="00C036E9">
        <w:t xml:space="preserve"> ust</w:t>
      </w:r>
      <w:r w:rsidR="000E415D" w:rsidRPr="00C036E9">
        <w:t>.</w:t>
      </w:r>
      <w:r w:rsidR="0091002F" w:rsidRPr="00C036E9">
        <w:t xml:space="preserve"> 1 tej ustawy.”;</w:t>
      </w:r>
    </w:p>
    <w:p w:rsidR="0091002F" w:rsidRPr="00C036E9" w:rsidRDefault="00863066" w:rsidP="002B6C0A">
      <w:pPr>
        <w:pStyle w:val="PKTpunkt"/>
        <w:keepNext/>
      </w:pPr>
      <w:r w:rsidRPr="00C036E9">
        <w:t>2</w:t>
      </w:r>
      <w:r w:rsidR="0091002F" w:rsidRPr="00C036E9">
        <w:t>)</w:t>
      </w:r>
      <w:r w:rsidR="0091002F" w:rsidRPr="00C036E9">
        <w:tab/>
        <w:t>w art. 19 ust. 4 otrzymuje brzmienie:</w:t>
      </w:r>
    </w:p>
    <w:p w:rsidR="0091002F" w:rsidRPr="00C036E9" w:rsidRDefault="0091002F" w:rsidP="00390F51">
      <w:pPr>
        <w:pStyle w:val="ZUSTzmustartykuempunktem"/>
      </w:pPr>
      <w:r w:rsidRPr="00C036E9">
        <w:t>„4. Jeżeli organ podatkowy określi, na podstawie art. 11, dochód podatnika w wysokości wyższej (stratę w wysokości niższej) niż zadeklarowana przez podatnika w związku z dokonaniem transakcji lub ujęciem innych zdarzeń, o których mowa w art. 9a, a podatnik nie przedłoży temu organowi dokumentacji podatkowej - różnicę między dochodem zadeklarowanym przez podatnika a określonym przez ten organ opodatkowuje się stawką 50%.”;</w:t>
      </w:r>
    </w:p>
    <w:p w:rsidR="0087396E" w:rsidRPr="00C036E9" w:rsidRDefault="00F17AE1" w:rsidP="00DD5796">
      <w:pPr>
        <w:pStyle w:val="PKTpunkt"/>
      </w:pPr>
      <w:r w:rsidRPr="00C036E9">
        <w:t>3</w:t>
      </w:r>
      <w:r w:rsidR="0091002F" w:rsidRPr="00C036E9">
        <w:t>)</w:t>
      </w:r>
      <w:r w:rsidR="0091002F" w:rsidRPr="00C036E9">
        <w:tab/>
      </w:r>
      <w:r w:rsidR="0087396E" w:rsidRPr="00C036E9">
        <w:t>w art. 25 ust. 1 otrzymuje brzmienie:</w:t>
      </w:r>
    </w:p>
    <w:p w:rsidR="0087396E" w:rsidRPr="00C036E9" w:rsidRDefault="0087396E" w:rsidP="0087396E">
      <w:pPr>
        <w:pStyle w:val="ZUSTzmustartykuempunktem"/>
      </w:pPr>
      <w:r w:rsidRPr="00C036E9">
        <w:t>„1. Podatnicy, z zastrzeżeniem ust. 1b, 2a, 3-6a, art. 21, art. 22 i art. 24a, są obowiązani wpłacać na rachunek izby administracji skarbowej zaliczki miesięczne w wysokości różnicy pomiędzy podatkiem należnym od dochodu osiągniętego od początku roku podatkowego a sumą zaliczek należnych za poprzednie miesiące.”;</w:t>
      </w:r>
    </w:p>
    <w:p w:rsidR="0087396E" w:rsidRPr="00C036E9" w:rsidRDefault="0087396E" w:rsidP="0087396E">
      <w:pPr>
        <w:pStyle w:val="PKTpunkt"/>
      </w:pPr>
      <w:r w:rsidRPr="00C036E9">
        <w:t>4)</w:t>
      </w:r>
      <w:r w:rsidRPr="00C036E9">
        <w:tab/>
        <w:t>w art. 25a ust. 1 otrzymuje brzmienie:</w:t>
      </w:r>
    </w:p>
    <w:p w:rsidR="0087396E" w:rsidRPr="00C036E9" w:rsidRDefault="0087396E" w:rsidP="0087396E">
      <w:pPr>
        <w:pStyle w:val="ZUSTzmustartykuempunktem"/>
      </w:pPr>
      <w:r w:rsidRPr="00C036E9">
        <w:t>„1. W przypadku dochodu, o którym mowa w art. 10 ust. 2 pkt 2, spółka przejmująca obowiązana jest, bez wezwania, w terminie do 7 dnia miesiąca następującego po miesiącu, w którym powstał dochód, wpłacić na rachunek izby administracji skarbowej podatek, o którym mowa w art. 22 ust. 1. ”;</w:t>
      </w:r>
    </w:p>
    <w:p w:rsidR="0087396E" w:rsidRPr="00C036E9" w:rsidRDefault="0087396E" w:rsidP="00DD5796">
      <w:pPr>
        <w:pStyle w:val="PKTpunkt"/>
      </w:pPr>
      <w:r w:rsidRPr="00C036E9">
        <w:t>5)</w:t>
      </w:r>
      <w:r w:rsidRPr="00C036E9">
        <w:tab/>
        <w:t xml:space="preserve">w </w:t>
      </w:r>
      <w:r w:rsidR="00CF2791" w:rsidRPr="00C036E9">
        <w:t>art. 26</w:t>
      </w:r>
      <w:r w:rsidRPr="00C036E9">
        <w:t>:</w:t>
      </w:r>
    </w:p>
    <w:p w:rsidR="00CF2791" w:rsidRPr="00C036E9" w:rsidRDefault="0087396E" w:rsidP="0087396E">
      <w:pPr>
        <w:pStyle w:val="LITlitera"/>
      </w:pPr>
      <w:r w:rsidRPr="00C036E9">
        <w:t>a)</w:t>
      </w:r>
      <w:r w:rsidRPr="00C036E9">
        <w:tab/>
      </w:r>
      <w:r w:rsidR="00CF2791" w:rsidRPr="00C036E9">
        <w:t xml:space="preserve"> ust. 1b otrzymuje brzmienie: </w:t>
      </w:r>
    </w:p>
    <w:p w:rsidR="00CF2791" w:rsidRPr="00C036E9" w:rsidRDefault="00CF2791" w:rsidP="00B97762">
      <w:pPr>
        <w:pStyle w:val="ZLITUSTzmustliter"/>
      </w:pPr>
      <w:r w:rsidRPr="00C036E9">
        <w:t>„1b. Jeżeli przychody, o których mowa w art. 21 ust. 1 pkt 3, są uzyskiwane od zleceniodawców zagranicznych, zagraniczne przedsiębiorstwa morskiej żeglugi handlowej są obowiązane przed wyjściem statku z portu polskiego wpłacić na rachunek izby administracji skarbowej, właściwej dla naczelnika urzędu skarbowego właściwego według siedziby Morskiej Agencji, należny podatek obliczony od przychodu z tytułu wywozu ładunku i pasażerów przyjętych do przewozu w porcie polskim. Dowód wpłaty podatku zagraniczne przedsiębiorstwo morskiej żeglugi handlowej jest obowiązane przekazać właściwej miejscowo Morskiej Agencji. Jeżeli jednak przed wyjściem statku z portu polskiego nie jest możliwe ustalenie wysokości przychodu za wywóz ładunków i pasażerów, zagraniczne przedsiębiorstwo morskiej żeglugi handlowej jest obowiązane wpłacić zaliczkę na podatek od przewidywanego przychodu, a następnie w ciągu 60 dni od dnia wyjścia z portu wpłacić różnicę między kwotą należnego podatku a kwotą wpłaconej zaliczki.”</w:t>
      </w:r>
      <w:r w:rsidR="0087396E" w:rsidRPr="00C036E9">
        <w:t>,</w:t>
      </w:r>
    </w:p>
    <w:p w:rsidR="0087396E" w:rsidRPr="00C036E9" w:rsidRDefault="00B97762" w:rsidP="00B97762">
      <w:pPr>
        <w:pStyle w:val="LITlitera"/>
      </w:pPr>
      <w:r w:rsidRPr="00C036E9">
        <w:t>b)</w:t>
      </w:r>
      <w:r w:rsidRPr="00C036E9">
        <w:tab/>
      </w:r>
      <w:r w:rsidR="0087396E" w:rsidRPr="00C036E9">
        <w:t>ust. 3 otrzymuje brzmienie:</w:t>
      </w:r>
    </w:p>
    <w:p w:rsidR="0087396E" w:rsidRPr="00C036E9" w:rsidRDefault="00B97762" w:rsidP="00B97762">
      <w:pPr>
        <w:pStyle w:val="ZLITUSTzmustliter"/>
      </w:pPr>
      <w:r w:rsidRPr="00C036E9">
        <w:t>„</w:t>
      </w:r>
      <w:r w:rsidR="0087396E" w:rsidRPr="00C036E9">
        <w:t xml:space="preserve">3. Płatnicy, o których mowa w ust. 1, przekazują kwoty podatku w terminie do 7 dnia miesiąca następującego po miesiącu, w którym zgodnie z ust. 1, 2-2b i 2d pobrano podatek, na rachunek izby administracji skarbowej właściwej według siedziby podatnika, a w przypadku podatników wymienionych w art. 3 ust. 2 oraz podatników będących osobami uprawnionymi z papierów wartościowych zapisanych na rachunkach zbiorczych, których tożsamość nie została płatnikowi ujawniona w trybie przewidzianym w ustawie, o której mowa w art. 4a pkt 15, na rachunek </w:t>
      </w:r>
      <w:r w:rsidRPr="00C036E9">
        <w:t>izby administracji skarbowej właściwej dla naczelnika urzędu skarbowego właściwego w sprawach opodatkowania osób zagranicznych</w:t>
      </w:r>
      <w:r w:rsidR="0087396E" w:rsidRPr="00C036E9">
        <w:t>. Płatnicy są obowiązani przesłać podatnikom, o których mowa w:</w:t>
      </w:r>
    </w:p>
    <w:p w:rsidR="0087396E" w:rsidRPr="00C036E9" w:rsidRDefault="0087396E" w:rsidP="00B97762">
      <w:pPr>
        <w:pStyle w:val="ZLITUSTzmustliter"/>
      </w:pPr>
      <w:r w:rsidRPr="00C036E9">
        <w:t>1) art. 3 ust. 1 - informację o wysokości pobranego podatku,</w:t>
      </w:r>
    </w:p>
    <w:p w:rsidR="0087396E" w:rsidRPr="00C036E9" w:rsidRDefault="0087396E" w:rsidP="00B97762">
      <w:pPr>
        <w:pStyle w:val="ZLITUSTzmustliter"/>
      </w:pPr>
      <w:r w:rsidRPr="00C036E9">
        <w:t>2) art. 3 ust. 2, oraz urzędowi skarbowemu - informację o dokonanych wypłatach i pobranym podatku</w:t>
      </w:r>
    </w:p>
    <w:p w:rsidR="0087396E" w:rsidRPr="00C036E9" w:rsidRDefault="0087396E" w:rsidP="00B97762">
      <w:pPr>
        <w:pStyle w:val="ZLITUSTzmustliter"/>
      </w:pPr>
      <w:r w:rsidRPr="00C036E9">
        <w:t>- sporządzone według ustalonego wzoru.</w:t>
      </w:r>
    </w:p>
    <w:p w:rsidR="0087396E" w:rsidRPr="00C036E9" w:rsidRDefault="0087396E" w:rsidP="00B97762">
      <w:pPr>
        <w:pStyle w:val="ZLITUSTzmustliter"/>
      </w:pPr>
      <w:r w:rsidRPr="00C036E9">
        <w:t>Obowiązek przesłania tych informacji podatnikom oraz urzędowi skarbowemu nie powstaje w przypadku i w zakresie określonych w ust. 2a zdanie pierwsze.</w:t>
      </w:r>
      <w:r w:rsidR="00B97762" w:rsidRPr="00C036E9">
        <w:t>”,</w:t>
      </w:r>
    </w:p>
    <w:p w:rsidR="0087396E" w:rsidRPr="00C036E9" w:rsidRDefault="007F665C" w:rsidP="00B97762">
      <w:pPr>
        <w:pStyle w:val="LITlitera"/>
      </w:pPr>
      <w:r w:rsidRPr="00C036E9">
        <w:t>c</w:t>
      </w:r>
      <w:r w:rsidR="00B97762" w:rsidRPr="00C036E9">
        <w:t>)</w:t>
      </w:r>
      <w:r w:rsidR="00B97762" w:rsidRPr="00C036E9">
        <w:tab/>
        <w:t>ust.</w:t>
      </w:r>
      <w:r w:rsidR="0087396E" w:rsidRPr="00C036E9">
        <w:t xml:space="preserve"> 4</w:t>
      </w:r>
      <w:r w:rsidR="00007130">
        <w:t xml:space="preserve"> </w:t>
      </w:r>
      <w:r w:rsidR="0087396E" w:rsidRPr="00C036E9">
        <w:t>otrzymuje brzmienie:</w:t>
      </w:r>
    </w:p>
    <w:p w:rsidR="00B97762" w:rsidRPr="00C036E9" w:rsidRDefault="00B97762" w:rsidP="00B97762">
      <w:pPr>
        <w:pStyle w:val="ZLITUSTzmustliter"/>
      </w:pPr>
      <w:r w:rsidRPr="00C036E9">
        <w:t>„4. Podatnicy, o których mowa w ust. 1a, są obowiązani, bez wezwania, wpłacić należny zryczałtowany podatek na rachunek izby administracji skarbowej określonej w ust. 3, jeżeli dochody z dywidend oraz innych przychodów z tytułu udziałów w zyskach osób prawnych, od których płatnik nie pobrał podatku w związku z oświadczeniem, o którym mowa w ust. 1a, zostały wydatkowane na inne cele niż wymienione w art. 17 ust. 1.”,</w:t>
      </w:r>
    </w:p>
    <w:p w:rsidR="0087396E" w:rsidRPr="00C036E9" w:rsidRDefault="007F665C" w:rsidP="00B97762">
      <w:pPr>
        <w:pStyle w:val="LITlitera"/>
      </w:pPr>
      <w:r w:rsidRPr="00C036E9">
        <w:t>d</w:t>
      </w:r>
      <w:r w:rsidR="0087396E" w:rsidRPr="00C036E9">
        <w:t>)</w:t>
      </w:r>
      <w:r w:rsidR="0087396E" w:rsidRPr="00C036E9">
        <w:tab/>
        <w:t>ust. 6 otrzymuje brzmienie:</w:t>
      </w:r>
    </w:p>
    <w:p w:rsidR="00B97762" w:rsidRPr="00C036E9" w:rsidRDefault="00B97762" w:rsidP="00B97762">
      <w:pPr>
        <w:pStyle w:val="ZLITUSTzmustliter"/>
      </w:pPr>
      <w:r w:rsidRPr="00C036E9">
        <w:t>„6. W przypadku dochodu, o którym mowa w art. 10 ust. 1 pkt 6 i 8, spółka przejmująca, nowo zawiązana lub powstała w wyniku przekształcenia jest obowiązana jako płatnik, w terminie do 7 dnia miesiąca następującego po miesiącu, w którym powstał dochód, wpłacić podatek, o którym mowa w art. 22 ust. 1, na rachunek izby administracji skarbowej właściwej według siedziby podatnika, a w przypadku podatników wymienionych w art. 3 ust. 2 oraz podatników będących osobami uprawnionymi z papierów wartościowych zapisanych na rachunkach zbiorczych, których tożsamość nie została płatnikowi ujawniona w trybie przewidzianym w ustawie, o której mowa w art. 4a pkt 15, na rachunek izby administracji skarbowej właściwej dla naczelnika urzędu skarbowego właściwego w sprawach opodatkowania osób zagranicznych. Podatnik jest obowiązany przed tym terminem przekazać płatnikowi kwotę tego podatku. W terminie wpłaty podatku płatnik jest obowiązany przesłać podatnikowi informację o wpłaconym podatku, sporządzoną według ustalonego wzoru. Obowiązek przesłania informacji o wpłaconym podatku nie powstaje w przypadku i w zakresie określonych w ust. 2a zdanie pierwsze.”;</w:t>
      </w:r>
    </w:p>
    <w:p w:rsidR="0091002F" w:rsidRPr="00C036E9" w:rsidRDefault="0087396E" w:rsidP="00DD5796">
      <w:pPr>
        <w:pStyle w:val="PKTpunkt"/>
      </w:pPr>
      <w:r w:rsidRPr="00C036E9">
        <w:t>6</w:t>
      </w:r>
      <w:r w:rsidR="00CF2791" w:rsidRPr="00C036E9">
        <w:t>)</w:t>
      </w:r>
      <w:r w:rsidR="00CF2791" w:rsidRPr="00C036E9">
        <w:tab/>
      </w:r>
      <w:r w:rsidR="0091002F" w:rsidRPr="00C036E9">
        <w:t>użyte w art. 9a ust. 4 i 4a, art. 19 ust. 4, art. 24a ust. 11 pkt 3, ust. 14 w różnych przypadkach i liczbie wyrazy „lub organy kontroli skarbowej” skreśla się.</w:t>
      </w:r>
    </w:p>
    <w:p w:rsidR="0091002F" w:rsidRPr="00C036E9" w:rsidRDefault="0091002F" w:rsidP="0091002F">
      <w:pPr>
        <w:pStyle w:val="ARTartustawynprozporzdzenia"/>
      </w:pPr>
      <w:r w:rsidRPr="00C036E9">
        <w:rPr>
          <w:rStyle w:val="Ppogrubienie"/>
        </w:rPr>
        <w:t>Art.</w:t>
      </w:r>
      <w:r w:rsidR="0068734A" w:rsidRPr="00C036E9">
        <w:rPr>
          <w:rStyle w:val="Ppogrubienie"/>
        </w:rPr>
        <w:t> </w:t>
      </w:r>
      <w:r w:rsidR="009E148C" w:rsidRPr="00C036E9">
        <w:rPr>
          <w:rStyle w:val="Ppogrubienie"/>
        </w:rPr>
        <w:t>2</w:t>
      </w:r>
      <w:r w:rsidR="00657644" w:rsidRPr="00C036E9">
        <w:rPr>
          <w:rStyle w:val="Ppogrubienie"/>
        </w:rPr>
        <w:t>1</w:t>
      </w:r>
      <w:r w:rsidRPr="00C036E9">
        <w:rPr>
          <w:rStyle w:val="Ppogrubienie"/>
        </w:rPr>
        <w:t>.</w:t>
      </w:r>
      <w:r w:rsidRPr="00C036E9">
        <w:t xml:space="preserve"> W ustawie z dnia 20 czerwca 1992 r. o uprawnieniach do ulgowych przejazdów środkami publicznego transportu zbiorowe</w:t>
      </w:r>
      <w:r w:rsidR="00233B6C" w:rsidRPr="00C036E9">
        <w:t xml:space="preserve">go (Dz.U. z 2012 r. poz. 1138, </w:t>
      </w:r>
      <w:r w:rsidRPr="00C036E9">
        <w:t xml:space="preserve">z </w:t>
      </w:r>
      <w:proofErr w:type="spellStart"/>
      <w:r w:rsidRPr="00C036E9">
        <w:t>późn</w:t>
      </w:r>
      <w:proofErr w:type="spellEnd"/>
      <w:r w:rsidRPr="00C036E9">
        <w:t>. zm.</w:t>
      </w:r>
      <w:r w:rsidRPr="00C036E9">
        <w:rPr>
          <w:rStyle w:val="IGindeksgrny"/>
        </w:rPr>
        <w:footnoteReference w:id="11"/>
      </w:r>
      <w:r w:rsidRPr="00C036E9">
        <w:rPr>
          <w:rStyle w:val="IGindeksgrny"/>
        </w:rPr>
        <w:t>)</w:t>
      </w:r>
      <w:r w:rsidRPr="00C036E9">
        <w:t>) w art. 2 ust. 1 pkt 3 otrzymuje brzmienie:</w:t>
      </w:r>
    </w:p>
    <w:p w:rsidR="0091002F" w:rsidRPr="00C036E9" w:rsidRDefault="0091002F" w:rsidP="0091002F">
      <w:pPr>
        <w:pStyle w:val="ARTartustawynprozporzdzenia"/>
      </w:pPr>
      <w:r w:rsidRPr="00C036E9">
        <w:t>„3</w:t>
      </w:r>
      <w:r w:rsidR="00A57F26" w:rsidRPr="00C036E9">
        <w:t>)</w:t>
      </w:r>
      <w:r w:rsidRPr="00C036E9">
        <w:tab/>
        <w:t xml:space="preserve">funkcjonariusze </w:t>
      </w:r>
      <w:r w:rsidR="00E6255C">
        <w:t xml:space="preserve">Służby Celno-Skarbowej </w:t>
      </w:r>
      <w:r w:rsidRPr="00C036E9">
        <w:t>w czasie wykonywania czynności służbowych kontroli określonej w dzia</w:t>
      </w:r>
      <w:r w:rsidR="00E6255C">
        <w:t>le</w:t>
      </w:r>
      <w:r w:rsidRPr="00C036E9">
        <w:t xml:space="preserve"> </w:t>
      </w:r>
      <w:r w:rsidR="00E85D26" w:rsidRPr="00C036E9">
        <w:t>V</w:t>
      </w:r>
      <w:r w:rsidRPr="00C036E9">
        <w:t xml:space="preserve"> ustawy o Krajowej Administracji Skarbowej;”.</w:t>
      </w:r>
    </w:p>
    <w:p w:rsidR="0091002F" w:rsidRPr="00C036E9" w:rsidRDefault="0091002F" w:rsidP="0037497F">
      <w:pPr>
        <w:pStyle w:val="ARTartustawynprozporzdzenia"/>
        <w:keepNext/>
      </w:pPr>
      <w:r w:rsidRPr="00C036E9">
        <w:rPr>
          <w:rStyle w:val="Ppogrubienie"/>
        </w:rPr>
        <w:t>Art. </w:t>
      </w:r>
      <w:r w:rsidR="009E148C" w:rsidRPr="00C036E9">
        <w:rPr>
          <w:rStyle w:val="Ppogrubienie"/>
        </w:rPr>
        <w:t>2</w:t>
      </w:r>
      <w:r w:rsidR="00657644" w:rsidRPr="00C036E9">
        <w:rPr>
          <w:rStyle w:val="Ppogrubienie"/>
        </w:rPr>
        <w:t>2</w:t>
      </w:r>
      <w:r w:rsidRPr="00C036E9">
        <w:rPr>
          <w:rStyle w:val="Ppogrubienie"/>
        </w:rPr>
        <w:t>.</w:t>
      </w:r>
      <w:r w:rsidRPr="00C036E9">
        <w:t xml:space="preserve"> W ustawie z dnia 16 października 1992 r. o orderach i odznaczeniach (Dz. U. z 2015 r. poz. 475 i 1266) w art. 17 ust. 1 otrzymuje brzmienie:</w:t>
      </w:r>
    </w:p>
    <w:p w:rsidR="00C37ECD" w:rsidRPr="00C036E9" w:rsidRDefault="0091002F" w:rsidP="00C37ECD">
      <w:pPr>
        <w:pStyle w:val="ZARTzmartartykuempunktem"/>
      </w:pPr>
      <w:r w:rsidRPr="00C036E9">
        <w:t>„1. Ustanowiony przez Prezydenta Rzeczypospolitej Polskiej rozporządzeniem z dnia 7 marca 1928 r. Krzyż Zasługi Za Dzielność nadaje się policjantom, funkcjonariuszom Agencji Bezpieczeństwa Wewnętrznego, Agencji Wywiadu, Służby Kontrwywiadu Wojskowego, Służby Wywiadu Wojskowego, Centralnego Biura Antykorupcyjnego, Straży Granicznej, Służby Celno-Skarbowej, Straży Pożarnej oraz żołnierzom za czyny spełnione w specjalnie ciężkich warunkach, z wykazaniem wyjątkowej odwagi, z narażeniem życia lub zdrowia, w obronie prawa, nietykalności granic państwowych oraz życia, mienia i bezpieczeństwa obywateli.”.</w:t>
      </w:r>
    </w:p>
    <w:p w:rsidR="0091002F" w:rsidRPr="00C036E9" w:rsidRDefault="0091002F" w:rsidP="0037497F">
      <w:pPr>
        <w:pStyle w:val="ARTartustawynprozporzdzenia"/>
        <w:keepNext/>
      </w:pPr>
      <w:r w:rsidRPr="00C036E9">
        <w:rPr>
          <w:rStyle w:val="Ppogrubienie"/>
        </w:rPr>
        <w:t>Art. </w:t>
      </w:r>
      <w:r w:rsidR="009E148C" w:rsidRPr="00C036E9">
        <w:rPr>
          <w:rStyle w:val="Ppogrubienie"/>
        </w:rPr>
        <w:t>2</w:t>
      </w:r>
      <w:r w:rsidR="00C37ECD" w:rsidRPr="00C036E9">
        <w:rPr>
          <w:rStyle w:val="Ppogrubienie"/>
        </w:rPr>
        <w:t>3</w:t>
      </w:r>
      <w:r w:rsidRPr="00C036E9">
        <w:rPr>
          <w:rStyle w:val="Ppogrubienie"/>
        </w:rPr>
        <w:t>.</w:t>
      </w:r>
      <w:r w:rsidRPr="00C036E9">
        <w:t xml:space="preserve"> W ustawie z dnia 27 października 1994 r. o autostradach płatnych oraz o Krajowym Funduszu Drogowym (Dz. U. z 2015 r. poz. 641 i 901) wprowadza się następujące zmiany:</w:t>
      </w:r>
    </w:p>
    <w:p w:rsidR="0091002F" w:rsidRPr="00C036E9" w:rsidRDefault="0091002F" w:rsidP="0037497F">
      <w:pPr>
        <w:pStyle w:val="PKTpunkt"/>
        <w:keepNext/>
      </w:pPr>
      <w:r w:rsidRPr="00C036E9">
        <w:t>1)</w:t>
      </w:r>
      <w:r w:rsidRPr="00C036E9">
        <w:tab/>
        <w:t>w art. 37g pkt 1 otrzymuje brzmienie:</w:t>
      </w:r>
    </w:p>
    <w:p w:rsidR="0091002F" w:rsidRPr="00C036E9" w:rsidRDefault="0091002F" w:rsidP="00007130">
      <w:pPr>
        <w:pStyle w:val="ZPKTzmpktartykuempunktem"/>
      </w:pPr>
      <w:r w:rsidRPr="00C036E9">
        <w:t>„1)</w:t>
      </w:r>
      <w:r w:rsidRPr="00C036E9">
        <w:tab/>
        <w:t xml:space="preserve">pojazdy Sił Zbrojnych Rzeczypospolitej Polskiej, a także sił zbrojnych państw obcych, jeżeli umowa międzynarodowa, której Rzeczpospolita Polska jest stroną, tak stanowi, pojazdy jednostek ochrony przeciwpożarowej, zespołów ratownictwa medycznego, służb ratownictwa górniczego, Morskiej Służby Poszukiwania i Ratownictwa, Straży Granicznej, Biura Ochrony Rządu, Służby Więziennej, Inspekcji Transportu Drogowego, </w:t>
      </w:r>
      <w:r w:rsidR="0037497F" w:rsidRPr="00C036E9">
        <w:t>Krajowej Administracji Skarbowej wykorzystywanych przez Służbę Celno-Skarbową</w:t>
      </w:r>
      <w:r w:rsidRPr="00C036E9">
        <w:t>, Policji, Agencji Bezpieczeństwa Wewnętrznego, Agencji Wywiadu, Służby Kontrwywiadu Wojskowego, Służby Wywiadu Wojskowego oraz Centralnego Biura Antykorupcyjnego;”;</w:t>
      </w:r>
    </w:p>
    <w:p w:rsidR="0091002F" w:rsidRPr="00C036E9" w:rsidRDefault="0091002F" w:rsidP="0037497F">
      <w:pPr>
        <w:pStyle w:val="PKTpunkt"/>
        <w:keepNext/>
      </w:pPr>
      <w:r w:rsidRPr="00C036E9">
        <w:t>2)</w:t>
      </w:r>
      <w:r w:rsidRPr="00C036E9">
        <w:tab/>
        <w:t>art. 37n otrzymuje brzmienie:</w:t>
      </w:r>
    </w:p>
    <w:p w:rsidR="0091002F" w:rsidRPr="00C036E9" w:rsidRDefault="0091002F" w:rsidP="00C55460">
      <w:pPr>
        <w:pStyle w:val="ZARTzmartartykuempunktem"/>
      </w:pPr>
      <w:r w:rsidRPr="00C036E9">
        <w:t xml:space="preserve">„Art. 37n. 1. Organami właściwymi w sprawie opłaty paliwowej są naczelnicy urzędów </w:t>
      </w:r>
      <w:r w:rsidR="00346FCD">
        <w:t>skarbowych</w:t>
      </w:r>
      <w:r w:rsidR="0037497F" w:rsidRPr="00C036E9">
        <w:t>, naczelnicy urzędów celno-skarbowych</w:t>
      </w:r>
      <w:r w:rsidRPr="00C036E9">
        <w:t xml:space="preserve"> oraz dyrektorzy izb administracji skarbowych.</w:t>
      </w:r>
    </w:p>
    <w:p w:rsidR="0091002F" w:rsidRPr="00C036E9" w:rsidRDefault="0091002F" w:rsidP="00C55460">
      <w:pPr>
        <w:pStyle w:val="ZARTzmartartykuempunktem"/>
      </w:pPr>
      <w:r w:rsidRPr="00C036E9">
        <w:t>2. Organami właściwymi miejscowo w sprawach opłaty paliwowej są odpowiednio:</w:t>
      </w:r>
    </w:p>
    <w:p w:rsidR="0091002F" w:rsidRPr="00C036E9" w:rsidRDefault="0091002F" w:rsidP="00C55460">
      <w:pPr>
        <w:pStyle w:val="ZARTzmartartykuempunktem"/>
      </w:pPr>
      <w:r w:rsidRPr="00C036E9">
        <w:t>1)</w:t>
      </w:r>
      <w:r w:rsidRPr="00C036E9">
        <w:tab/>
        <w:t xml:space="preserve"> naczelnik urzędu </w:t>
      </w:r>
      <w:r w:rsidR="00C4375F" w:rsidRPr="00C036E9">
        <w:t>skarbowego</w:t>
      </w:r>
      <w:r w:rsidRPr="00C036E9">
        <w:t xml:space="preserve"> właściwy miejscowo w sprawach podatku akcyzowego oraz dyrektor izby administracji skarbowej </w:t>
      </w:r>
      <w:r w:rsidR="00E6255C">
        <w:t xml:space="preserve">właściwy </w:t>
      </w:r>
      <w:r w:rsidRPr="00C036E9">
        <w:t>dla naczelnika tego urzędu - w przypadkach, o których mowa w art. 37j ust. 1 pkt 1, 3 i 4;</w:t>
      </w:r>
    </w:p>
    <w:p w:rsidR="0091002F" w:rsidRPr="00C036E9" w:rsidRDefault="0091002F" w:rsidP="00C55460">
      <w:pPr>
        <w:pStyle w:val="ZARTzmartartykuempunktem"/>
      </w:pPr>
      <w:r w:rsidRPr="00C036E9">
        <w:t>2)</w:t>
      </w:r>
      <w:r w:rsidRPr="00C036E9">
        <w:tab/>
        <w:t xml:space="preserve">naczelnik urzędu </w:t>
      </w:r>
      <w:r w:rsidR="00346FCD">
        <w:t>celno-skarbowego</w:t>
      </w:r>
      <w:r w:rsidRPr="00C036E9">
        <w:t xml:space="preserve"> właściwy ze względu na miejsce powstania długu celnego oraz dyrektor izby administracji skarbowej właściwy dla naczelnika tego urzędu - w przypadku, o którym mowa w art. 37j ust. 1 pkt 2.”;</w:t>
      </w:r>
    </w:p>
    <w:p w:rsidR="0091002F" w:rsidRPr="00C036E9" w:rsidRDefault="0091002F" w:rsidP="0037497F">
      <w:pPr>
        <w:pStyle w:val="PKTpunkt"/>
        <w:keepNext/>
      </w:pPr>
      <w:r w:rsidRPr="00C036E9">
        <w:t>3)</w:t>
      </w:r>
      <w:r w:rsidRPr="00C036E9">
        <w:tab/>
        <w:t>w art. 37o ust. 1 otrzymuje brzmienie:</w:t>
      </w:r>
    </w:p>
    <w:p w:rsidR="0091002F" w:rsidRPr="00C036E9" w:rsidRDefault="0091002F" w:rsidP="00C55460">
      <w:pPr>
        <w:pStyle w:val="ZUSTzmustartykuempunktem"/>
      </w:pPr>
      <w:r w:rsidRPr="00C036E9">
        <w:t>„1. Podmioty, o których mowa w art. 37j ust. 1, są obowiązane składać informację o opłacie paliwowej właściwemu naczelnikowi urzędu skarbowe</w:t>
      </w:r>
      <w:r w:rsidR="0037497F" w:rsidRPr="00C036E9">
        <w:t>go</w:t>
      </w:r>
      <w:r w:rsidRPr="00C036E9">
        <w:t xml:space="preserve"> oraz obliczać i wpłacać opłatę paliwową w terminie:</w:t>
      </w:r>
    </w:p>
    <w:p w:rsidR="0091002F" w:rsidRPr="00C036E9" w:rsidRDefault="0091002F" w:rsidP="00C55460">
      <w:pPr>
        <w:pStyle w:val="ZUSTzmustartykuempunktem"/>
      </w:pPr>
      <w:r w:rsidRPr="00C036E9">
        <w:t>1)</w:t>
      </w:r>
      <w:r w:rsidRPr="00C036E9">
        <w:tab/>
        <w:t>do 25 dnia miesiąca następującego po miesiącu, w którym powstał obowiązek zapłaty - w przypadkach, o których mowa w art. 37j ust. 1 pkt 1, 3 i 4,</w:t>
      </w:r>
    </w:p>
    <w:p w:rsidR="0091002F" w:rsidRPr="00C036E9" w:rsidRDefault="0091002F" w:rsidP="00C55460">
      <w:pPr>
        <w:pStyle w:val="ZUSTzmustartykuempunktem"/>
      </w:pPr>
      <w:r w:rsidRPr="00C036E9">
        <w:t>2)</w:t>
      </w:r>
      <w:r w:rsidRPr="00C036E9">
        <w:tab/>
        <w:t>określonym dla należności celnych - w przypadku, o którym mowa w art. 37j ust. 1 pkt 2</w:t>
      </w:r>
    </w:p>
    <w:p w:rsidR="0091002F" w:rsidRPr="00C036E9" w:rsidRDefault="0091002F" w:rsidP="00C55460">
      <w:pPr>
        <w:pStyle w:val="ZUSTzmustartykuempunktem"/>
      </w:pPr>
      <w:r w:rsidRPr="00C036E9">
        <w:t>– na wyodrębniony rachunek bankowy izby administracji skarbowej właściwej dla dokonywania wpłat kwot z tytułu zapłaty podatku akcyzowego.”;</w:t>
      </w:r>
    </w:p>
    <w:p w:rsidR="0091002F" w:rsidRPr="00C036E9" w:rsidRDefault="0091002F" w:rsidP="002E78FB">
      <w:pPr>
        <w:pStyle w:val="PKTpunkt"/>
        <w:keepNext/>
      </w:pPr>
      <w:r w:rsidRPr="00C036E9">
        <w:t>4)</w:t>
      </w:r>
      <w:r w:rsidRPr="00C036E9">
        <w:tab/>
        <w:t>w art. 37p ust. 1 otrzymuje brzmienie:</w:t>
      </w:r>
    </w:p>
    <w:p w:rsidR="0091002F" w:rsidRPr="00C036E9" w:rsidRDefault="0091002F" w:rsidP="00801914">
      <w:pPr>
        <w:pStyle w:val="ZUSTzmustartykuempunktem"/>
      </w:pPr>
      <w:r w:rsidRPr="00C036E9">
        <w:t>„1. Dyrektor izby administracji skarbowej, o którym mowa w art. 37o ust. 1, przekazuje kwoty pobranej opłaty paliwowej na wyodrębniony rachunek w Banku Gospodarstwa Krajowego, w terminie 14 dni od dnia jej pobrania.”.</w:t>
      </w:r>
    </w:p>
    <w:p w:rsidR="0091002F" w:rsidRPr="00C036E9" w:rsidRDefault="0091002F" w:rsidP="006F5750">
      <w:pPr>
        <w:pStyle w:val="ARTartustawynprozporzdzenia"/>
        <w:keepNext/>
      </w:pPr>
      <w:r w:rsidRPr="00C036E9">
        <w:rPr>
          <w:rStyle w:val="Ppogrubienie"/>
        </w:rPr>
        <w:t>Art. </w:t>
      </w:r>
      <w:r w:rsidR="009E148C" w:rsidRPr="00C036E9">
        <w:rPr>
          <w:rStyle w:val="Ppogrubienie"/>
        </w:rPr>
        <w:t>2</w:t>
      </w:r>
      <w:r w:rsidR="00C37ECD" w:rsidRPr="00C036E9">
        <w:rPr>
          <w:rStyle w:val="Ppogrubienie"/>
        </w:rPr>
        <w:t>4</w:t>
      </w:r>
      <w:r w:rsidR="009E148C" w:rsidRPr="00C036E9">
        <w:rPr>
          <w:rStyle w:val="Ppogrubienie"/>
        </w:rPr>
        <w:t>.</w:t>
      </w:r>
      <w:r w:rsidRPr="00C036E9">
        <w:t xml:space="preserve"> W ustawie z dnia 22 czerwca 1995 r. o zakwaterowaniu Sił Zbrojnych Rzeczypospolitej Polskiej (Dz. U. z 201</w:t>
      </w:r>
      <w:r w:rsidR="001D3485" w:rsidRPr="00C036E9">
        <w:t>6</w:t>
      </w:r>
      <w:r w:rsidRPr="00C036E9">
        <w:t xml:space="preserve"> r. poz. </w:t>
      </w:r>
      <w:r w:rsidR="001D3485" w:rsidRPr="00C036E9">
        <w:t>207</w:t>
      </w:r>
      <w:r w:rsidRPr="00C036E9">
        <w:t>) w art. 64 w ust. 1 pkt 1 otrzymuje brzmienie:</w:t>
      </w:r>
    </w:p>
    <w:p w:rsidR="0091002F" w:rsidRPr="00C036E9" w:rsidRDefault="0091002F" w:rsidP="00664D8D">
      <w:pPr>
        <w:pStyle w:val="ZPKTzmpktartykuempunktem"/>
      </w:pPr>
      <w:r w:rsidRPr="00C036E9">
        <w:t>„1)</w:t>
      </w:r>
      <w:r w:rsidRPr="00C036E9">
        <w:tab/>
        <w:t>Policji, odpowiednio Agencji Bezpieczeństwa Wewnętrznego lub Agencji Wywiadu, Służby Kontrwywiadu Wojskowego, Służby Wywiadu Wojskowego, Centralnego Biura Antykorupcyjnego, Straży Granicznej,</w:t>
      </w:r>
      <w:r w:rsidR="006F5750" w:rsidRPr="00C036E9">
        <w:t xml:space="preserve"> Krajowej Administracji Skarbowej wykorzystywane przez Służbę Celno-Skarbową</w:t>
      </w:r>
      <w:r w:rsidRPr="00C036E9">
        <w:t>, Państwowej Straży Pożarnej oraz Służby Więziennej;”.</w:t>
      </w:r>
    </w:p>
    <w:p w:rsidR="0091002F" w:rsidRPr="00C036E9" w:rsidRDefault="0091002F" w:rsidP="006F5750">
      <w:pPr>
        <w:pStyle w:val="ARTartustawynprozporzdzenia"/>
        <w:keepNext/>
      </w:pPr>
      <w:r w:rsidRPr="00C036E9">
        <w:rPr>
          <w:rStyle w:val="Ppogrubienie"/>
        </w:rPr>
        <w:t>Art. </w:t>
      </w:r>
      <w:r w:rsidR="009E148C" w:rsidRPr="00C036E9">
        <w:rPr>
          <w:rStyle w:val="Ppogrubienie"/>
        </w:rPr>
        <w:t>2</w:t>
      </w:r>
      <w:r w:rsidR="00C37ECD" w:rsidRPr="00C036E9">
        <w:rPr>
          <w:rStyle w:val="Ppogrubienie"/>
        </w:rPr>
        <w:t>5</w:t>
      </w:r>
      <w:r w:rsidRPr="00C036E9">
        <w:rPr>
          <w:rStyle w:val="Ppogrubienie"/>
        </w:rPr>
        <w:t>.</w:t>
      </w:r>
      <w:r w:rsidRPr="00C036E9">
        <w:t> W ustawie z dnia 13 października 1995 r. o zasadach ewidencji i identyfikacji podatników i płatników (Dz. U. z 201</w:t>
      </w:r>
      <w:r w:rsidR="001D3485" w:rsidRPr="00C036E9">
        <w:t>6</w:t>
      </w:r>
      <w:r w:rsidRPr="00C036E9">
        <w:t xml:space="preserve"> r. poz. </w:t>
      </w:r>
      <w:r w:rsidR="001D3485" w:rsidRPr="00C036E9">
        <w:t>476</w:t>
      </w:r>
      <w:r w:rsidRPr="00C036E9">
        <w:t>) wprowadza się następujące zmiany:</w:t>
      </w:r>
    </w:p>
    <w:p w:rsidR="0091002F" w:rsidRPr="00C036E9" w:rsidRDefault="00F17AE1" w:rsidP="006F5750">
      <w:pPr>
        <w:pStyle w:val="PKTpunkt"/>
        <w:keepNext/>
      </w:pPr>
      <w:r w:rsidRPr="00C036E9">
        <w:t>1</w:t>
      </w:r>
      <w:r w:rsidR="0091002F" w:rsidRPr="00C036E9">
        <w:t>)</w:t>
      </w:r>
      <w:r w:rsidR="0091002F" w:rsidRPr="00C036E9">
        <w:tab/>
        <w:t>w art. 8d w ust. 1 zdanie pierwsze otrzymuje brzmienie:</w:t>
      </w:r>
    </w:p>
    <w:p w:rsidR="0091002F" w:rsidRPr="00C036E9" w:rsidRDefault="0091002F" w:rsidP="00A707EA">
      <w:pPr>
        <w:pStyle w:val="ZNIEARTTEKSTzmtekstunieartykuowanego"/>
      </w:pPr>
      <w:r w:rsidRPr="00C036E9">
        <w:t xml:space="preserve">„W zakresie nieuregulowanym w art. 8b i art. 8c do postępowań w sprawie odmowy nadania NIP, unieważnienia lub uchylenia nadanego NIP oraz do innych postępowań z zakresu ewidencji i identyfikacji podatników i płatników stosuje się odpowiednio przepisy działu IV ustawy z dnia 29 sierpnia 1997 r. – Ordynacja podatkowa (Dz. U. z 2015 r. poz. 613, z </w:t>
      </w:r>
      <w:proofErr w:type="spellStart"/>
      <w:r w:rsidRPr="00C036E9">
        <w:t>późn</w:t>
      </w:r>
      <w:proofErr w:type="spellEnd"/>
      <w:r w:rsidRPr="00C036E9">
        <w:t>. zm.).”;</w:t>
      </w:r>
    </w:p>
    <w:p w:rsidR="0091002F" w:rsidRPr="00C036E9" w:rsidRDefault="00F17AE1" w:rsidP="006F5750">
      <w:pPr>
        <w:pStyle w:val="PKTpunkt"/>
      </w:pPr>
      <w:r w:rsidRPr="00C036E9">
        <w:t>2</w:t>
      </w:r>
      <w:r w:rsidR="0091002F" w:rsidRPr="00C036E9">
        <w:t>)</w:t>
      </w:r>
      <w:r w:rsidR="0091002F" w:rsidRPr="00C036E9">
        <w:tab/>
        <w:t>w art. 10a</w:t>
      </w:r>
      <w:r w:rsidR="0091002F" w:rsidRPr="00C036E9">
        <w:tab/>
        <w:t>ust. 2 otrzymuje brzmienie:</w:t>
      </w:r>
    </w:p>
    <w:p w:rsidR="0091002F" w:rsidRPr="00C036E9" w:rsidRDefault="0091002F" w:rsidP="006F5750">
      <w:pPr>
        <w:pStyle w:val="ZUSTzmustartykuempunktem"/>
        <w:keepNext/>
      </w:pPr>
      <w:r w:rsidRPr="00C036E9">
        <w:t>„2. Naczelnik urz</w:t>
      </w:r>
      <w:r w:rsidRPr="00C036E9">
        <w:rPr>
          <w:rFonts w:hint="eastAsia"/>
        </w:rPr>
        <w:t>ę</w:t>
      </w:r>
      <w:r w:rsidRPr="00C036E9">
        <w:t>du skarbowe</w:t>
      </w:r>
      <w:r w:rsidR="006F5750" w:rsidRPr="00C036E9">
        <w:t xml:space="preserve">go </w:t>
      </w:r>
      <w:r w:rsidRPr="00C036E9">
        <w:t xml:space="preserve">lub elektroniczna skrzynka podawcza systemu teleinformatycznego administracji </w:t>
      </w:r>
      <w:r w:rsidR="00B10B35" w:rsidRPr="00C036E9">
        <w:t>skarbowej</w:t>
      </w:r>
      <w:r w:rsidRPr="00C036E9">
        <w:t xml:space="preserve"> potwierdza, w formie elektronicznej, złożenie zgłoszenia za pomocą środków komunikacji elektronicznej.”;</w:t>
      </w:r>
    </w:p>
    <w:p w:rsidR="0091002F" w:rsidRPr="00C036E9" w:rsidRDefault="00F17AE1" w:rsidP="006F5750">
      <w:pPr>
        <w:pStyle w:val="PKTpunkt"/>
        <w:keepNext/>
      </w:pPr>
      <w:r w:rsidRPr="00C036E9">
        <w:t>3</w:t>
      </w:r>
      <w:r w:rsidR="0091002F" w:rsidRPr="00C036E9">
        <w:t>)</w:t>
      </w:r>
      <w:r w:rsidR="0091002F" w:rsidRPr="00C036E9">
        <w:tab/>
        <w:t>w art. 11:</w:t>
      </w:r>
    </w:p>
    <w:p w:rsidR="0091002F" w:rsidRPr="00C036E9" w:rsidRDefault="0091002F" w:rsidP="006F5750">
      <w:pPr>
        <w:pStyle w:val="LITlitera"/>
        <w:keepNext/>
      </w:pPr>
      <w:r w:rsidRPr="00C036E9">
        <w:t>a)</w:t>
      </w:r>
      <w:r w:rsidRPr="00C036E9">
        <w:tab/>
        <w:t>w ust. 2 pkt 2 otrzymuje brzmienie:</w:t>
      </w:r>
    </w:p>
    <w:p w:rsidR="0091002F" w:rsidRPr="00C036E9" w:rsidRDefault="0091002F" w:rsidP="00EA4731">
      <w:pPr>
        <w:pStyle w:val="ZLITPKTzmpktliter"/>
      </w:pPr>
      <w:r w:rsidRPr="00C036E9">
        <w:t>„</w:t>
      </w:r>
      <w:r w:rsidR="00EA4731" w:rsidRPr="00C036E9">
        <w:t xml:space="preserve">2) </w:t>
      </w:r>
      <w:r w:rsidRPr="00C036E9">
        <w:t>organów Krajowej Administracji Skarbowej”,</w:t>
      </w:r>
    </w:p>
    <w:p w:rsidR="0091002F" w:rsidRPr="00C036E9" w:rsidRDefault="0091002F" w:rsidP="00434B3F">
      <w:pPr>
        <w:pStyle w:val="LITlitera"/>
        <w:keepNext/>
      </w:pPr>
      <w:r w:rsidRPr="00C036E9">
        <w:t>b)</w:t>
      </w:r>
      <w:r w:rsidRPr="00C036E9">
        <w:tab/>
        <w:t xml:space="preserve">w ust. 4 </w:t>
      </w:r>
      <w:r w:rsidR="004B748C">
        <w:t>uchyla się pkt 2;</w:t>
      </w:r>
    </w:p>
    <w:p w:rsidR="0091002F" w:rsidRPr="00C036E9" w:rsidRDefault="00434B3F" w:rsidP="006F5750">
      <w:pPr>
        <w:pStyle w:val="PKTpunkt"/>
        <w:keepNext/>
      </w:pPr>
      <w:r>
        <w:t>4</w:t>
      </w:r>
      <w:r w:rsidR="0091002F" w:rsidRPr="00C036E9">
        <w:t>)</w:t>
      </w:r>
      <w:r w:rsidR="0091002F" w:rsidRPr="00C036E9">
        <w:tab/>
        <w:t>art. 14a otrzymuje brzmienie:</w:t>
      </w:r>
    </w:p>
    <w:p w:rsidR="0091002F" w:rsidRPr="00C036E9" w:rsidRDefault="0091002F" w:rsidP="00A707EA">
      <w:pPr>
        <w:pStyle w:val="ZARTzmartartykuempunktem"/>
      </w:pPr>
      <w:r w:rsidRPr="00C036E9">
        <w:t>„Art. 14a. CRP KEP jest wykorzystywany przez ministra właściwego do spraw finansów publicznych oraz organy Krajowej Administracji Skarbowej do realizacji celów i zadań ustawowych.”;</w:t>
      </w:r>
    </w:p>
    <w:p w:rsidR="0091002F" w:rsidRPr="00C036E9" w:rsidRDefault="00434B3F" w:rsidP="006F5750">
      <w:pPr>
        <w:pStyle w:val="PKTpunkt"/>
        <w:keepNext/>
      </w:pPr>
      <w:r>
        <w:t>5</w:t>
      </w:r>
      <w:r w:rsidR="0091002F" w:rsidRPr="00C036E9">
        <w:t>)</w:t>
      </w:r>
      <w:r w:rsidR="0091002F" w:rsidRPr="00C036E9">
        <w:tab/>
        <w:t>po art. 15b dodaje się art. 15c w brzmieniu:</w:t>
      </w:r>
    </w:p>
    <w:p w:rsidR="0091002F" w:rsidRPr="00C036E9" w:rsidRDefault="0091002F" w:rsidP="00A707EA">
      <w:pPr>
        <w:pStyle w:val="ZARTzmartartykuempunktem"/>
      </w:pPr>
      <w:r w:rsidRPr="00C036E9">
        <w:t>„Art. 15c. Zadania określone w art. 13 ust. 3a, art. 14  ust. 1, 5, 8, i art. 15 ust. 3 w imieniu ministra właściwego do spraw finansów publicznych realizuje Szef Krajowej Administracji Skarbowej.”.</w:t>
      </w:r>
    </w:p>
    <w:p w:rsidR="0091002F" w:rsidRPr="00C036E9" w:rsidRDefault="0091002F" w:rsidP="006F5750">
      <w:pPr>
        <w:pStyle w:val="ARTartustawynprozporzdzenia"/>
        <w:keepNext/>
      </w:pPr>
      <w:r w:rsidRPr="00C036E9">
        <w:rPr>
          <w:rStyle w:val="Ppogrubienie"/>
        </w:rPr>
        <w:t>Art. </w:t>
      </w:r>
      <w:r w:rsidR="009E148C" w:rsidRPr="00C036E9">
        <w:rPr>
          <w:rStyle w:val="Ppogrubienie"/>
        </w:rPr>
        <w:t>2</w:t>
      </w:r>
      <w:r w:rsidR="00C37ECD" w:rsidRPr="00C036E9">
        <w:rPr>
          <w:rStyle w:val="Ppogrubienie"/>
        </w:rPr>
        <w:t>6</w:t>
      </w:r>
      <w:r w:rsidRPr="00C036E9">
        <w:rPr>
          <w:rStyle w:val="Ppogrubienie"/>
        </w:rPr>
        <w:t>.</w:t>
      </w:r>
      <w:r w:rsidRPr="00C036E9">
        <w:t xml:space="preserve"> W ustawie z dnia 5 lipca 1996 r. o doradztwie podatkowym (Dz. U. z 20</w:t>
      </w:r>
      <w:r w:rsidR="007012AC" w:rsidRPr="00C036E9">
        <w:t>11</w:t>
      </w:r>
      <w:r w:rsidRPr="00C036E9">
        <w:t xml:space="preserve"> r.</w:t>
      </w:r>
      <w:r w:rsidR="0079764E" w:rsidRPr="00C036E9">
        <w:t xml:space="preserve"> </w:t>
      </w:r>
      <w:r w:rsidRPr="00C036E9">
        <w:t xml:space="preserve">poz. </w:t>
      </w:r>
      <w:r w:rsidR="007012AC" w:rsidRPr="00C036E9">
        <w:t>213</w:t>
      </w:r>
      <w:r w:rsidRPr="00C036E9">
        <w:t xml:space="preserve">, z </w:t>
      </w:r>
      <w:proofErr w:type="spellStart"/>
      <w:r w:rsidRPr="00C036E9">
        <w:t>późn</w:t>
      </w:r>
      <w:proofErr w:type="spellEnd"/>
      <w:r w:rsidRPr="00C036E9">
        <w:t>. zm.</w:t>
      </w:r>
      <w:r w:rsidRPr="00C036E9">
        <w:rPr>
          <w:rStyle w:val="IGindeksgrny"/>
        </w:rPr>
        <w:footnoteReference w:id="12"/>
      </w:r>
      <w:r w:rsidRPr="00C036E9">
        <w:rPr>
          <w:rStyle w:val="IGindeksgrny"/>
        </w:rPr>
        <w:t>)</w:t>
      </w:r>
      <w:r w:rsidRPr="00C036E9">
        <w:t>) wprowadza się następujące zmiany:</w:t>
      </w:r>
    </w:p>
    <w:p w:rsidR="0091002F" w:rsidRPr="00C036E9" w:rsidRDefault="0091002F" w:rsidP="006F5750">
      <w:pPr>
        <w:pStyle w:val="PKTpunkt"/>
        <w:keepNext/>
      </w:pPr>
      <w:r w:rsidRPr="00C036E9">
        <w:t>1)</w:t>
      </w:r>
      <w:r w:rsidRPr="00C036E9">
        <w:tab/>
        <w:t>w art. 20:</w:t>
      </w:r>
    </w:p>
    <w:p w:rsidR="0091002F" w:rsidRPr="00C036E9" w:rsidRDefault="0091002F" w:rsidP="006F5750">
      <w:pPr>
        <w:pStyle w:val="LITlitera"/>
        <w:keepNext/>
      </w:pPr>
      <w:r w:rsidRPr="00C036E9">
        <w:t>a)</w:t>
      </w:r>
      <w:r w:rsidRPr="00C036E9">
        <w:tab/>
        <w:t>w ust. 1 pkt 9 otrzymuje brzmienie:</w:t>
      </w:r>
    </w:p>
    <w:p w:rsidR="0091002F" w:rsidRPr="00C036E9" w:rsidRDefault="0091002F" w:rsidP="0079764E">
      <w:pPr>
        <w:pStyle w:val="ZLITPKTzmpktliter"/>
      </w:pPr>
      <w:r w:rsidRPr="00C036E9">
        <w:t>„9)</w:t>
      </w:r>
      <w:r w:rsidRPr="00C036E9">
        <w:tab/>
        <w:t>organizacja i funkcjonowanie Krajowej Administracji Skarbowej”,</w:t>
      </w:r>
    </w:p>
    <w:p w:rsidR="0091002F" w:rsidRPr="00C036E9" w:rsidRDefault="0091002F" w:rsidP="006F5750">
      <w:pPr>
        <w:pStyle w:val="LITlitera"/>
        <w:keepNext/>
      </w:pPr>
      <w:r w:rsidRPr="00C036E9">
        <w:t>b)</w:t>
      </w:r>
      <w:r w:rsidRPr="00C036E9">
        <w:tab/>
        <w:t>ust. 2 otrzymuje brzmienie:</w:t>
      </w:r>
    </w:p>
    <w:p w:rsidR="0091002F" w:rsidRPr="00C036E9" w:rsidRDefault="0091002F" w:rsidP="0079764E">
      <w:pPr>
        <w:pStyle w:val="ZLITUSTzmustliter"/>
      </w:pPr>
      <w:r w:rsidRPr="00C036E9">
        <w:t>„2. Egzamin na doradcę podatkowego w stosunku do osób, które zajmowały stanowiska sędziów, asesorów sądowych oraz prokuratorów lub wykonywały zawód adwokata, radcy prawnego, notariusza, biegłego rewidenta, nie obejmuje zakresu egzaminu wymaganego do uzyskania takiego stanowiska lub zawodu.”,</w:t>
      </w:r>
    </w:p>
    <w:p w:rsidR="0091002F" w:rsidRPr="00C036E9" w:rsidRDefault="0091002F" w:rsidP="006F5750">
      <w:pPr>
        <w:pStyle w:val="LITlitera"/>
        <w:keepNext/>
      </w:pPr>
      <w:r w:rsidRPr="00C036E9">
        <w:t>c)</w:t>
      </w:r>
      <w:r w:rsidRPr="00C036E9">
        <w:tab/>
        <w:t>ust. 4 i 5 otrzymują brzmienie:</w:t>
      </w:r>
    </w:p>
    <w:p w:rsidR="0091002F" w:rsidRPr="00C036E9" w:rsidRDefault="0091002F" w:rsidP="0079764E">
      <w:pPr>
        <w:pStyle w:val="ZLITUSTzmustliter"/>
      </w:pPr>
      <w:r w:rsidRPr="00C036E9">
        <w:t>„4. Zakres tematyczny egzaminu, o którym mowa w ust. 3, ustalany jest w stosunku do sędziów, asesorów sądowych i prokuratorów po zasięgnięciu opinii Ministra Sprawiedliwości, w stosunku do adwokatów, radców prawnych, notariuszy i biegłych rewidentów - właściwego samorządu zawodowego, a w stosunku do osób, o których mowa w ust. 5 - ministra właściwego do spraw finansów publicznych.</w:t>
      </w:r>
    </w:p>
    <w:p w:rsidR="0091002F" w:rsidRPr="00C036E9" w:rsidRDefault="0091002F" w:rsidP="0079764E">
      <w:pPr>
        <w:pStyle w:val="ZLITUSTzmustliter"/>
      </w:pPr>
      <w:r w:rsidRPr="00C036E9">
        <w:t>5. Przepisy ust. 2 i 3 stosuje się odpow</w:t>
      </w:r>
      <w:r w:rsidR="007C4BCA" w:rsidRPr="00C036E9">
        <w:t xml:space="preserve">iednio do funkcjonariuszy </w:t>
      </w:r>
      <w:r w:rsidR="006E592F" w:rsidRPr="00C036E9">
        <w:t xml:space="preserve">Służby Celno-Skarbowej </w:t>
      </w:r>
      <w:r w:rsidRPr="00C036E9">
        <w:t>w służbie stałej, posiadających ośmioletni staż służby w Służbie Celno</w:t>
      </w:r>
      <w:r w:rsidR="00C470A5" w:rsidRPr="00C036E9">
        <w:t>-</w:t>
      </w:r>
      <w:r w:rsidRPr="00C036E9">
        <w:t>Skarbowej.”;</w:t>
      </w:r>
    </w:p>
    <w:p w:rsidR="0091002F" w:rsidRPr="00C036E9" w:rsidRDefault="0091002F" w:rsidP="006F5750">
      <w:pPr>
        <w:pStyle w:val="PKTpunkt"/>
        <w:keepNext/>
      </w:pPr>
      <w:r w:rsidRPr="00C036E9">
        <w:t>2)</w:t>
      </w:r>
      <w:r w:rsidRPr="00C036E9">
        <w:tab/>
        <w:t>w art. 22 w ust. 3 pkt 1 otrzymuje brzmienie:</w:t>
      </w:r>
    </w:p>
    <w:p w:rsidR="0091002F" w:rsidRPr="00C036E9" w:rsidRDefault="0091002F" w:rsidP="006F5750">
      <w:pPr>
        <w:pStyle w:val="ZPKTzmpktartykuempunktem"/>
      </w:pPr>
      <w:r w:rsidRPr="00C036E9">
        <w:t>„1)</w:t>
      </w:r>
      <w:r w:rsidRPr="00C036E9">
        <w:tab/>
        <w:t>dwudziestu przedstawicieli ministra właściwego</w:t>
      </w:r>
      <w:r w:rsidR="006F4BF0" w:rsidRPr="00C036E9">
        <w:t xml:space="preserve"> do spraw finansów publicznych </w:t>
      </w:r>
      <w:r w:rsidRPr="00C036E9">
        <w:t>zatrudnionych lub pełniących służbę w Ministerstwie Finansów, izbach</w:t>
      </w:r>
      <w:r w:rsidR="00803C55" w:rsidRPr="00C036E9">
        <w:t xml:space="preserve"> administracji skarbowej,</w:t>
      </w:r>
      <w:r w:rsidRPr="00C036E9">
        <w:t xml:space="preserve"> urzędach skarbow</w:t>
      </w:r>
      <w:r w:rsidR="00803C55" w:rsidRPr="00C036E9">
        <w:t>ych</w:t>
      </w:r>
      <w:r w:rsidRPr="00C036E9">
        <w:t>, urzędach celno-skarbowych lub Krajowej Informacji Skarbowej, mających co najmniej pięcioletnie doświadczenie w zakresie tworzenia lub stosowania przepisów prawa co najmniej w jednej z dziedzin objętych zakresem tematycznym egzaminu na doradcę podatkowego;”;</w:t>
      </w:r>
    </w:p>
    <w:p w:rsidR="0091002F" w:rsidRPr="00C036E9" w:rsidRDefault="0091002F" w:rsidP="006F5750">
      <w:pPr>
        <w:pStyle w:val="PKTpunkt"/>
        <w:keepNext/>
      </w:pPr>
      <w:r w:rsidRPr="00C036E9">
        <w:t>3)</w:t>
      </w:r>
      <w:r w:rsidRPr="00C036E9">
        <w:tab/>
        <w:t>w art. 32 ust. 2 otrzymuje brzmienie:</w:t>
      </w:r>
    </w:p>
    <w:p w:rsidR="0091002F" w:rsidRPr="00C036E9" w:rsidRDefault="0091002F" w:rsidP="006F5750">
      <w:pPr>
        <w:pStyle w:val="ZUSTzmustartykuempunktem"/>
      </w:pPr>
      <w:r w:rsidRPr="00C036E9">
        <w:t xml:space="preserve">„2. Przez rozstrzyganie spraw, o których mowa w ust. 1, rozumie się przeprowadzanie kontroli </w:t>
      </w:r>
      <w:r w:rsidR="00670085" w:rsidRPr="00C036E9">
        <w:t xml:space="preserve">podatkowej, </w:t>
      </w:r>
      <w:r w:rsidRPr="00C036E9">
        <w:t>celno-skarbowej, wydawanie decyzji administracyjnych w sprawach podatkowych oraz uznawanie złożonych zeznań i deklaracji za prawidłowe.”;</w:t>
      </w:r>
    </w:p>
    <w:p w:rsidR="0091002F" w:rsidRPr="00C036E9" w:rsidRDefault="0091002F" w:rsidP="006F5750">
      <w:pPr>
        <w:pStyle w:val="PKTpunkt"/>
        <w:keepNext/>
      </w:pPr>
      <w:r w:rsidRPr="00C036E9">
        <w:t>4)</w:t>
      </w:r>
      <w:r w:rsidRPr="00C036E9">
        <w:tab/>
        <w:t>art. 33 otrzymuje brzmienie:</w:t>
      </w:r>
    </w:p>
    <w:p w:rsidR="0091002F" w:rsidRPr="00C036E9" w:rsidRDefault="0091002F" w:rsidP="006F5750">
      <w:pPr>
        <w:pStyle w:val="ZARTzmartartykuempunktem"/>
      </w:pPr>
      <w:r w:rsidRPr="00C036E9">
        <w:t>„Art. 33. Doradca podatkowy nie może prowadzić spraw podatnika, płatnika i inkasenta, jeżeli małżonek tego doradcy jest zatrudniony lub pełni służbę w organie podatkowym, organie celnym, lub w Ministerstwie Finansów na stanowisku, na którym wykonuje obowiązki w zakresie przygotowywania rozstrzygnięć w sprawach związanych z ustalaniem lub określaniem zobowiązań podatkowych lub celnych lub poborem podatków lub ceł od tego podatnika, płatnika i inkasenta.”;</w:t>
      </w:r>
    </w:p>
    <w:p w:rsidR="0091002F" w:rsidRPr="00C036E9" w:rsidRDefault="0091002F" w:rsidP="0079764E">
      <w:pPr>
        <w:pStyle w:val="PKTpunkt"/>
      </w:pPr>
      <w:r w:rsidRPr="00C036E9">
        <w:t>5)</w:t>
      </w:r>
      <w:r w:rsidRPr="00C036E9">
        <w:tab/>
        <w:t>w art. 38 ust. 2 otrzymuje brzmienie:</w:t>
      </w:r>
    </w:p>
    <w:p w:rsidR="00670085" w:rsidRPr="00C036E9" w:rsidRDefault="006F5750" w:rsidP="006F5750">
      <w:pPr>
        <w:pStyle w:val="ZARTzmartartykuempunktem"/>
      </w:pPr>
      <w:r w:rsidRPr="00C036E9" w:rsidDel="006F5750">
        <w:t xml:space="preserve"> </w:t>
      </w:r>
      <w:r w:rsidR="00670085" w:rsidRPr="00C036E9">
        <w:t>„2. Organy Krajowej Administracji Skarbowej oraz organy podatkowe, pracownicy zatrudnieni w urzędach obsługujących te organy, a także minister właściwy do spraw finansów publicznych oraz pracownicy Ministerstwa Finansów nie mogą w jakiejkolwiek formie reklamować konkretnego podmiotu świadczącego doradztwo podatkowe.”</w:t>
      </w:r>
    </w:p>
    <w:p w:rsidR="0091002F" w:rsidRPr="00C036E9" w:rsidRDefault="0091002F" w:rsidP="006F5750">
      <w:pPr>
        <w:pStyle w:val="ARTartustawynprozporzdzenia"/>
        <w:keepNext/>
      </w:pPr>
      <w:r w:rsidRPr="00C036E9">
        <w:rPr>
          <w:rStyle w:val="Ppogrubienie"/>
        </w:rPr>
        <w:t>Art. </w:t>
      </w:r>
      <w:r w:rsidR="009E148C" w:rsidRPr="00C036E9">
        <w:rPr>
          <w:rStyle w:val="Ppogrubienie"/>
        </w:rPr>
        <w:t>2</w:t>
      </w:r>
      <w:r w:rsidR="00C37ECD" w:rsidRPr="00C036E9">
        <w:rPr>
          <w:rStyle w:val="Ppogrubienie"/>
        </w:rPr>
        <w:t>7</w:t>
      </w:r>
      <w:r w:rsidRPr="00C036E9">
        <w:rPr>
          <w:rStyle w:val="Ppogrubienie"/>
        </w:rPr>
        <w:t>.</w:t>
      </w:r>
      <w:r w:rsidRPr="00C036E9">
        <w:t xml:space="preserve"> W ustawie z dnia 10 kwietnia 1997 r. Prawo energetyczne (Dz. U. z 2012 r. poz. 1059, z </w:t>
      </w:r>
      <w:proofErr w:type="spellStart"/>
      <w:r w:rsidRPr="00C036E9">
        <w:t>późn</w:t>
      </w:r>
      <w:proofErr w:type="spellEnd"/>
      <w:r w:rsidRPr="00C036E9">
        <w:t>. zm.</w:t>
      </w:r>
      <w:r w:rsidRPr="00C036E9">
        <w:rPr>
          <w:rStyle w:val="IGindeksgrny"/>
        </w:rPr>
        <w:footnoteReference w:id="13"/>
      </w:r>
      <w:r w:rsidRPr="00C036E9">
        <w:rPr>
          <w:rStyle w:val="IGindeksgrny"/>
        </w:rPr>
        <w:t>)</w:t>
      </w:r>
      <w:r w:rsidRPr="00C036E9">
        <w:t>) wprowadza się następujące zmiany:</w:t>
      </w:r>
    </w:p>
    <w:p w:rsidR="0091002F" w:rsidRPr="00C036E9" w:rsidRDefault="0091002F" w:rsidP="006F5750">
      <w:pPr>
        <w:pStyle w:val="PKTpunkt"/>
        <w:keepNext/>
      </w:pPr>
      <w:r w:rsidRPr="00C036E9">
        <w:t>1)</w:t>
      </w:r>
      <w:r w:rsidRPr="00C036E9">
        <w:tab/>
        <w:t>w art. 23:</w:t>
      </w:r>
    </w:p>
    <w:p w:rsidR="0091002F" w:rsidRPr="00C036E9" w:rsidRDefault="0091002F" w:rsidP="006F5750">
      <w:pPr>
        <w:pStyle w:val="LITlitera"/>
        <w:keepNext/>
      </w:pPr>
      <w:r w:rsidRPr="00C036E9">
        <w:t>a)</w:t>
      </w:r>
      <w:r w:rsidRPr="00C036E9">
        <w:tab/>
        <w:t>ust. 3a otrzymuje brzmienie:</w:t>
      </w:r>
    </w:p>
    <w:p w:rsidR="0091002F" w:rsidRPr="00C036E9" w:rsidRDefault="0091002F" w:rsidP="00C97737">
      <w:pPr>
        <w:pStyle w:val="ZLITUSTzmustliter"/>
      </w:pPr>
      <w:r w:rsidRPr="00C036E9">
        <w:t>„3a. W sprawach o udzielenie albo cofnięcie koncesji na wytwarzanie paliw ciekłych, magazynowanie paliw ciekłych lub obrót nimi z zagranicą niezbędne jest zasięgnięcie opinii Prezesa Agencji Rezerw Materiałowych oraz właściwego naczelnika urzędu skarbowe</w:t>
      </w:r>
      <w:r w:rsidR="00803C55" w:rsidRPr="00C036E9">
        <w:t>go</w:t>
      </w:r>
      <w:r w:rsidRPr="00C036E9">
        <w:t>.”,</w:t>
      </w:r>
    </w:p>
    <w:p w:rsidR="0091002F" w:rsidRPr="00C036E9" w:rsidRDefault="0091002F" w:rsidP="006F5750">
      <w:pPr>
        <w:pStyle w:val="LITlitera"/>
        <w:keepNext/>
      </w:pPr>
      <w:r w:rsidRPr="00C036E9">
        <w:t>b)</w:t>
      </w:r>
      <w:r w:rsidRPr="00C036E9">
        <w:tab/>
        <w:t>ust. 4a otrzymuje brzmienie:</w:t>
      </w:r>
    </w:p>
    <w:p w:rsidR="0091002F" w:rsidRPr="00C036E9" w:rsidRDefault="00007130" w:rsidP="00C97737">
      <w:pPr>
        <w:pStyle w:val="ZLITUSTzmustliter"/>
      </w:pPr>
      <w:r w:rsidRPr="00007130">
        <w:t>„</w:t>
      </w:r>
      <w:r w:rsidR="0091002F" w:rsidRPr="00C036E9">
        <w:t>4a. Nieprzedstawienie przez Prezesa Agencji Rezerw Materiałowych lub naczelnika urzędu skarbowe</w:t>
      </w:r>
      <w:r w:rsidR="00803C55" w:rsidRPr="00C036E9">
        <w:t>go</w:t>
      </w:r>
      <w:r w:rsidR="0091002F" w:rsidRPr="00C036E9">
        <w:t xml:space="preserve"> opinii w sprawach wymienionych w ust. 2 pkt 1, w zakresie o którym mowa w ust. 3a, w terminie 14 dni od dnia wpłynięcia sprawy do zaopiniowania, jest równoznaczne z wydaniem opinii pozytywnej.”;</w:t>
      </w:r>
    </w:p>
    <w:p w:rsidR="0091002F" w:rsidRPr="00C036E9" w:rsidRDefault="0091002F" w:rsidP="006F5750">
      <w:pPr>
        <w:pStyle w:val="PKTpunkt"/>
        <w:keepNext/>
      </w:pPr>
      <w:r w:rsidRPr="00C036E9">
        <w:t>2)</w:t>
      </w:r>
      <w:r w:rsidRPr="00C036E9">
        <w:tab/>
        <w:t>w art. 23p ust. 5 otrzymuje brzmienie:</w:t>
      </w:r>
    </w:p>
    <w:p w:rsidR="0091002F" w:rsidRPr="00C036E9" w:rsidRDefault="0091002F" w:rsidP="0069383F">
      <w:pPr>
        <w:pStyle w:val="ZARTzmartartykuempunktem"/>
      </w:pPr>
      <w:r w:rsidRPr="00C036E9">
        <w:t>„5. W toku postępowania wyjaśniającego, w granicach koniecznych do sprawdzenia, czy zachodzi uzasadnione podejrzenie popełnienia przestępstwa określonego w art. 57a–57d, Prezes URE może zażądać od:</w:t>
      </w:r>
    </w:p>
    <w:p w:rsidR="0091002F" w:rsidRPr="00C036E9" w:rsidRDefault="0091002F" w:rsidP="0069383F">
      <w:pPr>
        <w:pStyle w:val="ZARTzmartartykuempunktem"/>
      </w:pPr>
      <w:r w:rsidRPr="00C036E9">
        <w:t>1)</w:t>
      </w:r>
      <w:r w:rsidRPr="00C036E9">
        <w:tab/>
        <w:t>Szefa Krajowej Administracji Skarbowej − udostępnienia określonych informacji stanowiących tajemnicę skarbową;</w:t>
      </w:r>
    </w:p>
    <w:p w:rsidR="0091002F" w:rsidRPr="00C036E9" w:rsidRDefault="0091002F" w:rsidP="0069383F">
      <w:pPr>
        <w:pStyle w:val="ZARTzmartartykuempunktem"/>
      </w:pPr>
      <w:r w:rsidRPr="00C036E9">
        <w:t>2)</w:t>
      </w:r>
      <w:r w:rsidRPr="00C036E9">
        <w:tab/>
        <w:t>podmiotów i instytucji, o których mowa w art. 8 ust. 4 lit. b–f rozporządzenia 1227/2011, udostępniania informacji, określonych w art. 8 ust. 1 tego rozporządzenia, stanowiących tajemnicę zawodową w rozumieniu odrębnych ustaw.</w:t>
      </w:r>
    </w:p>
    <w:p w:rsidR="0091002F" w:rsidRPr="00C036E9" w:rsidRDefault="0091002F" w:rsidP="0069383F">
      <w:pPr>
        <w:pStyle w:val="ZARTzmartartykuempunktem"/>
      </w:pPr>
      <w:r w:rsidRPr="00C036E9">
        <w:t>Przekazanie informacji, o których mowa w punktach poprzedzających, nie stanowi naruszenia obowiązku zachowania odpowiednio tajemnicy skarbowej i tajemnicy zawodowej.”;</w:t>
      </w:r>
    </w:p>
    <w:p w:rsidR="0091002F" w:rsidRPr="00C036E9" w:rsidRDefault="0091002F" w:rsidP="006F5750">
      <w:pPr>
        <w:pStyle w:val="PKTpunkt"/>
        <w:keepNext/>
      </w:pPr>
      <w:r w:rsidRPr="00C036E9">
        <w:t>3)</w:t>
      </w:r>
      <w:r w:rsidRPr="00C036E9">
        <w:tab/>
        <w:t>w art. 28b w pkt 2 otrzymuje brzmienie:</w:t>
      </w:r>
    </w:p>
    <w:p w:rsidR="0091002F" w:rsidRPr="00C036E9" w:rsidRDefault="0091002F" w:rsidP="0069383F">
      <w:pPr>
        <w:pStyle w:val="ZPKTzmpktartykuempunktem"/>
      </w:pPr>
      <w:r w:rsidRPr="00C036E9">
        <w:t>„2)</w:t>
      </w:r>
      <w:r w:rsidRPr="00C036E9">
        <w:tab/>
        <w:t xml:space="preserve">organu Krajowej Administracji Skarbowej − w związku z prowadzonym przez </w:t>
      </w:r>
      <w:r w:rsidR="0061708D">
        <w:t xml:space="preserve">ten organ </w:t>
      </w:r>
      <w:r w:rsidRPr="00C036E9">
        <w:t>postępowaniem w sprawie o przestępstwo, przestępstwo skarbowe lub wykroczenie skarbowe, w zakresie informacji dotyczących danej osoby fizycznej, prawnej lub jednostki organizacyjnej nieposiadającej osobowości prawnej:”;</w:t>
      </w:r>
    </w:p>
    <w:p w:rsidR="0091002F" w:rsidRPr="00C036E9" w:rsidRDefault="0091002F" w:rsidP="006F5750">
      <w:pPr>
        <w:pStyle w:val="PKTpunkt"/>
        <w:keepNext/>
      </w:pPr>
      <w:r w:rsidRPr="00C036E9">
        <w:t>4)</w:t>
      </w:r>
      <w:r w:rsidRPr="00C036E9">
        <w:tab/>
        <w:t>w art. 28c pkt 2 otrzymuje brzmienie:</w:t>
      </w:r>
    </w:p>
    <w:p w:rsidR="0091002F" w:rsidRPr="00C036E9" w:rsidRDefault="0091002F" w:rsidP="0069383F">
      <w:pPr>
        <w:pStyle w:val="ZPKTzmpktartykuempunktem"/>
      </w:pPr>
      <w:r w:rsidRPr="00C036E9">
        <w:t>„2)</w:t>
      </w:r>
      <w:r w:rsidRPr="00C036E9">
        <w:tab/>
        <w:t>Generalnemu Inspektorowi Informacji Finansowej, Szefowi Krajowego Centrum Informacji Kryminalnych lub organom Krajowej Administracji Skarbowej − w zakresie, trybie i na warunkach określonych w odrębnych ustawach;”;</w:t>
      </w:r>
    </w:p>
    <w:p w:rsidR="0091002F" w:rsidRPr="00C036E9" w:rsidRDefault="0091002F" w:rsidP="006F2F99">
      <w:pPr>
        <w:pStyle w:val="PKTpunkt"/>
        <w:keepNext/>
      </w:pPr>
      <w:r w:rsidRPr="00C036E9">
        <w:t>5)</w:t>
      </w:r>
      <w:r w:rsidRPr="00C036E9">
        <w:tab/>
        <w:t>w art. 41 w ust. 2 pkt 2 otrzymuje brzmienie:</w:t>
      </w:r>
    </w:p>
    <w:p w:rsidR="0091002F" w:rsidRPr="00C036E9" w:rsidRDefault="0091002F" w:rsidP="0069383F">
      <w:pPr>
        <w:pStyle w:val="ZPKTzmpktartykuempunktem"/>
      </w:pPr>
      <w:r w:rsidRPr="00C036E9">
        <w:t>„2)</w:t>
      </w:r>
      <w:r w:rsidRPr="00C036E9">
        <w:tab/>
        <w:t>cofnięcia przez właściwego naczelnika urzędu skarbowe</w:t>
      </w:r>
      <w:r w:rsidR="003E7C8B" w:rsidRPr="00C036E9">
        <w:t>go</w:t>
      </w:r>
      <w:r w:rsidRPr="00C036E9">
        <w:t xml:space="preserve"> zezwolenia na prowadzenie składu podatkowego lub jego wygaśnięcia, jeżeli przed wygaśnięciem podmiot nie uzyskał nowego zezwolenia, w trybie i na zasadach określonych w przepisach odrębnych – w odniesieniu do działalności objętej tym zezwoleniem;”</w:t>
      </w:r>
      <w:r w:rsidR="003E7C8B" w:rsidRPr="00C036E9">
        <w:t>.</w:t>
      </w:r>
    </w:p>
    <w:p w:rsidR="0091002F" w:rsidRPr="00C036E9" w:rsidRDefault="0091002F" w:rsidP="006F2F99">
      <w:pPr>
        <w:pStyle w:val="ARTartustawynprozporzdzenia"/>
        <w:keepNext/>
      </w:pPr>
      <w:r w:rsidRPr="00C036E9">
        <w:rPr>
          <w:rStyle w:val="Ppogrubienie"/>
        </w:rPr>
        <w:t>Art.</w:t>
      </w:r>
      <w:r w:rsidR="0068734A" w:rsidRPr="00C036E9">
        <w:rPr>
          <w:rStyle w:val="Ppogrubienie"/>
        </w:rPr>
        <w:t> </w:t>
      </w:r>
      <w:r w:rsidR="00C37ECD" w:rsidRPr="00C036E9">
        <w:rPr>
          <w:rStyle w:val="Ppogrubienie"/>
        </w:rPr>
        <w:t>28</w:t>
      </w:r>
      <w:r w:rsidRPr="00C036E9">
        <w:rPr>
          <w:rStyle w:val="Ppogrubienie"/>
        </w:rPr>
        <w:t xml:space="preserve">. </w:t>
      </w:r>
      <w:r w:rsidRPr="00C036E9">
        <w:t xml:space="preserve">W ustawie z dnia 6 czerwca 1997 r. – Kodeks postępowania karnego (Dz. U. Nr 89, poz. 555, z </w:t>
      </w:r>
      <w:proofErr w:type="spellStart"/>
      <w:r w:rsidRPr="00C036E9">
        <w:t>późn</w:t>
      </w:r>
      <w:proofErr w:type="spellEnd"/>
      <w:r w:rsidRPr="00C036E9">
        <w:t>. zm.</w:t>
      </w:r>
      <w:r w:rsidRPr="00C036E9">
        <w:rPr>
          <w:rStyle w:val="IGindeksgrny"/>
        </w:rPr>
        <w:footnoteReference w:id="14"/>
      </w:r>
      <w:r w:rsidRPr="00C036E9">
        <w:rPr>
          <w:rStyle w:val="IGindeksgrny"/>
        </w:rPr>
        <w:t>)</w:t>
      </w:r>
      <w:r w:rsidRPr="00C036E9">
        <w:t>) wprowadza się następujące zmiany:</w:t>
      </w:r>
    </w:p>
    <w:p w:rsidR="0091002F" w:rsidRPr="00C036E9" w:rsidRDefault="0091002F" w:rsidP="006F2F99">
      <w:pPr>
        <w:pStyle w:val="PKTpunkt"/>
        <w:keepNext/>
      </w:pPr>
      <w:r w:rsidRPr="00C036E9">
        <w:t>1)</w:t>
      </w:r>
      <w:r w:rsidRPr="00C036E9">
        <w:tab/>
        <w:t>w art. 134 § 1 otrzymuje brzmienie:</w:t>
      </w:r>
    </w:p>
    <w:p w:rsidR="0091002F" w:rsidRPr="00C036E9" w:rsidRDefault="0091002F" w:rsidP="00CE3908">
      <w:pPr>
        <w:pStyle w:val="ZARTzmartartykuempunktem"/>
      </w:pPr>
      <w:r w:rsidRPr="00C036E9">
        <w:t>„§ 1. Pisma adresowane do żołnierzy oraz funkcjonariuszy Policji, Agencji Bezpieczeństwa Wewnętrznego, Agencji Wywiadu, Służby Kontrwywiadu Wojskowego, Służby Wywiadu Wojskowego, Centralnego Biura Antykorupcyjnego, Straży Granicznej, Służby Celno-Skarbowej i Służby Więziennej można doręczyć adresatom za pośrednictwem ich przełożonych, przy czym wezwania przeznaczone dla żołnierzy pełniących zasadniczą służbę wojskową przesyła się do dowódcy jednostki wojskowej, w której żołnierz pełni służbę, w celu doręczenia i zarządzenia stawienia się stosownie do wezwania.”;</w:t>
      </w:r>
    </w:p>
    <w:p w:rsidR="0091002F" w:rsidRPr="00C036E9" w:rsidRDefault="0091002F" w:rsidP="006F2F99">
      <w:pPr>
        <w:pStyle w:val="PKTpunkt"/>
        <w:keepNext/>
      </w:pPr>
      <w:r w:rsidRPr="00C036E9">
        <w:t>2)</w:t>
      </w:r>
      <w:r w:rsidRPr="00C036E9">
        <w:tab/>
        <w:t>w art. 218 § 1 otrzymuje brzmienie:</w:t>
      </w:r>
    </w:p>
    <w:p w:rsidR="0091002F" w:rsidRPr="00C036E9" w:rsidRDefault="0091002F" w:rsidP="00CE3908">
      <w:pPr>
        <w:pStyle w:val="ZARTzmartartykuempunktem"/>
      </w:pPr>
      <w:r w:rsidRPr="00C036E9">
        <w:t xml:space="preserve">„§ 1. Urzędy, instytucje i podmioty prowadzące działalność w dziedzinie poczty lub działalność telekomunikacyjną, urzędy celno-skarbowe oraz instytucje i przedsiębiorstwa transportowe obowiązane są wydać sądowi lub prokuratorowi, na żądanie zawarte w postanowieniu, korespondencję i przesyłki oraz dane, o których mowa w art. 180c i 180d ustawy z dnia 16 lipca 2004 r. - Prawo telekomunikacyjne (Dz. U. Nr 171, poz. 1800, z </w:t>
      </w:r>
      <w:proofErr w:type="spellStart"/>
      <w:r w:rsidRPr="00C036E9">
        <w:t>późn</w:t>
      </w:r>
      <w:proofErr w:type="spellEnd"/>
      <w:r w:rsidRPr="00C036E9">
        <w:t>. zm.), jeżeli mają znaczenie dla toczącego się postępowania. Tylko sąd lub prokurator mają prawo je otwierać lub zarządzić ich otwarcie.”;</w:t>
      </w:r>
    </w:p>
    <w:p w:rsidR="0091002F" w:rsidRPr="00C036E9" w:rsidRDefault="0091002F" w:rsidP="006F2F99">
      <w:pPr>
        <w:pStyle w:val="PKTpunkt"/>
        <w:keepNext/>
      </w:pPr>
      <w:r w:rsidRPr="00C036E9">
        <w:t>3)</w:t>
      </w:r>
      <w:r w:rsidRPr="00C036E9">
        <w:tab/>
        <w:t>w art. 309 pkt 2 otrzymuje brzmienie:</w:t>
      </w:r>
    </w:p>
    <w:p w:rsidR="00C270F6" w:rsidRDefault="0091002F" w:rsidP="00C270F6">
      <w:pPr>
        <w:pStyle w:val="ZPKTzmpktartykuempunktem"/>
      </w:pPr>
      <w:r w:rsidRPr="00C036E9">
        <w:t>„2)</w:t>
      </w:r>
      <w:r w:rsidRPr="00C036E9">
        <w:tab/>
        <w:t>o występki - gdy osobą podejrzaną jest sędzia, prokurator, funkcjonariusz Policji, Agencji Bezpieczeństwa Wewnętrznego, Agencji Wywiadu, Służby Kontrwywiadu Wojskowego, Służby Wywiadu Wojskowego, Służby Celno-Skarbowej lub Centralnego Biura Antykorupcyjnego,”;</w:t>
      </w:r>
    </w:p>
    <w:p w:rsidR="0091002F" w:rsidRPr="00C036E9" w:rsidRDefault="0091002F" w:rsidP="00C270F6">
      <w:pPr>
        <w:pStyle w:val="PKTpunkt"/>
      </w:pPr>
      <w:r w:rsidRPr="00C036E9">
        <w:t>4)</w:t>
      </w:r>
      <w:r w:rsidRPr="00C036E9">
        <w:tab/>
        <w:t>w art. 312 pkt 1 otrzymuje brzmienie:</w:t>
      </w:r>
    </w:p>
    <w:p w:rsidR="0091002F" w:rsidRPr="00C036E9" w:rsidRDefault="0091002F" w:rsidP="00C270F6">
      <w:pPr>
        <w:pStyle w:val="ZPKTzmpktartykuempunktem"/>
      </w:pPr>
      <w:r w:rsidRPr="00C036E9">
        <w:t>„1)</w:t>
      </w:r>
      <w:r w:rsidRPr="00C036E9">
        <w:tab/>
        <w:t>organom Straży Granicznej, Agencji Bezpieczeństwa Wewnętrznego, Krajowej Administracji Skarbowej, Centralnego Biura Antykorupcyjnego oraz Żandarmerii Wojskowej, w zakresie ich właściwości,”.</w:t>
      </w:r>
    </w:p>
    <w:p w:rsidR="0091002F" w:rsidRPr="00C036E9" w:rsidRDefault="0091002F" w:rsidP="006F2F99">
      <w:pPr>
        <w:pStyle w:val="ARTartustawynprozporzdzenia"/>
        <w:keepNext/>
      </w:pPr>
      <w:r w:rsidRPr="00C036E9">
        <w:rPr>
          <w:rStyle w:val="Ppogrubienie"/>
        </w:rPr>
        <w:t>Art. </w:t>
      </w:r>
      <w:r w:rsidR="00C37ECD" w:rsidRPr="00C036E9">
        <w:rPr>
          <w:rStyle w:val="Ppogrubienie"/>
        </w:rPr>
        <w:t>29</w:t>
      </w:r>
      <w:r w:rsidRPr="00C036E9">
        <w:rPr>
          <w:rStyle w:val="Ppogrubienie"/>
        </w:rPr>
        <w:t>.</w:t>
      </w:r>
      <w:r w:rsidRPr="00C036E9">
        <w:t xml:space="preserve"> W ustawie z dnia 6 czerwca 1997 r. – Kodeks karny wykonawczy (Dz. U. Nr 90, poz. 557, z </w:t>
      </w:r>
      <w:proofErr w:type="spellStart"/>
      <w:r w:rsidRPr="00C036E9">
        <w:t>późn</w:t>
      </w:r>
      <w:proofErr w:type="spellEnd"/>
      <w:r w:rsidRPr="00C036E9">
        <w:t>. zm.</w:t>
      </w:r>
      <w:r w:rsidRPr="00C036E9">
        <w:rPr>
          <w:rStyle w:val="IGindeksgrny"/>
        </w:rPr>
        <w:footnoteReference w:id="15"/>
      </w:r>
      <w:r w:rsidRPr="00C036E9">
        <w:rPr>
          <w:rStyle w:val="IGindeksgrny"/>
        </w:rPr>
        <w:t>)</w:t>
      </w:r>
      <w:r w:rsidRPr="00C036E9">
        <w:t>) wprowadza się następujące zmiany:</w:t>
      </w:r>
    </w:p>
    <w:p w:rsidR="0091002F" w:rsidRPr="00C036E9" w:rsidRDefault="0091002F" w:rsidP="0094379F">
      <w:pPr>
        <w:pStyle w:val="PKTpunkt"/>
        <w:keepNext/>
      </w:pPr>
      <w:r w:rsidRPr="00C036E9">
        <w:t>1)</w:t>
      </w:r>
      <w:r w:rsidRPr="00C036E9">
        <w:tab/>
      </w:r>
      <w:r w:rsidR="0094379F" w:rsidRPr="00C036E9">
        <w:t xml:space="preserve">użyte w art. 2 w pkt 8, w art. 27, w art. 30, w art. 31, w art. 187 w § 1, w art. 188 w § 1-5, w art. 190 w § 2, w art. 192 w § 2, w art. 193 w § 2 oraz w art. 195a w § 2 w różnych przypadkach wyrazy </w:t>
      </w:r>
      <w:r w:rsidR="00C270F6" w:rsidRPr="00C270F6">
        <w:t>„</w:t>
      </w:r>
      <w:r w:rsidR="0094379F" w:rsidRPr="00C036E9">
        <w:t>urząd skarbowy</w:t>
      </w:r>
      <w:r w:rsidR="00C270F6" w:rsidRPr="00C270F6">
        <w:t>”</w:t>
      </w:r>
      <w:r w:rsidR="0094379F" w:rsidRPr="00C036E9">
        <w:t xml:space="preserve"> zastępuje się użytymi w odpowiednich przypadkach wyrazami </w:t>
      </w:r>
      <w:r w:rsidR="00C270F6" w:rsidRPr="00C270F6">
        <w:t>„</w:t>
      </w:r>
      <w:r w:rsidR="0094379F" w:rsidRPr="00C036E9">
        <w:t>naczelnik urzędu skarbowego</w:t>
      </w:r>
      <w:r w:rsidR="00C270F6" w:rsidRPr="00C270F6">
        <w:t>”</w:t>
      </w:r>
      <w:r w:rsidR="0094379F" w:rsidRPr="00C036E9">
        <w:t>;</w:t>
      </w:r>
    </w:p>
    <w:p w:rsidR="0094379F" w:rsidRPr="00C036E9" w:rsidRDefault="0094379F" w:rsidP="002D3EF3">
      <w:pPr>
        <w:pStyle w:val="PKTpunkt"/>
        <w:keepNext/>
      </w:pPr>
      <w:r w:rsidRPr="00C036E9">
        <w:t>2)</w:t>
      </w:r>
      <w:r w:rsidRPr="00C036E9">
        <w:tab/>
      </w:r>
      <w:r w:rsidR="002D3EF3" w:rsidRPr="00C036E9">
        <w:t>w art. 193 § 1 otrzymuje brzmienie:</w:t>
      </w:r>
    </w:p>
    <w:p w:rsidR="0091002F" w:rsidRPr="00C036E9" w:rsidRDefault="0091002F" w:rsidP="00B82545">
      <w:pPr>
        <w:pStyle w:val="ZARTzmartartykuempunktem"/>
      </w:pPr>
      <w:r w:rsidRPr="00C036E9">
        <w:t>„A</w:t>
      </w:r>
      <w:r w:rsidR="007D7BA2" w:rsidRPr="00C036E9">
        <w:t xml:space="preserve">rt. </w:t>
      </w:r>
      <w:bookmarkStart w:id="4" w:name="prz"/>
      <w:r w:rsidR="007D7BA2" w:rsidRPr="00C036E9">
        <w:t>193</w:t>
      </w:r>
      <w:bookmarkEnd w:id="4"/>
      <w:r w:rsidR="007D7BA2" w:rsidRPr="00C036E9">
        <w:t>. §</w:t>
      </w:r>
      <w:r w:rsidRPr="00C036E9">
        <w:t xml:space="preserve"> 1. Jeżeli orzeczono przepadek przedmiotów dołączonych do akt sprawy lub przechowywanych w sądowej składnicy dowodów, sąd wydaje te przedmioty właściwemu naczelnikowi urzędu </w:t>
      </w:r>
      <w:r w:rsidR="00DE6234" w:rsidRPr="00C036E9">
        <w:t>skarbowego</w:t>
      </w:r>
      <w:r w:rsidRPr="00C036E9">
        <w:t>.</w:t>
      </w:r>
      <w:r w:rsidR="002D3EF3" w:rsidRPr="00C036E9">
        <w:t>”.</w:t>
      </w:r>
    </w:p>
    <w:p w:rsidR="0091002F" w:rsidRPr="00C036E9" w:rsidRDefault="0091002F" w:rsidP="006F2F99">
      <w:pPr>
        <w:pStyle w:val="ARTartustawynprozporzdzenia"/>
        <w:keepNext/>
      </w:pPr>
      <w:r w:rsidRPr="00C036E9">
        <w:rPr>
          <w:rStyle w:val="Ppogrubienie"/>
        </w:rPr>
        <w:t>Art. </w:t>
      </w:r>
      <w:r w:rsidR="009E148C" w:rsidRPr="00C036E9">
        <w:rPr>
          <w:rStyle w:val="Ppogrubienie"/>
        </w:rPr>
        <w:t>3</w:t>
      </w:r>
      <w:r w:rsidR="00C37ECD" w:rsidRPr="00C036E9">
        <w:rPr>
          <w:rStyle w:val="Ppogrubienie"/>
        </w:rPr>
        <w:t>0</w:t>
      </w:r>
      <w:r w:rsidRPr="00C036E9">
        <w:rPr>
          <w:rStyle w:val="Ppogrubienie"/>
        </w:rPr>
        <w:t>.</w:t>
      </w:r>
      <w:r w:rsidRPr="00C036E9">
        <w:t> W ustawie z dnia 20 czerwca 1997 r. - Prawo o ruchu drogowy</w:t>
      </w:r>
      <w:r w:rsidR="00142BBB" w:rsidRPr="00C036E9">
        <w:t>m (Dz. U z 2012 r. poz. 1137, z</w:t>
      </w:r>
      <w:r w:rsidRPr="00C036E9">
        <w:t xml:space="preserve"> </w:t>
      </w:r>
      <w:proofErr w:type="spellStart"/>
      <w:r w:rsidRPr="00C036E9">
        <w:t>późn</w:t>
      </w:r>
      <w:proofErr w:type="spellEnd"/>
      <w:r w:rsidRPr="00C036E9">
        <w:t>. zm.</w:t>
      </w:r>
      <w:r w:rsidRPr="00C036E9">
        <w:rPr>
          <w:rStyle w:val="IGindeksgrny"/>
        </w:rPr>
        <w:footnoteReference w:id="16"/>
      </w:r>
      <w:r w:rsidRPr="00C036E9">
        <w:rPr>
          <w:rStyle w:val="IGindeksgrny"/>
        </w:rPr>
        <w:t>)</w:t>
      </w:r>
      <w:r w:rsidRPr="00C036E9">
        <w:t>) wprowadza się następujące zmiany:</w:t>
      </w:r>
    </w:p>
    <w:p w:rsidR="0091002F" w:rsidRPr="00C036E9" w:rsidRDefault="0091002F" w:rsidP="006F2F99">
      <w:pPr>
        <w:pStyle w:val="PKTpunkt"/>
        <w:keepNext/>
      </w:pPr>
      <w:r w:rsidRPr="00C036E9">
        <w:t>1)</w:t>
      </w:r>
      <w:r w:rsidRPr="00C036E9">
        <w:tab/>
        <w:t>w art. 2 pkt 37 otrzymuje brzmienie:</w:t>
      </w:r>
    </w:p>
    <w:p w:rsidR="0091002F" w:rsidRPr="00C036E9" w:rsidRDefault="0091002F" w:rsidP="00885F3A">
      <w:pPr>
        <w:pStyle w:val="ZPKTzmpktartykuempunktem"/>
      </w:pPr>
      <w:r w:rsidRPr="00C036E9">
        <w:t>„37)</w:t>
      </w:r>
      <w:r w:rsidRPr="00C036E9">
        <w:tab/>
        <w:t xml:space="preserve"> pojazd używany do celów specjalnych - pojazd samochodowy przystosowany w sposób szczególny do przewozu osób lub ładunków, używany przez Siły Zbrojne Rzeczypospolitej Polskiej, Policję, Agencję Bezpieczeństwa Wewnętrznego, Agencję Wywiadu, Służbę Kontrwywiadu Wojskowego, Służbę Wywiadu Wojskowego, Centralne Biuro Antykorupcyjne, Biuro Ochrony Rządu, Straż Graniczną, Służbę Celno-Skarbową, jednostki ochrony przeciwpożarowej, Inspekcję Transportu Drogowego i Służbę Więzienną;”;</w:t>
      </w:r>
    </w:p>
    <w:p w:rsidR="0091002F" w:rsidRPr="00C036E9" w:rsidRDefault="0091002F" w:rsidP="006F2F99">
      <w:pPr>
        <w:pStyle w:val="PKTpunkt"/>
        <w:keepNext/>
      </w:pPr>
      <w:r w:rsidRPr="00C036E9">
        <w:t>2)</w:t>
      </w:r>
      <w:r w:rsidRPr="00C036E9">
        <w:tab/>
        <w:t>w art. 6 w ust. 1 pkt 3b otrzymuje brzmienie:</w:t>
      </w:r>
    </w:p>
    <w:p w:rsidR="0091002F" w:rsidRPr="00C036E9" w:rsidRDefault="0091002F" w:rsidP="00885F3A">
      <w:pPr>
        <w:pStyle w:val="ZPKTzmpktartykuempunktem"/>
      </w:pPr>
      <w:r w:rsidRPr="00C036E9">
        <w:t>„3b)</w:t>
      </w:r>
      <w:r w:rsidRPr="00C036E9">
        <w:tab/>
        <w:t>umundurowany funkcjonariusz Służby Celno-Skarbowej;”;</w:t>
      </w:r>
    </w:p>
    <w:p w:rsidR="0091002F" w:rsidRPr="00C036E9" w:rsidRDefault="0091002F" w:rsidP="006F2F99">
      <w:pPr>
        <w:pStyle w:val="PKTpunkt"/>
        <w:keepNext/>
      </w:pPr>
      <w:r w:rsidRPr="00C036E9">
        <w:t>3)</w:t>
      </w:r>
      <w:r w:rsidRPr="00C036E9">
        <w:tab/>
        <w:t xml:space="preserve"> w art. 39 w ust. 2 pkt 5 otrzymuje brzmienie:</w:t>
      </w:r>
    </w:p>
    <w:p w:rsidR="0091002F" w:rsidRPr="00C036E9" w:rsidRDefault="0091002F" w:rsidP="00885F3A">
      <w:pPr>
        <w:pStyle w:val="ZPKTzmpktartykuempunktem"/>
      </w:pPr>
      <w:r w:rsidRPr="00C036E9">
        <w:t>„5)</w:t>
      </w:r>
      <w:r w:rsidRPr="00C036E9">
        <w:tab/>
        <w:t>policjanta, funkcjonariusza Agencji Bezpieczeństwa Wewnętrznego, Agencji Wywiadu, Służby Kontrwywiadu Wojskowego, Służby Wywiadu Wojskowego, Centralnego Biura Antykorupcyjnego, Straży Granicznej, Służby Celno-Skarbowej i Służby Więziennej, żołnierza Sił Zbrojnych Rzeczypospolitej Polskiej - podczas przewożenia osoby (osób) zatrzymanej;”;</w:t>
      </w:r>
    </w:p>
    <w:p w:rsidR="0091002F" w:rsidRPr="00C036E9" w:rsidRDefault="00B82545" w:rsidP="00B82545">
      <w:pPr>
        <w:pStyle w:val="PKTpunkt"/>
      </w:pPr>
      <w:r w:rsidRPr="00C036E9">
        <w:t>4</w:t>
      </w:r>
      <w:r w:rsidR="0091002F" w:rsidRPr="00C036E9">
        <w:t>)</w:t>
      </w:r>
      <w:r w:rsidR="0091002F" w:rsidRPr="00C036E9">
        <w:tab/>
        <w:t xml:space="preserve">w art. 53 </w:t>
      </w:r>
      <w:r w:rsidR="006F2F99" w:rsidRPr="00C036E9">
        <w:t xml:space="preserve">w </w:t>
      </w:r>
      <w:r w:rsidR="0091002F" w:rsidRPr="00C036E9">
        <w:t>ust. 1:</w:t>
      </w:r>
    </w:p>
    <w:p w:rsidR="0091002F" w:rsidRPr="00C036E9" w:rsidRDefault="0091002F" w:rsidP="0091002F">
      <w:pPr>
        <w:pStyle w:val="ARTartustawynprozporzdzenia"/>
      </w:pPr>
      <w:r w:rsidRPr="00C036E9">
        <w:t>a)</w:t>
      </w:r>
      <w:r w:rsidRPr="00C036E9">
        <w:tab/>
        <w:t>uchyla się pkt 10a i 10b,</w:t>
      </w:r>
    </w:p>
    <w:p w:rsidR="0091002F" w:rsidRPr="00C036E9" w:rsidRDefault="0091002F" w:rsidP="006F2F99">
      <w:pPr>
        <w:pStyle w:val="ARTartustawynprozporzdzenia"/>
        <w:keepNext/>
      </w:pPr>
      <w:r w:rsidRPr="00C036E9">
        <w:t>b)</w:t>
      </w:r>
      <w:r w:rsidRPr="00C036E9">
        <w:tab/>
        <w:t>po pkt 10f dodaje się pkt 10g w brzmieniu:</w:t>
      </w:r>
    </w:p>
    <w:p w:rsidR="0091002F" w:rsidRPr="00C036E9" w:rsidRDefault="0091002F" w:rsidP="006F2F99">
      <w:pPr>
        <w:pStyle w:val="ZPKTzmpktartykuempunktem"/>
        <w:keepNext/>
      </w:pPr>
      <w:r w:rsidRPr="00C036E9">
        <w:t>„10g)</w:t>
      </w:r>
      <w:r w:rsidRPr="00C036E9">
        <w:tab/>
      </w:r>
      <w:r w:rsidR="006F2F99" w:rsidRPr="00C036E9">
        <w:t xml:space="preserve">Krajowej Administracji Skarbowej wykorzystywanym przez Służbę Celno-Skarbową </w:t>
      </w:r>
      <w:r w:rsidRPr="00C036E9">
        <w:t>;”;</w:t>
      </w:r>
    </w:p>
    <w:p w:rsidR="0091002F" w:rsidRPr="00C036E9" w:rsidRDefault="00B82545" w:rsidP="006F2F99">
      <w:pPr>
        <w:pStyle w:val="PKTpunkt"/>
        <w:keepNext/>
      </w:pPr>
      <w:r w:rsidRPr="00C036E9">
        <w:t>5</w:t>
      </w:r>
      <w:r w:rsidR="0091002F" w:rsidRPr="00C036E9">
        <w:t>)</w:t>
      </w:r>
      <w:r w:rsidR="0091002F" w:rsidRPr="00C036E9">
        <w:tab/>
        <w:t>w art. 64c ust. 4 otrzymuje brzmienie:</w:t>
      </w:r>
    </w:p>
    <w:p w:rsidR="0091002F" w:rsidRPr="00C036E9" w:rsidRDefault="0091002F" w:rsidP="00885F3A">
      <w:pPr>
        <w:pStyle w:val="ZUSTzmustartykuempunktem"/>
      </w:pPr>
      <w:r w:rsidRPr="00C036E9">
        <w:t>„4. Zezwolenia kategorii III i IV przy wjeździe na terytorium Rzeczypospolitej Polskiej wydaje także naczelnik urzędu celno-skarbowego.”;</w:t>
      </w:r>
    </w:p>
    <w:p w:rsidR="0091002F" w:rsidRPr="00C036E9" w:rsidRDefault="00B82545" w:rsidP="006F2F99">
      <w:pPr>
        <w:pStyle w:val="PKTpunkt"/>
        <w:keepNext/>
      </w:pPr>
      <w:r w:rsidRPr="00C036E9">
        <w:t>6</w:t>
      </w:r>
      <w:r w:rsidR="0091002F" w:rsidRPr="00C036E9">
        <w:t>)</w:t>
      </w:r>
      <w:r w:rsidR="0091002F" w:rsidRPr="00C036E9">
        <w:tab/>
        <w:t xml:space="preserve"> w art. 64e w ust. 1 pkt 5 otrzymuje brzmienie:</w:t>
      </w:r>
    </w:p>
    <w:p w:rsidR="0091002F" w:rsidRPr="00C036E9" w:rsidRDefault="0091002F" w:rsidP="00885F3A">
      <w:pPr>
        <w:pStyle w:val="ZPKTzmpktartykuempunktem"/>
      </w:pPr>
      <w:r w:rsidRPr="00C036E9">
        <w:t>„5)</w:t>
      </w:r>
      <w:r w:rsidRPr="00C036E9">
        <w:tab/>
        <w:t xml:space="preserve">pojazdu Policji, Inspekcji Transportu Drogowego, Biura Ochrony Rządu, Agencji Bezpieczeństwa Wewnętrznego, Agencji Wywiadu, Centralnego Biura Antykorupcyjnego, Straży Granicznej, Służby Więziennej, </w:t>
      </w:r>
      <w:r w:rsidR="006F2F99" w:rsidRPr="00C036E9">
        <w:t xml:space="preserve">Krajowej Administracji Skarbowej wykorzystywanego przez Służbę Celno-Skarbową </w:t>
      </w:r>
      <w:r w:rsidRPr="00C036E9">
        <w:t>oraz jednostek ochrony przeciwpożarowej, wykonującego zadania tych służb.”;</w:t>
      </w:r>
    </w:p>
    <w:p w:rsidR="0091002F" w:rsidRPr="00C036E9" w:rsidRDefault="00B82545" w:rsidP="00B82545">
      <w:pPr>
        <w:pStyle w:val="PKTpunkt"/>
      </w:pPr>
      <w:r w:rsidRPr="00C036E9">
        <w:t>7</w:t>
      </w:r>
      <w:r w:rsidR="0091002F" w:rsidRPr="00C036E9">
        <w:t>)</w:t>
      </w:r>
      <w:r w:rsidR="0091002F" w:rsidRPr="00C036E9">
        <w:tab/>
        <w:t>w art. 64g:</w:t>
      </w:r>
    </w:p>
    <w:p w:rsidR="0091002F" w:rsidRPr="00C036E9" w:rsidRDefault="0091002F" w:rsidP="006F2F99">
      <w:pPr>
        <w:pStyle w:val="ARTartustawynprozporzdzenia"/>
        <w:keepNext/>
      </w:pPr>
      <w:r w:rsidRPr="00C036E9">
        <w:t>a)</w:t>
      </w:r>
      <w:r w:rsidRPr="00C036E9">
        <w:tab/>
        <w:t>w ust. 1 pkt 2 i 3 otrzymują brzmienie:</w:t>
      </w:r>
    </w:p>
    <w:p w:rsidR="0091002F" w:rsidRPr="00C036E9" w:rsidRDefault="0091002F" w:rsidP="00135A3A">
      <w:pPr>
        <w:pStyle w:val="ZLITPKTzmpktliter"/>
      </w:pPr>
      <w:r w:rsidRPr="00C036E9">
        <w:t>„2)</w:t>
      </w:r>
      <w:r w:rsidRPr="00C036E9">
        <w:tab/>
        <w:t xml:space="preserve"> nac</w:t>
      </w:r>
      <w:r w:rsidR="00142BBB" w:rsidRPr="00C036E9">
        <w:t>zelnika urzędu celno-skarbowego</w:t>
      </w:r>
      <w:r w:rsidRPr="00C036E9">
        <w:t xml:space="preserve"> - do budżetu powiatu właściwego ze względu na siedzibę naczelnika urzędu celno-skarbowego, za zezwolenia kategorii III;</w:t>
      </w:r>
    </w:p>
    <w:p w:rsidR="0091002F" w:rsidRPr="00C036E9" w:rsidRDefault="0091002F" w:rsidP="00135A3A">
      <w:pPr>
        <w:pStyle w:val="ZLITPKTzmpktliter"/>
      </w:pPr>
      <w:r w:rsidRPr="00C036E9">
        <w:t>3)</w:t>
      </w:r>
      <w:r w:rsidRPr="00C036E9">
        <w:tab/>
        <w:t xml:space="preserve"> nac</w:t>
      </w:r>
      <w:r w:rsidR="00142BBB" w:rsidRPr="00C036E9">
        <w:t>zelnika urzędu celno-skarbowego</w:t>
      </w:r>
      <w:r w:rsidRPr="00C036E9">
        <w:t xml:space="preserve"> i Generalnego Dyrektora Dróg Krajowych i Autostrad - na wyodrębniony rachunek bankowy Generalnej Dyrekcji Dróg Krajowych i Autostrad, za zezwolenia kategorii IV-VII;”,</w:t>
      </w:r>
    </w:p>
    <w:p w:rsidR="0091002F" w:rsidRPr="00C036E9" w:rsidRDefault="0091002F" w:rsidP="006F2F99">
      <w:pPr>
        <w:pStyle w:val="ARTartustawynprozporzdzenia"/>
        <w:keepNext/>
      </w:pPr>
      <w:r w:rsidRPr="00C036E9">
        <w:t>b)</w:t>
      </w:r>
      <w:r w:rsidRPr="00C036E9">
        <w:tab/>
        <w:t xml:space="preserve"> ust. 3 otrzymuje brzmienie:</w:t>
      </w:r>
    </w:p>
    <w:p w:rsidR="0091002F" w:rsidRPr="00C036E9" w:rsidRDefault="0091002F" w:rsidP="00135A3A">
      <w:pPr>
        <w:pStyle w:val="ZLITUSTzmustliter"/>
      </w:pPr>
      <w:r w:rsidRPr="00C036E9">
        <w:t>„3. Urzędy celno-skarbowe otrzymują prowizję od pobranych opłat za wydanie zezwolenia w wysokości 12% pobranej opłaty.”,</w:t>
      </w:r>
    </w:p>
    <w:p w:rsidR="0091002F" w:rsidRPr="00C036E9" w:rsidRDefault="0091002F" w:rsidP="006F2F99">
      <w:pPr>
        <w:pStyle w:val="ARTartustawynprozporzdzenia"/>
        <w:keepNext/>
      </w:pPr>
      <w:r w:rsidRPr="00C036E9">
        <w:t>c)</w:t>
      </w:r>
      <w:r w:rsidRPr="00C036E9">
        <w:tab/>
        <w:t>ust. 5 otrzymuje brzmienie:</w:t>
      </w:r>
    </w:p>
    <w:p w:rsidR="0091002F" w:rsidRPr="00C036E9" w:rsidRDefault="0091002F" w:rsidP="00135A3A">
      <w:pPr>
        <w:pStyle w:val="ZLITUSTzmustliter"/>
      </w:pPr>
      <w:r w:rsidRPr="00C036E9">
        <w:t>„5. Od opłat za wydanie zezwolenia urzędy celno-skarbowe odliczają prowizję, a pozostałą część opłaty, w terminie 4 dni po upływie każdych kolejnych 10 dni miesiąca, przekazują odpowiednio do podmiotów wymienionych w ust. 1 pkt 2 i 3.”;</w:t>
      </w:r>
    </w:p>
    <w:p w:rsidR="0091002F" w:rsidRPr="00C036E9" w:rsidRDefault="00B82545" w:rsidP="00B82545">
      <w:pPr>
        <w:pStyle w:val="PKTpunkt"/>
      </w:pPr>
      <w:r w:rsidRPr="00C036E9">
        <w:t>8</w:t>
      </w:r>
      <w:r w:rsidR="0091002F" w:rsidRPr="00C036E9">
        <w:t>)</w:t>
      </w:r>
      <w:r w:rsidR="0091002F" w:rsidRPr="00C036E9">
        <w:tab/>
        <w:t xml:space="preserve"> w art. 66:</w:t>
      </w:r>
    </w:p>
    <w:p w:rsidR="0091002F" w:rsidRPr="00C036E9" w:rsidRDefault="0091002F" w:rsidP="006F2F99">
      <w:pPr>
        <w:pStyle w:val="ARTartustawynprozporzdzenia"/>
        <w:keepNext/>
      </w:pPr>
      <w:r w:rsidRPr="00C036E9">
        <w:t>a)</w:t>
      </w:r>
      <w:r w:rsidRPr="00C036E9">
        <w:tab/>
        <w:t>w ust. 1b pkt 1 otrzymuje brzmienie:</w:t>
      </w:r>
    </w:p>
    <w:p w:rsidR="0091002F" w:rsidRPr="00C036E9" w:rsidRDefault="0091002F" w:rsidP="00A57F26">
      <w:pPr>
        <w:pStyle w:val="ZLITPKTzmpktliter"/>
      </w:pPr>
      <w:r w:rsidRPr="00C036E9">
        <w:t>„1)</w:t>
      </w:r>
      <w:r w:rsidRPr="00C036E9">
        <w:tab/>
        <w:t xml:space="preserve">specjalnego lub używanego do celów specjalnych Policji, Agencji Bezpieczeństwa Wewnętrznego, Agencji Wywiadu, Służby Kontrwywiadu Wojskowego, Służby Wywiadu Wojskowego, </w:t>
      </w:r>
      <w:r w:rsidR="006F2F99" w:rsidRPr="00C036E9">
        <w:t>Krajowej Administracji Skarbowej wykorzystywanego przez Służbę Celno-Skarbową</w:t>
      </w:r>
      <w:r w:rsidRPr="00C036E9">
        <w:t>, Centralnego Biura Antykorupcyjnego, Straży Granicznej, Służby Więziennej, Sił Zbrojnych Rzeczypospolitej Polskiej, Biura Ochrony Rządu i jednostek ochrony przeciwpożarowej;”,</w:t>
      </w:r>
    </w:p>
    <w:p w:rsidR="0091002F" w:rsidRPr="00C036E9" w:rsidRDefault="0091002F" w:rsidP="006F2F99">
      <w:pPr>
        <w:pStyle w:val="ARTartustawynprozporzdzenia"/>
        <w:keepNext/>
      </w:pPr>
      <w:r w:rsidRPr="00C036E9">
        <w:t>b)</w:t>
      </w:r>
      <w:r w:rsidRPr="00C036E9">
        <w:tab/>
        <w:t>w ust. 4 pkt 4 otrzymuje brzmienie:</w:t>
      </w:r>
    </w:p>
    <w:p w:rsidR="0091002F" w:rsidRPr="00C036E9" w:rsidRDefault="0091002F" w:rsidP="00A57F26">
      <w:pPr>
        <w:pStyle w:val="ZLITPKTzmpktliter"/>
      </w:pPr>
      <w:r w:rsidRPr="00C036E9">
        <w:t>„4)</w:t>
      </w:r>
      <w:r w:rsidRPr="00C036E9">
        <w:tab/>
        <w:t>wyposażania pojazdu w urządzenie informujące o działaniu sprzętu kontrolno-pomiarowego używanego przez organy kontroli ruchu drogowego lub działanie to zakłócające albo przewożenia w pojeździe takiego urządzenia w stanie wskazującym na gotowość jego użycia; nie dotyczy to pojazdów specjalnych Sił Zbrojnych Rzeczypospolitej Polskiej, Policji, Agencji Bezpieczeństwa Wewnętrznego, Agencji Wywiadu, Służby Kontrwywiadu Wojskowego, Służby Wywiadu Wojskowego, Centralnego Biura Antykorupcyjnego, Straży Granicznej,</w:t>
      </w:r>
      <w:r w:rsidR="006F2F99" w:rsidRPr="00C036E9">
        <w:t xml:space="preserve"> Krajowej Administracji Skarbowej wykorzystywanego przez Służbę Celno-Skarbową,</w:t>
      </w:r>
      <w:r w:rsidRPr="00C036E9">
        <w:t xml:space="preserve"> i Biura Ochrony Rządu;”,</w:t>
      </w:r>
    </w:p>
    <w:p w:rsidR="0091002F" w:rsidRPr="00C036E9" w:rsidRDefault="0091002F" w:rsidP="006F2F99">
      <w:pPr>
        <w:pStyle w:val="ARTartustawynprozporzdzenia"/>
        <w:keepNext/>
      </w:pPr>
      <w:r w:rsidRPr="00C036E9">
        <w:t>c)</w:t>
      </w:r>
      <w:r w:rsidRPr="00C036E9">
        <w:tab/>
        <w:t xml:space="preserve"> ust 7. otrzymuje brzmienie:</w:t>
      </w:r>
    </w:p>
    <w:p w:rsidR="0091002F" w:rsidRPr="00C036E9" w:rsidRDefault="0091002F" w:rsidP="00A57F26">
      <w:pPr>
        <w:pStyle w:val="ZLITUSTzmustliter"/>
      </w:pPr>
      <w:r w:rsidRPr="00C036E9">
        <w:t xml:space="preserve">„7. Minister właściwy do spraw wewnętrznych, Minister Obrony Narodowej, minister właściwy do spraw finansów publicznych oraz Minister Sprawiedliwości, w porozumieniu z ministrem właściwym do spraw transportu, określą, w drodze rozporządzenia, warunki techniczne pojazdów specjalnych i używanych do celów specjalnych Policji, Agencji Bezpieczeństwa Wewnętrznego, Agencji Wywiadu, Służby Kontrwywiadu Wojskowego, Służby Wywiadu Wojskowego, Centralnego Biura Antykorupcyjnego, Straży Granicznej, Biura Ochrony Rządu, </w:t>
      </w:r>
      <w:r w:rsidR="0061708D">
        <w:t>K</w:t>
      </w:r>
      <w:r w:rsidR="00C270F6">
        <w:t>rajowej Administracji Skarbowej</w:t>
      </w:r>
      <w:r w:rsidRPr="00C036E9">
        <w:t>, Służby Więziennej i straży pożarnej.”;</w:t>
      </w:r>
    </w:p>
    <w:p w:rsidR="0091002F" w:rsidRPr="00C036E9" w:rsidRDefault="00B82545" w:rsidP="006F2F99">
      <w:pPr>
        <w:pStyle w:val="PKTpunkt"/>
        <w:keepNext/>
      </w:pPr>
      <w:r w:rsidRPr="00C036E9">
        <w:t>9</w:t>
      </w:r>
      <w:r w:rsidR="00A57F26" w:rsidRPr="00C036E9">
        <w:t>)</w:t>
      </w:r>
      <w:r w:rsidR="00A57F26" w:rsidRPr="00C036E9">
        <w:tab/>
        <w:t xml:space="preserve">w art. </w:t>
      </w:r>
      <w:r w:rsidR="0091002F" w:rsidRPr="00C036E9">
        <w:t xml:space="preserve">70d </w:t>
      </w:r>
      <w:r w:rsidR="006F2F99" w:rsidRPr="00C036E9">
        <w:t xml:space="preserve">w </w:t>
      </w:r>
      <w:r w:rsidR="0091002F" w:rsidRPr="00C036E9">
        <w:t>ust</w:t>
      </w:r>
      <w:r w:rsidR="00204718" w:rsidRPr="00C036E9">
        <w:t>.</w:t>
      </w:r>
      <w:r w:rsidR="0091002F" w:rsidRPr="00C036E9">
        <w:t xml:space="preserve"> 3 </w:t>
      </w:r>
      <w:r w:rsidR="006F2F99" w:rsidRPr="00C036E9">
        <w:t xml:space="preserve">zdanie pierwsze </w:t>
      </w:r>
      <w:r w:rsidR="0091002F" w:rsidRPr="00C036E9">
        <w:t>otrzymuje brzmienie:</w:t>
      </w:r>
    </w:p>
    <w:p w:rsidR="0091002F" w:rsidRPr="00C036E9" w:rsidRDefault="0091002F" w:rsidP="00142BBB">
      <w:pPr>
        <w:pStyle w:val="ZUSTzmustartykuempunktem"/>
      </w:pPr>
      <w:r w:rsidRPr="00C036E9">
        <w:t xml:space="preserve">„3. Nowy typ pojazdu specjalnego Sił Zbrojnych Rzeczypospolitej Polskiej, Policji, Agencji Bezpieczeństwa Wewnętrznego, Agencji Wywiadu, Służby Kontrwywiadu Wojskowego, Służby Wywiadu Wojskowego, Centralnego Biura Antykorupcyjnego, Biura Ochrony Rządu, Straży Granicznej, </w:t>
      </w:r>
      <w:r w:rsidR="006F2F99" w:rsidRPr="00C036E9">
        <w:t>Krajowej Administracji Skarbowej wykorzystywanego przez Służbę Celno-Skarbową</w:t>
      </w:r>
      <w:r w:rsidRPr="00C036E9">
        <w:t>, Inspekcji Transportu Drogowego, Służby Więziennej i jednostek ochrony przeciwpożarowej lub nowy typ pojazdu używanego do celów specjalnych, nie podlega obowiązkowi uzyskania świadectwa homologacji typu WE pojazdu oraz świadectwa homologacji typu pojazdu</w:t>
      </w:r>
      <w:r w:rsidR="006F2F99" w:rsidRPr="00C036E9">
        <w:t>.</w:t>
      </w:r>
      <w:r w:rsidRPr="00C036E9">
        <w:t>”;</w:t>
      </w:r>
    </w:p>
    <w:p w:rsidR="0091002F" w:rsidRPr="00C036E9" w:rsidRDefault="00B82545" w:rsidP="006F2F99">
      <w:pPr>
        <w:pStyle w:val="PKTpunkt"/>
        <w:keepNext/>
      </w:pPr>
      <w:r w:rsidRPr="00C036E9">
        <w:t>10</w:t>
      </w:r>
      <w:r w:rsidR="0091002F" w:rsidRPr="00C036E9">
        <w:t>)</w:t>
      </w:r>
      <w:r w:rsidR="0091002F" w:rsidRPr="00C036E9">
        <w:tab/>
        <w:t>w art. 70zn</w:t>
      </w:r>
      <w:r w:rsidR="006F2F99" w:rsidRPr="00C036E9">
        <w:t xml:space="preserve"> w</w:t>
      </w:r>
      <w:r w:rsidR="0091002F" w:rsidRPr="00C036E9">
        <w:t xml:space="preserve"> ust. 4 </w:t>
      </w:r>
      <w:r w:rsidR="006F2F99" w:rsidRPr="00C036E9">
        <w:t xml:space="preserve">zdanie pierwsze </w:t>
      </w:r>
      <w:r w:rsidR="0091002F" w:rsidRPr="00C036E9">
        <w:t>otrzymuje brzmienie:</w:t>
      </w:r>
    </w:p>
    <w:p w:rsidR="0091002F" w:rsidRPr="00C036E9" w:rsidRDefault="0091002F" w:rsidP="00142BBB">
      <w:pPr>
        <w:pStyle w:val="ZUSTzmustartykuempunktem"/>
      </w:pPr>
      <w:r w:rsidRPr="00C036E9">
        <w:t xml:space="preserve">„4. Nowy pojazd specjalny Sił Zbrojnych Rzeczypospolitej Polskiej, Policji, Agencji Bezpieczeństwa Wewnętrznego, Agencji Wywiadu, Służby Kontrwywiadu Wojskowego, Służby Wywiadu Wojskowego, Centralnego Biura Antykorupcyjnego, Biura Ochrony Rządu, Straży Granicznej, </w:t>
      </w:r>
      <w:r w:rsidR="006F2F99" w:rsidRPr="00C036E9">
        <w:t>Krajowej Administracji Skarbowej wykorzystywanego przez Służbę Celno-Skarbową</w:t>
      </w:r>
      <w:r w:rsidRPr="00C036E9">
        <w:t>, Inspekcji Transportu Drogowego, Służby Więziennej i jednostek ochrony przeciwpożarowej lub nowy pojazd używany do celów specjalnych nie podlega obowiązkowi uzyskania dopuszczenia jednostkowego pojazdu</w:t>
      </w:r>
      <w:r w:rsidR="00C270F6">
        <w:t>.</w:t>
      </w:r>
      <w:r w:rsidRPr="00C036E9">
        <w:t>”;</w:t>
      </w:r>
    </w:p>
    <w:p w:rsidR="0091002F" w:rsidRPr="00C036E9" w:rsidRDefault="00B82545" w:rsidP="006F2F99">
      <w:pPr>
        <w:pStyle w:val="PKTpunkt"/>
        <w:keepNext/>
      </w:pPr>
      <w:r w:rsidRPr="00C036E9">
        <w:t>11</w:t>
      </w:r>
      <w:r w:rsidR="0091002F" w:rsidRPr="00C036E9">
        <w:t>)</w:t>
      </w:r>
      <w:r w:rsidR="0091002F" w:rsidRPr="00C036E9">
        <w:tab/>
        <w:t>w art. 71 ust. 6 otrzymuje brzmienie:</w:t>
      </w:r>
    </w:p>
    <w:p w:rsidR="0091002F" w:rsidRPr="00C036E9" w:rsidRDefault="0091002F" w:rsidP="00142BBB">
      <w:pPr>
        <w:pStyle w:val="ZUSTzmustartykuempunktem"/>
      </w:pPr>
      <w:r w:rsidRPr="00C036E9">
        <w:t>„6. Pojazd sprowadzony z terytorium państwa niebędącego państwem członkowskim Unii Europejskiej, po dokonaniu zwolnienia pojazdu przez naczelnika urzędu celno-skarbowego do procedury dopuszczenia do obrotu, dopuszcza się do ruchu na okres 30 dni.”;</w:t>
      </w:r>
    </w:p>
    <w:p w:rsidR="0091002F" w:rsidRPr="00C036E9" w:rsidRDefault="0091002F" w:rsidP="006F2F99">
      <w:pPr>
        <w:pStyle w:val="PKTpunkt"/>
        <w:keepNext/>
      </w:pPr>
      <w:r w:rsidRPr="00C036E9">
        <w:t>1</w:t>
      </w:r>
      <w:r w:rsidR="00B82545" w:rsidRPr="00C036E9">
        <w:t>2</w:t>
      </w:r>
      <w:r w:rsidRPr="00C036E9">
        <w:t>)</w:t>
      </w:r>
      <w:r w:rsidRPr="00C036E9">
        <w:tab/>
        <w:t>w art. 72 w ust. 2 pkt 3 otrzymuje brzmienie:</w:t>
      </w:r>
    </w:p>
    <w:p w:rsidR="0091002F" w:rsidRPr="00C036E9" w:rsidRDefault="0091002F" w:rsidP="00885F3A">
      <w:pPr>
        <w:pStyle w:val="ZPKTzmpktartykuempunktem"/>
      </w:pPr>
      <w:r w:rsidRPr="00C036E9">
        <w:t>„3)</w:t>
      </w:r>
      <w:r w:rsidRPr="00C036E9">
        <w:tab/>
        <w:t>pojazdu zakupionego od Policji, Agencji Bezpieczeństwa Wewnętrznego, Agencji Wywiadu, Służby Kontrwywiadu Wojskowego, Służby Wywiadu Wojskowego, Centralnego Biura Antykorupcyjnego, Straży Granicznej, Krajowej Administracji Skarbowej lub Sił Zbrojnych Rzeczypospolitej Polskiej – w zakresie ust. 1 pkt 5;”;</w:t>
      </w:r>
    </w:p>
    <w:p w:rsidR="0091002F" w:rsidRPr="00C036E9" w:rsidRDefault="0091002F" w:rsidP="006F2F99">
      <w:pPr>
        <w:pStyle w:val="PKTpunkt"/>
        <w:keepNext/>
      </w:pPr>
      <w:r w:rsidRPr="00C036E9">
        <w:t>1</w:t>
      </w:r>
      <w:r w:rsidR="00B82545" w:rsidRPr="00C036E9">
        <w:t>3</w:t>
      </w:r>
      <w:r w:rsidRPr="00C036E9">
        <w:t>)</w:t>
      </w:r>
      <w:r w:rsidRPr="00C036E9">
        <w:tab/>
        <w:t>w art. 73</w:t>
      </w:r>
      <w:r w:rsidR="006F2F99" w:rsidRPr="00C036E9">
        <w:t xml:space="preserve"> w</w:t>
      </w:r>
      <w:r w:rsidRPr="00C036E9">
        <w:t xml:space="preserve"> ust</w:t>
      </w:r>
      <w:r w:rsidR="006F2F99" w:rsidRPr="00C036E9">
        <w:t>.</w:t>
      </w:r>
      <w:r w:rsidRPr="00C036E9">
        <w:t xml:space="preserve"> 3 </w:t>
      </w:r>
      <w:r w:rsidR="006F2F99" w:rsidRPr="00C036E9">
        <w:t xml:space="preserve">zdanie pierwsze </w:t>
      </w:r>
      <w:r w:rsidRPr="00C036E9">
        <w:t>otrzymuje brzmienie:</w:t>
      </w:r>
    </w:p>
    <w:p w:rsidR="0091002F" w:rsidRPr="00C036E9" w:rsidRDefault="0091002F" w:rsidP="00885F3A">
      <w:pPr>
        <w:pStyle w:val="ZUSTzmustartykuempunktem"/>
      </w:pPr>
      <w:r w:rsidRPr="00C036E9">
        <w:t xml:space="preserve">„3. Rejestracji pojazdów Sił Zbrojnych Rzeczypospolitej Polskiej, Biura Ochrony Rządu, Policji, Agencji Bezpieczeństwa Wewnętrznego, Agencji Wywiadu, Służby Kontrwywiadu Wojskowego, Służby Wywiadu Wojskowego, Centralnego Biura Antykorupcyjnego, Straży Granicznej, </w:t>
      </w:r>
      <w:r w:rsidR="006F2F99" w:rsidRPr="00C036E9">
        <w:t>Krajowej Administracji Skarbowej wykorzystywanego przez Służbę Celno-Skarbową</w:t>
      </w:r>
      <w:r w:rsidRPr="00C036E9">
        <w:t xml:space="preserve"> dokonują </w:t>
      </w:r>
      <w:r w:rsidR="00C270F6">
        <w:t>właściwe organy tych jednostek.</w:t>
      </w:r>
      <w:r w:rsidRPr="00C036E9">
        <w:t>”;</w:t>
      </w:r>
    </w:p>
    <w:p w:rsidR="0091002F" w:rsidRPr="00C036E9" w:rsidRDefault="00B82545" w:rsidP="006F2F99">
      <w:pPr>
        <w:pStyle w:val="PKTpunkt"/>
        <w:keepNext/>
      </w:pPr>
      <w:r w:rsidRPr="00C036E9">
        <w:t>14</w:t>
      </w:r>
      <w:r w:rsidR="0091002F" w:rsidRPr="00C036E9">
        <w:t>)</w:t>
      </w:r>
      <w:r w:rsidR="0091002F" w:rsidRPr="00C036E9">
        <w:tab/>
        <w:t xml:space="preserve"> w art. 76:</w:t>
      </w:r>
    </w:p>
    <w:p w:rsidR="0091002F" w:rsidRPr="00C036E9" w:rsidRDefault="0091002F" w:rsidP="006F2F99">
      <w:pPr>
        <w:pStyle w:val="LITlitera"/>
        <w:keepNext/>
      </w:pPr>
      <w:r w:rsidRPr="00C036E9">
        <w:t>a)</w:t>
      </w:r>
      <w:r w:rsidRPr="00C036E9">
        <w:tab/>
        <w:t>ust. 3 otrzymuje brzmienie:</w:t>
      </w:r>
    </w:p>
    <w:p w:rsidR="0091002F" w:rsidRPr="00C036E9" w:rsidRDefault="0091002F" w:rsidP="00885F3A">
      <w:pPr>
        <w:pStyle w:val="ZLITUSTzmustliter"/>
      </w:pPr>
      <w:r w:rsidRPr="00C036E9">
        <w:t xml:space="preserve">„3. Minister właściwy do spraw wewnętrznych w porozumieniu z ministrem właściwym do spraw transportu, ministrem właściwym do spraw finansów publicznych oraz Ministrem Obrony Narodowej oraz po zasięgnięciu opinii Szefa Agencji Bezpieczeństwa Wewnętrznego, Szefa Agencji Wywiadu, Szefa Centralnego Biura Antykorupcyjnego określi, w drodze rozporządzenia, warunki i tryb rejestracji oraz wzory dowodu rejestracyjnego i tablic rejestracyjnych pojazdów Biura Ochrony Rządu, Policji, Agencji Bezpieczeństwa Wewnętrznego, Agencji Wywiadu, Centralnego Biura Antykorupcyjnego, Straży Granicznej, </w:t>
      </w:r>
      <w:r w:rsidR="006F2F99" w:rsidRPr="00C036E9">
        <w:t>Krajowej Administracji Skarbowej wykorzystywanego przez Służbę Celno-Skarbową</w:t>
      </w:r>
      <w:r w:rsidRPr="00C036E9">
        <w:t>, a także jednostki organizacyjne właściwe w tych sprawach.”</w:t>
      </w:r>
      <w:r w:rsidR="008669DD" w:rsidRPr="00C036E9">
        <w:t>,</w:t>
      </w:r>
    </w:p>
    <w:p w:rsidR="0091002F" w:rsidRPr="00C036E9" w:rsidRDefault="0091002F" w:rsidP="006F2F99">
      <w:pPr>
        <w:pStyle w:val="LITlitera"/>
        <w:keepNext/>
      </w:pPr>
      <w:r w:rsidRPr="00C036E9">
        <w:t>b)</w:t>
      </w:r>
      <w:r w:rsidRPr="00C036E9">
        <w:tab/>
        <w:t>w ust. 4 pkt 1 otrzymuje brzmienie:</w:t>
      </w:r>
    </w:p>
    <w:p w:rsidR="0091002F" w:rsidRPr="00C036E9" w:rsidRDefault="0091002F" w:rsidP="00885F3A">
      <w:pPr>
        <w:pStyle w:val="ZLITPKTzmpktliter"/>
      </w:pPr>
      <w:r w:rsidRPr="00C036E9">
        <w:t>„1)</w:t>
      </w:r>
      <w:r w:rsidRPr="00C036E9">
        <w:tab/>
        <w:t xml:space="preserve">warunki i tryb rejestracji pojazdów resortu spraw wewnętrznych, obrony narodowej, Agencji Bezpieczeństwa Wewnętrznego, Agencji Wywiadu, Służby Kontrwywiadu Wojskowego, Służby Wywiadu Wojskowego, Centralnego Biura Antykorupcyjnego, </w:t>
      </w:r>
      <w:r w:rsidR="006F2F99" w:rsidRPr="00C036E9">
        <w:t>Krajowej Administracji Skarbowej wykorzystywanego przez Służbę Celno-Skarbową</w:t>
      </w:r>
      <w:r w:rsidRPr="00C036E9">
        <w:t>, wykorzystywanych do prowadzenia czynności operacyjno-rozpoznawczych;”,</w:t>
      </w:r>
    </w:p>
    <w:p w:rsidR="0091002F" w:rsidRPr="00C036E9" w:rsidRDefault="0091002F" w:rsidP="006F2F99">
      <w:pPr>
        <w:pStyle w:val="LITlitera"/>
        <w:keepNext/>
      </w:pPr>
      <w:r w:rsidRPr="00C036E9">
        <w:t>c)</w:t>
      </w:r>
      <w:r w:rsidRPr="00C036E9">
        <w:tab/>
        <w:t xml:space="preserve"> w ust. 5 pkt 4 otrzymuje brzmienie:</w:t>
      </w:r>
    </w:p>
    <w:p w:rsidR="0091002F" w:rsidRPr="00C036E9" w:rsidRDefault="0091002F" w:rsidP="00885F3A">
      <w:pPr>
        <w:pStyle w:val="ZLITPKTzmpktliter"/>
      </w:pPr>
      <w:r w:rsidRPr="00C036E9">
        <w:t>„4)</w:t>
      </w:r>
      <w:r w:rsidRPr="00C036E9">
        <w:tab/>
        <w:t>sposób wykorzystania pojazdów, o których mowa w ust. 2-3, przy wykonywaniu zadań określonych w przepisach dotyczących Biura Ochrony Rządu, Policji, Agencji Bezpieczeństwa Wewnętrznego, Agencji Wywiadu, Służby Kontrwywiadu Wojskowego, Służby Wywiadu Wojskowego, Centralnego Biura Antykorupcyjnego, Straży Granicznej, Krajowej Administracji Skarbowej.”;</w:t>
      </w:r>
    </w:p>
    <w:p w:rsidR="0091002F" w:rsidRPr="00C036E9" w:rsidRDefault="0091002F" w:rsidP="006F2F99">
      <w:pPr>
        <w:pStyle w:val="PKTpunkt"/>
        <w:keepNext/>
      </w:pPr>
      <w:r w:rsidRPr="00C036E9">
        <w:t>1</w:t>
      </w:r>
      <w:r w:rsidR="00B82545" w:rsidRPr="00C036E9">
        <w:t>5</w:t>
      </w:r>
      <w:r w:rsidRPr="00C036E9">
        <w:t>)</w:t>
      </w:r>
      <w:r w:rsidRPr="00C036E9">
        <w:tab/>
        <w:t>w art. 80c w ust. 1 pkt 8 otrzymuje brzmienie:</w:t>
      </w:r>
    </w:p>
    <w:p w:rsidR="0091002F" w:rsidRPr="00C036E9" w:rsidRDefault="0091002F" w:rsidP="00885F3A">
      <w:pPr>
        <w:pStyle w:val="ZPKTzmpktartykuempunktem"/>
      </w:pPr>
      <w:r w:rsidRPr="00C036E9">
        <w:t>„8)</w:t>
      </w:r>
      <w:r w:rsidRPr="00C036E9">
        <w:tab/>
        <w:t>organom Krajowej Administracji Skarbowej;”;</w:t>
      </w:r>
    </w:p>
    <w:p w:rsidR="0091002F" w:rsidRPr="00C036E9" w:rsidRDefault="00B82545" w:rsidP="006F2F99">
      <w:pPr>
        <w:pStyle w:val="PKTpunkt"/>
        <w:keepNext/>
      </w:pPr>
      <w:r w:rsidRPr="00C036E9">
        <w:t>1</w:t>
      </w:r>
      <w:r w:rsidR="00434B3F">
        <w:t>6</w:t>
      </w:r>
      <w:r w:rsidR="00FF79BC" w:rsidRPr="00C036E9">
        <w:t>)</w:t>
      </w:r>
      <w:r w:rsidR="00FF79BC" w:rsidRPr="00C036E9">
        <w:tab/>
        <w:t>w</w:t>
      </w:r>
      <w:r w:rsidR="0091002F" w:rsidRPr="00C036E9">
        <w:t xml:space="preserve"> art. 86 ust. 1 otrzymuje brzmienie:</w:t>
      </w:r>
    </w:p>
    <w:p w:rsidR="0091002F" w:rsidRPr="00C036E9" w:rsidRDefault="0091002F" w:rsidP="00885F3A">
      <w:pPr>
        <w:pStyle w:val="ZUSTzmustartykuempunktem"/>
      </w:pPr>
      <w:r w:rsidRPr="00C036E9">
        <w:t xml:space="preserve">„1. Do pojazdów Sił Zbrojnych Rzeczypospolitej Polskiej, Policji, Agencji Bezpieczeństwa Wewnętrznego, Agencji Wywiadu, Służby Kontrwywiadu Wojskowego, Służby Wywiadu Wojskowego, Centralnego Biura Antykorupcyjnego, Biura Ochrony Rządu, Straży Granicznej i </w:t>
      </w:r>
      <w:r w:rsidR="00943ECC">
        <w:t>Krajowej Administracji Skarbowej wykorzystywanych przez Służbę Celną</w:t>
      </w:r>
      <w:r w:rsidRPr="00C036E9">
        <w:t>, których dotyczą warunki i tryb rejestracji określone w art. 73 ust. 3 oraz w art. 76 ust. 4 pkt 1, a także do pojazdów Państwowej Straży Pożarnej, mają zastosowanie przepisy art. 83 ust. 1, z wyłączeniem wymogu posiadania zezwolenia starosty, o którym mowa w art. 83 ust. 1 pkt 1 lit. b.”;</w:t>
      </w:r>
    </w:p>
    <w:p w:rsidR="0091002F" w:rsidRPr="00C036E9" w:rsidRDefault="00B82545" w:rsidP="006F2F99">
      <w:pPr>
        <w:pStyle w:val="PKTpunkt"/>
        <w:keepNext/>
      </w:pPr>
      <w:r w:rsidRPr="00C036E9">
        <w:t>1</w:t>
      </w:r>
      <w:r w:rsidR="00434B3F">
        <w:t>7</w:t>
      </w:r>
      <w:r w:rsidR="0091002F" w:rsidRPr="00C036E9">
        <w:t xml:space="preserve">) </w:t>
      </w:r>
      <w:r w:rsidR="0091002F" w:rsidRPr="00C036E9">
        <w:tab/>
        <w:t>w art. 100c w ust. 1 pkt 10 otrzymuje brzmienie:</w:t>
      </w:r>
    </w:p>
    <w:p w:rsidR="0091002F" w:rsidRPr="00C036E9" w:rsidRDefault="0091002F" w:rsidP="00885F3A">
      <w:pPr>
        <w:pStyle w:val="ZPKTzmpktartykuempunktem"/>
      </w:pPr>
      <w:r w:rsidRPr="00C036E9">
        <w:t>„10)</w:t>
      </w:r>
      <w:r w:rsidRPr="00C036E9">
        <w:tab/>
        <w:t>organom Krajowej Administracji Skarbowej;”;</w:t>
      </w:r>
    </w:p>
    <w:p w:rsidR="0091002F" w:rsidRPr="00C036E9" w:rsidRDefault="00B82545" w:rsidP="006F2F99">
      <w:pPr>
        <w:pStyle w:val="PKTpunkt"/>
        <w:keepNext/>
      </w:pPr>
      <w:r w:rsidRPr="00C036E9">
        <w:t>1</w:t>
      </w:r>
      <w:r w:rsidR="00434B3F">
        <w:t>8</w:t>
      </w:r>
      <w:r w:rsidR="0091002F" w:rsidRPr="00C036E9">
        <w:t>)</w:t>
      </w:r>
      <w:r w:rsidR="0091002F" w:rsidRPr="00C036E9">
        <w:tab/>
        <w:t>w art. 129 ust. 4a otrzymuje brzmienie:</w:t>
      </w:r>
    </w:p>
    <w:p w:rsidR="0091002F" w:rsidRPr="00C036E9" w:rsidRDefault="0091002F" w:rsidP="00885F3A">
      <w:pPr>
        <w:pStyle w:val="ZUSTzmustartykuempunktem"/>
      </w:pPr>
      <w:r w:rsidRPr="00C036E9">
        <w:t>„4a. Kontrolę ruchu drogowego mogą przeprowadzać także funkcjonariusze Straży Granicznej lub funkcjonariusze Służby Celno-Skarbowej, którym przysługują uprawnienia, o których mowa w ust. 2 pkt 1–5 i 7–12 oraz w art. 130a ust. 4 pkt 1.”;</w:t>
      </w:r>
    </w:p>
    <w:p w:rsidR="0091002F" w:rsidRPr="00C036E9" w:rsidRDefault="00434B3F" w:rsidP="006F2F99">
      <w:pPr>
        <w:pStyle w:val="PKTpunkt"/>
        <w:keepNext/>
      </w:pPr>
      <w:r>
        <w:t>19</w:t>
      </w:r>
      <w:r w:rsidR="0091002F" w:rsidRPr="00C036E9">
        <w:t>)</w:t>
      </w:r>
      <w:r w:rsidR="0091002F" w:rsidRPr="00C036E9">
        <w:tab/>
        <w:t>w art. 130a ust. 10b otrzymuje brzmienie:</w:t>
      </w:r>
    </w:p>
    <w:p w:rsidR="0091002F" w:rsidRPr="00C036E9" w:rsidRDefault="0091002F" w:rsidP="00885F3A">
      <w:pPr>
        <w:pStyle w:val="ZUSTzmustartykuempunktem"/>
      </w:pPr>
      <w:r w:rsidRPr="00C036E9">
        <w:t>„10b. Jeżeli pojazd usunięty w przypadkach określonych w ust. 1 lub 2 nie jest zarejestrowany w żadnym z państw członkowskich Unii Europejskiej, przekazuje się go właściwemu miejscowo naczelnikowi urzędu celno-skarbowego w celu uregulowania jego sytuacji zgodnie z przepisami prawa celnego.”;</w:t>
      </w:r>
    </w:p>
    <w:p w:rsidR="0091002F" w:rsidRPr="00C036E9" w:rsidRDefault="00B82545" w:rsidP="006F2F99">
      <w:pPr>
        <w:pStyle w:val="PKTpunkt"/>
        <w:keepNext/>
      </w:pPr>
      <w:r w:rsidRPr="00C036E9">
        <w:t>2</w:t>
      </w:r>
      <w:r w:rsidR="00434B3F">
        <w:t>0</w:t>
      </w:r>
      <w:r w:rsidR="0091002F" w:rsidRPr="00C036E9">
        <w:t>)</w:t>
      </w:r>
      <w:r w:rsidR="0091002F" w:rsidRPr="00C036E9">
        <w:tab/>
        <w:t>w art. 132 ust. 3a otrzymuje brzmienie:</w:t>
      </w:r>
    </w:p>
    <w:p w:rsidR="0091002F" w:rsidRPr="00C036E9" w:rsidRDefault="0091002F" w:rsidP="00885F3A">
      <w:pPr>
        <w:pStyle w:val="ZUSTzmustartykuempunktem"/>
      </w:pPr>
      <w:r w:rsidRPr="00C036E9">
        <w:t>„3a. Odpowiednie organy Policji zawiadomią właściwego dyrektora izby administracji skarbowej o fakcie zatrzymania dowodu rejestracyjnego w przypadku powzięcia uzasadnionego przypuszczenia, o którym mowa w ust. 1 pkt 7, w sytuacji, gdy dotyczy to spełnienia przez pojazd wymagań technicznych określonych w przepisach ustawy z dnia 11 marca 2004 r. o podatku od towarów i usług.”;</w:t>
      </w:r>
    </w:p>
    <w:p w:rsidR="0091002F" w:rsidRPr="00C036E9" w:rsidRDefault="0091002F" w:rsidP="006F2F99">
      <w:pPr>
        <w:pStyle w:val="PKTpunkt"/>
        <w:keepNext/>
      </w:pPr>
      <w:r w:rsidRPr="00C036E9">
        <w:t>2</w:t>
      </w:r>
      <w:r w:rsidR="00434B3F">
        <w:t>1</w:t>
      </w:r>
      <w:r w:rsidRPr="00C036E9">
        <w:t>)</w:t>
      </w:r>
      <w:r w:rsidRPr="00C036E9">
        <w:tab/>
        <w:t xml:space="preserve"> w art. 140aa ust. 2 otrzymuje brzmienie:</w:t>
      </w:r>
    </w:p>
    <w:p w:rsidR="0091002F" w:rsidRPr="00C036E9" w:rsidRDefault="0091002F" w:rsidP="00885F3A">
      <w:pPr>
        <w:pStyle w:val="ZUSTzmustartykuempunktem"/>
      </w:pPr>
      <w:r w:rsidRPr="00C036E9">
        <w:t>„2. Decyzję administracyjną o nałożeniu kary pieniężnej wydaje właściwy ze względu na miejsce przeprowadzanej kontroli organ Policji, Inspekcji Transportu Drogowego, Straży Granicznej, naczelnik urzędu celno-skarbowego lub zarządca drogi.”;</w:t>
      </w:r>
    </w:p>
    <w:p w:rsidR="0091002F" w:rsidRPr="00C036E9" w:rsidRDefault="00B82545" w:rsidP="006F2F99">
      <w:pPr>
        <w:pStyle w:val="PKTpunkt"/>
        <w:keepNext/>
      </w:pPr>
      <w:r w:rsidRPr="00C036E9">
        <w:t>2</w:t>
      </w:r>
      <w:r w:rsidR="00434B3F">
        <w:t>2</w:t>
      </w:r>
      <w:r w:rsidR="0091002F" w:rsidRPr="00C036E9">
        <w:t>)</w:t>
      </w:r>
      <w:r w:rsidR="0091002F" w:rsidRPr="00C036E9">
        <w:tab/>
        <w:t>w art. 140ad w ust. 2 pkt 2 otrzymuje brzmienie:</w:t>
      </w:r>
    </w:p>
    <w:p w:rsidR="0091002F" w:rsidRPr="00C036E9" w:rsidRDefault="0091002F" w:rsidP="00885F3A">
      <w:pPr>
        <w:pStyle w:val="ZPKTzmpktartykuempunktem"/>
      </w:pPr>
      <w:r w:rsidRPr="00C036E9">
        <w:t>„2)</w:t>
      </w:r>
      <w:r w:rsidRPr="00C036E9">
        <w:tab/>
        <w:t>w terminie późniejszym – w formie przelewu na wyodrębniony rachunek bankowy organu prowadzącego postępowanie administracyjne w sprawie o nałożenie kary, a w przypadku poboru kaucji przez naczelnika urzędu celno-skarbowego – na wyodrębniony rachunek bankowy izby admi</w:t>
      </w:r>
      <w:r w:rsidR="00EA627F">
        <w:t xml:space="preserve">nistracji skarbowej określonej </w:t>
      </w:r>
      <w:r w:rsidRPr="00C036E9">
        <w:t>w przepisach odrębnych, przy czym koszty przelewów ponosi obowiązany podmiot.”;</w:t>
      </w:r>
    </w:p>
    <w:p w:rsidR="0091002F" w:rsidRPr="00C036E9" w:rsidRDefault="00B82545" w:rsidP="006F2F99">
      <w:pPr>
        <w:pStyle w:val="PKTpunkt"/>
        <w:keepNext/>
      </w:pPr>
      <w:r w:rsidRPr="00C036E9">
        <w:t>2</w:t>
      </w:r>
      <w:r w:rsidR="00434B3F">
        <w:t>3</w:t>
      </w:r>
      <w:r w:rsidR="00142BBB" w:rsidRPr="00C036E9">
        <w:t>)</w:t>
      </w:r>
      <w:r w:rsidR="00142BBB" w:rsidRPr="00C036E9">
        <w:tab/>
        <w:t>w art. 140ae</w:t>
      </w:r>
      <w:r w:rsidR="0091002F" w:rsidRPr="00C036E9">
        <w:t>:</w:t>
      </w:r>
    </w:p>
    <w:p w:rsidR="0091002F" w:rsidRPr="00C036E9" w:rsidRDefault="0091002F" w:rsidP="006F2F99">
      <w:pPr>
        <w:pStyle w:val="LITlitera"/>
        <w:keepNext/>
      </w:pPr>
      <w:r w:rsidRPr="00C036E9">
        <w:t>a)</w:t>
      </w:r>
      <w:r w:rsidRPr="00C036E9">
        <w:tab/>
        <w:t>ust. 3 otrzymuje brzmienie:</w:t>
      </w:r>
    </w:p>
    <w:p w:rsidR="0091002F" w:rsidRPr="00C036E9" w:rsidRDefault="0091002F" w:rsidP="00885F3A">
      <w:pPr>
        <w:pStyle w:val="ZLITUSTzmustliter"/>
      </w:pPr>
      <w:r w:rsidRPr="00C036E9">
        <w:t>„</w:t>
      </w:r>
      <w:r w:rsidR="00E201B0" w:rsidRPr="00C036E9">
        <w:t>3.</w:t>
      </w:r>
      <w:r w:rsidRPr="00C036E9">
        <w:t xml:space="preserve"> Urzędy celno-skarbowe i wojewódzkie inspektoraty transportu drogowego otrzymują prowizję od pobranych kar pieniężnych w wysokości 12% nałożonej kary.”,</w:t>
      </w:r>
    </w:p>
    <w:p w:rsidR="0091002F" w:rsidRPr="00C036E9" w:rsidRDefault="0091002F" w:rsidP="006F2F99">
      <w:pPr>
        <w:pStyle w:val="LITlitera"/>
        <w:keepNext/>
      </w:pPr>
      <w:r w:rsidRPr="00C036E9">
        <w:t>b)</w:t>
      </w:r>
      <w:r w:rsidRPr="00C036E9">
        <w:tab/>
        <w:t>ust. 5 otrzymuje brzmienie:</w:t>
      </w:r>
    </w:p>
    <w:p w:rsidR="0091002F" w:rsidRPr="00C036E9" w:rsidRDefault="0091002F" w:rsidP="00885F3A">
      <w:pPr>
        <w:pStyle w:val="ZLITUSTzmustliter"/>
      </w:pPr>
      <w:r w:rsidRPr="00C036E9">
        <w:t>„</w:t>
      </w:r>
      <w:r w:rsidR="00E201B0" w:rsidRPr="00C036E9">
        <w:t xml:space="preserve">5. </w:t>
      </w:r>
      <w:r w:rsidRPr="00C036E9">
        <w:t>Od kar pieniężnych urzędy celno-skarbowe i wojewódzkie inspektoraty transportu drogowego odliczają prowizję, a pozostałą część kary, w terminie 4 dni po upływie każdych kolejnych 10 dni miesiąca, przekazują odpowiednio do podmiotów wymienionych w ust. 1.”.</w:t>
      </w:r>
    </w:p>
    <w:p w:rsidR="0091002F" w:rsidRPr="00C036E9" w:rsidRDefault="0091002F" w:rsidP="006F2F99">
      <w:pPr>
        <w:pStyle w:val="ARTartustawynprozporzdzenia"/>
        <w:keepNext/>
      </w:pPr>
      <w:r w:rsidRPr="00C036E9">
        <w:rPr>
          <w:rStyle w:val="Ppogrubienie"/>
        </w:rPr>
        <w:t>Art. </w:t>
      </w:r>
      <w:r w:rsidR="00715AB4" w:rsidRPr="00C036E9">
        <w:rPr>
          <w:rStyle w:val="Ppogrubienie"/>
        </w:rPr>
        <w:t>3</w:t>
      </w:r>
      <w:r w:rsidR="00C37ECD" w:rsidRPr="00C036E9">
        <w:rPr>
          <w:rStyle w:val="Ppogrubienie"/>
        </w:rPr>
        <w:t>1</w:t>
      </w:r>
      <w:r w:rsidR="005808E6" w:rsidRPr="00C036E9">
        <w:rPr>
          <w:rStyle w:val="Ppogrubienie"/>
        </w:rPr>
        <w:t xml:space="preserve">. </w:t>
      </w:r>
      <w:r w:rsidRPr="00C036E9">
        <w:t>W ustawie z dnia z dnia 27 czerwca 1997 r. o partiach politycznych (Dz. U. z 2011 r. poz. 924 oraz z 2015 r. poz. 1064 i 1485) w art. 39a</w:t>
      </w:r>
      <w:r w:rsidR="00A82DF9" w:rsidRPr="00C036E9">
        <w:t xml:space="preserve"> </w:t>
      </w:r>
      <w:r w:rsidRPr="00C036E9">
        <w:t>ust. 7 otrzymuje brzmienie:</w:t>
      </w:r>
    </w:p>
    <w:p w:rsidR="0091002F" w:rsidRPr="00C036E9" w:rsidRDefault="0091002F" w:rsidP="009B2985">
      <w:pPr>
        <w:pStyle w:val="ZUSTzmustartykuempunktem"/>
      </w:pPr>
      <w:r w:rsidRPr="00C036E9">
        <w:t>„7. W postępowaniu sądowym w sprawach przepadku korzyści majątkowych oraz w postępowaniu egzekucyjnym dotyczącym tych spraw, Skarb Państwa reprezentuje naczelnik urzędu skarbowe</w:t>
      </w:r>
      <w:r w:rsidR="00A82DF9" w:rsidRPr="00C036E9">
        <w:t>go</w:t>
      </w:r>
      <w:r w:rsidRPr="00C036E9">
        <w:t>, właściwy miejscowo dla siedziby partii politycznej.”.</w:t>
      </w:r>
    </w:p>
    <w:p w:rsidR="0091002F" w:rsidRPr="00C036E9" w:rsidRDefault="0091002F" w:rsidP="005E2B94">
      <w:pPr>
        <w:pStyle w:val="ARTartustawynprozporzdzenia"/>
        <w:keepNext/>
      </w:pPr>
      <w:r w:rsidRPr="00C036E9">
        <w:rPr>
          <w:rStyle w:val="Ppogrubienie"/>
        </w:rPr>
        <w:t>Art. </w:t>
      </w:r>
      <w:r w:rsidR="00715AB4" w:rsidRPr="00C036E9">
        <w:rPr>
          <w:rStyle w:val="Ppogrubienie"/>
        </w:rPr>
        <w:t>3</w:t>
      </w:r>
      <w:r w:rsidR="00C37ECD" w:rsidRPr="00C036E9">
        <w:rPr>
          <w:rStyle w:val="Ppogrubienie"/>
        </w:rPr>
        <w:t>2</w:t>
      </w:r>
      <w:r w:rsidRPr="00C036E9">
        <w:rPr>
          <w:rStyle w:val="Ppogrubienie"/>
        </w:rPr>
        <w:t>.</w:t>
      </w:r>
      <w:r w:rsidRPr="00C036E9">
        <w:t xml:space="preserve"> W ustawie z dnia 21 sierpnia 1997 r. o ochronie zwierząt (Dz. U. z 2013 r. poz. 856, z </w:t>
      </w:r>
      <w:r w:rsidR="00504D69" w:rsidRPr="00C036E9">
        <w:t xml:space="preserve">2014 r. poz. 1794 oraz z 2015 r. poz. 266) </w:t>
      </w:r>
      <w:r w:rsidRPr="00C036E9">
        <w:t>w art. 4 pkt 20 otrzymuje brzmienie:</w:t>
      </w:r>
    </w:p>
    <w:p w:rsidR="0091002F" w:rsidRPr="00C036E9" w:rsidRDefault="0091002F" w:rsidP="00CB4E49">
      <w:pPr>
        <w:pStyle w:val="ZPKTzmpktartykuempunktem"/>
      </w:pPr>
      <w:r w:rsidRPr="00C036E9">
        <w:t>„20)</w:t>
      </w:r>
      <w:r w:rsidRPr="00C036E9">
        <w:tab/>
        <w:t xml:space="preserve">„zwierzętach wykorzystywanych do celów specjalnych” - rozumie się przez to zwierzęta, których profesjonalna tresura oraz używanie odbywa się na podstawie odrębnych przepisów, regulujących szczegółowe zasady działania jednostek Sił Zbrojnych Rzeczypospolitej Polskiej, Agencji Wywiadu, Policji, Straży Granicznej i innych formacji podległych ministrowi właściwemu do spraw wewnętrznych, </w:t>
      </w:r>
      <w:r w:rsidR="000661F2" w:rsidRPr="00C036E9">
        <w:t>Krajowej Administracji Skarbowej</w:t>
      </w:r>
      <w:r w:rsidRPr="00C036E9">
        <w:t>, ratownictwa oraz regulujących zasady szkolenia i wykorzystania psów - przewodników osób ociemniałych;”.</w:t>
      </w:r>
    </w:p>
    <w:p w:rsidR="006374A5" w:rsidRPr="00C036E9" w:rsidRDefault="00142BBB" w:rsidP="006B4549">
      <w:pPr>
        <w:pStyle w:val="ARTartustawynprozporzdzenia"/>
        <w:keepNext/>
      </w:pPr>
      <w:r w:rsidRPr="00C036E9">
        <w:rPr>
          <w:rStyle w:val="Ppogrubienie"/>
        </w:rPr>
        <w:t>Art.</w:t>
      </w:r>
      <w:r w:rsidR="0068734A" w:rsidRPr="00C036E9">
        <w:rPr>
          <w:rStyle w:val="Ppogrubienie"/>
        </w:rPr>
        <w:t> </w:t>
      </w:r>
      <w:r w:rsidR="00715AB4" w:rsidRPr="00C036E9">
        <w:rPr>
          <w:rStyle w:val="Ppogrubienie"/>
        </w:rPr>
        <w:t>3</w:t>
      </w:r>
      <w:r w:rsidR="00C37ECD" w:rsidRPr="00C036E9">
        <w:rPr>
          <w:rStyle w:val="Ppogrubienie"/>
        </w:rPr>
        <w:t>3</w:t>
      </w:r>
      <w:r w:rsidR="006374A5" w:rsidRPr="00C036E9">
        <w:rPr>
          <w:rStyle w:val="Ppogrubienie"/>
        </w:rPr>
        <w:t>.</w:t>
      </w:r>
      <w:r w:rsidRPr="00C036E9">
        <w:t xml:space="preserve"> </w:t>
      </w:r>
      <w:r w:rsidR="00E8647B" w:rsidRPr="00C036E9">
        <w:t xml:space="preserve">W ustawie </w:t>
      </w:r>
      <w:r w:rsidR="006374A5" w:rsidRPr="00C036E9">
        <w:t>z dnia 21 sierpnia 1997 r. o ograniczeniu prowadzenia działalnoś</w:t>
      </w:r>
      <w:r w:rsidR="00AF6457" w:rsidRPr="00C036E9">
        <w:t>ci</w:t>
      </w:r>
      <w:r w:rsidR="006374A5" w:rsidRPr="00C036E9">
        <w:t xml:space="preserve"> gospodarczej przez osoby pełniące funkcje publiczne (Dz. U. z 2006 r. poz. 1584, z </w:t>
      </w:r>
      <w:proofErr w:type="spellStart"/>
      <w:r w:rsidR="006374A5" w:rsidRPr="00C036E9">
        <w:t>późn</w:t>
      </w:r>
      <w:proofErr w:type="spellEnd"/>
      <w:r w:rsidR="006374A5" w:rsidRPr="00C036E9">
        <w:t>. zm.</w:t>
      </w:r>
      <w:r w:rsidR="006374A5" w:rsidRPr="00C036E9">
        <w:rPr>
          <w:rStyle w:val="Odwoanieprzypisudolnego"/>
        </w:rPr>
        <w:footnoteReference w:id="17"/>
      </w:r>
      <w:r w:rsidR="006374A5" w:rsidRPr="00C036E9">
        <w:rPr>
          <w:rStyle w:val="IGindeksgrny"/>
        </w:rPr>
        <w:t>)</w:t>
      </w:r>
      <w:r w:rsidR="006374A5" w:rsidRPr="00C036E9">
        <w:t xml:space="preserve">) w art. 2 po pkt 2a dodaje się pkt 2b i 2c w brzmieniu: </w:t>
      </w:r>
    </w:p>
    <w:p w:rsidR="006374A5" w:rsidRPr="00C036E9" w:rsidRDefault="00A57F26" w:rsidP="006374A5">
      <w:pPr>
        <w:pStyle w:val="ZPKTzmpktartykuempunktem"/>
      </w:pPr>
      <w:r w:rsidRPr="00C036E9">
        <w:t>„2b)</w:t>
      </w:r>
      <w:r w:rsidRPr="00C036E9">
        <w:tab/>
      </w:r>
      <w:r w:rsidR="006374A5" w:rsidRPr="00C036E9">
        <w:t>innych niż wymienieni w pkt 1 i 2 członków korpusu służby cywilnej zatrudnionych w jednostkach organizacyjnych Krajowej Administracji Skarbowej;</w:t>
      </w:r>
    </w:p>
    <w:p w:rsidR="006374A5" w:rsidRPr="00C036E9" w:rsidRDefault="00A57F26" w:rsidP="006374A5">
      <w:pPr>
        <w:pStyle w:val="ZPKTzmpktartykuempunktem"/>
      </w:pPr>
      <w:r w:rsidRPr="00C036E9">
        <w:t>2c)</w:t>
      </w:r>
      <w:r w:rsidRPr="00C036E9">
        <w:tab/>
      </w:r>
      <w:r w:rsidR="006374A5" w:rsidRPr="00C036E9">
        <w:t>funkcjon</w:t>
      </w:r>
      <w:r w:rsidR="00E201B0" w:rsidRPr="00C036E9">
        <w:t>ariuszy Służby Celno-Skarbowej;</w:t>
      </w:r>
      <w:r w:rsidR="006374A5" w:rsidRPr="00C036E9">
        <w:t>”.</w:t>
      </w:r>
    </w:p>
    <w:p w:rsidR="00E8647B" w:rsidRPr="00C036E9" w:rsidRDefault="00E8647B" w:rsidP="00E8647B">
      <w:pPr>
        <w:pStyle w:val="ARTartustawynprozporzdzenia"/>
      </w:pPr>
      <w:r w:rsidRPr="00C036E9">
        <w:rPr>
          <w:rStyle w:val="Ppogrubienie"/>
        </w:rPr>
        <w:t>Art. 3</w:t>
      </w:r>
      <w:r w:rsidR="0006765A" w:rsidRPr="00C036E9">
        <w:rPr>
          <w:rStyle w:val="Ppogrubienie"/>
        </w:rPr>
        <w:t>4</w:t>
      </w:r>
      <w:r w:rsidRPr="00C036E9">
        <w:rPr>
          <w:rStyle w:val="Ppogrubienie"/>
        </w:rPr>
        <w:t>.</w:t>
      </w:r>
      <w:r w:rsidRPr="00C036E9">
        <w:t xml:space="preserve"> W ustawie z dnia 21 czerwca 1996 r. o izbach i </w:t>
      </w:r>
      <w:r w:rsidR="0006765A" w:rsidRPr="00C036E9">
        <w:t>urzędach skarbowych (Dz. U. z</w:t>
      </w:r>
      <w:r w:rsidRPr="00C036E9">
        <w:t xml:space="preserve"> 2015 r. poz. 578) w art. 5 ust. 7a otrzymuje brzmienie: </w:t>
      </w:r>
    </w:p>
    <w:p w:rsidR="00E8647B" w:rsidRPr="00C036E9" w:rsidRDefault="00E8647B" w:rsidP="00E8647B">
      <w:pPr>
        <w:pStyle w:val="ZUSTzmustartykuempunktem"/>
      </w:pPr>
      <w:r w:rsidRPr="00C036E9">
        <w:t>„7a. Naczelnik urzędu skarbowego wykonuje zadania przy pomocy urzędu skarbowego, a dyrektor izby skarbowej przy pomoc</w:t>
      </w:r>
      <w:r w:rsidR="00EA627F">
        <w:t>y izby administracji skarbowej.</w:t>
      </w:r>
      <w:r w:rsidRPr="00C036E9">
        <w:t>”.</w:t>
      </w:r>
    </w:p>
    <w:p w:rsidR="0091002F" w:rsidRPr="00C036E9" w:rsidRDefault="0091002F" w:rsidP="006B4549">
      <w:pPr>
        <w:pStyle w:val="ARTartustawynprozporzdzenia"/>
        <w:keepNext/>
      </w:pPr>
      <w:r w:rsidRPr="00C036E9">
        <w:rPr>
          <w:rStyle w:val="Ppogrubienie"/>
        </w:rPr>
        <w:t>Art. </w:t>
      </w:r>
      <w:r w:rsidR="00715AB4" w:rsidRPr="00C036E9">
        <w:rPr>
          <w:rStyle w:val="Ppogrubienie"/>
        </w:rPr>
        <w:t>3</w:t>
      </w:r>
      <w:r w:rsidR="0006765A" w:rsidRPr="00C036E9">
        <w:rPr>
          <w:rStyle w:val="Ppogrubienie"/>
        </w:rPr>
        <w:t>5</w:t>
      </w:r>
      <w:r w:rsidRPr="00C036E9">
        <w:rPr>
          <w:rStyle w:val="Ppogrubienie"/>
        </w:rPr>
        <w:t>.</w:t>
      </w:r>
      <w:r w:rsidRPr="00C036E9">
        <w:t xml:space="preserve"> W ustawie z dnia 27 sierpnia 1997 r. o rehabilitacji zawodowej i społecznej oraz zatrudnianiu osób niepełnosprawnych (Dz. U. z 2011 r. poz. 721, z </w:t>
      </w:r>
      <w:proofErr w:type="spellStart"/>
      <w:r w:rsidRPr="00C036E9">
        <w:t>późn</w:t>
      </w:r>
      <w:proofErr w:type="spellEnd"/>
      <w:r w:rsidRPr="00C036E9">
        <w:t>. zm.</w:t>
      </w:r>
      <w:r w:rsidRPr="00C036E9">
        <w:rPr>
          <w:rStyle w:val="IGindeksgrny"/>
        </w:rPr>
        <w:footnoteReference w:id="18"/>
      </w:r>
      <w:r w:rsidRPr="00C036E9">
        <w:rPr>
          <w:rStyle w:val="IGindeksgrny"/>
        </w:rPr>
        <w:t>)</w:t>
      </w:r>
      <w:r w:rsidRPr="00C036E9">
        <w:t>) w art. 33 ust. 6 otrzymuje brzmienie:</w:t>
      </w:r>
    </w:p>
    <w:p w:rsidR="0091002F" w:rsidRPr="00C036E9" w:rsidRDefault="0091002F" w:rsidP="00AF7570">
      <w:pPr>
        <w:pStyle w:val="ZUSTzmustartykuempunktem"/>
      </w:pPr>
      <w:r w:rsidRPr="00C036E9">
        <w:t>„6. Kontrola prawidłowości realizacji przepisów ust. 1-4a wy</w:t>
      </w:r>
      <w:r w:rsidR="00103269" w:rsidRPr="00C036E9">
        <w:t xml:space="preserve">konywana jest przez właściwego miejscowo </w:t>
      </w:r>
      <w:r w:rsidRPr="00C036E9">
        <w:t>naczelnika urz</w:t>
      </w:r>
      <w:r w:rsidRPr="00C036E9">
        <w:rPr>
          <w:rFonts w:hint="eastAsia"/>
        </w:rPr>
        <w:t>ę</w:t>
      </w:r>
      <w:r w:rsidRPr="00C036E9">
        <w:t>du skarbowe</w:t>
      </w:r>
      <w:r w:rsidR="006B4549" w:rsidRPr="00C036E9">
        <w:t>go</w:t>
      </w:r>
      <w:r w:rsidRPr="00C036E9">
        <w:t>. Kontrola ta może być również wykonywana przez naczelnika urzędu celno-skarbowego.”.</w:t>
      </w:r>
    </w:p>
    <w:p w:rsidR="0091002F" w:rsidRPr="00C036E9" w:rsidRDefault="0091002F" w:rsidP="00EA627F">
      <w:pPr>
        <w:pStyle w:val="ARTartustawynprozporzdzenia"/>
        <w:keepNext/>
      </w:pPr>
      <w:r w:rsidRPr="00C036E9">
        <w:rPr>
          <w:rStyle w:val="Ppogrubienie"/>
        </w:rPr>
        <w:t>Art. </w:t>
      </w:r>
      <w:r w:rsidR="00715AB4" w:rsidRPr="00C036E9">
        <w:rPr>
          <w:rStyle w:val="Ppogrubienie"/>
        </w:rPr>
        <w:t>3</w:t>
      </w:r>
      <w:r w:rsidR="0006765A" w:rsidRPr="00C036E9">
        <w:rPr>
          <w:rStyle w:val="Ppogrubienie"/>
        </w:rPr>
        <w:t>6</w:t>
      </w:r>
      <w:r w:rsidRPr="00C036E9">
        <w:rPr>
          <w:rStyle w:val="Ppogrubienie"/>
        </w:rPr>
        <w:t>.</w:t>
      </w:r>
      <w:r w:rsidRPr="00C036E9">
        <w:t xml:space="preserve"> W ustawie </w:t>
      </w:r>
      <w:r w:rsidR="006B4549" w:rsidRPr="00C036E9">
        <w:t xml:space="preserve">z dnia 28 sierpnia 1997 r. </w:t>
      </w:r>
      <w:r w:rsidRPr="00C036E9">
        <w:t>o organizacji i funkcjonowaniu funduszy emerytalnych (Dz.</w:t>
      </w:r>
      <w:r w:rsidR="006B4549" w:rsidRPr="00C036E9">
        <w:t xml:space="preserve"> </w:t>
      </w:r>
      <w:r w:rsidRPr="00C036E9">
        <w:t>U. z 201</w:t>
      </w:r>
      <w:r w:rsidR="00504D69" w:rsidRPr="00C036E9">
        <w:t>6</w:t>
      </w:r>
      <w:r w:rsidRPr="00C036E9">
        <w:t xml:space="preserve"> r. poz. </w:t>
      </w:r>
      <w:r w:rsidR="00504D69" w:rsidRPr="00C036E9">
        <w:t>291</w:t>
      </w:r>
      <w:r w:rsidR="00EA627F">
        <w:t xml:space="preserve">) </w:t>
      </w:r>
      <w:r w:rsidRPr="00C036E9">
        <w:t>w art. 49 ust. 3 otrzymuje brzmienie:</w:t>
      </w:r>
    </w:p>
    <w:p w:rsidR="0091002F" w:rsidRPr="00EA627F" w:rsidRDefault="0091002F" w:rsidP="00EA627F">
      <w:pPr>
        <w:pStyle w:val="ZUSTzmustartykuempunktem"/>
      </w:pPr>
      <w:r w:rsidRPr="00EA627F">
        <w:t xml:space="preserve">„3. Przepisu ust. 1 nie stosuje się w przypadku udostępnienia informacji objętej tajemnicą zawodową prokuratorowi, w związku z powzięciem podejrzenia o popełnienie przestępstwa, </w:t>
      </w:r>
      <w:r w:rsidR="00BD1171" w:rsidRPr="00EA627F">
        <w:t xml:space="preserve">Szefowi Krajowej Administracji Skarbowej </w:t>
      </w:r>
      <w:r w:rsidRPr="00EA627F">
        <w:t>oraz naczelnikowi urzędu celno-skarbowego, w zakresie i na zasadach określonych w odrębnych przepisach, albo na żądanie prokuratora lub sądu, albo innych właściwych organów państwowych, w związku z toczącymi się postępowaniami w sprawach dotyczących działalności funduszu, towarzystwa lub depozytariusza, w tym także na żądanie organu nadzoru, w związku ze sprawowaniem przez niego nadzo</w:t>
      </w:r>
      <w:r w:rsidR="00EA627F" w:rsidRPr="00EA627F">
        <w:t>ru nad działalnością funduszy.”.</w:t>
      </w:r>
    </w:p>
    <w:p w:rsidR="00F940AB" w:rsidRPr="00C036E9" w:rsidRDefault="0091002F" w:rsidP="00F940AB">
      <w:pPr>
        <w:pStyle w:val="ARTartustawynprozporzdzenia"/>
      </w:pPr>
      <w:r w:rsidRPr="00C036E9">
        <w:rPr>
          <w:rStyle w:val="Ppogrubienie"/>
        </w:rPr>
        <w:t>Art. </w:t>
      </w:r>
      <w:r w:rsidR="00715AB4" w:rsidRPr="00C036E9">
        <w:rPr>
          <w:rStyle w:val="Ppogrubienie"/>
        </w:rPr>
        <w:t>3</w:t>
      </w:r>
      <w:r w:rsidR="0006765A" w:rsidRPr="00C036E9">
        <w:rPr>
          <w:rStyle w:val="Ppogrubienie"/>
        </w:rPr>
        <w:t>7</w:t>
      </w:r>
      <w:r w:rsidRPr="00C036E9">
        <w:rPr>
          <w:rStyle w:val="Ppogrubienie"/>
        </w:rPr>
        <w:t>.</w:t>
      </w:r>
      <w:r w:rsidRPr="00C036E9">
        <w:t xml:space="preserve"> </w:t>
      </w:r>
      <w:r w:rsidR="00F940AB" w:rsidRPr="00C036E9">
        <w:t xml:space="preserve">W ustawie z dnia 29 sierpnia 1997 r. – Ordynacja podatkowa (Dz. U. z 2015 r. poz. 613, z </w:t>
      </w:r>
      <w:proofErr w:type="spellStart"/>
      <w:r w:rsidR="00F940AB" w:rsidRPr="00C036E9">
        <w:t>późn</w:t>
      </w:r>
      <w:proofErr w:type="spellEnd"/>
      <w:r w:rsidR="00F940AB" w:rsidRPr="00C036E9">
        <w:t>. zm.</w:t>
      </w:r>
      <w:r w:rsidR="00F940AB" w:rsidRPr="00C036E9">
        <w:rPr>
          <w:rStyle w:val="IGindeksgrny"/>
        </w:rPr>
        <w:footnoteReference w:id="19"/>
      </w:r>
      <w:r w:rsidR="00F940AB" w:rsidRPr="00C036E9">
        <w:rPr>
          <w:rStyle w:val="IGindeksgrny"/>
        </w:rPr>
        <w:t>)</w:t>
      </w:r>
      <w:r w:rsidR="00F940AB" w:rsidRPr="00C036E9">
        <w:t>) wprowadza się następujące zmiany:</w:t>
      </w:r>
    </w:p>
    <w:p w:rsidR="002B5832" w:rsidRPr="002B5832" w:rsidRDefault="002B5832" w:rsidP="002B5832">
      <w:pPr>
        <w:pStyle w:val="PKTpunkt"/>
      </w:pPr>
      <w:r w:rsidRPr="002B5832">
        <w:t>1)</w:t>
      </w:r>
      <w:r w:rsidRPr="002B5832">
        <w:tab/>
        <w:t>w art. 3 pkt 14  i 15 otrzymują brzmienie:</w:t>
      </w:r>
    </w:p>
    <w:p w:rsidR="002B5832" w:rsidRPr="002B5832" w:rsidRDefault="002B5832" w:rsidP="002B5832">
      <w:pPr>
        <w:pStyle w:val="ZPKTzmpktartykuempunktem"/>
      </w:pPr>
      <w:r w:rsidRPr="002B5832">
        <w:t>„14)</w:t>
      </w:r>
      <w:r w:rsidRPr="002B5832">
        <w:tab/>
        <w:t>portalu podatkowym - rozumie się przez to system teleinformatyczny administracji skarbowej służący do kontaktu organów podatkowych z podatnikami, płatnikami i inkasentami, a także ich następcami prawnymi oraz osobami trzecimi, w szczególności do wnoszenia podań, składania deklaracji oraz doręczania pism organów podatkowych za pomocą środków komunikacji elektronicznej;</w:t>
      </w:r>
    </w:p>
    <w:p w:rsidR="002B5832" w:rsidRPr="002B5832" w:rsidRDefault="002B5832" w:rsidP="002B5832">
      <w:pPr>
        <w:pStyle w:val="ZPKTzmpktartykuempunktem"/>
      </w:pPr>
      <w:r w:rsidRPr="002B5832">
        <w:t>15)</w:t>
      </w:r>
      <w:r w:rsidRPr="002B5832">
        <w:tab/>
        <w:t>podaniu lub deklaracji odwzorowanych cyfrowo - rozumie się przez to dokument elektroniczny będący kopią elektroniczną podania lub deklaracji, złożonych w jednostkach organizacyjnych administracji podatkowej w postaci innej niż elektroniczna, który został wprowadzony do systemu teleinformatycznego Szefa Krajowej Administracji Skarbowej w sposób zapewniający niezaprzeczalność i integralność odwzorowanych danych.”;</w:t>
      </w:r>
    </w:p>
    <w:p w:rsidR="002B5832" w:rsidRPr="002B5832" w:rsidRDefault="002B5832" w:rsidP="002B5832">
      <w:pPr>
        <w:pStyle w:val="PKTpunkt"/>
      </w:pPr>
      <w:r w:rsidRPr="002B5832">
        <w:t>2)</w:t>
      </w:r>
      <w:r w:rsidRPr="002B5832">
        <w:tab/>
        <w:t>w art. 13:</w:t>
      </w:r>
    </w:p>
    <w:p w:rsidR="002B5832" w:rsidRPr="002B5832" w:rsidRDefault="002B5832" w:rsidP="002B5832">
      <w:pPr>
        <w:pStyle w:val="LITlitera"/>
      </w:pPr>
      <w:r w:rsidRPr="002B5832">
        <w:t>a)</w:t>
      </w:r>
      <w:r w:rsidRPr="002B5832">
        <w:tab/>
        <w:t>w § 1 pkt 1 i 2 otrzymuje brzmienie:</w:t>
      </w:r>
    </w:p>
    <w:p w:rsidR="002B5832" w:rsidRPr="002B5832" w:rsidRDefault="002B5832" w:rsidP="002B5832">
      <w:pPr>
        <w:pStyle w:val="ZLITPKTzmpktliter"/>
      </w:pPr>
      <w:r w:rsidRPr="002B5832">
        <w:t>„1) naczelnik urzędu skarbowego, naczelnik urzędu celno-skarbowego, wójt, burmistrz (prezydent miasta), starosta albo marszałek województwa - jako organ pierwszej instancji;</w:t>
      </w:r>
    </w:p>
    <w:p w:rsidR="002B5832" w:rsidRPr="002B5832" w:rsidRDefault="002B5832" w:rsidP="002B5832">
      <w:pPr>
        <w:pStyle w:val="ZLITPKTzmpktliter"/>
      </w:pPr>
      <w:r w:rsidRPr="002B5832">
        <w:t>2) dyrektor izby administracji skarbowej - jako:</w:t>
      </w:r>
    </w:p>
    <w:p w:rsidR="002B5832" w:rsidRPr="002B5832" w:rsidRDefault="002B5832" w:rsidP="002B5832">
      <w:pPr>
        <w:pStyle w:val="ZLITPKTzmpktliter"/>
      </w:pPr>
      <w:r w:rsidRPr="002B5832">
        <w:t>a) organ odwoławczy od decyzji naczelnika urzędu  skarbowego,</w:t>
      </w:r>
    </w:p>
    <w:p w:rsidR="002B5832" w:rsidRPr="002B5832" w:rsidRDefault="002B5832" w:rsidP="002B5832">
      <w:pPr>
        <w:pStyle w:val="ZLITPKTzmpktliter"/>
      </w:pPr>
      <w:r w:rsidRPr="002B5832">
        <w:t>b) organ pierwszej instancji, na podstawie odrębnych przepisów,</w:t>
      </w:r>
    </w:p>
    <w:p w:rsidR="002B5832" w:rsidRPr="002B5832" w:rsidRDefault="002B5832" w:rsidP="002B5832">
      <w:pPr>
        <w:pStyle w:val="ZLITPKTzmpktliter"/>
      </w:pPr>
      <w:r w:rsidRPr="002B5832">
        <w:t>c) organ odwoławczy od decyzji wydanej przez ten organ w pierwszej instancji;”,</w:t>
      </w:r>
    </w:p>
    <w:p w:rsidR="002B5832" w:rsidRPr="002B5832" w:rsidRDefault="002B5832" w:rsidP="002B5832">
      <w:pPr>
        <w:pStyle w:val="LITlitera"/>
      </w:pPr>
      <w:r w:rsidRPr="002B5832">
        <w:t>b)</w:t>
      </w:r>
      <w:r w:rsidRPr="002B5832">
        <w:tab/>
        <w:t>po § 1 dodaje się § 1a w brzmieniu:</w:t>
      </w:r>
    </w:p>
    <w:p w:rsidR="002B5832" w:rsidRPr="002B5832" w:rsidRDefault="002B5832" w:rsidP="002B5832">
      <w:pPr>
        <w:pStyle w:val="ZLITUSTzmustliter"/>
      </w:pPr>
      <w:r w:rsidRPr="002B5832">
        <w:t>„§ 1a. Naczelnik urzędu celno-skarbowego jest organem podatkowym w zakresie decyzji, o których mowa odpowiednio w art. 77 ust. 1 i 3 oraz art. 80 ust. 5-7 ustawy z dnia .. o Krajowej Administracji Skarbowej.”,</w:t>
      </w:r>
    </w:p>
    <w:p w:rsidR="002B5832" w:rsidRPr="002B5832" w:rsidRDefault="002B5832" w:rsidP="002B5832">
      <w:pPr>
        <w:pStyle w:val="ARTartustawynprozporzdzenia"/>
      </w:pPr>
      <w:r w:rsidRPr="002B5832">
        <w:t>c)</w:t>
      </w:r>
      <w:r w:rsidRPr="002B5832">
        <w:tab/>
        <w:t>§ 2 otrzymuje brzmienie:</w:t>
      </w:r>
    </w:p>
    <w:p w:rsidR="002B5832" w:rsidRPr="002B5832" w:rsidRDefault="002B5832" w:rsidP="002B5832">
      <w:pPr>
        <w:pStyle w:val="ZLITUSTzmustliter"/>
      </w:pPr>
      <w:r w:rsidRPr="002B5832">
        <w:t>„§ 2. Szef Krajowej Administracji Skarbowej jest organem podatkowym - jako:</w:t>
      </w:r>
    </w:p>
    <w:p w:rsidR="002B5832" w:rsidRPr="002B5832" w:rsidRDefault="002B5832" w:rsidP="002B5832">
      <w:pPr>
        <w:pStyle w:val="ZLITUSTzmustliter"/>
      </w:pPr>
      <w:r w:rsidRPr="002B5832">
        <w:t>1) organ pierwszej instancji w sprawach stwierdzenia nieważności decyzji, wznowienia postępowania, zmiany lub uchylenia decyzji lub stwierdzenia jej wygaśnięcia - z urzędu;</w:t>
      </w:r>
    </w:p>
    <w:p w:rsidR="002B5832" w:rsidRPr="002B5832" w:rsidRDefault="002B5832" w:rsidP="002B5832">
      <w:pPr>
        <w:pStyle w:val="ZLITUSTzmustliter"/>
      </w:pPr>
      <w:r w:rsidRPr="002B5832">
        <w:t>2) organ odwoławczy od decyzji wydanych w sprawach, o których mowa w pkt 1;</w:t>
      </w:r>
    </w:p>
    <w:p w:rsidR="002B5832" w:rsidRPr="002B5832" w:rsidRDefault="002B5832" w:rsidP="002B5832">
      <w:pPr>
        <w:pStyle w:val="ZLITUSTzmustliter"/>
      </w:pPr>
      <w:r w:rsidRPr="002B5832">
        <w:t>3) organ właściwy w sprawach porozumień dotyczących ustalenia cen transakcyjnych;</w:t>
      </w:r>
    </w:p>
    <w:p w:rsidR="002B5832" w:rsidRPr="002B5832" w:rsidRDefault="002B5832" w:rsidP="002B5832">
      <w:pPr>
        <w:pStyle w:val="ZLITUSTzmustliter"/>
      </w:pPr>
      <w:r w:rsidRPr="002B5832">
        <w:t>4) organ właściwy w sprawach dotyczących interpretacji przepisów prawa podatkowego, o których mowa w art. 14b § 1, w zakresie określonym w art. 14e § 1;</w:t>
      </w:r>
    </w:p>
    <w:p w:rsidR="002B5832" w:rsidRPr="002B5832" w:rsidRDefault="002B5832" w:rsidP="002B5832">
      <w:pPr>
        <w:pStyle w:val="ZLITUSTzmustliter"/>
      </w:pPr>
      <w:r w:rsidRPr="002B5832">
        <w:t>5) organ właściwy w sprawach informacji przekazywanych przez banki i spółdzielcze kasy oszczędnościowo-kredytowe o założonych i zlikwidowanych rachunkach bankowych związanych z prowadzeniem działalności gospodarczej.”,</w:t>
      </w:r>
    </w:p>
    <w:p w:rsidR="002B5832" w:rsidRPr="002B5832" w:rsidRDefault="002B5832" w:rsidP="002B5832">
      <w:pPr>
        <w:pStyle w:val="LITlitera"/>
      </w:pPr>
      <w:r w:rsidRPr="002B5832">
        <w:t>d)</w:t>
      </w:r>
      <w:r w:rsidRPr="002B5832">
        <w:tab/>
        <w:t>po § 2 dodaje się § 2a - 2c w brzmieniu:</w:t>
      </w:r>
    </w:p>
    <w:p w:rsidR="002B5832" w:rsidRPr="002B5832" w:rsidRDefault="002B5832" w:rsidP="002B5832">
      <w:pPr>
        <w:pStyle w:val="ZLITUSTzmustliter"/>
      </w:pPr>
      <w:r w:rsidRPr="002B5832">
        <w:t>„§ 2a. Dyrektor Krajowej Informacji Skarbowej jest organem podatkowym - jako organ właściwy w sprawach dotyczących wydawania interpretacji przepisów prawa podatkowego, o których mowa w art. 14b § 1 i w art. 14e § 1a.</w:t>
      </w:r>
    </w:p>
    <w:p w:rsidR="002B5832" w:rsidRPr="002B5832" w:rsidRDefault="002B5832" w:rsidP="002B5832">
      <w:pPr>
        <w:pStyle w:val="ZLITUSTzmustliter"/>
      </w:pPr>
      <w:r w:rsidRPr="002B5832">
        <w:t>§ 2b. Minister właściwy do spraw finansów publicznych jest organem podatkowym - jako organ właściwy w sprawach interpretacji przepisów prawa podatkowego, o których mowa w art. 14a § 1.</w:t>
      </w:r>
    </w:p>
    <w:p w:rsidR="002B5832" w:rsidRPr="002B5832" w:rsidRDefault="002B5832" w:rsidP="002B5832">
      <w:pPr>
        <w:pStyle w:val="ZLITUSTzmustliter"/>
      </w:pPr>
      <w:r w:rsidRPr="002B5832">
        <w:t>§ 2c. W zakresie rozstrzygania spraw podatkowych uprawnienia:</w:t>
      </w:r>
    </w:p>
    <w:p w:rsidR="002B5832" w:rsidRPr="002B5832" w:rsidRDefault="002B5832" w:rsidP="002B5832">
      <w:pPr>
        <w:pStyle w:val="ZLITUSTzmustliter"/>
      </w:pPr>
      <w:r w:rsidRPr="002B5832">
        <w:t>1) naczelnika urzędu skarbowego jako organu podatkowego pierwszej instancji,</w:t>
      </w:r>
    </w:p>
    <w:p w:rsidR="002B5832" w:rsidRPr="002B5832" w:rsidRDefault="002B5832" w:rsidP="002B5832">
      <w:pPr>
        <w:pStyle w:val="ZLITUSTzmustliter"/>
      </w:pPr>
      <w:r w:rsidRPr="002B5832">
        <w:t>2) dyrektora izby administracji skarbowej jako organu podatkowego pierwszej instancji,</w:t>
      </w:r>
    </w:p>
    <w:p w:rsidR="002B5832" w:rsidRPr="002B5832" w:rsidRDefault="002B5832" w:rsidP="002B5832">
      <w:pPr>
        <w:pStyle w:val="ZLITUSTzmustliter"/>
      </w:pPr>
      <w:r w:rsidRPr="002B5832">
        <w:t xml:space="preserve">3) dyrektora izby administracji skarbowej jako organu odwoławczego, </w:t>
      </w:r>
    </w:p>
    <w:p w:rsidR="002B5832" w:rsidRPr="002B5832" w:rsidRDefault="002B5832" w:rsidP="002B5832">
      <w:pPr>
        <w:pStyle w:val="ZLITUSTzmustliter"/>
      </w:pPr>
      <w:r w:rsidRPr="002B5832">
        <w:t xml:space="preserve">- przysługują także radcy skarbowemu, wykonującemu czynności orzecznicze.”; </w:t>
      </w:r>
    </w:p>
    <w:p w:rsidR="002B5832" w:rsidRPr="002B5832" w:rsidRDefault="002B5832" w:rsidP="002B5832">
      <w:pPr>
        <w:pStyle w:val="PKTpunkt"/>
      </w:pPr>
      <w:r w:rsidRPr="002B5832">
        <w:t>3)</w:t>
      </w:r>
      <w:r w:rsidRPr="002B5832">
        <w:tab/>
        <w:t>w art. 14 § 1 i 2 otrzymują brzmienie:</w:t>
      </w:r>
    </w:p>
    <w:p w:rsidR="002B5832" w:rsidRPr="002B5832" w:rsidRDefault="002B5832" w:rsidP="002B5832">
      <w:pPr>
        <w:pStyle w:val="ZARTzmartartykuempunktem"/>
      </w:pPr>
      <w:r w:rsidRPr="002B5832">
        <w:t>„§ 1. Szef Krajowej Administracji Skarbowej sprawuje ogólny nadzór w sprawach podatkowych.</w:t>
      </w:r>
    </w:p>
    <w:p w:rsidR="002B5832" w:rsidRPr="002B5832" w:rsidRDefault="002B5832" w:rsidP="002B5832">
      <w:pPr>
        <w:pStyle w:val="ZARTzmartartykuempunktem"/>
      </w:pPr>
      <w:r w:rsidRPr="002B5832">
        <w:t>§ 2. W ramach nadzoru, o którym mowa w § 1, Szef Krajowej Administracji Skarbowej w celu wykonywania ustawowych zadań, w szczególności zadań analityczno-sprawozdawczych, może przetwarzać dane wynikające z deklaracji podatkowych składanych do naczelników urzędów skarbowych oraz naczelników urzędów celno-skarbowych.”;</w:t>
      </w:r>
    </w:p>
    <w:p w:rsidR="002B5832" w:rsidRPr="002B5832" w:rsidRDefault="002B5832" w:rsidP="002B5832">
      <w:pPr>
        <w:pStyle w:val="PKTpunkt"/>
      </w:pPr>
      <w:r w:rsidRPr="002B5832">
        <w:t>4)</w:t>
      </w:r>
      <w:r w:rsidRPr="002B5832">
        <w:tab/>
        <w:t>w art. 14a:</w:t>
      </w:r>
    </w:p>
    <w:p w:rsidR="002B5832" w:rsidRPr="002B5832" w:rsidRDefault="002B5832" w:rsidP="002B5832">
      <w:pPr>
        <w:pStyle w:val="LITlitera"/>
      </w:pPr>
      <w:r w:rsidRPr="002B5832">
        <w:t>a)</w:t>
      </w:r>
      <w:r w:rsidRPr="002B5832">
        <w:tab/>
        <w:t>§ 1 otrzymuje brzmienie;</w:t>
      </w:r>
    </w:p>
    <w:p w:rsidR="002B5832" w:rsidRPr="002B5832" w:rsidRDefault="002B5832" w:rsidP="002B5832">
      <w:pPr>
        <w:pStyle w:val="ZLITUSTzmustliter"/>
      </w:pPr>
      <w:r w:rsidRPr="002B5832">
        <w:t>„§ 1. Minister właściwy do spraw finansów publicznych dąży do zapewnienia jednolitego stosowania przepisów prawa podatkowego przez organy podatkowe, dokonując w szczególności ich interpretacji, z urzędu lub na wniosek, przy uwzględnieniu orzecznictwa sądów oraz Trybunału Konstytucyjnego lub Trybunału Sprawiedliwości Unii Europejskiej (interpretacje ogólne); wnioskodawcą nie może być organ administracji publicznej.”,</w:t>
      </w:r>
    </w:p>
    <w:p w:rsidR="002B5832" w:rsidRPr="002B5832" w:rsidRDefault="002B5832" w:rsidP="002B5832">
      <w:pPr>
        <w:pStyle w:val="LITlitera"/>
      </w:pPr>
      <w:r w:rsidRPr="002B5832">
        <w:t>b)</w:t>
      </w:r>
      <w:r w:rsidRPr="002B5832">
        <w:tab/>
        <w:t>w § 2 pkt 2 otrzymuje brzmienie:</w:t>
      </w:r>
    </w:p>
    <w:p w:rsidR="002B5832" w:rsidRPr="002B5832" w:rsidRDefault="002B5832" w:rsidP="002B5832">
      <w:pPr>
        <w:pStyle w:val="ZLITPKTzmpktliter"/>
      </w:pPr>
      <w:r w:rsidRPr="002B5832">
        <w:t>„2) wskazanie niejednolitego stosowania przepisów prawa podatkowego w określonych decyzjach, postanowieniach oraz interpretacjach indywidualnych wydanych przez organy podatkowe w takich samych stanach faktycznych lub zdarzeniach przyszłych, oraz w takich samych stanach prawnych.”,</w:t>
      </w:r>
    </w:p>
    <w:p w:rsidR="002B5832" w:rsidRPr="002B5832" w:rsidRDefault="002B5832" w:rsidP="002B5832">
      <w:pPr>
        <w:pStyle w:val="ARTartustawynprozporzdzenia"/>
      </w:pPr>
      <w:r w:rsidRPr="002B5832">
        <w:t>c)</w:t>
      </w:r>
      <w:r w:rsidRPr="002B5832">
        <w:tab/>
        <w:t>§ 3 otrzymuje brzmienie:</w:t>
      </w:r>
    </w:p>
    <w:p w:rsidR="002B5832" w:rsidRPr="002B5832" w:rsidRDefault="002B5832" w:rsidP="002B5832">
      <w:pPr>
        <w:pStyle w:val="ZLITUSTzmustliter"/>
      </w:pPr>
      <w:r w:rsidRPr="002B5832">
        <w:t>„3. Interpretację ogólną wydaje się, jeżeli w dniu złożenia wniosku w sprawach, o których mowa w § 2 pkt 2, nie toczy się postępowanie podatkowe, kontrola celno-skarbowa albo od decyzji lub na postanowienie nie zostało wniesione odwołanie lub zażalenie.”,</w:t>
      </w:r>
    </w:p>
    <w:p w:rsidR="002B5832" w:rsidRPr="002B5832" w:rsidRDefault="002B5832" w:rsidP="002B5832">
      <w:pPr>
        <w:pStyle w:val="LITlitera"/>
      </w:pPr>
      <w:r w:rsidRPr="002B5832">
        <w:t>d)</w:t>
      </w:r>
      <w:r w:rsidRPr="002B5832">
        <w:tab/>
        <w:t>§ 7 otrzymuje brzmienie:</w:t>
      </w:r>
    </w:p>
    <w:p w:rsidR="002B5832" w:rsidRPr="002B5832" w:rsidRDefault="002B5832" w:rsidP="002B5832">
      <w:pPr>
        <w:pStyle w:val="ZLITUSTzmustliter"/>
      </w:pPr>
      <w:r w:rsidRPr="002B5832">
        <w:t>„§ 7. Na pisemne żądanie ministra właściwy do spraw finansów publicznych organy podatkowe przekazują niezwłocznie akta dotyczące wskazanych we wniosku o wydanie interpretacji ogólnej decyzji, postanowień oraz interpretacji indywidualnych.”,</w:t>
      </w:r>
    </w:p>
    <w:p w:rsidR="002B5832" w:rsidRPr="002B5832" w:rsidRDefault="002B5832" w:rsidP="002B5832">
      <w:pPr>
        <w:pStyle w:val="LITlitera"/>
      </w:pPr>
      <w:r w:rsidRPr="002B5832">
        <w:t>e)</w:t>
      </w:r>
      <w:r w:rsidRPr="002B5832">
        <w:tab/>
        <w:t>§ 10 otrzymuje brzmienie:</w:t>
      </w:r>
    </w:p>
    <w:p w:rsidR="002B5832" w:rsidRPr="002B5832" w:rsidRDefault="002B5832" w:rsidP="002B5832">
      <w:pPr>
        <w:pStyle w:val="ZLITUSTzmustliter"/>
      </w:pPr>
      <w:r w:rsidRPr="002B5832">
        <w:t>„§ 10. Minister właściwy do spraw finansów publicznych w celu usprawnienia obsługi wnioskodawców może, w drodze rozporządzenia, upoważnić dyrektora Krajowej Informacji Skarbowej do wydawania, jako organ pierwszej instancji, postanowień o których mowa w § 5, oraz wykonywania czynności, o których mowa w § 7.”;</w:t>
      </w:r>
    </w:p>
    <w:p w:rsidR="002B5832" w:rsidRPr="002B5832" w:rsidRDefault="002B5832" w:rsidP="002B5832">
      <w:pPr>
        <w:pStyle w:val="PKTpunkt"/>
      </w:pPr>
      <w:r w:rsidRPr="002B5832">
        <w:t>5)</w:t>
      </w:r>
      <w:r w:rsidRPr="002B5832">
        <w:tab/>
        <w:t>w art. 14b:</w:t>
      </w:r>
    </w:p>
    <w:p w:rsidR="002B5832" w:rsidRPr="002B5832" w:rsidRDefault="002B5832" w:rsidP="002B5832">
      <w:pPr>
        <w:pStyle w:val="LITlitera"/>
      </w:pPr>
      <w:r w:rsidRPr="002B5832">
        <w:t>a)</w:t>
      </w:r>
      <w:r w:rsidRPr="002B5832">
        <w:tab/>
        <w:t>§ 1 otrzymuje brzmienie:</w:t>
      </w:r>
    </w:p>
    <w:p w:rsidR="002B5832" w:rsidRPr="002B5832" w:rsidRDefault="002B5832" w:rsidP="002B5832">
      <w:pPr>
        <w:pStyle w:val="ZLITARTzmartliter"/>
      </w:pPr>
      <w:r w:rsidRPr="002B5832">
        <w:t>„Art. 14b. § 1. Dyrektor Krajowej Informacji Skarbowej, na wniosek zainteresowanego, wydaje, w jego indywidualnej sprawie, interpretację przepisów prawa podatkowego (interpretację indywidualną).”,</w:t>
      </w:r>
    </w:p>
    <w:p w:rsidR="002B5832" w:rsidRPr="002B5832" w:rsidRDefault="002B5832" w:rsidP="002B5832">
      <w:pPr>
        <w:pStyle w:val="LITlitera"/>
      </w:pPr>
      <w:r w:rsidRPr="002B5832">
        <w:t>b)</w:t>
      </w:r>
      <w:r w:rsidRPr="002B5832">
        <w:tab/>
        <w:t>§ 2a otrzymuje brzmienie:</w:t>
      </w:r>
    </w:p>
    <w:p w:rsidR="002B5832" w:rsidRPr="002B5832" w:rsidRDefault="002B5832" w:rsidP="002B5832">
      <w:pPr>
        <w:pStyle w:val="ZLITUSTzmustliter"/>
      </w:pPr>
      <w:r w:rsidRPr="002B5832">
        <w:t>„§ 2a. Przedmiotem wniosku o interpretację indywidualną nie mogą być przepisy prawa podatkowego regulujące właściwość oraz uprawnienia i obowiązki organów podatkowych.”,</w:t>
      </w:r>
    </w:p>
    <w:p w:rsidR="002B5832" w:rsidRPr="002B5832" w:rsidRDefault="002B5832" w:rsidP="002B5832">
      <w:pPr>
        <w:pStyle w:val="LITlitera"/>
      </w:pPr>
      <w:r w:rsidRPr="002B5832">
        <w:t>c)</w:t>
      </w:r>
      <w:r w:rsidRPr="002B5832">
        <w:tab/>
        <w:t>§ 4 i 5 otrzymują brzmienie:</w:t>
      </w:r>
    </w:p>
    <w:p w:rsidR="002B5832" w:rsidRPr="002B5832" w:rsidRDefault="002B5832" w:rsidP="002B5832">
      <w:pPr>
        <w:pStyle w:val="ZLITUSTzmustliter"/>
      </w:pPr>
      <w:r w:rsidRPr="002B5832">
        <w:t>„§ 4. Wnioskujący o wydanie interpretacji indywidualnej składa oświadczenie pod rygorem odpowiedzialności karnej za fałszywe zeznania, że elementy stanu faktycznego objęte wnioskiem o wydanie interpretacji w dniu złożenia wniosku nie są przedmiotem toczącego się postępowania podatkowego, kontroli podatkowej, kontroli celno-skarbowej oraz że w tym zakresie sprawa nie została rozstrzygnięta co do jej istoty w decyzji lub postanowieniu organu podatkowego. W razie złożenia fałszywego oświadczenia wydana interpretacja indywidualna nie wywołuje skutków prawnych.</w:t>
      </w:r>
    </w:p>
    <w:p w:rsidR="002B5832" w:rsidRPr="002B5832" w:rsidRDefault="002B5832" w:rsidP="002B5832">
      <w:pPr>
        <w:pStyle w:val="ZLITUSTzmustliter"/>
      </w:pPr>
      <w:r w:rsidRPr="002B5832">
        <w:t>§ 5. Nie wydaje się interpretacji indywidualnej w zakresie tych elementów stanu faktycznego, które w dniu złożenia wniosku o interpretację są przedmiotem toczącego się postępowania podatkowego, kontroli podatkowej, kontroli celno-skarbowej albo gdy w tym zakresie sprawa została rozstrzygnięta co do jej istoty w decyzji lub postanowieniu organu podatkowego.”,</w:t>
      </w:r>
    </w:p>
    <w:p w:rsidR="002B5832" w:rsidRPr="002B5832" w:rsidRDefault="002B5832" w:rsidP="002B5832">
      <w:pPr>
        <w:pStyle w:val="LITlitera"/>
      </w:pPr>
      <w:r w:rsidRPr="002B5832">
        <w:t>d)</w:t>
      </w:r>
      <w:r w:rsidRPr="002B5832">
        <w:tab/>
        <w:t>uchyla się § 6 i § 6a;</w:t>
      </w:r>
    </w:p>
    <w:p w:rsidR="002B5832" w:rsidRPr="002B5832" w:rsidRDefault="002B5832" w:rsidP="002B5832">
      <w:pPr>
        <w:pStyle w:val="PKTpunkt"/>
      </w:pPr>
      <w:r w:rsidRPr="002B5832">
        <w:t>6)</w:t>
      </w:r>
      <w:r w:rsidRPr="002B5832">
        <w:tab/>
        <w:t>po art. 14d dodaje się art. 14da w brzmieniu:</w:t>
      </w:r>
    </w:p>
    <w:p w:rsidR="002B5832" w:rsidRPr="002B5832" w:rsidRDefault="002B5832" w:rsidP="002B5832">
      <w:pPr>
        <w:pStyle w:val="ZARTzmartartykuempunktem"/>
      </w:pPr>
      <w:r w:rsidRPr="002B5832">
        <w:t>„Art. 14da. Minister właściwy do spraw finansów publicznych może z urzędu zmienić wydaną interpretację ogólną, jeżeli stwierdzi jej nieprawidłowość, uwzględniając w szczególności orzecznictwo sądów, Trybunału Konstytucyjnego lub Trybunału Sprawiedliwości Unii Europejskiej;”;</w:t>
      </w:r>
    </w:p>
    <w:p w:rsidR="002B5832" w:rsidRPr="002B5832" w:rsidRDefault="002B5832" w:rsidP="002B5832">
      <w:pPr>
        <w:pStyle w:val="PKTpunkt"/>
      </w:pPr>
      <w:r w:rsidRPr="002B5832">
        <w:t>7)</w:t>
      </w:r>
      <w:r w:rsidRPr="002B5832">
        <w:tab/>
        <w:t>w art. 14e:</w:t>
      </w:r>
    </w:p>
    <w:p w:rsidR="002B5832" w:rsidRPr="002B5832" w:rsidRDefault="002B5832" w:rsidP="002B5832">
      <w:pPr>
        <w:pStyle w:val="LITlitera"/>
      </w:pPr>
      <w:r w:rsidRPr="002B5832">
        <w:t>a)</w:t>
      </w:r>
      <w:r w:rsidRPr="002B5832">
        <w:tab/>
        <w:t>§ 1 otrzymuje brzmienie:</w:t>
      </w:r>
    </w:p>
    <w:p w:rsidR="002B5832" w:rsidRPr="002B5832" w:rsidRDefault="002B5832" w:rsidP="002B5832">
      <w:pPr>
        <w:pStyle w:val="ZLITARTzmartliter"/>
      </w:pPr>
      <w:r w:rsidRPr="002B5832">
        <w:t>„§ 1. Szef Krajowej Administracji Skarbowej może z urzędu:</w:t>
      </w:r>
    </w:p>
    <w:p w:rsidR="002B5832" w:rsidRPr="002B5832" w:rsidRDefault="002B5832" w:rsidP="002B5832">
      <w:pPr>
        <w:pStyle w:val="ZLITARTzmartliter"/>
      </w:pPr>
      <w:r w:rsidRPr="002B5832">
        <w:t>1)</w:t>
      </w:r>
      <w:r w:rsidRPr="002B5832">
        <w:tab/>
      </w:r>
      <w:r w:rsidRPr="002B5832">
        <w:tab/>
        <w:t>zmienić wydaną interpretację indywidualną, jeżeli stwierdzi jej nieprawidłowość, uwzględniając w szczególności orzecznictwo sądów, Trybunału Konstytucyjnego lub Trybunału Sprawiedliwości Unii Europejskiej;</w:t>
      </w:r>
    </w:p>
    <w:p w:rsidR="002B5832" w:rsidRPr="002B5832" w:rsidRDefault="002B5832" w:rsidP="002B5832">
      <w:pPr>
        <w:pStyle w:val="ZLITARTzmartliter"/>
      </w:pPr>
      <w:r w:rsidRPr="002B5832">
        <w:t>2)</w:t>
      </w:r>
      <w:r w:rsidRPr="002B5832">
        <w:tab/>
      </w:r>
      <w:r w:rsidRPr="002B5832">
        <w:tab/>
        <w:t>uchylić wydaną interpretację indywidulaną i umorzyć postepowanie w sprawie wydania interpretacji indywidulanej, jeżeli w dniu jej wydania istniały przesłanki odmowy wszczęcia postępowania w sprawie wydania interpretacji indywidualnej.”,</w:t>
      </w:r>
    </w:p>
    <w:p w:rsidR="002B5832" w:rsidRPr="002B5832" w:rsidRDefault="002B5832" w:rsidP="002B5832">
      <w:pPr>
        <w:pStyle w:val="LITlitera"/>
      </w:pPr>
      <w:r w:rsidRPr="002B5832">
        <w:t>b)</w:t>
      </w:r>
      <w:r w:rsidRPr="002B5832">
        <w:tab/>
        <w:t>po § 1 dodaje się § 1a w brzmieniu:</w:t>
      </w:r>
    </w:p>
    <w:p w:rsidR="002B5832" w:rsidRPr="002B5832" w:rsidRDefault="002B5832" w:rsidP="002B5832">
      <w:pPr>
        <w:pStyle w:val="ZLITUSTzmustliter"/>
      </w:pPr>
      <w:r w:rsidRPr="002B5832">
        <w:t>„§1a. Dyrektor Krajowej Informacji Skarbowej może z urzędu:</w:t>
      </w:r>
    </w:p>
    <w:p w:rsidR="002B5832" w:rsidRPr="002B5832" w:rsidRDefault="002B5832" w:rsidP="002B5832">
      <w:pPr>
        <w:pStyle w:val="ZLITUSTzmustliter"/>
      </w:pPr>
      <w:r w:rsidRPr="002B5832">
        <w:t>1)</w:t>
      </w:r>
      <w:r w:rsidRPr="002B5832">
        <w:tab/>
      </w:r>
      <w:r w:rsidRPr="002B5832">
        <w:tab/>
        <w:t>zmienić interpretację indywidualną na etapie rozpatrywania wezwania do usunięcia naruszenia prawa;</w:t>
      </w:r>
    </w:p>
    <w:p w:rsidR="002B5832" w:rsidRPr="002B5832" w:rsidRDefault="002B5832" w:rsidP="002B5832">
      <w:pPr>
        <w:pStyle w:val="ZLITUSTzmustliter"/>
      </w:pPr>
      <w:r w:rsidRPr="002B5832">
        <w:t>2)</w:t>
      </w:r>
      <w:r w:rsidRPr="002B5832">
        <w:tab/>
      </w:r>
      <w:r w:rsidRPr="002B5832">
        <w:tab/>
        <w:t>stwierdzić wygaśniecie interpretacji indywidualnej, jeżeli jest ona niezgodna z interpretacją ogólną wydaną w takim samym stanie prawnym;</w:t>
      </w:r>
    </w:p>
    <w:p w:rsidR="002B5832" w:rsidRPr="002B5832" w:rsidRDefault="002B5832" w:rsidP="002B5832">
      <w:pPr>
        <w:pStyle w:val="ZLITUSTzmustliter"/>
      </w:pPr>
      <w:r w:rsidRPr="002B5832">
        <w:t>3)</w:t>
      </w:r>
      <w:r w:rsidRPr="002B5832">
        <w:tab/>
      </w:r>
      <w:r w:rsidRPr="002B5832">
        <w:tab/>
        <w:t>uchylić wydaną interpretację indywidualną i wydać postanowienie, o którym mowa w art. 14b § 5a;</w:t>
      </w:r>
    </w:p>
    <w:p w:rsidR="002B5832" w:rsidRPr="002B5832" w:rsidRDefault="002B5832" w:rsidP="002B5832">
      <w:pPr>
        <w:pStyle w:val="ZLITUSTzmustliter"/>
      </w:pPr>
      <w:r w:rsidRPr="002B5832">
        <w:t>4)</w:t>
      </w:r>
      <w:r w:rsidRPr="002B5832">
        <w:tab/>
      </w:r>
      <w:r w:rsidRPr="002B5832">
        <w:tab/>
        <w:t>zmienić postanowienie, o którym mowa w art. 14b § 5a, w przypadku zmiany interpretacji ogólnej wskazanej w tym postanowieniu;</w:t>
      </w:r>
    </w:p>
    <w:p w:rsidR="002B5832" w:rsidRPr="002B5832" w:rsidRDefault="002B5832" w:rsidP="002B5832">
      <w:pPr>
        <w:pStyle w:val="ZLITUSTzmustliter"/>
      </w:pPr>
      <w:r w:rsidRPr="002B5832">
        <w:t>5)</w:t>
      </w:r>
      <w:r w:rsidRPr="002B5832">
        <w:tab/>
      </w:r>
      <w:r w:rsidRPr="002B5832">
        <w:tab/>
        <w:t>uchylić postanowienie, o którym mowa w art. 14b § 5a, jeżeli przedstawione we wniosku stan faktyczny lub zdarzenie przyszłe nie odpowiadają zagadnieniu będącemu przedmiotem wskazanej w postanowieniu interpretacji ogólnej, i rozpatruje wniosek o interpretację indywidualną.”;</w:t>
      </w:r>
    </w:p>
    <w:p w:rsidR="002B5832" w:rsidRPr="002B5832" w:rsidRDefault="002B5832" w:rsidP="002B5832">
      <w:pPr>
        <w:pStyle w:val="PKTpunkt"/>
      </w:pPr>
      <w:r w:rsidRPr="002B5832">
        <w:t>8)</w:t>
      </w:r>
      <w:r w:rsidRPr="002B5832">
        <w:tab/>
        <w:t>w art. 14i § 2 otrzymuje brzmienie:</w:t>
      </w:r>
    </w:p>
    <w:p w:rsidR="002B5832" w:rsidRPr="002B5832" w:rsidRDefault="002B5832" w:rsidP="002B5832">
      <w:pPr>
        <w:pStyle w:val="ZARTzmartartykuempunktem"/>
      </w:pPr>
      <w:r w:rsidRPr="002B5832">
        <w:t>„§ 2. Interpretacja indywidualna, jej zmiana oraz postanowienia, o których mowa w art. 14e § 3, wraz z informacją o dacie doręczenia są niezwłocznie przekazywane organom podatkowym właściwym ze względu na zakres spraw będących przedmiotem interpretacji.”;</w:t>
      </w:r>
    </w:p>
    <w:p w:rsidR="002B5832" w:rsidRPr="002B5832" w:rsidRDefault="002B5832" w:rsidP="002B5832">
      <w:pPr>
        <w:pStyle w:val="PKTpunkt"/>
      </w:pPr>
      <w:r w:rsidRPr="002B5832">
        <w:t>9)</w:t>
      </w:r>
      <w:r w:rsidRPr="002B5832">
        <w:tab/>
        <w:t>w art. 14n w § 3 pkt 1 otrzymuje brzmienie:</w:t>
      </w:r>
    </w:p>
    <w:p w:rsidR="002B5832" w:rsidRPr="002B5832" w:rsidRDefault="002B5832" w:rsidP="002B5832">
      <w:pPr>
        <w:pStyle w:val="ZPKTzmpktartykuempunktem"/>
      </w:pPr>
      <w:r w:rsidRPr="002B5832">
        <w:t xml:space="preserve">„1) uchylenie interpretacji indywidualnej – na podstawie art. 14e §1a pkt 3;”; </w:t>
      </w:r>
    </w:p>
    <w:p w:rsidR="002B5832" w:rsidRPr="002B5832" w:rsidRDefault="002B5832" w:rsidP="002B5832">
      <w:pPr>
        <w:pStyle w:val="PKTpunkt"/>
      </w:pPr>
      <w:r w:rsidRPr="002B5832">
        <w:t>10)</w:t>
      </w:r>
      <w:r w:rsidRPr="002B5832">
        <w:tab/>
        <w:t>w art. 17 § 1 otrzymuje brzmienie:</w:t>
      </w:r>
    </w:p>
    <w:p w:rsidR="002B5832" w:rsidRPr="002B5832" w:rsidRDefault="002B5832" w:rsidP="002B5832">
      <w:pPr>
        <w:pStyle w:val="ZARTzmartartykuempunktem"/>
      </w:pPr>
      <w:r w:rsidRPr="002B5832">
        <w:t xml:space="preserve">„Art. 17. § 1. Jeżeli ustawy podatkowe nie stanowią inaczej, właściwość miejscową organów podatkowych, z wyłączeniem naczelnika urzędu celno-skarbowego, ustala się według miejsca zamieszkania albo adresu siedziby podatnika, płatnika, inkasenta lub podmiotu wymienionego w art. 133 § 2.”;  </w:t>
      </w:r>
    </w:p>
    <w:p w:rsidR="002B5832" w:rsidRPr="002B5832" w:rsidRDefault="002B5832" w:rsidP="002B5832">
      <w:pPr>
        <w:pStyle w:val="PKTpunkt"/>
      </w:pPr>
      <w:r w:rsidRPr="002B5832">
        <w:t>11)</w:t>
      </w:r>
      <w:r w:rsidRPr="002B5832">
        <w:tab/>
        <w:t>w art. 18c:</w:t>
      </w:r>
    </w:p>
    <w:p w:rsidR="002B5832" w:rsidRPr="002B5832" w:rsidRDefault="002B5832" w:rsidP="002B5832">
      <w:pPr>
        <w:pStyle w:val="LITlitera"/>
      </w:pPr>
      <w:r w:rsidRPr="002B5832">
        <w:t>a)</w:t>
      </w:r>
      <w:r w:rsidRPr="002B5832">
        <w:tab/>
        <w:t>§ 1 i 2 otrzymują brzmienie:</w:t>
      </w:r>
    </w:p>
    <w:p w:rsidR="002B5832" w:rsidRPr="002B5832" w:rsidRDefault="002B5832" w:rsidP="002B5832">
      <w:pPr>
        <w:pStyle w:val="ZLITARTzmartliter"/>
      </w:pPr>
      <w:r w:rsidRPr="002B5832">
        <w:t>„Art. 18c. § 1. Szef Krajowej Administracji Skarbowej może, w celu usprawnienia i przyspieszenia kontroli podatkowej lub postępowania podatkowego w pierwszej instancji, wyznaczyć, w drodze postanowienia, odpowiednio naczelnika urzędu skarbowego, dyrektora izby administracji skarbowej jako właściwego do przeprowadzenia tych kontroli lub postępowań w sprawach dotyczących podatników pozostających w zakresie właściwości miejscowej różnych organów, jeżeli zachodzi uzasadnione podejrzenie popełnienia przestępstwa skarbowego lub konieczność zabezpieczenia dowodów jego popełnienia, z zastrzeżeniem § 2.</w:t>
      </w:r>
    </w:p>
    <w:p w:rsidR="002B5832" w:rsidRPr="002B5832" w:rsidRDefault="002B5832" w:rsidP="002B5832">
      <w:pPr>
        <w:pStyle w:val="ZLITARTzmartliter"/>
      </w:pPr>
      <w:r w:rsidRPr="002B5832">
        <w:t>§ 2. Dyrektor izby administracji skarbowej może, w celu usprawnienia i przyspieszenia kontroli podatkowej lub postępowania podatkowego, wyznaczyć, w drodze postanowienia, nadzorowanego naczelnika urzędu skarbowego jako właściwego do przeprowadzenia tych kontroli lub postępowań w sprawach dotyczących podatników pozostających w zakresie właściwości miejscowej różnych nadzorowanych naczelników, jeżeli zachodzi uzasadnione podejrzenie popełnienia przestępstwa skarbowego lub konieczność zabezpieczenia dowodów jego popełnienia. ”</w:t>
      </w:r>
    </w:p>
    <w:p w:rsidR="002B5832" w:rsidRPr="002B5832" w:rsidRDefault="002B5832" w:rsidP="002B5832">
      <w:pPr>
        <w:pStyle w:val="LITlitera"/>
      </w:pPr>
      <w:r w:rsidRPr="002B5832">
        <w:t>b)</w:t>
      </w:r>
      <w:r w:rsidRPr="002B5832">
        <w:tab/>
        <w:t>§ 6 otrzymuje brzmienie:</w:t>
      </w:r>
    </w:p>
    <w:p w:rsidR="002B5832" w:rsidRPr="002B5832" w:rsidRDefault="002B5832" w:rsidP="002B5832">
      <w:pPr>
        <w:pStyle w:val="ZLITUSTzmustliter"/>
      </w:pPr>
      <w:r w:rsidRPr="002B5832">
        <w:t>„§ 6. Postanowienie w sprawie wyznaczenia organu podatkowego doręcza się podatnikowi, dla którego został wyznaczony organ podatkowy, wyznaczonemu organowi podatkowemu oraz organom podatkowym właściwym uprzednio, a w przypadku, o którym mowa w § 1, także dyrektorom izb administracji skarbowej.”;</w:t>
      </w:r>
    </w:p>
    <w:p w:rsidR="002B5832" w:rsidRPr="002B5832" w:rsidRDefault="002B5832" w:rsidP="002B5832">
      <w:pPr>
        <w:pStyle w:val="PKTpunkt"/>
      </w:pPr>
      <w:r w:rsidRPr="002B5832">
        <w:t>12)</w:t>
      </w:r>
      <w:r w:rsidRPr="002B5832">
        <w:tab/>
        <w:t xml:space="preserve">w art. 18d: </w:t>
      </w:r>
    </w:p>
    <w:p w:rsidR="002B5832" w:rsidRPr="002B5832" w:rsidRDefault="002B5832" w:rsidP="002B5832">
      <w:pPr>
        <w:pStyle w:val="LITlitera"/>
      </w:pPr>
      <w:r w:rsidRPr="002B5832">
        <w:t>a)</w:t>
      </w:r>
      <w:r w:rsidRPr="002B5832">
        <w:tab/>
        <w:t>§ 1 otrzymuje brzmienie:</w:t>
      </w:r>
    </w:p>
    <w:p w:rsidR="002B5832" w:rsidRPr="002B5832" w:rsidRDefault="002B5832" w:rsidP="002B5832">
      <w:pPr>
        <w:pStyle w:val="ZLITUSTzmustliter"/>
      </w:pPr>
      <w:r w:rsidRPr="002B5832">
        <w:t>„§ 1. Organ podatkowy pierwszej instancji przekazuje, w drodze postanowienia, do dalszego prowadzenia przez naczelnika urzędu celno-skarbowego, po wyrażeniu uprzednio zgody przez ten organ, prowadzone postępowanie podatkowe, jeżeli informacje otrzymane przez organ podatkowy z banku lub innej instytucji finansowej, o których mowa w art. 182, nie pozwalają na wyjaśnienie istotnych okoliczności faktycznych sprawy.”,</w:t>
      </w:r>
    </w:p>
    <w:p w:rsidR="002B5832" w:rsidRPr="002B5832" w:rsidRDefault="002B5832" w:rsidP="002B5832">
      <w:pPr>
        <w:pStyle w:val="LITlitera"/>
      </w:pPr>
      <w:r w:rsidRPr="002B5832">
        <w:t>b)</w:t>
      </w:r>
      <w:r w:rsidRPr="002B5832">
        <w:tab/>
        <w:t>w § 2 pkt 3 otrzymuje brzmienie:</w:t>
      </w:r>
    </w:p>
    <w:p w:rsidR="002B5832" w:rsidRPr="002B5832" w:rsidRDefault="002B5832" w:rsidP="002B5832">
      <w:pPr>
        <w:pStyle w:val="ZLITPKTzmpktliter"/>
      </w:pPr>
      <w:r w:rsidRPr="002B5832">
        <w:t>„3) wskazanie naczelnika urzędu celno-skarbowego właściwego na dzień wszczęcia przejmowanego postępowania podatkowego.”,</w:t>
      </w:r>
    </w:p>
    <w:p w:rsidR="002B5832" w:rsidRPr="002B5832" w:rsidRDefault="002B5832" w:rsidP="002B5832">
      <w:pPr>
        <w:pStyle w:val="ARTartustawynprozporzdzenia"/>
      </w:pPr>
      <w:r w:rsidRPr="002B5832">
        <w:t>c)</w:t>
      </w:r>
      <w:r w:rsidRPr="002B5832">
        <w:tab/>
        <w:t>§ 4 otrzymuje brzmienie:</w:t>
      </w:r>
    </w:p>
    <w:p w:rsidR="002B5832" w:rsidRPr="002B5832" w:rsidRDefault="002B5832" w:rsidP="002B5832">
      <w:pPr>
        <w:pStyle w:val="ZLITUSTzmustliter"/>
      </w:pPr>
      <w:r w:rsidRPr="002B5832">
        <w:t>„§ 4. Postanowienie o przekazaniu sprawy doręcza się stronie, właściwemu naczelnikowi urzędu celno-skarbowego oraz dyrektorowi izby administracji skarbowej nadzorującemu naczelnika urzędu skarbowego.”;</w:t>
      </w:r>
    </w:p>
    <w:p w:rsidR="002B5832" w:rsidRPr="002B5832" w:rsidRDefault="002B5832" w:rsidP="002B5832">
      <w:pPr>
        <w:pStyle w:val="PKTpunkt"/>
      </w:pPr>
      <w:r w:rsidRPr="002B5832">
        <w:t>13)</w:t>
      </w:r>
      <w:r w:rsidRPr="002B5832">
        <w:tab/>
        <w:t>w art. 19:</w:t>
      </w:r>
    </w:p>
    <w:p w:rsidR="002B5832" w:rsidRPr="002B5832" w:rsidRDefault="002B5832" w:rsidP="002B5832">
      <w:pPr>
        <w:pStyle w:val="LITlitera"/>
      </w:pPr>
      <w:r w:rsidRPr="002B5832">
        <w:t>a)</w:t>
      </w:r>
      <w:r w:rsidRPr="002B5832">
        <w:tab/>
        <w:t>w § 1:</w:t>
      </w:r>
    </w:p>
    <w:p w:rsidR="002B5832" w:rsidRPr="002B5832" w:rsidRDefault="002B5832" w:rsidP="002B5832">
      <w:pPr>
        <w:pStyle w:val="TIRtiret"/>
      </w:pPr>
      <w:r w:rsidRPr="002B5832">
        <w:t>-</w:t>
      </w:r>
      <w:r w:rsidRPr="002B5832">
        <w:tab/>
        <w:t>pkt 1-4 otrzymują brzmienie:</w:t>
      </w:r>
    </w:p>
    <w:p w:rsidR="002B5832" w:rsidRPr="002B5832" w:rsidRDefault="002B5832" w:rsidP="002B5832">
      <w:pPr>
        <w:pStyle w:val="ZTIRPKTzmpkttiret"/>
      </w:pPr>
      <w:r w:rsidRPr="002B5832">
        <w:t>„1)</w:t>
      </w:r>
      <w:r w:rsidRPr="002B5832">
        <w:tab/>
        <w:t>między naczelnikami urzędów skarbowych działających na obszarze właściwości miejscowej tego samego dyrektora izby administracji skarbowej - dyrektor tej izby administracji skarbowej;</w:t>
      </w:r>
    </w:p>
    <w:p w:rsidR="002B5832" w:rsidRPr="002B5832" w:rsidRDefault="002B5832" w:rsidP="002B5832">
      <w:pPr>
        <w:pStyle w:val="ZTIRPKTzmpkttiret"/>
      </w:pPr>
      <w:r w:rsidRPr="002B5832">
        <w:t>2)</w:t>
      </w:r>
      <w:r w:rsidRPr="002B5832">
        <w:tab/>
        <w:t>między naczelnikami urzędów  skarbowych działających na obszarze właściwości miejscowych różnych dyrektorów izb administracji skarbowej - Szef Krajowej Administracji Skarbowej;</w:t>
      </w:r>
    </w:p>
    <w:p w:rsidR="002B5832" w:rsidRPr="002B5832" w:rsidRDefault="002B5832" w:rsidP="002B5832">
      <w:pPr>
        <w:pStyle w:val="ZTIRPKTzmpkttiret"/>
      </w:pPr>
      <w:r w:rsidRPr="002B5832">
        <w:t>3)</w:t>
      </w:r>
      <w:r w:rsidRPr="002B5832">
        <w:tab/>
        <w:t>między naczelnikami urzędów celno-skarbowych  działających na obszarze właściwości miejscowej tego samego dyrektora izby administracji skarbowej - dyrektor tej izby administracji skarbowej;</w:t>
      </w:r>
    </w:p>
    <w:p w:rsidR="002B5832" w:rsidRPr="002B5832" w:rsidRDefault="002B5832" w:rsidP="002B5832">
      <w:pPr>
        <w:pStyle w:val="ZTIRPKTzmpkttiret"/>
      </w:pPr>
      <w:r w:rsidRPr="002B5832">
        <w:t>4)</w:t>
      </w:r>
      <w:r w:rsidRPr="002B5832">
        <w:tab/>
        <w:t>między naczelnikami urzędów celno-skarbowych  działających na obszarze właściwości miejscowej różnych dyrektorów izb administracji skarbowej - Szef Krajowej Administracji Skarbowej;”,</w:t>
      </w:r>
    </w:p>
    <w:p w:rsidR="002B5832" w:rsidRPr="002B5832" w:rsidRDefault="002B5832" w:rsidP="002B5832">
      <w:pPr>
        <w:pStyle w:val="TIRtiret"/>
      </w:pPr>
      <w:r w:rsidRPr="002B5832">
        <w:t>- po pkt 4 dodaje się pkt 4a w brzmieniu:</w:t>
      </w:r>
    </w:p>
    <w:p w:rsidR="002B5832" w:rsidRPr="002B5832" w:rsidRDefault="002B5832" w:rsidP="002B5832">
      <w:pPr>
        <w:pStyle w:val="ZTIRPKTzmpkttiret"/>
      </w:pPr>
      <w:r w:rsidRPr="002B5832">
        <w:t>„4a)</w:t>
      </w:r>
      <w:r w:rsidRPr="002B5832">
        <w:tab/>
        <w:t>między naczelnikami urzędów skarbowych a naczelnikami urzędów celno-skarbowych - Szef Krajowej Administracji Skarbowej;”,</w:t>
      </w:r>
    </w:p>
    <w:p w:rsidR="002B5832" w:rsidRPr="002B5832" w:rsidRDefault="002B5832" w:rsidP="002B5832">
      <w:pPr>
        <w:pStyle w:val="TIRtiret"/>
      </w:pPr>
      <w:r w:rsidRPr="002B5832">
        <w:t>-</w:t>
      </w:r>
      <w:r w:rsidRPr="002B5832">
        <w:tab/>
        <w:t>pkt 5 otrzymuje brzmienie:</w:t>
      </w:r>
    </w:p>
    <w:p w:rsidR="002B5832" w:rsidRPr="002B5832" w:rsidRDefault="002B5832" w:rsidP="002B5832">
      <w:pPr>
        <w:pStyle w:val="ZTIRPKTzmpkttiret"/>
      </w:pPr>
      <w:r w:rsidRPr="002B5832">
        <w:t>„5)</w:t>
      </w:r>
      <w:r w:rsidRPr="002B5832">
        <w:tab/>
        <w:t>między wójtem, burmistrzem (prezydentem miasta), starostą albo marszałkiem województwa a naczelnikiem urzędu skarbowego lub naczelnikiem urzędu celno-skarbowego - sąd administracyjny;”,</w:t>
      </w:r>
    </w:p>
    <w:p w:rsidR="002B5832" w:rsidRPr="002B5832" w:rsidRDefault="002B5832" w:rsidP="002B5832">
      <w:pPr>
        <w:pStyle w:val="TIRtiret"/>
      </w:pPr>
      <w:r w:rsidRPr="002B5832">
        <w:t>-</w:t>
      </w:r>
      <w:r w:rsidRPr="002B5832">
        <w:tab/>
        <w:t>pkt 8 otrzymuje brzmienie:</w:t>
      </w:r>
    </w:p>
    <w:p w:rsidR="002B5832" w:rsidRPr="002B5832" w:rsidRDefault="002B5832" w:rsidP="002B5832">
      <w:pPr>
        <w:pStyle w:val="ZTIRPKTzmpkttiret"/>
      </w:pPr>
      <w:r w:rsidRPr="002B5832">
        <w:t>„8)</w:t>
      </w:r>
      <w:r w:rsidRPr="002B5832">
        <w:tab/>
        <w:t>w pozostałych przypadkach - Szef Krajowej Administracji Skarbowej.”,</w:t>
      </w:r>
    </w:p>
    <w:p w:rsidR="002B5832" w:rsidRPr="002B5832" w:rsidRDefault="002B5832" w:rsidP="002B5832">
      <w:pPr>
        <w:pStyle w:val="LITlitera"/>
      </w:pPr>
      <w:r w:rsidRPr="002B5832">
        <w:t>b)</w:t>
      </w:r>
      <w:r w:rsidRPr="002B5832">
        <w:tab/>
        <w:t>§ 3 otrzymuje brzmienie:</w:t>
      </w:r>
    </w:p>
    <w:p w:rsidR="002B5832" w:rsidRPr="002B5832" w:rsidRDefault="002B5832" w:rsidP="002B5832">
      <w:pPr>
        <w:pStyle w:val="ZLITUSTzmustliter"/>
      </w:pPr>
      <w:r w:rsidRPr="002B5832">
        <w:t>„§ 3. W przypadkach, o których mowa w § 1 pkt 2 i 4, wniosek o rozstrzygnięcie sporu wnosi odpowiednio naczelnik urzędu skarbowego lub naczelnik urzędu celno-skarbowego za pośrednictwem właściwego dyrektora izby administracji skarbowej.”;</w:t>
      </w:r>
    </w:p>
    <w:p w:rsidR="002B5832" w:rsidRPr="002B5832" w:rsidRDefault="002B5832" w:rsidP="002B5832">
      <w:pPr>
        <w:pStyle w:val="PKTpunkt"/>
      </w:pPr>
      <w:r w:rsidRPr="002B5832">
        <w:t>14)</w:t>
      </w:r>
      <w:r w:rsidRPr="002B5832">
        <w:tab/>
        <w:t>w art. 20a w § 1 w zdaniu wstępnym wyrazy „minister właściwy do spraw finansów publicznych” zastępuje się wyrazami „Szef Krajowej Administracji Skarbowej”;</w:t>
      </w:r>
    </w:p>
    <w:p w:rsidR="002B5832" w:rsidRPr="002B5832" w:rsidRDefault="002B5832" w:rsidP="002B5832">
      <w:pPr>
        <w:pStyle w:val="PKTpunkt"/>
      </w:pPr>
      <w:r w:rsidRPr="002B5832">
        <w:t>15)</w:t>
      </w:r>
      <w:r w:rsidRPr="002B5832">
        <w:tab/>
        <w:t>w art. 20c pkt 2 otrzymuje brzmienie:</w:t>
      </w:r>
    </w:p>
    <w:p w:rsidR="002B5832" w:rsidRPr="002B5832" w:rsidRDefault="002B5832" w:rsidP="002B5832">
      <w:pPr>
        <w:pStyle w:val="ZPKTzmpktartykuempunktem"/>
      </w:pPr>
      <w:r w:rsidRPr="002B5832">
        <w:t>„2)</w:t>
      </w:r>
      <w:r w:rsidRPr="002B5832">
        <w:tab/>
        <w:t>rozpoczętych przed dniem złożeniem wniosku, o którym mowa w art. 20a, a które w dniu złożenia wniosku są objęte postępowaniem podatkowym, kontrolą podatkową, kontrolą celno-skarbową lub postępowaniem przed sądem administracyjnym.”;</w:t>
      </w:r>
    </w:p>
    <w:p w:rsidR="002B5832" w:rsidRPr="002B5832" w:rsidRDefault="002B5832" w:rsidP="002B5832">
      <w:pPr>
        <w:pStyle w:val="PKTpunkt"/>
      </w:pPr>
      <w:r w:rsidRPr="002B5832">
        <w:t>16)</w:t>
      </w:r>
      <w:r w:rsidRPr="002B5832">
        <w:tab/>
        <w:t>w art. 20h w § 3 zdanie drugie otrzymuje brzmienie:</w:t>
      </w:r>
    </w:p>
    <w:p w:rsidR="002B5832" w:rsidRPr="002B5832" w:rsidRDefault="002B5832" w:rsidP="002B5832">
      <w:pPr>
        <w:pStyle w:val="ZARTzmartartykuempunktem"/>
      </w:pPr>
      <w:r w:rsidRPr="002B5832">
        <w:t>„§ 3. Decyzję tę przekazuje się niezwłocznie naczelnikowi urzędu skarbowego i naczelnikowi urzędu celno-skarbowego właściwym dla wnioskodawcy.”;</w:t>
      </w:r>
    </w:p>
    <w:p w:rsidR="002B5832" w:rsidRPr="002B5832" w:rsidRDefault="002B5832" w:rsidP="002B5832">
      <w:pPr>
        <w:pStyle w:val="PKTpunkt"/>
      </w:pPr>
      <w:r w:rsidRPr="002B5832">
        <w:t>17)</w:t>
      </w:r>
      <w:r w:rsidRPr="002B5832">
        <w:tab/>
        <w:t>w art. 20i § 2a otrzymuje brzmienie:</w:t>
      </w:r>
    </w:p>
    <w:p w:rsidR="002B5832" w:rsidRPr="002B5832" w:rsidRDefault="002B5832" w:rsidP="002B5832">
      <w:pPr>
        <w:pStyle w:val="ZARTzmartartykuempunktem"/>
      </w:pPr>
      <w:r w:rsidRPr="002B5832">
        <w:t>„§ 2a. Decyzję, o której mowa w § 6 i w art. 20a § 3, doręcza się naczelnikowi urzędu skarbowego i naczelnikowi urzędu celno-skarbowego właściwym dla podmiotów krajowych, o których mowa w art. 20a.”;</w:t>
      </w:r>
    </w:p>
    <w:p w:rsidR="002B5832" w:rsidRPr="00BB65B3" w:rsidRDefault="002B5832" w:rsidP="002B5832">
      <w:pPr>
        <w:pStyle w:val="PKTpunkt"/>
      </w:pPr>
      <w:r w:rsidRPr="00BB65B3">
        <w:t xml:space="preserve">18) w art. 33 w § 2 wprowadzenie do wyliczenia otrzymuje brzmienie: </w:t>
      </w:r>
    </w:p>
    <w:p w:rsidR="002B5832" w:rsidRPr="00BB65B3" w:rsidRDefault="002B5832" w:rsidP="002B5832">
      <w:pPr>
        <w:pStyle w:val="ZUSTzmustartykuempunktem"/>
      </w:pPr>
      <w:r w:rsidRPr="00BB65B3">
        <w:t>„§ 2. Zabezpieczenia w okolicznościach wymienionych w § 1 można dokonać również w toku postępowania podatkowego, kontroli podatkowej lub celno-skarbowej, przed wydaniem decyzji: ”;</w:t>
      </w:r>
    </w:p>
    <w:p w:rsidR="002B5832" w:rsidRPr="00BB65B3" w:rsidRDefault="002B5832" w:rsidP="002B5832">
      <w:pPr>
        <w:pStyle w:val="PKTpunkt"/>
      </w:pPr>
      <w:r w:rsidRPr="00BB65B3">
        <w:t>19) w art. 39 w § 1 wprowadzenie do wyliczenia otrzymuje brzmienie:</w:t>
      </w:r>
    </w:p>
    <w:p w:rsidR="002B5832" w:rsidRPr="00BB65B3" w:rsidRDefault="002B5832" w:rsidP="002B5832">
      <w:pPr>
        <w:pStyle w:val="ZUSTzmustartykuempunktem"/>
      </w:pPr>
      <w:r w:rsidRPr="00BB65B3">
        <w:t>„W toku postępowania podatkowego kontroli podatkowej lub kontroli celno-skarbowej, jeżeli zachodzi uzasadniona obawa niewykonania zobowiązania podatkowego, organ podatkowy wzywa stronę postępowania lub kontrolowanego do złożenia oświadczenia o:</w:t>
      </w:r>
    </w:p>
    <w:p w:rsidR="002B5832" w:rsidRPr="002B5832" w:rsidRDefault="002B5832" w:rsidP="002B5832">
      <w:pPr>
        <w:pStyle w:val="PKTpunkt"/>
      </w:pPr>
      <w:r w:rsidRPr="002B5832">
        <w:t>20)</w:t>
      </w:r>
      <w:r w:rsidRPr="002B5832">
        <w:tab/>
        <w:t>w art. 43 § 2 otrzymuje brzmienie:</w:t>
      </w:r>
    </w:p>
    <w:p w:rsidR="002B5832" w:rsidRPr="002B5832" w:rsidRDefault="002B5832" w:rsidP="002B5832">
      <w:pPr>
        <w:pStyle w:val="ZARTzmartartykuempunktem"/>
      </w:pPr>
      <w:r w:rsidRPr="002B5832">
        <w:t>„§ 2. Centralny Rejestr Zastawów Skarbowych prowadzi Szef Krajowej Administracji Skarbowej.”;</w:t>
      </w:r>
    </w:p>
    <w:p w:rsidR="002B5832" w:rsidRPr="002B5832" w:rsidRDefault="002B5832" w:rsidP="002B5832">
      <w:pPr>
        <w:pStyle w:val="PKTpunkt"/>
      </w:pPr>
      <w:r w:rsidRPr="002B5832">
        <w:t>21)</w:t>
      </w:r>
      <w:r w:rsidRPr="002B5832">
        <w:tab/>
        <w:t xml:space="preserve"> w art. 56a w § 3 po pkt 1 dodaje się pkt 1a w brzmieniu:</w:t>
      </w:r>
    </w:p>
    <w:p w:rsidR="002B5832" w:rsidRPr="002B5832" w:rsidRDefault="002B5832" w:rsidP="002B5832">
      <w:pPr>
        <w:pStyle w:val="ZPKTzmpktartykuempunktem"/>
      </w:pPr>
      <w:r w:rsidRPr="002B5832">
        <w:t>„1a) złożonej po doręczeniu upoważnienia do przeprowadzenia kontroli celno-skarbowej;”;</w:t>
      </w:r>
    </w:p>
    <w:p w:rsidR="002B5832" w:rsidRPr="002B5832" w:rsidRDefault="002B5832" w:rsidP="002B5832">
      <w:pPr>
        <w:pStyle w:val="PKTpunkt"/>
      </w:pPr>
      <w:r w:rsidRPr="002B5832">
        <w:t>22)</w:t>
      </w:r>
      <w:r w:rsidRPr="002B5832">
        <w:tab/>
        <w:t>w art. 56b w pkt 2 po lit. b dodaje się lit. c w brzmieniu:</w:t>
      </w:r>
    </w:p>
    <w:p w:rsidR="002B5832" w:rsidRPr="002B5832" w:rsidRDefault="002B5832" w:rsidP="002B5832">
      <w:pPr>
        <w:pStyle w:val="ZLITwPKTzmlitwpktartykuempunktem"/>
      </w:pPr>
      <w:r w:rsidRPr="002B5832">
        <w:t>„c)</w:t>
      </w:r>
      <w:r w:rsidRPr="002B5832">
        <w:tab/>
        <w:t>złożonej po doręczeniu upoważnienia do przeprowadzenia kontroli celno-skarbowej;”;</w:t>
      </w:r>
    </w:p>
    <w:p w:rsidR="002B5832" w:rsidRPr="002B5832" w:rsidRDefault="002B5832" w:rsidP="002B5832">
      <w:pPr>
        <w:pStyle w:val="PKTpunkt"/>
      </w:pPr>
      <w:r w:rsidRPr="002B5832">
        <w:t>23)</w:t>
      </w:r>
      <w:r w:rsidRPr="002B5832">
        <w:tab/>
        <w:t>w art. 66:</w:t>
      </w:r>
    </w:p>
    <w:p w:rsidR="002B5832" w:rsidRPr="002B5832" w:rsidRDefault="002B5832" w:rsidP="002B5832">
      <w:pPr>
        <w:pStyle w:val="LITlitera"/>
      </w:pPr>
      <w:r w:rsidRPr="002B5832">
        <w:t>a)</w:t>
      </w:r>
      <w:r w:rsidRPr="002B5832">
        <w:tab/>
        <w:t>w § 2 pkt 1 otrzymuje brzmienie:</w:t>
      </w:r>
    </w:p>
    <w:p w:rsidR="002B5832" w:rsidRPr="002B5832" w:rsidRDefault="002B5832" w:rsidP="002B5832">
      <w:pPr>
        <w:pStyle w:val="ZLITPKTzmpktliter"/>
      </w:pPr>
      <w:r w:rsidRPr="002B5832">
        <w:t>„1)</w:t>
      </w:r>
      <w:r w:rsidR="00036398">
        <w:tab/>
      </w:r>
      <w:r w:rsidRPr="002B5832">
        <w:t>w przypadku, o którym mowa w § 1 pkt 1, na podstawie umowy zawartej, za zgodą właściwego naczelnika urzędu skarbowego lub naczelnika urzędu celno-skarbowego, między starostą wykonującym zadanie z zakresu administracji rządowej a podatnikiem;”,</w:t>
      </w:r>
    </w:p>
    <w:p w:rsidR="002B5832" w:rsidRPr="002B5832" w:rsidRDefault="002B5832" w:rsidP="002B5832">
      <w:pPr>
        <w:pStyle w:val="LITlitera"/>
      </w:pPr>
      <w:r w:rsidRPr="002B5832">
        <w:t>b)</w:t>
      </w:r>
      <w:r w:rsidRPr="002B5832">
        <w:tab/>
        <w:t>§ 3a otrzymuje brzmienie:</w:t>
      </w:r>
    </w:p>
    <w:p w:rsidR="002B5832" w:rsidRPr="002B5832" w:rsidRDefault="002B5832" w:rsidP="002B5832">
      <w:pPr>
        <w:pStyle w:val="ZLITUSTzmustliter"/>
      </w:pPr>
      <w:r w:rsidRPr="002B5832">
        <w:t>„§ 3a. Starosta powiadamia właściwego naczelnika urzędu skarbowego lub naczelnika urzędu celno-skarbowego o zawarciu umowy, o której mowa w § 2, przesyłając jednocześnie jej kopię.”;</w:t>
      </w:r>
    </w:p>
    <w:p w:rsidR="002B5832" w:rsidRPr="002B5832" w:rsidRDefault="002B5832" w:rsidP="002B5832">
      <w:pPr>
        <w:pStyle w:val="PKTpunkt"/>
      </w:pPr>
      <w:r w:rsidRPr="002B5832">
        <w:t>24)</w:t>
      </w:r>
      <w:r w:rsidRPr="002B5832">
        <w:tab/>
        <w:t xml:space="preserve"> w art. 75 § 4b otrzymuje brzmienie:</w:t>
      </w:r>
    </w:p>
    <w:p w:rsidR="002B5832" w:rsidRPr="002B5832" w:rsidRDefault="002B5832" w:rsidP="002B5832">
      <w:pPr>
        <w:pStyle w:val="ZUSTzmustartykuempunktem"/>
      </w:pPr>
      <w:r w:rsidRPr="002B5832">
        <w:t>„§ 4b. Przepis § 4a nie ogranicza możliwości wydania decyzji w trybie art. 21 § 3, o czym informuje się adresata w decyzji stwierdzającej nadpłatę.”;</w:t>
      </w:r>
    </w:p>
    <w:p w:rsidR="002B5832" w:rsidRPr="002B5832" w:rsidRDefault="002B5832" w:rsidP="002B5832">
      <w:pPr>
        <w:pStyle w:val="PKTpunkt"/>
      </w:pPr>
      <w:r w:rsidRPr="002B5832">
        <w:t xml:space="preserve">25) w art. 79 § 1 otrzymuje brzmienie: </w:t>
      </w:r>
    </w:p>
    <w:p w:rsidR="002B5832" w:rsidRPr="002B5832" w:rsidRDefault="002B5832" w:rsidP="002B5832">
      <w:pPr>
        <w:pStyle w:val="ZUSTzmustartykuempunktem"/>
      </w:pPr>
      <w:r w:rsidRPr="002B5832">
        <w:t>„§ 1. Postępowanie w sprawie stwierdzenia nadpłaty nie może zostać wszczęte w czasie trwania postępowania podatkowego, kontroli podatkowej lub kontroli celno-skarbowej - w zakresie zobowiązań podatkowych, których dotyczy postępowanie lub kontrola. W razie wszczęcia z urzędu postępowania podatkowego w sprawie, w której został złożony wniosek o stwierdzenie nadpłaty, żądanie zawarte we wniosku o stwierdzenie nadpłaty podlega rozpatrzeniu w tym postępowaniu.”;</w:t>
      </w:r>
    </w:p>
    <w:p w:rsidR="002B5832" w:rsidRPr="002B5832" w:rsidRDefault="002B5832" w:rsidP="002B5832">
      <w:pPr>
        <w:pStyle w:val="PKTpunkt"/>
      </w:pPr>
      <w:r w:rsidRPr="002B5832">
        <w:t>26)</w:t>
      </w:r>
      <w:r w:rsidRPr="002B5832">
        <w:tab/>
        <w:t>w art. 80a § 2c otrzymuje brzmienie:</w:t>
      </w:r>
    </w:p>
    <w:p w:rsidR="002B5832" w:rsidRPr="002B5832" w:rsidRDefault="002B5832" w:rsidP="002B5832">
      <w:pPr>
        <w:pStyle w:val="ZUSTzmustartykuempunktem"/>
      </w:pPr>
      <w:r w:rsidRPr="002B5832">
        <w:t>„§ 2c. Pełnomocnictwo do podpisywania deklaracji oraz zawiadomienie o odwołaniu tego pełnomocnictwa składane w formie dokumentu elektronicznego podatnik, płatnik lub inkasent składa do Szefa Krajowej Administracji Skarbowej.”;</w:t>
      </w:r>
    </w:p>
    <w:p w:rsidR="002B5832" w:rsidRPr="002B5832" w:rsidRDefault="002B5832" w:rsidP="002B5832">
      <w:pPr>
        <w:pStyle w:val="PKTpunkt"/>
      </w:pPr>
      <w:r w:rsidRPr="002B5832">
        <w:t>27)</w:t>
      </w:r>
      <w:r w:rsidRPr="002B5832">
        <w:tab/>
        <w:t>w art. 82:</w:t>
      </w:r>
    </w:p>
    <w:p w:rsidR="002B5832" w:rsidRPr="002B5832" w:rsidRDefault="002B5832" w:rsidP="002B5832">
      <w:pPr>
        <w:pStyle w:val="LITlitera"/>
      </w:pPr>
      <w:r w:rsidRPr="002B5832">
        <w:t>a)</w:t>
      </w:r>
      <w:r w:rsidRPr="002B5832">
        <w:tab/>
        <w:t>§ 2 otrzymuje brzmienie:</w:t>
      </w:r>
    </w:p>
    <w:p w:rsidR="002B5832" w:rsidRPr="002B5832" w:rsidRDefault="002B5832" w:rsidP="002B5832">
      <w:pPr>
        <w:pStyle w:val="ZLITUSTzmustliter"/>
      </w:pPr>
      <w:r w:rsidRPr="002B5832">
        <w:t>„§ 2. Banki i spółdzielcze kasy oszczędnościowo-kredytowe są obowiązane do sporządzania i przekazywania Szefowi Krajowej Administracji Skarbowej, w formie dokumentu elektronicznego, w okresie sprawozdawczym - odpowiednio od 1 do 15 dnia miesiąca oraz od 16 do ostatniego dnia miesiąca - informacji o założonych i zlikwidowanych rachunkach bankowych związanych z prowadzeniem działalności gospodarczej, w terminie do siódmego dnia następnego okresu sprawozdawczego. Obowiązek sporządzania i przekazywania informacji nie dotyczy rachunków bankowych założonych i zlikwidowanych w tym samym okresie sprawozdawczym.”,</w:t>
      </w:r>
    </w:p>
    <w:p w:rsidR="002B5832" w:rsidRPr="002B5832" w:rsidRDefault="002B5832" w:rsidP="002B5832">
      <w:pPr>
        <w:pStyle w:val="LITlitera"/>
      </w:pPr>
      <w:r w:rsidRPr="002B5832">
        <w:t>b)</w:t>
      </w:r>
      <w:r w:rsidRPr="002B5832">
        <w:tab/>
        <w:t>§ 2c i 3 otrzymują brzmienie:</w:t>
      </w:r>
    </w:p>
    <w:p w:rsidR="002B5832" w:rsidRPr="002B5832" w:rsidRDefault="002B5832" w:rsidP="002B5832">
      <w:pPr>
        <w:pStyle w:val="ZLITUSTzmustliter"/>
      </w:pPr>
      <w:r w:rsidRPr="002B5832">
        <w:t>„§ 2c. Informacje, o których mowa w § 2, Szef Krajowej Administracji Skarbowej udostępnia naczelnikom urzędów skarbowych, naczelnikom urzędów celno-skarbowych, dyrektorom izb administracji skarbowej oraz ministrowi właściwemu do spraw finansów publicznych.</w:t>
      </w:r>
    </w:p>
    <w:p w:rsidR="002B5832" w:rsidRPr="002B5832" w:rsidRDefault="002B5832" w:rsidP="002B5832">
      <w:pPr>
        <w:pStyle w:val="ZLITUSTzmustliter"/>
      </w:pPr>
      <w:r w:rsidRPr="002B5832">
        <w:t xml:space="preserve">§ 3. Organy administracji publicznej, banki, spółdzielcze kasy oszczędnościowo-kredytowe oraz inne instytucje finansowe wymienione w art. 182, na pisemne żądanie ministra właściwego do spraw finansów publicznych, Szefa Krajowej Administracji Skarbowej lub jego upoważnionego przedstawiciela, są obowiązane do udzielenia informacji w razie wystąpienia władz państw obcych - w zakresie i na zasadach określonych w rozdziale 2 działu </w:t>
      </w:r>
      <w:proofErr w:type="spellStart"/>
      <w:r w:rsidRPr="002B5832">
        <w:t>VIIa</w:t>
      </w:r>
      <w:proofErr w:type="spellEnd"/>
      <w:r w:rsidRPr="002B5832">
        <w:t xml:space="preserve"> oraz wynikających z ratyfikowanych umów o unikaniu podwójnego opodatkowania i innych ratyfikowanych umów międzynarodowych, których stroną jest Rzeczpospolita Polska.”;</w:t>
      </w:r>
    </w:p>
    <w:p w:rsidR="002B5832" w:rsidRPr="002B5832" w:rsidRDefault="002B5832" w:rsidP="002B5832">
      <w:pPr>
        <w:pStyle w:val="PKTpunkt"/>
      </w:pPr>
      <w:r w:rsidRPr="002B5832">
        <w:t xml:space="preserve">28) w art. 103 w § 1 pkt 4 otrzymuje brzmienie: </w:t>
      </w:r>
    </w:p>
    <w:p w:rsidR="002B5832" w:rsidRPr="002B5832" w:rsidRDefault="002B5832" w:rsidP="002B5832">
      <w:pPr>
        <w:pStyle w:val="ZPKTzmpktartykuempunktem"/>
      </w:pPr>
      <w:r w:rsidRPr="002B5832">
        <w:t>„4) wszczętej kontroli podatkowej lub kontroli celno-skarbowej;”;</w:t>
      </w:r>
    </w:p>
    <w:p w:rsidR="002B5832" w:rsidRPr="002B5832" w:rsidRDefault="002B5832" w:rsidP="002B5832">
      <w:pPr>
        <w:pStyle w:val="PKTpunkt"/>
      </w:pPr>
      <w:r w:rsidRPr="002B5832">
        <w:t>29)</w:t>
      </w:r>
      <w:r w:rsidRPr="002B5832">
        <w:tab/>
        <w:t>w art. 130:</w:t>
      </w:r>
    </w:p>
    <w:p w:rsidR="002B5832" w:rsidRPr="002B5832" w:rsidRDefault="002B5832" w:rsidP="002B5832">
      <w:pPr>
        <w:pStyle w:val="LITlitera"/>
      </w:pPr>
      <w:r w:rsidRPr="002B5832">
        <w:t>a)</w:t>
      </w:r>
      <w:r w:rsidRPr="002B5832">
        <w:tab/>
        <w:t>w § 1 wprowadzenie do wyliczenia otrzymuje brzmienie:</w:t>
      </w:r>
    </w:p>
    <w:p w:rsidR="002B5832" w:rsidRPr="002B5832" w:rsidRDefault="002B5832" w:rsidP="002B5832">
      <w:pPr>
        <w:pStyle w:val="ZLITUSTzmustliter"/>
      </w:pPr>
      <w:r w:rsidRPr="002B5832">
        <w:t>„Funkcjonariusz Służby Celno-Skarbowej, zwany dalej „funkcjonariuszem”, lub pracownik urzędu gminy (miasta), starostwa, urzędu marszałkowskiego, izby administracji skarbowej, Biura Krajowej Informacji Skarbowej, urzędu obsługującego Szefa Administracji Skarbowej oraz członek samorządowego kolegium odwoławczego podlegają wyłączeniu od udziału w postępowaniu w sprawach dotyczących zobowiązań podatkowych oraz innych spraw normowanych przepisami prawa podatkowego, w których:”,</w:t>
      </w:r>
    </w:p>
    <w:p w:rsidR="002B5832" w:rsidRPr="002B5832" w:rsidRDefault="002B5832" w:rsidP="002B5832">
      <w:pPr>
        <w:pStyle w:val="LITlitera"/>
      </w:pPr>
      <w:r w:rsidRPr="002B5832">
        <w:t>b)</w:t>
      </w:r>
      <w:r w:rsidRPr="002B5832">
        <w:tab/>
        <w:t>§ 3 i 4 otrzymują brzmienie:</w:t>
      </w:r>
    </w:p>
    <w:p w:rsidR="002B5832" w:rsidRPr="002B5832" w:rsidRDefault="002B5832" w:rsidP="002B5832">
      <w:pPr>
        <w:pStyle w:val="ZLITUSTzmustliter"/>
      </w:pPr>
      <w:r w:rsidRPr="002B5832">
        <w:t>„§ 3. Bezpośredni przełożony pracownika lub funkcjonariusza jest obowiązany na jego żądanie lub na żądanie strony albo z urzędu wyłączyć go od udziału w postępowaniu, jeżeli zostanie uprawdopodobnione istnienie okoliczności niewymienionych w § 1, które mogą wywołać wątpliwości co do bezstronności pracownika lub funkcjonariusza.</w:t>
      </w:r>
    </w:p>
    <w:p w:rsidR="002B5832" w:rsidRPr="002B5832" w:rsidRDefault="002B5832" w:rsidP="002B5832">
      <w:pPr>
        <w:pStyle w:val="ZLITUSTzmustliter"/>
      </w:pPr>
      <w:r w:rsidRPr="002B5832">
        <w:t>§ 4. Jeżeli nastąpi wyłączenie pracownika lub funkcjonariusza, odpowiednio naczelnik urzędu skarbowego, naczelnik urzędu celno-skarbowego, wójt, burmistrz (prezydent miasta), starosta albo marszałek województwa, dyrektor izby administracji skarbowej, dyrektor Krajowej Informacji Skarbowej, Szef Krajowej Administracji Skarbowej wyznaczają innego pracownika lub funkcjonariusza do prowadzenia sprawy.”;</w:t>
      </w:r>
    </w:p>
    <w:p w:rsidR="002B5832" w:rsidRPr="002B5832" w:rsidRDefault="002B5832" w:rsidP="002B5832">
      <w:pPr>
        <w:pStyle w:val="PKTpunkt"/>
      </w:pPr>
      <w:r w:rsidRPr="002B5832">
        <w:t>30)</w:t>
      </w:r>
      <w:r w:rsidRPr="002B5832">
        <w:tab/>
        <w:t>w art. 131:</w:t>
      </w:r>
    </w:p>
    <w:p w:rsidR="002B5832" w:rsidRPr="002B5832" w:rsidRDefault="002B5832" w:rsidP="002B5832">
      <w:pPr>
        <w:pStyle w:val="LITlitera"/>
      </w:pPr>
      <w:r w:rsidRPr="002B5832">
        <w:t>a)</w:t>
      </w:r>
      <w:r w:rsidRPr="002B5832">
        <w:tab/>
        <w:t>§ 1 otrzymuje brzmienie:</w:t>
      </w:r>
    </w:p>
    <w:p w:rsidR="002B5832" w:rsidRPr="002B5832" w:rsidRDefault="002B5832" w:rsidP="002B5832">
      <w:pPr>
        <w:pStyle w:val="ZLITUSTzmustliter"/>
      </w:pPr>
      <w:r w:rsidRPr="002B5832">
        <w:t>„§ 1. Naczelnik urzędu skarbowego podlega wyłączeniu od załatwiania spraw dotyczących zobowiązań podatkowych lub innych spraw normowanych przepisami prawa podatkowego, w przypadku gdy sprawa dotyczy:</w:t>
      </w:r>
    </w:p>
    <w:p w:rsidR="002B5832" w:rsidRPr="002B5832" w:rsidRDefault="002B5832" w:rsidP="002B5832">
      <w:pPr>
        <w:pStyle w:val="ZLITUSTzmustliter"/>
      </w:pPr>
      <w:r w:rsidRPr="002B5832">
        <w:t>1) naczelnika urzędu  skarbowego albo jego zastępcy;</w:t>
      </w:r>
    </w:p>
    <w:p w:rsidR="002B5832" w:rsidRPr="002B5832" w:rsidRDefault="002B5832" w:rsidP="002B5832">
      <w:pPr>
        <w:pStyle w:val="ZLITUSTzmustliter"/>
      </w:pPr>
      <w:r w:rsidRPr="002B5832">
        <w:t>2) dyrektora izby administracji skarbowej albo jego zastępcy;</w:t>
      </w:r>
    </w:p>
    <w:p w:rsidR="002B5832" w:rsidRPr="002B5832" w:rsidRDefault="002B5832" w:rsidP="002B5832">
      <w:pPr>
        <w:pStyle w:val="ZLITUSTzmustliter"/>
      </w:pPr>
      <w:r w:rsidRPr="002B5832">
        <w:t>3) małżonka, rodzeństwa, wstępnych, zstępnych albo powinowatych do drugiego stopnia osób wymienionych w pkt 1 albo 2;</w:t>
      </w:r>
    </w:p>
    <w:p w:rsidR="002B5832" w:rsidRPr="002B5832" w:rsidRDefault="002B5832" w:rsidP="002B5832">
      <w:pPr>
        <w:pStyle w:val="ZLITUSTzmustliter"/>
      </w:pPr>
      <w:r w:rsidRPr="002B5832">
        <w:t>4) osoby związanej stosunkiem przysposobienia, opieki lub kurateli z osobą wymienioną w pkt 1 albo 2;</w:t>
      </w:r>
    </w:p>
    <w:p w:rsidR="002B5832" w:rsidRPr="002B5832" w:rsidRDefault="002B5832" w:rsidP="002B5832">
      <w:pPr>
        <w:pStyle w:val="ZLITUSTzmustliter"/>
      </w:pPr>
      <w:r w:rsidRPr="002B5832">
        <w:t>5) podmiotu, z którym osoby wymienione w pkt 1-4 pozostają w takim stosunku prawnym, że rozstrzygnięcie sprawy może mieć wpływ na ich prawa lub obowiązki.”,</w:t>
      </w:r>
    </w:p>
    <w:p w:rsidR="002B5832" w:rsidRPr="002B5832" w:rsidRDefault="002B5832" w:rsidP="002B5832">
      <w:pPr>
        <w:pStyle w:val="LITlitera"/>
      </w:pPr>
      <w:r w:rsidRPr="002B5832">
        <w:t>b)</w:t>
      </w:r>
      <w:r w:rsidRPr="002B5832">
        <w:tab/>
        <w:t>§ 2 i 3 otrzymują brzmienie:</w:t>
      </w:r>
    </w:p>
    <w:p w:rsidR="002B5832" w:rsidRPr="002B5832" w:rsidRDefault="002B5832" w:rsidP="002B5832">
      <w:pPr>
        <w:pStyle w:val="ZLITUSTzmustliter"/>
      </w:pPr>
      <w:r w:rsidRPr="002B5832">
        <w:t>„§ 2. W przypadku wyłączenia naczelnika urzędu skarbowego z przyczyn określonych w:</w:t>
      </w:r>
    </w:p>
    <w:p w:rsidR="002B5832" w:rsidRPr="002B5832" w:rsidRDefault="002B5832" w:rsidP="002B5832">
      <w:pPr>
        <w:pStyle w:val="ZLITUSTzmustliter"/>
      </w:pPr>
      <w:r w:rsidRPr="002B5832">
        <w:t>1) § 1 pkt 1, a także pkt 3 lub 4 w związku z pkt 1 - sprawę załatwia naczelnik urzędu skarbowego wyznaczony przez właściwego dyrektora izby administracji skarbowej;</w:t>
      </w:r>
    </w:p>
    <w:p w:rsidR="002B5832" w:rsidRPr="002B5832" w:rsidRDefault="002B5832" w:rsidP="0009664A">
      <w:pPr>
        <w:pStyle w:val="ZLITUSTzmustliter"/>
      </w:pPr>
      <w:r w:rsidRPr="002B5832">
        <w:t>1a) § 1 pkt 5 w zakresie pkt 1, a także pkt 3 lub 4 w związku z pkt 1- sprawę załatwia naczelnik urzędu skarbowego wyznaczony przez właściwego dyrektora izby administracji skarbowej;</w:t>
      </w:r>
    </w:p>
    <w:p w:rsidR="002B5832" w:rsidRPr="002B5832" w:rsidRDefault="002B5832" w:rsidP="002B5832">
      <w:pPr>
        <w:pStyle w:val="ZLITUSTzmustliter"/>
      </w:pPr>
      <w:r w:rsidRPr="002B5832">
        <w:t>2) § 1 pkt 2, a także pkt 3 lub 4 w związku z pkt 2 - sprawę załatwia naczelnik urzędu skarbowego wyznaczony przez Szefa Krajowej Administracji Skarbowej;</w:t>
      </w:r>
    </w:p>
    <w:p w:rsidR="002B5832" w:rsidRPr="002B5832" w:rsidRDefault="002B5832" w:rsidP="002B5832">
      <w:pPr>
        <w:pStyle w:val="ZLITUSTzmustliter"/>
      </w:pPr>
      <w:r w:rsidRPr="002B5832">
        <w:t>2a) § 1 pkt 5 w zakresie pkt 2, a także pkt 3 lub 4 w związku z pkt 2- sprawę załatwia naczelnik urzędu skarbowego wyznaczony przez Szefa Krajowej Administracji Skarbowej.</w:t>
      </w:r>
    </w:p>
    <w:p w:rsidR="002B5832" w:rsidRPr="002B5832" w:rsidRDefault="002B5832" w:rsidP="002B5832">
      <w:pPr>
        <w:pStyle w:val="ZLITUSTzmustliter"/>
      </w:pPr>
      <w:r w:rsidRPr="002B5832">
        <w:t>§ 3. W przypadku, o którym mowa w § 2 pkt 2 i 2a, Szef Krajowej Administracji Skarbowej nie może wyznaczyć naczelnika urzędu skarbowego podlegającego dyrektorowi izby administracji skarbowej, której dyrektora lub jego zastępcy dotyczą przesłanki wyłączenia.”;</w:t>
      </w:r>
    </w:p>
    <w:p w:rsidR="002B5832" w:rsidRPr="002B5832" w:rsidRDefault="002B5832" w:rsidP="002B5832">
      <w:pPr>
        <w:pStyle w:val="PKTpunkt"/>
      </w:pPr>
      <w:r w:rsidRPr="002B5832">
        <w:t>31)</w:t>
      </w:r>
      <w:r w:rsidRPr="002B5832">
        <w:tab/>
        <w:t>art. 131a otrzymuje brzmienie:</w:t>
      </w:r>
    </w:p>
    <w:p w:rsidR="002B5832" w:rsidRPr="002B5832" w:rsidRDefault="002B5832" w:rsidP="002B5832">
      <w:pPr>
        <w:pStyle w:val="ZARTzmartartykuempunktem"/>
      </w:pPr>
      <w:r w:rsidRPr="002B5832">
        <w:t>„Art. 131a. W sprawach wyłączenia naczelnika urzędu celno-skarbowego art. 131 stosuje się odpowiednio.”;</w:t>
      </w:r>
    </w:p>
    <w:p w:rsidR="002B5832" w:rsidRPr="002B5832" w:rsidRDefault="002B5832" w:rsidP="002B5832">
      <w:pPr>
        <w:pStyle w:val="PKTpunkt"/>
      </w:pPr>
      <w:r w:rsidRPr="002B5832">
        <w:t>32)</w:t>
      </w:r>
      <w:r w:rsidRPr="002B5832">
        <w:tab/>
        <w:t>w art. 138d:</w:t>
      </w:r>
    </w:p>
    <w:p w:rsidR="002B5832" w:rsidRPr="002B5832" w:rsidRDefault="002B5832" w:rsidP="002B5832">
      <w:pPr>
        <w:pStyle w:val="LITlitera"/>
      </w:pPr>
      <w:r w:rsidRPr="002B5832">
        <w:t>a)</w:t>
      </w:r>
      <w:r w:rsidRPr="002B5832">
        <w:tab/>
        <w:t>§ 1 otrzymuje brzmienie:</w:t>
      </w:r>
    </w:p>
    <w:p w:rsidR="002B5832" w:rsidRPr="002B5832" w:rsidRDefault="002B5832" w:rsidP="002B5832">
      <w:pPr>
        <w:pStyle w:val="ZLITUSTzmustliter"/>
      </w:pPr>
      <w:r w:rsidRPr="002B5832">
        <w:t>„Art. 138d § 1. Pełnomocnictwo ogólne upoważnia do działania we wszystkich sprawach podatkowych oraz w innych sprawach należących do właściwości organów podatkowych.”,</w:t>
      </w:r>
    </w:p>
    <w:p w:rsidR="002B5832" w:rsidRPr="002B5832" w:rsidRDefault="002B5832" w:rsidP="002B5832">
      <w:pPr>
        <w:pStyle w:val="LITlitera"/>
      </w:pPr>
      <w:r w:rsidRPr="002B5832">
        <w:t>b)</w:t>
      </w:r>
      <w:r w:rsidRPr="002B5832">
        <w:tab/>
        <w:t>§ 3 i 4 otrzymują brzmienie:</w:t>
      </w:r>
    </w:p>
    <w:p w:rsidR="002B5832" w:rsidRPr="002B5832" w:rsidRDefault="002B5832" w:rsidP="002B5832">
      <w:pPr>
        <w:pStyle w:val="ZLITUSTzmustliter"/>
      </w:pPr>
      <w:r w:rsidRPr="002B5832">
        <w:t>„§ 3. Pełnomocnictwo ogólne oraz zawiadomienie o jego zmianie, odwołaniu lub wypowiedzeniu zgłasza mocodawca, wyłącznie w formie dokumentu elektronicznego, według wzoru określonego w przepisach wydanych na podstawie art. 138j § 1 pkt 1, do Szefa Krajowej Administracji Skarbowej. W przypadku wystąpienia problemów technicznych uniemożliwiających złożenie pełnomocnictwa ogólnego, jego zmianę, odwołanie lub wypowiedzenie, w formie dokumentu elektronicznego, pełnomocnictwo składa się w formie pisemnej według wzoru, o którym mowa w zdaniu pierwszym.</w:t>
      </w:r>
    </w:p>
    <w:p w:rsidR="002B5832" w:rsidRPr="002B5832" w:rsidRDefault="002B5832" w:rsidP="002B5832">
      <w:pPr>
        <w:pStyle w:val="ZLITUSTzmustliter"/>
      </w:pPr>
      <w:r w:rsidRPr="002B5832">
        <w:t>§ 4. Informacje o udzieleniu pełnomocnictwa, o jego zmianie, odwołaniu lub wypowiedzeniu Szef Krajowej Administracji Skarbowej umieszcza w Centralnym Rejestrze Pełnomocnictw Ogólnych, zwanym dalej „Centralnym Rejestrem.”,</w:t>
      </w:r>
    </w:p>
    <w:p w:rsidR="002B5832" w:rsidRPr="002B5832" w:rsidRDefault="002B5832" w:rsidP="002B5832">
      <w:pPr>
        <w:pStyle w:val="ARTartustawynprozporzdzenia"/>
      </w:pPr>
      <w:r w:rsidRPr="002B5832">
        <w:t>c)</w:t>
      </w:r>
      <w:r w:rsidRPr="002B5832">
        <w:tab/>
        <w:t>§ 8 otrzymuje brzmienie:</w:t>
      </w:r>
    </w:p>
    <w:p w:rsidR="002B5832" w:rsidRPr="002B5832" w:rsidRDefault="002B5832" w:rsidP="002B5832">
      <w:pPr>
        <w:pStyle w:val="ZLITUSTzmustliter"/>
      </w:pPr>
      <w:r w:rsidRPr="002B5832">
        <w:t>„§ 8. Organ, na wniosek którego sąd wyznaczył kuratora, niezwłocznie informuje Szefa Krajowej Administracji Skarbowej o treści postanowienia sądu o ustanowieniu kuratora.”;</w:t>
      </w:r>
    </w:p>
    <w:p w:rsidR="002B5832" w:rsidRPr="002B5832" w:rsidRDefault="002B5832" w:rsidP="002B5832">
      <w:pPr>
        <w:pStyle w:val="PKTpunkt"/>
      </w:pPr>
      <w:r w:rsidRPr="002B5832">
        <w:t>33)</w:t>
      </w:r>
      <w:r w:rsidRPr="002B5832">
        <w:tab/>
        <w:t>w art. 138e § 1 otrzymuje brzmienie:</w:t>
      </w:r>
    </w:p>
    <w:p w:rsidR="002B5832" w:rsidRPr="002B5832" w:rsidRDefault="002B5832" w:rsidP="002B5832">
      <w:pPr>
        <w:pStyle w:val="ZARTzmartartykuempunktem"/>
      </w:pPr>
      <w:r w:rsidRPr="002B5832">
        <w:t>„Art. 138e § 1. Pełnomocnictwo szczególne upoważnia do działania we wskazanej sprawie podatkowej lub innej wskazanej sprawie należącej do właściwości organu podatkowego .”;</w:t>
      </w:r>
    </w:p>
    <w:p w:rsidR="002B5832" w:rsidRPr="002B5832" w:rsidRDefault="002B5832" w:rsidP="002B5832">
      <w:pPr>
        <w:pStyle w:val="PKTpunkt"/>
      </w:pPr>
      <w:r w:rsidRPr="002B5832">
        <w:t>34)</w:t>
      </w:r>
      <w:r w:rsidRPr="002B5832">
        <w:tab/>
        <w:t>art. 138k otrzymuje brzmienie:</w:t>
      </w:r>
    </w:p>
    <w:p w:rsidR="002B5832" w:rsidRPr="002B5832" w:rsidRDefault="002B5832" w:rsidP="002B5832">
      <w:pPr>
        <w:pStyle w:val="ZARTzmartartykuempunktem"/>
      </w:pPr>
      <w:r w:rsidRPr="002B5832">
        <w:t>„Art. 138k § 1. Centralny Rejestr jest prowadzony przez Szefa Krajowej Administracji Skarbowej.</w:t>
      </w:r>
    </w:p>
    <w:p w:rsidR="002B5832" w:rsidRPr="002B5832" w:rsidRDefault="002B5832" w:rsidP="002B5832">
      <w:pPr>
        <w:pStyle w:val="ZARTzmartartykuempunktem"/>
      </w:pPr>
      <w:r w:rsidRPr="002B5832">
        <w:t>§ 2. Dostęp do Centralnego Rejestru mają organy podatkowe.</w:t>
      </w:r>
    </w:p>
    <w:p w:rsidR="002B5832" w:rsidRPr="002B5832" w:rsidRDefault="002B5832" w:rsidP="002B5832">
      <w:pPr>
        <w:pStyle w:val="ZARTzmartartykuempunktem"/>
      </w:pPr>
      <w:r w:rsidRPr="002B5832">
        <w:t>§ 3. Minister właściwy do spraw finansów publicznych może, w drodze rozporządzenia, upoważnić organ podległy Szefowi Krajowej Administracji Skarbowej do wykonywania jego zadań w zakresie prowadzenia Centralnego Rejestru, mając na celu zapewnienie sprawnego funkcjonowania tego rejestru.”;</w:t>
      </w:r>
    </w:p>
    <w:p w:rsidR="002B5832" w:rsidRPr="002B5832" w:rsidRDefault="002B5832" w:rsidP="002B5832">
      <w:pPr>
        <w:pStyle w:val="PKTpunkt"/>
      </w:pPr>
      <w:r w:rsidRPr="002B5832">
        <w:t>35)</w:t>
      </w:r>
      <w:r w:rsidRPr="002B5832">
        <w:tab/>
        <w:t>w art. 141 § 1 otrzymuje brzmienie:</w:t>
      </w:r>
    </w:p>
    <w:p w:rsidR="002B5832" w:rsidRPr="002B5832" w:rsidRDefault="002B5832" w:rsidP="002B5832">
      <w:pPr>
        <w:pStyle w:val="ZUSTzmustartykuempunktem"/>
      </w:pPr>
      <w:r w:rsidRPr="002B5832">
        <w:t>„§ 1. Na niezałatwienie sprawy we właściwym terminie lub terminie ustalonym na podstawie art. 140 stronie służy ponaglenie do:</w:t>
      </w:r>
    </w:p>
    <w:p w:rsidR="002B5832" w:rsidRPr="002B5832" w:rsidRDefault="002B5832" w:rsidP="002B5832">
      <w:pPr>
        <w:pStyle w:val="ZUSTzmustartykuempunktem"/>
      </w:pPr>
      <w:r w:rsidRPr="002B5832">
        <w:t>1) organu podatkowego wyższego stopnia;</w:t>
      </w:r>
    </w:p>
    <w:p w:rsidR="002B5832" w:rsidRPr="002B5832" w:rsidRDefault="002B5832" w:rsidP="002B5832">
      <w:pPr>
        <w:pStyle w:val="ZUSTzmustartykuempunktem"/>
      </w:pPr>
      <w:r w:rsidRPr="002B5832">
        <w:t>2) Szefa Krajowej Administracji Skarbowej, jeżeli sprawa nie została załatwiona przez dyrektora izby administracji skarbowej;”;</w:t>
      </w:r>
    </w:p>
    <w:p w:rsidR="002B5832" w:rsidRPr="002B5832" w:rsidRDefault="002B5832" w:rsidP="002B5832">
      <w:pPr>
        <w:pStyle w:val="PKTpunkt"/>
      </w:pPr>
      <w:r w:rsidRPr="002B5832">
        <w:t>36)</w:t>
      </w:r>
      <w:r w:rsidRPr="002B5832">
        <w:tab/>
        <w:t>w art. 143:</w:t>
      </w:r>
    </w:p>
    <w:p w:rsidR="002B5832" w:rsidRPr="002B5832" w:rsidRDefault="002B5832" w:rsidP="002B5832">
      <w:pPr>
        <w:pStyle w:val="LITlitera"/>
      </w:pPr>
      <w:r w:rsidRPr="002B5832">
        <w:t>a)</w:t>
      </w:r>
      <w:r w:rsidRPr="002B5832">
        <w:tab/>
        <w:t>§ 1 otrzymuje brzmienie:</w:t>
      </w:r>
    </w:p>
    <w:p w:rsidR="002B5832" w:rsidRPr="002B5832" w:rsidRDefault="002B5832" w:rsidP="002B5832">
      <w:pPr>
        <w:pStyle w:val="ZLITUSTzmustliter"/>
      </w:pPr>
      <w:r w:rsidRPr="002B5832">
        <w:t>„§ 1. Organ podatkowy może upoważnić funkcjonariusza lub pracownika kierowanej jednostki organizacyjnej do załatwiania spraw w jego imieniu i w ustalonym zakresie, a w szczególności do wydawania decyzji, postanowień i zaświadczeń.”,</w:t>
      </w:r>
    </w:p>
    <w:p w:rsidR="002B5832" w:rsidRPr="002B5832" w:rsidRDefault="002B5832" w:rsidP="002B5832">
      <w:pPr>
        <w:pStyle w:val="LITlitera"/>
      </w:pPr>
      <w:r w:rsidRPr="002B5832">
        <w:t>b)</w:t>
      </w:r>
      <w:r w:rsidRPr="002B5832">
        <w:tab/>
        <w:t>§ 2 otrzymuje brzmienie:</w:t>
      </w:r>
    </w:p>
    <w:p w:rsidR="002B5832" w:rsidRPr="002B5832" w:rsidRDefault="002B5832" w:rsidP="002B5832">
      <w:pPr>
        <w:pStyle w:val="ZLITUSTzmustliter"/>
      </w:pPr>
      <w:r w:rsidRPr="002B5832">
        <w:t>„§ 2. Upoważnienie, o którym mowa w § 1 i 1a, może być udzielone również:</w:t>
      </w:r>
    </w:p>
    <w:p w:rsidR="002B5832" w:rsidRPr="002B5832" w:rsidRDefault="002B5832" w:rsidP="002B5832">
      <w:pPr>
        <w:pStyle w:val="ZLITUSTzmustliter"/>
      </w:pPr>
      <w:r w:rsidRPr="002B5832">
        <w:t>1) pracownikom obsługującym naczelnika urzędu skarbowego - przez naczelnika urzędu  skarbowego;</w:t>
      </w:r>
    </w:p>
    <w:p w:rsidR="002B5832" w:rsidRPr="002B5832" w:rsidRDefault="002B5832" w:rsidP="002B5832">
      <w:pPr>
        <w:pStyle w:val="ZLITUSTzmustliter"/>
      </w:pPr>
      <w:r w:rsidRPr="002B5832">
        <w:t>2) funkcjonariuszom lub pracownikom obsługującym dyrektora izby administracji skarbowej - przez dyrektora izby administracji skarbowej;</w:t>
      </w:r>
    </w:p>
    <w:p w:rsidR="002B5832" w:rsidRPr="002B5832" w:rsidRDefault="002B5832" w:rsidP="002B5832">
      <w:pPr>
        <w:pStyle w:val="ZLITUSTzmustliter"/>
      </w:pPr>
      <w:r w:rsidRPr="002B5832">
        <w:t>3) funkcjonariuszom lub pracownikom obsługującym naczelnika urzędu celno- skarbowego - przez naczelnika urzędu celno- skarbowego;</w:t>
      </w:r>
    </w:p>
    <w:p w:rsidR="002B5832" w:rsidRPr="002B5832" w:rsidRDefault="002B5832" w:rsidP="002B5832">
      <w:pPr>
        <w:pStyle w:val="ZLITUSTzmustliter"/>
      </w:pPr>
      <w:r w:rsidRPr="002B5832">
        <w:t>4) pracownikom Biura Krajowej Informacji Skarbowej - przez dyrektora Biura Krajowej Informacji Skarbowej;</w:t>
      </w:r>
    </w:p>
    <w:p w:rsidR="002B5832" w:rsidRPr="002B5832" w:rsidRDefault="002B5832" w:rsidP="002B5832">
      <w:pPr>
        <w:pStyle w:val="ZLITUSTzmustliter"/>
      </w:pPr>
      <w:r w:rsidRPr="002B5832">
        <w:t>5) funkcjonariuszom lub pracownikom obsługującym naczelnika urzędu celno- skarbowego lub dyrektora izby administracji skarbowej albo Szefa Krajowej Administracji Skarbowej - przez  Szefa Krajowej Administracji Skarbowej.</w:t>
      </w:r>
    </w:p>
    <w:p w:rsidR="002B5832" w:rsidRPr="002B5832" w:rsidRDefault="002B5832" w:rsidP="002B5832">
      <w:pPr>
        <w:pStyle w:val="ZLITUSTzmustliter"/>
      </w:pPr>
      <w:r w:rsidRPr="002B5832">
        <w:t xml:space="preserve">6) funkcjonariuszom lub pracownikom  komórek organizacyjnych urzędu obsługującego Szefa Krajowej Administracji Skarbowej - przez  Szefa Krajowej Administracji Skarbowej.”; </w:t>
      </w:r>
    </w:p>
    <w:p w:rsidR="002B5832" w:rsidRPr="002B5832" w:rsidRDefault="002B5832" w:rsidP="002B5832">
      <w:pPr>
        <w:pStyle w:val="PKTpunkt"/>
      </w:pPr>
      <w:r w:rsidRPr="002B5832">
        <w:t>37)</w:t>
      </w:r>
      <w:r w:rsidRPr="002B5832">
        <w:tab/>
        <w:t>w art. 144b:</w:t>
      </w:r>
    </w:p>
    <w:p w:rsidR="002B5832" w:rsidRPr="002B5832" w:rsidRDefault="002B5832" w:rsidP="002B5832">
      <w:pPr>
        <w:pStyle w:val="LITlitera"/>
      </w:pPr>
      <w:r w:rsidRPr="002B5832">
        <w:t>a)</w:t>
      </w:r>
      <w:r w:rsidRPr="002B5832">
        <w:tab/>
        <w:t>§ 1 i 2 otrzymują brzmienie:</w:t>
      </w:r>
    </w:p>
    <w:p w:rsidR="002B5832" w:rsidRPr="002B5832" w:rsidRDefault="002B5832" w:rsidP="002B5832">
      <w:pPr>
        <w:pStyle w:val="ZLITUSTzmustliter"/>
      </w:pPr>
      <w:r w:rsidRPr="002B5832">
        <w:t xml:space="preserve">„§ 1. W przypadku pism wydanych w formie dokumentu elektronicznego przy wykorzystaniu systemu teleinformatycznego Szefa Krajowej Administracji Skarbowej, które zostały podpisane bezpiecznym podpisem elektronicznym weryfikowanym za pomocą ważnego kwalifikowanego certyfikatu lub podpisem potwierdzonym profilem zaufanym </w:t>
      </w:r>
      <w:proofErr w:type="spellStart"/>
      <w:r w:rsidRPr="002B5832">
        <w:t>ePUAP</w:t>
      </w:r>
      <w:proofErr w:type="spellEnd"/>
      <w:r w:rsidRPr="002B5832">
        <w:t>, doręczenie może polegać na doręczeniu wydruku pisma uzyskanego z tego systemu odzwierciedlającego treść tego pisma, jeżeli strona nie wnosiła o doręczanie pism za pomocą środków komunikacji elektronicznej lub nie wyraziła zgody na doręczanie pism w taki sposób.</w:t>
      </w:r>
    </w:p>
    <w:p w:rsidR="002B5832" w:rsidRPr="002B5832" w:rsidRDefault="002B5832" w:rsidP="002B5832">
      <w:pPr>
        <w:pStyle w:val="ZLITUSTzmustliter"/>
      </w:pPr>
      <w:r w:rsidRPr="002B5832">
        <w:t>§ 2. Wydruk pisma, o którym mowa w § 1, zawiera:</w:t>
      </w:r>
    </w:p>
    <w:p w:rsidR="002B5832" w:rsidRPr="002B5832" w:rsidRDefault="002B5832" w:rsidP="002B5832">
      <w:pPr>
        <w:pStyle w:val="ZLITUSTzmustliter"/>
      </w:pPr>
      <w:r w:rsidRPr="002B5832">
        <w:t xml:space="preserve">1) informację, że pismo zostało wydane w formie dokumentu elektronicznego przy wykorzystaniu systemu teleinformatycznego Szefa Krajowej Administracji Skarbowej i podpisane bezpiecznym podpisem elektronicznym weryfikowanym za pomocą ważnego kwalifikowanego certyfikatu lub podpisem potwierdzonym profilem zaufanym </w:t>
      </w:r>
      <w:proofErr w:type="spellStart"/>
      <w:r w:rsidRPr="002B5832">
        <w:t>ePUAP</w:t>
      </w:r>
      <w:proofErr w:type="spellEnd"/>
      <w:r w:rsidRPr="002B5832">
        <w:t>, ze wskazaniem imienia i nazwiska oraz stanowiska służbowego osoby, która je podpisała;</w:t>
      </w:r>
    </w:p>
    <w:p w:rsidR="002B5832" w:rsidRPr="002B5832" w:rsidRDefault="002B5832" w:rsidP="002B5832">
      <w:pPr>
        <w:pStyle w:val="ZLITUSTzmustliter"/>
      </w:pPr>
      <w:r w:rsidRPr="002B5832">
        <w:t xml:space="preserve">2) identyfikator tego pisma, nadawany przez system teleinformatyczny Szefa Krajowej Administracji Skarbowej.”, </w:t>
      </w:r>
    </w:p>
    <w:p w:rsidR="002B5832" w:rsidRPr="002B5832" w:rsidRDefault="002B5832" w:rsidP="002B5832">
      <w:pPr>
        <w:pStyle w:val="LITlitera"/>
      </w:pPr>
      <w:r w:rsidRPr="002B5832">
        <w:t>b)</w:t>
      </w:r>
      <w:r w:rsidRPr="002B5832">
        <w:tab/>
        <w:t>§ 4 otrzymuje brzmienie:</w:t>
      </w:r>
    </w:p>
    <w:p w:rsidR="002B5832" w:rsidRPr="002B5832" w:rsidRDefault="002B5832" w:rsidP="002B5832">
      <w:pPr>
        <w:pStyle w:val="ZLITUSTzmustliter"/>
      </w:pPr>
      <w:r w:rsidRPr="002B5832">
        <w:t>„§ 4. Wydruk pisma, o którym mowa w § 1, stanowi dowód tego, co zostało stwierdzone w piśmie wydanym w formie dokumentu elektronicznego przy wykorzystaniu systemu teleinformatycznego Szefa Krajowej Administracji Skarbowej.”;</w:t>
      </w:r>
    </w:p>
    <w:p w:rsidR="002B5832" w:rsidRPr="002B5832" w:rsidRDefault="002B5832" w:rsidP="002B5832">
      <w:pPr>
        <w:pStyle w:val="PKTpunkt"/>
      </w:pPr>
      <w:r w:rsidRPr="002B5832">
        <w:t>38)</w:t>
      </w:r>
      <w:r w:rsidRPr="002B5832">
        <w:tab/>
        <w:t>art. 181 otrzymuje brzmienie:</w:t>
      </w:r>
    </w:p>
    <w:p w:rsidR="002B5832" w:rsidRPr="002B5832" w:rsidRDefault="002B5832" w:rsidP="002B5832">
      <w:pPr>
        <w:pStyle w:val="ZARTzmartartykuempunktem"/>
      </w:pPr>
      <w:r w:rsidRPr="002B5832">
        <w:t>„Art. 181. Dowodami w postępowaniu podatkowym mogą być w szczególności księgi podatkowe, deklaracje złożone przez stronę, zeznania świadków, opinie biegłych, materiały i informacje zebrane w wyniku oględzin, informacje podatkowe oraz inne dokumenty zgromadzone w toku czynności sprawdzających, lub kontroli oraz materiały zgromadzone w toku postępowania karnego albo postępowania w sprawach o przestępstwa skarbowe lub wykroczenia skarbowe.”;</w:t>
      </w:r>
    </w:p>
    <w:p w:rsidR="002B5832" w:rsidRPr="002B5832" w:rsidRDefault="002B5832" w:rsidP="002B5832">
      <w:pPr>
        <w:pStyle w:val="PKTpunkt"/>
      </w:pPr>
      <w:r w:rsidRPr="002B5832">
        <w:t>39)</w:t>
      </w:r>
      <w:r w:rsidRPr="002B5832">
        <w:tab/>
        <w:t>art. 181a § 3 otrzymuje brzmienie:</w:t>
      </w:r>
    </w:p>
    <w:p w:rsidR="002B5832" w:rsidRPr="002B5832" w:rsidRDefault="002B5832" w:rsidP="002B5832">
      <w:pPr>
        <w:pStyle w:val="ZARTzmartartykuempunktem"/>
      </w:pPr>
      <w:r w:rsidRPr="002B5832">
        <w:t>„§ 3. Wydruk podania lub deklaracji odwzorowanych cyfrowo zawiera identyfikator tego podania lub deklaracji nadawany przez system teleinformatyczny Szefa Krajowej Administracji Skarbowej.”;</w:t>
      </w:r>
    </w:p>
    <w:p w:rsidR="002B5832" w:rsidRPr="002B5832" w:rsidRDefault="002B5832" w:rsidP="002B5832">
      <w:pPr>
        <w:pStyle w:val="PKTpunkt"/>
      </w:pPr>
      <w:r w:rsidRPr="002B5832">
        <w:t>40)</w:t>
      </w:r>
      <w:r w:rsidRPr="002B5832">
        <w:tab/>
        <w:t>art. 221 otrzymuje brzmienie:</w:t>
      </w:r>
    </w:p>
    <w:p w:rsidR="002B5832" w:rsidRPr="002B5832" w:rsidRDefault="002B5832" w:rsidP="002B5832">
      <w:pPr>
        <w:pStyle w:val="ZARTzmartartykuempunktem"/>
      </w:pPr>
      <w:r w:rsidRPr="002B5832">
        <w:t>„Art. 221 § 1. W przypadku wydania decyzji w pierwszej instancji przez Szefa Krajowej Administracji Skarbowej, dyrektora izby administracji skarbowej, naczelnika urzędu celno-skarbowego lub przez samorządowe kolegium odwoławcze odwołanie od decyzji rozpatruje ten sam organ podatkowy, stosując odpowiednio przepisy o postępowaniu odwoławczym.</w:t>
      </w:r>
    </w:p>
    <w:p w:rsidR="002B5832" w:rsidRPr="002B5832" w:rsidRDefault="002B5832" w:rsidP="002B5832">
      <w:pPr>
        <w:pStyle w:val="ZARTzmartartykuempunktem"/>
      </w:pPr>
      <w:r w:rsidRPr="002B5832">
        <w:t>§ 2. Przepis § 1 stosuje się odpowiednio do dyrektora Biura Krajowej Informacji Skarbowej.”;</w:t>
      </w:r>
    </w:p>
    <w:p w:rsidR="002B5832" w:rsidRPr="002B5832" w:rsidRDefault="002B5832" w:rsidP="002B5832">
      <w:pPr>
        <w:pStyle w:val="PKTpunkt"/>
      </w:pPr>
      <w:r w:rsidRPr="002B5832">
        <w:t>41)</w:t>
      </w:r>
      <w:r w:rsidRPr="002B5832">
        <w:tab/>
        <w:t>w art. 244 § 3 otrzymuje brzmienie:</w:t>
      </w:r>
    </w:p>
    <w:p w:rsidR="002B5832" w:rsidRPr="002B5832" w:rsidRDefault="002B5832" w:rsidP="002B5832">
      <w:pPr>
        <w:pStyle w:val="ZARTzmartartykuempunktem"/>
      </w:pPr>
      <w:r w:rsidRPr="002B5832">
        <w:t>„§ 3. Przepis § 2 nie dotyczy przypadków, w których decyzja w ostatniej instancji została wydana przez Szefa Krajowej Administracji Skarbowej, dyrektora izby administracji skarbowej, naczelnika urzędu celno-skarbowego lub samorządowe kolegium odwoławcze.”;</w:t>
      </w:r>
    </w:p>
    <w:p w:rsidR="002B5832" w:rsidRPr="002B5832" w:rsidRDefault="002B5832" w:rsidP="002B5832">
      <w:pPr>
        <w:pStyle w:val="PKTpunkt"/>
      </w:pPr>
      <w:r w:rsidRPr="002B5832">
        <w:t>42)</w:t>
      </w:r>
      <w:r w:rsidRPr="002B5832">
        <w:tab/>
        <w:t>w art. 246 § 2 otrzymuje brzmienie:</w:t>
      </w:r>
    </w:p>
    <w:p w:rsidR="002B5832" w:rsidRPr="002B5832" w:rsidRDefault="002B5832" w:rsidP="002B5832">
      <w:pPr>
        <w:pStyle w:val="ZARTzmartartykuempunktem"/>
      </w:pPr>
      <w:r w:rsidRPr="002B5832">
        <w:t>„§ 2. Na postanowienie w sprawie wstrzymania wykonania decyzji służy stronie zażalenie, chyba że postanowienie zostało wydane przez Szefa Krajowej Administracji Skarbowej, dyrektora izby administracji skarbowej, naczelnika urzędu celno-skarbowego lub samorządowe kolegium odwoławcze.”;</w:t>
      </w:r>
    </w:p>
    <w:p w:rsidR="002B5832" w:rsidRPr="002B5832" w:rsidRDefault="002B5832" w:rsidP="002B5832">
      <w:pPr>
        <w:pStyle w:val="PKTpunkt"/>
      </w:pPr>
      <w:r w:rsidRPr="002B5832">
        <w:t>43)</w:t>
      </w:r>
      <w:r w:rsidRPr="002B5832">
        <w:tab/>
        <w:t>w art. 248 § 2 otrzymuje brzmienie:</w:t>
      </w:r>
    </w:p>
    <w:p w:rsidR="002B5832" w:rsidRPr="002B5832" w:rsidRDefault="002B5832" w:rsidP="002B5832">
      <w:pPr>
        <w:pStyle w:val="ZARTzmartartykuempunktem"/>
      </w:pPr>
      <w:r w:rsidRPr="002B5832">
        <w:t>„§ 2. Właściwym w sprawie stwierdzenia nieważności decyzji jest:</w:t>
      </w:r>
    </w:p>
    <w:p w:rsidR="002B5832" w:rsidRPr="002B5832" w:rsidRDefault="002B5832" w:rsidP="002B5832">
      <w:pPr>
        <w:pStyle w:val="ZARTzmartartykuempunktem"/>
      </w:pPr>
      <w:r w:rsidRPr="002B5832">
        <w:t>1) organ wyższego stopnia;</w:t>
      </w:r>
    </w:p>
    <w:p w:rsidR="002B5832" w:rsidRPr="002B5832" w:rsidRDefault="002B5832" w:rsidP="002B5832">
      <w:pPr>
        <w:pStyle w:val="ZARTzmartartykuempunktem"/>
      </w:pPr>
      <w:r w:rsidRPr="002B5832">
        <w:t>2) Szef Krajowej Administracji Skarbowej,  dyrektor izby administracji skarbowej, naczelnik urzędu celno-skarbowego lub samorządowe kolegium odwoławcze, jeżeli decyzja została wydana przez ten organ ;</w:t>
      </w:r>
    </w:p>
    <w:p w:rsidR="002B5832" w:rsidRPr="002B5832" w:rsidRDefault="002B5832" w:rsidP="002B5832">
      <w:pPr>
        <w:pStyle w:val="ZARTzmartartykuempunktem"/>
      </w:pPr>
      <w:r w:rsidRPr="002B5832">
        <w:t>3) Szef Krajowej Administracji Skarbowej, jeżeli decyzja została wydana przez dyrektora izby administracji skarbowej, z tym że w tym przypadku postępowanie może być wszczęte wyłącznie z urzędu.”;</w:t>
      </w:r>
    </w:p>
    <w:p w:rsidR="002B5832" w:rsidRPr="002B5832" w:rsidRDefault="002B5832" w:rsidP="002B5832">
      <w:pPr>
        <w:pStyle w:val="PKTpunkt"/>
      </w:pPr>
      <w:r w:rsidRPr="002B5832">
        <w:t>44)</w:t>
      </w:r>
      <w:r w:rsidRPr="002B5832">
        <w:tab/>
        <w:t>w art. 269 § 2 otrzymuje brzmienie:</w:t>
      </w:r>
    </w:p>
    <w:p w:rsidR="002B5832" w:rsidRPr="002B5832" w:rsidRDefault="002B5832" w:rsidP="002B5832">
      <w:pPr>
        <w:pStyle w:val="ZARTzmartartykuempunktem"/>
      </w:pPr>
      <w:r w:rsidRPr="002B5832">
        <w:t>„§ 2. Organ podatkowy odstępuje od ustalenia kosztów postępowania w wysokości nie przekraczającej  czterokrotności kosztów upomnienia, w przypadku stwierdzenia, że wydatki na postępowanie i koszty poboru nie przekraczają tej kwoty.”;</w:t>
      </w:r>
    </w:p>
    <w:p w:rsidR="002B5832" w:rsidRPr="002B5832" w:rsidRDefault="002B5832" w:rsidP="002B5832">
      <w:pPr>
        <w:pStyle w:val="PKTpunkt"/>
      </w:pPr>
      <w:r w:rsidRPr="002B5832">
        <w:t>45)</w:t>
      </w:r>
      <w:r w:rsidRPr="002B5832">
        <w:tab/>
        <w:t>art. 272a otrzymuje brzmienie:</w:t>
      </w:r>
    </w:p>
    <w:p w:rsidR="002B5832" w:rsidRPr="002B5832" w:rsidRDefault="002B5832" w:rsidP="002B5832">
      <w:pPr>
        <w:pStyle w:val="ZARTzmartartykuempunktem"/>
      </w:pPr>
      <w:r w:rsidRPr="002B5832">
        <w:t>„Art. 272a. Szef Krajowej Administracji Skarbowej lub organ podatkowy upoważniony przez ministra właściwego do spraw finansów publicznych w zakresie wymiany z Państwami Członkowskimi Unii Europejskiej informacji o podatku od towarów i usług, dokonuje czynności sprawdzających odnoszących się do dokumentów składanych do tego organu.”;</w:t>
      </w:r>
    </w:p>
    <w:p w:rsidR="002B5832" w:rsidRPr="002B5832" w:rsidRDefault="002B5832" w:rsidP="002B5832">
      <w:pPr>
        <w:pStyle w:val="PKTpunkt"/>
      </w:pPr>
      <w:r w:rsidRPr="002B5832">
        <w:t>46)</w:t>
      </w:r>
      <w:r w:rsidRPr="002B5832">
        <w:tab/>
        <w:t>w art. 275 § 2 otrzymuje brzmienie:</w:t>
      </w:r>
    </w:p>
    <w:p w:rsidR="002B5832" w:rsidRPr="002B5832" w:rsidRDefault="002B5832" w:rsidP="002B5832">
      <w:pPr>
        <w:pStyle w:val="ZARTzmartartykuempunktem"/>
      </w:pPr>
      <w:r w:rsidRPr="002B5832">
        <w:t>„§ 2. Banki, na żądanie naczelnika urzędu skarbowego lub naczelnika urzędu celno-skarbowego, są obowiązane do sporządzania i przekazywania informacji o zdarzeniach stanowiących podstawę do skorzystania przez podatnika z ulg podatkowych, jeżeli zostały wykazane w deklaracji złożonej przez podatnika.”;</w:t>
      </w:r>
    </w:p>
    <w:p w:rsidR="002B5832" w:rsidRPr="002B5832" w:rsidRDefault="002B5832" w:rsidP="002B5832">
      <w:pPr>
        <w:pStyle w:val="PKTpunkt"/>
      </w:pPr>
      <w:r w:rsidRPr="002B5832">
        <w:t>47)</w:t>
      </w:r>
      <w:r w:rsidRPr="002B5832">
        <w:tab/>
        <w:t>w art. 281 § 3 otrzymuje brzmienie:</w:t>
      </w:r>
    </w:p>
    <w:p w:rsidR="002B5832" w:rsidRPr="002B5832" w:rsidRDefault="002B5832" w:rsidP="002B5832">
      <w:pPr>
        <w:pStyle w:val="ZPKTzmpktartykuempunktem"/>
      </w:pPr>
      <w:r w:rsidRPr="002B5832">
        <w:t>„§ 3. Szef Krajowej Administracji Skarbowej przeprowadza kontrolę podatkową, której celem jest sprawdzenie stosowania uznanej przez ten organ metody ustalania ceny transakcyjnej między podmiotami powiązanymi.”;</w:t>
      </w:r>
    </w:p>
    <w:p w:rsidR="002B5832" w:rsidRPr="002B5832" w:rsidRDefault="002B5832" w:rsidP="002B5832">
      <w:pPr>
        <w:pStyle w:val="PKTpunkt"/>
      </w:pPr>
      <w:r w:rsidRPr="002B5832">
        <w:t>48)</w:t>
      </w:r>
      <w:r w:rsidRPr="002B5832">
        <w:tab/>
        <w:t>w art. 283 w § 1:</w:t>
      </w:r>
    </w:p>
    <w:p w:rsidR="002B5832" w:rsidRPr="002B5832" w:rsidRDefault="002B5832" w:rsidP="002B5832">
      <w:pPr>
        <w:pStyle w:val="LITlitera"/>
      </w:pPr>
      <w:r w:rsidRPr="002B5832">
        <w:t>a) uchyla się pkt 1a,</w:t>
      </w:r>
    </w:p>
    <w:p w:rsidR="002B5832" w:rsidRPr="002B5832" w:rsidRDefault="002B5832" w:rsidP="002B5832">
      <w:pPr>
        <w:pStyle w:val="LITlitera"/>
      </w:pPr>
      <w:r w:rsidRPr="002B5832">
        <w:t>b) pkt 3 otrzymuje brzmienie:</w:t>
      </w:r>
    </w:p>
    <w:p w:rsidR="002B5832" w:rsidRPr="002B5832" w:rsidRDefault="002B5832" w:rsidP="002B5832">
      <w:pPr>
        <w:pStyle w:val="ZLITzmlitartykuempunktem"/>
      </w:pPr>
      <w:r w:rsidRPr="002B5832">
        <w:t>„3) Szefa Krajowej Administracji Skarbowej lub osobę zastępującą Szefa Krajowej Administracji Skarbowej - pracownikom urzędu obsługującego Szefa Krajowej Administracji Skarbowej.”;</w:t>
      </w:r>
    </w:p>
    <w:p w:rsidR="002B5832" w:rsidRPr="002B5832" w:rsidRDefault="002B5832" w:rsidP="002B5832">
      <w:pPr>
        <w:pStyle w:val="PKTpunkt"/>
      </w:pPr>
      <w:r w:rsidRPr="002B5832">
        <w:t>49)</w:t>
      </w:r>
      <w:r w:rsidRPr="002B5832">
        <w:tab/>
        <w:t>art. 291a otrzymuje brzmienie:</w:t>
      </w:r>
    </w:p>
    <w:p w:rsidR="002B5832" w:rsidRPr="002B5832" w:rsidRDefault="002B5832" w:rsidP="002B5832">
      <w:pPr>
        <w:pStyle w:val="ZARTzmartartykuempunktem"/>
      </w:pPr>
      <w:r w:rsidRPr="002B5832">
        <w:t>„Art. 291a. § 1. Szef Krajowej Administracji Skarbowej może uzgadniać z obcymi władzami przeprowadzenie kontroli jednoczesnych.</w:t>
      </w:r>
    </w:p>
    <w:p w:rsidR="002B5832" w:rsidRPr="002B5832" w:rsidRDefault="002B5832" w:rsidP="002B5832">
      <w:pPr>
        <w:pStyle w:val="ZARTzmartartykuempunktem"/>
      </w:pPr>
      <w:r w:rsidRPr="002B5832">
        <w:t>§ 2. Szef Krajowej Administracji Skarbowej, występując do obcej władzy o przeprowadzenie kontroli jednoczesnej, podaje uzasadnienie wszczęcia takiej kontroli oraz czas jej przeprowadzenia.</w:t>
      </w:r>
    </w:p>
    <w:p w:rsidR="002B5832" w:rsidRPr="002B5832" w:rsidRDefault="002B5832" w:rsidP="002B5832">
      <w:pPr>
        <w:pStyle w:val="ZARTzmartartykuempunktem"/>
      </w:pPr>
      <w:r w:rsidRPr="002B5832">
        <w:t>§ 3. W przypadku gdy obca władza wystąpiła o przeprowadzenie kontroli jednoczesnej, Szef Krajowej Administracji Skarbowej potwierdza przystąpienie do kontroli albo odmawia przeprowadzenia kontroli, uzasadniając przyczynę odmowy.”;</w:t>
      </w:r>
    </w:p>
    <w:p w:rsidR="002B5832" w:rsidRPr="002B5832" w:rsidRDefault="002B5832" w:rsidP="002B5832">
      <w:pPr>
        <w:pStyle w:val="PKTpunkt"/>
      </w:pPr>
      <w:r w:rsidRPr="002B5832">
        <w:t>50)</w:t>
      </w:r>
      <w:r w:rsidRPr="002B5832">
        <w:tab/>
        <w:t xml:space="preserve">w art. 293 w § 2 pkt 5 otrzymuje brzmienie: </w:t>
      </w:r>
    </w:p>
    <w:p w:rsidR="002B5832" w:rsidRPr="002B5832" w:rsidRDefault="002B5832" w:rsidP="002B5832">
      <w:pPr>
        <w:pStyle w:val="ZLITwPKTzmlitwpktartykuempunktem"/>
      </w:pPr>
      <w:r w:rsidRPr="002B5832">
        <w:t>„5)</w:t>
      </w:r>
      <w:r w:rsidRPr="002B5832">
        <w:tab/>
        <w:t>informacjach uzyskanych przez organy Krajowej Administracji Skarbowej z banków oraz z innych źródeł niż wymienione w § 1 lub w pkt 1;”;</w:t>
      </w:r>
    </w:p>
    <w:p w:rsidR="002B5832" w:rsidRPr="002B5832" w:rsidRDefault="002B5832" w:rsidP="002B5832">
      <w:pPr>
        <w:pStyle w:val="PKTpunkt"/>
      </w:pPr>
      <w:r w:rsidRPr="002B5832">
        <w:t>51)</w:t>
      </w:r>
      <w:r w:rsidRPr="002B5832">
        <w:tab/>
        <w:t>w art. 294 w § 1:</w:t>
      </w:r>
    </w:p>
    <w:p w:rsidR="002B5832" w:rsidRPr="002B5832" w:rsidRDefault="002B5832" w:rsidP="002B5832">
      <w:pPr>
        <w:pStyle w:val="LITlitera"/>
      </w:pPr>
      <w:r w:rsidRPr="002B5832">
        <w:t>a)</w:t>
      </w:r>
      <w:r w:rsidRPr="002B5832">
        <w:tab/>
        <w:t>pkt 1-1a otrzymują brzmienie:</w:t>
      </w:r>
    </w:p>
    <w:p w:rsidR="002B5832" w:rsidRPr="002B5832" w:rsidRDefault="002B5832" w:rsidP="002B5832">
      <w:pPr>
        <w:pStyle w:val="ZLITPKTzmpktliter"/>
      </w:pPr>
      <w:r w:rsidRPr="002B5832">
        <w:t>„1) pracownicy izb administracji skarbowej oraz Biura Krajowej Informacji Skarbowej;</w:t>
      </w:r>
    </w:p>
    <w:p w:rsidR="002B5832" w:rsidRPr="002B5832" w:rsidRDefault="002B5832" w:rsidP="002B5832">
      <w:pPr>
        <w:pStyle w:val="ZLITPKTzmpktliter"/>
      </w:pPr>
      <w:r w:rsidRPr="002B5832">
        <w:t>1a) funkcjonariusze;”,</w:t>
      </w:r>
    </w:p>
    <w:p w:rsidR="002B5832" w:rsidRPr="002B5832" w:rsidRDefault="002B5832" w:rsidP="002B5832">
      <w:pPr>
        <w:pStyle w:val="LITlitera"/>
      </w:pPr>
      <w:r w:rsidRPr="002B5832">
        <w:t>b)</w:t>
      </w:r>
      <w:r w:rsidRPr="002B5832">
        <w:tab/>
        <w:t>po pkt 4 dodaje się pkt 4a w brzmieniu:</w:t>
      </w:r>
    </w:p>
    <w:p w:rsidR="002B5832" w:rsidRPr="002B5832" w:rsidRDefault="002B5832" w:rsidP="002B5832">
      <w:pPr>
        <w:pStyle w:val="ZLITPKTzmpktliter"/>
      </w:pPr>
      <w:r w:rsidRPr="002B5832">
        <w:t>„4a) Szef Krajowej Administracji Skarbowej;”,</w:t>
      </w:r>
    </w:p>
    <w:p w:rsidR="002B5832" w:rsidRPr="002B5832" w:rsidRDefault="002B5832" w:rsidP="002B5832">
      <w:pPr>
        <w:pStyle w:val="PKTpunkt"/>
      </w:pPr>
      <w:r w:rsidRPr="002B5832">
        <w:t>52)</w:t>
      </w:r>
      <w:r w:rsidRPr="002B5832">
        <w:tab/>
        <w:t>w art. 295 pkt 1 otrzymuje brzmienie:</w:t>
      </w:r>
    </w:p>
    <w:p w:rsidR="002B5832" w:rsidRPr="002B5832" w:rsidRDefault="002B5832" w:rsidP="002B5832">
      <w:pPr>
        <w:pStyle w:val="ZPKTzmpktartykuempunktem"/>
      </w:pPr>
      <w:r w:rsidRPr="002B5832">
        <w:t>„1) funkcjonariuszowi lub pracownikowi - załatwiającym sprawę, ich przełożonym, naczelnikowi urzędu skarbowego, naczelnikowi urzędu celno-skarbowego, dyrektorowi izby administracji skarbowej oraz Szefowi Krajowej Administracji Skarbowej;”;</w:t>
      </w:r>
    </w:p>
    <w:p w:rsidR="002B5832" w:rsidRPr="002B5832" w:rsidRDefault="002B5832" w:rsidP="002B5832">
      <w:pPr>
        <w:pStyle w:val="PKTpunkt"/>
      </w:pPr>
      <w:r w:rsidRPr="002B5832">
        <w:t>53)</w:t>
      </w:r>
      <w:r w:rsidRPr="002B5832">
        <w:tab/>
        <w:t>art. 295a otrzymuje brzmienie:</w:t>
      </w:r>
    </w:p>
    <w:p w:rsidR="002B5832" w:rsidRPr="002B5832" w:rsidRDefault="002B5832" w:rsidP="002B5832">
      <w:pPr>
        <w:pStyle w:val="ZARTzmartartykuempunktem"/>
      </w:pPr>
      <w:r w:rsidRPr="002B5832">
        <w:t xml:space="preserve">„Art. 295a. W toku postępowania w sprawie zawarcia porozumień, o których mowa w dziale </w:t>
      </w:r>
      <w:proofErr w:type="spellStart"/>
      <w:r w:rsidRPr="002B5832">
        <w:t>IIa</w:t>
      </w:r>
      <w:proofErr w:type="spellEnd"/>
      <w:r w:rsidRPr="002B5832">
        <w:t>, dostęp do informacji przekazanych przez przedsiębiorców w tym postępowaniu przysługuje pracownikowi załatwiającemu sprawę, jego przełożonemu oraz Szefowi Krajowej Administracji Skarbowej.”;</w:t>
      </w:r>
    </w:p>
    <w:p w:rsidR="002B5832" w:rsidRPr="002B5832" w:rsidRDefault="002B5832" w:rsidP="002B5832">
      <w:pPr>
        <w:pStyle w:val="PKTpunkt"/>
      </w:pPr>
      <w:r w:rsidRPr="002B5832">
        <w:t>54)</w:t>
      </w:r>
      <w:r w:rsidRPr="002B5832">
        <w:tab/>
        <w:t>w art. 297:</w:t>
      </w:r>
    </w:p>
    <w:p w:rsidR="002B5832" w:rsidRPr="002B5832" w:rsidRDefault="002B5832" w:rsidP="002B5832">
      <w:pPr>
        <w:pStyle w:val="LITlitera"/>
      </w:pPr>
      <w:r w:rsidRPr="002B5832">
        <w:t>a)</w:t>
      </w:r>
      <w:r w:rsidRPr="002B5832">
        <w:tab/>
        <w:t>w § 1 wprowadzenie do wyliczenia oraz pkt 1 i 2 otrzymują brzmienie:</w:t>
      </w:r>
    </w:p>
    <w:p w:rsidR="002B5832" w:rsidRPr="002B5832" w:rsidRDefault="002B5832" w:rsidP="002B5832">
      <w:pPr>
        <w:pStyle w:val="ZLITARTzmartliter"/>
      </w:pPr>
      <w:r w:rsidRPr="002B5832">
        <w:t>„Art. 297 § 1. Akta, w tym akta zawierające informacje wymienione w art. 182, naczelnicy urzędów  skarbowych i naczelnicy urzędów celno-skarbowych udostępniają wyłącznie:</w:t>
      </w:r>
    </w:p>
    <w:p w:rsidR="002B5832" w:rsidRPr="002B5832" w:rsidRDefault="002B5832" w:rsidP="002B5832">
      <w:pPr>
        <w:pStyle w:val="ZLITARTzmartliter"/>
      </w:pPr>
      <w:r w:rsidRPr="002B5832">
        <w:t xml:space="preserve">1) ministrowi właściwemu do spraw finansów publicznych, Szefowi Krajowej Administracji Skarbowej, dyrektorowi izby administracji skarbowej - w toku postępowania podatkowego, postępowania w sprawach o przestępstwa skarbowe lub wykroczenia skarbowe, kontroli podatkowej lub kontroli celno-skarbowej; </w:t>
      </w:r>
    </w:p>
    <w:p w:rsidR="002B5832" w:rsidRPr="002B5832" w:rsidRDefault="002B5832" w:rsidP="002B5832">
      <w:pPr>
        <w:pStyle w:val="ZLITARTzmartliter"/>
      </w:pPr>
      <w:r w:rsidRPr="002B5832">
        <w:t>2) innym naczelnikom urzędów  skarbowych lub naczelnikom urzędów celno-skarbowych - w związku ze wszczętym postępowaniem podatkowym, postępowaniem w sprawach o przestępstwa skarbowe lub wykroczenia skarbowe, kontrolą podatkową lub kontrolą celno-skarbową;”,</w:t>
      </w:r>
    </w:p>
    <w:p w:rsidR="002B5832" w:rsidRPr="002B5832" w:rsidRDefault="002B5832" w:rsidP="002B5832">
      <w:pPr>
        <w:pStyle w:val="LITlitera"/>
      </w:pPr>
      <w:r w:rsidRPr="002B5832">
        <w:t>b)</w:t>
      </w:r>
      <w:r w:rsidRPr="002B5832">
        <w:tab/>
        <w:t>§ 4 otrzymuje brzmienie:</w:t>
      </w:r>
    </w:p>
    <w:p w:rsidR="002B5832" w:rsidRPr="002B5832" w:rsidRDefault="002B5832" w:rsidP="002B5832">
      <w:pPr>
        <w:pStyle w:val="ZLITUSTzmustliter"/>
      </w:pPr>
      <w:r w:rsidRPr="002B5832">
        <w:t xml:space="preserve">„§ 4. Naczelnicy urzędów skarbowych oraz naczelnicy urzędów celno-skarbowych udostępniają Najwyższej Izbie Kontroli, w związku z toczącym się postępowaniem kontrolnym , akta, o których mowa w § 1, po wyłączeniu z nich informacji wymienionych w art. 182, chyba że informacje takie zostały uprzednio udzielone Najwyższej Izbie Kontroli na podstawie odrębnych przepisów.”; </w:t>
      </w:r>
    </w:p>
    <w:p w:rsidR="002B5832" w:rsidRPr="002B5832" w:rsidRDefault="002B5832" w:rsidP="002B5832">
      <w:pPr>
        <w:pStyle w:val="PKTpunkt"/>
      </w:pPr>
      <w:r w:rsidRPr="002B5832">
        <w:t>55)</w:t>
      </w:r>
      <w:r w:rsidRPr="002B5832">
        <w:tab/>
        <w:t>w art. 298:</w:t>
      </w:r>
    </w:p>
    <w:p w:rsidR="002B5832" w:rsidRPr="002B5832" w:rsidRDefault="002B5832" w:rsidP="002B5832">
      <w:pPr>
        <w:pStyle w:val="LITlitera"/>
      </w:pPr>
      <w:r w:rsidRPr="002B5832">
        <w:t>a)</w:t>
      </w:r>
      <w:r w:rsidRPr="002B5832">
        <w:tab/>
        <w:t>po pkt 1 dodaje się pkt 1a w brzmieniu:</w:t>
      </w:r>
    </w:p>
    <w:p w:rsidR="002B5832" w:rsidRPr="002B5832" w:rsidRDefault="002B5832" w:rsidP="002B5832">
      <w:pPr>
        <w:pStyle w:val="ZLITUSTzmustliter"/>
      </w:pPr>
      <w:r w:rsidRPr="002B5832">
        <w:t>„1a)</w:t>
      </w:r>
      <w:r w:rsidRPr="002B5832">
        <w:tab/>
        <w:t>Szefowi Krajowej Administracji Skarbowej;”,</w:t>
      </w:r>
    </w:p>
    <w:p w:rsidR="002B5832" w:rsidRPr="002B5832" w:rsidRDefault="002B5832" w:rsidP="002B5832">
      <w:pPr>
        <w:pStyle w:val="LITlitera"/>
      </w:pPr>
      <w:r w:rsidRPr="002B5832">
        <w:t>b)</w:t>
      </w:r>
      <w:r w:rsidRPr="002B5832">
        <w:tab/>
        <w:t>uchyla się pkt 3 i 3a;</w:t>
      </w:r>
    </w:p>
    <w:p w:rsidR="002B5832" w:rsidRPr="002B5832" w:rsidRDefault="002B5832" w:rsidP="002B5832">
      <w:pPr>
        <w:pStyle w:val="PKTpunkt"/>
      </w:pPr>
      <w:r w:rsidRPr="002B5832">
        <w:t>56)</w:t>
      </w:r>
      <w:r w:rsidRPr="002B5832">
        <w:tab/>
        <w:t>w art. 299b:</w:t>
      </w:r>
    </w:p>
    <w:p w:rsidR="002B5832" w:rsidRPr="002B5832" w:rsidRDefault="002B5832" w:rsidP="002B5832">
      <w:pPr>
        <w:pStyle w:val="ZLITUSTzmustliter"/>
      </w:pPr>
      <w:r w:rsidRPr="002B5832">
        <w:t>„§ 1. Szef Krajowej Administracji Skarbowej może wyrazić zgodę na ujawnie</w:t>
      </w:r>
      <w:r w:rsidR="003A6685">
        <w:t xml:space="preserve">nie przez, naczelników urzędów </w:t>
      </w:r>
      <w:r w:rsidRPr="002B5832">
        <w:t>skarbowych, naczelników urzędów celno-skarbowych, dyrektorów izb administracji skarbowej, określonych informacji stanowiących tajemnicę skarbową, z wyłączeniem informacji stanowiących tajemnicę inną niż skarbowa i objętych ochroną na podstawie odrębnych ustaw, wskazując jednocześnie sposób udostępnienia i wykorzystania ujawnianych informacji.</w:t>
      </w:r>
    </w:p>
    <w:p w:rsidR="002B5832" w:rsidRPr="002B5832" w:rsidRDefault="002B5832" w:rsidP="002B5832">
      <w:pPr>
        <w:pStyle w:val="LITlitera"/>
      </w:pPr>
      <w:r w:rsidRPr="002B5832" w:rsidDel="00D22358">
        <w:t xml:space="preserve"> </w:t>
      </w:r>
      <w:r w:rsidRPr="002B5832">
        <w:t>b)</w:t>
      </w:r>
      <w:r w:rsidRPr="002B5832">
        <w:tab/>
        <w:t>§ 3 otrzymuje brzmienie:</w:t>
      </w:r>
    </w:p>
    <w:p w:rsidR="002B5832" w:rsidRPr="002B5832" w:rsidRDefault="002B5832" w:rsidP="002B5832">
      <w:pPr>
        <w:pStyle w:val="ZLITUSTzmustliter"/>
      </w:pPr>
      <w:r w:rsidRPr="002B5832">
        <w:t>„§ 3. Wyrażenie zgody, o której mowa w § 1, następuje w formie pisemnej, na uzasad</w:t>
      </w:r>
      <w:r w:rsidR="003A6685">
        <w:t>niony wniosek naczelnika urzędu</w:t>
      </w:r>
      <w:r w:rsidRPr="002B5832">
        <w:t xml:space="preserve"> skarbowego, naczelnika urzędu celno-skarbowego lub dyrektora izby administracji skarbowej.”;</w:t>
      </w:r>
    </w:p>
    <w:p w:rsidR="002B5832" w:rsidRPr="002B5832" w:rsidRDefault="002B5832" w:rsidP="002B5832">
      <w:pPr>
        <w:pStyle w:val="PKTpunkt"/>
      </w:pPr>
      <w:r w:rsidRPr="002B5832">
        <w:t>57)</w:t>
      </w:r>
      <w:r w:rsidRPr="002B5832">
        <w:tab/>
        <w:t xml:space="preserve">w art. 305 § 1 otrzymuje brzmienie: </w:t>
      </w:r>
    </w:p>
    <w:p w:rsidR="002B5832" w:rsidRPr="002B5832" w:rsidRDefault="002B5832" w:rsidP="002B5832">
      <w:pPr>
        <w:pStyle w:val="ZARTzmartartykuempunktem"/>
      </w:pPr>
      <w:r w:rsidRPr="002B5832">
        <w:t>„Art. 305. § 1. Szef Krajowej Administracji Skarbowej podaje do wiadomości publicznej zbiorcze informacje dotyczące podatków.”;</w:t>
      </w:r>
    </w:p>
    <w:p w:rsidR="002B5832" w:rsidRPr="002B5832" w:rsidRDefault="002B5832" w:rsidP="002B5832">
      <w:pPr>
        <w:pStyle w:val="PKTpunkt"/>
      </w:pPr>
      <w:r w:rsidRPr="002B5832">
        <w:t>58)</w:t>
      </w:r>
      <w:r w:rsidRPr="002B5832">
        <w:tab/>
        <w:t>w art. 305c § 2 i 3 otrzymują brzmienie:</w:t>
      </w:r>
    </w:p>
    <w:p w:rsidR="002B5832" w:rsidRPr="002B5832" w:rsidRDefault="002B5832" w:rsidP="002B5832">
      <w:pPr>
        <w:pStyle w:val="ZARTzmartartykuempunktem"/>
      </w:pPr>
      <w:r w:rsidRPr="002B5832">
        <w:t>„§ 2. Wójt, burmistrz (prezydent miasta), starosta, marszałek województwa oraz samorządowe kolegium odwoławcze przekazują wniosek i informacje do organu wyznaczonego przez ministra właściwego do spraw finansów publicznych za pośrednictwem dyrektora izby administracji skarbowej właściwego miejscowo ze względu na siedzibę wójta, burmistrza (prezydenta miasta), starosty, marszałka województwa albo samorządowego kolegium odwoławczego.</w:t>
      </w:r>
    </w:p>
    <w:p w:rsidR="002B5832" w:rsidRPr="002B5832" w:rsidRDefault="002B5832" w:rsidP="002B5832">
      <w:pPr>
        <w:pStyle w:val="ZARTzmartartykuempunktem"/>
      </w:pPr>
      <w:r w:rsidRPr="002B5832">
        <w:t>§ 3. Szef Krajowej Administracji Skarbowej może upoważnić pracowników izb administracji skarbowej lub funkcjonariuszy do bezpośredniej wymiany informacji w związku z realizowaniem zadań z zakresu planowanych lub trwających jednoczesnych kontroli oraz do uczestnictwa w spotkaniach organizacyjnych dotyczących tych kontroli.”;</w:t>
      </w:r>
    </w:p>
    <w:p w:rsidR="002B5832" w:rsidRPr="002B5832" w:rsidRDefault="002B5832" w:rsidP="002B5832">
      <w:pPr>
        <w:pStyle w:val="PKTpunkt"/>
      </w:pPr>
      <w:r w:rsidRPr="002B5832">
        <w:t>59)</w:t>
      </w:r>
      <w:r w:rsidRPr="002B5832">
        <w:tab/>
        <w:t>w art. 305h pkt 2 otrzymuje brzmienie:</w:t>
      </w:r>
    </w:p>
    <w:p w:rsidR="002B5832" w:rsidRPr="002B5832" w:rsidRDefault="002B5832" w:rsidP="002B5832">
      <w:pPr>
        <w:pStyle w:val="ZPKTzmpktartykuempunktem"/>
      </w:pPr>
      <w:r w:rsidRPr="002B5832">
        <w:t xml:space="preserve">„2) organ podatkowy nie posiada uprawnień do uzyskania wnioskowanych informacji;”. </w:t>
      </w:r>
    </w:p>
    <w:p w:rsidR="002B5832" w:rsidRPr="002B5832" w:rsidRDefault="002B5832" w:rsidP="002B5832">
      <w:pPr>
        <w:pStyle w:val="PKTpunkt"/>
      </w:pPr>
      <w:r w:rsidRPr="002B5832">
        <w:t>60)</w:t>
      </w:r>
      <w:r w:rsidRPr="002B5832">
        <w:tab/>
        <w:t>w art. 305ja § 1 zdanie wstępne otrzymuje brzmienie:</w:t>
      </w:r>
    </w:p>
    <w:p w:rsidR="002B5832" w:rsidRPr="002B5832" w:rsidRDefault="002B5832" w:rsidP="002B5832">
      <w:pPr>
        <w:pStyle w:val="ZARTzmartartykuempunktem"/>
      </w:pPr>
      <w:r w:rsidRPr="002B5832">
        <w:t>„Art. 305ja. § 1. Szef Krajowej Administracji Skarbowej udziela z urzędu obcej władzy państwa członkowskiego Unii Europejskiej dostępnych informacji o osiągniętych w roku podatkowym przez podatników podatku dochodowego od osób fizycznych mających miejsce zamieszkania na terytorium tego państwa dochodach z tytułu:”;</w:t>
      </w:r>
    </w:p>
    <w:p w:rsidR="002B5832" w:rsidRPr="002B5832" w:rsidRDefault="002B5832" w:rsidP="002B5832">
      <w:pPr>
        <w:pStyle w:val="PKTpunkt"/>
      </w:pPr>
      <w:r w:rsidRPr="002B5832">
        <w:t>61)</w:t>
      </w:r>
      <w:r w:rsidRPr="002B5832">
        <w:tab/>
        <w:t>art. 305l otrzymuje brzmienie:</w:t>
      </w:r>
    </w:p>
    <w:p w:rsidR="002B5832" w:rsidRPr="002B5832" w:rsidRDefault="002B5832" w:rsidP="002B5832">
      <w:pPr>
        <w:pStyle w:val="ZARTzmartartykuempunktem"/>
      </w:pPr>
      <w:r w:rsidRPr="002B5832">
        <w:t>„Art. 305l. Szef Krajowej Administracji Skarbowej, w celu usprawnienia współpracy, może zawierać z obcymi władzami porozumienia dwustronne lub wielostronne w zakresie szczegółowych zasad i trybu wymiany informacji.”;</w:t>
      </w:r>
    </w:p>
    <w:p w:rsidR="002B5832" w:rsidRPr="002B5832" w:rsidRDefault="002B5832" w:rsidP="002B5832">
      <w:pPr>
        <w:pStyle w:val="PKTpunkt"/>
      </w:pPr>
      <w:r w:rsidRPr="002B5832">
        <w:t>62)</w:t>
      </w:r>
      <w:r w:rsidRPr="002B5832">
        <w:tab/>
        <w:t>w art. 305la § 1 otrzymuje brzmienie:</w:t>
      </w:r>
    </w:p>
    <w:p w:rsidR="002B5832" w:rsidRPr="002B5832" w:rsidRDefault="002B5832" w:rsidP="002B5832">
      <w:pPr>
        <w:pStyle w:val="ZARTzmartartykuempunktem"/>
      </w:pPr>
      <w:r w:rsidRPr="002B5832">
        <w:t>„Art. 305la. § 1. Szef Krajowej Administracji Skarbowej może, w celu wymiany informacji, zawierać z obcymi władzami porozumienia w zakresie przebywania upoważnionych przedstawicieli obcej władzy w siedzibach organów podatkowych oraz ich obecności w toku postępowań podatkowych oraz w toku czynności kontrolnych.”;</w:t>
      </w:r>
    </w:p>
    <w:p w:rsidR="002B5832" w:rsidRPr="002B5832" w:rsidRDefault="002B5832" w:rsidP="002B5832">
      <w:pPr>
        <w:pStyle w:val="PKTpunkt"/>
      </w:pPr>
      <w:r w:rsidRPr="002B5832">
        <w:t>63)</w:t>
      </w:r>
      <w:r w:rsidRPr="002B5832">
        <w:tab/>
        <w:t>art. 305n otrzymuje brzmienie:</w:t>
      </w:r>
    </w:p>
    <w:p w:rsidR="002B5832" w:rsidRPr="002B5832" w:rsidRDefault="002B5832" w:rsidP="002B5832">
      <w:pPr>
        <w:pStyle w:val="ZARTzmartartykuempunktem"/>
      </w:pPr>
      <w:r w:rsidRPr="002B5832">
        <w:t>„Art. 305n. § 1. Szef Krajowej Administracji Skarbowej przekazuje z urzędu informacje dotyczące przychodów (dochodów) z oszczędności osób fizycznych, których wypłacanie wymaga, zgodnie z przepisami o podatku dochodowym od osób fizycznych, składania imiennej informacji o przychodach (dochodach), uzyskanych przez osoby, które ze względu na miejsce zamieszkania podlegają obowiązkowi podatkowemu od wszystkich swoich dochodów:</w:t>
      </w:r>
    </w:p>
    <w:p w:rsidR="002B5832" w:rsidRPr="002B5832" w:rsidRDefault="002B5832" w:rsidP="002B5832">
      <w:pPr>
        <w:pStyle w:val="ZARTzmartartykuempunktem"/>
      </w:pPr>
      <w:r w:rsidRPr="002B5832">
        <w:t>1) w państwie członkowskim Unii Europejskiej, lub</w:t>
      </w:r>
    </w:p>
    <w:p w:rsidR="002B5832" w:rsidRPr="002B5832" w:rsidRDefault="002B5832" w:rsidP="002B5832">
      <w:pPr>
        <w:pStyle w:val="ZARTzmartartykuempunktem"/>
      </w:pPr>
      <w:r w:rsidRPr="002B5832">
        <w:t>2) na terytoriach zależnych lub terytoriach stowarzyszonych Zjednoczonego Królestwa Wielkiej Brytanii i Irlandii Północnej oraz Królestwa Niderlandów, z zastrzeżeniem postanowień umów w sprawie opodatkowania przychodów (dochodów) z oszczędności osób fizycznych zawartych przez Rzeczpospolitą Polską z tymi terytoriami</w:t>
      </w:r>
    </w:p>
    <w:p w:rsidR="002B5832" w:rsidRPr="002B5832" w:rsidRDefault="002B5832" w:rsidP="002B5832">
      <w:pPr>
        <w:pStyle w:val="ZARTzmartartykuempunktem"/>
      </w:pPr>
      <w:r w:rsidRPr="002B5832">
        <w:t>- właściwym władzom tych państw i terytoriów.</w:t>
      </w:r>
    </w:p>
    <w:p w:rsidR="002B5832" w:rsidRPr="002B5832" w:rsidRDefault="002B5832" w:rsidP="002B5832">
      <w:pPr>
        <w:pStyle w:val="ZARTzmartartykuempunktem"/>
      </w:pPr>
      <w:r w:rsidRPr="002B5832">
        <w:t>§ 2. Informacje przekazuje się przynajmniej raz w roku w terminie 6 miesięcy od zakończenia roku podatkowego podmiotu wypłacającego przychody (dochody).</w:t>
      </w:r>
    </w:p>
    <w:p w:rsidR="002B5832" w:rsidRPr="002B5832" w:rsidRDefault="002B5832" w:rsidP="002B5832">
      <w:pPr>
        <w:pStyle w:val="ZARTzmartartykuempunktem"/>
      </w:pPr>
      <w:r w:rsidRPr="002B5832">
        <w:t>§ 3. Szef Krajowej Administracji Skarbowej, w celu usprawnienia współpracy, może zawierać z właściwymi władzami państw i terytoriów, o których mowa w § 1, porozumienia dwustronne lub wielostronne w zakresie szczegółowych zasad i trybu wymiany informacji.</w:t>
      </w:r>
    </w:p>
    <w:p w:rsidR="002B5832" w:rsidRPr="002B5832" w:rsidRDefault="002B5832" w:rsidP="002B5832">
      <w:pPr>
        <w:pStyle w:val="ZARTzmartartykuempunktem"/>
      </w:pPr>
      <w:r w:rsidRPr="002B5832">
        <w:t>§ 4. Szef Krajowej Administracji Skarbowej może upoważnić podległy mu organ podatkowy do przekazywania informacji, o których mowa w § 1.</w:t>
      </w:r>
    </w:p>
    <w:p w:rsidR="002B5832" w:rsidRPr="002B5832" w:rsidRDefault="002B5832" w:rsidP="002B5832">
      <w:pPr>
        <w:pStyle w:val="ZARTzmartartykuempunktem"/>
      </w:pPr>
      <w:r w:rsidRPr="002B5832">
        <w:t>§ 5. Szef Krajowej Administracji Skarbowej może upoważnić podległy mu organ podatkowy do otrzymywania informacji od władz państwa członkowskiego Unii Europejskiej lub terytoriów, o których mowa w § 1 pkt 2.”;</w:t>
      </w:r>
    </w:p>
    <w:p w:rsidR="002B5832" w:rsidRPr="002B5832" w:rsidRDefault="002B5832" w:rsidP="002B5832">
      <w:pPr>
        <w:pStyle w:val="PKTpunkt"/>
      </w:pPr>
      <w:r w:rsidRPr="002B5832">
        <w:t>64)</w:t>
      </w:r>
      <w:r w:rsidRPr="002B5832">
        <w:tab/>
        <w:t>art. 305o otrzymuje brzmienie:</w:t>
      </w:r>
    </w:p>
    <w:p w:rsidR="002B5832" w:rsidRPr="002B5832" w:rsidRDefault="002B5832" w:rsidP="002B5832">
      <w:pPr>
        <w:pStyle w:val="ZARTzmartartykuempunktem"/>
      </w:pPr>
      <w:r w:rsidRPr="002B5832">
        <w:t>„Art. 305o. Do informacji określonych w art. 305n § 1 dotyczących podatników, na których ciąży nieograniczony obowiązek podatkowy w Rzeczypospolitej Polskiej, otrzymanych przez Szefa Krajowej Administracji Skarbowej od właściwych władz innych państw lub terytoriów zależnych lub stowarzyszonych przepisy art. 297a stosuje się odpowiednio.”.</w:t>
      </w:r>
    </w:p>
    <w:p w:rsidR="0091002F" w:rsidRPr="00C036E9" w:rsidRDefault="0091002F" w:rsidP="00942BC6">
      <w:pPr>
        <w:pStyle w:val="ARTartustawynprozporzdzenia"/>
        <w:keepNext/>
      </w:pPr>
      <w:r w:rsidRPr="00C036E9">
        <w:rPr>
          <w:rStyle w:val="Ppogrubienie"/>
        </w:rPr>
        <w:t>Art. </w:t>
      </w:r>
      <w:r w:rsidR="00561DC4" w:rsidRPr="00C036E9">
        <w:rPr>
          <w:rStyle w:val="Ppogrubienie"/>
        </w:rPr>
        <w:t>3</w:t>
      </w:r>
      <w:r w:rsidR="0006765A" w:rsidRPr="00C036E9">
        <w:rPr>
          <w:rStyle w:val="Ppogrubienie"/>
        </w:rPr>
        <w:t>8</w:t>
      </w:r>
      <w:r w:rsidRPr="00C036E9">
        <w:rPr>
          <w:rStyle w:val="Ppogrubienie"/>
        </w:rPr>
        <w:t>.</w:t>
      </w:r>
      <w:r w:rsidRPr="00C036E9">
        <w:t xml:space="preserve"> W ustawie z dnia 29 sierpnia 1997 r. Prawo bankowe (Dz. U. z 2015 r. poz. 128, z </w:t>
      </w:r>
      <w:proofErr w:type="spellStart"/>
      <w:r w:rsidRPr="00C036E9">
        <w:t>późn</w:t>
      </w:r>
      <w:proofErr w:type="spellEnd"/>
      <w:r w:rsidRPr="00C036E9">
        <w:t>. zm.</w:t>
      </w:r>
      <w:r w:rsidRPr="00C036E9">
        <w:rPr>
          <w:rStyle w:val="IGindeksgrny"/>
        </w:rPr>
        <w:footnoteReference w:id="20"/>
      </w:r>
      <w:r w:rsidRPr="00C036E9">
        <w:rPr>
          <w:rStyle w:val="IGindeksgrny"/>
        </w:rPr>
        <w:t>)</w:t>
      </w:r>
      <w:r w:rsidRPr="00C036E9">
        <w:t>) wprowadza się następujące zmiany:</w:t>
      </w:r>
    </w:p>
    <w:p w:rsidR="0091002F" w:rsidRPr="00C036E9" w:rsidRDefault="0091002F" w:rsidP="00942BC6">
      <w:pPr>
        <w:pStyle w:val="PKTpunkt"/>
        <w:keepNext/>
      </w:pPr>
      <w:r w:rsidRPr="00C036E9">
        <w:t>1)</w:t>
      </w:r>
      <w:r w:rsidRPr="00C036E9">
        <w:tab/>
        <w:t>w art. 105:</w:t>
      </w:r>
    </w:p>
    <w:p w:rsidR="0091002F" w:rsidRPr="00C036E9" w:rsidRDefault="0091002F" w:rsidP="00942BC6">
      <w:pPr>
        <w:pStyle w:val="LITlitera"/>
        <w:keepNext/>
      </w:pPr>
      <w:r w:rsidRPr="00C036E9">
        <w:t>a)</w:t>
      </w:r>
      <w:r w:rsidRPr="00C036E9">
        <w:tab/>
        <w:t>w ust. 1 w pkt 2:</w:t>
      </w:r>
    </w:p>
    <w:p w:rsidR="0091002F" w:rsidRPr="00C036E9" w:rsidRDefault="003C36DB" w:rsidP="00942BC6">
      <w:pPr>
        <w:pStyle w:val="TIRtiret"/>
        <w:keepNext/>
      </w:pPr>
      <w:r>
        <w:t>-</w:t>
      </w:r>
      <w:r w:rsidR="0091002F" w:rsidRPr="00C036E9">
        <w:tab/>
      </w:r>
      <w:r w:rsidR="00942BC6" w:rsidRPr="00C036E9">
        <w:t xml:space="preserve">w </w:t>
      </w:r>
      <w:r w:rsidR="0091002F" w:rsidRPr="00C036E9">
        <w:t xml:space="preserve">lit. e </w:t>
      </w:r>
      <w:r w:rsidR="00942BC6" w:rsidRPr="00C036E9">
        <w:t xml:space="preserve">zdanie wstępne </w:t>
      </w:r>
      <w:r w:rsidR="0091002F" w:rsidRPr="00C036E9">
        <w:t>otrzymuje brzmienie:</w:t>
      </w:r>
    </w:p>
    <w:p w:rsidR="0091002F" w:rsidRPr="00C036E9" w:rsidRDefault="0091002F" w:rsidP="00942BC6">
      <w:pPr>
        <w:pStyle w:val="ZTIRTIRzmtirtiret"/>
      </w:pPr>
      <w:r w:rsidRPr="00C036E9">
        <w:t>„e)</w:t>
      </w:r>
      <w:r w:rsidRPr="00C036E9">
        <w:tab/>
      </w:r>
      <w:r w:rsidR="00443D6E" w:rsidRPr="00C036E9">
        <w:t>Szefa</w:t>
      </w:r>
      <w:r w:rsidRPr="00C036E9">
        <w:t xml:space="preserve"> Krajowej Administracji Skarbowej </w:t>
      </w:r>
      <w:r w:rsidR="00443D6E" w:rsidRPr="00C036E9">
        <w:t xml:space="preserve">albo naczelnika urzędu celno-skarbowego </w:t>
      </w:r>
      <w:r w:rsidRPr="00C036E9">
        <w:t>w trybie i na zasadach określonych w przepisach o Krajowej Administracji Skarbowej w związku z toczącą się:”,</w:t>
      </w:r>
    </w:p>
    <w:p w:rsidR="0091002F" w:rsidRPr="00C036E9" w:rsidRDefault="003C36DB" w:rsidP="00AB561D">
      <w:pPr>
        <w:pStyle w:val="TIRtiret"/>
      </w:pPr>
      <w:r>
        <w:t>-</w:t>
      </w:r>
      <w:r w:rsidR="0091002F" w:rsidRPr="00C036E9">
        <w:t> uchyla się lit. t;</w:t>
      </w:r>
    </w:p>
    <w:p w:rsidR="00770158" w:rsidRPr="00C036E9" w:rsidRDefault="003C36DB" w:rsidP="00770158">
      <w:pPr>
        <w:pStyle w:val="TIRtiret"/>
      </w:pPr>
      <w:r>
        <w:t>-</w:t>
      </w:r>
      <w:r w:rsidR="00770158" w:rsidRPr="00C036E9">
        <w:t> lit. v otrzymuje brzmienie:</w:t>
      </w:r>
    </w:p>
    <w:p w:rsidR="00770158" w:rsidRPr="00C036E9" w:rsidRDefault="00954724" w:rsidP="00942BC6">
      <w:pPr>
        <w:pStyle w:val="ZTIRTIRzmtirtiret"/>
      </w:pPr>
      <w:r>
        <w:t>„v)</w:t>
      </w:r>
      <w:r>
        <w:tab/>
      </w:r>
      <w:r w:rsidR="00770158" w:rsidRPr="00C036E9">
        <w:t>administracyjnego organu egzekucyjnego oraz centralnego biura łącznikowego, o którym mowa w art. 9 ustawy z dnia 11 października 2013 r. o wzajemnej pomocy przy dochodzeniu podatków, należności celnych i innych należności pieniężnych (Dz. U. poz. 1289 i z 2015 r. poz. 211), w zakresie:</w:t>
      </w:r>
    </w:p>
    <w:p w:rsidR="00770158" w:rsidRPr="00C036E9" w:rsidRDefault="00770158" w:rsidP="00770158">
      <w:pPr>
        <w:pStyle w:val="TIRtiret"/>
      </w:pPr>
      <w:r w:rsidRPr="00C036E9">
        <w:t xml:space="preserve">- posiadanych przez dany podmiot: </w:t>
      </w:r>
    </w:p>
    <w:p w:rsidR="00770158" w:rsidRPr="00C036E9" w:rsidRDefault="00770158" w:rsidP="00770158">
      <w:pPr>
        <w:pStyle w:val="TIRtiret"/>
      </w:pPr>
      <w:r w:rsidRPr="00C036E9">
        <w:t xml:space="preserve">- - rachunków bankowych lub pełnomocnictw do dysponowania rachunkami bankowymi, liczby tych rachunków lub pełnomocnictw, obrotów i stanów tych rachunków, z podaniem wpływów, obciążeń rachunków i ich tytułów oraz odpowiednio ich nadawców i odbiorców, </w:t>
      </w:r>
    </w:p>
    <w:p w:rsidR="00770158" w:rsidRPr="00C036E9" w:rsidRDefault="00770158" w:rsidP="00770158">
      <w:pPr>
        <w:pStyle w:val="TIRtiret"/>
      </w:pPr>
      <w:r w:rsidRPr="00C036E9">
        <w:t xml:space="preserve">- - rachunków pieniężnych, rachunków papierów wartościowych lub posiadanych pełnomocnictw do dysponowania takimi rachunkami, liczby tych rachunków, a także obrotów i stanów tych rachunków, </w:t>
      </w:r>
    </w:p>
    <w:p w:rsidR="00770158" w:rsidRPr="00C036E9" w:rsidRDefault="00770158" w:rsidP="00770158">
      <w:pPr>
        <w:pStyle w:val="TIRtiret"/>
      </w:pPr>
      <w:r w:rsidRPr="00C036E9">
        <w:t>- zawartych przez dany podmiot umów:</w:t>
      </w:r>
    </w:p>
    <w:p w:rsidR="00770158" w:rsidRPr="00C036E9" w:rsidRDefault="00770158" w:rsidP="00770158">
      <w:pPr>
        <w:pStyle w:val="TIRtiret"/>
      </w:pPr>
      <w:r w:rsidRPr="00C036E9">
        <w:t xml:space="preserve">- - kredytowych lub umów pożyczki, z podaniem wysokości zobowiązań wynikających z tych kredytów lub pożyczek, celów, na jakie zostały udzielone, i sposobu zabezpieczenia ich spłaty, </w:t>
      </w:r>
    </w:p>
    <w:p w:rsidR="00770158" w:rsidRPr="00C036E9" w:rsidRDefault="00770158" w:rsidP="00770158">
      <w:pPr>
        <w:pStyle w:val="TIRtiret"/>
      </w:pPr>
      <w:r w:rsidRPr="00C036E9">
        <w:t xml:space="preserve">- - depozytowych, </w:t>
      </w:r>
    </w:p>
    <w:p w:rsidR="00770158" w:rsidRPr="00C036E9" w:rsidRDefault="00770158" w:rsidP="00770158">
      <w:pPr>
        <w:pStyle w:val="TIRtiret"/>
      </w:pPr>
      <w:r w:rsidRPr="00C036E9">
        <w:t>- - udostępniania skrytek sejfowych,</w:t>
      </w:r>
    </w:p>
    <w:p w:rsidR="00770158" w:rsidRPr="00C036E9" w:rsidRDefault="00770158" w:rsidP="00770158">
      <w:pPr>
        <w:pStyle w:val="TIRtiret"/>
      </w:pPr>
      <w:r w:rsidRPr="00C036E9">
        <w:t xml:space="preserve">- nabytych przez dany podmiot, za pośrednictwem banków, akcji Skarbu Państwa lub obligacji Skarbu Państwa, a także obrotu tymi papierami wartościowymi, </w:t>
      </w:r>
    </w:p>
    <w:p w:rsidR="00770158" w:rsidRPr="00C036E9" w:rsidRDefault="00770158" w:rsidP="00770158">
      <w:pPr>
        <w:pStyle w:val="TIRtiret"/>
      </w:pPr>
      <w:r w:rsidRPr="00C036E9">
        <w:t xml:space="preserve">- obrotu przez dany podmiot wydawanymi przez banki certyfikatami depozytowymi lub innymi papierami wartościowymi, </w:t>
      </w:r>
    </w:p>
    <w:p w:rsidR="00770158" w:rsidRPr="00C036E9" w:rsidRDefault="00770158" w:rsidP="00770158">
      <w:pPr>
        <w:pStyle w:val="TIRtiret"/>
      </w:pPr>
      <w:r w:rsidRPr="00C036E9">
        <w:t>w związku prowadzonym postępowaniem egzekucyjnym, postępowaniem zabezpieczającym oraz wykonywaniem innych czynności wynikających z ustawowych zadań tych organów.”.</w:t>
      </w:r>
    </w:p>
    <w:p w:rsidR="0091002F" w:rsidRPr="00C036E9" w:rsidRDefault="0091002F" w:rsidP="00942BC6">
      <w:pPr>
        <w:pStyle w:val="LITlitera"/>
        <w:keepNext/>
      </w:pPr>
      <w:r w:rsidRPr="00C036E9">
        <w:t>b)</w:t>
      </w:r>
      <w:r w:rsidRPr="00C036E9">
        <w:tab/>
        <w:t>ust. 2 otrzymuje brzmienie:</w:t>
      </w:r>
    </w:p>
    <w:p w:rsidR="0091002F" w:rsidRPr="00C036E9" w:rsidRDefault="0091002F" w:rsidP="00561DC4">
      <w:pPr>
        <w:pStyle w:val="ZLITUSTzmustliter"/>
      </w:pPr>
      <w:r w:rsidRPr="00C036E9">
        <w:t xml:space="preserve">„2. Zakres oraz zasady udzielania informacji przez banki organom podatkowym, organom Krajowej Administracji Skarbowej oraz powiernikowi i jego zastępcy w rozumieniu przepisów ustawy z dnia 29 sierpnia 1997 r. o listach zastawnych i bankach hipotecznych (Dz. U. z 2003 r. poz. 919, z </w:t>
      </w:r>
      <w:proofErr w:type="spellStart"/>
      <w:r w:rsidRPr="00C036E9">
        <w:t>późn</w:t>
      </w:r>
      <w:proofErr w:type="spellEnd"/>
      <w:r w:rsidRPr="00C036E9">
        <w:t>. zm.), regulują odrębne ustawy.”;</w:t>
      </w:r>
    </w:p>
    <w:p w:rsidR="000545EF" w:rsidRDefault="00C470A5" w:rsidP="00942BC6">
      <w:pPr>
        <w:pStyle w:val="PKTpunkt"/>
        <w:keepNext/>
      </w:pPr>
      <w:r w:rsidRPr="00C036E9">
        <w:t>2</w:t>
      </w:r>
      <w:r w:rsidR="0091002F" w:rsidRPr="00C036E9">
        <w:t>)</w:t>
      </w:r>
      <w:r w:rsidR="0091002F" w:rsidRPr="00C036E9">
        <w:tab/>
      </w:r>
      <w:r w:rsidR="000545EF">
        <w:t>w art. 106a uchyla się ust. 11;</w:t>
      </w:r>
    </w:p>
    <w:p w:rsidR="0091002F" w:rsidRPr="00C036E9" w:rsidRDefault="000545EF" w:rsidP="00942BC6">
      <w:pPr>
        <w:pStyle w:val="PKTpunkt"/>
        <w:keepNext/>
      </w:pPr>
      <w:r>
        <w:t>3)</w:t>
      </w:r>
      <w:r>
        <w:tab/>
      </w:r>
      <w:r w:rsidR="0091002F" w:rsidRPr="00C036E9">
        <w:t>w art. 110:</w:t>
      </w:r>
    </w:p>
    <w:p w:rsidR="0091002F" w:rsidRPr="00C036E9" w:rsidRDefault="0091002F" w:rsidP="00942BC6">
      <w:pPr>
        <w:pStyle w:val="LITlitera"/>
        <w:keepNext/>
      </w:pPr>
      <w:r w:rsidRPr="00C036E9">
        <w:t>a)</w:t>
      </w:r>
      <w:r w:rsidRPr="00C036E9">
        <w:tab/>
        <w:t>pkt 4 otrzymuje brzmienie:</w:t>
      </w:r>
    </w:p>
    <w:p w:rsidR="0091002F" w:rsidRPr="00C036E9" w:rsidRDefault="0091002F" w:rsidP="00AB561D">
      <w:pPr>
        <w:pStyle w:val="ZLITPKTzmpktliter"/>
      </w:pPr>
      <w:r w:rsidRPr="00C036E9">
        <w:t>„4)</w:t>
      </w:r>
      <w:r w:rsidRPr="00C036E9">
        <w:tab/>
        <w:t>organu Krajowej Administracji Skarbowej w zakresie uregulowanym w odrębnych ustawach;”;</w:t>
      </w:r>
    </w:p>
    <w:p w:rsidR="0091002F" w:rsidRPr="00C036E9" w:rsidRDefault="0091002F" w:rsidP="00AB561D">
      <w:pPr>
        <w:pStyle w:val="LITlitera"/>
      </w:pPr>
      <w:r w:rsidRPr="00C036E9">
        <w:t>b)</w:t>
      </w:r>
      <w:r w:rsidRPr="00C036E9">
        <w:tab/>
        <w:t>uchyla się pkt 8.</w:t>
      </w:r>
    </w:p>
    <w:p w:rsidR="00193753" w:rsidRPr="00C036E9" w:rsidRDefault="00193753" w:rsidP="00942BC6">
      <w:pPr>
        <w:pStyle w:val="ARTartustawynprozporzdzenia"/>
        <w:keepNext/>
      </w:pPr>
      <w:r w:rsidRPr="00C036E9">
        <w:rPr>
          <w:rStyle w:val="Ppogrubienie"/>
        </w:rPr>
        <w:t>Art.</w:t>
      </w:r>
      <w:r w:rsidR="0068734A" w:rsidRPr="00C036E9">
        <w:rPr>
          <w:rStyle w:val="Ppogrubienie"/>
        </w:rPr>
        <w:t> </w:t>
      </w:r>
      <w:r w:rsidR="00C37ECD" w:rsidRPr="00C036E9">
        <w:rPr>
          <w:rStyle w:val="Ppogrubienie"/>
        </w:rPr>
        <w:t>3</w:t>
      </w:r>
      <w:r w:rsidR="0006765A" w:rsidRPr="00C036E9">
        <w:rPr>
          <w:rStyle w:val="Ppogrubienie"/>
        </w:rPr>
        <w:t>9</w:t>
      </w:r>
      <w:r w:rsidR="00F31780" w:rsidRPr="00C036E9">
        <w:rPr>
          <w:rStyle w:val="Ppogrubienie"/>
        </w:rPr>
        <w:t>.</w:t>
      </w:r>
      <w:r w:rsidR="00F31780" w:rsidRPr="00C036E9">
        <w:t xml:space="preserve"> </w:t>
      </w:r>
      <w:r w:rsidRPr="00C036E9">
        <w:t>W ustawie z dnia 4 września 1997 r. o działach administracji rząd</w:t>
      </w:r>
      <w:r w:rsidR="00B8099F" w:rsidRPr="00C036E9">
        <w:t>owej (Dz. U. z 2016 r. poz. 543</w:t>
      </w:r>
      <w:r w:rsidRPr="00C036E9">
        <w:t>) w art. 8:</w:t>
      </w:r>
    </w:p>
    <w:p w:rsidR="00193753" w:rsidRPr="00C036E9" w:rsidRDefault="009D5D2A" w:rsidP="00942BC6">
      <w:pPr>
        <w:pStyle w:val="PKTpunkt"/>
        <w:keepNext/>
      </w:pPr>
      <w:r w:rsidRPr="00C036E9">
        <w:t>1)</w:t>
      </w:r>
      <w:r w:rsidRPr="00C036E9">
        <w:tab/>
      </w:r>
      <w:r w:rsidR="00193753" w:rsidRPr="00C036E9">
        <w:t>w ust. 2 pkt 10 otrzymuje brzmienie:</w:t>
      </w:r>
    </w:p>
    <w:p w:rsidR="00193753" w:rsidRPr="00C036E9" w:rsidRDefault="00193753" w:rsidP="009C65F6">
      <w:pPr>
        <w:pStyle w:val="ZPKTzmpktartykuempunktem"/>
      </w:pPr>
      <w:r w:rsidRPr="00C036E9">
        <w:t>„10) realizację kontroli prowadzonej przez Krajową Administrację Skarbową;”;</w:t>
      </w:r>
    </w:p>
    <w:p w:rsidR="00193753" w:rsidRPr="00C036E9" w:rsidRDefault="009D5D2A" w:rsidP="00B57CCA">
      <w:pPr>
        <w:pStyle w:val="PKTpunkt"/>
      </w:pPr>
      <w:r w:rsidRPr="00C036E9">
        <w:t>2)</w:t>
      </w:r>
      <w:r w:rsidRPr="00C036E9">
        <w:tab/>
      </w:r>
      <w:r w:rsidR="00193753" w:rsidRPr="00C036E9">
        <w:t>ust. 4 otrzymuje brzmienie</w:t>
      </w:r>
      <w:r w:rsidR="00942BC6" w:rsidRPr="00C036E9">
        <w:t>:</w:t>
      </w:r>
    </w:p>
    <w:p w:rsidR="00193753" w:rsidRPr="00C036E9" w:rsidRDefault="00193753" w:rsidP="009C65F6">
      <w:pPr>
        <w:pStyle w:val="USTustnpkodeksu"/>
      </w:pPr>
      <w:r w:rsidRPr="00C036E9">
        <w:t>„4. Ministrowi właściwemu do spraw finansów publicznych podlega Szef Krajowej Administracji Skarbowej.”.</w:t>
      </w:r>
    </w:p>
    <w:p w:rsidR="008A6A93" w:rsidRPr="00C036E9" w:rsidRDefault="008A6A93" w:rsidP="008A6A93">
      <w:pPr>
        <w:pStyle w:val="USTustnpkodeksu"/>
      </w:pPr>
      <w:r w:rsidRPr="00C036E9">
        <w:rPr>
          <w:rStyle w:val="Ppogrubienie"/>
        </w:rPr>
        <w:t xml:space="preserve">Art. </w:t>
      </w:r>
      <w:r w:rsidR="0006765A" w:rsidRPr="00C036E9">
        <w:rPr>
          <w:rStyle w:val="Ppogrubienie"/>
        </w:rPr>
        <w:t>40</w:t>
      </w:r>
      <w:r w:rsidRPr="00C036E9">
        <w:rPr>
          <w:rStyle w:val="Ppogrubienie"/>
        </w:rPr>
        <w:t>.</w:t>
      </w:r>
      <w:r w:rsidRPr="00C036E9">
        <w:t xml:space="preserve"> W ustawie z dnia z dnia 12 grudnia 1997 r. o dodatkowym wynagrodzeniu rocznym dla pracowników jednostek sfery budżetowej (Dz. U. z 2013 r. poz. 1144, z 2015 r. poz. 1268) w art. 1 w ust. 3 pkt 2 otrzymuje brzmienie:</w:t>
      </w:r>
    </w:p>
    <w:p w:rsidR="008A6A93" w:rsidRPr="00C036E9" w:rsidRDefault="005D6933" w:rsidP="008A6A93">
      <w:pPr>
        <w:pStyle w:val="USTustnpkodeksu"/>
      </w:pPr>
      <w:r w:rsidRPr="00C036E9">
        <w:t>„</w:t>
      </w:r>
      <w:r w:rsidR="009D5D2A" w:rsidRPr="00C036E9">
        <w:t>2)</w:t>
      </w:r>
      <w:r w:rsidR="009D5D2A" w:rsidRPr="00C036E9">
        <w:tab/>
      </w:r>
      <w:r w:rsidR="008A6A93" w:rsidRPr="00C036E9">
        <w:t>żołnierzy oraz funkcjonariuszy Policji, Agencji Bezpieczeństwa Wewnętrznego, Agencji Wywiadu, Służby Kontrwywiadu Wojskowego, Służby Wywiadu Wojskowego, Centralnego Biura Antykorupcyjnego, Straży Granicznej, Służby Celno-Skarbowej, Państwowej Straży Pożarnej, Służby Więziennej oraz Biura Ochrony Rządu.”.</w:t>
      </w:r>
    </w:p>
    <w:p w:rsidR="00193753" w:rsidRPr="00C036E9" w:rsidRDefault="00193753" w:rsidP="00942BC6">
      <w:pPr>
        <w:pStyle w:val="ARTartustawynprozporzdzenia"/>
        <w:keepNext/>
      </w:pPr>
      <w:r w:rsidRPr="00C036E9">
        <w:rPr>
          <w:rStyle w:val="Ppogrubienie"/>
        </w:rPr>
        <w:t>Art.</w:t>
      </w:r>
      <w:r w:rsidR="0068734A" w:rsidRPr="00C036E9">
        <w:rPr>
          <w:rStyle w:val="Ppogrubienie"/>
        </w:rPr>
        <w:t> </w:t>
      </w:r>
      <w:r w:rsidR="00E66F28" w:rsidRPr="00C036E9">
        <w:rPr>
          <w:rStyle w:val="Ppogrubienie"/>
        </w:rPr>
        <w:t>4</w:t>
      </w:r>
      <w:r w:rsidR="0006765A" w:rsidRPr="00C036E9">
        <w:rPr>
          <w:rStyle w:val="Ppogrubienie"/>
        </w:rPr>
        <w:t>1</w:t>
      </w:r>
      <w:r w:rsidRPr="00C036E9">
        <w:rPr>
          <w:rStyle w:val="Ppogrubienie"/>
        </w:rPr>
        <w:t>.</w:t>
      </w:r>
      <w:r w:rsidRPr="00C036E9">
        <w:t xml:space="preserve"> W ustawie z dnia 5 czerwca 1998 r. o samorządzie województwa (Dz. U. z 2015 r. poz. 1392 i 1890) w art. 27c:</w:t>
      </w:r>
    </w:p>
    <w:p w:rsidR="00193753" w:rsidRPr="00C036E9" w:rsidRDefault="00561DC4" w:rsidP="00942BC6">
      <w:pPr>
        <w:pStyle w:val="PKTpunkt"/>
      </w:pPr>
      <w:r w:rsidRPr="00C036E9">
        <w:t>1</w:t>
      </w:r>
      <w:r w:rsidR="009D5D2A" w:rsidRPr="00C036E9">
        <w:t>)</w:t>
      </w:r>
      <w:r w:rsidR="009D5D2A" w:rsidRPr="00C036E9">
        <w:tab/>
      </w:r>
      <w:r w:rsidR="00193753" w:rsidRPr="00C036E9">
        <w:t>ust. 9 otrzymuje brzmienie:</w:t>
      </w:r>
    </w:p>
    <w:p w:rsidR="00193753" w:rsidRPr="00C036E9" w:rsidRDefault="00193753" w:rsidP="009C65F6">
      <w:pPr>
        <w:pStyle w:val="ZUSTzmustartykuempunktem"/>
      </w:pPr>
      <w:r w:rsidRPr="00C036E9">
        <w:t>„9. W przypadku podejrzenia, że osoba składająca oświadczenie majątkowe podała w nim nieprawdę lub zataiła prawdę, podmiot dokonujący analizy oświadczenia występuje do Centralnego Biura Antykorupcyjnego z wnioskiem o kontrolę jej oświadczenia majątkowego.”;</w:t>
      </w:r>
    </w:p>
    <w:p w:rsidR="00193753" w:rsidRPr="00C036E9" w:rsidRDefault="00561DC4" w:rsidP="009C65F6">
      <w:pPr>
        <w:pStyle w:val="PKTpunkt"/>
      </w:pPr>
      <w:r w:rsidRPr="00C036E9">
        <w:t>2</w:t>
      </w:r>
      <w:r w:rsidR="009D5D2A" w:rsidRPr="00C036E9">
        <w:t>)</w:t>
      </w:r>
      <w:r w:rsidR="009D5D2A" w:rsidRPr="00C036E9">
        <w:tab/>
      </w:r>
      <w:r w:rsidR="00193753" w:rsidRPr="00C036E9">
        <w:t>uchyla się ust. 10;</w:t>
      </w:r>
    </w:p>
    <w:p w:rsidR="00193753" w:rsidRPr="00C036E9" w:rsidRDefault="00561DC4" w:rsidP="00942BC6">
      <w:pPr>
        <w:pStyle w:val="PKTpunkt"/>
        <w:keepNext/>
      </w:pPr>
      <w:r w:rsidRPr="00C036E9">
        <w:t>3</w:t>
      </w:r>
      <w:r w:rsidR="009D5D2A" w:rsidRPr="00C036E9">
        <w:t>)</w:t>
      </w:r>
      <w:r w:rsidR="009D5D2A" w:rsidRPr="00C036E9">
        <w:tab/>
      </w:r>
      <w:r w:rsidR="00193753" w:rsidRPr="00C036E9">
        <w:t>ust. 11 otrzymuje brzmienie:</w:t>
      </w:r>
    </w:p>
    <w:p w:rsidR="00193753" w:rsidRPr="00C036E9" w:rsidRDefault="00193753" w:rsidP="009C65F6">
      <w:pPr>
        <w:pStyle w:val="ZUSTzmustartykuempunktem"/>
      </w:pPr>
      <w:r w:rsidRPr="00C036E9">
        <w:t xml:space="preserve">„11. Do postępowania w sprawie kontroli oświadczenia majątkowego stosuje się odpowiednio przepisy ustawy z dnia 9 czerwca 2006 r. o Centralnym Biurze Antykorupcyjnym (Dz. U. z 2014 r. poz. 1411, z </w:t>
      </w:r>
      <w:proofErr w:type="spellStart"/>
      <w:r w:rsidRPr="00C036E9">
        <w:t>późn</w:t>
      </w:r>
      <w:proofErr w:type="spellEnd"/>
      <w:r w:rsidRPr="00C036E9">
        <w:t>. zm</w:t>
      </w:r>
      <w:r w:rsidR="0060044A" w:rsidRPr="00C036E9">
        <w:t>.</w:t>
      </w:r>
      <w:r w:rsidRPr="00C036E9">
        <w:t>)</w:t>
      </w:r>
      <w:r w:rsidR="0060044A" w:rsidRPr="00C036E9">
        <w:t>.</w:t>
      </w:r>
      <w:r w:rsidRPr="00C036E9">
        <w:t>”</w:t>
      </w:r>
      <w:r w:rsidR="00913403" w:rsidRPr="00C036E9">
        <w:t>.</w:t>
      </w:r>
    </w:p>
    <w:p w:rsidR="00193753" w:rsidRPr="00C036E9" w:rsidRDefault="00193753" w:rsidP="00E66F28">
      <w:pPr>
        <w:pStyle w:val="ARTartustawynprozporzdzenia"/>
        <w:keepNext/>
      </w:pPr>
      <w:r w:rsidRPr="00C036E9">
        <w:rPr>
          <w:rStyle w:val="Ppogrubienie"/>
        </w:rPr>
        <w:t>Art.</w:t>
      </w:r>
      <w:r w:rsidR="0068734A" w:rsidRPr="00C036E9">
        <w:rPr>
          <w:rStyle w:val="Ppogrubienie"/>
        </w:rPr>
        <w:t> </w:t>
      </w:r>
      <w:r w:rsidR="00E66F28" w:rsidRPr="00C036E9">
        <w:rPr>
          <w:rStyle w:val="Ppogrubienie"/>
        </w:rPr>
        <w:t>4</w:t>
      </w:r>
      <w:r w:rsidR="0006765A" w:rsidRPr="00C036E9">
        <w:rPr>
          <w:rStyle w:val="Ppogrubienie"/>
        </w:rPr>
        <w:t>2</w:t>
      </w:r>
      <w:r w:rsidR="00E66F28" w:rsidRPr="00C036E9">
        <w:rPr>
          <w:rStyle w:val="Ppogrubienie"/>
        </w:rPr>
        <w:t>.</w:t>
      </w:r>
      <w:r w:rsidRPr="00C036E9">
        <w:t> W ustawie z dnia 5 czerwca 1998 r. o samorządzie powiatowym (Dz. U. z 2015 r. poz. 1445 i 1890) w art. 25c:</w:t>
      </w:r>
      <w:r w:rsidR="00674631" w:rsidRPr="00C036E9">
        <w:tab/>
      </w:r>
    </w:p>
    <w:p w:rsidR="00193753" w:rsidRPr="00C036E9" w:rsidRDefault="00E66F28" w:rsidP="00942BC6">
      <w:pPr>
        <w:pStyle w:val="PKTpunkt"/>
        <w:keepNext/>
      </w:pPr>
      <w:r w:rsidRPr="00C036E9">
        <w:t>1</w:t>
      </w:r>
      <w:r w:rsidR="00674631" w:rsidRPr="00C036E9">
        <w:t>)</w:t>
      </w:r>
      <w:r w:rsidR="00674631" w:rsidRPr="00C036E9">
        <w:tab/>
      </w:r>
      <w:r w:rsidR="00193753" w:rsidRPr="00C036E9">
        <w:t>ust. 9 otrzymuje brzmienie:</w:t>
      </w:r>
    </w:p>
    <w:p w:rsidR="00193753" w:rsidRPr="00C036E9" w:rsidRDefault="00193753" w:rsidP="00C06604">
      <w:pPr>
        <w:pStyle w:val="ZUSTzmustartykuempunktem"/>
      </w:pPr>
      <w:r w:rsidRPr="00C036E9">
        <w:t>„9. W przypadku podejrzenia, że osoba składająca oświadczenie majątkowe podała w nim nieprawdę lub zataiła prawdę, podmiot dokonujący analizy oświadczenia występuje do Centralnego Biura Antykorupcyjnego z wnioskiem o kontrolę jej oświadczenia majątkowego.”</w:t>
      </w:r>
    </w:p>
    <w:p w:rsidR="00193753" w:rsidRPr="00C036E9" w:rsidRDefault="00E66F28" w:rsidP="00C06604">
      <w:pPr>
        <w:pStyle w:val="PKTpunkt"/>
      </w:pPr>
      <w:r w:rsidRPr="00C036E9">
        <w:t>2</w:t>
      </w:r>
      <w:r w:rsidR="00674631" w:rsidRPr="00C036E9">
        <w:t>)</w:t>
      </w:r>
      <w:r w:rsidR="00674631" w:rsidRPr="00C036E9">
        <w:tab/>
      </w:r>
      <w:r w:rsidR="00193753" w:rsidRPr="00C036E9">
        <w:t>uchyla się ust. 10;</w:t>
      </w:r>
    </w:p>
    <w:p w:rsidR="00193753" w:rsidRPr="00C036E9" w:rsidRDefault="00E66F28" w:rsidP="00942BC6">
      <w:pPr>
        <w:pStyle w:val="PKTpunkt"/>
        <w:keepNext/>
      </w:pPr>
      <w:r w:rsidRPr="00C036E9">
        <w:t>3</w:t>
      </w:r>
      <w:r w:rsidR="00674631" w:rsidRPr="00C036E9">
        <w:t>)</w:t>
      </w:r>
      <w:r w:rsidR="00674631" w:rsidRPr="00C036E9">
        <w:tab/>
      </w:r>
      <w:r w:rsidR="00193753" w:rsidRPr="00C036E9">
        <w:t>ust. 11 otrzymuje brzmienie:</w:t>
      </w:r>
    </w:p>
    <w:p w:rsidR="00193753" w:rsidRPr="00C036E9" w:rsidRDefault="00193753" w:rsidP="00C06604">
      <w:pPr>
        <w:pStyle w:val="ZUSTzmustartykuempunktem"/>
      </w:pPr>
      <w:r w:rsidRPr="00C036E9">
        <w:t xml:space="preserve">„11. Do postępowania w sprawie kontroli oświadczenia majątkowego stosuje się odpowiednio przepisy ustawy z dnia 9 czerwca 2006 r. o Centralnym Biurze Antykorupcyjnym (Dz. U. z 2014 r. poz. 1411, z </w:t>
      </w:r>
      <w:proofErr w:type="spellStart"/>
      <w:r w:rsidRPr="00C036E9">
        <w:t>późn</w:t>
      </w:r>
      <w:proofErr w:type="spellEnd"/>
      <w:r w:rsidRPr="00C036E9">
        <w:t>. zm</w:t>
      </w:r>
      <w:r w:rsidR="004D300E" w:rsidRPr="00C036E9">
        <w:t>.</w:t>
      </w:r>
      <w:r w:rsidRPr="00C036E9">
        <w:t>).”</w:t>
      </w:r>
      <w:r w:rsidR="00A24141" w:rsidRPr="00C036E9">
        <w:t>.</w:t>
      </w:r>
    </w:p>
    <w:p w:rsidR="00C06604" w:rsidRPr="00C036E9" w:rsidRDefault="00193753" w:rsidP="00942BC6">
      <w:pPr>
        <w:pStyle w:val="ARTartustawynprozporzdzenia"/>
        <w:keepNext/>
      </w:pPr>
      <w:r w:rsidRPr="00C036E9">
        <w:rPr>
          <w:rStyle w:val="Ppogrubienie"/>
        </w:rPr>
        <w:t>Art.</w:t>
      </w:r>
      <w:r w:rsidR="0068734A" w:rsidRPr="00C036E9">
        <w:rPr>
          <w:rStyle w:val="Ppogrubienie"/>
        </w:rPr>
        <w:t> </w:t>
      </w:r>
      <w:r w:rsidR="00F13E96" w:rsidRPr="00C036E9">
        <w:rPr>
          <w:rStyle w:val="Ppogrubienie"/>
        </w:rPr>
        <w:t>4</w:t>
      </w:r>
      <w:r w:rsidR="0006765A" w:rsidRPr="00C036E9">
        <w:rPr>
          <w:rStyle w:val="Ppogrubienie"/>
        </w:rPr>
        <w:t>3</w:t>
      </w:r>
      <w:r w:rsidR="00C06604" w:rsidRPr="00C036E9">
        <w:rPr>
          <w:rStyle w:val="Ppogrubienie"/>
        </w:rPr>
        <w:t>.</w:t>
      </w:r>
      <w:r w:rsidRPr="00C036E9">
        <w:t xml:space="preserve"> W ustawie z dnia 13 października 1998 r. o systemie ubezpieczeń społecznych (Dz. U. z 2015 r. poz. 121, z </w:t>
      </w:r>
      <w:proofErr w:type="spellStart"/>
      <w:r w:rsidRPr="00C036E9">
        <w:t>późn</w:t>
      </w:r>
      <w:proofErr w:type="spellEnd"/>
      <w:r w:rsidRPr="00C036E9">
        <w:t>. zm.</w:t>
      </w:r>
      <w:r w:rsidR="00C06604" w:rsidRPr="00C036E9">
        <w:rPr>
          <w:rStyle w:val="Odwoanieprzypisudolnego"/>
        </w:rPr>
        <w:footnoteReference w:id="21"/>
      </w:r>
      <w:r w:rsidR="00C06604" w:rsidRPr="00C036E9">
        <w:rPr>
          <w:rStyle w:val="IGindeksgrny"/>
        </w:rPr>
        <w:t>)</w:t>
      </w:r>
      <w:r w:rsidRPr="00C036E9">
        <w:t xml:space="preserve">) </w:t>
      </w:r>
      <w:r w:rsidR="00C06604" w:rsidRPr="00C036E9">
        <w:t>wprowadza się następujące zmiany</w:t>
      </w:r>
      <w:r w:rsidR="009C31DD" w:rsidRPr="00C036E9">
        <w:t>:</w:t>
      </w:r>
    </w:p>
    <w:p w:rsidR="00193753" w:rsidRPr="00C036E9" w:rsidRDefault="00E66F28" w:rsidP="00942BC6">
      <w:pPr>
        <w:pStyle w:val="PKTpunkt"/>
        <w:keepNext/>
      </w:pPr>
      <w:r w:rsidRPr="00C036E9">
        <w:t>1</w:t>
      </w:r>
      <w:r w:rsidR="009D5D2A" w:rsidRPr="00C036E9">
        <w:t>)</w:t>
      </w:r>
      <w:r w:rsidR="009D5D2A" w:rsidRPr="00C036E9">
        <w:tab/>
      </w:r>
      <w:r w:rsidR="00913403" w:rsidRPr="00C036E9">
        <w:t xml:space="preserve">w art. 4 </w:t>
      </w:r>
      <w:r w:rsidR="00A24141" w:rsidRPr="00C036E9">
        <w:t xml:space="preserve">w </w:t>
      </w:r>
      <w:r w:rsidR="00913403" w:rsidRPr="00C036E9">
        <w:t>pkt 2 lit. o</w:t>
      </w:r>
      <w:r w:rsidR="00193753" w:rsidRPr="00C036E9">
        <w:t xml:space="preserve"> otrzymuje brzmienie:</w:t>
      </w:r>
    </w:p>
    <w:p w:rsidR="00193753" w:rsidRPr="00C036E9" w:rsidRDefault="00835CDB" w:rsidP="00942BC6">
      <w:pPr>
        <w:pStyle w:val="ZLITzmlitartykuempunktem"/>
      </w:pPr>
      <w:r w:rsidRPr="00C036E9">
        <w:t>„o)</w:t>
      </w:r>
      <w:r w:rsidRPr="00C036E9">
        <w:tab/>
      </w:r>
      <w:r w:rsidR="00193753" w:rsidRPr="00C036E9">
        <w:t xml:space="preserve">minister właściwy do spraw finansów publicznych oraz dyrektor izby administracji skarbowej - w stosunku do funkcjonariuszy </w:t>
      </w:r>
      <w:r w:rsidR="00674631" w:rsidRPr="00C036E9">
        <w:t>Służby Celno-Skarbowej</w:t>
      </w:r>
      <w:r w:rsidR="00193753" w:rsidRPr="00C036E9">
        <w:t>,</w:t>
      </w:r>
      <w:r w:rsidR="00AF6B14" w:rsidRPr="00C036E9">
        <w:t>”;</w:t>
      </w:r>
    </w:p>
    <w:p w:rsidR="00193753" w:rsidRPr="00C036E9" w:rsidRDefault="00E66F28" w:rsidP="00942BC6">
      <w:pPr>
        <w:pStyle w:val="PKTpunkt"/>
        <w:keepNext/>
      </w:pPr>
      <w:r w:rsidRPr="00C036E9">
        <w:t>2</w:t>
      </w:r>
      <w:r w:rsidR="009D5D2A" w:rsidRPr="00C036E9">
        <w:t>)</w:t>
      </w:r>
      <w:r w:rsidR="009D5D2A" w:rsidRPr="00C036E9">
        <w:tab/>
      </w:r>
      <w:r w:rsidR="00674631" w:rsidRPr="00C036E9">
        <w:t>w art. 6 w ust. 1 pkt 18a</w:t>
      </w:r>
      <w:r w:rsidR="00193753" w:rsidRPr="00C036E9">
        <w:t xml:space="preserve"> otrzymuje brzmienie:</w:t>
      </w:r>
    </w:p>
    <w:p w:rsidR="00193753" w:rsidRPr="00C036E9" w:rsidRDefault="00193753" w:rsidP="009C31DD">
      <w:pPr>
        <w:pStyle w:val="ZPKTzmpktartykuempunktem"/>
      </w:pPr>
      <w:r w:rsidRPr="00C036E9">
        <w:t xml:space="preserve">„18a) funkcjonariuszami </w:t>
      </w:r>
      <w:r w:rsidR="00674631" w:rsidRPr="00C036E9">
        <w:t>Służby Celno-Skarbowej</w:t>
      </w:r>
      <w:r w:rsidRPr="00C036E9">
        <w:t>;”</w:t>
      </w:r>
    </w:p>
    <w:p w:rsidR="00193753" w:rsidRPr="00C036E9" w:rsidRDefault="00E66F28" w:rsidP="00942BC6">
      <w:pPr>
        <w:pStyle w:val="PKTpunkt"/>
        <w:keepNext/>
      </w:pPr>
      <w:r w:rsidRPr="00C036E9">
        <w:t>3</w:t>
      </w:r>
      <w:r w:rsidR="00193753" w:rsidRPr="00C036E9">
        <w:t>)</w:t>
      </w:r>
      <w:r w:rsidR="009D5D2A" w:rsidRPr="00C036E9">
        <w:tab/>
      </w:r>
      <w:r w:rsidR="00193753" w:rsidRPr="00C036E9">
        <w:t>w art. 8 w ust. 15 pkt 6 otrzymuje brzmienie:</w:t>
      </w:r>
    </w:p>
    <w:p w:rsidR="00193753" w:rsidRPr="00C036E9" w:rsidRDefault="00193753" w:rsidP="009C31DD">
      <w:pPr>
        <w:pStyle w:val="ZPKTzmpktartykuempunktem"/>
      </w:pPr>
      <w:r w:rsidRPr="00C036E9">
        <w:t xml:space="preserve">„6) </w:t>
      </w:r>
      <w:r w:rsidR="00B57DC7" w:rsidRPr="00C036E9">
        <w:t>Służby Celno-Skarbowej</w:t>
      </w:r>
      <w:r w:rsidRPr="00C036E9">
        <w:t>”;</w:t>
      </w:r>
    </w:p>
    <w:p w:rsidR="00193753" w:rsidRPr="00C036E9" w:rsidRDefault="00E66F28" w:rsidP="00942BC6">
      <w:pPr>
        <w:pStyle w:val="PKTpunkt"/>
        <w:keepNext/>
      </w:pPr>
      <w:r w:rsidRPr="00C036E9">
        <w:t>4</w:t>
      </w:r>
      <w:r w:rsidR="009D5D2A" w:rsidRPr="00C036E9">
        <w:t>)</w:t>
      </w:r>
      <w:r w:rsidR="009D5D2A" w:rsidRPr="00C036E9">
        <w:tab/>
      </w:r>
      <w:r w:rsidR="00674631" w:rsidRPr="00C036E9">
        <w:t>w art. 16 w ust. 1 pkt 10</w:t>
      </w:r>
      <w:r w:rsidR="00193753" w:rsidRPr="00C036E9">
        <w:t xml:space="preserve"> otrzymuje brzmienie:</w:t>
      </w:r>
    </w:p>
    <w:p w:rsidR="00193753" w:rsidRPr="00C036E9" w:rsidRDefault="00193753" w:rsidP="00835CDB">
      <w:pPr>
        <w:pStyle w:val="ZPKTzmpktartykuempunktem"/>
      </w:pPr>
      <w:r w:rsidRPr="00C036E9">
        <w:t xml:space="preserve">„10) funkcjonariuszy </w:t>
      </w:r>
      <w:r w:rsidR="00674631" w:rsidRPr="00C036E9">
        <w:t>Służby Celno-Skarbowej</w:t>
      </w:r>
      <w:r w:rsidRPr="00C036E9">
        <w:t>,”;</w:t>
      </w:r>
    </w:p>
    <w:p w:rsidR="00193753" w:rsidRPr="00C036E9" w:rsidRDefault="00835CDB" w:rsidP="00942BC6">
      <w:pPr>
        <w:pStyle w:val="PKTpunkt"/>
        <w:keepNext/>
      </w:pPr>
      <w:r w:rsidRPr="00C036E9">
        <w:t>5</w:t>
      </w:r>
      <w:r w:rsidR="009D5D2A" w:rsidRPr="00C036E9">
        <w:t>)</w:t>
      </w:r>
      <w:r w:rsidR="009D5D2A" w:rsidRPr="00C036E9">
        <w:tab/>
      </w:r>
      <w:r w:rsidR="00193753" w:rsidRPr="00C036E9">
        <w:t>w art. 50</w:t>
      </w:r>
      <w:r w:rsidR="0088670C" w:rsidRPr="00C036E9">
        <w:t>:</w:t>
      </w:r>
    </w:p>
    <w:p w:rsidR="00193753" w:rsidRPr="00C036E9" w:rsidRDefault="009D5D2A" w:rsidP="00942BC6">
      <w:pPr>
        <w:pStyle w:val="LITlitera"/>
        <w:keepNext/>
      </w:pPr>
      <w:r w:rsidRPr="00C036E9">
        <w:t>a)</w:t>
      </w:r>
      <w:r w:rsidRPr="00C036E9">
        <w:tab/>
      </w:r>
      <w:r w:rsidR="00193753" w:rsidRPr="00C036E9">
        <w:t>ust. 3 otrzymuje brzmienie:</w:t>
      </w:r>
    </w:p>
    <w:p w:rsidR="00193753" w:rsidRPr="00C036E9" w:rsidRDefault="00193753" w:rsidP="00802BA1">
      <w:pPr>
        <w:pStyle w:val="ZLITUSTzmustliter"/>
      </w:pPr>
      <w:r w:rsidRPr="00C036E9">
        <w:t>„3.  Dane zgromadzone na koncie ubezpieczonego, o których mowa w art. 40, i na koncie płatnika składek, o których mowa w art. 45, mogą być udostępniane sądom, prokuratorom, organom podatkowym, Państwowej Inspekcji Pracy, Straży Granicznej, komornikom sądowym, organom egzekucyjnym w rozumieniu ustawy z dnia 17 czerwca 1966 r. o postępowaniu egzekucyjnym w administracji (Dz. U. z 2014 r. poz. 1619), ośrodkom pomocy społecznej, powiatowym centrom pomocy rodzinie, publicznym służbom zatrudnienia, Komisji Nadzoru Finansowego oraz wojewodzie i Szefowi Urzędu do Spraw Cudzoziemców w zakresie prowadzonych postępowań dotyczących legalizacji pobytu cudzoziemców na terytorium Rzeczypospolitej Polskiej, z uwzględnieniem przepisów dotyczących ochrony danych osobowych.”,</w:t>
      </w:r>
    </w:p>
    <w:p w:rsidR="00193753" w:rsidRPr="00C036E9" w:rsidRDefault="009D5D2A" w:rsidP="00942BC6">
      <w:pPr>
        <w:pStyle w:val="LITlitera"/>
        <w:keepNext/>
      </w:pPr>
      <w:r w:rsidRPr="00C036E9">
        <w:t>b)</w:t>
      </w:r>
      <w:r w:rsidRPr="00C036E9">
        <w:tab/>
      </w:r>
      <w:r w:rsidR="00193753" w:rsidRPr="00C036E9">
        <w:t>ust. 9 otrzymuje brzmienie:</w:t>
      </w:r>
    </w:p>
    <w:p w:rsidR="00193753" w:rsidRPr="00C036E9" w:rsidRDefault="00193753" w:rsidP="009C31DD">
      <w:pPr>
        <w:pStyle w:val="ZLITUSTzmustliter"/>
      </w:pPr>
      <w:r w:rsidRPr="00C036E9">
        <w:t>„9. Dane zgromadzone na kontach, o których mowa w ust. 3, udostępnia się bezpłatnie sądom, prokuratorom, organom podatkowym, Państwowej Inspekcji Pracy, Straży Granicznej, ośrodkom pomocy społecznej, powiatowym centrom pomocy rodzinie, publicznym służbom zatrudnienia, Komisji Nadzoru Finansowego, wojewodzie i Szefowi Urzędu do Spraw Cudzoziemców w zakresie prowadzonych postępowań dotyczących legalizacji pobytu cudzoziemców na terytorium Rzeczypospolitej Polskiej, ministrowi właściwemu do spraw rozwoju regionalnego w zakresie wynikającym z ust. 3a, a także - w zakresie niezbędnym do realizacji świadczeń rodzinnych - wójtowi, burmistrzowi lub prezydentowi miasta.”;</w:t>
      </w:r>
    </w:p>
    <w:p w:rsidR="00193753" w:rsidRPr="00C036E9" w:rsidRDefault="00835CDB" w:rsidP="009D5D2A">
      <w:pPr>
        <w:pStyle w:val="PKTpunkt"/>
        <w:keepNext/>
        <w:ind w:left="0" w:firstLine="0"/>
      </w:pPr>
      <w:r w:rsidRPr="00C036E9">
        <w:t>6</w:t>
      </w:r>
      <w:r w:rsidR="009D5D2A" w:rsidRPr="00C036E9">
        <w:t>)</w:t>
      </w:r>
      <w:r w:rsidR="009D5D2A" w:rsidRPr="00C036E9">
        <w:tab/>
      </w:r>
      <w:r w:rsidR="00193753" w:rsidRPr="00C036E9">
        <w:t>w art. 83c ust. 1 otrzymuje brzmienie:</w:t>
      </w:r>
    </w:p>
    <w:p w:rsidR="00193753" w:rsidRPr="00C036E9" w:rsidRDefault="00193753" w:rsidP="009C31DD">
      <w:pPr>
        <w:pStyle w:val="ZUSTzmustartykuempunktem"/>
      </w:pPr>
      <w:r w:rsidRPr="00C036E9">
        <w:t>„Art. 83c. 1. Dla postanowień, od których przysługuje zażalenie, wydanych przez kierownika terenowej jednostki organizacyjnej Zakładu działającego jako organ egzekucyjny na podstawie przepisów o postępowaniu egzekucyjnym w administracji, organem odwoławczym jest dyrektor izby administracji skarbowej.”;</w:t>
      </w:r>
    </w:p>
    <w:p w:rsidR="00193753" w:rsidRPr="00C036E9" w:rsidRDefault="00835CDB" w:rsidP="009D5D2A">
      <w:pPr>
        <w:pStyle w:val="PKTpunkt"/>
        <w:keepNext/>
        <w:ind w:left="0" w:firstLine="0"/>
      </w:pPr>
      <w:r w:rsidRPr="00C036E9">
        <w:t>7</w:t>
      </w:r>
      <w:r w:rsidR="009D5D2A" w:rsidRPr="00C036E9">
        <w:t>)</w:t>
      </w:r>
      <w:r w:rsidR="009D5D2A" w:rsidRPr="00C036E9">
        <w:tab/>
      </w:r>
      <w:r w:rsidR="00193753" w:rsidRPr="00C036E9">
        <w:t>w art. 96 ust. 1 otrzymuje brzmienie:</w:t>
      </w:r>
    </w:p>
    <w:p w:rsidR="00193753" w:rsidRPr="00C036E9" w:rsidRDefault="00193753" w:rsidP="00F13E96">
      <w:pPr>
        <w:pStyle w:val="ZUSTzmustartykuempunktem"/>
      </w:pPr>
      <w:r w:rsidRPr="00C036E9">
        <w:t>„1. Izby administracji skarbowej, urzędy skarbowe i urzędy celno-skarbowe są obowiązane przekazywać Zakładowi informacje o stwierdzonych przypadkach naruszenia przepisów o ubezpieczeniach społecznych.”.</w:t>
      </w:r>
    </w:p>
    <w:p w:rsidR="00E11149" w:rsidRPr="00C036E9" w:rsidRDefault="00193753" w:rsidP="007B7291">
      <w:pPr>
        <w:pStyle w:val="ARTartustawynprozporzdzenia"/>
      </w:pPr>
      <w:r w:rsidRPr="00C036E9">
        <w:rPr>
          <w:rStyle w:val="Ppogrubienie"/>
        </w:rPr>
        <w:t xml:space="preserve">Art. </w:t>
      </w:r>
      <w:r w:rsidR="00F13E96" w:rsidRPr="00C036E9">
        <w:rPr>
          <w:rStyle w:val="Ppogrubienie"/>
        </w:rPr>
        <w:t>4</w:t>
      </w:r>
      <w:r w:rsidR="005D4AE3" w:rsidRPr="00C036E9">
        <w:rPr>
          <w:rStyle w:val="Ppogrubienie"/>
        </w:rPr>
        <w:t>4</w:t>
      </w:r>
      <w:r w:rsidR="00CC5CC3" w:rsidRPr="00C036E9">
        <w:rPr>
          <w:rStyle w:val="Ppogrubienie"/>
        </w:rPr>
        <w:t>.</w:t>
      </w:r>
      <w:r w:rsidR="00E11149" w:rsidRPr="00C036E9">
        <w:rPr>
          <w:rStyle w:val="Ppogrubienie"/>
          <w:b w:val="0"/>
        </w:rPr>
        <w:t xml:space="preserve"> </w:t>
      </w:r>
      <w:r w:rsidR="00E11149" w:rsidRPr="00C036E9">
        <w:t>W ustawie z dnia 17 grudnia 1998 r. o emeryturach i rentach z Funduszu Ubezpieczeń Społecznych (Dz. U. z 2015</w:t>
      </w:r>
      <w:r w:rsidR="007B7291" w:rsidRPr="00C036E9">
        <w:t xml:space="preserve"> r. poz. 748, z </w:t>
      </w:r>
      <w:proofErr w:type="spellStart"/>
      <w:r w:rsidR="007B7291" w:rsidRPr="00C036E9">
        <w:t>późn</w:t>
      </w:r>
      <w:proofErr w:type="spellEnd"/>
      <w:r w:rsidR="007B7291" w:rsidRPr="00C036E9">
        <w:t>. zm.</w:t>
      </w:r>
      <w:r w:rsidR="007B7291" w:rsidRPr="00C036E9">
        <w:rPr>
          <w:rStyle w:val="Odwoanieprzypisudolnego"/>
        </w:rPr>
        <w:footnoteReference w:id="22"/>
      </w:r>
      <w:r w:rsidR="007B7291" w:rsidRPr="00C036E9">
        <w:rPr>
          <w:rStyle w:val="IGindeksgrny"/>
        </w:rPr>
        <w:t>)</w:t>
      </w:r>
      <w:r w:rsidR="00E11149" w:rsidRPr="00C036E9">
        <w:t>) wprowadza się następujące zmiany:</w:t>
      </w:r>
    </w:p>
    <w:p w:rsidR="00E11149" w:rsidRPr="00C036E9" w:rsidRDefault="009D5D2A" w:rsidP="009D5D2A">
      <w:pPr>
        <w:pStyle w:val="PKTpunkt"/>
        <w:keepNext/>
        <w:ind w:left="0" w:firstLine="0"/>
      </w:pPr>
      <w:r w:rsidRPr="00C036E9">
        <w:t>1)</w:t>
      </w:r>
      <w:r w:rsidRPr="00C036E9">
        <w:tab/>
      </w:r>
      <w:r w:rsidR="007B7291" w:rsidRPr="00C036E9">
        <w:t>w art. 6 w ust. 1 w pkt 6 po lit. g</w:t>
      </w:r>
      <w:r w:rsidR="00E11149" w:rsidRPr="00C036E9">
        <w:t xml:space="preserve"> dodaje się lit</w:t>
      </w:r>
      <w:r w:rsidR="007B7291" w:rsidRPr="00C036E9">
        <w:t>. h</w:t>
      </w:r>
      <w:r w:rsidR="00E11149" w:rsidRPr="00C036E9">
        <w:t xml:space="preserve"> w brzmieniu:</w:t>
      </w:r>
    </w:p>
    <w:p w:rsidR="00E11149" w:rsidRPr="00C036E9" w:rsidRDefault="00954724" w:rsidP="002E78FB">
      <w:pPr>
        <w:pStyle w:val="ZLITzmlitartykuempunktem"/>
      </w:pPr>
      <w:r>
        <w:t>„h)</w:t>
      </w:r>
      <w:r>
        <w:tab/>
      </w:r>
      <w:r w:rsidR="00E11149" w:rsidRPr="00C036E9">
        <w:t>w Służbie Celno-Skarbowej;”</w:t>
      </w:r>
      <w:r w:rsidR="007B7291" w:rsidRPr="00C036E9">
        <w:t>;</w:t>
      </w:r>
    </w:p>
    <w:p w:rsidR="00E11149" w:rsidRPr="00C036E9" w:rsidRDefault="00FC61D4" w:rsidP="00E11149">
      <w:r w:rsidRPr="00C036E9">
        <w:t>2</w:t>
      </w:r>
      <w:r w:rsidR="009D5D2A" w:rsidRPr="00C036E9">
        <w:t>)</w:t>
      </w:r>
      <w:r w:rsidR="009D5D2A" w:rsidRPr="00C036E9">
        <w:tab/>
      </w:r>
      <w:r w:rsidR="00E972FF" w:rsidRPr="00C036E9">
        <w:t>w art. 32 w ust. 3 pkt 6</w:t>
      </w:r>
      <w:r w:rsidR="00E11149" w:rsidRPr="00C036E9">
        <w:t xml:space="preserve"> otrzymuje brzmienie:</w:t>
      </w:r>
    </w:p>
    <w:p w:rsidR="00E11149" w:rsidRPr="00C036E9" w:rsidRDefault="00E11149" w:rsidP="007B7291">
      <w:pPr>
        <w:pStyle w:val="ZPKTzmpktartykuempunktem"/>
      </w:pPr>
      <w:r w:rsidRPr="00C036E9">
        <w:t>„</w:t>
      </w:r>
      <w:r w:rsidR="00FC61D4" w:rsidRPr="00C036E9">
        <w:t>6)</w:t>
      </w:r>
      <w:r w:rsidR="00FC61D4" w:rsidRPr="00C036E9">
        <w:tab/>
      </w:r>
      <w:r w:rsidRPr="00C036E9">
        <w:t>żołnierzy zawodowych, funkcjonariuszy Policji, Urzędu Ochrony Państwa, Agencji Bezpieczeństwa Wewnętrznego, Agencji Wywiadu, Służby Kontrwywiadu Wojskowego, Służby Wywiadu Wojskowego, Centralnego Biura Antykorupcyjnego, Straży Granicznej, Biura Ochrony Rządu, Służby Celnej, Służby Celno-Skarbowej, Służby Więziennej i Państwowej Straży Pożarnej;</w:t>
      </w:r>
      <w:r w:rsidR="00FC61D4" w:rsidRPr="00C036E9">
        <w:t>”.</w:t>
      </w:r>
    </w:p>
    <w:p w:rsidR="002E78FB" w:rsidRPr="00C036E9" w:rsidRDefault="00E11149" w:rsidP="002E78FB">
      <w:pPr>
        <w:pStyle w:val="ARTartustawynprozporzdzenia"/>
        <w:keepNext/>
      </w:pPr>
      <w:r w:rsidRPr="00C036E9">
        <w:rPr>
          <w:rStyle w:val="Ppogrubienie"/>
        </w:rPr>
        <w:t>Art.</w:t>
      </w:r>
      <w:r w:rsidR="0068734A" w:rsidRPr="00C036E9">
        <w:rPr>
          <w:rStyle w:val="Ppogrubienie"/>
        </w:rPr>
        <w:t> </w:t>
      </w:r>
      <w:r w:rsidR="00F13E96" w:rsidRPr="00C036E9">
        <w:rPr>
          <w:rStyle w:val="Ppogrubienie"/>
        </w:rPr>
        <w:t>4</w:t>
      </w:r>
      <w:r w:rsidR="005D4AE3" w:rsidRPr="00C036E9">
        <w:rPr>
          <w:rStyle w:val="Ppogrubienie"/>
        </w:rPr>
        <w:t>5</w:t>
      </w:r>
      <w:r w:rsidRPr="00C036E9">
        <w:rPr>
          <w:rStyle w:val="Ppogrubienie"/>
        </w:rPr>
        <w:t>.</w:t>
      </w:r>
      <w:r w:rsidRPr="00C036E9">
        <w:t xml:space="preserve"> </w:t>
      </w:r>
      <w:r w:rsidR="00193753" w:rsidRPr="00C036E9">
        <w:t>W ustawie z dnia 7 maja 1999 r. o odpowiedzialności majątkowej funkcjonariuszy Policji, Straży Granicznej, Służby Celnej, Biura Ochrony Rządu, Państwowej Straży Pożarnej, Służby Więziennej, Agencji Bezpieczeństwa Wewnętrznego, Agencji Wywiadu, Służby Kontrwywiadu Wojskowego, Służby Wywiadu Wojskowego i Centralnego Biura An</w:t>
      </w:r>
      <w:r w:rsidR="00E972FF" w:rsidRPr="00C036E9">
        <w:t>tykorupcyjnego (Dz.U. z 2015 r.</w:t>
      </w:r>
      <w:r w:rsidR="00193753" w:rsidRPr="00C036E9">
        <w:t xml:space="preserve"> poz. 620)</w:t>
      </w:r>
      <w:r w:rsidR="002E78FB" w:rsidRPr="00C036E9">
        <w:t xml:space="preserve"> wprowadza się następujące zmiany:</w:t>
      </w:r>
    </w:p>
    <w:p w:rsidR="002E78FB" w:rsidRPr="00C036E9" w:rsidRDefault="009D5D2A" w:rsidP="002E78FB">
      <w:pPr>
        <w:pStyle w:val="PKTpunkt"/>
      </w:pPr>
      <w:r w:rsidRPr="00C036E9">
        <w:t>1)</w:t>
      </w:r>
      <w:r w:rsidRPr="00C036E9">
        <w:tab/>
      </w:r>
      <w:r w:rsidR="002E78FB" w:rsidRPr="00C036E9">
        <w:t>tytuł ustawy otrzymuje brzmienie:</w:t>
      </w:r>
    </w:p>
    <w:p w:rsidR="002E78FB" w:rsidRPr="00C036E9" w:rsidRDefault="002E78FB" w:rsidP="002E78FB">
      <w:pPr>
        <w:pStyle w:val="TYTUAKTUprzedmiotregulacjiustawylubrozporzdzenia"/>
      </w:pPr>
      <w:r w:rsidRPr="00C036E9">
        <w:t>„o odpowiedzialności majątkowej funkcjonariuszy Policji, Straży Granicznej, Służby Celno-Skarbowej, Biura Ochrony Rządu, Państwowej Straży Pożarnej, Służby Więziennej, Agencji Bezpieczeństwa Wewnętrznego, Agencji Wywiadu, Służby Kontrwywiadu Wojskowego, Służby Wywiadu Wojskowego i Centralnego Biura Antykorupcyjnego”;</w:t>
      </w:r>
    </w:p>
    <w:p w:rsidR="00193753" w:rsidRPr="00C036E9" w:rsidRDefault="002E78FB" w:rsidP="009D5D2A">
      <w:pPr>
        <w:pStyle w:val="PKTpunkt"/>
      </w:pPr>
      <w:r w:rsidRPr="00C036E9">
        <w:t>2)</w:t>
      </w:r>
      <w:r w:rsidR="009D5D2A" w:rsidRPr="00C036E9">
        <w:tab/>
      </w:r>
      <w:r w:rsidR="00193753" w:rsidRPr="00C036E9">
        <w:t>art. 1 otrzymuje brzmienie:</w:t>
      </w:r>
    </w:p>
    <w:p w:rsidR="00193753" w:rsidRPr="00C036E9" w:rsidRDefault="00193753" w:rsidP="00194FE0">
      <w:pPr>
        <w:pStyle w:val="ZARTzmartartykuempunktem"/>
      </w:pPr>
      <w:r w:rsidRPr="00C036E9">
        <w:t xml:space="preserve">„Art. 1. 1. Ustawa normuje odpowiedzialność majątkową funkcjonariuszy Policji, Straży Granicznej, </w:t>
      </w:r>
      <w:r w:rsidR="006F391D" w:rsidRPr="00C036E9">
        <w:t>Służby Celno-Skarbowej</w:t>
      </w:r>
      <w:r w:rsidRPr="00C036E9">
        <w:t>, Biura Ochrony Rządu, Państwowej Straży Pożarnej, Służby Więziennej, Agencji Bezpieczeństwa Wewnętrznego, Agencji Wywiadu, Służby Kontrwywiadu Wojskowego, Służby Wywiadu Wojskowego i Centralnego Biura Antykorupcyjnego za szkody wyrządzone przez nich, wskutek niewykonania lub nienależytego wykonania obowiązków służbowych, w mieniu Skarbu Państwa znajdującym się w dyspozycji organu lub jednostek organizacyjnych podległych, podporządkowanych albo nadzorowanych przez ministrów właściwych do spraw wewnętrznych, do spraw finansów publicznych, Ministra Obrony Narodowej, Ministra Sprawiedliwości, Szefa Agencji Bezpieczeństwa Wewnętrznego, Szefa Agencji Wywiadu, Szefa Służby Kontrwywiadu Wojskowego, Szefa Służby Wywiadu Wojskowego i Szefa Centralnego Biura Antykorupcyjnego.</w:t>
      </w:r>
    </w:p>
    <w:p w:rsidR="00193753" w:rsidRPr="00C036E9" w:rsidRDefault="00193753" w:rsidP="00194FE0">
      <w:pPr>
        <w:pStyle w:val="ZARTzmartartykuempunktem"/>
      </w:pPr>
      <w:r w:rsidRPr="00C036E9">
        <w:t>2. Ilekroć w ustawie jest mowa o:</w:t>
      </w:r>
    </w:p>
    <w:p w:rsidR="00193753" w:rsidRPr="00C036E9" w:rsidRDefault="00193753" w:rsidP="00194FE0">
      <w:pPr>
        <w:pStyle w:val="ZARTzmartartykuempunktem"/>
      </w:pPr>
      <w:r w:rsidRPr="00C036E9">
        <w:t>1)</w:t>
      </w:r>
      <w:r w:rsidR="00194FE0" w:rsidRPr="00C036E9">
        <w:tab/>
      </w:r>
      <w:r w:rsidRPr="00C036E9">
        <w:t xml:space="preserve">funkcjonariuszu - należy przez to rozumieć: policjanta, funkcjonariusza Straży Granicznej, funkcjonariusza </w:t>
      </w:r>
      <w:r w:rsidR="006F391D" w:rsidRPr="00C036E9">
        <w:t>Służby Celno-Skarbowej</w:t>
      </w:r>
      <w:r w:rsidRPr="00C036E9">
        <w:t>, funkcjonariusza Biura Ochrony Rządu, strażaka Państwowej Straży Pożarnej, funkcjonariusza Służby Więziennej, funkcjonariusza Agencji Bezpieczeństwa Wewnętrznego, Agencji Wywiadu, Służby Kontrwywiadu Wojskowego, Służby Wywiadu Wojskowego oraz Centralnego Biura Antykorupcyjnego;</w:t>
      </w:r>
    </w:p>
    <w:p w:rsidR="00193753" w:rsidRPr="00C036E9" w:rsidRDefault="00194FE0" w:rsidP="00194FE0">
      <w:pPr>
        <w:pStyle w:val="ZARTzmartartykuempunktem"/>
      </w:pPr>
      <w:r w:rsidRPr="00C036E9">
        <w:t>2)</w:t>
      </w:r>
      <w:r w:rsidRPr="00C036E9">
        <w:tab/>
      </w:r>
      <w:r w:rsidR="00193753" w:rsidRPr="00C036E9">
        <w:t>uposażeniu przysługującym funkcjonariuszowi - należy przez to rozumieć uposażenie zasadnicze wraz z dodatkami o charakterze stałym należne funkcjonariuszowi w dniu wyrządzenia szkody, a w przypadku szkody powstałej po rozwiązaniu stosunku służbowego - należne w dniu zwolnienia ze służby.”;</w:t>
      </w:r>
    </w:p>
    <w:p w:rsidR="00193753" w:rsidRPr="00C036E9" w:rsidRDefault="00193753" w:rsidP="005E2B94">
      <w:pPr>
        <w:pStyle w:val="ARTartustawynprozporzdzenia"/>
        <w:keepNext/>
      </w:pPr>
      <w:r w:rsidRPr="00C036E9">
        <w:rPr>
          <w:rStyle w:val="Ppogrubienie"/>
        </w:rPr>
        <w:t>Art.</w:t>
      </w:r>
      <w:r w:rsidR="0068734A" w:rsidRPr="00C036E9">
        <w:rPr>
          <w:rStyle w:val="Ppogrubienie"/>
        </w:rPr>
        <w:t> </w:t>
      </w:r>
      <w:r w:rsidR="00F13E96" w:rsidRPr="00C036E9">
        <w:rPr>
          <w:rStyle w:val="Ppogrubienie"/>
        </w:rPr>
        <w:t>4</w:t>
      </w:r>
      <w:r w:rsidR="005D4AE3" w:rsidRPr="00C036E9">
        <w:rPr>
          <w:rStyle w:val="Ppogrubienie"/>
        </w:rPr>
        <w:t>6</w:t>
      </w:r>
      <w:r w:rsidR="00317D43" w:rsidRPr="00C036E9">
        <w:rPr>
          <w:rStyle w:val="Ppogrubienie"/>
        </w:rPr>
        <w:t>.</w:t>
      </w:r>
      <w:r w:rsidRPr="00C036E9">
        <w:t xml:space="preserve"> W ustawie z dnia 21 maja 1999 r. o broni i amuni</w:t>
      </w:r>
      <w:r w:rsidR="00913403" w:rsidRPr="00C036E9">
        <w:t>cji (Dz. U. z 2012 r.</w:t>
      </w:r>
      <w:r w:rsidR="00F87695" w:rsidRPr="00C036E9">
        <w:t xml:space="preserve"> poz. 576</w:t>
      </w:r>
      <w:r w:rsidRPr="00C036E9">
        <w:t xml:space="preserve">, z </w:t>
      </w:r>
      <w:proofErr w:type="spellStart"/>
      <w:r w:rsidRPr="00C036E9">
        <w:t>późn</w:t>
      </w:r>
      <w:proofErr w:type="spellEnd"/>
      <w:r w:rsidRPr="00C036E9">
        <w:t>. zm.</w:t>
      </w:r>
      <w:r w:rsidR="00BE482A" w:rsidRPr="00C036E9">
        <w:rPr>
          <w:rStyle w:val="Odwoanieprzypisudolnego"/>
        </w:rPr>
        <w:footnoteReference w:id="23"/>
      </w:r>
      <w:r w:rsidR="00BE482A" w:rsidRPr="00C036E9">
        <w:rPr>
          <w:rStyle w:val="IGindeksgrny"/>
        </w:rPr>
        <w:t>)</w:t>
      </w:r>
      <w:r w:rsidRPr="00C036E9">
        <w:t>) wprowadza się następujące zmiany:</w:t>
      </w:r>
    </w:p>
    <w:p w:rsidR="00193753" w:rsidRPr="00C036E9" w:rsidRDefault="00193753" w:rsidP="005E2B94">
      <w:pPr>
        <w:pStyle w:val="PKTpunkt"/>
        <w:keepNext/>
      </w:pPr>
      <w:r w:rsidRPr="00C036E9">
        <w:t>1)</w:t>
      </w:r>
      <w:r w:rsidRPr="00C036E9">
        <w:tab/>
        <w:t>w art. 3 pkt 1 otrzymuje brzmienie:</w:t>
      </w:r>
    </w:p>
    <w:p w:rsidR="00193753" w:rsidRPr="00C036E9" w:rsidRDefault="00194FE0" w:rsidP="008A45E1">
      <w:pPr>
        <w:pStyle w:val="ZPKTzmpktartykuempunktem"/>
      </w:pPr>
      <w:r w:rsidRPr="00C036E9">
        <w:t>„1)</w:t>
      </w:r>
      <w:r w:rsidRPr="00C036E9">
        <w:tab/>
      </w:r>
      <w:r w:rsidR="00193753" w:rsidRPr="00C036E9">
        <w:t xml:space="preserve">broni i amunicji stanowiących uzbrojenie Sił Zbrojnych Rzeczypospolitej Polskiej, Policji, Agencji Bezpieczeństwa Wewnętrznego, Agencji Wywiadu, Służby Kontrwywiadu Wojskowego, Służby Wywiadu Wojskowego, Centralnego Biura Antykorupcyjnego, Biura Ochrony Rządu, Straży Granicznej, </w:t>
      </w:r>
      <w:r w:rsidR="0078518C" w:rsidRPr="00C036E9">
        <w:t>Służby Celno-Skarbowej</w:t>
      </w:r>
      <w:r w:rsidR="00193753" w:rsidRPr="00C036E9">
        <w:t>, Służby Więziennej oraz innych państwowych formacji uzbrojonych, w odniesieniu do których dostęp do broni i amunicji regulują odrębne przepisy;”;</w:t>
      </w:r>
    </w:p>
    <w:p w:rsidR="00193753" w:rsidRPr="00C036E9" w:rsidRDefault="00193753" w:rsidP="00103269">
      <w:pPr>
        <w:pStyle w:val="PKTpunkt"/>
        <w:keepNext/>
      </w:pPr>
      <w:r w:rsidRPr="00C036E9">
        <w:t>2)</w:t>
      </w:r>
      <w:r w:rsidRPr="00C036E9">
        <w:tab/>
        <w:t>w art. 15 ust. 6 otrzymuje brzmienie:</w:t>
      </w:r>
    </w:p>
    <w:p w:rsidR="00193753" w:rsidRPr="00C036E9" w:rsidRDefault="00193753" w:rsidP="008A45E1">
      <w:pPr>
        <w:pStyle w:val="ZUSTzmustartykuempunktem"/>
      </w:pPr>
      <w:r w:rsidRPr="00C036E9">
        <w:t xml:space="preserve">„6. Przepisy ust. 3 i 4 nie dotyczą funkcjonariuszy Policji, Agencji Bezpieczeństwa Wewnętrznego, Agencji Wywiadu, Służby Kontrwywiadu Wojskowego, Służby Wywiadu Wojskowego, Centralnego Biura Antykorupcyjnego, Biura Ochrony Rządu, Straży Granicznej, </w:t>
      </w:r>
      <w:r w:rsidR="00F476F0" w:rsidRPr="00C036E9">
        <w:t>Służby Celno-Skarbowej</w:t>
      </w:r>
      <w:r w:rsidRPr="00C036E9">
        <w:t>, Służby Więziennej oraz funkcjonariuszy innych państwowych formacji uzbrojonych i żołnierzy zawodowych Sił Zbrojnych Rzeczypospolitej Polskiej, jeżeli na podstawie odrębnych przepisów posiadają przydzieloną im broń służbową.”;</w:t>
      </w:r>
    </w:p>
    <w:p w:rsidR="00193753" w:rsidRPr="00C036E9" w:rsidRDefault="00193753" w:rsidP="005E2B94">
      <w:pPr>
        <w:pStyle w:val="PKTpunkt"/>
        <w:keepNext/>
      </w:pPr>
      <w:r w:rsidRPr="00C036E9">
        <w:t>3)</w:t>
      </w:r>
      <w:r w:rsidRPr="00C036E9">
        <w:tab/>
        <w:t>w art. 16 ust. 2 otrzymuje brzmienie:</w:t>
      </w:r>
    </w:p>
    <w:p w:rsidR="00193753" w:rsidRPr="00C036E9" w:rsidRDefault="00193753" w:rsidP="008A45E1">
      <w:pPr>
        <w:pStyle w:val="ZUSTzmustartykuempunktem"/>
      </w:pPr>
      <w:r w:rsidRPr="00C036E9">
        <w:t xml:space="preserve">„2. Od egzaminu, o którym mowa w ust. 1, zwolnieni są funkcjonariusze Policji, Agencji Bezpieczeństwa Wewnętrznego, Agencji Wywiadu, Służby Kontrwywiadu Wojskowego, Służby Wywiadu Wojskowego, Centralnego Biura Antykorupcyjnego, Straży Granicznej, </w:t>
      </w:r>
      <w:r w:rsidR="00F476F0" w:rsidRPr="00C036E9">
        <w:t>Służby Celno-Skarbowej</w:t>
      </w:r>
      <w:r w:rsidRPr="00C036E9">
        <w:t xml:space="preserve">, Biura Ochrony Rządu, Służby Więziennej, funkcjonariusze lub pracownicy innych państwowych formacji uzbrojonych i żołnierze zawodowi Sił Zbrojnych Rzeczypospolitej Polskiej, członkowie Polskiego Związku Łowieckiego - w zakresie broni myśliwskiej, oraz członkowie Polskiego Związku Strzelectwa Sportowego posiadający licencję zezwalającą na uprawianie strzelectwa sportowego - w zakresie broni sportowej, jeżeli zdali taki egzamin na </w:t>
      </w:r>
      <w:r w:rsidR="00A5155A">
        <w:t>podstawie odrębnych przepisów.”.</w:t>
      </w:r>
    </w:p>
    <w:p w:rsidR="00193753" w:rsidRPr="00C036E9" w:rsidRDefault="00193753" w:rsidP="00F13E96">
      <w:pPr>
        <w:pStyle w:val="ARTartustawynprozporzdzenia"/>
      </w:pPr>
      <w:r w:rsidRPr="00C036E9">
        <w:rPr>
          <w:rStyle w:val="Ppogrubienie"/>
        </w:rPr>
        <w:t>Art.</w:t>
      </w:r>
      <w:r w:rsidR="0068734A" w:rsidRPr="00C036E9">
        <w:rPr>
          <w:rStyle w:val="Ppogrubienie"/>
        </w:rPr>
        <w:t> </w:t>
      </w:r>
      <w:r w:rsidR="00F13E96" w:rsidRPr="00C036E9">
        <w:rPr>
          <w:rStyle w:val="Ppogrubienie"/>
        </w:rPr>
        <w:t>4</w:t>
      </w:r>
      <w:r w:rsidR="005D4AE3" w:rsidRPr="00C036E9">
        <w:rPr>
          <w:rStyle w:val="Ppogrubienie"/>
        </w:rPr>
        <w:t>7</w:t>
      </w:r>
      <w:r w:rsidR="008A45E1" w:rsidRPr="00C036E9">
        <w:rPr>
          <w:rStyle w:val="Ppogrubienie"/>
        </w:rPr>
        <w:t>.</w:t>
      </w:r>
      <w:r w:rsidR="00932D59" w:rsidRPr="00C036E9">
        <w:t xml:space="preserve"> </w:t>
      </w:r>
      <w:r w:rsidRPr="00C036E9">
        <w:t xml:space="preserve">W ustawie z dnia 10 września 1999 r. Kodeks karny skarbowy (Dz. U. z 2013 r. poz. 186, z </w:t>
      </w:r>
      <w:proofErr w:type="spellStart"/>
      <w:r w:rsidRPr="00C036E9">
        <w:t>późn</w:t>
      </w:r>
      <w:proofErr w:type="spellEnd"/>
      <w:r w:rsidRPr="00C036E9">
        <w:t>. zm.</w:t>
      </w:r>
      <w:r w:rsidR="008A45E1" w:rsidRPr="00C036E9">
        <w:rPr>
          <w:rStyle w:val="Odwoanieprzypisudolnego"/>
        </w:rPr>
        <w:footnoteReference w:id="24"/>
      </w:r>
      <w:r w:rsidR="008A45E1" w:rsidRPr="00C036E9">
        <w:rPr>
          <w:rStyle w:val="IGindeksgrny"/>
        </w:rPr>
        <w:t>)</w:t>
      </w:r>
      <w:r w:rsidRPr="00C036E9">
        <w:t>) wprowadza się następujące zmiany:</w:t>
      </w:r>
    </w:p>
    <w:p w:rsidR="008F6EB6" w:rsidRPr="00C036E9" w:rsidRDefault="009D7B92" w:rsidP="005E2B94">
      <w:pPr>
        <w:pStyle w:val="PKTpunkt"/>
        <w:keepNext/>
      </w:pPr>
      <w:r w:rsidRPr="00C036E9">
        <w:t>1)</w:t>
      </w:r>
      <w:r w:rsidRPr="00C036E9">
        <w:tab/>
      </w:r>
      <w:r w:rsidR="00123C86" w:rsidRPr="00C036E9">
        <w:t>art. 16</w:t>
      </w:r>
      <w:r w:rsidR="0092613F" w:rsidRPr="00C036E9">
        <w:t>a</w:t>
      </w:r>
      <w:r w:rsidR="00123C86" w:rsidRPr="00C036E9">
        <w:t xml:space="preserve"> otrzymuje brzmienie: </w:t>
      </w:r>
    </w:p>
    <w:p w:rsidR="00123C86" w:rsidRPr="00C036E9" w:rsidRDefault="00123C86" w:rsidP="009D7B92">
      <w:pPr>
        <w:pStyle w:val="ZARTzmartartykuempunktem"/>
      </w:pPr>
      <w:r w:rsidRPr="00C036E9">
        <w:t>„Art. 16a.</w:t>
      </w:r>
      <w:r w:rsidR="009D7B92" w:rsidRPr="00C036E9">
        <w:t xml:space="preserve"> </w:t>
      </w:r>
      <w:r w:rsidRPr="00C036E9">
        <w:t>Nie podlega karze za przestępstwo skarbowe lub wykroczenie skarbowe, kto złożył prawnie skuteczną, w rozumieniu przepisów ustawy - Ordynacja podatkowa</w:t>
      </w:r>
      <w:r w:rsidR="004E09E0" w:rsidRPr="00C036E9">
        <w:t xml:space="preserve"> albo w rozumieniu przepisów ustawy o z dnia        2016 r. o Krajowej Administracji Skarbowej</w:t>
      </w:r>
      <w:r w:rsidR="00B30038" w:rsidRPr="00C036E9">
        <w:t>,</w:t>
      </w:r>
      <w:r w:rsidR="004E09E0" w:rsidRPr="00C036E9">
        <w:t xml:space="preserve"> </w:t>
      </w:r>
      <w:r w:rsidRPr="00C036E9">
        <w:t>korektę deklaracji podatkowej i w całości uiścił, niezwłocznie lub w terminie wyznaczonym przez uprawniony organ, należność publicznoprawną uszczuploną lub narażoną na uszczuplenie.”;</w:t>
      </w:r>
    </w:p>
    <w:p w:rsidR="00193753" w:rsidRPr="00C036E9" w:rsidRDefault="00125322" w:rsidP="005E2B94">
      <w:pPr>
        <w:pStyle w:val="PKTpunkt"/>
        <w:keepNext/>
      </w:pPr>
      <w:r w:rsidRPr="00C036E9">
        <w:t>2</w:t>
      </w:r>
      <w:r w:rsidR="009D5D2A" w:rsidRPr="00C036E9">
        <w:t>)</w:t>
      </w:r>
      <w:r w:rsidR="009D5D2A" w:rsidRPr="00C036E9">
        <w:tab/>
      </w:r>
      <w:r w:rsidR="00193753" w:rsidRPr="00C036E9">
        <w:t>w art. 53:</w:t>
      </w:r>
    </w:p>
    <w:p w:rsidR="00193753" w:rsidRPr="00C036E9" w:rsidRDefault="009D5D2A" w:rsidP="005E2B94">
      <w:pPr>
        <w:pStyle w:val="LITlitera"/>
        <w:keepNext/>
      </w:pPr>
      <w:r w:rsidRPr="00C036E9">
        <w:t>a)</w:t>
      </w:r>
      <w:r w:rsidRPr="00C036E9">
        <w:tab/>
      </w:r>
      <w:r w:rsidR="00193753" w:rsidRPr="00C036E9">
        <w:t>§ 31 otrzymuje brzmienie:</w:t>
      </w:r>
    </w:p>
    <w:p w:rsidR="00193753" w:rsidRPr="00C036E9" w:rsidRDefault="00193753" w:rsidP="00986409">
      <w:pPr>
        <w:pStyle w:val="ZLITUSTzmustliter"/>
      </w:pPr>
      <w:r w:rsidRPr="00C036E9">
        <w:t>„§ 31. Kontrola celno-skarbowa, audyt, czynności audytowe, urzędowe sprawdzenie są to czynności określone w ustawie z dnia….. o Krajowej Administracji Skarbowej.”,</w:t>
      </w:r>
    </w:p>
    <w:p w:rsidR="00193753" w:rsidRPr="00C036E9" w:rsidRDefault="009D5D2A" w:rsidP="008A45E1">
      <w:pPr>
        <w:pStyle w:val="LITlitera"/>
      </w:pPr>
      <w:r w:rsidRPr="00C036E9">
        <w:t>b)</w:t>
      </w:r>
      <w:r w:rsidRPr="00C036E9">
        <w:tab/>
      </w:r>
      <w:r w:rsidR="00193753" w:rsidRPr="00C036E9">
        <w:t>uchyla się § 31a,</w:t>
      </w:r>
    </w:p>
    <w:p w:rsidR="00193753" w:rsidRPr="00C036E9" w:rsidRDefault="009D5D2A" w:rsidP="005E2B94">
      <w:pPr>
        <w:pStyle w:val="LITlitera"/>
        <w:keepNext/>
      </w:pPr>
      <w:r w:rsidRPr="00C036E9">
        <w:t>c)</w:t>
      </w:r>
      <w:r w:rsidRPr="00C036E9">
        <w:tab/>
      </w:r>
      <w:r w:rsidR="00193753" w:rsidRPr="00C036E9">
        <w:t>§ 37 otrzymuje brzmienie:</w:t>
      </w:r>
    </w:p>
    <w:p w:rsidR="00193753" w:rsidRPr="00C036E9" w:rsidRDefault="00193753" w:rsidP="009D7B92">
      <w:pPr>
        <w:pStyle w:val="ZLITUSTzmustliter"/>
      </w:pPr>
      <w:r w:rsidRPr="00C036E9">
        <w:t>„§ 37. Finansowym organem postępowania przygotowawczego jest:</w:t>
      </w:r>
    </w:p>
    <w:p w:rsidR="00193753" w:rsidRPr="00C036E9" w:rsidRDefault="00193753" w:rsidP="009D7B92">
      <w:pPr>
        <w:pStyle w:val="ZLITUSTzmustliter"/>
      </w:pPr>
      <w:r w:rsidRPr="00C036E9">
        <w:t xml:space="preserve">1) naczelnik urzędu </w:t>
      </w:r>
      <w:r w:rsidR="002157BE" w:rsidRPr="00C036E9">
        <w:t>skarbowego</w:t>
      </w:r>
      <w:r w:rsidRPr="00C036E9">
        <w:t>;</w:t>
      </w:r>
    </w:p>
    <w:p w:rsidR="001046D8" w:rsidRPr="00C036E9" w:rsidRDefault="00193753" w:rsidP="001046D8">
      <w:pPr>
        <w:pStyle w:val="ZLITUSTzmustliter"/>
      </w:pPr>
      <w:r w:rsidRPr="00C036E9">
        <w:t>2) na</w:t>
      </w:r>
      <w:r w:rsidR="001046D8" w:rsidRPr="00C036E9">
        <w:t>czelnik urzędu celno-skarbowego;</w:t>
      </w:r>
    </w:p>
    <w:p w:rsidR="00193753" w:rsidRPr="00C036E9" w:rsidRDefault="001046D8" w:rsidP="001046D8">
      <w:pPr>
        <w:pStyle w:val="ZLITUSTzmustliter"/>
      </w:pPr>
      <w:r w:rsidRPr="00C036E9">
        <w:t>3) Szef Krajowej Administracji Skarbowej.</w:t>
      </w:r>
      <w:r w:rsidR="00193753" w:rsidRPr="00C036E9">
        <w:t>”,</w:t>
      </w:r>
    </w:p>
    <w:p w:rsidR="00193753" w:rsidRPr="00C036E9" w:rsidRDefault="009D5D2A" w:rsidP="005E2B94">
      <w:pPr>
        <w:pStyle w:val="LITlitera"/>
        <w:keepNext/>
      </w:pPr>
      <w:r w:rsidRPr="00C036E9">
        <w:t>d)</w:t>
      </w:r>
      <w:r w:rsidRPr="00C036E9">
        <w:tab/>
      </w:r>
      <w:r w:rsidR="00193753" w:rsidRPr="00C036E9">
        <w:t>§ 39 otrzymuje brzmienie:</w:t>
      </w:r>
    </w:p>
    <w:p w:rsidR="00193753" w:rsidRPr="00C036E9" w:rsidRDefault="00193753" w:rsidP="009922DC">
      <w:pPr>
        <w:pStyle w:val="ZLITUSTzmustliter"/>
      </w:pPr>
      <w:r w:rsidRPr="00C036E9">
        <w:t>„§ 39. Organem nadrzędnym nad finansowym organem postępowania przygotowawczego jest:</w:t>
      </w:r>
    </w:p>
    <w:p w:rsidR="00193753" w:rsidRPr="00C036E9" w:rsidRDefault="00A24141" w:rsidP="009922DC">
      <w:pPr>
        <w:pStyle w:val="ZLITUSTzmustliter"/>
        <w:rPr>
          <w:lang w:eastAsia="en-US"/>
        </w:rPr>
      </w:pPr>
      <w:r w:rsidRPr="00C036E9">
        <w:t>1)</w:t>
      </w:r>
      <w:r w:rsidRPr="00C036E9">
        <w:tab/>
      </w:r>
      <w:r w:rsidRPr="00C036E9">
        <w:tab/>
      </w:r>
      <w:r w:rsidR="00193753" w:rsidRPr="00C036E9">
        <w:t>miejscowo właściwy dyrektor izby administracji skarbowej</w:t>
      </w:r>
      <w:r w:rsidR="005541F4" w:rsidRPr="00C036E9">
        <w:t xml:space="preserve"> </w:t>
      </w:r>
      <w:r w:rsidR="001046D8" w:rsidRPr="00C036E9">
        <w:t xml:space="preserve">- </w:t>
      </w:r>
      <w:r w:rsidR="001046D8" w:rsidRPr="00C036E9">
        <w:rPr>
          <w:lang w:eastAsia="en-US"/>
        </w:rPr>
        <w:t>w sprawach należących do właściwości naczelnika urzędu skarbowego oraz naczelnika urzędu celno-skarbowego;</w:t>
      </w:r>
    </w:p>
    <w:p w:rsidR="001046D8" w:rsidRPr="00C036E9" w:rsidRDefault="00A24141" w:rsidP="005541F4">
      <w:pPr>
        <w:pStyle w:val="ZLITUSTzmustliter"/>
      </w:pPr>
      <w:r w:rsidRPr="00C036E9">
        <w:t>2)</w:t>
      </w:r>
      <w:r w:rsidRPr="00C036E9">
        <w:tab/>
      </w:r>
      <w:r w:rsidRPr="00C036E9">
        <w:tab/>
      </w:r>
      <w:r w:rsidR="00193753" w:rsidRPr="00C036E9">
        <w:t>Szef Krajowej Administracji Skarbowej</w:t>
      </w:r>
      <w:r w:rsidR="005541F4" w:rsidRPr="00C036E9">
        <w:t xml:space="preserve"> -</w:t>
      </w:r>
      <w:r w:rsidR="001046D8" w:rsidRPr="00C036E9">
        <w:t xml:space="preserve"> jeżeli postanowienie lub zarządzenie wydał organ nadrzędny nad finansowym organem postępowania przygotowawczego określony w pkt 1;</w:t>
      </w:r>
    </w:p>
    <w:p w:rsidR="00193753" w:rsidRPr="00C036E9" w:rsidRDefault="00A24141">
      <w:pPr>
        <w:pStyle w:val="ZLITUSTzmustliter"/>
      </w:pPr>
      <w:r w:rsidRPr="00C036E9">
        <w:t>3)</w:t>
      </w:r>
      <w:r w:rsidRPr="00C036E9">
        <w:tab/>
      </w:r>
      <w:r w:rsidRPr="00C036E9">
        <w:tab/>
      </w:r>
      <w:r w:rsidR="00193753" w:rsidRPr="00C036E9">
        <w:t>minister właściwy do spraw finansów publ</w:t>
      </w:r>
      <w:r w:rsidRPr="00C036E9">
        <w:t xml:space="preserve">icznych </w:t>
      </w:r>
      <w:r w:rsidR="001046D8" w:rsidRPr="00C036E9">
        <w:t>– w sprawach należących do właściwości Szefa Krajowej Administracji Skarbowej.”;</w:t>
      </w:r>
    </w:p>
    <w:p w:rsidR="00193753" w:rsidRPr="00C036E9" w:rsidRDefault="00125322" w:rsidP="005E2B94">
      <w:pPr>
        <w:pStyle w:val="PKTpunkt"/>
        <w:keepNext/>
      </w:pPr>
      <w:r w:rsidRPr="00C036E9">
        <w:t>3</w:t>
      </w:r>
      <w:r w:rsidR="009D5D2A" w:rsidRPr="00C036E9">
        <w:t>)</w:t>
      </w:r>
      <w:r w:rsidR="009D5D2A" w:rsidRPr="00C036E9">
        <w:tab/>
      </w:r>
      <w:r w:rsidR="00193753" w:rsidRPr="00C036E9">
        <w:t xml:space="preserve">w art. 83 § 1 otrzymuje brzmienie: </w:t>
      </w:r>
    </w:p>
    <w:p w:rsidR="00193753" w:rsidRPr="00C036E9" w:rsidRDefault="00193753" w:rsidP="00932D59">
      <w:pPr>
        <w:pStyle w:val="ZARTzmartartykuempunktem"/>
      </w:pPr>
      <w:r w:rsidRPr="00C036E9">
        <w:t>„§ 1. Kto osobie uprawnionej do przeprowadzenia czynności sprawdzających, kontroli podatkowej, kontroli celno-skarbowej lub czynności audytowych, udaremnia lub utrudnia wykonanie czynności służbowej, w szczególności kto wbrew żądaniu tej osoby nie okazuje księgi lub innego dokumentu dotyczącego prowadzonej działalności gospodarczej lub księgę lub inny dokument niszczy, uszkadza, czyni bezużytecznymi, ukrywa lub usuwa, podlega karze grzywny do 720 stawek dziennych.”;</w:t>
      </w:r>
    </w:p>
    <w:p w:rsidR="00193753" w:rsidRPr="00C036E9" w:rsidRDefault="00125322" w:rsidP="005E2B94">
      <w:pPr>
        <w:pStyle w:val="PKTpunkt"/>
        <w:keepNext/>
      </w:pPr>
      <w:r w:rsidRPr="00C036E9">
        <w:t>4</w:t>
      </w:r>
      <w:r w:rsidR="009D5D2A" w:rsidRPr="00C036E9">
        <w:t>)</w:t>
      </w:r>
      <w:r w:rsidR="009D5D2A" w:rsidRPr="00C036E9">
        <w:tab/>
      </w:r>
      <w:r w:rsidR="00193753" w:rsidRPr="00C036E9">
        <w:t>art. 114a otrzymuje brzmienie:</w:t>
      </w:r>
    </w:p>
    <w:p w:rsidR="00193753" w:rsidRPr="00C036E9" w:rsidRDefault="00193753" w:rsidP="00932D59">
      <w:pPr>
        <w:pStyle w:val="ZARTzmartartykuempunktem"/>
      </w:pPr>
      <w:r w:rsidRPr="00C036E9">
        <w:t>„Art. 114a. Postępowanie w sprawach o przestępstwa skarbowe i wykroczenia skarbowe może być także zawieszone, jeżeli jego prowadzenie jest w istotny sposób utrudnione ze względu na prowadzoną kontrolę lub toczące się postępowanie przed organami podatkowymi, organami celnymi lub sądami administracyjnymi. Zawieszone postępowanie podejmuje się, jeżeli ustąpiły przyczyny uzasadniające jego zawieszenie.”;</w:t>
      </w:r>
    </w:p>
    <w:p w:rsidR="00193753" w:rsidRPr="00C036E9" w:rsidRDefault="00125322" w:rsidP="005E2B94">
      <w:pPr>
        <w:pStyle w:val="PKTpunkt"/>
        <w:keepNext/>
      </w:pPr>
      <w:r w:rsidRPr="00C036E9">
        <w:t>5</w:t>
      </w:r>
      <w:r w:rsidR="009D5D2A" w:rsidRPr="00C036E9">
        <w:t>)</w:t>
      </w:r>
      <w:r w:rsidR="009D5D2A" w:rsidRPr="00C036E9">
        <w:tab/>
      </w:r>
      <w:r w:rsidR="00193753" w:rsidRPr="00C036E9">
        <w:t>art. 114b otrzymuje brzmienie:</w:t>
      </w:r>
    </w:p>
    <w:p w:rsidR="00193753" w:rsidRPr="00C036E9" w:rsidRDefault="00193753" w:rsidP="00932D59">
      <w:pPr>
        <w:pStyle w:val="ZARTzmartartykuempunktem"/>
      </w:pPr>
      <w:r w:rsidRPr="00C036E9">
        <w:t>„Art. 114b. W razie uzasadnionej potrzeby akta sprawy można udostępnić, wydać z nich odpisy lub kopie także organom prowadzącym kontrolę, postępowanie podatkowe, celne lub administracyjne, w zakresie niezbędnym do prawidłowego przeprowadzenia tej kontroli lub tego postępowania.”;</w:t>
      </w:r>
    </w:p>
    <w:p w:rsidR="00193753" w:rsidRPr="00C036E9" w:rsidRDefault="00125322" w:rsidP="005E2B94">
      <w:pPr>
        <w:pStyle w:val="PKTpunkt"/>
        <w:keepNext/>
      </w:pPr>
      <w:r w:rsidRPr="00C036E9">
        <w:t>6</w:t>
      </w:r>
      <w:r w:rsidR="009D5D2A" w:rsidRPr="00C036E9">
        <w:t>)</w:t>
      </w:r>
      <w:r w:rsidR="009D5D2A" w:rsidRPr="00C036E9">
        <w:tab/>
      </w:r>
      <w:r w:rsidR="00193753" w:rsidRPr="00C036E9">
        <w:t>w art. 118:</w:t>
      </w:r>
    </w:p>
    <w:p w:rsidR="00193753" w:rsidRPr="00C036E9" w:rsidRDefault="00A24141" w:rsidP="005E2B94">
      <w:pPr>
        <w:pStyle w:val="LITlitera"/>
        <w:keepNext/>
      </w:pPr>
      <w:r w:rsidRPr="00C036E9">
        <w:t>a)</w:t>
      </w:r>
      <w:r w:rsidRPr="00C036E9">
        <w:tab/>
      </w:r>
      <w:r w:rsidR="00193753" w:rsidRPr="00C036E9">
        <w:t>§ 1 otrzymuje brzmienie:</w:t>
      </w:r>
    </w:p>
    <w:p w:rsidR="00193753" w:rsidRPr="00C036E9" w:rsidRDefault="00193753" w:rsidP="00913403">
      <w:pPr>
        <w:pStyle w:val="ZLITUSTzmustliter"/>
      </w:pPr>
      <w:r w:rsidRPr="00C036E9">
        <w:t>„§ 1. Organami postępowania przygotowawczego w sprawach o przestępstwa skarbowe i wykroczenia skarbowe są:</w:t>
      </w:r>
    </w:p>
    <w:p w:rsidR="001046D8" w:rsidRPr="00C036E9" w:rsidRDefault="00A24141" w:rsidP="00913403">
      <w:pPr>
        <w:pStyle w:val="ZLITUSTzmustliter"/>
      </w:pPr>
      <w:r w:rsidRPr="00C036E9">
        <w:t>1)</w:t>
      </w:r>
      <w:r w:rsidRPr="00C036E9">
        <w:tab/>
      </w:r>
      <w:r w:rsidRPr="00C036E9">
        <w:tab/>
      </w:r>
      <w:r w:rsidR="001046D8" w:rsidRPr="00C036E9">
        <w:t>naczelnik urzędu skarbowego;</w:t>
      </w:r>
    </w:p>
    <w:p w:rsidR="00193753" w:rsidRPr="00C036E9" w:rsidRDefault="001046D8" w:rsidP="00913403">
      <w:pPr>
        <w:pStyle w:val="ZLITUSTzmustliter"/>
      </w:pPr>
      <w:r w:rsidRPr="00C036E9">
        <w:t>2)</w:t>
      </w:r>
      <w:r w:rsidR="00A24141" w:rsidRPr="00C036E9">
        <w:tab/>
      </w:r>
      <w:r w:rsidR="00A24141" w:rsidRPr="00C036E9">
        <w:tab/>
      </w:r>
      <w:r w:rsidR="00193753" w:rsidRPr="00C036E9">
        <w:t>naczelnik urzędu celno-skarbowego;</w:t>
      </w:r>
    </w:p>
    <w:p w:rsidR="006E68EC" w:rsidRDefault="001046D8" w:rsidP="00913403">
      <w:pPr>
        <w:pStyle w:val="ZLITUSTzmustliter"/>
      </w:pPr>
      <w:r w:rsidRPr="00C036E9">
        <w:t>3</w:t>
      </w:r>
      <w:r w:rsidR="00A24141" w:rsidRPr="00C036E9">
        <w:t>)</w:t>
      </w:r>
      <w:r w:rsidR="00A24141" w:rsidRPr="00C036E9">
        <w:tab/>
      </w:r>
      <w:r w:rsidR="00A24141" w:rsidRPr="00C036E9">
        <w:tab/>
      </w:r>
      <w:r w:rsidR="006E68EC">
        <w:t>Szef Krajowej Administracji Skarbowej;</w:t>
      </w:r>
    </w:p>
    <w:p w:rsidR="00193753" w:rsidRPr="00C036E9" w:rsidRDefault="006E68EC" w:rsidP="00913403">
      <w:pPr>
        <w:pStyle w:val="ZLITUSTzmustliter"/>
      </w:pPr>
      <w:r>
        <w:t>4)</w:t>
      </w:r>
      <w:r>
        <w:tab/>
      </w:r>
      <w:r>
        <w:tab/>
      </w:r>
      <w:r w:rsidR="00193753" w:rsidRPr="00C036E9">
        <w:t>Straż Graniczna;</w:t>
      </w:r>
    </w:p>
    <w:p w:rsidR="00193753" w:rsidRPr="00C036E9" w:rsidRDefault="006E68EC" w:rsidP="00913403">
      <w:pPr>
        <w:pStyle w:val="ZLITUSTzmustliter"/>
      </w:pPr>
      <w:r>
        <w:t>5</w:t>
      </w:r>
      <w:r w:rsidR="00A24141" w:rsidRPr="00C036E9">
        <w:t>)</w:t>
      </w:r>
      <w:r w:rsidR="00A24141" w:rsidRPr="00C036E9">
        <w:tab/>
      </w:r>
      <w:r w:rsidR="00A24141" w:rsidRPr="00C036E9">
        <w:tab/>
      </w:r>
      <w:r w:rsidR="00193753" w:rsidRPr="00C036E9">
        <w:t>Policja;</w:t>
      </w:r>
    </w:p>
    <w:p w:rsidR="00193753" w:rsidRPr="00C036E9" w:rsidRDefault="006E68EC" w:rsidP="00913403">
      <w:pPr>
        <w:pStyle w:val="ZLITUSTzmustliter"/>
      </w:pPr>
      <w:r>
        <w:t>6</w:t>
      </w:r>
      <w:r w:rsidR="00A24141" w:rsidRPr="00C036E9">
        <w:t>)</w:t>
      </w:r>
      <w:r w:rsidR="00A24141" w:rsidRPr="00C036E9">
        <w:tab/>
      </w:r>
      <w:r w:rsidR="00A24141" w:rsidRPr="00C036E9">
        <w:tab/>
      </w:r>
      <w:r w:rsidR="00193753" w:rsidRPr="00C036E9">
        <w:t>Żandarmeria Wojskowa.”,</w:t>
      </w:r>
    </w:p>
    <w:p w:rsidR="00193753" w:rsidRPr="00C036E9" w:rsidRDefault="00A24141" w:rsidP="00C82111">
      <w:pPr>
        <w:pStyle w:val="LITlitera"/>
        <w:keepNext/>
      </w:pPr>
      <w:r w:rsidRPr="00C036E9">
        <w:t>b)</w:t>
      </w:r>
      <w:r w:rsidRPr="00C036E9">
        <w:tab/>
      </w:r>
      <w:r w:rsidR="00193753" w:rsidRPr="00C036E9">
        <w:t xml:space="preserve">§ 3 otrzymuje brzmienie: </w:t>
      </w:r>
    </w:p>
    <w:p w:rsidR="00193753" w:rsidRPr="00C036E9" w:rsidRDefault="00193753" w:rsidP="00913403">
      <w:pPr>
        <w:pStyle w:val="ZLITUSTzmustliter"/>
      </w:pPr>
      <w:r w:rsidRPr="00C036E9">
        <w:t>„§ 3. Czynności procesowe organów, o których mowa w § 1</w:t>
      </w:r>
      <w:r w:rsidR="00EB71BA" w:rsidRPr="00C036E9">
        <w:t xml:space="preserve"> i</w:t>
      </w:r>
      <w:r w:rsidRPr="00C036E9">
        <w:t xml:space="preserve"> § 2, wykonują upoważnieni</w:t>
      </w:r>
      <w:r w:rsidR="00913403" w:rsidRPr="00C036E9">
        <w:t xml:space="preserve"> przedstawiciele tych organów.”,</w:t>
      </w:r>
    </w:p>
    <w:p w:rsidR="00193753" w:rsidRPr="00C036E9" w:rsidRDefault="00193753" w:rsidP="008A45E1">
      <w:pPr>
        <w:pStyle w:val="LITlitera"/>
      </w:pPr>
      <w:r w:rsidRPr="00C036E9">
        <w:t>d) uchyla się § 4;</w:t>
      </w:r>
    </w:p>
    <w:p w:rsidR="00193753" w:rsidRPr="00C036E9" w:rsidRDefault="00125322" w:rsidP="005E2B94">
      <w:pPr>
        <w:pStyle w:val="PKTpunkt"/>
        <w:keepNext/>
      </w:pPr>
      <w:r w:rsidRPr="00C036E9">
        <w:t>7</w:t>
      </w:r>
      <w:r w:rsidR="009D5D2A" w:rsidRPr="00C036E9">
        <w:t>)</w:t>
      </w:r>
      <w:r w:rsidR="009D5D2A" w:rsidRPr="00C036E9">
        <w:tab/>
      </w:r>
      <w:r w:rsidR="00193753" w:rsidRPr="00C036E9">
        <w:t xml:space="preserve">w art. 122 § </w:t>
      </w:r>
      <w:r w:rsidR="000F2C74" w:rsidRPr="00C036E9">
        <w:t xml:space="preserve">1 pkt </w:t>
      </w:r>
      <w:r w:rsidR="00193753" w:rsidRPr="00C036E9">
        <w:t>1-3 otrzymują brzmienie:</w:t>
      </w:r>
    </w:p>
    <w:p w:rsidR="00193753" w:rsidRPr="00C036E9" w:rsidRDefault="00193753" w:rsidP="00986409">
      <w:pPr>
        <w:pStyle w:val="ZUSTzmustartykuempunktem"/>
      </w:pPr>
      <w:r w:rsidRPr="00C036E9">
        <w:t>„§ 1. W sprawach, w których finansowy organ postępowania przygotowawczego jest uprawniony do prowadzenia takiego postępowania, a następnie do wniesienia i popierania aktu oskarżenia przed sądem:</w:t>
      </w:r>
    </w:p>
    <w:p w:rsidR="00193753" w:rsidRPr="00C036E9" w:rsidRDefault="00193753" w:rsidP="00986409">
      <w:pPr>
        <w:pStyle w:val="ZUSTzmustartykuempunktem"/>
      </w:pPr>
      <w:r w:rsidRPr="00C036E9">
        <w:t xml:space="preserve">1) przez wyrażenie </w:t>
      </w:r>
      <w:r w:rsidR="000860A9" w:rsidRPr="00C036E9">
        <w:t>„</w:t>
      </w:r>
      <w:r w:rsidRPr="00C036E9">
        <w:t>prokurator</w:t>
      </w:r>
      <w:r w:rsidR="000860A9" w:rsidRPr="00C036E9">
        <w:t>”</w:t>
      </w:r>
      <w:r w:rsidRPr="00C036E9">
        <w:t xml:space="preserve"> w art. 18 § 2, art. 19 § 1 zdanie pierwsze, § 2 i 4, art. 20 § 1 i 1b, art. 23, art. 71 § 2, art. 87 § 3, art. 93 § 3, art. 135, art. 156 § 5, art. 158, art. 160 § 4, art. 192 § 2, art. 215, art. 218 § 1 zdanie pierwsze, art. 231 § 1, art. 232 § 1, art. 232a § 2, art. 236, art. 281, art. 282 § 1 pkt 1, art. 285 § 1a, art. 288 § 1, art. 290 § 1 i 2, art. 293 § 1 i 4, art. 299 § 3, art. 308 § 1, art. 317 § 2, art. 323 § 1 i 3, art. 324 § 1</w:t>
      </w:r>
      <w:r w:rsidR="00E24CC5" w:rsidRPr="00C036E9">
        <w:t xml:space="preserve"> i 2</w:t>
      </w:r>
      <w:r w:rsidRPr="00C036E9">
        <w:t>, art. 325e § 2 zdanie drugie, art. 327 § 1 i 3, art. 333 § 2, art. 336 § 1 i 3, art. 340 § 2, art. 341 §</w:t>
      </w:r>
      <w:r w:rsidR="009922DC" w:rsidRPr="00C036E9">
        <w:t xml:space="preserve"> 1 i</w:t>
      </w:r>
      <w:r w:rsidRPr="00C036E9">
        <w:t xml:space="preserve"> 2, art. 343a § 2 zdanie drugie, art. 387 § 2, art. 441 § 4, art. 446, art. 448, , art. 505, art. 526 § 2, art. 527 § 1, art. 530 § 4 i 5, art. 545 § 2, art. 550 § 2, art. 570, art. 571 § 2, art. 611fs, art. 618 § 1 pkt 2 oraz art. 626a Kodeksu postępowania karnego rozumie się także </w:t>
      </w:r>
      <w:r w:rsidR="00697B77" w:rsidRPr="00C036E9">
        <w:t>„</w:t>
      </w:r>
      <w:r w:rsidRPr="00C036E9">
        <w:t>finansowy organ postępowania przygotowawczego”;</w:t>
      </w:r>
    </w:p>
    <w:p w:rsidR="00193753" w:rsidRPr="00C036E9" w:rsidRDefault="00193753" w:rsidP="00986409">
      <w:pPr>
        <w:pStyle w:val="ZUSTzmustartykuempunktem"/>
      </w:pPr>
      <w:r w:rsidRPr="00C036E9">
        <w:t xml:space="preserve">2) przez wyrażenie "prokurator" w art. 15 § 1, art. 48 § 1, art. 179 § 3, </w:t>
      </w:r>
      <w:r w:rsidR="002D2DAB" w:rsidRPr="00C036E9">
        <w:t xml:space="preserve">art. 325, </w:t>
      </w:r>
      <w:r w:rsidRPr="00C036E9">
        <w:t xml:space="preserve">art. </w:t>
      </w:r>
      <w:r w:rsidR="005152B0" w:rsidRPr="00C036E9">
        <w:t xml:space="preserve">325e § 4 zdanie drugie, art. </w:t>
      </w:r>
      <w:r w:rsidRPr="00C036E9">
        <w:t xml:space="preserve">326 § 1-3, art. 327 § 2 i 3 oraz art. 626a Kodeksu postępowania karnego rozumie się także </w:t>
      </w:r>
      <w:r w:rsidR="00697B77" w:rsidRPr="00C036E9">
        <w:t>„</w:t>
      </w:r>
      <w:r w:rsidRPr="00C036E9">
        <w:t>organ nadrzędny nad finansowym organem postępowania przygotowawczego</w:t>
      </w:r>
      <w:r w:rsidR="00697B77" w:rsidRPr="00C036E9">
        <w:t>”</w:t>
      </w:r>
      <w:r w:rsidRPr="00C036E9">
        <w:t>, z tym że z tytułu sprawowanego nadzoru Szef Krajowej Administracji Skarbowej i minister właściwy do spraw finansów publicznych jako organy nadrzędne nie mogą przejąć sprawy do swego prowadzenia;</w:t>
      </w:r>
    </w:p>
    <w:p w:rsidR="00193753" w:rsidRPr="00C036E9" w:rsidRDefault="00193753" w:rsidP="00986409">
      <w:pPr>
        <w:pStyle w:val="ZUSTzmustartykuempunktem"/>
      </w:pPr>
      <w:r w:rsidRPr="00C036E9">
        <w:t xml:space="preserve">3) przez wyrażenie </w:t>
      </w:r>
      <w:r w:rsidR="00697B77" w:rsidRPr="00C036E9">
        <w:t>„</w:t>
      </w:r>
      <w:r w:rsidRPr="00C036E9">
        <w:t>Prokurator Generalny</w:t>
      </w:r>
      <w:r w:rsidR="00697B77" w:rsidRPr="00C036E9">
        <w:t>”</w:t>
      </w:r>
      <w:r w:rsidRPr="00C036E9">
        <w:t xml:space="preserve"> w art. 328 Kodeksu postępowania karnego rozumie się także </w:t>
      </w:r>
      <w:r w:rsidR="00697B77" w:rsidRPr="00C036E9">
        <w:t>„</w:t>
      </w:r>
      <w:r w:rsidRPr="00C036E9">
        <w:t>Szefa Krajowej Administracji Skarbowej</w:t>
      </w:r>
      <w:r w:rsidR="00697B77" w:rsidRPr="00C036E9">
        <w:t>”</w:t>
      </w:r>
      <w:r w:rsidRPr="00C036E9">
        <w:t>, gdy potrzeba uchylenia prawomocnego postanowienia zachodzi w sprawie o wykroczenie skarbowe.”;</w:t>
      </w:r>
    </w:p>
    <w:p w:rsidR="00193753" w:rsidRPr="00C036E9" w:rsidRDefault="00125322" w:rsidP="005E2B94">
      <w:pPr>
        <w:pStyle w:val="PKTpunkt"/>
        <w:keepNext/>
      </w:pPr>
      <w:r w:rsidRPr="00C036E9">
        <w:t>8</w:t>
      </w:r>
      <w:r w:rsidR="009D5D2A" w:rsidRPr="00C036E9">
        <w:t>)</w:t>
      </w:r>
      <w:r w:rsidR="009D5D2A" w:rsidRPr="00C036E9">
        <w:tab/>
      </w:r>
      <w:r w:rsidR="00193753" w:rsidRPr="00C036E9">
        <w:t>art. 133 § 1 otrzymuje brzmienie:</w:t>
      </w:r>
    </w:p>
    <w:p w:rsidR="00193753" w:rsidRPr="00C036E9" w:rsidRDefault="00193753" w:rsidP="00932D59">
      <w:pPr>
        <w:pStyle w:val="ZARTzmartartykuempunktem"/>
      </w:pPr>
      <w:r w:rsidRPr="00C036E9">
        <w:t xml:space="preserve">„Art. 133. § 1. Postępowanie przygotowawcze prowadzą: </w:t>
      </w:r>
    </w:p>
    <w:p w:rsidR="00193753" w:rsidRPr="00C036E9" w:rsidRDefault="00242361" w:rsidP="00932D59">
      <w:pPr>
        <w:pStyle w:val="ZARTzmartartykuempunktem"/>
      </w:pPr>
      <w:r w:rsidRPr="00C036E9">
        <w:t>1)</w:t>
      </w:r>
      <w:r w:rsidRPr="00C036E9">
        <w:tab/>
      </w:r>
      <w:r w:rsidR="00886363" w:rsidRPr="00C036E9">
        <w:t xml:space="preserve">naczelnik urzędu celno-skarbowego </w:t>
      </w:r>
      <w:r w:rsidR="005541F4" w:rsidRPr="00C036E9">
        <w:t xml:space="preserve">- </w:t>
      </w:r>
      <w:r w:rsidR="00193753" w:rsidRPr="00C036E9">
        <w:t xml:space="preserve">w sprawach o </w:t>
      </w:r>
      <w:r w:rsidR="00FE67D4" w:rsidRPr="00C036E9">
        <w:t xml:space="preserve">przestępstwa skarbowe i </w:t>
      </w:r>
      <w:r w:rsidR="00193753" w:rsidRPr="00C036E9">
        <w:t xml:space="preserve">wykroczenia skarbowe </w:t>
      </w:r>
      <w:r w:rsidRPr="00C036E9">
        <w:t xml:space="preserve">ujawnione </w:t>
      </w:r>
      <w:r w:rsidR="00193753" w:rsidRPr="00C036E9">
        <w:t>w zakresie swojego działania;</w:t>
      </w:r>
    </w:p>
    <w:p w:rsidR="00FE67D4" w:rsidRPr="00C036E9" w:rsidRDefault="00242361" w:rsidP="00FE67D4">
      <w:pPr>
        <w:pStyle w:val="ZARTzmartartykuempunktem"/>
      </w:pPr>
      <w:r w:rsidRPr="00C036E9">
        <w:t>2)</w:t>
      </w:r>
      <w:r w:rsidRPr="00C036E9">
        <w:tab/>
      </w:r>
      <w:r w:rsidR="00886363" w:rsidRPr="00C036E9">
        <w:t xml:space="preserve">naczelnik urzędu skarbowego </w:t>
      </w:r>
      <w:r w:rsidR="005541F4" w:rsidRPr="00C036E9">
        <w:t xml:space="preserve">- </w:t>
      </w:r>
      <w:r w:rsidR="00193753" w:rsidRPr="00C036E9">
        <w:t>w sprawach o pozostałe przestępstwa skarbowe i wykroczenia skarbowe</w:t>
      </w:r>
      <w:r w:rsidR="00FE67D4" w:rsidRPr="00C036E9">
        <w:t>;</w:t>
      </w:r>
    </w:p>
    <w:p w:rsidR="00193753" w:rsidRPr="00C036E9" w:rsidRDefault="00242361" w:rsidP="00FE67D4">
      <w:pPr>
        <w:pStyle w:val="ZARTzmartartykuempunktem"/>
      </w:pPr>
      <w:r w:rsidRPr="00C036E9">
        <w:t>3)</w:t>
      </w:r>
      <w:r w:rsidRPr="00C036E9">
        <w:tab/>
      </w:r>
      <w:r w:rsidR="00FE67D4" w:rsidRPr="00C036E9">
        <w:rPr>
          <w:lang w:eastAsia="en-US"/>
        </w:rPr>
        <w:t xml:space="preserve">Szef Krajowej Administracji Skarbowej – w sprawach o przestępstwa skarbowe </w:t>
      </w:r>
      <w:r w:rsidR="006E68EC">
        <w:t xml:space="preserve">i wykroczenia skarbowe </w:t>
      </w:r>
      <w:r w:rsidRPr="00C036E9">
        <w:t xml:space="preserve">ujawnione </w:t>
      </w:r>
      <w:r w:rsidR="00FE67D4" w:rsidRPr="00C036E9">
        <w:rPr>
          <w:lang w:eastAsia="en-US"/>
        </w:rPr>
        <w:t>w zakresie swojego działania.</w:t>
      </w:r>
      <w:r w:rsidR="00886363" w:rsidRPr="00C036E9">
        <w:t>”;</w:t>
      </w:r>
    </w:p>
    <w:p w:rsidR="00193753" w:rsidRPr="00C036E9" w:rsidRDefault="00125322" w:rsidP="0081024C">
      <w:pPr>
        <w:pStyle w:val="PKTpunkt"/>
        <w:keepNext/>
      </w:pPr>
      <w:r w:rsidRPr="00C036E9">
        <w:t>9</w:t>
      </w:r>
      <w:r w:rsidR="009D5D2A" w:rsidRPr="00C036E9">
        <w:t>)</w:t>
      </w:r>
      <w:r w:rsidR="009D5D2A" w:rsidRPr="00C036E9">
        <w:tab/>
      </w:r>
      <w:r w:rsidR="00193753" w:rsidRPr="00C036E9">
        <w:t>w art. 135 § 4 otrzymuje brzmienie:</w:t>
      </w:r>
    </w:p>
    <w:p w:rsidR="00193753" w:rsidRPr="00C036E9" w:rsidRDefault="00193753" w:rsidP="00932D59">
      <w:pPr>
        <w:pStyle w:val="ZUSTzmustartykuempunktem"/>
      </w:pPr>
      <w:r w:rsidRPr="00C036E9">
        <w:t>„§ 4. Spór o właściwość między finansowymi organami postępowania przygotowawczego rozstrzyga organ nadrzędny nad tymi organami. Jeżeli spór toczy się między finansowymi organami postępowania przygotowawczego niemającymi wspólnego organu nadrzędnego, rozstrzyga go Szef Krajowej Administracji Skarbowej.”;</w:t>
      </w:r>
    </w:p>
    <w:p w:rsidR="00193753" w:rsidRPr="00C036E9" w:rsidRDefault="00125322" w:rsidP="0081024C">
      <w:pPr>
        <w:pStyle w:val="PKTpunkt"/>
        <w:keepNext/>
      </w:pPr>
      <w:r w:rsidRPr="00C036E9">
        <w:t>10</w:t>
      </w:r>
      <w:r w:rsidR="009D5D2A" w:rsidRPr="00C036E9">
        <w:t>)</w:t>
      </w:r>
      <w:r w:rsidR="009D5D2A" w:rsidRPr="00C036E9">
        <w:tab/>
      </w:r>
      <w:r w:rsidR="00193753" w:rsidRPr="00C036E9">
        <w:t>w art. 136 § 1 otrzymuje brzmienie:</w:t>
      </w:r>
    </w:p>
    <w:p w:rsidR="00193753" w:rsidRPr="00C036E9" w:rsidRDefault="00193753" w:rsidP="00CE7A50">
      <w:pPr>
        <w:pStyle w:val="ZUSTzmustartykuempunktem"/>
      </w:pPr>
      <w:r w:rsidRPr="00C036E9">
        <w:t>„§ 1. Postępowanie mandatowe prowadzi finansowy organ postępowania przygotowawczego lub jego upoważniony przedstawiciel, a także niefinansowy organ postępowania przygotowawczego, gdy przepis szczególny tak stanowi; postępowaniu temu nie stoi na przeszkodzie uprzednie wszczęcie postępowania przygotowawczego.”;</w:t>
      </w:r>
    </w:p>
    <w:p w:rsidR="00193753" w:rsidRPr="00C036E9" w:rsidRDefault="00193753" w:rsidP="0081024C">
      <w:pPr>
        <w:pStyle w:val="PKTpunkt"/>
        <w:keepNext/>
      </w:pPr>
      <w:r w:rsidRPr="00C036E9">
        <w:t>1</w:t>
      </w:r>
      <w:r w:rsidR="00125322" w:rsidRPr="00C036E9">
        <w:t>1</w:t>
      </w:r>
      <w:r w:rsidR="009D5D2A" w:rsidRPr="00C036E9">
        <w:t>)</w:t>
      </w:r>
      <w:r w:rsidR="009D5D2A" w:rsidRPr="00C036E9">
        <w:tab/>
      </w:r>
      <w:r w:rsidRPr="00C036E9">
        <w:t>w art. 150 § 3 i 4 otrzymują brzmienie:</w:t>
      </w:r>
    </w:p>
    <w:p w:rsidR="00193753" w:rsidRPr="00C036E9" w:rsidRDefault="00193753" w:rsidP="00932D59">
      <w:pPr>
        <w:pStyle w:val="ZUSTzmustartykuempunktem"/>
      </w:pPr>
      <w:r w:rsidRPr="00C036E9">
        <w:t xml:space="preserve">„§ 3. Czynności, o których mowa w art. 75 § 2 oraz </w:t>
      </w:r>
      <w:bookmarkStart w:id="5" w:name="#hiperlinkText.rpc?hiperlink=type=tresc:"/>
      <w:r w:rsidRPr="00C036E9">
        <w:t>art. 285 § 2</w:t>
      </w:r>
      <w:bookmarkEnd w:id="5"/>
      <w:r w:rsidRPr="00C036E9">
        <w:t xml:space="preserve"> Kodeksu postępowania karnego, są dokonywane przez Policję, Straż Graniczną, Służbę Celno-Skarbową, Agencję Bezpieczeństwa Wewnętrznego, Centralne Biuro Antykorupcyjne lub Żandarmerię Wojskową, a gdy postępowanie przygotowawcze prowadzone jest przez inny niż naczelnik urzędu celno-skarbowego finansowy organ postępowania przygotowawczego - przez Policję na żądanie tego organu.</w:t>
      </w:r>
    </w:p>
    <w:p w:rsidR="00193753" w:rsidRPr="00C036E9" w:rsidRDefault="00193753" w:rsidP="00932D59">
      <w:pPr>
        <w:pStyle w:val="ZUSTzmustartykuempunktem"/>
      </w:pPr>
      <w:r w:rsidRPr="00C036E9">
        <w:t>§ 4. Oprócz Policji czynność, o której mowa w art. 244 § 1 Kodeksu postępowania karnego, może być dokonana także przez Straż Graniczną, Służbę Celno-Skarbową, Agencję Bezpieczeństwa Wewnętrznego, Centralne Biuro Antykorupcyjne lub Żandarmerię Wojskową.”;</w:t>
      </w:r>
    </w:p>
    <w:p w:rsidR="00193753" w:rsidRPr="00C036E9" w:rsidRDefault="00193753" w:rsidP="0081024C">
      <w:pPr>
        <w:pStyle w:val="PKTpunkt"/>
        <w:keepNext/>
      </w:pPr>
      <w:r w:rsidRPr="00C036E9">
        <w:t>1</w:t>
      </w:r>
      <w:r w:rsidR="00125322" w:rsidRPr="00C036E9">
        <w:t>2</w:t>
      </w:r>
      <w:r w:rsidR="009D5D2A" w:rsidRPr="00C036E9">
        <w:t>)</w:t>
      </w:r>
      <w:r w:rsidR="009D5D2A" w:rsidRPr="00C036E9">
        <w:tab/>
      </w:r>
      <w:r w:rsidRPr="00C036E9">
        <w:t>w art. 153 § 1 otrzymuje brzmienie:</w:t>
      </w:r>
    </w:p>
    <w:p w:rsidR="00193753" w:rsidRPr="00C036E9" w:rsidRDefault="00932D59" w:rsidP="00CE7A50">
      <w:pPr>
        <w:pStyle w:val="ZUSTzmustartykuempunktem"/>
      </w:pPr>
      <w:r w:rsidRPr="00C036E9">
        <w:t>„§  1.</w:t>
      </w:r>
      <w:r w:rsidR="00193753" w:rsidRPr="00C036E9">
        <w:t xml:space="preserve"> Postępowanie przygotowawcze w sprawie o przestępstwo skarbowe powinno być zakończone w ciągu 3 miesięcy. W razie niezakończenia postępowania w tym terminie organ nadrzędny nad finansowym organem postępowania przygotowawczego, a gdy postępowanie prowadzi lub nadzoruje prokurator - prokurator bezpośrednio przełożony, mogą przedłużyć je na okres do 1 roku. W szczególnie uzasadnionych wypadkach organ nadrzędny nad finansowym organem postępowania przygotowawczego, a gdy postępowanie prowadzi lub nadzoruje prokurator – prokurator bezpośrednio przełożony mogą przedłużyć okres postępowania na dalszy czas oznaczony, jednak gdy jest ono prowadzone w formie śledztwa, przedłużenia na okres przekraczający rok dokonuje prokurator nadrzędny nad prokuratorem nadzorującym lub prowadzącym postępowanie.”;</w:t>
      </w:r>
    </w:p>
    <w:p w:rsidR="00193753" w:rsidRPr="00C036E9" w:rsidRDefault="00932D59" w:rsidP="0081024C">
      <w:pPr>
        <w:pStyle w:val="PKTpunkt"/>
        <w:keepNext/>
      </w:pPr>
      <w:r w:rsidRPr="00C036E9">
        <w:t>1</w:t>
      </w:r>
      <w:r w:rsidR="00125322" w:rsidRPr="00C036E9">
        <w:t>3</w:t>
      </w:r>
      <w:r w:rsidR="009D5D2A" w:rsidRPr="00C036E9">
        <w:t>)</w:t>
      </w:r>
      <w:r w:rsidR="009D5D2A" w:rsidRPr="00C036E9">
        <w:tab/>
      </w:r>
      <w:r w:rsidR="00193753" w:rsidRPr="00C036E9">
        <w:t>art. 153a otrzymuje brzmienie:</w:t>
      </w:r>
    </w:p>
    <w:p w:rsidR="00193753" w:rsidRPr="00C036E9" w:rsidRDefault="00193753" w:rsidP="00932D59">
      <w:pPr>
        <w:pStyle w:val="ZARTzmartartykuempunktem"/>
      </w:pPr>
      <w:r w:rsidRPr="00C036E9">
        <w:t xml:space="preserve">„Art. 153a. Postanowienia o odmowie wszczęcia dochodzenia, o jego zawieszeniu oraz o jego umorzeniu, gdy nie podlegało ono nadzorowi prokuratora, zatwierdza organ nadrzędny nad finansowym organem postępowania przygotowawczego. Zażalenie na postanowienie wnosi się do organu, który zatwierdził zaskarżone orzeczenie. Jeżeli organ nadrzędny </w:t>
      </w:r>
      <w:r w:rsidR="00FE67D4" w:rsidRPr="00C036E9">
        <w:t xml:space="preserve">nad finansowym organem postępowania przygotowawczego </w:t>
      </w:r>
      <w:r w:rsidRPr="00C036E9">
        <w:t>nie przychyli się do zażalenia, kieruje je do sądu.”;</w:t>
      </w:r>
    </w:p>
    <w:p w:rsidR="00193753" w:rsidRPr="00C036E9" w:rsidRDefault="00193753" w:rsidP="0081024C">
      <w:pPr>
        <w:pStyle w:val="PKTpunkt"/>
        <w:keepNext/>
      </w:pPr>
      <w:r w:rsidRPr="00C036E9">
        <w:t>1</w:t>
      </w:r>
      <w:r w:rsidR="00125322" w:rsidRPr="00C036E9">
        <w:t>4</w:t>
      </w:r>
      <w:r w:rsidR="009D5D2A" w:rsidRPr="00C036E9">
        <w:t>)</w:t>
      </w:r>
      <w:r w:rsidR="009D5D2A" w:rsidRPr="00C036E9">
        <w:tab/>
      </w:r>
      <w:r w:rsidRPr="00C036E9">
        <w:t>art. 179 otrzymuje brzmienie:</w:t>
      </w:r>
    </w:p>
    <w:p w:rsidR="00193753" w:rsidRPr="00C036E9" w:rsidRDefault="00193753" w:rsidP="00932D59">
      <w:pPr>
        <w:pStyle w:val="ZARTzmartartykuempunktem"/>
      </w:pPr>
      <w:r w:rsidRPr="00C036E9">
        <w:t xml:space="preserve">„Art. 179. § 1. Organem wykonującym zabezpieczenie majątkowe jest naczelnik </w:t>
      </w:r>
      <w:r w:rsidR="0081024C" w:rsidRPr="00C036E9">
        <w:t>urzędu skarbowego</w:t>
      </w:r>
      <w:r w:rsidRPr="00C036E9">
        <w:t>, chyba że kodeks stanowi inaczej.</w:t>
      </w:r>
    </w:p>
    <w:p w:rsidR="00193753" w:rsidRPr="00C036E9" w:rsidRDefault="00193753" w:rsidP="00932D59">
      <w:pPr>
        <w:pStyle w:val="ZARTzmartartykuempunktem"/>
      </w:pPr>
      <w:r w:rsidRPr="00C036E9">
        <w:t>§ 2. Zabezpieczenia majątkowego na towarach podlegających kontroli wykonywanej przez naczelnika urzędu celno-skarbowego, będących w jego dyspozycji oraz na wartościach dewizowych lub krajowych środkach płatniczych podlegających kontroli dewizowej wykonywanej przez naczelnika urzędu celno-skarbowego, w sprawach o przestępstwa skarbowe i wykroczenia skarbowe prowadzonych przez naczelnika urzędu celno-skarbowego, dokonuje ten organ.</w:t>
      </w:r>
    </w:p>
    <w:p w:rsidR="00193753" w:rsidRPr="00C036E9" w:rsidRDefault="00193753" w:rsidP="00932D59">
      <w:pPr>
        <w:pStyle w:val="ZARTzmartartykuempunktem"/>
      </w:pPr>
      <w:r w:rsidRPr="00C036E9">
        <w:t>§ 3. Zabezpieczenia majątkowego może dokonywać także</w:t>
      </w:r>
      <w:r w:rsidR="00766D85" w:rsidRPr="00C036E9">
        <w:t xml:space="preserve"> Szef Krajowej Administracji Skarbowej </w:t>
      </w:r>
      <w:r w:rsidRPr="00C036E9">
        <w:t>.</w:t>
      </w:r>
    </w:p>
    <w:p w:rsidR="00193753" w:rsidRPr="00C036E9" w:rsidRDefault="00193753" w:rsidP="00932D59">
      <w:pPr>
        <w:pStyle w:val="ZARTzmartartykuempunktem"/>
      </w:pPr>
      <w:r w:rsidRPr="00C036E9">
        <w:t xml:space="preserve">§ 4. W razie orzeczenia środka karnego przepadku korzyści majątkowej lub ściągnięcia jej równowartości pieniężnej organ egzekucyjny określony w art. 27 Kodeksu karnego wykonawczego prowadzi także egzekucję orzeczonej równocześnie kary grzywny, środka karnego przepadku przedmiotów lub ściągnięcia ich równowartości pieniężnej, jeżeli ich zabezpieczenia dokonał uprzednio naczelnik urzędu </w:t>
      </w:r>
      <w:r w:rsidR="002157BE" w:rsidRPr="00C036E9">
        <w:t>skarbowego</w:t>
      </w:r>
      <w:r w:rsidRPr="00C036E9">
        <w:t xml:space="preserve"> lub naczelnik urzędu celno-skarbowego.”;</w:t>
      </w:r>
    </w:p>
    <w:p w:rsidR="00193753" w:rsidRPr="00C036E9" w:rsidRDefault="00193753" w:rsidP="0081024C">
      <w:pPr>
        <w:pStyle w:val="PKTpunkt"/>
        <w:keepNext/>
      </w:pPr>
      <w:r w:rsidRPr="00C036E9">
        <w:t>1</w:t>
      </w:r>
      <w:r w:rsidR="00125322" w:rsidRPr="00C036E9">
        <w:t>5</w:t>
      </w:r>
      <w:r w:rsidR="009D5D2A" w:rsidRPr="00C036E9">
        <w:t>)</w:t>
      </w:r>
      <w:r w:rsidR="009D5D2A" w:rsidRPr="00C036E9">
        <w:tab/>
      </w:r>
      <w:r w:rsidRPr="00C036E9">
        <w:t>w art. 180 § 1 otrzymuje brzmienie:</w:t>
      </w:r>
    </w:p>
    <w:p w:rsidR="00193753" w:rsidRPr="00C036E9" w:rsidRDefault="00193753" w:rsidP="00932D59">
      <w:pPr>
        <w:pStyle w:val="ZARTzmartartykuempunktem"/>
      </w:pPr>
      <w:r w:rsidRPr="00C036E9">
        <w:t>„§ 1. Do zabezpieczenia i egzekucji środka karnego ściągnięcia równowartości pieniężnej przepadku przedmiotów, środka karnego ściągnięcia równowartości pieniężnej przepadku korzyści majątkowej lub należności publicznoprawnej uszczuplonej czynem zabronionym stosuje się odpowiednio art. 27 Kodeksu karnego wykonawczego.”;</w:t>
      </w:r>
    </w:p>
    <w:p w:rsidR="00193753" w:rsidRPr="00C036E9" w:rsidRDefault="00193753" w:rsidP="0081024C">
      <w:pPr>
        <w:pStyle w:val="PKTpunkt"/>
        <w:keepNext/>
      </w:pPr>
      <w:r w:rsidRPr="00C036E9">
        <w:t>1</w:t>
      </w:r>
      <w:r w:rsidR="00125322" w:rsidRPr="00C036E9">
        <w:t>6</w:t>
      </w:r>
      <w:r w:rsidR="009D5D2A" w:rsidRPr="00C036E9">
        <w:t>)</w:t>
      </w:r>
      <w:r w:rsidR="009D5D2A" w:rsidRPr="00C036E9">
        <w:tab/>
      </w:r>
      <w:r w:rsidRPr="00C036E9">
        <w:t>art. 189 otrzymuje brzmienie:</w:t>
      </w:r>
    </w:p>
    <w:p w:rsidR="00193753" w:rsidRPr="00C036E9" w:rsidRDefault="00193753" w:rsidP="00932D59">
      <w:pPr>
        <w:pStyle w:val="ZARTzmartartykuempunktem"/>
      </w:pPr>
      <w:r w:rsidRPr="00C036E9">
        <w:t>„Art. 189. Do wykonania orzeczenia w części dotyczącej środka karnego ściągnięcia równowartości pieniężnej przepadku przedmiotów lub środka karnego ściągnięcia równowartości pieniężnej przepadku korzyści majątkowej stosuje się odpowiednio art. 27, art. 44, art. 49-51 i art. 187-195a Kodeksu karnego wykonawczego.”.</w:t>
      </w:r>
    </w:p>
    <w:p w:rsidR="00193753" w:rsidRPr="00C036E9" w:rsidRDefault="00193753" w:rsidP="0081024C">
      <w:pPr>
        <w:pStyle w:val="ARTartustawynprozporzdzenia"/>
        <w:keepNext/>
      </w:pPr>
      <w:r w:rsidRPr="00C036E9">
        <w:rPr>
          <w:rStyle w:val="Ppogrubienie"/>
        </w:rPr>
        <w:t>Art.</w:t>
      </w:r>
      <w:r w:rsidR="0068734A" w:rsidRPr="00C036E9">
        <w:rPr>
          <w:rStyle w:val="Ppogrubienie"/>
        </w:rPr>
        <w:t> </w:t>
      </w:r>
      <w:r w:rsidR="001F760A" w:rsidRPr="00C036E9">
        <w:rPr>
          <w:rStyle w:val="Ppogrubienie"/>
        </w:rPr>
        <w:t>4</w:t>
      </w:r>
      <w:r w:rsidR="005D4AE3" w:rsidRPr="00C036E9">
        <w:rPr>
          <w:rStyle w:val="Ppogrubienie"/>
        </w:rPr>
        <w:t>8.</w:t>
      </w:r>
      <w:r w:rsidRPr="00C036E9">
        <w:t xml:space="preserve"> W ustawie z dnia 23 grudnia 1999 r. o kształtowaniu wynagrodzeń w państwowej sferze budżetowej oraz o zmianie niektórych ustaw (Dz. U. z 2015 r. poz. 2030 i 2199</w:t>
      </w:r>
      <w:r w:rsidR="00982E62" w:rsidRPr="00C036E9">
        <w:t xml:space="preserve"> oraz z 2016 r. poz. 178</w:t>
      </w:r>
      <w:r w:rsidRPr="00C036E9">
        <w:t>) wprowadza się następujące zmiany:</w:t>
      </w:r>
    </w:p>
    <w:p w:rsidR="00193753" w:rsidRPr="00C036E9" w:rsidRDefault="009D5D2A" w:rsidP="0081024C">
      <w:pPr>
        <w:pStyle w:val="PKTpunkt"/>
        <w:keepNext/>
      </w:pPr>
      <w:r w:rsidRPr="00C036E9">
        <w:t>1)</w:t>
      </w:r>
      <w:r w:rsidRPr="00C036E9">
        <w:tab/>
      </w:r>
      <w:r w:rsidR="00193753" w:rsidRPr="00C036E9">
        <w:t>w art. 2 ust. 2 otrzymuje brzmienie:</w:t>
      </w:r>
    </w:p>
    <w:p w:rsidR="00193753" w:rsidRPr="00C036E9" w:rsidRDefault="009D5D2A" w:rsidP="00932D59">
      <w:pPr>
        <w:pStyle w:val="ZPKTzmpktartykuempunktem"/>
      </w:pPr>
      <w:r w:rsidRPr="00C036E9">
        <w:t>„2)</w:t>
      </w:r>
      <w:r w:rsidRPr="00C036E9">
        <w:tab/>
      </w:r>
      <w:r w:rsidR="00193753" w:rsidRPr="00C036E9">
        <w:t>pracownicy - rozumie się osoby zatrudnione w jednostkach, o których mowa w pkt 1, oraz żołnierzy zawodowych, żołnierzy odbywających nadterminową zasadniczą służbę wojskową, żołnierzy odbywających okresową służbę wojskową, funkcjonariuszy Policji, Straży Granicznej, Biura Ochrony Rządu i Państwowej Straży Pożarnej - z wyjątkiem pełniących służbę kandydacką - oraz funkcjonariuszy Agencji Bezpieczeństwa Wewnętrznego, Agencji Wywiadu, Służby Kontrwywiadu Wojskowego, Służby Wywiadu Wojskowego, Centralnego Biura Antykorupcyjnego, Służby Więziennej i Służby Celno-Skarbowej;”;</w:t>
      </w:r>
    </w:p>
    <w:p w:rsidR="00193753" w:rsidRPr="00C036E9" w:rsidRDefault="009D5D2A" w:rsidP="0081024C">
      <w:pPr>
        <w:pStyle w:val="PKTpunkt"/>
        <w:keepNext/>
      </w:pPr>
      <w:r w:rsidRPr="00C036E9">
        <w:t>2)</w:t>
      </w:r>
      <w:r w:rsidRPr="00C036E9">
        <w:tab/>
      </w:r>
      <w:r w:rsidR="00193753" w:rsidRPr="00C036E9">
        <w:t xml:space="preserve">w art. 5 </w:t>
      </w:r>
      <w:r w:rsidR="00A24141" w:rsidRPr="00C036E9">
        <w:t xml:space="preserve">w </w:t>
      </w:r>
      <w:r w:rsidR="00193753" w:rsidRPr="00C036E9">
        <w:t>pkt 1 lit. a otrzymuje brzmienie:</w:t>
      </w:r>
    </w:p>
    <w:p w:rsidR="00193753" w:rsidRPr="00C036E9" w:rsidRDefault="009D5D2A" w:rsidP="00932D59">
      <w:pPr>
        <w:pStyle w:val="ZLITzmlitartykuempunktem"/>
      </w:pPr>
      <w:r w:rsidRPr="00C036E9">
        <w:t>„a)</w:t>
      </w:r>
      <w:r w:rsidRPr="00C036E9">
        <w:tab/>
      </w:r>
      <w:r w:rsidR="00193753" w:rsidRPr="00C036E9">
        <w:t>osoby zajmujące kierownicze stanowiska państwowe, członkowie korpusu służby cywilnej, etatowi członkowie samorządowych kolegiów odwoławczych i kolegiów regionalnych izb obrachunkowych, pracownicy Rządowego Centrum Legislacji, eksperci, asesorzy i aplikanci eksperccy Urzędu Patentowego Rzeczypospolitej Polskiej, funkcjonariusze Służby Celno-Skarbowej, członkowie służby zagranicznej niebędący członkami korpusu służby cywilnej, członkowie Krajowej Izby Odwoławczej przy Prezesie Urzędu Zamówień Publicznych,”.</w:t>
      </w:r>
    </w:p>
    <w:p w:rsidR="00193753" w:rsidRPr="00C036E9" w:rsidRDefault="00193753" w:rsidP="0081024C">
      <w:pPr>
        <w:pStyle w:val="ARTartustawynprozporzdzenia"/>
        <w:keepNext/>
      </w:pPr>
      <w:r w:rsidRPr="00C036E9">
        <w:rPr>
          <w:rStyle w:val="Ppogrubienie"/>
        </w:rPr>
        <w:t>Art.</w:t>
      </w:r>
      <w:r w:rsidR="0068734A" w:rsidRPr="00C036E9">
        <w:rPr>
          <w:rStyle w:val="Ppogrubienie"/>
        </w:rPr>
        <w:t> </w:t>
      </w:r>
      <w:r w:rsidR="00896845" w:rsidRPr="00C036E9">
        <w:rPr>
          <w:rStyle w:val="Ppogrubienie"/>
        </w:rPr>
        <w:t>4</w:t>
      </w:r>
      <w:r w:rsidR="005D4AE3" w:rsidRPr="00C036E9">
        <w:rPr>
          <w:rStyle w:val="Ppogrubienie"/>
        </w:rPr>
        <w:t>9</w:t>
      </w:r>
      <w:r w:rsidR="008E7D40" w:rsidRPr="00C036E9">
        <w:rPr>
          <w:rStyle w:val="Ppogrubienie"/>
        </w:rPr>
        <w:t>.</w:t>
      </w:r>
      <w:r w:rsidR="00875AB8" w:rsidRPr="00C036E9">
        <w:t xml:space="preserve"> </w:t>
      </w:r>
      <w:r w:rsidRPr="00C036E9">
        <w:t>W ustawie z dnia 24 maja 2000 r. o Krajowym Rejestrze Karnym (Dz.</w:t>
      </w:r>
      <w:r w:rsidR="008E7D40" w:rsidRPr="00C036E9">
        <w:t xml:space="preserve"> </w:t>
      </w:r>
      <w:r w:rsidRPr="00C036E9">
        <w:t>U. z 2015 r. poz. 1036</w:t>
      </w:r>
      <w:r w:rsidR="00982E62" w:rsidRPr="00C036E9">
        <w:t xml:space="preserve"> i 1629</w:t>
      </w:r>
      <w:r w:rsidRPr="00C036E9">
        <w:t>) w art. 6 w ust. 1 wprowadza się następujące zmiany:</w:t>
      </w:r>
    </w:p>
    <w:p w:rsidR="00193753" w:rsidRPr="00C036E9" w:rsidRDefault="006C4387" w:rsidP="0081024C">
      <w:pPr>
        <w:pStyle w:val="PKTpunkt"/>
        <w:keepNext/>
      </w:pPr>
      <w:r w:rsidRPr="00C036E9">
        <w:t>1</w:t>
      </w:r>
      <w:r w:rsidR="00193753" w:rsidRPr="00C036E9">
        <w:t>) pkt 7 otrzymuje brzmienie:</w:t>
      </w:r>
    </w:p>
    <w:p w:rsidR="00193753" w:rsidRPr="00C036E9" w:rsidRDefault="009D5D2A" w:rsidP="006C4387">
      <w:pPr>
        <w:pStyle w:val="ZPKTzmpktartykuempunktem"/>
      </w:pPr>
      <w:r w:rsidRPr="00C036E9">
        <w:t>„7)</w:t>
      </w:r>
      <w:r w:rsidRPr="00C036E9">
        <w:tab/>
      </w:r>
      <w:r w:rsidR="00193753" w:rsidRPr="00C036E9">
        <w:t>Agencji Bezpieczeństwa Wewnętrznego, Służbie Kontrwywiadu Wojskowego, Krajowej Administracji Skarbowej i Centralnemu Biuru Antykorupcyjnemu, w zakresie, w jakim jest to konieczne dla wykonania nałożonych na nie zadań określonych w ustawie;”;</w:t>
      </w:r>
    </w:p>
    <w:p w:rsidR="00193753" w:rsidRPr="00C036E9" w:rsidRDefault="006C4387" w:rsidP="006C4387">
      <w:pPr>
        <w:pStyle w:val="PKTpunkt"/>
      </w:pPr>
      <w:r w:rsidRPr="00C036E9">
        <w:t>2</w:t>
      </w:r>
      <w:r w:rsidR="00193753" w:rsidRPr="00C036E9">
        <w:t>) uchyla się pkt 7a.</w:t>
      </w:r>
    </w:p>
    <w:p w:rsidR="00193753" w:rsidRPr="00C036E9" w:rsidRDefault="00193753" w:rsidP="0081024C">
      <w:pPr>
        <w:pStyle w:val="ARTartustawynprozporzdzenia"/>
        <w:keepNext/>
      </w:pPr>
      <w:r w:rsidRPr="00C036E9">
        <w:rPr>
          <w:rStyle w:val="Ppogrubienie"/>
        </w:rPr>
        <w:t>Art. </w:t>
      </w:r>
      <w:r w:rsidR="005D4AE3" w:rsidRPr="00C036E9">
        <w:rPr>
          <w:rStyle w:val="Ppogrubienie"/>
        </w:rPr>
        <w:t>50</w:t>
      </w:r>
      <w:r w:rsidR="003815C0" w:rsidRPr="00C036E9">
        <w:rPr>
          <w:rStyle w:val="Ppogrubienie"/>
        </w:rPr>
        <w:t>.</w:t>
      </w:r>
      <w:r w:rsidRPr="00C036E9">
        <w:t xml:space="preserve"> W ustawie z dnia 9 września 2000 r. o podatku od czynności cywilnoprawnyc</w:t>
      </w:r>
      <w:r w:rsidR="001F760A" w:rsidRPr="00C036E9">
        <w:t>h</w:t>
      </w:r>
      <w:r w:rsidR="00932D59" w:rsidRPr="00C036E9">
        <w:t xml:space="preserve"> (Dz. U. z 201</w:t>
      </w:r>
      <w:r w:rsidR="00F7673E" w:rsidRPr="00C036E9">
        <w:t>6</w:t>
      </w:r>
      <w:r w:rsidR="00932D59" w:rsidRPr="00C036E9">
        <w:t xml:space="preserve"> r. poz. </w:t>
      </w:r>
      <w:r w:rsidR="00F7673E" w:rsidRPr="00C036E9">
        <w:t>223</w:t>
      </w:r>
      <w:r w:rsidRPr="00C036E9">
        <w:t>) wprowadza się następujące zmiany:</w:t>
      </w:r>
    </w:p>
    <w:p w:rsidR="00193753" w:rsidRPr="00C036E9" w:rsidRDefault="009D5D2A" w:rsidP="0081024C">
      <w:pPr>
        <w:pStyle w:val="PKTpunkt"/>
        <w:keepNext/>
      </w:pPr>
      <w:r w:rsidRPr="00C036E9">
        <w:t>1)</w:t>
      </w:r>
      <w:r w:rsidRPr="00C036E9">
        <w:tab/>
      </w:r>
      <w:r w:rsidR="00193753" w:rsidRPr="00C036E9">
        <w:t>w art. 3 w ust. 1 pkt 4 otrzymuje brzmienie:</w:t>
      </w:r>
    </w:p>
    <w:p w:rsidR="00193753" w:rsidRPr="00C036E9" w:rsidRDefault="00193753" w:rsidP="00864E31">
      <w:pPr>
        <w:pStyle w:val="ZPKTzmpktartykuempunktem"/>
      </w:pPr>
      <w:r w:rsidRPr="00C036E9">
        <w:t>„4) z chwilą powołania się przez podatnika na fakt dokonania czynności cywilnoprawnej - jeżeli podatnik nie złożył deklaracji w sprawie podatku od czynności cywilnoprawnych w terminie 5 lat od końca roku, w którym upłynął termin płatności podatku, a następnie powołuje się przed organem podatkowym na fakt jej dokonania.”;</w:t>
      </w:r>
    </w:p>
    <w:p w:rsidR="00193753" w:rsidRPr="00C036E9" w:rsidRDefault="009D5D2A" w:rsidP="0081024C">
      <w:pPr>
        <w:pStyle w:val="PKTpunkt"/>
        <w:keepNext/>
      </w:pPr>
      <w:r w:rsidRPr="00C036E9">
        <w:t>2)</w:t>
      </w:r>
      <w:r w:rsidRPr="00C036E9">
        <w:tab/>
      </w:r>
      <w:r w:rsidR="00193753" w:rsidRPr="00C036E9">
        <w:t xml:space="preserve">w art. 7 ust. 5 zdanie wstępne otrzymuje brzmienie: </w:t>
      </w:r>
    </w:p>
    <w:p w:rsidR="00193753" w:rsidRPr="00C036E9" w:rsidRDefault="00193753" w:rsidP="00864E31">
      <w:pPr>
        <w:pStyle w:val="ZUSTzmustartykuempunktem"/>
      </w:pPr>
      <w:r w:rsidRPr="00C036E9">
        <w:t xml:space="preserve">„5. Stawka podatku wynosi 20%, jeżeli przed organem podatkowym w toku czynności sprawdzających, </w:t>
      </w:r>
      <w:r w:rsidR="00C94ADF" w:rsidRPr="00C036E9">
        <w:t xml:space="preserve">kontroli podatkowej, </w:t>
      </w:r>
      <w:r w:rsidRPr="00C036E9">
        <w:t xml:space="preserve">postępowania podatkowego lub kontroli </w:t>
      </w:r>
      <w:r w:rsidR="000F1A18" w:rsidRPr="00C036E9">
        <w:t>celno-skarbowej</w:t>
      </w:r>
      <w:r w:rsidRPr="00C036E9">
        <w:t>:”;</w:t>
      </w:r>
    </w:p>
    <w:p w:rsidR="00193753" w:rsidRPr="00C036E9" w:rsidRDefault="009D5D2A" w:rsidP="0081024C">
      <w:pPr>
        <w:pStyle w:val="PKTpunkt"/>
        <w:keepNext/>
      </w:pPr>
      <w:r w:rsidRPr="00C036E9">
        <w:t>3)</w:t>
      </w:r>
      <w:r w:rsidRPr="00C036E9">
        <w:tab/>
      </w:r>
      <w:r w:rsidR="00193753" w:rsidRPr="00C036E9">
        <w:t>w art. 10 w ust. 3a pkt 2 otrzymuje brzmienie:</w:t>
      </w:r>
    </w:p>
    <w:p w:rsidR="00193753" w:rsidRPr="00C036E9" w:rsidRDefault="00193753" w:rsidP="00864E31">
      <w:pPr>
        <w:pStyle w:val="ZPKTzmpktartykuempunktem"/>
      </w:pPr>
      <w:r w:rsidRPr="00C036E9">
        <w:t>„2)</w:t>
      </w:r>
      <w:r w:rsidR="003D5CD8" w:rsidRPr="00C036E9">
        <w:tab/>
      </w:r>
      <w:r w:rsidRPr="00C036E9">
        <w:t xml:space="preserve">wpłacić pobrany podatek na rachunek izby administracji skarbowej właściwej ze względu na siedzibę płatnika, w terminie do 7 dnia miesiąca następującego po miesiącu, w którym pobrano podatek, a także przekazać w tym terminie, w formie elektronicznej, do właściwego naczelnika urzędu </w:t>
      </w:r>
      <w:r w:rsidR="00357CFA" w:rsidRPr="00C036E9">
        <w:t>skarbowego</w:t>
      </w:r>
      <w:r w:rsidRPr="00C036E9">
        <w:t>, deklarację o wysokości pobranego i wpłaconego podatku przez płatnika, w tym informację o kwocie podatku n</w:t>
      </w:r>
      <w:r w:rsidR="00954724">
        <w:t>ależnego poszczególnym gminom;”.</w:t>
      </w:r>
    </w:p>
    <w:p w:rsidR="00193753" w:rsidRPr="00C036E9" w:rsidRDefault="00193753" w:rsidP="00193753">
      <w:pPr>
        <w:pStyle w:val="ARTartustawynprozporzdzenia"/>
      </w:pPr>
      <w:r w:rsidRPr="00C036E9">
        <w:rPr>
          <w:rStyle w:val="Ppogrubienie"/>
        </w:rPr>
        <w:t xml:space="preserve">Art. </w:t>
      </w:r>
      <w:r w:rsidR="001F760A" w:rsidRPr="00C036E9">
        <w:rPr>
          <w:rStyle w:val="Ppogrubienie"/>
        </w:rPr>
        <w:t>5</w:t>
      </w:r>
      <w:r w:rsidR="005D4AE3" w:rsidRPr="00C036E9">
        <w:rPr>
          <w:rStyle w:val="Ppogrubienie"/>
        </w:rPr>
        <w:t>1</w:t>
      </w:r>
      <w:r w:rsidR="00681E33" w:rsidRPr="00C036E9">
        <w:rPr>
          <w:rStyle w:val="Ppogrubienie"/>
        </w:rPr>
        <w:t xml:space="preserve">. </w:t>
      </w:r>
      <w:r w:rsidRPr="00C036E9">
        <w:t>W ustawie z dnia 26 października 2000 r. o giełdach towarowych (Dz. U</w:t>
      </w:r>
      <w:r w:rsidR="00F7673E" w:rsidRPr="00C036E9">
        <w:t>.</w:t>
      </w:r>
      <w:r w:rsidRPr="00C036E9">
        <w:t xml:space="preserve"> z 201</w:t>
      </w:r>
      <w:r w:rsidR="00836FF4">
        <w:t>6</w:t>
      </w:r>
      <w:r w:rsidRPr="00C036E9">
        <w:t xml:space="preserve"> r. poz. </w:t>
      </w:r>
      <w:r w:rsidR="00836FF4">
        <w:t>719</w:t>
      </w:r>
      <w:r w:rsidRPr="00C036E9">
        <w:t>) wprowadza się następujące zmiany:</w:t>
      </w:r>
    </w:p>
    <w:p w:rsidR="00193753" w:rsidRPr="00C036E9" w:rsidRDefault="009D5D2A" w:rsidP="0006631F">
      <w:pPr>
        <w:pStyle w:val="PKTpunkt"/>
        <w:keepNext/>
      </w:pPr>
      <w:r w:rsidRPr="00C036E9">
        <w:t>1)</w:t>
      </w:r>
      <w:r w:rsidRPr="00C036E9">
        <w:tab/>
      </w:r>
      <w:r w:rsidR="00193753" w:rsidRPr="00C036E9">
        <w:t>w art. 54 w ust. 1 w pkt 3 wprowadzenie do wyliczenia otrzymuje brzmienie:</w:t>
      </w:r>
    </w:p>
    <w:p w:rsidR="00193753" w:rsidRPr="00C036E9" w:rsidRDefault="00193753" w:rsidP="00C75873">
      <w:pPr>
        <w:pStyle w:val="ZPKTzmpktartykuempunktem"/>
      </w:pPr>
      <w:r w:rsidRPr="00C036E9">
        <w:t>„</w:t>
      </w:r>
      <w:r w:rsidR="00C75873" w:rsidRPr="00C036E9">
        <w:t>3)</w:t>
      </w:r>
      <w:r w:rsidR="00C75873" w:rsidRPr="00C036E9">
        <w:tab/>
      </w:r>
      <w:r w:rsidRPr="00C036E9">
        <w:t>organowi Krajowej Administracji Skarbowej w związku z toczącym się przed tym organem postępowaniem w sprawie o przestępstwo skarbowe lub wykroczenie skarbowe:”;</w:t>
      </w:r>
    </w:p>
    <w:p w:rsidR="00193753" w:rsidRPr="00C036E9" w:rsidRDefault="009D5D2A" w:rsidP="0006631F">
      <w:pPr>
        <w:pStyle w:val="PKTpunkt"/>
        <w:keepNext/>
      </w:pPr>
      <w:r w:rsidRPr="00C036E9">
        <w:t>2)</w:t>
      </w:r>
      <w:r w:rsidRPr="00C036E9">
        <w:tab/>
      </w:r>
      <w:r w:rsidR="00193753" w:rsidRPr="00C036E9">
        <w:t>w art. 55a pkt 2 otrzymuje brzmienie:</w:t>
      </w:r>
    </w:p>
    <w:p w:rsidR="00193753" w:rsidRPr="00C036E9" w:rsidRDefault="00C75873" w:rsidP="00681E33">
      <w:pPr>
        <w:pStyle w:val="ZPKTzmpktartykuempunktem"/>
      </w:pPr>
      <w:r w:rsidRPr="00C036E9">
        <w:t>„2)</w:t>
      </w:r>
      <w:r w:rsidRPr="00C036E9">
        <w:tab/>
      </w:r>
      <w:r w:rsidR="00193753" w:rsidRPr="00C036E9">
        <w:t>Generalnemu Inspektorowi Informacji Finansowej, Szefowi Krajowego Centrum Informacji Kryminalnych, organom podatkowym</w:t>
      </w:r>
      <w:r w:rsidRPr="00C036E9">
        <w:t xml:space="preserve"> </w:t>
      </w:r>
      <w:r w:rsidR="00DD5698" w:rsidRPr="00C036E9">
        <w:t xml:space="preserve">lub </w:t>
      </w:r>
      <w:r w:rsidR="00652CED" w:rsidRPr="00C036E9">
        <w:t xml:space="preserve">organom celnym </w:t>
      </w:r>
      <w:r w:rsidR="00193753" w:rsidRPr="00C036E9">
        <w:t>- w zakresie, trybie i na warunkach określonych w odrębnych ustawach;”.</w:t>
      </w:r>
    </w:p>
    <w:p w:rsidR="00193753" w:rsidRPr="00C036E9" w:rsidRDefault="00193753" w:rsidP="00561172">
      <w:pPr>
        <w:pStyle w:val="ARTartustawynprozporzdzenia"/>
        <w:keepNext/>
      </w:pPr>
      <w:r w:rsidRPr="00C036E9">
        <w:rPr>
          <w:rStyle w:val="Ppogrubienie"/>
        </w:rPr>
        <w:t>Art.</w:t>
      </w:r>
      <w:r w:rsidR="0068734A" w:rsidRPr="00C036E9">
        <w:rPr>
          <w:rStyle w:val="Ppogrubienie"/>
        </w:rPr>
        <w:t> </w:t>
      </w:r>
      <w:r w:rsidR="00896845" w:rsidRPr="00C036E9">
        <w:rPr>
          <w:rStyle w:val="Ppogrubienie"/>
        </w:rPr>
        <w:t>5</w:t>
      </w:r>
      <w:r w:rsidR="005D4AE3" w:rsidRPr="00C036E9">
        <w:rPr>
          <w:rStyle w:val="Ppogrubienie"/>
        </w:rPr>
        <w:t>2</w:t>
      </w:r>
      <w:r w:rsidR="00B83281" w:rsidRPr="00C036E9">
        <w:rPr>
          <w:rStyle w:val="Ppogrubienie"/>
        </w:rPr>
        <w:t>.</w:t>
      </w:r>
      <w:r w:rsidR="00166B25" w:rsidRPr="00C036E9">
        <w:t xml:space="preserve"> </w:t>
      </w:r>
      <w:r w:rsidRPr="00C036E9">
        <w:t>W ustawie z dnia 16 listopada 2000 r. o przeciwdzia</w:t>
      </w:r>
      <w:r w:rsidRPr="00C036E9">
        <w:rPr>
          <w:rFonts w:hint="eastAsia"/>
        </w:rPr>
        <w:t>ł</w:t>
      </w:r>
      <w:r w:rsidRPr="00C036E9">
        <w:t>aniu praniu pieni</w:t>
      </w:r>
      <w:r w:rsidRPr="00C036E9">
        <w:rPr>
          <w:rFonts w:hint="eastAsia"/>
        </w:rPr>
        <w:t>ę</w:t>
      </w:r>
      <w:r w:rsidRPr="00C036E9">
        <w:t>d</w:t>
      </w:r>
      <w:r w:rsidR="00EB6AA7" w:rsidRPr="00C036E9">
        <w:t>zy oraz finansowaniu terroryzmu</w:t>
      </w:r>
      <w:r w:rsidRPr="00C036E9">
        <w:t xml:space="preserve"> (Dz. U. z 201</w:t>
      </w:r>
      <w:r w:rsidR="00F7673E" w:rsidRPr="00C036E9">
        <w:t>6</w:t>
      </w:r>
      <w:r w:rsidRPr="00C036E9">
        <w:t xml:space="preserve"> r. poz. </w:t>
      </w:r>
      <w:r w:rsidR="00F7673E" w:rsidRPr="00C036E9">
        <w:t>299</w:t>
      </w:r>
      <w:r w:rsidRPr="00C036E9">
        <w:t>) wprowadza si</w:t>
      </w:r>
      <w:r w:rsidRPr="00C036E9">
        <w:rPr>
          <w:rFonts w:hint="eastAsia"/>
        </w:rPr>
        <w:t>ę</w:t>
      </w:r>
      <w:r w:rsidRPr="00C036E9">
        <w:t xml:space="preserve"> nast</w:t>
      </w:r>
      <w:r w:rsidRPr="00C036E9">
        <w:rPr>
          <w:rFonts w:hint="eastAsia"/>
        </w:rPr>
        <w:t>ę</w:t>
      </w:r>
      <w:r w:rsidRPr="00C036E9">
        <w:t>puj</w:t>
      </w:r>
      <w:r w:rsidRPr="00C036E9">
        <w:rPr>
          <w:rFonts w:hint="eastAsia"/>
        </w:rPr>
        <w:t>ą</w:t>
      </w:r>
      <w:r w:rsidRPr="00C036E9">
        <w:t xml:space="preserve">ce zmiany: </w:t>
      </w:r>
    </w:p>
    <w:p w:rsidR="001904E6" w:rsidRPr="00C036E9" w:rsidRDefault="009D5D2A" w:rsidP="00561172">
      <w:pPr>
        <w:pStyle w:val="PKTpunkt"/>
        <w:keepNext/>
      </w:pPr>
      <w:r w:rsidRPr="00C036E9">
        <w:t>1)</w:t>
      </w:r>
      <w:r w:rsidRPr="00C036E9">
        <w:tab/>
      </w:r>
      <w:r w:rsidR="001904E6" w:rsidRPr="00C036E9">
        <w:t xml:space="preserve">w </w:t>
      </w:r>
      <w:r w:rsidR="00DA154B" w:rsidRPr="00C036E9">
        <w:t>art. 3</w:t>
      </w:r>
      <w:r w:rsidR="001904E6" w:rsidRPr="00C036E9">
        <w:t>:</w:t>
      </w:r>
    </w:p>
    <w:p w:rsidR="00DA154B" w:rsidRPr="00C036E9" w:rsidRDefault="001904E6" w:rsidP="00841E07">
      <w:pPr>
        <w:pStyle w:val="LITlitera"/>
      </w:pPr>
      <w:r w:rsidRPr="00C036E9">
        <w:t xml:space="preserve">a) ust. 1 </w:t>
      </w:r>
      <w:r w:rsidR="00DA154B" w:rsidRPr="00C036E9">
        <w:t>otrzymuje brzmienie:</w:t>
      </w:r>
    </w:p>
    <w:p w:rsidR="00DA154B" w:rsidRPr="00C036E9" w:rsidRDefault="00DA154B" w:rsidP="00561172">
      <w:pPr>
        <w:pStyle w:val="ZUSTzmustartykuempunktem"/>
      </w:pPr>
      <w:r w:rsidRPr="00C036E9">
        <w:t xml:space="preserve">„1. Organami administracji rządowej właściwymi w sprawach przeciwdziałania praniu pieniędzy oraz finansowaniu terroryzmu, zwanymi dalej </w:t>
      </w:r>
      <w:r w:rsidR="00954724" w:rsidRPr="00C036E9">
        <w:t>„</w:t>
      </w:r>
      <w:r w:rsidRPr="00C036E9">
        <w:t>organami informacji finansowej</w:t>
      </w:r>
      <w:r w:rsidR="00954724" w:rsidRPr="00C036E9">
        <w:t>”</w:t>
      </w:r>
      <w:r w:rsidRPr="00C036E9">
        <w:t>, są:</w:t>
      </w:r>
    </w:p>
    <w:p w:rsidR="00DA154B" w:rsidRPr="00C036E9" w:rsidRDefault="00DA154B" w:rsidP="00561172">
      <w:pPr>
        <w:pStyle w:val="ZUSTzmustartykuempunktem"/>
      </w:pPr>
      <w:r w:rsidRPr="00C036E9">
        <w:t>1) minister właściwy do spraw finansów publicznych, jako naczelny organ informacji finansowej;</w:t>
      </w:r>
    </w:p>
    <w:p w:rsidR="00DA154B" w:rsidRPr="00C036E9" w:rsidRDefault="00DA154B" w:rsidP="00561172">
      <w:pPr>
        <w:pStyle w:val="ZUSTzmustartykuempunktem"/>
      </w:pPr>
      <w:r w:rsidRPr="00C036E9">
        <w:t>2) Szef Krajowej Administracji Skarbowej</w:t>
      </w:r>
      <w:r w:rsidR="00695CF1" w:rsidRPr="00C036E9">
        <w:t>, jako</w:t>
      </w:r>
      <w:r w:rsidRPr="00C036E9">
        <w:t xml:space="preserve"> Generalny Inspektor Informacji Finansowej, zwany dalej </w:t>
      </w:r>
      <w:r w:rsidR="00954724" w:rsidRPr="00C036E9">
        <w:t>„</w:t>
      </w:r>
      <w:r w:rsidRPr="00C036E9">
        <w:t>Generalnym Inspektorem</w:t>
      </w:r>
      <w:r w:rsidR="00954724" w:rsidRPr="00C036E9">
        <w:t>”</w:t>
      </w:r>
      <w:r w:rsidRPr="00C036E9">
        <w:t>.</w:t>
      </w:r>
      <w:r w:rsidR="00695CF1" w:rsidRPr="00C036E9">
        <w:t>”,</w:t>
      </w:r>
    </w:p>
    <w:p w:rsidR="001904E6" w:rsidRPr="00C036E9" w:rsidRDefault="001904E6" w:rsidP="00D728A7">
      <w:pPr>
        <w:pStyle w:val="LITlitera"/>
      </w:pPr>
      <w:r w:rsidRPr="00C036E9">
        <w:t>b) uchyla się ust. 2 i 3,</w:t>
      </w:r>
    </w:p>
    <w:p w:rsidR="001904E6" w:rsidRPr="00C036E9" w:rsidRDefault="001904E6" w:rsidP="00D728A7">
      <w:pPr>
        <w:pStyle w:val="LITlitera"/>
      </w:pPr>
      <w:r w:rsidRPr="00C036E9">
        <w:t>c) ust. 4 otrzymuje brzmienie:</w:t>
      </w:r>
    </w:p>
    <w:p w:rsidR="001904E6" w:rsidRPr="00C036E9" w:rsidRDefault="0095631A" w:rsidP="001904E6">
      <w:pPr>
        <w:pStyle w:val="ZUSTzmustartykuempunktem"/>
      </w:pPr>
      <w:r w:rsidRPr="00C036E9">
        <w:t>„</w:t>
      </w:r>
      <w:r w:rsidR="00D728A7" w:rsidRPr="00C036E9">
        <w:t>4</w:t>
      </w:r>
      <w:r w:rsidR="001904E6" w:rsidRPr="00C036E9">
        <w:t>. Generalny Inspektor wykonuje swoje zadania przy pomocy jednostki organizacyjnej Krajowej Administracji Skarbowej wyodrębnionej w tym celu w urzędzie obsługującym ministra właściwego do spraw finansów publicznych.</w:t>
      </w:r>
      <w:r w:rsidRPr="00C036E9">
        <w:t>”</w:t>
      </w:r>
      <w:r w:rsidR="001904E6" w:rsidRPr="00C036E9">
        <w:t>;</w:t>
      </w:r>
    </w:p>
    <w:p w:rsidR="00BA6E8F" w:rsidRPr="00C036E9" w:rsidRDefault="00062B96" w:rsidP="00896861">
      <w:pPr>
        <w:pStyle w:val="PKTpunkt"/>
        <w:keepNext/>
      </w:pPr>
      <w:r w:rsidRPr="00C036E9">
        <w:t>2</w:t>
      </w:r>
      <w:r w:rsidR="009D5D2A" w:rsidRPr="00C036E9">
        <w:t>)</w:t>
      </w:r>
      <w:r w:rsidR="009D5D2A" w:rsidRPr="00C036E9">
        <w:tab/>
      </w:r>
      <w:r w:rsidR="00BA6E8F" w:rsidRPr="00C036E9">
        <w:t>w art. 4a ust. 4 otrzymuje brzmienie:</w:t>
      </w:r>
    </w:p>
    <w:p w:rsidR="00BA6E8F" w:rsidRPr="00C036E9" w:rsidRDefault="00BA6E8F" w:rsidP="00BA6E8F">
      <w:pPr>
        <w:pStyle w:val="ZUSTzmustartykuempunktem"/>
      </w:pPr>
      <w:r w:rsidRPr="00C036E9">
        <w:t xml:space="preserve">„4. Sprawozdanie, o którym mowa w ust. 1, po przekazaniu Prezesowi Rady Ministrów minister właściwy do spraw finansów publicznych udostępnia na stronie Biuletynu Informacji Publicznej </w:t>
      </w:r>
      <w:r w:rsidR="00062B96" w:rsidRPr="00C036E9">
        <w:t>urzędu obsługującego ministra właściwego do spraw finansów publicznych</w:t>
      </w:r>
      <w:r w:rsidRPr="00C036E9">
        <w:t xml:space="preserve">.”; </w:t>
      </w:r>
    </w:p>
    <w:p w:rsidR="00BA6E8F" w:rsidRPr="00C036E9" w:rsidRDefault="009D5D2A" w:rsidP="00896861">
      <w:pPr>
        <w:pStyle w:val="PKTpunkt"/>
        <w:keepNext/>
      </w:pPr>
      <w:r w:rsidRPr="00C036E9">
        <w:t>3)</w:t>
      </w:r>
      <w:r w:rsidRPr="00C036E9">
        <w:tab/>
      </w:r>
      <w:r w:rsidR="00BA6E8F" w:rsidRPr="00C036E9">
        <w:t>w art. 4b ust. 2 i 3 otrzymują brzmienie:</w:t>
      </w:r>
    </w:p>
    <w:p w:rsidR="00BA6E8F" w:rsidRPr="00C036E9" w:rsidRDefault="00BA6E8F" w:rsidP="00BA6E8F">
      <w:pPr>
        <w:pStyle w:val="ZUSTzmustartykuempunktem"/>
      </w:pPr>
      <w:r w:rsidRPr="00C036E9">
        <w:t>„2. Wy</w:t>
      </w:r>
      <w:r w:rsidRPr="00C036E9">
        <w:rPr>
          <w:rFonts w:hint="eastAsia"/>
        </w:rPr>
        <w:t>łą</w:t>
      </w:r>
      <w:r w:rsidRPr="00C036E9">
        <w:t>czenie nast</w:t>
      </w:r>
      <w:r w:rsidRPr="00C036E9">
        <w:rPr>
          <w:rFonts w:hint="eastAsia"/>
        </w:rPr>
        <w:t>ę</w:t>
      </w:r>
      <w:r w:rsidRPr="00C036E9">
        <w:t>puje na wniosek Generalnego Inspektora z</w:t>
      </w:r>
      <w:r w:rsidRPr="00C036E9">
        <w:rPr>
          <w:rFonts w:hint="eastAsia"/>
        </w:rPr>
        <w:t>ł</w:t>
      </w:r>
      <w:r w:rsidRPr="00C036E9">
        <w:t>o</w:t>
      </w:r>
      <w:r w:rsidRPr="00C036E9">
        <w:rPr>
          <w:rFonts w:hint="eastAsia"/>
        </w:rPr>
        <w:t>ż</w:t>
      </w:r>
      <w:r w:rsidRPr="00C036E9">
        <w:t>ony w formie pisemnej ministrowi właściwemu do spraw finansów publicznych.</w:t>
      </w:r>
    </w:p>
    <w:p w:rsidR="00BA6E8F" w:rsidRPr="00C036E9" w:rsidRDefault="00BA6E8F" w:rsidP="00BA6E8F">
      <w:pPr>
        <w:pStyle w:val="ZUSTzmustartykuempunktem"/>
      </w:pPr>
      <w:r w:rsidRPr="00C036E9">
        <w:t>3. W razie wyłączenia Generalnego Inspektora, jego zadania wykonuje minister właściwy do spraw finansów publicznych.”;</w:t>
      </w:r>
    </w:p>
    <w:p w:rsidR="00BA6E8F" w:rsidRPr="00C036E9" w:rsidRDefault="009D5D2A" w:rsidP="00896861">
      <w:pPr>
        <w:pStyle w:val="PKTpunkt"/>
        <w:keepNext/>
        <w:ind w:left="0" w:firstLine="0"/>
      </w:pPr>
      <w:r w:rsidRPr="00C036E9">
        <w:t>4)</w:t>
      </w:r>
      <w:r w:rsidRPr="00C036E9">
        <w:tab/>
      </w:r>
      <w:r w:rsidR="00BA6E8F" w:rsidRPr="00C036E9">
        <w:t>w art. 5:</w:t>
      </w:r>
    </w:p>
    <w:p w:rsidR="00BA6E8F" w:rsidRPr="00C036E9" w:rsidRDefault="009D5D2A" w:rsidP="00896861">
      <w:pPr>
        <w:pStyle w:val="LITlitera"/>
        <w:keepNext/>
      </w:pPr>
      <w:r w:rsidRPr="00C036E9">
        <w:t>a)</w:t>
      </w:r>
      <w:r w:rsidRPr="00C036E9">
        <w:tab/>
      </w:r>
      <w:r w:rsidR="00BA6E8F" w:rsidRPr="00C036E9">
        <w:t>ust. 1 otrzymuje brzmienie:</w:t>
      </w:r>
    </w:p>
    <w:p w:rsidR="00BA6E8F" w:rsidRPr="00C036E9" w:rsidRDefault="00BA6E8F" w:rsidP="00896861">
      <w:pPr>
        <w:pStyle w:val="ZLITUSTzmustliter"/>
      </w:pPr>
      <w:r w:rsidRPr="00C036E9">
        <w:t>„1. Minister właściwy do spraw wewnętrznych oraz Szef Agencji Bezpieczeństwa Wewnętrznego, w porozumieniu z ministrem w</w:t>
      </w:r>
      <w:r w:rsidRPr="00C036E9">
        <w:rPr>
          <w:rFonts w:hint="eastAsia"/>
        </w:rPr>
        <w:t>ł</w:t>
      </w:r>
      <w:r w:rsidRPr="00C036E9">
        <w:t>a</w:t>
      </w:r>
      <w:r w:rsidRPr="00C036E9">
        <w:rPr>
          <w:rFonts w:hint="eastAsia"/>
        </w:rPr>
        <w:t>ś</w:t>
      </w:r>
      <w:r w:rsidRPr="00C036E9">
        <w:t xml:space="preserve">ciwym do spraw </w:t>
      </w:r>
      <w:r w:rsidR="007653F3" w:rsidRPr="00C036E9">
        <w:t>finansów publicznych</w:t>
      </w:r>
      <w:r w:rsidRPr="00C036E9">
        <w:t xml:space="preserve">, mogą delegować pracowników lub funkcjonariuszy jednostek i organów im podległych lub przez nich nadzorowanych do pracy w jednostce, o której mowa w art. 3 ust. </w:t>
      </w:r>
      <w:r w:rsidR="004A3BBC" w:rsidRPr="00C036E9">
        <w:t>2</w:t>
      </w:r>
      <w:r w:rsidRPr="00C036E9">
        <w:t>.</w:t>
      </w:r>
      <w:r w:rsidR="000A596F" w:rsidRPr="00C036E9">
        <w:t>”</w:t>
      </w:r>
      <w:r w:rsidRPr="00C036E9">
        <w:t>,</w:t>
      </w:r>
    </w:p>
    <w:p w:rsidR="007653F3" w:rsidRPr="00C036E9" w:rsidRDefault="009D5D2A" w:rsidP="00896861">
      <w:pPr>
        <w:pStyle w:val="LITlitera"/>
        <w:keepNext/>
      </w:pPr>
      <w:r w:rsidRPr="00C036E9">
        <w:t>b)</w:t>
      </w:r>
      <w:r w:rsidRPr="00C036E9">
        <w:tab/>
      </w:r>
      <w:r w:rsidR="007653F3" w:rsidRPr="00C036E9">
        <w:t>ust. 3 otrzymuje brzmienie:</w:t>
      </w:r>
    </w:p>
    <w:p w:rsidR="007653F3" w:rsidRPr="00C036E9" w:rsidRDefault="004A3BBC" w:rsidP="00896861">
      <w:pPr>
        <w:pStyle w:val="ZLITUSTzmustliter"/>
      </w:pPr>
      <w:r w:rsidRPr="00C036E9">
        <w:t xml:space="preserve">„3. Minister Obrony Narodowej w porozumieniu z ministrem właściwym do spraw finansów publicznych może wyznaczyć żołnierzy zawodowych do pełnienia służby w jednostce, o której mowa w art. 3 ust. </w:t>
      </w:r>
      <w:r w:rsidR="002658BC" w:rsidRPr="00C036E9">
        <w:t>2</w:t>
      </w:r>
      <w:r w:rsidRPr="00C036E9">
        <w:t>.”,</w:t>
      </w:r>
    </w:p>
    <w:p w:rsidR="007653F3" w:rsidRPr="00C036E9" w:rsidRDefault="009D5D2A" w:rsidP="00896861">
      <w:pPr>
        <w:pStyle w:val="LITlitera"/>
        <w:keepNext/>
      </w:pPr>
      <w:r w:rsidRPr="00C036E9">
        <w:t>c)</w:t>
      </w:r>
      <w:r w:rsidRPr="00C036E9">
        <w:tab/>
      </w:r>
      <w:r w:rsidR="007653F3" w:rsidRPr="00C036E9">
        <w:t xml:space="preserve">ust. 5 otrzymuje brzmienie: </w:t>
      </w:r>
    </w:p>
    <w:p w:rsidR="004A3BBC" w:rsidRPr="00C036E9" w:rsidRDefault="002658BC" w:rsidP="00896861">
      <w:pPr>
        <w:pStyle w:val="ZLITUSTzmustliter"/>
      </w:pPr>
      <w:r w:rsidRPr="00C036E9">
        <w:t xml:space="preserve">„5. Minister właściwy do spraw wewnętrznych w porozumieniu z ministrem właściwym do spraw </w:t>
      </w:r>
      <w:r w:rsidR="003D2DF7" w:rsidRPr="00C036E9">
        <w:t>finansów publicznych</w:t>
      </w:r>
      <w:r w:rsidRPr="00C036E9">
        <w:t xml:space="preserve"> określi, w drodze rozporządzenia, szczegółowy tryb i warunki oddelegowania pracowników jednostek i organów mu podległych, w tym dane, jakie powinien zawierać wniosek, z którym Generalny Inspektor występuje o oddelegowanie, z uwzględnieniem stanowiska przeznaczonego dla oddelegowanego, zakresu wykonywanych na tym stanowisku zadań i obowiązków oraz proponowanego uposażenia, a także rodzaje przysługujących oddelegowanemu uprawnień i świadczeń oraz zasady wypłacania uposażenia i innych należności pieniężnych, z uwzględnieniem podziału na uposażenia i należności wypłacane przez jednostkę delegującą oraz jednostkę organizacyjną, do której pracownik został oddelegowany.”</w:t>
      </w:r>
      <w:r w:rsidR="003D2DF7" w:rsidRPr="00C036E9">
        <w:t>;</w:t>
      </w:r>
    </w:p>
    <w:p w:rsidR="0011059D" w:rsidRPr="00C036E9" w:rsidRDefault="009D5D2A" w:rsidP="00896861">
      <w:pPr>
        <w:pStyle w:val="PKTpunkt"/>
        <w:keepNext/>
      </w:pPr>
      <w:r w:rsidRPr="00C036E9">
        <w:t>5)</w:t>
      </w:r>
      <w:r w:rsidRPr="00C036E9">
        <w:tab/>
      </w:r>
      <w:r w:rsidR="0011059D" w:rsidRPr="00C036E9">
        <w:t>w art. 9d ust. 5 i 6 otrzymują brzmienie:</w:t>
      </w:r>
    </w:p>
    <w:p w:rsidR="0011059D" w:rsidRPr="00C036E9" w:rsidRDefault="0011059D" w:rsidP="00896861">
      <w:pPr>
        <w:pStyle w:val="ZUSTzmustartykuempunktem"/>
      </w:pPr>
      <w:r w:rsidRPr="00C036E9">
        <w:t>„5. Minister właściwy do spraw finansów publicznych może określić, w drodze rozporządzenia, inne niż wskazane w ust. 1 i 2 kategorie podmiotów lub rodzaje działalności, z którymi jest związane niewielkie ryzyko prania pieniędzy lub finansowania terroryzmu, w stosunku do których możliwe jest niestosowanie przepisów art. 8b ust. 3 pkt 2-4 i ust. 4 pkt 2 i 4 - z uwzględnieniem prawidłowości wykonania środków bezpieczeństwa finansowego przez instytucje obowiązane.</w:t>
      </w:r>
    </w:p>
    <w:p w:rsidR="0011059D" w:rsidRPr="00C036E9" w:rsidRDefault="0011059D" w:rsidP="00896861">
      <w:pPr>
        <w:pStyle w:val="ZUSTzmustartykuempunktem"/>
      </w:pPr>
      <w:r w:rsidRPr="00C036E9">
        <w:t>6. Minister właściwy do spraw finansów publicznych określi, w drodze rozporządzenia, listę państw równoważnych, uwzględniając konieczność zapewnienia prawidłowości wykonania środków bezpieczeństwa finansowego przez instytucje obowiązane oraz oceny w zakresie spełniania przez dane państwo standardów w zakresie przeciwdziałania praniu pieniędzy oraz finansowaniu terroryzmu, dokonywane przez organizacje międzynarodowe.”;</w:t>
      </w:r>
    </w:p>
    <w:p w:rsidR="0011059D" w:rsidRPr="00C036E9" w:rsidRDefault="009D5D2A" w:rsidP="00896861">
      <w:pPr>
        <w:pStyle w:val="PKTpunkt"/>
        <w:keepNext/>
      </w:pPr>
      <w:r w:rsidRPr="00C036E9">
        <w:t>6)</w:t>
      </w:r>
      <w:r w:rsidRPr="00C036E9">
        <w:tab/>
      </w:r>
      <w:r w:rsidR="0011059D" w:rsidRPr="00C036E9">
        <w:t xml:space="preserve">art. 13 </w:t>
      </w:r>
      <w:r w:rsidR="00062B96" w:rsidRPr="00C036E9">
        <w:t xml:space="preserve">wprowadzenie do wyliczenia </w:t>
      </w:r>
      <w:r w:rsidR="0011059D" w:rsidRPr="00C036E9">
        <w:t>otrzymuje brzmienie:</w:t>
      </w:r>
    </w:p>
    <w:p w:rsidR="0011059D" w:rsidRPr="00C036E9" w:rsidRDefault="0011059D" w:rsidP="00896861">
      <w:pPr>
        <w:pStyle w:val="ZARTzmartartykuempunktem"/>
      </w:pPr>
      <w:r w:rsidRPr="00C036E9">
        <w:t>„Minister właściwy do spraw finansów publicznych w porozumieniu z ministrem właściwym do spraw wewnętrznych, po zasięgnięciu opinii Przewodniczącego Komisji Nadzoru Finansowego oraz Prezesa Narodowego Banku Polskiego, określi, w drodze rozporządzenia:</w:t>
      </w:r>
      <w:r w:rsidR="00062B96" w:rsidRPr="00C036E9">
        <w:t>";</w:t>
      </w:r>
    </w:p>
    <w:p w:rsidR="0011059D" w:rsidRPr="00C036E9" w:rsidRDefault="009D5D2A" w:rsidP="00896861">
      <w:pPr>
        <w:pStyle w:val="PKTpunkt"/>
        <w:keepNext/>
      </w:pPr>
      <w:r w:rsidRPr="00C036E9">
        <w:t>7)</w:t>
      </w:r>
      <w:r w:rsidRPr="00C036E9">
        <w:tab/>
      </w:r>
      <w:r w:rsidR="004D03E3" w:rsidRPr="00C036E9">
        <w:t>w art. 15a:</w:t>
      </w:r>
    </w:p>
    <w:p w:rsidR="003D2DF7" w:rsidRPr="00C036E9" w:rsidRDefault="009D5D2A" w:rsidP="00896861">
      <w:pPr>
        <w:pStyle w:val="LITlitera"/>
      </w:pPr>
      <w:r w:rsidRPr="00C036E9">
        <w:t>a)</w:t>
      </w:r>
      <w:r w:rsidRPr="00C036E9">
        <w:tab/>
      </w:r>
      <w:r w:rsidR="004D03E3" w:rsidRPr="00C036E9">
        <w:t>ust. 3 otrzymuje brzmienie:</w:t>
      </w:r>
    </w:p>
    <w:p w:rsidR="00193753" w:rsidRPr="00C036E9" w:rsidRDefault="004D03E3" w:rsidP="00896861">
      <w:pPr>
        <w:pStyle w:val="ZLITUSTzmustliter"/>
        <w:keepNext/>
      </w:pPr>
      <w:r w:rsidRPr="00C036E9" w:rsidDel="004D03E3">
        <w:t xml:space="preserve"> </w:t>
      </w:r>
      <w:r w:rsidR="00193753" w:rsidRPr="00C036E9">
        <w:t xml:space="preserve">„3. Organy </w:t>
      </w:r>
      <w:r w:rsidR="00062B96" w:rsidRPr="00C036E9">
        <w:t xml:space="preserve">podległe Szefowi </w:t>
      </w:r>
      <w:r w:rsidR="00193753" w:rsidRPr="00C036E9">
        <w:t>Krajowej Administracji Skarbowej powiadamiają niezwłocznie Generalnego Inspektora o wszelkich ujawnionych w toku swojej działalności okolicznościach, mogących wskazywać na prowadzenie działań mających na celu popełnienie przestępstwa, o którym mowa w art. 165a lub art. 299 Kodeksu karnego.</w:t>
      </w:r>
      <w:r w:rsidRPr="00C036E9">
        <w:t>”,</w:t>
      </w:r>
    </w:p>
    <w:p w:rsidR="004D03E3" w:rsidRPr="00C036E9" w:rsidRDefault="009D5D2A" w:rsidP="00896861">
      <w:pPr>
        <w:pStyle w:val="LITlitera"/>
        <w:keepNext/>
      </w:pPr>
      <w:r w:rsidRPr="00C036E9">
        <w:t>b)</w:t>
      </w:r>
      <w:r w:rsidRPr="00C036E9">
        <w:tab/>
      </w:r>
      <w:r w:rsidR="004D03E3" w:rsidRPr="00C036E9">
        <w:t>ust. 5 i 6 otrzymują brzmienie:</w:t>
      </w:r>
    </w:p>
    <w:p w:rsidR="00193753" w:rsidRPr="00C036E9" w:rsidRDefault="004D03E3" w:rsidP="000661F2">
      <w:pPr>
        <w:pStyle w:val="ZLITUSTzmustliter"/>
      </w:pPr>
      <w:r w:rsidRPr="00C036E9">
        <w:t>„</w:t>
      </w:r>
      <w:r w:rsidR="00193753" w:rsidRPr="00C036E9">
        <w:t>5. Organy Straży Granicznej oraz organy Krajowej Administracji Skarbowej przekazują Generalnemu</w:t>
      </w:r>
      <w:r w:rsidR="00841E07" w:rsidRPr="00C036E9">
        <w:t xml:space="preserve"> Inspektorowi</w:t>
      </w:r>
      <w:r w:rsidR="00193753" w:rsidRPr="00C036E9">
        <w:t xml:space="preserve"> informacje, o których mowa w art. 5 rozporządzenia (WE) nr 1889/2005 Parlamentu Europejskiego i Rady z dnia 26 października 2005 r. w sprawie kontroli środków pieniężnych wwożonych do Wspólnoty lub wywożonych ze Wspólnoty (Dz. Urz. UE L 309 z 25.11.2005, str. 9), oraz informacje zawarte w zgłoszeniu określonym w przepisach wydanych na podstawie art. 21 ustawy z dnia 27 lipca 2002 r. - Prawo dewizowe (Dz. U. z 2012 r. poz. 826 oraz z 2013 r. poz. 1036). Informacje te są przekazywane </w:t>
      </w:r>
      <w:r w:rsidR="00062B96" w:rsidRPr="00C036E9">
        <w:t>w terminie do 14 dnia miesiąca następującego po miesiącu, w którym dokonano przywozu środków pieniężnych na terytorium Rzeczypospolitej Polskiej lub wywozu środków pieniężnych z terytorium Rzeczypospolitej Polskiej.</w:t>
      </w:r>
      <w:r w:rsidR="000661F2" w:rsidRPr="00C036E9">
        <w:t xml:space="preserve"> </w:t>
      </w:r>
      <w:r w:rsidR="00062B96" w:rsidRPr="00C036E9">
        <w:t xml:space="preserve">Organy Straży Granicznej przekazują informacje </w:t>
      </w:r>
      <w:r w:rsidR="00193753" w:rsidRPr="00C036E9">
        <w:t>za pośrednictwem Komendanta Głównego Straży Granicznej</w:t>
      </w:r>
      <w:r w:rsidR="00062B96" w:rsidRPr="00C036E9">
        <w:t>.</w:t>
      </w:r>
      <w:r w:rsidR="00193753" w:rsidRPr="00C036E9">
        <w:t xml:space="preserve"> </w:t>
      </w:r>
    </w:p>
    <w:p w:rsidR="00193753" w:rsidRPr="00C036E9" w:rsidRDefault="00193753" w:rsidP="00896861">
      <w:pPr>
        <w:pStyle w:val="ZLITUSTzmustliter"/>
      </w:pPr>
      <w:r w:rsidRPr="00C036E9">
        <w:t>6. Minister właściwy do spraw finansów publicznych określi, w drodze rozporządzenia, formę i tryb przekazywania informacji, o których mowa w ust. 5, z uwzględnieniem konieczności sprawnego przekazywania Generalnemu Inspektorowi informacji zgromadzonych przez organy Straży Granicznej oraz organy Krajowej Administracji Skarbowej.”</w:t>
      </w:r>
      <w:r w:rsidR="00C75873" w:rsidRPr="00C036E9">
        <w:t>;</w:t>
      </w:r>
    </w:p>
    <w:p w:rsidR="00193753" w:rsidRPr="00C036E9" w:rsidRDefault="009D5D2A" w:rsidP="00561172">
      <w:pPr>
        <w:pStyle w:val="PKTpunkt"/>
        <w:keepNext/>
      </w:pPr>
      <w:r w:rsidRPr="00C036E9">
        <w:t>8)</w:t>
      </w:r>
      <w:r w:rsidRPr="00C036E9">
        <w:tab/>
      </w:r>
      <w:r w:rsidR="00193753" w:rsidRPr="00C036E9">
        <w:t>art. 15b otrzymuje brzmienie:</w:t>
      </w:r>
    </w:p>
    <w:p w:rsidR="00193753" w:rsidRPr="00C036E9" w:rsidRDefault="00193753" w:rsidP="00C75873">
      <w:pPr>
        <w:pStyle w:val="ZARTzmartartykuempunktem"/>
      </w:pPr>
      <w:r w:rsidRPr="00C036E9">
        <w:t xml:space="preserve">„Art. 15b. W uzasadnionych przypadkach Generalny Inspektor może zwrócić się do </w:t>
      </w:r>
      <w:r w:rsidR="00E259CF" w:rsidRPr="00C036E9">
        <w:t>organów Krajowej Administracji Skarbowej</w:t>
      </w:r>
      <w:r w:rsidR="00E715F2" w:rsidRPr="00C036E9">
        <w:t xml:space="preserve"> </w:t>
      </w:r>
      <w:r w:rsidRPr="00C036E9">
        <w:t>o zbadanie legalności pochodzenia określonych wartości majątkowych. Informacja o wynikach przeprowadzonych działań jest przekazywana Generalnemu Inspektorowi niezwłocznie.”;</w:t>
      </w:r>
    </w:p>
    <w:p w:rsidR="00244FAF" w:rsidRPr="00C036E9" w:rsidRDefault="009D5D2A" w:rsidP="00561172">
      <w:pPr>
        <w:pStyle w:val="PKTpunkt"/>
        <w:keepNext/>
      </w:pPr>
      <w:r w:rsidRPr="00C036E9">
        <w:t>9)</w:t>
      </w:r>
      <w:r w:rsidRPr="00C036E9">
        <w:tab/>
      </w:r>
      <w:r w:rsidR="00244FAF" w:rsidRPr="00C036E9">
        <w:t>w art. 20d:</w:t>
      </w:r>
    </w:p>
    <w:p w:rsidR="00244FAF" w:rsidRPr="00C036E9" w:rsidRDefault="009D5D2A" w:rsidP="00561172">
      <w:pPr>
        <w:pStyle w:val="LITlitera"/>
        <w:keepNext/>
      </w:pPr>
      <w:r w:rsidRPr="00C036E9">
        <w:t>a)</w:t>
      </w:r>
      <w:r w:rsidRPr="00C036E9">
        <w:tab/>
      </w:r>
      <w:r w:rsidR="00244FAF" w:rsidRPr="00C036E9">
        <w:t>ust. 4 otrzymuje brzmienie:</w:t>
      </w:r>
    </w:p>
    <w:p w:rsidR="00244FAF" w:rsidRPr="00C036E9" w:rsidRDefault="00244FAF" w:rsidP="00561172">
      <w:pPr>
        <w:pStyle w:val="ZLITARTzmartliter"/>
      </w:pPr>
      <w:r w:rsidRPr="00C036E9">
        <w:t xml:space="preserve">„4. Minister właściwy do spraw </w:t>
      </w:r>
      <w:r w:rsidR="00681378" w:rsidRPr="00C036E9">
        <w:t xml:space="preserve">finansów publicznych </w:t>
      </w:r>
      <w:r w:rsidRPr="00C036E9">
        <w:t>w porozumieniu z ministrem właściwym do spraw zagranicznych może określić, w drodze rozporządzenia, listę osób, grup lub podmiotów, w stosunku do których dokonuje się zamrożenia, o którym mowa w ust. 1, z uwzględnieniem konieczności wykonania zobowiązań wynikających z wiążących Rzeczpospolitą Polską umów międzynarodowych lub wiążących uchwał organizacji międzynarodowych, oraz mając na uwadze konieczność zwalczania terroryzmu i przeciwdziałania finansowaniu terroryzmu.”,</w:t>
      </w:r>
    </w:p>
    <w:p w:rsidR="00244FAF" w:rsidRPr="00C036E9" w:rsidRDefault="002441B2" w:rsidP="00561172">
      <w:pPr>
        <w:pStyle w:val="LITlitera"/>
      </w:pPr>
      <w:r w:rsidRPr="00C036E9">
        <w:t>b</w:t>
      </w:r>
      <w:r w:rsidR="009D5D2A" w:rsidRPr="00C036E9">
        <w:t>)</w:t>
      </w:r>
      <w:r w:rsidR="009D5D2A" w:rsidRPr="00C036E9">
        <w:tab/>
      </w:r>
      <w:r w:rsidR="008C4C76" w:rsidRPr="00C036E9">
        <w:t>ust. 9 otrzymuje brzmienie:</w:t>
      </w:r>
    </w:p>
    <w:p w:rsidR="008C4C76" w:rsidRPr="00C036E9" w:rsidRDefault="008C4C76" w:rsidP="00561172">
      <w:pPr>
        <w:pStyle w:val="ZLITUSTzmustliter"/>
      </w:pPr>
      <w:r w:rsidRPr="00C036E9">
        <w:t>„9. Osoby, grupy lub podmioty znajdujące się na liście określonej na podstawie ust. 4, mogą wystąpić z umotywowanym wnioskiem do ministra właściwego do spraw finansów publicznych, o usunięcie ich z tej listy. Wniosek taki podlega zaopiniowaniu na najbliższym posiedzeniu Komitetu.”;</w:t>
      </w:r>
    </w:p>
    <w:p w:rsidR="002441B2" w:rsidRPr="00C036E9" w:rsidRDefault="009D5D2A" w:rsidP="00747B4D">
      <w:pPr>
        <w:pStyle w:val="PKTpunkt"/>
      </w:pPr>
      <w:r w:rsidRPr="00C036E9">
        <w:t>10)</w:t>
      </w:r>
      <w:r w:rsidRPr="00C036E9">
        <w:tab/>
      </w:r>
      <w:r w:rsidR="00193753" w:rsidRPr="00C036E9">
        <w:t>w art. 21</w:t>
      </w:r>
      <w:r w:rsidR="001447DA" w:rsidRPr="00C036E9">
        <w:t>:</w:t>
      </w:r>
    </w:p>
    <w:p w:rsidR="00953E57" w:rsidRPr="00C036E9" w:rsidRDefault="001447DA" w:rsidP="002441B2">
      <w:pPr>
        <w:pStyle w:val="LITlitera"/>
      </w:pPr>
      <w:r w:rsidRPr="00C036E9">
        <w:t>a)</w:t>
      </w:r>
      <w:r w:rsidR="00126659" w:rsidRPr="00C036E9">
        <w:tab/>
      </w:r>
      <w:r w:rsidR="00193753" w:rsidRPr="00C036E9">
        <w:t xml:space="preserve">ust. </w:t>
      </w:r>
      <w:r w:rsidR="00953E57" w:rsidRPr="00C036E9">
        <w:t>2 otrzymuje brzmienie:</w:t>
      </w:r>
    </w:p>
    <w:p w:rsidR="00953E57" w:rsidRPr="00C036E9" w:rsidRDefault="00953E57" w:rsidP="00B30038">
      <w:pPr>
        <w:pStyle w:val="ZLITUSTzmustliter"/>
      </w:pPr>
      <w:r w:rsidRPr="00C036E9">
        <w:t xml:space="preserve">„2. Kontrolę przeprowadzają pisemnie upoważnieni przez Generalnego Inspektora pracownicy jednostki, o której mowa w art. 3 ust. 4, zwani dalej </w:t>
      </w:r>
      <w:r w:rsidR="00B30038" w:rsidRPr="00C036E9">
        <w:t>„</w:t>
      </w:r>
      <w:r w:rsidRPr="00C036E9">
        <w:t>kontrolerami</w:t>
      </w:r>
      <w:r w:rsidR="00B30038" w:rsidRPr="00C036E9">
        <w:t>”</w:t>
      </w:r>
      <w:r w:rsidRPr="00C036E9">
        <w:t>, po okazaniu legitymacji służbowej, o której mowa w art. 3 ustawy z dnia      o Krajowej Administracji Skarbowej i pisemnego upoważnienia.”,</w:t>
      </w:r>
    </w:p>
    <w:p w:rsidR="002441B2" w:rsidRPr="00C036E9" w:rsidRDefault="00126659" w:rsidP="002441B2">
      <w:pPr>
        <w:pStyle w:val="LITlitera"/>
      </w:pPr>
      <w:r w:rsidRPr="00C036E9">
        <w:t>b)</w:t>
      </w:r>
      <w:r w:rsidRPr="00C036E9">
        <w:tab/>
      </w:r>
      <w:r w:rsidR="00953E57" w:rsidRPr="00C036E9">
        <w:t xml:space="preserve">ust. </w:t>
      </w:r>
      <w:r w:rsidR="00193753" w:rsidRPr="00C036E9">
        <w:t>3 otrzymuje brzmienie:</w:t>
      </w:r>
    </w:p>
    <w:p w:rsidR="00193753" w:rsidRPr="00C036E9" w:rsidRDefault="00193753" w:rsidP="002441B2">
      <w:pPr>
        <w:pStyle w:val="ZLITARTzmartliter"/>
      </w:pPr>
      <w:r w:rsidRPr="00C036E9">
        <w:t>„3. Kontrolę, o której mowa w ust. 1, realizują również w ramach sprawowanego nadzoru lub kontroli, na zasadach i w trybie określonych w odrębnych przepisach:</w:t>
      </w:r>
    </w:p>
    <w:p w:rsidR="00193753" w:rsidRPr="00C036E9" w:rsidRDefault="00193753" w:rsidP="00561172">
      <w:pPr>
        <w:pStyle w:val="ZLITUSTzmustliter"/>
      </w:pPr>
      <w:r w:rsidRPr="00C036E9">
        <w:t>1) Prezes Narodowego Banku Polskiego - w odniesieniu do podmiotów prowadzących działalność kantorową;</w:t>
      </w:r>
    </w:p>
    <w:p w:rsidR="00193753" w:rsidRPr="00C036E9" w:rsidRDefault="00193753" w:rsidP="00561172">
      <w:pPr>
        <w:pStyle w:val="ZLITUSTzmustliter"/>
      </w:pPr>
      <w:r w:rsidRPr="00C036E9">
        <w:t>2) Komisja Nadzoru Finansowego;</w:t>
      </w:r>
    </w:p>
    <w:p w:rsidR="00193753" w:rsidRPr="00C036E9" w:rsidRDefault="00B13E57" w:rsidP="00B13E57">
      <w:pPr>
        <w:pStyle w:val="ZLITUSTzmustliter"/>
      </w:pPr>
      <w:r w:rsidRPr="00C036E9">
        <w:t>3</w:t>
      </w:r>
      <w:r w:rsidR="00193753" w:rsidRPr="00C036E9">
        <w:t>) prezesi sądów apelacyjnych - w odniesieniu do notariuszy;</w:t>
      </w:r>
    </w:p>
    <w:p w:rsidR="00193753" w:rsidRPr="00C036E9" w:rsidRDefault="00B13E57" w:rsidP="00561172">
      <w:pPr>
        <w:pStyle w:val="ZLITUSTzmustliter"/>
      </w:pPr>
      <w:r w:rsidRPr="00C036E9">
        <w:t xml:space="preserve">4) </w:t>
      </w:r>
      <w:r w:rsidR="00193753" w:rsidRPr="00C036E9">
        <w:t>Krajowa Spółdzielcza Kasa Oszczędnościowo-Kredytowa;</w:t>
      </w:r>
    </w:p>
    <w:p w:rsidR="00193753" w:rsidRPr="00C036E9" w:rsidRDefault="00B13E57" w:rsidP="00561172">
      <w:pPr>
        <w:pStyle w:val="ZLITUSTzmustliter"/>
      </w:pPr>
      <w:r w:rsidRPr="00C036E9">
        <w:t>5)</w:t>
      </w:r>
      <w:r w:rsidR="00193753" w:rsidRPr="00C036E9">
        <w:t xml:space="preserve"> właściwi wojewodowie lub starostowie - w odniesieniu do stowarzyszeń;</w:t>
      </w:r>
    </w:p>
    <w:p w:rsidR="001447DA" w:rsidRPr="00C036E9" w:rsidRDefault="00B13E57" w:rsidP="00561172">
      <w:pPr>
        <w:pStyle w:val="ZLITUSTzmustliter"/>
      </w:pPr>
      <w:r w:rsidRPr="00C036E9">
        <w:t>6</w:t>
      </w:r>
      <w:r w:rsidR="00193753" w:rsidRPr="00C036E9">
        <w:t xml:space="preserve">) </w:t>
      </w:r>
      <w:r w:rsidR="00681378" w:rsidRPr="00C036E9">
        <w:t>naczelnicy urzędów celno-skarbowych</w:t>
      </w:r>
      <w:r w:rsidR="00C75873" w:rsidRPr="00C036E9">
        <w:t>.”</w:t>
      </w:r>
      <w:r w:rsidR="001447DA" w:rsidRPr="00C036E9">
        <w:t>,</w:t>
      </w:r>
    </w:p>
    <w:p w:rsidR="00193753" w:rsidRPr="00C036E9" w:rsidRDefault="00126659" w:rsidP="0095631A">
      <w:pPr>
        <w:pStyle w:val="LITlitera"/>
        <w:keepNext/>
      </w:pPr>
      <w:r w:rsidRPr="00C036E9">
        <w:t>c)</w:t>
      </w:r>
      <w:r w:rsidRPr="00C036E9">
        <w:tab/>
      </w:r>
      <w:r w:rsidR="00681378" w:rsidRPr="00C036E9">
        <w:t xml:space="preserve">uchyla się ust. </w:t>
      </w:r>
      <w:r w:rsidR="0095631A" w:rsidRPr="00C036E9">
        <w:t>5</w:t>
      </w:r>
      <w:r w:rsidR="00681378" w:rsidRPr="00C036E9">
        <w:t xml:space="preserve">. </w:t>
      </w:r>
    </w:p>
    <w:p w:rsidR="008A1C0A" w:rsidRPr="00C036E9" w:rsidRDefault="00B13E57" w:rsidP="00561172">
      <w:pPr>
        <w:pStyle w:val="PKTpunkt"/>
        <w:keepNext/>
      </w:pPr>
      <w:r w:rsidRPr="00C036E9">
        <w:t>1</w:t>
      </w:r>
      <w:r w:rsidR="00747B4D" w:rsidRPr="00C036E9">
        <w:t>1</w:t>
      </w:r>
      <w:r w:rsidR="009D5D2A" w:rsidRPr="00C036E9">
        <w:t>)</w:t>
      </w:r>
      <w:r w:rsidR="009D5D2A" w:rsidRPr="00C036E9">
        <w:tab/>
      </w:r>
      <w:r w:rsidR="00193753" w:rsidRPr="00C036E9">
        <w:t xml:space="preserve">w art. 33 </w:t>
      </w:r>
      <w:r w:rsidR="008A1C0A" w:rsidRPr="00C036E9">
        <w:t xml:space="preserve">w </w:t>
      </w:r>
      <w:r w:rsidR="00193753" w:rsidRPr="00C036E9">
        <w:t>ust. 2</w:t>
      </w:r>
      <w:r w:rsidR="008A1C0A" w:rsidRPr="00C036E9">
        <w:t>:</w:t>
      </w:r>
    </w:p>
    <w:p w:rsidR="00193753" w:rsidRPr="00C036E9" w:rsidRDefault="008A1C0A" w:rsidP="0095631A">
      <w:pPr>
        <w:pStyle w:val="LITlitera"/>
      </w:pPr>
      <w:r w:rsidRPr="00C036E9">
        <w:t xml:space="preserve">a) pkt 1 </w:t>
      </w:r>
      <w:r w:rsidR="00193753" w:rsidRPr="00C036E9">
        <w:t>otrzymuje brzmienie:</w:t>
      </w:r>
    </w:p>
    <w:p w:rsidR="00193753" w:rsidRPr="00C036E9" w:rsidRDefault="0095631A" w:rsidP="002441B2">
      <w:pPr>
        <w:pStyle w:val="ZLITPKTzmpktliter"/>
      </w:pPr>
      <w:r w:rsidRPr="00C036E9">
        <w:t>„</w:t>
      </w:r>
      <w:r w:rsidR="00193753" w:rsidRPr="00C036E9">
        <w:t>1) dyrektorów izb administracji skarbowej oraz naczelników urzędów celno-skarbowych - wyłącznie w zakresie ich zadań;</w:t>
      </w:r>
      <w:r w:rsidR="00C278C6" w:rsidRPr="00C036E9">
        <w:t>”</w:t>
      </w:r>
      <w:r w:rsidR="008A1C0A" w:rsidRPr="00C036E9">
        <w:t>,</w:t>
      </w:r>
    </w:p>
    <w:p w:rsidR="008A1C0A" w:rsidRPr="00C036E9" w:rsidRDefault="008A1C0A" w:rsidP="0095631A">
      <w:pPr>
        <w:pStyle w:val="LITlitera"/>
      </w:pPr>
      <w:r w:rsidRPr="00C036E9">
        <w:t>b) uchyla się pkt 1a</w:t>
      </w:r>
      <w:r w:rsidR="0095631A" w:rsidRPr="00C036E9">
        <w:t xml:space="preserve"> i 3.</w:t>
      </w:r>
      <w:r w:rsidRPr="00C036E9">
        <w:t xml:space="preserve"> </w:t>
      </w:r>
    </w:p>
    <w:p w:rsidR="00193753" w:rsidRPr="00C036E9" w:rsidRDefault="00193753" w:rsidP="00143499">
      <w:pPr>
        <w:pStyle w:val="ARTartustawynprozporzdzenia"/>
        <w:keepNext/>
      </w:pPr>
      <w:r w:rsidRPr="00C036E9">
        <w:rPr>
          <w:rStyle w:val="Ppogrubienie"/>
        </w:rPr>
        <w:t>Art.</w:t>
      </w:r>
      <w:r w:rsidR="0068734A" w:rsidRPr="00C036E9">
        <w:rPr>
          <w:rStyle w:val="Ppogrubienie"/>
        </w:rPr>
        <w:t> </w:t>
      </w:r>
      <w:r w:rsidR="00B13E57" w:rsidRPr="00C036E9">
        <w:rPr>
          <w:rStyle w:val="Ppogrubienie"/>
        </w:rPr>
        <w:t>5</w:t>
      </w:r>
      <w:r w:rsidR="005D4AE3" w:rsidRPr="00C036E9">
        <w:rPr>
          <w:rStyle w:val="Ppogrubienie"/>
        </w:rPr>
        <w:t>3</w:t>
      </w:r>
      <w:r w:rsidR="00056637" w:rsidRPr="00C036E9">
        <w:rPr>
          <w:rStyle w:val="Ppogrubienie"/>
        </w:rPr>
        <w:t>.</w:t>
      </w:r>
      <w:r w:rsidRPr="00C036E9">
        <w:t xml:space="preserve"> W ustawie z dnia 29 listopada 2000 r. Prawo atomowe (Dz. U. z 2014 poz. 1512</w:t>
      </w:r>
      <w:r w:rsidR="00F7673E" w:rsidRPr="00C036E9">
        <w:t xml:space="preserve">, z </w:t>
      </w:r>
      <w:proofErr w:type="spellStart"/>
      <w:r w:rsidR="00F7673E" w:rsidRPr="00C036E9">
        <w:t>późn</w:t>
      </w:r>
      <w:proofErr w:type="spellEnd"/>
      <w:r w:rsidR="00F7673E" w:rsidRPr="00C036E9">
        <w:t>. zm.</w:t>
      </w:r>
      <w:r w:rsidR="00F7673E" w:rsidRPr="00C036E9">
        <w:rPr>
          <w:rStyle w:val="Odwoanieprzypisudolnego"/>
        </w:rPr>
        <w:footnoteReference w:id="25"/>
      </w:r>
      <w:r w:rsidR="00F7673E" w:rsidRPr="00C036E9">
        <w:rPr>
          <w:rStyle w:val="IGindeksgrny"/>
        </w:rPr>
        <w:t>)</w:t>
      </w:r>
      <w:r w:rsidRPr="00C036E9">
        <w:t>) wprowadza się następujące zmiany:</w:t>
      </w:r>
    </w:p>
    <w:p w:rsidR="00193753" w:rsidRPr="00C036E9" w:rsidRDefault="009D5D2A" w:rsidP="00143499">
      <w:pPr>
        <w:pStyle w:val="PKTpunkt"/>
        <w:keepNext/>
      </w:pPr>
      <w:r w:rsidRPr="00C036E9">
        <w:t>1)</w:t>
      </w:r>
      <w:r w:rsidRPr="00C036E9">
        <w:tab/>
      </w:r>
      <w:r w:rsidR="00C278C6">
        <w:t xml:space="preserve">w art. 43d </w:t>
      </w:r>
      <w:r w:rsidR="00193753" w:rsidRPr="00C036E9">
        <w:t xml:space="preserve">ust. 2 otrzymuje brzmienie:  </w:t>
      </w:r>
    </w:p>
    <w:p w:rsidR="00193753" w:rsidRPr="00C036E9" w:rsidRDefault="00193753" w:rsidP="00850127">
      <w:pPr>
        <w:pStyle w:val="ZUSTzmustartykuempunktem"/>
      </w:pPr>
      <w:r w:rsidRPr="00C036E9">
        <w:t>„2. Komendant Główny Straży Granicznej, Szef Krajowej Administracji Skarbowej oraz Komendant Główny Państwowej Straży Pożarnej zapewniają szkolenie, o którym mowa w ust. 1, funkcjonariuszom Straży Graniczne</w:t>
      </w:r>
      <w:r w:rsidR="00F72F1B" w:rsidRPr="00C036E9">
        <w:t>j, Służby Celno-</w:t>
      </w:r>
      <w:r w:rsidRPr="00C036E9">
        <w:t xml:space="preserve"> Skarbowej oraz strażakom, którzy mogą zetknąć się ze źródłami niekontrolowanymi w związku z pełnioną służbą.”;</w:t>
      </w:r>
    </w:p>
    <w:p w:rsidR="00193753" w:rsidRPr="00C036E9" w:rsidRDefault="009D5D2A" w:rsidP="00143499">
      <w:pPr>
        <w:pStyle w:val="PKTpunkt"/>
        <w:keepNext/>
      </w:pPr>
      <w:r w:rsidRPr="00C036E9">
        <w:t>2)</w:t>
      </w:r>
      <w:r w:rsidRPr="00C036E9">
        <w:tab/>
      </w:r>
      <w:r w:rsidR="00193753" w:rsidRPr="00C036E9">
        <w:t>w art. 62b pkt 8 otrzymuje brzmienie:</w:t>
      </w:r>
    </w:p>
    <w:p w:rsidR="00193753" w:rsidRPr="00C036E9" w:rsidRDefault="00C75873" w:rsidP="00850127">
      <w:pPr>
        <w:pStyle w:val="ZPKTzmpktartykuempunktem"/>
      </w:pPr>
      <w:r w:rsidRPr="00C036E9">
        <w:t>„8)</w:t>
      </w:r>
      <w:r w:rsidRPr="00C036E9">
        <w:tab/>
      </w:r>
      <w:r w:rsidR="00193753" w:rsidRPr="00C036E9">
        <w:t>pierwsze państwo członkowskie –</w:t>
      </w:r>
      <w:r w:rsidR="00166B25" w:rsidRPr="00C036E9">
        <w:t xml:space="preserve"> państwo członkowskie, którego </w:t>
      </w:r>
      <w:r w:rsidR="00193753" w:rsidRPr="00C036E9">
        <w:t>organ celny, w przypadku tranzytu odpadów promieniotwórczych lub wypalonego paliwa jądrowego przez obszar celny Wspólnoty, jest właściwy do podjęcia rozstrzygnięcia w przedmiocie wprowadzenia odpadów promieniotwórczych lub wypalonego paliwa jądrowego na obszar celny Wspólnoty albo odmowy ich wprowadzenia;”;</w:t>
      </w:r>
    </w:p>
    <w:p w:rsidR="00193753" w:rsidRPr="00C036E9" w:rsidRDefault="009D5D2A" w:rsidP="00143499">
      <w:pPr>
        <w:pStyle w:val="PKTpunkt"/>
        <w:keepNext/>
      </w:pPr>
      <w:r w:rsidRPr="00C036E9">
        <w:t>3)</w:t>
      </w:r>
      <w:r w:rsidRPr="00C036E9">
        <w:tab/>
      </w:r>
      <w:r w:rsidR="00193753" w:rsidRPr="00C036E9">
        <w:t>art. 62i wstęp do wyliczenia otrzymuje brzmienie:</w:t>
      </w:r>
    </w:p>
    <w:p w:rsidR="00193753" w:rsidRPr="00C036E9" w:rsidRDefault="00193753" w:rsidP="00C75873">
      <w:pPr>
        <w:pStyle w:val="ZARTzmartartykuempunktem"/>
      </w:pPr>
      <w:r w:rsidRPr="00C036E9">
        <w:t>„Art. 62i. Prezes Agencji niezwłocznie informuje Szefa Agencji Bezpieczeństwa Wewnętrznego, Komendanta Głów</w:t>
      </w:r>
      <w:r w:rsidR="00166B25" w:rsidRPr="00C036E9">
        <w:t xml:space="preserve">nego Straży Granicznej i Szefa </w:t>
      </w:r>
      <w:r w:rsidRPr="00C036E9">
        <w:t>Krajowej Administracji Skarbowej o:”;</w:t>
      </w:r>
    </w:p>
    <w:p w:rsidR="00193753" w:rsidRPr="00C036E9" w:rsidRDefault="009D5D2A" w:rsidP="00143499">
      <w:pPr>
        <w:pStyle w:val="PKTpunkt"/>
        <w:keepNext/>
      </w:pPr>
      <w:r w:rsidRPr="00C036E9">
        <w:t>4)</w:t>
      </w:r>
      <w:r w:rsidRPr="00C036E9">
        <w:tab/>
      </w:r>
      <w:r w:rsidR="00193753" w:rsidRPr="00C036E9">
        <w:t>art. 86a otrzymuje brzmienie:</w:t>
      </w:r>
    </w:p>
    <w:p w:rsidR="00193753" w:rsidRPr="00C036E9" w:rsidRDefault="00193753" w:rsidP="00C75873">
      <w:pPr>
        <w:pStyle w:val="ZARTzmartartykuempunktem"/>
      </w:pPr>
      <w:r w:rsidRPr="00C036E9">
        <w:t>„Art. 86a. W przypadku wykrycia przez Straż Graniczną lub Służbę Celno- Skarbową próby nielegalnego przywozu na terytorium Rzeczypospolitej Polskiej lub wywozu z terytorium Rzeczypospolitej Polskiej substancji promieniotwórczej, o ile nie doszło do zdarzenia radiacyjnego, właściwy terenowy organ Straży Granicznej lub kierownik jednostki organizacyjnej –</w:t>
      </w:r>
      <w:r w:rsidR="00F72F1B" w:rsidRPr="00C036E9">
        <w:t xml:space="preserve"> </w:t>
      </w:r>
      <w:r w:rsidRPr="00C036E9">
        <w:t>Krajowej Administracji Skarbowej podejmuje działania określone w procedurze postępowania opracowanej odpowiednio przez Komendanta Głównego Straży Granicznej lub Szefa  Krajowej Administracji Skarbowej i uzgodnionej z Prezesem Agencji.”.</w:t>
      </w:r>
    </w:p>
    <w:p w:rsidR="00ED4C18" w:rsidRPr="00C036E9" w:rsidRDefault="00ED4C18" w:rsidP="00143499">
      <w:pPr>
        <w:pStyle w:val="ARTartustawynprozporzdzenia"/>
        <w:keepNext/>
      </w:pPr>
      <w:r w:rsidRPr="00C036E9">
        <w:rPr>
          <w:rStyle w:val="Ppogrubienie"/>
        </w:rPr>
        <w:t>Art.</w:t>
      </w:r>
      <w:r w:rsidR="0068734A" w:rsidRPr="00C036E9">
        <w:rPr>
          <w:rStyle w:val="Ppogrubienie"/>
        </w:rPr>
        <w:t> </w:t>
      </w:r>
      <w:r w:rsidR="00B13E57" w:rsidRPr="00C036E9">
        <w:rPr>
          <w:rStyle w:val="Ppogrubienie"/>
        </w:rPr>
        <w:t>5</w:t>
      </w:r>
      <w:r w:rsidR="005D4AE3" w:rsidRPr="00C036E9">
        <w:rPr>
          <w:rStyle w:val="Ppogrubienie"/>
        </w:rPr>
        <w:t>4</w:t>
      </w:r>
      <w:r w:rsidRPr="00C036E9">
        <w:rPr>
          <w:rStyle w:val="Ppogrubienie"/>
        </w:rPr>
        <w:t>.</w:t>
      </w:r>
      <w:r w:rsidRPr="00C036E9">
        <w:t xml:space="preserve"> W ustawie z dnia 29 listopada 2000 r. o obrocie z zagranicą towarami, technologiami i usługami o znaczeniu strategicznym dla bezpieczeństwa państwa, a także dla utrzymania międzynarodowego pokoju i bezpieczeństwa (Dz. U. 2013 r. poz. 194) wprowadza się następujące zmiany:</w:t>
      </w:r>
    </w:p>
    <w:p w:rsidR="00ED4C18" w:rsidRPr="00C036E9" w:rsidRDefault="00ED4C18" w:rsidP="00143499">
      <w:pPr>
        <w:pStyle w:val="PKTpunkt"/>
        <w:keepNext/>
      </w:pPr>
      <w:r w:rsidRPr="00C036E9">
        <w:t>1)</w:t>
      </w:r>
      <w:r w:rsidRPr="00C036E9">
        <w:tab/>
        <w:t>w art. 14 ust. 2 otrzymuje brzmienie:</w:t>
      </w:r>
    </w:p>
    <w:p w:rsidR="00ED4C18" w:rsidRPr="00C036E9" w:rsidRDefault="00ED4C18" w:rsidP="00ED4C18">
      <w:pPr>
        <w:pStyle w:val="ZUSTzmustartykuempunktem"/>
      </w:pPr>
      <w:r w:rsidRPr="00C036E9">
        <w:t>„2. Zezwolenie indywidualne oraz zezwolenie globalne są dokumentami mającymi znaczenie dla kontroli wykonywanych przez organy celne.”;</w:t>
      </w:r>
    </w:p>
    <w:p w:rsidR="00ED4C18" w:rsidRPr="00C036E9" w:rsidRDefault="00ED4C18" w:rsidP="00143499">
      <w:pPr>
        <w:pStyle w:val="PKTpunkt"/>
        <w:keepNext/>
      </w:pPr>
      <w:r w:rsidRPr="00C036E9">
        <w:t>2)</w:t>
      </w:r>
      <w:r w:rsidRPr="00C036E9">
        <w:tab/>
        <w:t xml:space="preserve">art. 20 otrzymuje brzmienie: </w:t>
      </w:r>
    </w:p>
    <w:p w:rsidR="00ED4C18" w:rsidRPr="00C036E9" w:rsidRDefault="00ED4C18" w:rsidP="00ED4C18">
      <w:pPr>
        <w:pStyle w:val="ZARTzmartartykuempunktem"/>
      </w:pPr>
      <w:r w:rsidRPr="00C036E9">
        <w:t>„Art. 20</w:t>
      </w:r>
      <w:r w:rsidR="00C974BC">
        <w:t>.</w:t>
      </w:r>
      <w:r w:rsidRPr="00C036E9">
        <w:t xml:space="preserve"> 1. Wywóz, przywóz lub tranzyt towarów o znaczeniu strategicznym jest realizowany w wyznaczonych urzędach celno-skarbowych.</w:t>
      </w:r>
    </w:p>
    <w:p w:rsidR="00ED4C18" w:rsidRPr="00C036E9" w:rsidRDefault="00ED4C18" w:rsidP="00ED4C18">
      <w:pPr>
        <w:pStyle w:val="ZARTzmartartykuempunktem"/>
      </w:pPr>
      <w:r w:rsidRPr="00C036E9">
        <w:t>2. Minister właściwy do spraw finansów publicznych określi, w drodze rozporządzenia, wykaz urzędów celno-skarbowych, o których mowa w ust. 1 mając na względzie zapewnienie właściwej kontroli wywozu, przywozu i tranzytu towarów o znaczeniu strategicznym.</w:t>
      </w:r>
    </w:p>
    <w:p w:rsidR="00ED4C18" w:rsidRPr="00C036E9" w:rsidRDefault="00ED4C18" w:rsidP="00ED4C18">
      <w:pPr>
        <w:pStyle w:val="ZARTzmartartykuempunktem"/>
      </w:pPr>
      <w:r w:rsidRPr="00C036E9">
        <w:t>3. Organ kontroli obrotu informuje Komisję Europejską o urzędach celno-skarbowych upoważnionych do dokonywania czynności celnych w zakresie wywozu, przywozu i tranzytu towarów o znaczeniu strategicznym.”;</w:t>
      </w:r>
    </w:p>
    <w:p w:rsidR="00ED4C18" w:rsidRPr="00C036E9" w:rsidRDefault="00ED4C18" w:rsidP="00143499">
      <w:pPr>
        <w:pStyle w:val="PKTpunkt"/>
        <w:keepNext/>
      </w:pPr>
      <w:r w:rsidRPr="00C036E9">
        <w:t>3)</w:t>
      </w:r>
      <w:r w:rsidRPr="00C036E9">
        <w:tab/>
        <w:t>w art. 21b ust. 5 otrzymuje brzmienie:</w:t>
      </w:r>
    </w:p>
    <w:p w:rsidR="00ED4C18" w:rsidRPr="00C036E9" w:rsidRDefault="00ED4C18" w:rsidP="00ED4C18">
      <w:pPr>
        <w:pStyle w:val="ZUSTzmustartykuempunktem"/>
      </w:pPr>
      <w:r w:rsidRPr="00C036E9">
        <w:t>„5. Dokonane zgłoszenie jest dokumentem mającym znaczenie dla kontroli wykonywanej przez organ celny.”;</w:t>
      </w:r>
    </w:p>
    <w:p w:rsidR="00ED4C18" w:rsidRPr="00C036E9" w:rsidRDefault="00ED4C18" w:rsidP="00143499">
      <w:pPr>
        <w:pStyle w:val="PKTpunkt"/>
        <w:keepNext/>
      </w:pPr>
      <w:r w:rsidRPr="00C036E9">
        <w:t>4)</w:t>
      </w:r>
      <w:r w:rsidRPr="00C036E9">
        <w:tab/>
        <w:t>w art. 24:</w:t>
      </w:r>
    </w:p>
    <w:p w:rsidR="00ED4C18" w:rsidRPr="00C036E9" w:rsidRDefault="009D5D2A" w:rsidP="00143499">
      <w:pPr>
        <w:pStyle w:val="LITlitera"/>
        <w:keepNext/>
      </w:pPr>
      <w:r w:rsidRPr="00C036E9">
        <w:t>a)</w:t>
      </w:r>
      <w:r w:rsidRPr="00C036E9">
        <w:tab/>
      </w:r>
      <w:r w:rsidR="00ED4C18" w:rsidRPr="00C036E9">
        <w:t>ust. 1 otrzymuje brzmienie:</w:t>
      </w:r>
    </w:p>
    <w:p w:rsidR="00ED4C18" w:rsidRPr="00C036E9" w:rsidRDefault="00ED4C18" w:rsidP="00ED4C18">
      <w:pPr>
        <w:pStyle w:val="ZLITUSTzmustliter"/>
      </w:pPr>
      <w:r w:rsidRPr="00C036E9">
        <w:t>„1. Podmiot, który otrzymał certyfikat importowy, jest uprawniony, w terminie 30 dni od dnia zwolnienia lub odbioru towaru o znaczeniu strategicznym, wystąpić do naczelnika urzędu celno-skarbowego właściwego ze względu na siedzibę końcowego użytkownika tego towaru z wnioskiem o wydanie certyfikatu weryfikacji dostawy stwierdzającego, że towar objęty certyfikatem został przez ten podmiot faktycznie i w sposób zgodny z przepisami prawa wprowadzony na terytorium Rzeczypospolitej Polskiej.”,</w:t>
      </w:r>
    </w:p>
    <w:p w:rsidR="00ED4C18" w:rsidRPr="00C036E9" w:rsidRDefault="009D5D2A" w:rsidP="00143499">
      <w:pPr>
        <w:pStyle w:val="LITlitera"/>
        <w:keepNext/>
      </w:pPr>
      <w:r w:rsidRPr="00C036E9">
        <w:t>b)</w:t>
      </w:r>
      <w:r w:rsidRPr="00C036E9">
        <w:tab/>
      </w:r>
      <w:r w:rsidR="00ED4C18" w:rsidRPr="00C036E9">
        <w:t>ust. 3 otrzymuje brzmienie:</w:t>
      </w:r>
    </w:p>
    <w:p w:rsidR="00ED4C18" w:rsidRPr="00C036E9" w:rsidRDefault="00ED4C18" w:rsidP="00ED4C18">
      <w:pPr>
        <w:pStyle w:val="ZLITUSTzmustliter"/>
      </w:pPr>
      <w:r w:rsidRPr="00C036E9">
        <w:t>„3. Podmiot jest obowiązany zwrócić właściwemu organowi celnemu koszty poniesione przez ten organ w toku postepowania w sprawie wydania certyfikatu weryfikacji dostawy.”.</w:t>
      </w:r>
    </w:p>
    <w:p w:rsidR="00ED4C18" w:rsidRPr="00C036E9" w:rsidRDefault="00ED4C18" w:rsidP="00143499">
      <w:pPr>
        <w:pStyle w:val="ARTartustawynprozporzdzenia"/>
        <w:keepNext/>
      </w:pPr>
      <w:r w:rsidRPr="00C036E9">
        <w:rPr>
          <w:rStyle w:val="Ppogrubienie"/>
        </w:rPr>
        <w:t>Art.</w:t>
      </w:r>
      <w:r w:rsidR="0068734A" w:rsidRPr="00C036E9">
        <w:rPr>
          <w:rStyle w:val="Ppogrubienie"/>
        </w:rPr>
        <w:t> </w:t>
      </w:r>
      <w:r w:rsidR="00B13E57" w:rsidRPr="00C036E9">
        <w:rPr>
          <w:rStyle w:val="Ppogrubienie"/>
        </w:rPr>
        <w:t>5</w:t>
      </w:r>
      <w:r w:rsidR="005D4AE3" w:rsidRPr="00C036E9">
        <w:rPr>
          <w:rStyle w:val="Ppogrubienie"/>
        </w:rPr>
        <w:t>5</w:t>
      </w:r>
      <w:r w:rsidRPr="00C036E9">
        <w:rPr>
          <w:rStyle w:val="Ppogrubienie"/>
        </w:rPr>
        <w:t>.</w:t>
      </w:r>
      <w:r w:rsidRPr="00C036E9">
        <w:t xml:space="preserve"> W ustawie z dnia 21 grudnia 2000 r. o jakości handlowej artykułów rolno-spożywczych (Dz. U. z 2015 r. poz. 678 i 1505 oraz z 2016 r. poz. 50) wprowadza się następujące zmiany:</w:t>
      </w:r>
    </w:p>
    <w:p w:rsidR="00ED4C18" w:rsidRPr="00C036E9" w:rsidRDefault="009D5D2A" w:rsidP="00143499">
      <w:pPr>
        <w:pStyle w:val="PKTpunkt"/>
        <w:keepNext/>
      </w:pPr>
      <w:r w:rsidRPr="00C036E9">
        <w:t>1)</w:t>
      </w:r>
      <w:r w:rsidRPr="00C036E9">
        <w:tab/>
      </w:r>
      <w:r w:rsidR="00ED4C18" w:rsidRPr="00C036E9">
        <w:t>w art. 10 ust. 2a otrzymuje brzmienie:</w:t>
      </w:r>
    </w:p>
    <w:p w:rsidR="00ED4C18" w:rsidRPr="00C036E9" w:rsidRDefault="00ED4C18" w:rsidP="00ED4C18">
      <w:pPr>
        <w:pStyle w:val="ZUSTzmustartykuempunktem"/>
      </w:pPr>
      <w:r w:rsidRPr="00C036E9">
        <w:t>„2a. Organ Inspekcji Jakości Handlowej Artykułów Rolno-Spożywczych przeprowadzający kontrolę graniczną jakości handlowej w portach morskich współpracuje z organami celnymi w zakresie tej kontroli, w szczególności informuje naczelnika urzędu celno-skarbowego właściwego dla portu morskiego o terminie, w tym o godzinie, i miejscu planowanej kontroli. Organ Inspekcji Jakości Handlowej Artykułów Rolno-Spożywczych przeprowadza kontrolę graniczną jakości handlowej w portach morskich w sposób pozwalający na zachowanie terminów, o których mowa w art. 56 ust. 2-5 ustawy z dnia ………. o Krajowej Administracji Skarbowej.”;</w:t>
      </w:r>
    </w:p>
    <w:p w:rsidR="00ED4C18" w:rsidRPr="00C036E9" w:rsidRDefault="009D5D2A" w:rsidP="00143499">
      <w:pPr>
        <w:pStyle w:val="PKTpunkt"/>
        <w:keepNext/>
      </w:pPr>
      <w:r w:rsidRPr="00C036E9">
        <w:t>2)</w:t>
      </w:r>
      <w:r w:rsidRPr="00C036E9">
        <w:tab/>
      </w:r>
      <w:r w:rsidR="00ED4C18" w:rsidRPr="00C036E9">
        <w:t>w art. 17 w ust. 1 pkt 4 otrzymuje brzmienie:</w:t>
      </w:r>
    </w:p>
    <w:p w:rsidR="00ED4C18" w:rsidRPr="00C036E9" w:rsidRDefault="00ED4C18" w:rsidP="00ED4C18">
      <w:pPr>
        <w:pStyle w:val="ZPKTzmpktartykuempunktem"/>
      </w:pPr>
      <w:r w:rsidRPr="00C036E9">
        <w:t>„4) współpraca z właściwymi organami administracji rządowej w województwie, organami innych inspekcji, urzędami celno-skarbowymi, Policją, jednostkami samorządu terytorialnego oraz państwowymi jednostkami organizacyjnymi realizującymi politykę rolną państwa;”;</w:t>
      </w:r>
    </w:p>
    <w:p w:rsidR="00ED4C18" w:rsidRPr="00C036E9" w:rsidRDefault="009D5D2A" w:rsidP="00143499">
      <w:pPr>
        <w:pStyle w:val="PKTpunkt"/>
        <w:keepNext/>
      </w:pPr>
      <w:r w:rsidRPr="00C036E9">
        <w:t>3)</w:t>
      </w:r>
      <w:r w:rsidRPr="00C036E9">
        <w:tab/>
      </w:r>
      <w:r w:rsidR="00ED4C18" w:rsidRPr="00C036E9">
        <w:t>art. 18a otrzymuje brzmienie:</w:t>
      </w:r>
    </w:p>
    <w:p w:rsidR="00ED4C18" w:rsidRPr="00C036E9" w:rsidRDefault="00ED4C18" w:rsidP="00ED4C18">
      <w:pPr>
        <w:pStyle w:val="ZARTzmartartykuempunktem"/>
      </w:pPr>
      <w:r w:rsidRPr="00C036E9">
        <w:t>„Art. 18a. Kontrole należące do zakresu działania właściwych organów Inspekcji wykonuje również Służba Celno-Skarbowa w zakresie określonym w przepisach odrębnych.”.</w:t>
      </w:r>
    </w:p>
    <w:p w:rsidR="00ED4C18" w:rsidRPr="00C036E9" w:rsidRDefault="00ED4C18" w:rsidP="00143499">
      <w:pPr>
        <w:pStyle w:val="ARTartustawynprozporzdzenia"/>
        <w:keepNext/>
      </w:pPr>
      <w:r w:rsidRPr="00C036E9">
        <w:rPr>
          <w:rStyle w:val="Ppogrubienie"/>
        </w:rPr>
        <w:t>Art.</w:t>
      </w:r>
      <w:r w:rsidR="00143499" w:rsidRPr="00C036E9">
        <w:rPr>
          <w:rStyle w:val="Ppogrubienie"/>
        </w:rPr>
        <w:t xml:space="preserve"> </w:t>
      </w:r>
      <w:r w:rsidR="00A95B5C" w:rsidRPr="00C036E9">
        <w:rPr>
          <w:rStyle w:val="Ppogrubienie"/>
        </w:rPr>
        <w:t>5</w:t>
      </w:r>
      <w:r w:rsidR="005D4AE3" w:rsidRPr="00C036E9">
        <w:rPr>
          <w:rStyle w:val="Ppogrubienie"/>
        </w:rPr>
        <w:t>6</w:t>
      </w:r>
      <w:r w:rsidRPr="00C036E9">
        <w:rPr>
          <w:rStyle w:val="Ppogrubienie"/>
        </w:rPr>
        <w:t>.</w:t>
      </w:r>
      <w:r w:rsidRPr="00C036E9">
        <w:t xml:space="preserve"> W ustawie z dnia 11 maja 2001 r. - Prawo o miarach (Dz. U. z 2013 r. poz. 1069 oraz z 2015 r. poz. 978) w art. 8 w ust. 1 pkt 5 otrzymuje brzmienie:</w:t>
      </w:r>
    </w:p>
    <w:p w:rsidR="00ED4C18" w:rsidRPr="00C036E9" w:rsidRDefault="00E51F01" w:rsidP="00ED4C18">
      <w:pPr>
        <w:pStyle w:val="ZPKTzmpktartykuempunktem"/>
      </w:pPr>
      <w:r>
        <w:t>„5)</w:t>
      </w:r>
      <w:r>
        <w:tab/>
      </w:r>
      <w:r w:rsidR="00ED4C18" w:rsidRPr="00C036E9">
        <w:t>przy dokonywaniu kontroli celno-skarbowej,”.</w:t>
      </w:r>
    </w:p>
    <w:p w:rsidR="00ED4C18" w:rsidRPr="00C036E9" w:rsidRDefault="00ED4C18" w:rsidP="00143499">
      <w:pPr>
        <w:pStyle w:val="ARTartustawynprozporzdzenia"/>
      </w:pPr>
      <w:r w:rsidRPr="00C036E9">
        <w:rPr>
          <w:rStyle w:val="Ppogrubienie"/>
        </w:rPr>
        <w:t xml:space="preserve">Art. </w:t>
      </w:r>
      <w:r w:rsidR="00A95B5C" w:rsidRPr="00C036E9">
        <w:rPr>
          <w:rStyle w:val="Ppogrubienie"/>
        </w:rPr>
        <w:t>5</w:t>
      </w:r>
      <w:r w:rsidR="005D4AE3" w:rsidRPr="00C036E9">
        <w:rPr>
          <w:rStyle w:val="Ppogrubienie"/>
        </w:rPr>
        <w:t>7</w:t>
      </w:r>
      <w:r w:rsidRPr="00C036E9">
        <w:rPr>
          <w:rStyle w:val="Ppogrubienie"/>
        </w:rPr>
        <w:t>.</w:t>
      </w:r>
      <w:r w:rsidRPr="00C036E9">
        <w:t xml:space="preserve"> W ustawie z dnia 22 czerwca 2001 r. o wykonywaniu działalności gospodarczej w zakresie wytwarzania i obrotu materiałami wybuchowymi, bronią, amunicją oraz wyrobami i technologią o przeznaczeniu wojskowym lub policyjnym (Dz. U. z 2012 r. poz. 1017, z </w:t>
      </w:r>
      <w:proofErr w:type="spellStart"/>
      <w:r w:rsidRPr="00C036E9">
        <w:t>późn</w:t>
      </w:r>
      <w:proofErr w:type="spellEnd"/>
      <w:r w:rsidRPr="00C036E9">
        <w:t>. zm.</w:t>
      </w:r>
      <w:r w:rsidRPr="00C036E9">
        <w:rPr>
          <w:rStyle w:val="IGindeksgrny"/>
        </w:rPr>
        <w:footnoteReference w:id="26"/>
      </w:r>
      <w:r w:rsidRPr="00C036E9">
        <w:rPr>
          <w:rStyle w:val="IGindeksgrny"/>
        </w:rPr>
        <w:t>)</w:t>
      </w:r>
      <w:r w:rsidRPr="00C036E9">
        <w:t>) wprowadza się następujące zmiany:</w:t>
      </w:r>
    </w:p>
    <w:p w:rsidR="00ED4C18" w:rsidRPr="00C036E9" w:rsidRDefault="009D5D2A" w:rsidP="00143499">
      <w:pPr>
        <w:pStyle w:val="PKTpunkt"/>
        <w:keepNext/>
      </w:pPr>
      <w:r w:rsidRPr="00C036E9">
        <w:t>1)</w:t>
      </w:r>
      <w:r w:rsidRPr="00C036E9">
        <w:tab/>
      </w:r>
      <w:r w:rsidR="00ED4C18" w:rsidRPr="00C036E9">
        <w:t>w art. 30 ust. 2:</w:t>
      </w:r>
    </w:p>
    <w:p w:rsidR="00ED4C18" w:rsidRPr="00C036E9" w:rsidRDefault="009D5D2A" w:rsidP="00143499">
      <w:pPr>
        <w:pStyle w:val="LITlitera"/>
        <w:keepNext/>
      </w:pPr>
      <w:r w:rsidRPr="00C036E9">
        <w:t>a)</w:t>
      </w:r>
      <w:r w:rsidRPr="00C036E9">
        <w:tab/>
      </w:r>
      <w:r w:rsidR="00ED4C18" w:rsidRPr="00C036E9">
        <w:t>pkt 2:</w:t>
      </w:r>
    </w:p>
    <w:p w:rsidR="00ED4C18" w:rsidRPr="00C036E9" w:rsidRDefault="009D5D2A" w:rsidP="00143499">
      <w:pPr>
        <w:pStyle w:val="TIRtiret"/>
        <w:keepNext/>
      </w:pPr>
      <w:r w:rsidRPr="00C036E9">
        <w:t>-</w:t>
      </w:r>
      <w:r w:rsidRPr="00C036E9">
        <w:tab/>
      </w:r>
      <w:r w:rsidR="00ED4C18" w:rsidRPr="00C036E9">
        <w:t>lit. f otrzymuje brzmienie:</w:t>
      </w:r>
    </w:p>
    <w:p w:rsidR="00ED4C18" w:rsidRPr="00C036E9" w:rsidRDefault="00ED4C18" w:rsidP="00ED4C18">
      <w:pPr>
        <w:pStyle w:val="ZTIRLITzmlittiret"/>
      </w:pPr>
      <w:r w:rsidRPr="00C036E9">
        <w:t>„f) Siłom Zbrojnym Rzeczypospolitej Polskiej, Służbie Kontrwywiadu Wojskowego, Służbie Wywiadu Wojskowego, Policji, Agencji Wywiadu, Agencji Bezpieczeństwa Wewnętrznego, Centralnemu Biuru Antykorupcyjnemu, Straży Granicznej, Służbie Celno-Skarbowej, Służbie Więziennej i Biuru Ochrony Rządu, po okazaniu dokumentu uprawniającego do jej nabycia, wystawionego przez właściwy organ,”,</w:t>
      </w:r>
    </w:p>
    <w:p w:rsidR="00ED4C18" w:rsidRPr="00C036E9" w:rsidRDefault="009D5D2A" w:rsidP="00143499">
      <w:pPr>
        <w:pStyle w:val="TIRtiret"/>
        <w:keepNext/>
      </w:pPr>
      <w:r w:rsidRPr="00C036E9">
        <w:t>-</w:t>
      </w:r>
      <w:r w:rsidRPr="00C036E9">
        <w:tab/>
      </w:r>
      <w:r w:rsidR="00ED4C18" w:rsidRPr="00C036E9">
        <w:t>lit. g otrzymuje brzmienie:</w:t>
      </w:r>
    </w:p>
    <w:p w:rsidR="00ED4C18" w:rsidRPr="00C036E9" w:rsidRDefault="00ED4C18" w:rsidP="00ED4C18">
      <w:pPr>
        <w:pStyle w:val="ZTIRLITzmlittiret"/>
      </w:pPr>
      <w:r w:rsidRPr="00C036E9">
        <w:t>„g) Państwowej Straży Łowieckiej, Straży Ochrony Kolei, Straży Leśnej, Państwowej Straży Rybackiej, straży gminnej (miejskiej), Straży Marszałkowskiej, Straży Parkowej, Służbie Celno-Skarbowej i Inspekcji Transportu Drogowego - na podstawie dokumentu wydanego przez uprawniony organ Policji,”,</w:t>
      </w:r>
    </w:p>
    <w:p w:rsidR="00ED4C18" w:rsidRPr="00C036E9" w:rsidRDefault="009D5D2A" w:rsidP="00ED4C18">
      <w:pPr>
        <w:pStyle w:val="ARTartustawynprozporzdzenia"/>
      </w:pPr>
      <w:r w:rsidRPr="00C036E9">
        <w:t>b)</w:t>
      </w:r>
      <w:r w:rsidRPr="00C036E9">
        <w:tab/>
      </w:r>
      <w:r w:rsidR="00ED4C18" w:rsidRPr="00C036E9">
        <w:t>pkt 3:</w:t>
      </w:r>
    </w:p>
    <w:p w:rsidR="00ED4C18" w:rsidRPr="00C036E9" w:rsidRDefault="009D5D2A" w:rsidP="00143499">
      <w:pPr>
        <w:pStyle w:val="TIRtiret"/>
        <w:keepNext/>
      </w:pPr>
      <w:r w:rsidRPr="00C036E9">
        <w:t>-</w:t>
      </w:r>
      <w:r w:rsidRPr="00C036E9">
        <w:tab/>
      </w:r>
      <w:r w:rsidR="00ED4C18" w:rsidRPr="00C036E9">
        <w:t>lit. e otrzymuje brzmienie:</w:t>
      </w:r>
    </w:p>
    <w:p w:rsidR="00ED4C18" w:rsidRPr="00C036E9" w:rsidRDefault="00ED4C18" w:rsidP="00ED4C18">
      <w:pPr>
        <w:pStyle w:val="ZTIRLITzmlittiret"/>
      </w:pPr>
      <w:r w:rsidRPr="00C036E9">
        <w:t>„e) Siłom Zbrojnym Rzeczypospolitej Polskiej, Służbie Kontrwywiadu Wojskowego, Służbie Wywiadu Wojskowego, Policji, Agencji Wywiadu, Agencji Bezpieczeństwa Wewnętrznego, Centralnemu Biuru Antykorupcyjnemu, Straży Granicznej, Służbie Celno-Skarbowej, Służbie Więziennej i Biuru Ochrony Rządu, po okazaniu dokumentu uprawniającego do jej nabycia, wystawionego przez właściwy organ,”,</w:t>
      </w:r>
    </w:p>
    <w:p w:rsidR="00ED4C18" w:rsidRPr="00C036E9" w:rsidRDefault="009D5D2A" w:rsidP="00143499">
      <w:pPr>
        <w:pStyle w:val="TIRtiret"/>
        <w:keepNext/>
      </w:pPr>
      <w:r w:rsidRPr="00C036E9">
        <w:t>-</w:t>
      </w:r>
      <w:r w:rsidRPr="00C036E9">
        <w:tab/>
      </w:r>
      <w:r w:rsidR="00ED4C18" w:rsidRPr="00C036E9">
        <w:t>lit. f otrzymuje brzmienie:</w:t>
      </w:r>
    </w:p>
    <w:p w:rsidR="00ED4C18" w:rsidRPr="00C036E9" w:rsidRDefault="00ED4C18" w:rsidP="00ED4C18">
      <w:pPr>
        <w:pStyle w:val="ZTIRLITzmlittiret"/>
      </w:pPr>
      <w:r w:rsidRPr="00C036E9">
        <w:t>„f) Państwowej Straży Łowieckiej, Straży Ochrony Kolei, Straży Leśnej, Państwowej Straży Rybackiej, straży gminnej (miejskiej), Straży Marszałkowskiej, Straży Parkowej, Służbie Celno-Skarbowej i Inspekcji Transportu Drogowego - na podstawie dokumentu wydanego przez uprawniony organ Policji,”,</w:t>
      </w:r>
    </w:p>
    <w:p w:rsidR="00ED4C18" w:rsidRPr="00C036E9" w:rsidRDefault="009D5D2A" w:rsidP="00ED4C18">
      <w:pPr>
        <w:pStyle w:val="ARTartustawynprozporzdzenia"/>
      </w:pPr>
      <w:r w:rsidRPr="00C036E9">
        <w:t>c)</w:t>
      </w:r>
      <w:r w:rsidRPr="00C036E9">
        <w:tab/>
      </w:r>
      <w:r w:rsidR="00ED4C18" w:rsidRPr="00C036E9">
        <w:t>pkt 7:</w:t>
      </w:r>
    </w:p>
    <w:p w:rsidR="00ED4C18" w:rsidRPr="00C036E9" w:rsidRDefault="009D5D2A" w:rsidP="00143499">
      <w:pPr>
        <w:pStyle w:val="TIRtiret"/>
        <w:keepNext/>
      </w:pPr>
      <w:r w:rsidRPr="00C036E9">
        <w:t>-</w:t>
      </w:r>
      <w:r w:rsidRPr="00C036E9">
        <w:tab/>
      </w:r>
      <w:r w:rsidR="00ED4C18" w:rsidRPr="00C036E9">
        <w:t>lit. b otrzymuje brzmienie:</w:t>
      </w:r>
    </w:p>
    <w:p w:rsidR="00ED4C18" w:rsidRPr="00C036E9" w:rsidRDefault="00ED4C18" w:rsidP="00ED4C18">
      <w:pPr>
        <w:pStyle w:val="ZTIRLITzmlittiret"/>
      </w:pPr>
      <w:r w:rsidRPr="00C036E9">
        <w:t>„b) Siłom Zbrojnym Rzeczypospolitej Polskiej, Służbie Kontrwywiadu Wojskowego, Służbie Wywiadu Wojskowego, Policji, Agencji Wywiadu, Agencji Bezpieczeństwa Wewnętrznego, Centralnemu Biuru Antykorupcyjnemu, Straży Granicznej, Służbie Celno-Skarbowej, Służbie Więziennej, Biuru Ochrony Rządu i Państwowej Straży Pożarnej, po okazaniu dokumentu uprawniającego do ich nabycia, wystawionego przez właściwy organ,”,</w:t>
      </w:r>
    </w:p>
    <w:p w:rsidR="00ED4C18" w:rsidRPr="00C036E9" w:rsidRDefault="009D5D2A" w:rsidP="00143499">
      <w:pPr>
        <w:pStyle w:val="TIRtiret"/>
        <w:keepNext/>
      </w:pPr>
      <w:r w:rsidRPr="00C036E9">
        <w:t>-</w:t>
      </w:r>
      <w:r w:rsidRPr="00C036E9">
        <w:tab/>
      </w:r>
      <w:r w:rsidR="00ED4C18" w:rsidRPr="00C036E9">
        <w:t>lit. c otrzymuje brzmienie:</w:t>
      </w:r>
    </w:p>
    <w:p w:rsidR="00ED4C18" w:rsidRPr="00C036E9" w:rsidRDefault="00ED4C18" w:rsidP="00ED4C18">
      <w:pPr>
        <w:pStyle w:val="ZTIRLITzmlittiret"/>
      </w:pPr>
      <w:r w:rsidRPr="00C036E9">
        <w:t>„c) Państwowej Straży Łowieckiej, Straży Ochrony Kolei, Straży Leśnej, Straży Rybackiej, straży gminnej (miejskiej), Straży Marszałkowskiej, Straży Parkowej, Służbie Celno-Skarbowej i Inspekcji Transportu Drogowego, po okazaniu dokumentu uprawniającego do ich nabycia, wystawionego przez właściwy organ,”,</w:t>
      </w:r>
    </w:p>
    <w:p w:rsidR="00ED4C18" w:rsidRPr="00C036E9" w:rsidRDefault="009D5D2A" w:rsidP="00143499">
      <w:pPr>
        <w:pStyle w:val="ARTartustawynprozporzdzenia"/>
        <w:keepNext/>
      </w:pPr>
      <w:r w:rsidRPr="00C036E9">
        <w:t>d)</w:t>
      </w:r>
      <w:r w:rsidRPr="00C036E9">
        <w:tab/>
      </w:r>
      <w:r w:rsidR="00ED4C18" w:rsidRPr="00C036E9">
        <w:t>pkt 9 lit. b otrzymuje brzmienie:</w:t>
      </w:r>
    </w:p>
    <w:p w:rsidR="00ED4C18" w:rsidRPr="00C036E9" w:rsidRDefault="00ED4C18" w:rsidP="00896845">
      <w:pPr>
        <w:pStyle w:val="ZLITPKTzmpktliter"/>
      </w:pPr>
      <w:r w:rsidRPr="00C036E9">
        <w:t>„b) Siłom Zbrojnym Rzeczypospolitej Polskiej, Służbie Kontrwywiadu Wojskowego, Służbie Wywiadu Wojskowego, Policji, Agencji Wywiadu, Agencji Bezpieczeństwa Wewnętrznego, Centralnemu Biuru Antykorupcyjnemu, Straży Granicznej, Służbie Celno-Skarbowej, Służbie Więziennej i Biuru Ochrony Rządu, po okazaniu dokumentu uprawniającego do ich nabycia, wystawionego przez właściwy organ,”;</w:t>
      </w:r>
    </w:p>
    <w:p w:rsidR="00ED4C18" w:rsidRPr="00C036E9" w:rsidRDefault="009D5D2A" w:rsidP="00143499">
      <w:pPr>
        <w:pStyle w:val="PKTpunkt"/>
        <w:keepNext/>
      </w:pPr>
      <w:r w:rsidRPr="00C036E9">
        <w:t>2)</w:t>
      </w:r>
      <w:r w:rsidRPr="00C036E9">
        <w:tab/>
      </w:r>
      <w:r w:rsidR="00ED4C18" w:rsidRPr="00C036E9">
        <w:t>w art. 32:</w:t>
      </w:r>
    </w:p>
    <w:p w:rsidR="00ED4C18" w:rsidRPr="00C036E9" w:rsidRDefault="009D5D2A" w:rsidP="00143499">
      <w:pPr>
        <w:pStyle w:val="LITlitera"/>
        <w:keepNext/>
      </w:pPr>
      <w:r w:rsidRPr="00C036E9">
        <w:t>a)</w:t>
      </w:r>
      <w:r w:rsidRPr="00C036E9">
        <w:tab/>
      </w:r>
      <w:r w:rsidR="00ED4C18" w:rsidRPr="00C036E9">
        <w:t>ust. 1 otrzymuje brzmienie:</w:t>
      </w:r>
    </w:p>
    <w:p w:rsidR="00ED4C18" w:rsidRPr="00C036E9" w:rsidRDefault="00ED4C18" w:rsidP="00ED4C18">
      <w:pPr>
        <w:pStyle w:val="ZLITUSTzmustliter"/>
      </w:pPr>
      <w:r w:rsidRPr="00C036E9">
        <w:t>„1. Przedsiębiorca wprowadzający na terytorium Rzeczypospolitej Polskiej lub wyprowadzający z terytorium Rzeczypospolitej Polskiej materiały wybuchowe oraz broń, na które nie jest wymagane zezwolenie ministra właściwego do spraw gospodarki, jest obowiązany posiadać koncesję ministra właściwego do spraw wewnętrznych i okazać ją funkcjonariuszowi Służby Celno-Skarbowej.”,</w:t>
      </w:r>
    </w:p>
    <w:p w:rsidR="00ED4C18" w:rsidRPr="00C036E9" w:rsidRDefault="009D5D2A" w:rsidP="00143499">
      <w:pPr>
        <w:pStyle w:val="LITlitera"/>
        <w:keepNext/>
      </w:pPr>
      <w:r w:rsidRPr="00C036E9">
        <w:t>b)</w:t>
      </w:r>
      <w:r w:rsidRPr="00C036E9">
        <w:tab/>
      </w:r>
      <w:r w:rsidR="00ED4C18" w:rsidRPr="00C036E9">
        <w:t>ust. 2 otrzymuje brzmienie:</w:t>
      </w:r>
    </w:p>
    <w:p w:rsidR="00ED4C18" w:rsidRPr="00C036E9" w:rsidRDefault="00ED4C18" w:rsidP="00ED4C18">
      <w:pPr>
        <w:pStyle w:val="ZLITUSTzmustliter"/>
      </w:pPr>
      <w:r w:rsidRPr="00C036E9">
        <w:t>„2. Funkcjonariusz Służby Celno-Skarbowej po dokonaniu odprawy celnej wwiezionego towaru, o którym mowa w ust. 1, na terytorium Rzeczypospolitej Polskiej zawiadamia komendanta wojewódzkiego Policji właściwego ze względu na siedzibę lub miejsce wykonywania działalności przedsiębiorcy.”.</w:t>
      </w:r>
    </w:p>
    <w:p w:rsidR="00ED4C18" w:rsidRPr="00C036E9" w:rsidRDefault="00ED4C18" w:rsidP="00143499">
      <w:pPr>
        <w:pStyle w:val="ARTartustawynprozporzdzenia"/>
        <w:keepNext/>
      </w:pPr>
      <w:r w:rsidRPr="00C036E9">
        <w:rPr>
          <w:rStyle w:val="Ppogrubienie"/>
        </w:rPr>
        <w:t>Art.</w:t>
      </w:r>
      <w:r w:rsidR="0068734A" w:rsidRPr="00C036E9">
        <w:rPr>
          <w:rStyle w:val="Ppogrubienie"/>
        </w:rPr>
        <w:t> </w:t>
      </w:r>
      <w:r w:rsidR="00A95B5C" w:rsidRPr="00C036E9">
        <w:rPr>
          <w:rStyle w:val="Ppogrubienie"/>
        </w:rPr>
        <w:t>5</w:t>
      </w:r>
      <w:r w:rsidR="005D4AE3" w:rsidRPr="00C036E9">
        <w:rPr>
          <w:rStyle w:val="Ppogrubienie"/>
        </w:rPr>
        <w:t>8</w:t>
      </w:r>
      <w:r w:rsidRPr="00C036E9">
        <w:rPr>
          <w:rStyle w:val="Ppogrubienie"/>
        </w:rPr>
        <w:t>.</w:t>
      </w:r>
      <w:r w:rsidRPr="00C036E9">
        <w:t xml:space="preserve"> W ustawie z dnia 22 czerwca 2001 r. o wykonywaniu Konwencji o zakazie prowadzenia badań, produkcji, składowania i użycia broni chemicznej oraz o zniszczeniu jej zapasów (Dz. U. z 2001 r. poz. 812 oraz z 2010 r. poz. 1228) wprowadza się następujące zmiany:</w:t>
      </w:r>
    </w:p>
    <w:p w:rsidR="00ED4C18" w:rsidRPr="00C036E9" w:rsidRDefault="009D5D2A" w:rsidP="00143499">
      <w:pPr>
        <w:pStyle w:val="PKTpunkt"/>
        <w:keepNext/>
      </w:pPr>
      <w:r w:rsidRPr="00C036E9">
        <w:t>1)</w:t>
      </w:r>
      <w:r w:rsidRPr="00C036E9">
        <w:tab/>
      </w:r>
      <w:r w:rsidR="00ED4C18" w:rsidRPr="00C036E9">
        <w:t>art. 10 ust. 1 otrzymuje brzmienie:</w:t>
      </w:r>
    </w:p>
    <w:p w:rsidR="00ED4C18" w:rsidRPr="00C036E9" w:rsidRDefault="00ED4C18" w:rsidP="00ED4C18">
      <w:pPr>
        <w:pStyle w:val="ZUSTzmustartykuempunktem"/>
      </w:pPr>
      <w:r w:rsidRPr="00C036E9">
        <w:t>„1. Dopuszcza się import, eksport oraz tranzyt przez terytorium Rzeczypospolitej Polskiej toksycznych związków chemicznych i ich prekursorów wymienionych w Wykazie 1, pod warunkiem uzyskania zezwolenia i z zastrzeżeniem art. 11.”;</w:t>
      </w:r>
    </w:p>
    <w:p w:rsidR="00ED4C18" w:rsidRPr="00C036E9" w:rsidRDefault="009D5D2A" w:rsidP="00143499">
      <w:pPr>
        <w:pStyle w:val="PKTpunkt"/>
        <w:keepNext/>
      </w:pPr>
      <w:r w:rsidRPr="00C036E9">
        <w:t>2)</w:t>
      </w:r>
      <w:r w:rsidRPr="00C036E9">
        <w:tab/>
      </w:r>
      <w:r w:rsidR="00ED4C18" w:rsidRPr="00C036E9">
        <w:t>art. 11 otrzymuje brzmienie:</w:t>
      </w:r>
    </w:p>
    <w:p w:rsidR="00ED4C18" w:rsidRPr="00C036E9" w:rsidRDefault="00ED4C18" w:rsidP="00ED4C18">
      <w:pPr>
        <w:pStyle w:val="ZARTzmartartykuempunktem"/>
      </w:pPr>
      <w:r w:rsidRPr="00C036E9">
        <w:t>„Art. 11.1. Eksport, import i tranzyt przez terytorium Rzeczypospolitej Polskiej toksycznych związków chemicznych i ich prekursorów, wymienionych w Wykazie 1, do i z państw niebędących Stronami Konwencji jest zakazany.</w:t>
      </w:r>
    </w:p>
    <w:p w:rsidR="00ED4C18" w:rsidRPr="00C036E9" w:rsidRDefault="00ED4C18" w:rsidP="00ED4C18">
      <w:pPr>
        <w:pStyle w:val="ZARTzmartartykuempunktem"/>
      </w:pPr>
      <w:r w:rsidRPr="00C036E9">
        <w:t>2. Eksport, import i tranzyt przez terytorium Rzeczypospolitej Polskiej toksycznych związków chemicznych i ich prekursorów, wymienionych w Wykazie 1, do i z państw będących Stronami Konwencji jest dopuszczalny jedynie do celów niezabronionych przez Konwencję i w ilościach przez nią dozwolonych oraz zgodnie z jej wymogami.”;</w:t>
      </w:r>
    </w:p>
    <w:p w:rsidR="00ED4C18" w:rsidRPr="00C036E9" w:rsidRDefault="009D5D2A" w:rsidP="00143499">
      <w:pPr>
        <w:pStyle w:val="PKTpunkt"/>
        <w:keepNext/>
      </w:pPr>
      <w:r w:rsidRPr="00C036E9">
        <w:t>3)</w:t>
      </w:r>
      <w:r w:rsidRPr="00C036E9">
        <w:tab/>
      </w:r>
      <w:r w:rsidR="00ED4C18" w:rsidRPr="00C036E9">
        <w:t>art. 12 otrzymuje brzmienie:</w:t>
      </w:r>
    </w:p>
    <w:p w:rsidR="00ED4C18" w:rsidRPr="00C036E9" w:rsidRDefault="00ED4C18" w:rsidP="00ED4C18">
      <w:pPr>
        <w:pStyle w:val="ZARTzmartartykuempunktem"/>
      </w:pPr>
      <w:r w:rsidRPr="00C036E9">
        <w:t xml:space="preserve">„Art. 12.1. Eksport, import i tranzyt przez terytorium Rzeczypospolitej Polskiej toksycznych związków chemicznych i ich prekursorów, wymienionych w Wykazie nr 2 Załącznika do Konwencji dotyczącego związków chemicznych, zwanym dalej </w:t>
      </w:r>
      <w:r w:rsidR="003A232D" w:rsidRPr="00C036E9">
        <w:t>„</w:t>
      </w:r>
      <w:r w:rsidRPr="00C036E9">
        <w:t>Wykazem 2</w:t>
      </w:r>
      <w:r w:rsidR="003A232D" w:rsidRPr="00C036E9">
        <w:t>”</w:t>
      </w:r>
      <w:r w:rsidRPr="00C036E9">
        <w:t>, jest dopuszczalny tylko do i z państw będących Stronami Konwencji.</w:t>
      </w:r>
    </w:p>
    <w:p w:rsidR="00ED4C18" w:rsidRPr="00C036E9" w:rsidRDefault="00ED4C18" w:rsidP="00ED4C18">
      <w:pPr>
        <w:pStyle w:val="ZARTzmartartykuempunktem"/>
      </w:pPr>
      <w:r w:rsidRPr="00C036E9">
        <w:t xml:space="preserve">2. Eksport, import i tranzyt przez terytorium Rzeczypospolitej Polskiej toksycznych związków chemicznych i ich prekursorów, wymienionych w Wykazie nr 3 Załącznika do Konwencji dotyczącego związków chemicznych, zwanym dalej </w:t>
      </w:r>
      <w:r w:rsidR="003A232D" w:rsidRPr="00C036E9">
        <w:t>„</w:t>
      </w:r>
      <w:r w:rsidRPr="00C036E9">
        <w:t>Wykazem 3</w:t>
      </w:r>
      <w:r w:rsidR="003A232D" w:rsidRPr="00C036E9">
        <w:t>”</w:t>
      </w:r>
      <w:r w:rsidRPr="00C036E9">
        <w:t>, jest dopuszczalny tylko do i z państw będących Stronami Konwencji, z zastrzeżeniem ust. 3.</w:t>
      </w:r>
    </w:p>
    <w:p w:rsidR="00ED4C18" w:rsidRDefault="00ED4C18" w:rsidP="00ED4C18">
      <w:pPr>
        <w:pStyle w:val="ZARTzmartartykuempunktem"/>
      </w:pPr>
      <w:r w:rsidRPr="00C036E9">
        <w:t>3. Eksport, import i tranzyt przez terytorium Rzeczypospolitej Polskiej toksycznych związków chemicznych i ich prekursorów, wymienionych w Wykazie 3, z państw będących Stronami Konwencji jest dopuszczalny do i z państw niebędących Stronami Konwencji, z tym że w przypadku eksportu i tranzytu do tych państw warunkiem jego dopuszczenia jest dostarczenie oświadczenia końcowego użytkownika, wydanego przez właściwe władze tych państw.</w:t>
      </w:r>
    </w:p>
    <w:p w:rsidR="00024BD8" w:rsidRDefault="00024BD8" w:rsidP="00ED4C18">
      <w:pPr>
        <w:pStyle w:val="ZARTzmartartykuempunktem"/>
      </w:pPr>
      <w:r>
        <w:t xml:space="preserve">4. </w:t>
      </w:r>
      <w:r w:rsidRPr="00024BD8">
        <w:t>Oświadczenie, o którym mowa w ust. 3, powinno zawierać dane określone w</w:t>
      </w:r>
      <w:r>
        <w:t xml:space="preserve"> art. 23</w:t>
      </w:r>
      <w:r w:rsidRPr="00024BD8">
        <w:t xml:space="preserve"> ust. 4 ustawy z dnia 29 listopada 2000 r. o obrocie z zagranicą towarami, technologiami i usługami o znaczeniu strategicznym dla bezpieczeństwa państwa, a także dla utrzymania międzynarodowego pokoju i bezpieczeństwa oraz o zmianie niektórych ustaw.”</w:t>
      </w:r>
      <w:r>
        <w:t>;</w:t>
      </w:r>
    </w:p>
    <w:p w:rsidR="00024BD8" w:rsidRPr="00C036E9" w:rsidRDefault="00024BD8" w:rsidP="00024BD8">
      <w:pPr>
        <w:pStyle w:val="PKTpunkt"/>
      </w:pPr>
      <w:r>
        <w:t>4)</w:t>
      </w:r>
      <w:r>
        <w:tab/>
        <w:t>w art. 15 ust. 4 otrzymuje brzmienie:</w:t>
      </w:r>
    </w:p>
    <w:p w:rsidR="00ED4C18" w:rsidRPr="00C036E9" w:rsidRDefault="00024BD8" w:rsidP="00ED4C18">
      <w:pPr>
        <w:pStyle w:val="ZARTzmartartykuempunktem"/>
      </w:pPr>
      <w:r w:rsidRPr="00024BD8">
        <w:t>„</w:t>
      </w:r>
      <w:r w:rsidR="00ED4C18" w:rsidRPr="00C036E9">
        <w:t xml:space="preserve">4. Do kontroli, o której mowa w ust. 1, stosuje się odpowiednio przepisy ustawy z dnia ……o Krajowej Administracji Skarbowej dotyczące </w:t>
      </w:r>
      <w:r w:rsidR="004048B9" w:rsidRPr="00C036E9">
        <w:t>kontroli celno-skarbowej</w:t>
      </w:r>
      <w:r w:rsidR="00ED4C18" w:rsidRPr="00C036E9">
        <w:t xml:space="preserve"> oraz przepisy art. 29-31 ustawy z dnia 29 listopada 2000 r. o obrocie z zagranicą towarami, technologiami i usługami o znaczeniu strategicznym dla bezpieczeństwa państwa, a także dla utrzymania międzynarodowego pokoju i bezpieczeństwa oraz o zmianie niektórych ustaw.”;</w:t>
      </w:r>
    </w:p>
    <w:p w:rsidR="00ED4C18" w:rsidRPr="00C036E9" w:rsidRDefault="00024BD8" w:rsidP="00ED4C18">
      <w:pPr>
        <w:pStyle w:val="PKTpunkt"/>
      </w:pPr>
      <w:r>
        <w:t>5</w:t>
      </w:r>
      <w:r w:rsidR="009D5D2A" w:rsidRPr="00C036E9">
        <w:t>)</w:t>
      </w:r>
      <w:r w:rsidR="009D5D2A" w:rsidRPr="00C036E9">
        <w:tab/>
      </w:r>
      <w:r w:rsidR="00ED4C18" w:rsidRPr="00C036E9">
        <w:t>w art. 18 uchyla się ust. 2.</w:t>
      </w:r>
    </w:p>
    <w:p w:rsidR="00ED4C18" w:rsidRPr="00C036E9" w:rsidRDefault="00ED4C18" w:rsidP="004048B9">
      <w:pPr>
        <w:pStyle w:val="ARTartustawynprozporzdzenia"/>
        <w:keepNext/>
      </w:pPr>
      <w:r w:rsidRPr="00C036E9">
        <w:rPr>
          <w:rStyle w:val="Ppogrubienie"/>
        </w:rPr>
        <w:t>Art.</w:t>
      </w:r>
      <w:r w:rsidR="0068734A" w:rsidRPr="00C036E9">
        <w:rPr>
          <w:rStyle w:val="Ppogrubienie"/>
        </w:rPr>
        <w:t> </w:t>
      </w:r>
      <w:r w:rsidR="004B537F" w:rsidRPr="00C036E9">
        <w:rPr>
          <w:rStyle w:val="Ppogrubienie"/>
        </w:rPr>
        <w:t>5</w:t>
      </w:r>
      <w:r w:rsidR="005D4AE3" w:rsidRPr="00C036E9">
        <w:rPr>
          <w:rStyle w:val="Ppogrubienie"/>
        </w:rPr>
        <w:t>9</w:t>
      </w:r>
      <w:r w:rsidRPr="00C036E9">
        <w:rPr>
          <w:rStyle w:val="Ppogrubienie"/>
        </w:rPr>
        <w:t>.</w:t>
      </w:r>
      <w:r w:rsidRPr="00C036E9">
        <w:t xml:space="preserve"> W ustawie z dnia 6 lipca 2001 r. o gromadzeniu, przetwarzaniu i przekazywaniu informacji kryminalnych (Dz.U. z 2015 r. poz. 1930) w art. 19 wprowadza się następujące zmiany:</w:t>
      </w:r>
    </w:p>
    <w:p w:rsidR="00ED4C18" w:rsidRPr="00C036E9" w:rsidRDefault="009D5D2A" w:rsidP="004048B9">
      <w:pPr>
        <w:pStyle w:val="PKTpunkt"/>
        <w:keepNext/>
      </w:pPr>
      <w:r w:rsidRPr="00C036E9">
        <w:t>1)</w:t>
      </w:r>
      <w:r w:rsidRPr="00C036E9">
        <w:tab/>
      </w:r>
      <w:r w:rsidR="00ED4C18" w:rsidRPr="00C036E9">
        <w:t>pkt 7 otrzymuje brzmienie:</w:t>
      </w:r>
    </w:p>
    <w:p w:rsidR="00ED4C18" w:rsidRPr="00C036E9" w:rsidRDefault="00E51F01" w:rsidP="00ED4C18">
      <w:pPr>
        <w:pStyle w:val="ZPKTzmpktartykuempunktem"/>
      </w:pPr>
      <w:r>
        <w:t>„7)</w:t>
      </w:r>
      <w:r>
        <w:tab/>
      </w:r>
      <w:r w:rsidR="00ED4C18" w:rsidRPr="00C036E9">
        <w:t>organy Krajowej Administracji Skarbowej;”;</w:t>
      </w:r>
    </w:p>
    <w:p w:rsidR="00ED4C18" w:rsidRPr="00C036E9" w:rsidRDefault="009D5D2A" w:rsidP="00ED4C18">
      <w:pPr>
        <w:pStyle w:val="PKTpunkt"/>
      </w:pPr>
      <w:r w:rsidRPr="00C036E9">
        <w:t>2)</w:t>
      </w:r>
      <w:r w:rsidRPr="00C036E9">
        <w:tab/>
      </w:r>
      <w:r w:rsidR="00ED4C18" w:rsidRPr="00C036E9">
        <w:t>uchyla się pkt 7a.</w:t>
      </w:r>
    </w:p>
    <w:p w:rsidR="00ED4C18" w:rsidRPr="00C036E9" w:rsidRDefault="00ED4C18" w:rsidP="00D14D7B">
      <w:pPr>
        <w:pStyle w:val="ARTartustawynprozporzdzenia"/>
        <w:keepNext/>
      </w:pPr>
      <w:r w:rsidRPr="00C036E9">
        <w:rPr>
          <w:rStyle w:val="Ppogrubienie"/>
        </w:rPr>
        <w:t>Art.</w:t>
      </w:r>
      <w:r w:rsidR="0068734A" w:rsidRPr="00C036E9">
        <w:rPr>
          <w:rStyle w:val="Ppogrubienie"/>
        </w:rPr>
        <w:t> </w:t>
      </w:r>
      <w:r w:rsidR="005D4AE3" w:rsidRPr="00C036E9">
        <w:rPr>
          <w:rStyle w:val="Ppogrubienie"/>
        </w:rPr>
        <w:t>60</w:t>
      </w:r>
      <w:r w:rsidRPr="00C036E9">
        <w:rPr>
          <w:rStyle w:val="Ppogrubienie"/>
        </w:rPr>
        <w:t>.</w:t>
      </w:r>
      <w:r w:rsidRPr="00C036E9">
        <w:t xml:space="preserve"> W ustawie z dnia 18 lipca 2001 r. Prawo wodne (Dz. U. z 2015 r. poz. 469, z </w:t>
      </w:r>
      <w:proofErr w:type="spellStart"/>
      <w:r w:rsidRPr="00C036E9">
        <w:t>późn</w:t>
      </w:r>
      <w:proofErr w:type="spellEnd"/>
      <w:r w:rsidRPr="00C036E9">
        <w:t>. zm.</w:t>
      </w:r>
      <w:r w:rsidRPr="00C036E9">
        <w:rPr>
          <w:rStyle w:val="IGindeksgrny"/>
        </w:rPr>
        <w:footnoteReference w:id="27"/>
      </w:r>
      <w:r w:rsidRPr="00C036E9">
        <w:rPr>
          <w:rStyle w:val="IGindeksgrny"/>
        </w:rPr>
        <w:t>)</w:t>
      </w:r>
      <w:r w:rsidRPr="00C036E9">
        <w:t>) w art. 144 w ust. 1 pkt 3 otrzymuje brzmienie:</w:t>
      </w:r>
    </w:p>
    <w:p w:rsidR="00ED4C18" w:rsidRPr="00C036E9" w:rsidRDefault="00E51F01" w:rsidP="00ED4C18">
      <w:pPr>
        <w:pStyle w:val="ZPKTzmpktartykuempunktem"/>
      </w:pPr>
      <w:r>
        <w:t>„3)</w:t>
      </w:r>
      <w:r>
        <w:tab/>
      </w:r>
      <w:r w:rsidR="00ED4C18" w:rsidRPr="00C036E9">
        <w:t xml:space="preserve">statki jednostek sił zbrojnych, jednostek organizacyjnych resortu spraw wewnętrznych, </w:t>
      </w:r>
      <w:r w:rsidR="00561172" w:rsidRPr="00C036E9">
        <w:t xml:space="preserve">Krajowej Administracji Skarbowej </w:t>
      </w:r>
      <w:r w:rsidR="00ED4C18" w:rsidRPr="00C036E9">
        <w:t>oraz jednostek ratowniczych;”.</w:t>
      </w:r>
    </w:p>
    <w:p w:rsidR="00ED4C18" w:rsidRPr="00C036E9" w:rsidRDefault="00ED4C18" w:rsidP="00D14D7B">
      <w:pPr>
        <w:pStyle w:val="ARTartustawynprozporzdzenia"/>
        <w:keepNext/>
      </w:pPr>
      <w:r w:rsidRPr="00C036E9">
        <w:rPr>
          <w:rStyle w:val="Ppogrubienie"/>
        </w:rPr>
        <w:t>Art.</w:t>
      </w:r>
      <w:r w:rsidR="0068734A" w:rsidRPr="00C036E9">
        <w:rPr>
          <w:rStyle w:val="Ppogrubienie"/>
        </w:rPr>
        <w:t> </w:t>
      </w:r>
      <w:r w:rsidR="004B537F" w:rsidRPr="00C036E9">
        <w:rPr>
          <w:rStyle w:val="Ppogrubienie"/>
        </w:rPr>
        <w:t>6</w:t>
      </w:r>
      <w:r w:rsidR="005D4AE3" w:rsidRPr="00C036E9">
        <w:rPr>
          <w:rStyle w:val="Ppogrubienie"/>
        </w:rPr>
        <w:t>1</w:t>
      </w:r>
      <w:r w:rsidRPr="00C036E9">
        <w:rPr>
          <w:rStyle w:val="Ppogrubienie"/>
        </w:rPr>
        <w:t>.</w:t>
      </w:r>
      <w:r w:rsidRPr="00C036E9">
        <w:t xml:space="preserve"> W ustawie z dnia 27 lipca 2001 r. - Prawo o ustroju sądów powszechnych (Dz. U. z 2015 r. poz. 133, z </w:t>
      </w:r>
      <w:proofErr w:type="spellStart"/>
      <w:r w:rsidRPr="00C036E9">
        <w:t>późn</w:t>
      </w:r>
      <w:proofErr w:type="spellEnd"/>
      <w:r w:rsidRPr="00C036E9">
        <w:t>. zm.</w:t>
      </w:r>
      <w:r w:rsidRPr="00C036E9">
        <w:rPr>
          <w:rStyle w:val="IGindeksgrny"/>
        </w:rPr>
        <w:footnoteReference w:id="28"/>
      </w:r>
      <w:r w:rsidRPr="00C036E9">
        <w:rPr>
          <w:rStyle w:val="IGindeksgrny"/>
        </w:rPr>
        <w:t>)</w:t>
      </w:r>
      <w:r w:rsidR="00024BD8">
        <w:t xml:space="preserve">) w art. 16 w § 4a pkt 3 </w:t>
      </w:r>
      <w:r w:rsidRPr="00C036E9">
        <w:t>otrzymuje brzmienie:</w:t>
      </w:r>
    </w:p>
    <w:p w:rsidR="002D3EF3" w:rsidRPr="00C036E9" w:rsidRDefault="00B30038" w:rsidP="002D3EF3">
      <w:pPr>
        <w:pStyle w:val="ZPKTzmpktartykuempunktem"/>
      </w:pPr>
      <w:r w:rsidRPr="00C036E9">
        <w:t>„3)</w:t>
      </w:r>
      <w:r w:rsidRPr="00C036E9">
        <w:tab/>
      </w:r>
      <w:r w:rsidR="00ED4C18" w:rsidRPr="00C036E9">
        <w:t>kontroli danych telekomunikacyjnych, pocztowych i internetowych - do spraw związanych z kontrolą pozyskiwania danych telekomunikacyjnych, pocztowych i internetowych przez Policję, Agencję Bezpieczeństwa Wewnętrznego, Straż Graniczną, Centralne Biuro Antykorupcyjne, Służbę Celno-Skarbową.”.</w:t>
      </w:r>
    </w:p>
    <w:p w:rsidR="00ED4C18" w:rsidRPr="00C036E9" w:rsidRDefault="00ED4C18" w:rsidP="002D3EF3">
      <w:pPr>
        <w:pStyle w:val="ARTartustawynprozporzdzenia"/>
      </w:pPr>
      <w:r w:rsidRPr="00C036E9">
        <w:rPr>
          <w:rStyle w:val="Ppogrubienie"/>
        </w:rPr>
        <w:t>Art.</w:t>
      </w:r>
      <w:r w:rsidR="0068734A" w:rsidRPr="00C036E9">
        <w:rPr>
          <w:rStyle w:val="Ppogrubienie"/>
        </w:rPr>
        <w:t> </w:t>
      </w:r>
      <w:r w:rsidR="004B537F" w:rsidRPr="00C036E9">
        <w:rPr>
          <w:rStyle w:val="Ppogrubienie"/>
        </w:rPr>
        <w:t>6</w:t>
      </w:r>
      <w:r w:rsidR="005D4AE3" w:rsidRPr="00C036E9">
        <w:rPr>
          <w:rStyle w:val="Ppogrubienie"/>
        </w:rPr>
        <w:t>2</w:t>
      </w:r>
      <w:r w:rsidRPr="00C036E9">
        <w:rPr>
          <w:rStyle w:val="Ppogrubienie"/>
        </w:rPr>
        <w:t>.</w:t>
      </w:r>
      <w:r w:rsidRPr="00C036E9">
        <w:t xml:space="preserve"> W ustawie z dnia 24 sierpnia 2001 r. – Kodeks postępowania w sprawach o wykroczenia (Dz. U. z 2013 r. poz. 395, z </w:t>
      </w:r>
      <w:proofErr w:type="spellStart"/>
      <w:r w:rsidRPr="00C036E9">
        <w:t>późn</w:t>
      </w:r>
      <w:proofErr w:type="spellEnd"/>
      <w:r w:rsidRPr="00C036E9">
        <w:t>. zm.</w:t>
      </w:r>
      <w:r w:rsidRPr="00C036E9">
        <w:rPr>
          <w:rStyle w:val="IGindeksgrny"/>
        </w:rPr>
        <w:footnoteReference w:id="29"/>
      </w:r>
      <w:r w:rsidRPr="00C036E9">
        <w:rPr>
          <w:rStyle w:val="IGindeksgrny"/>
        </w:rPr>
        <w:t>)</w:t>
      </w:r>
      <w:r w:rsidRPr="00C036E9">
        <w:t>) w art. 100 w § 4 w pkt 2 lit. a  otrzymuje brzmienie:</w:t>
      </w:r>
    </w:p>
    <w:p w:rsidR="00ED4C18" w:rsidRPr="00C036E9" w:rsidRDefault="003A232D" w:rsidP="00ED4C18">
      <w:pPr>
        <w:pStyle w:val="ZLITzmlitartykuempunktem"/>
      </w:pPr>
      <w:r>
        <w:t>„a)</w:t>
      </w:r>
      <w:r>
        <w:tab/>
      </w:r>
      <w:r w:rsidR="00ED4C18" w:rsidRPr="00C036E9">
        <w:t>właściwy miejscowo dyrektor izby administracji skarbowej,”.</w:t>
      </w:r>
    </w:p>
    <w:p w:rsidR="00ED4C18" w:rsidRPr="00C036E9" w:rsidRDefault="00ED4C18" w:rsidP="00024BD8">
      <w:pPr>
        <w:pStyle w:val="ARTartustawynprozporzdzenia"/>
      </w:pPr>
      <w:r w:rsidRPr="00C036E9">
        <w:rPr>
          <w:rStyle w:val="Ppogrubienie"/>
        </w:rPr>
        <w:t xml:space="preserve">Art. </w:t>
      </w:r>
      <w:r w:rsidR="004B537F" w:rsidRPr="00C036E9">
        <w:rPr>
          <w:rStyle w:val="Ppogrubienie"/>
        </w:rPr>
        <w:t>6</w:t>
      </w:r>
      <w:r w:rsidR="005D4AE3" w:rsidRPr="00C036E9">
        <w:rPr>
          <w:rStyle w:val="Ppogrubienie"/>
        </w:rPr>
        <w:t>3</w:t>
      </w:r>
      <w:r w:rsidRPr="00C036E9">
        <w:rPr>
          <w:rStyle w:val="Ppogrubienie"/>
        </w:rPr>
        <w:t>.</w:t>
      </w:r>
      <w:r w:rsidRPr="00C036E9">
        <w:t xml:space="preserve"> W ustawie z dnia 24 sierpnia 2001 r. o Żandarmerii Wojskowej i wojskowych organach porządkowych (Dz. U. z 2016 r. poz. </w:t>
      </w:r>
      <w:r w:rsidR="007012AC" w:rsidRPr="00C036E9">
        <w:t xml:space="preserve">96, z </w:t>
      </w:r>
      <w:proofErr w:type="spellStart"/>
      <w:r w:rsidR="007012AC" w:rsidRPr="00C036E9">
        <w:t>późn</w:t>
      </w:r>
      <w:proofErr w:type="spellEnd"/>
      <w:r w:rsidR="007012AC" w:rsidRPr="00C036E9">
        <w:t>. zm.</w:t>
      </w:r>
      <w:r w:rsidR="007012AC" w:rsidRPr="00C036E9">
        <w:rPr>
          <w:rStyle w:val="Odwoanieprzypisudolnego"/>
        </w:rPr>
        <w:footnoteReference w:id="30"/>
      </w:r>
      <w:r w:rsidR="007012AC" w:rsidRPr="00C036E9">
        <w:rPr>
          <w:rStyle w:val="IGindeksgrny"/>
        </w:rPr>
        <w:t>)</w:t>
      </w:r>
      <w:r w:rsidR="00024BD8">
        <w:t xml:space="preserve">) </w:t>
      </w:r>
      <w:r w:rsidRPr="00C036E9">
        <w:t xml:space="preserve">w art. 14: </w:t>
      </w:r>
    </w:p>
    <w:p w:rsidR="00ED4C18" w:rsidRPr="00C036E9" w:rsidRDefault="00024BD8" w:rsidP="00024BD8">
      <w:pPr>
        <w:pStyle w:val="PKTpunkt"/>
      </w:pPr>
      <w:r>
        <w:t>1</w:t>
      </w:r>
      <w:r w:rsidR="00B70287" w:rsidRPr="00C036E9">
        <w:t>)</w:t>
      </w:r>
      <w:r w:rsidR="00B70287" w:rsidRPr="00C036E9">
        <w:tab/>
      </w:r>
      <w:r w:rsidR="00ED4C18" w:rsidRPr="00C036E9">
        <w:t>w ust.1 pkt 2 otrzymuje brzmienie:</w:t>
      </w:r>
    </w:p>
    <w:p w:rsidR="00ED4C18" w:rsidRPr="00C036E9" w:rsidRDefault="00024BD8" w:rsidP="00024BD8">
      <w:pPr>
        <w:pStyle w:val="ZPKTzmpktartykuempunktem"/>
      </w:pPr>
      <w:r>
        <w:t>„2)</w:t>
      </w:r>
      <w:r>
        <w:tab/>
      </w:r>
      <w:r w:rsidR="00ED4C18" w:rsidRPr="00C036E9">
        <w:t>Agencją Bezpieczeństwa Wewnętrznego, Policją, Strażą Graniczną, organami Krajowej Administracji Skarbowej, Biurem Ochrony Rządu, strażami ochrony kolei oraz innymi organami uprawnionymi do wykonywania czynności operacyjno-rozpoznawczych, a także organami uprawnionymi do prowadzenia dochodzeń w sprawach o przestępstwa oraz organami, którym przysługują uprawnienia oskarżyciela publicznego, i organami uprawnionymi do nakładania grzywien w drodze mandatu karn</w:t>
      </w:r>
      <w:r w:rsidR="003A232D">
        <w:t>ego w sprawach o wykroczenia; ”;</w:t>
      </w:r>
    </w:p>
    <w:p w:rsidR="00ED4C18" w:rsidRPr="00C036E9" w:rsidRDefault="00024BD8" w:rsidP="00024BD8">
      <w:pPr>
        <w:pStyle w:val="PKTpunkt"/>
      </w:pPr>
      <w:r>
        <w:t>2</w:t>
      </w:r>
      <w:r w:rsidR="00ED4C18" w:rsidRPr="00C036E9">
        <w:t>)</w:t>
      </w:r>
      <w:r w:rsidR="00B70287" w:rsidRPr="00C036E9">
        <w:tab/>
      </w:r>
      <w:r w:rsidR="00ED4C18" w:rsidRPr="00C036E9">
        <w:t>ust. 2 otrzymuje brzmienie:</w:t>
      </w:r>
    </w:p>
    <w:p w:rsidR="002D3EF3" w:rsidRPr="00C036E9" w:rsidRDefault="00ED4C18" w:rsidP="00024BD8">
      <w:pPr>
        <w:pStyle w:val="ZUSTzmustartykuempunktem"/>
      </w:pPr>
      <w:r w:rsidRPr="00C036E9">
        <w:t>„2. Prezes Rady Ministrów określi, w drodze rozporządzenia, zakres i tryb współdziałania Żandarmerii Wojskowej z Agencją Bezpieczeństwa Wewnętrznego, Policją, Strażą Graniczną, organami Krajowej Administracji Skarbowej, Biurem Ochrony Rządu oraz innymi organami uprawnionymi do wykonywania czynności operacyjno-rozpoznawczych, a także organami uprawnionymi do prowadzenia dochodzeń w sprawach o przestępstwa oraz organami, którym przysługują uprawnienia oskarżyciela publicznego, i organami uprawnionymi do nakładania grzywien w drodze mandatu karnego w sprawach o wykroczenia, z uwzględnieniem właściwości i kompetencji tych organów oraz zadań Żandarmerii Wojskowej.”</w:t>
      </w:r>
      <w:r w:rsidR="003A232D">
        <w:t>.</w:t>
      </w:r>
    </w:p>
    <w:p w:rsidR="00B70287" w:rsidRPr="00C036E9" w:rsidRDefault="00ED4C18" w:rsidP="002D3EF3">
      <w:pPr>
        <w:pStyle w:val="ARTartustawynprozporzdzenia"/>
      </w:pPr>
      <w:r w:rsidRPr="00C036E9">
        <w:rPr>
          <w:rStyle w:val="Ppogrubienie"/>
        </w:rPr>
        <w:t>Art.</w:t>
      </w:r>
      <w:r w:rsidR="0068734A" w:rsidRPr="00C036E9">
        <w:rPr>
          <w:rStyle w:val="Ppogrubienie"/>
        </w:rPr>
        <w:t> </w:t>
      </w:r>
      <w:r w:rsidR="004B537F" w:rsidRPr="00C036E9">
        <w:rPr>
          <w:rStyle w:val="Ppogrubienie"/>
        </w:rPr>
        <w:t>6</w:t>
      </w:r>
      <w:r w:rsidR="005D4AE3" w:rsidRPr="00C036E9">
        <w:rPr>
          <w:rStyle w:val="Ppogrubienie"/>
        </w:rPr>
        <w:t>4</w:t>
      </w:r>
      <w:r w:rsidRPr="00C036E9">
        <w:rPr>
          <w:rStyle w:val="Ppogrubienie"/>
        </w:rPr>
        <w:t>.</w:t>
      </w:r>
      <w:r w:rsidRPr="00C036E9">
        <w:t xml:space="preserve"> W ustawie z dnia 6 września 2001 r. o transporcie drogowym (Dz. U. z 2013 r. poz. 1414</w:t>
      </w:r>
      <w:r w:rsidRPr="00C036E9">
        <w:rPr>
          <w:rStyle w:val="IGindeksgrny"/>
        </w:rPr>
        <w:footnoteReference w:id="31"/>
      </w:r>
      <w:r w:rsidRPr="00C036E9">
        <w:rPr>
          <w:rStyle w:val="IGindeksgrny"/>
        </w:rPr>
        <w:t>)</w:t>
      </w:r>
      <w:r w:rsidRPr="00C036E9">
        <w:t>) wprowadza się następujące zmiany:</w:t>
      </w:r>
    </w:p>
    <w:p w:rsidR="00ED4C18" w:rsidRPr="00C036E9" w:rsidRDefault="00B70287" w:rsidP="00B70287">
      <w:pPr>
        <w:pStyle w:val="PKTpunkt"/>
      </w:pPr>
      <w:r w:rsidRPr="00C036E9">
        <w:t>1)</w:t>
      </w:r>
      <w:r w:rsidRPr="00C036E9">
        <w:tab/>
      </w:r>
      <w:r w:rsidR="00ED4C18" w:rsidRPr="00C036E9">
        <w:t>w art. 54 w ust. 1 pkt 5 otrzymuje brzmienie:</w:t>
      </w:r>
    </w:p>
    <w:p w:rsidR="00ED4C18" w:rsidRPr="00C036E9" w:rsidRDefault="00ED4C18" w:rsidP="00ED4C18">
      <w:pPr>
        <w:pStyle w:val="ZPKTzmpktartykuempunktem"/>
      </w:pPr>
      <w:r w:rsidRPr="00C036E9">
        <w:t>„5)</w:t>
      </w:r>
      <w:r w:rsidRPr="00C036E9">
        <w:tab/>
        <w:t>opracowuje, we współpracy z Komendantem Głównym Policji, Komendantem Głównym Straży Granicznej, Szefem Krajowej Administracji Skarbowej oraz Głównym Inspektorem Pracy, jednolitą krajową strategię kontroli przepisów w zakresie czasu jazdy i czasu postoju, obowiązkowych przerw i czasu odpoczynku kierowców;”;</w:t>
      </w:r>
    </w:p>
    <w:p w:rsidR="00ED4C18" w:rsidRPr="00C036E9" w:rsidRDefault="00B70287" w:rsidP="00CD3C30">
      <w:pPr>
        <w:pStyle w:val="PKTpunkt"/>
        <w:keepNext/>
      </w:pPr>
      <w:r w:rsidRPr="00C036E9">
        <w:t>2)</w:t>
      </w:r>
      <w:r w:rsidRPr="00C036E9">
        <w:tab/>
      </w:r>
      <w:r w:rsidR="00ED4C18" w:rsidRPr="00C036E9">
        <w:t>w art. 54b:</w:t>
      </w:r>
    </w:p>
    <w:p w:rsidR="00ED4C18" w:rsidRPr="00C036E9" w:rsidRDefault="00B70287" w:rsidP="00CD3C30">
      <w:pPr>
        <w:pStyle w:val="LITlitera"/>
        <w:keepNext/>
      </w:pPr>
      <w:r w:rsidRPr="00C036E9">
        <w:t>a)</w:t>
      </w:r>
      <w:r w:rsidRPr="00C036E9">
        <w:tab/>
      </w:r>
      <w:r w:rsidR="00ED4C18" w:rsidRPr="00C036E9">
        <w:t>w ust. 2 wprowadzenie do wyliczenia otrzymuje brzmienie:</w:t>
      </w:r>
    </w:p>
    <w:p w:rsidR="00ED4C18" w:rsidRPr="00C036E9" w:rsidRDefault="00ED4C18" w:rsidP="00ED4C18">
      <w:pPr>
        <w:pStyle w:val="ZLITFRAGzmlitfragmentunpzdanialiter"/>
      </w:pPr>
      <w:r w:rsidRPr="00C036E9">
        <w:t>„Główny Inspektor Transportu Drogowego, Komendant Główny Policji, Komendant Główny Straży Granicznej, Szef Krajowej Administracji Skarbowej oraz Główny Inspektor Pracy prowadzą rejestry danych statystycznych dotyczących kontroli czasu jazdy i czasu postoju, obowiązkowych przerw i czasu odpoczynku kierowców wykonujących przewozy drogowe, według następujących kategorii:”,</w:t>
      </w:r>
    </w:p>
    <w:p w:rsidR="00ED4C18" w:rsidRPr="00C036E9" w:rsidRDefault="00ED4C18" w:rsidP="00CD3C30">
      <w:pPr>
        <w:pStyle w:val="LITlitera"/>
        <w:keepNext/>
      </w:pPr>
      <w:r w:rsidRPr="00C036E9">
        <w:t>b</w:t>
      </w:r>
      <w:r w:rsidR="00B70287" w:rsidRPr="00C036E9">
        <w:t>)</w:t>
      </w:r>
      <w:r w:rsidR="00B70287" w:rsidRPr="00C036E9">
        <w:tab/>
      </w:r>
      <w:r w:rsidRPr="00C036E9">
        <w:t>ust. 3 otrzymuje brzmienie:</w:t>
      </w:r>
    </w:p>
    <w:p w:rsidR="00ED4C18" w:rsidRPr="00C036E9" w:rsidRDefault="00ED4C18" w:rsidP="00ED4C18">
      <w:pPr>
        <w:pStyle w:val="ZLITUSTzmustliter"/>
      </w:pPr>
      <w:r w:rsidRPr="00C036E9">
        <w:t>„3. Komendant Główny Policji, Komendant Główny Straży Granicznej, Szef Krajowej Administracji Skarbowej oraz Główny Inspektor Pracy przekazują Głównemu Inspektorowi Transportu Drogowego w formie pisemnej i elektronicznej dane statystyczne, o których mowa w ust. 2, w terminie do dnia 31 lipca roku następującego po roku sprawozdawczym.”;</w:t>
      </w:r>
    </w:p>
    <w:p w:rsidR="00ED4C18" w:rsidRPr="00C036E9" w:rsidRDefault="00B70287" w:rsidP="00CD3C30">
      <w:pPr>
        <w:pStyle w:val="PKTpunkt"/>
        <w:keepNext/>
      </w:pPr>
      <w:r w:rsidRPr="00C036E9">
        <w:t>3)</w:t>
      </w:r>
      <w:r w:rsidRPr="00C036E9">
        <w:tab/>
      </w:r>
      <w:r w:rsidR="00ED4C18" w:rsidRPr="00C036E9">
        <w:t>w art. 67 ust. 1 otrzymuje brzmienie:</w:t>
      </w:r>
    </w:p>
    <w:p w:rsidR="00ED4C18" w:rsidRPr="00C036E9" w:rsidRDefault="00ED4C18" w:rsidP="00ED4C18">
      <w:pPr>
        <w:pStyle w:val="ZUSTzmustartykuempunktem"/>
      </w:pPr>
      <w:r w:rsidRPr="00C036E9">
        <w:t>„1. Inspekcja współdziała w szczególności z: Policją, Agencją Bezpieczeństwa Wewnętrznego, Agencją Wywiadu, Biurem Ochrony Rządu, Żandarmerią Wojskową, Strażą Graniczną, Służbą Celno-Skarbową, Państwową Inspekcją Pracy, Inspekcją Handlową, Inspekcją Ochrony Środowiska, Inspekcją Weterynaryjną i zarządcami dróg – w zakresie bezpieczeństwa i porządku ruchu na drogach publicznych oraz zwalczania przestępstw i wykroczeń drogowych dokonywanych w zakresie transportu drogowego lub w związku z tym transportem, z uwzględnieniem właściwości i kompetencji tych organów oraz zadań Inspekcji.”;</w:t>
      </w:r>
    </w:p>
    <w:p w:rsidR="00ED4C18" w:rsidRPr="00C036E9" w:rsidRDefault="00B70287" w:rsidP="00CD3C30">
      <w:pPr>
        <w:pStyle w:val="PKTpunkt"/>
        <w:keepNext/>
      </w:pPr>
      <w:r w:rsidRPr="00C036E9">
        <w:t>4)</w:t>
      </w:r>
      <w:r w:rsidRPr="00C036E9">
        <w:tab/>
      </w:r>
      <w:r w:rsidR="00ED4C18" w:rsidRPr="00C036E9">
        <w:t>w art. 81 pkt 2 otrzymuje brzmienie:</w:t>
      </w:r>
    </w:p>
    <w:p w:rsidR="00ED4C18" w:rsidRPr="00C036E9" w:rsidRDefault="00ED4C18" w:rsidP="00ED4C18">
      <w:pPr>
        <w:pStyle w:val="ZPKTzmpktartykuempunktem"/>
      </w:pPr>
      <w:r w:rsidRPr="00C036E9">
        <w:t>„2)</w:t>
      </w:r>
      <w:r w:rsidRPr="00C036E9">
        <w:tab/>
        <w:t>Komendant Główny Straży Granicznej, Szef Krajowej Administracji Skarbowej, Główny Inspektor Pracy, właściwy miejscowo komendant wojewódzki Policji, zarządcy dróg.”;</w:t>
      </w:r>
    </w:p>
    <w:p w:rsidR="00ED4C18" w:rsidRPr="00C036E9" w:rsidRDefault="00B70287" w:rsidP="00CD3C30">
      <w:pPr>
        <w:pStyle w:val="PKTpunkt"/>
        <w:keepNext/>
      </w:pPr>
      <w:r w:rsidRPr="00C036E9">
        <w:t>5)</w:t>
      </w:r>
      <w:r w:rsidRPr="00C036E9">
        <w:tab/>
      </w:r>
      <w:r w:rsidR="00ED4C18" w:rsidRPr="00C036E9">
        <w:t>w art. 89 w ust. 1 pkt 3 otrzymuje brzmienie:</w:t>
      </w:r>
    </w:p>
    <w:p w:rsidR="00ED4C18" w:rsidRPr="00C036E9" w:rsidRDefault="00ED4C18" w:rsidP="00ED4C18">
      <w:pPr>
        <w:pStyle w:val="ZPKTzmpktartykuempunktem"/>
      </w:pPr>
      <w:r w:rsidRPr="00C036E9">
        <w:t>„3)</w:t>
      </w:r>
      <w:r w:rsidRPr="00C036E9">
        <w:tab/>
        <w:t>funkcjonariusze Służby Celno-Skarbowej;”;</w:t>
      </w:r>
    </w:p>
    <w:p w:rsidR="00ED4C18" w:rsidRPr="00C036E9" w:rsidRDefault="00B70287" w:rsidP="00CD3C30">
      <w:pPr>
        <w:pStyle w:val="PKTpunkt"/>
        <w:keepNext/>
      </w:pPr>
      <w:r w:rsidRPr="00C036E9">
        <w:t>6)</w:t>
      </w:r>
      <w:r w:rsidRPr="00C036E9">
        <w:tab/>
      </w:r>
      <w:r w:rsidR="00ED4C18" w:rsidRPr="00C036E9">
        <w:t>w art. 89a ust. 3 otrzymuje brzmienie:</w:t>
      </w:r>
    </w:p>
    <w:p w:rsidR="00ED4C18" w:rsidRPr="00C036E9" w:rsidRDefault="00ED4C18" w:rsidP="00ED4C18">
      <w:pPr>
        <w:pStyle w:val="ZUSTzmustartykuempunktem"/>
      </w:pPr>
      <w:r w:rsidRPr="00C036E9">
        <w:t xml:space="preserve">„3. Funkcjonariusze Policji, </w:t>
      </w:r>
      <w:r w:rsidR="00C54796" w:rsidRPr="00C036E9">
        <w:t xml:space="preserve">Służby Celno-Skarbowej </w:t>
      </w:r>
      <w:r w:rsidRPr="00C036E9">
        <w:t xml:space="preserve"> i Straży Granicznej oraz upoważnieni pracownicy zarządców dróg dokonują kontroli na warunkach i w sposób określonych w przepisach o kontroli ruchu drogowego.”;</w:t>
      </w:r>
    </w:p>
    <w:p w:rsidR="00ED4C18" w:rsidRPr="00C036E9" w:rsidRDefault="00B70287" w:rsidP="00CD3C30">
      <w:pPr>
        <w:pStyle w:val="PKTpunkt"/>
        <w:keepNext/>
      </w:pPr>
      <w:r w:rsidRPr="00C036E9">
        <w:t>7)</w:t>
      </w:r>
      <w:r w:rsidRPr="00C036E9">
        <w:tab/>
      </w:r>
      <w:r w:rsidR="00ED4C18" w:rsidRPr="00C036E9">
        <w:t>w art. 90a ust. 2 wprowadzenie do wyliczenia otrzymuje brzmienie:</w:t>
      </w:r>
    </w:p>
    <w:p w:rsidR="00ED4C18" w:rsidRPr="00C036E9" w:rsidRDefault="00ED4C18" w:rsidP="00ED4C18">
      <w:pPr>
        <w:pStyle w:val="ZNIEARTTEKSTzmtekstunieartykuowanego"/>
      </w:pPr>
      <w:r w:rsidRPr="00C036E9">
        <w:t>„Komendant Główny Policji, Komendant Główny Straży Granicznej, Szef Krajowej Administracji Skarbowej, oraz wojewódzki inspektor transportu drogowego, a w zakresie, o którym mowa w pkt 2, również Główny Inspektor Pracy, przekazują Głównemu Inspektorowi Transportu Drogowego zbiorczą informację dotyczącą kontroli:”;</w:t>
      </w:r>
    </w:p>
    <w:p w:rsidR="00ED4C18" w:rsidRPr="00C036E9" w:rsidRDefault="00D14D7B" w:rsidP="00CD3C30">
      <w:pPr>
        <w:pStyle w:val="PKTpunkt"/>
        <w:keepNext/>
      </w:pPr>
      <w:r w:rsidRPr="00C036E9">
        <w:t>8</w:t>
      </w:r>
      <w:r w:rsidR="00B70287" w:rsidRPr="00C036E9">
        <w:t>)</w:t>
      </w:r>
      <w:r w:rsidR="00B70287" w:rsidRPr="00C036E9">
        <w:tab/>
      </w:r>
      <w:r w:rsidR="00ED4C18" w:rsidRPr="00C036E9">
        <w:t>w art. 94 w ust. 4 pkt 2 otrzymuje brzmienie:</w:t>
      </w:r>
    </w:p>
    <w:p w:rsidR="00ED4C18" w:rsidRPr="00C036E9" w:rsidRDefault="00ED4C18" w:rsidP="00ED4C18">
      <w:pPr>
        <w:pStyle w:val="ZPKTzmpktartykuempunktem"/>
      </w:pPr>
      <w:r w:rsidRPr="00C036E9">
        <w:t>„2)</w:t>
      </w:r>
      <w:r w:rsidRPr="00C036E9">
        <w:tab/>
        <w:t>przelewu na wyodrębniony rachunek bankowy organu prowadzącego postępowanie administracyjne w sprawie o nałożenie kary, a w przypadku poboru kaucji przez organy celne– na wyodrębniony rachunek bankowy izby administracji skarbowej określonej w przepisach odrębnych, przy czym koszty przelewów ponosi zobowiązany podmiot.”.</w:t>
      </w:r>
    </w:p>
    <w:p w:rsidR="00ED4C18" w:rsidRPr="00C036E9" w:rsidRDefault="00ED4C18" w:rsidP="00D14D7B">
      <w:pPr>
        <w:pStyle w:val="ARTartustawynprozporzdzenia"/>
        <w:keepNext/>
      </w:pPr>
      <w:r w:rsidRPr="00C036E9">
        <w:rPr>
          <w:rStyle w:val="Ppogrubienie"/>
        </w:rPr>
        <w:t>Art.</w:t>
      </w:r>
      <w:r w:rsidR="0068734A" w:rsidRPr="00C036E9">
        <w:rPr>
          <w:rStyle w:val="Ppogrubienie"/>
        </w:rPr>
        <w:t> </w:t>
      </w:r>
      <w:r w:rsidR="004B537F" w:rsidRPr="00C036E9">
        <w:rPr>
          <w:rStyle w:val="Ppogrubienie"/>
        </w:rPr>
        <w:t>6</w:t>
      </w:r>
      <w:r w:rsidR="005D4AE3" w:rsidRPr="00C036E9">
        <w:rPr>
          <w:rStyle w:val="Ppogrubienie"/>
        </w:rPr>
        <w:t>5</w:t>
      </w:r>
      <w:r w:rsidRPr="00C036E9">
        <w:rPr>
          <w:rStyle w:val="Ppogrubienie"/>
        </w:rPr>
        <w:t>.</w:t>
      </w:r>
      <w:r w:rsidRPr="00C036E9">
        <w:t xml:space="preserve"> W ustawie z dnia 6 września 2001 r. Prawo farmaceutyczne (Dz. U. z 2008 r. poz. 271 z </w:t>
      </w:r>
      <w:proofErr w:type="spellStart"/>
      <w:r w:rsidRPr="00C036E9">
        <w:t>późn</w:t>
      </w:r>
      <w:proofErr w:type="spellEnd"/>
      <w:r w:rsidRPr="00C036E9">
        <w:t>. zm.</w:t>
      </w:r>
      <w:r w:rsidRPr="00C036E9">
        <w:rPr>
          <w:rStyle w:val="IGindeksgrny"/>
        </w:rPr>
        <w:footnoteReference w:id="32"/>
      </w:r>
      <w:r w:rsidRPr="00C036E9">
        <w:rPr>
          <w:rStyle w:val="IGindeksgrny"/>
        </w:rPr>
        <w:t>)</w:t>
      </w:r>
      <w:r w:rsidR="00D14D7B" w:rsidRPr="00C036E9">
        <w:t xml:space="preserve">) </w:t>
      </w:r>
      <w:r w:rsidRPr="00C036E9">
        <w:t>w art. 78a ust. 5 otrzymuje brzmienie:</w:t>
      </w:r>
    </w:p>
    <w:p w:rsidR="002D3EF3" w:rsidRPr="00C036E9" w:rsidRDefault="00ED4C18" w:rsidP="002D3EF3">
      <w:pPr>
        <w:pStyle w:val="ZARTzmartartykuempunktem"/>
      </w:pPr>
      <w:r w:rsidRPr="00C036E9">
        <w:t>„5. Sprzeciw lub uchylenie sprzeciwu podlega publikacji w Biuletynie Informacji Publicznej Głównego Inspektora Farmaceutycznego, a informacja w tym zakresie jest przekazywana Szefowi Krajowej Administracji Skarbowej, organom kontroli finansowej oraz właściwym organom celnym. Z chwilą publikacji sprzeciwu lub uchylenia sprzeciwu uznaje się go za skutecznie doręczony.</w:t>
      </w:r>
      <w:r w:rsidR="003A232D" w:rsidRPr="00C036E9">
        <w:t>”.</w:t>
      </w:r>
    </w:p>
    <w:p w:rsidR="002D3EF3" w:rsidRPr="00C036E9" w:rsidRDefault="00ED4C18" w:rsidP="002D3EF3">
      <w:pPr>
        <w:pStyle w:val="ARTartustawynprozporzdzenia"/>
      </w:pPr>
      <w:r w:rsidRPr="00C036E9">
        <w:rPr>
          <w:rStyle w:val="Ppogrubienie"/>
        </w:rPr>
        <w:t>Art.</w:t>
      </w:r>
      <w:r w:rsidR="0068734A" w:rsidRPr="00C036E9">
        <w:rPr>
          <w:rStyle w:val="Ppogrubienie"/>
        </w:rPr>
        <w:t> </w:t>
      </w:r>
      <w:r w:rsidR="004B537F" w:rsidRPr="00C036E9">
        <w:rPr>
          <w:rStyle w:val="Ppogrubienie"/>
        </w:rPr>
        <w:t>6</w:t>
      </w:r>
      <w:r w:rsidR="005D4AE3" w:rsidRPr="00C036E9">
        <w:rPr>
          <w:rStyle w:val="Ppogrubienie"/>
        </w:rPr>
        <w:t>6</w:t>
      </w:r>
      <w:r w:rsidRPr="00C036E9">
        <w:rPr>
          <w:rStyle w:val="Ppogrubienie"/>
        </w:rPr>
        <w:t>.</w:t>
      </w:r>
      <w:r w:rsidRPr="00C036E9">
        <w:t xml:space="preserve"> W ustawie z dnia 24 maja 2002 r. o Agencji Bezpieczeństwa Wewnętrznego oraz Agencji Wywiadu (Dz. U. z 2015 r. poz. 1929</w:t>
      </w:r>
      <w:r w:rsidR="00B70287" w:rsidRPr="00C036E9">
        <w:t xml:space="preserve">, z </w:t>
      </w:r>
      <w:proofErr w:type="spellStart"/>
      <w:r w:rsidR="00B70287" w:rsidRPr="00C036E9">
        <w:t>późn</w:t>
      </w:r>
      <w:proofErr w:type="spellEnd"/>
      <w:r w:rsidR="00B70287" w:rsidRPr="00C036E9">
        <w:t>. zm.</w:t>
      </w:r>
      <w:r w:rsidR="00B70287" w:rsidRPr="00C036E9">
        <w:rPr>
          <w:rStyle w:val="Odwoanieprzypisudolnego"/>
        </w:rPr>
        <w:footnoteReference w:id="33"/>
      </w:r>
      <w:r w:rsidR="00B70287" w:rsidRPr="00C036E9">
        <w:rPr>
          <w:rStyle w:val="IGindeksgrny"/>
        </w:rPr>
        <w:t>)</w:t>
      </w:r>
      <w:r w:rsidRPr="00C036E9">
        <w:t>) wprowadza się następujące zmiany:</w:t>
      </w:r>
    </w:p>
    <w:p w:rsidR="00ED4C18" w:rsidRPr="00C036E9" w:rsidRDefault="00B70287" w:rsidP="002D3EF3">
      <w:pPr>
        <w:pStyle w:val="PKTpunkt"/>
      </w:pPr>
      <w:r w:rsidRPr="00C036E9">
        <w:t>1)</w:t>
      </w:r>
      <w:r w:rsidRPr="00C036E9">
        <w:tab/>
      </w:r>
      <w:r w:rsidR="00ED4C18" w:rsidRPr="00C036E9">
        <w:t xml:space="preserve">art. 11 otrzymuje brzmienie: </w:t>
      </w:r>
    </w:p>
    <w:p w:rsidR="00ED4C18" w:rsidRPr="00C036E9" w:rsidRDefault="00ED4C18" w:rsidP="00ED4C18">
      <w:pPr>
        <w:pStyle w:val="ZARTzmartartykuempunktem"/>
      </w:pPr>
      <w:r w:rsidRPr="00C036E9">
        <w:t xml:space="preserve">„Art. 11. Przy Radzie Ministrów działa Kolegium do Spraw Służb Specjalnych, zwane dalej "Kolegium", jako organ opiniodawczo-doradczy w sprawach programowania, nadzorowania i koordynowania działalności ABW, AW, Służby Kontrwywiadu Wojskowego, Służby Wywiadu Wojskowego i Centralnego Biura Antykorupcyjnego, zwanych dalej </w:t>
      </w:r>
      <w:r w:rsidR="009D2CCE">
        <w:t>„</w:t>
      </w:r>
      <w:r w:rsidRPr="00C036E9">
        <w:t>służbami specjalnymi</w:t>
      </w:r>
      <w:r w:rsidR="009D2CCE">
        <w:t>”</w:t>
      </w:r>
      <w:r w:rsidRPr="00C036E9">
        <w:t>, oraz podejmowanych dla ochrony bezpieczeństwa państwa działań Policji, Straży Granicznej, Żandarmerii Wojskowej, Służby Więziennej, Biura Ochrony Rządu, Krajowej Administracji Skarbowej, organów informacji finansowej oraz służb rozpoznania Sił Zbrojnych Rzeczypospolitej Polskiej.”;</w:t>
      </w:r>
    </w:p>
    <w:p w:rsidR="00ED4C18" w:rsidRPr="00C036E9" w:rsidRDefault="00B70287" w:rsidP="00CD3C30">
      <w:pPr>
        <w:pStyle w:val="PKTpunkt"/>
        <w:keepNext/>
      </w:pPr>
      <w:r w:rsidRPr="00C036E9">
        <w:t>2)</w:t>
      </w:r>
      <w:r w:rsidRPr="00C036E9">
        <w:tab/>
      </w:r>
      <w:r w:rsidR="00ED4C18" w:rsidRPr="00C036E9">
        <w:t>w art. 12 w ust. 1 pkt 7 otrzymuje brzmienie:</w:t>
      </w:r>
    </w:p>
    <w:p w:rsidR="00ED4C18" w:rsidRPr="00C036E9" w:rsidRDefault="00ED4C18" w:rsidP="00ED4C18">
      <w:pPr>
        <w:pStyle w:val="ZPKTzmpktartykuempunktem"/>
      </w:pPr>
      <w:r w:rsidRPr="00C036E9">
        <w:t>„7)</w:t>
      </w:r>
      <w:r w:rsidR="00D25145">
        <w:tab/>
      </w:r>
      <w:r w:rsidRPr="00C036E9">
        <w:t>koordynowania działalności ABW, AW, Służby Kontrwywiadu Wojskowego, Służby Wywiadu Wojskowego i Centralnego Biura Antykorupcyjnego, a także działalności służb specjalnych z Policją, Strażą Graniczną, Żandarmerią Wojskową, Biurem Ochrony Rządu, Krajową Administracją Skarbową, organami informacji finansowej i służbami rozpoznania Sił Zbrojnych Rzeczypospolitej Polskiej oraz ich współdziałania w dziedzinie ochrony bezpieczeństwa państwa;”;</w:t>
      </w:r>
    </w:p>
    <w:p w:rsidR="00ED4C18" w:rsidRPr="00C036E9" w:rsidRDefault="00B70287" w:rsidP="00CD3C30">
      <w:pPr>
        <w:pStyle w:val="PKTpunkt"/>
        <w:keepNext/>
      </w:pPr>
      <w:r w:rsidRPr="00C036E9">
        <w:t>3)</w:t>
      </w:r>
      <w:r w:rsidRPr="00C036E9">
        <w:tab/>
      </w:r>
      <w:r w:rsidR="00ED4C18" w:rsidRPr="00C036E9">
        <w:t xml:space="preserve">w art. 13 w ust. 1 pkt 6 otrzymuje brzmienie: </w:t>
      </w:r>
    </w:p>
    <w:p w:rsidR="00B70287" w:rsidRPr="00C036E9" w:rsidRDefault="00ED4C18" w:rsidP="00F627FA">
      <w:pPr>
        <w:pStyle w:val="ZPKTzmpktartykuempunktem"/>
      </w:pPr>
      <w:r w:rsidRPr="00C036E9">
        <w:t>„6)</w:t>
      </w:r>
      <w:r w:rsidRPr="00C036E9">
        <w:tab/>
        <w:t xml:space="preserve">ministra właściwego do spraw finansów publicznych - w odniesieniu do działalności Krajowej Administracji Skarbowej oraz </w:t>
      </w:r>
      <w:r w:rsidR="00F627FA">
        <w:t>organów informacji finansowej.”.</w:t>
      </w:r>
    </w:p>
    <w:p w:rsidR="00ED4C18" w:rsidRPr="00C036E9" w:rsidRDefault="00ED4C18" w:rsidP="00B70287">
      <w:pPr>
        <w:pStyle w:val="ARTartustawynprozporzdzenia"/>
      </w:pPr>
      <w:r w:rsidRPr="00C036E9">
        <w:rPr>
          <w:rStyle w:val="Ppogrubienie"/>
        </w:rPr>
        <w:t>Art.</w:t>
      </w:r>
      <w:r w:rsidR="0068734A" w:rsidRPr="00C036E9">
        <w:rPr>
          <w:rStyle w:val="Ppogrubienie"/>
        </w:rPr>
        <w:t> </w:t>
      </w:r>
      <w:r w:rsidR="000E6751" w:rsidRPr="00C036E9">
        <w:rPr>
          <w:rStyle w:val="Ppogrubienie"/>
        </w:rPr>
        <w:t>6</w:t>
      </w:r>
      <w:r w:rsidR="005D4AE3" w:rsidRPr="00C036E9">
        <w:rPr>
          <w:rStyle w:val="Ppogrubienie"/>
        </w:rPr>
        <w:t>7</w:t>
      </w:r>
      <w:r w:rsidRPr="00C036E9">
        <w:rPr>
          <w:rStyle w:val="Ppogrubienie"/>
        </w:rPr>
        <w:t>.</w:t>
      </w:r>
      <w:r w:rsidRPr="00C036E9">
        <w:t xml:space="preserve"> W ustawie dnia 21 czerwca 2002 r. o materiałach wybuchowych przeznaczonych do użytku cywilnego (Dz. U. z 2015 r. poz. 1100 i 1893</w:t>
      </w:r>
      <w:r w:rsidR="00292A3B" w:rsidRPr="00C036E9">
        <w:t xml:space="preserve"> oraz z 2016 r. poz. 544</w:t>
      </w:r>
      <w:r w:rsidRPr="00C036E9">
        <w:t>):</w:t>
      </w:r>
    </w:p>
    <w:p w:rsidR="00ED4C18" w:rsidRPr="00C036E9" w:rsidRDefault="00B70287" w:rsidP="00CD3C30">
      <w:pPr>
        <w:pStyle w:val="PKTpunkt"/>
        <w:keepNext/>
      </w:pPr>
      <w:r w:rsidRPr="00C036E9">
        <w:t>1)</w:t>
      </w:r>
      <w:r w:rsidRPr="00C036E9">
        <w:tab/>
      </w:r>
      <w:r w:rsidR="00ED4C18" w:rsidRPr="00C036E9">
        <w:t>w art. 2 ust. 3 otrzymuje brzmienie:</w:t>
      </w:r>
    </w:p>
    <w:p w:rsidR="00ED4C18" w:rsidRPr="00C036E9" w:rsidRDefault="00ED4C18" w:rsidP="00ED4C18">
      <w:pPr>
        <w:pStyle w:val="ZUSTzmustartykuempunktem"/>
      </w:pPr>
      <w:r w:rsidRPr="00C036E9">
        <w:t>„3. Przepisów ustawy nie stosuje się do materiałów wybuchowych nabywanych, przechowywanych, przemieszczanych i używanych przez Siły Zbrojne Rzeczypospolitej Polskiej, Agencję Bezpieczeństwa Wewnętrznego, Agencję Wywiadu, Służbę Kontrwywiadu Wojskowego, Służbę Wywiadu Wojskowego, Centralne Biuro Antykorupcyjne, Biuro Ochrony Rządu, Policję, Służbę Więzienną, Straż Graniczną, Służbę Celno-Skarbową oraz przez armie obcych państw przebywające na terytorium Rzeczypospolitej Polskiej.”;</w:t>
      </w:r>
    </w:p>
    <w:p w:rsidR="00292A3B" w:rsidRPr="00C036E9" w:rsidRDefault="00B70287" w:rsidP="00CD3C30">
      <w:pPr>
        <w:pStyle w:val="PKTpunkt"/>
        <w:keepNext/>
      </w:pPr>
      <w:r w:rsidRPr="00C036E9">
        <w:t>2)</w:t>
      </w:r>
      <w:r w:rsidRPr="00C036E9">
        <w:tab/>
      </w:r>
      <w:r w:rsidR="00292A3B" w:rsidRPr="00C036E9">
        <w:t>w art. 2a pkt 1 lit. h otrzymuje brzmienie:</w:t>
      </w:r>
    </w:p>
    <w:p w:rsidR="00292A3B" w:rsidRPr="00C036E9" w:rsidRDefault="00292A3B" w:rsidP="00B8099F">
      <w:pPr>
        <w:pStyle w:val="ZLITwPKTzmlitwpktartykuempunktem"/>
      </w:pPr>
      <w:r w:rsidRPr="00C036E9">
        <w:t>„h)</w:t>
      </w:r>
      <w:r w:rsidRPr="00C036E9">
        <w:tab/>
        <w:t xml:space="preserve">Krajowej Administracji Skarbowej, o których mowa w </w:t>
      </w:r>
      <w:hyperlink r:id="rId9" w:anchor="/dokument/17571974#art%282%29ust%281%29" w:history="1">
        <w:r w:rsidRPr="00C036E9">
          <w:t>art. 2 ust. 1</w:t>
        </w:r>
      </w:hyperlink>
      <w:r w:rsidRPr="00C036E9">
        <w:t xml:space="preserve"> ustawy z dnia …o Krajowej Administracji Skarbowej (Dz. U. </w:t>
      </w:r>
      <w:proofErr w:type="spellStart"/>
      <w:r w:rsidRPr="00C036E9">
        <w:t>poz</w:t>
      </w:r>
      <w:proofErr w:type="spellEnd"/>
      <w:r w:rsidRPr="00C036E9">
        <w:t>…..),”</w:t>
      </w:r>
      <w:r w:rsidR="00D93A3E" w:rsidRPr="00C036E9">
        <w:t>.</w:t>
      </w:r>
    </w:p>
    <w:p w:rsidR="00ED4C18" w:rsidRPr="00C036E9" w:rsidRDefault="00ED4C18" w:rsidP="00CD3C30">
      <w:pPr>
        <w:pStyle w:val="ARTartustawynprozporzdzenia"/>
        <w:keepNext/>
      </w:pPr>
      <w:r w:rsidRPr="00C036E9">
        <w:rPr>
          <w:rStyle w:val="Ppogrubienie"/>
        </w:rPr>
        <w:t>Art.</w:t>
      </w:r>
      <w:r w:rsidR="00B8099F" w:rsidRPr="00C036E9">
        <w:rPr>
          <w:rStyle w:val="Ppogrubienie"/>
        </w:rPr>
        <w:t xml:space="preserve"> </w:t>
      </w:r>
      <w:r w:rsidR="000E6751" w:rsidRPr="00C036E9">
        <w:rPr>
          <w:rStyle w:val="Ppogrubienie"/>
        </w:rPr>
        <w:t>6</w:t>
      </w:r>
      <w:r w:rsidR="005D4AE3" w:rsidRPr="00C036E9">
        <w:rPr>
          <w:rStyle w:val="Ppogrubienie"/>
        </w:rPr>
        <w:t>8</w:t>
      </w:r>
      <w:r w:rsidRPr="00C036E9">
        <w:rPr>
          <w:rStyle w:val="Ppogrubienie"/>
        </w:rPr>
        <w:t>.</w:t>
      </w:r>
      <w:r w:rsidRPr="00C036E9">
        <w:t xml:space="preserve"> W ustawie dnia z dnia 3 lipca 2002 r. Prawo lotnicze (Dz. U. z 2013 r. poz. 1393, z </w:t>
      </w:r>
      <w:proofErr w:type="spellStart"/>
      <w:r w:rsidRPr="00C036E9">
        <w:t>późn</w:t>
      </w:r>
      <w:proofErr w:type="spellEnd"/>
      <w:r w:rsidRPr="00C036E9">
        <w:t>. zm.</w:t>
      </w:r>
      <w:r w:rsidRPr="00C036E9">
        <w:rPr>
          <w:rStyle w:val="IGindeksgrny"/>
        </w:rPr>
        <w:footnoteReference w:id="34"/>
      </w:r>
      <w:r w:rsidRPr="00C036E9">
        <w:rPr>
          <w:rStyle w:val="IGindeksgrny"/>
        </w:rPr>
        <w:t>)</w:t>
      </w:r>
      <w:r w:rsidRPr="00C036E9">
        <w:t xml:space="preserve">) wprowadza się następujące zmiany: </w:t>
      </w:r>
    </w:p>
    <w:p w:rsidR="00ED4C18" w:rsidRPr="00C036E9" w:rsidRDefault="00B70287" w:rsidP="00CD3C30">
      <w:pPr>
        <w:pStyle w:val="PKTpunkt"/>
        <w:keepNext/>
      </w:pPr>
      <w:r w:rsidRPr="00C036E9">
        <w:t>1)</w:t>
      </w:r>
      <w:r w:rsidRPr="00C036E9">
        <w:tab/>
      </w:r>
      <w:r w:rsidR="00ED4C18" w:rsidRPr="00C036E9">
        <w:t xml:space="preserve">w art. 68 ust. 2c otrzymuje brzmienie: </w:t>
      </w:r>
    </w:p>
    <w:p w:rsidR="00ED4C18" w:rsidRPr="00C036E9" w:rsidRDefault="00D93A3E" w:rsidP="00ED4C18">
      <w:pPr>
        <w:pStyle w:val="ZPKTzmpktartykuempunktem"/>
      </w:pPr>
      <w:r w:rsidRPr="00C036E9">
        <w:t>„2c)</w:t>
      </w:r>
      <w:r w:rsidRPr="00C036E9">
        <w:tab/>
      </w:r>
      <w:r w:rsidR="00ED4C18" w:rsidRPr="00C036E9">
        <w:t>Zarządzający lotniskiem nieposiadającym lotniczego przejścia granicznego może udostępnić lotnisko do wykonywania międzynarodowych lotów niehandlowych, na zasadach określonych w art. 73 ust. 5, po uzyskaniu zgody Komendanta Głównego Straży Granicznej i właściwych organów celnych. Zgoda ta jest udzielana na czas oznaczony.”;</w:t>
      </w:r>
    </w:p>
    <w:p w:rsidR="00ED4C18" w:rsidRPr="00C036E9" w:rsidRDefault="00B70287" w:rsidP="00CD3C30">
      <w:pPr>
        <w:pStyle w:val="PKTpunkt"/>
        <w:keepNext/>
      </w:pPr>
      <w:r w:rsidRPr="00C036E9">
        <w:t>2)</w:t>
      </w:r>
      <w:r w:rsidRPr="00C036E9">
        <w:tab/>
      </w:r>
      <w:r w:rsidR="00ED4C18" w:rsidRPr="00C036E9">
        <w:t>w art. 188a w ust. 2 pkt. 3 otrzymuje brzmienie:</w:t>
      </w:r>
    </w:p>
    <w:p w:rsidR="00ED4C18" w:rsidRPr="00C036E9" w:rsidRDefault="00D93A3E" w:rsidP="00ED4C18">
      <w:pPr>
        <w:pStyle w:val="ZPKTzmpktartykuempunktem"/>
      </w:pPr>
      <w:r w:rsidRPr="00C036E9">
        <w:t>„3)</w:t>
      </w:r>
      <w:r w:rsidRPr="00C036E9">
        <w:tab/>
        <w:t>Służbą Celno-Skarbową;”.</w:t>
      </w:r>
    </w:p>
    <w:p w:rsidR="00ED4C18" w:rsidRPr="00C036E9" w:rsidRDefault="00ED4C18" w:rsidP="00CD3C30">
      <w:pPr>
        <w:pStyle w:val="ARTartustawynprozporzdzenia"/>
        <w:keepNext/>
      </w:pPr>
      <w:r w:rsidRPr="00C036E9">
        <w:rPr>
          <w:rStyle w:val="Ppogrubienie"/>
        </w:rPr>
        <w:t>Art.</w:t>
      </w:r>
      <w:r w:rsidR="0068734A" w:rsidRPr="00C036E9">
        <w:rPr>
          <w:rStyle w:val="Ppogrubienie"/>
        </w:rPr>
        <w:t> </w:t>
      </w:r>
      <w:r w:rsidR="000E6751" w:rsidRPr="00C036E9">
        <w:rPr>
          <w:rStyle w:val="Ppogrubienie"/>
        </w:rPr>
        <w:t>6</w:t>
      </w:r>
      <w:r w:rsidR="005D4AE3" w:rsidRPr="00C036E9">
        <w:rPr>
          <w:rStyle w:val="Ppogrubienie"/>
        </w:rPr>
        <w:t>9</w:t>
      </w:r>
      <w:r w:rsidRPr="00C036E9">
        <w:rPr>
          <w:rStyle w:val="Ppogrubienie"/>
        </w:rPr>
        <w:t>.</w:t>
      </w:r>
      <w:r w:rsidRPr="00C036E9">
        <w:t xml:space="preserve"> W ustawie z dnia 27 lipca 2002 r. Prawo dewizowe (Dz. U. z 2012 r. poz. 826, z </w:t>
      </w:r>
      <w:proofErr w:type="spellStart"/>
      <w:r w:rsidRPr="00C036E9">
        <w:t>późn</w:t>
      </w:r>
      <w:proofErr w:type="spellEnd"/>
      <w:r w:rsidRPr="00C036E9">
        <w:t>. zm.</w:t>
      </w:r>
      <w:r w:rsidRPr="00C036E9">
        <w:rPr>
          <w:rStyle w:val="IGindeksgrny"/>
        </w:rPr>
        <w:footnoteReference w:id="35"/>
      </w:r>
      <w:r w:rsidRPr="00C036E9">
        <w:rPr>
          <w:rStyle w:val="IGindeksgrny"/>
        </w:rPr>
        <w:t>)</w:t>
      </w:r>
      <w:r w:rsidRPr="00C036E9">
        <w:t>) art. 32a otrzymuje brzmienie:</w:t>
      </w:r>
    </w:p>
    <w:p w:rsidR="00ED4C18" w:rsidRPr="00C036E9" w:rsidRDefault="00ED4C18" w:rsidP="00ED4C18">
      <w:pPr>
        <w:pStyle w:val="ZARTzmartartykuempunktem"/>
      </w:pPr>
      <w:r w:rsidRPr="00C036E9">
        <w:t>„Art. 32a. Przedsiębiorcy wykonujący działalność kantorową oraz rezydenci i nierezydenci dokonujący czynności obrotu dewizowego, które podlegają ograniczeniom lub obowiązkom określonym w ustawie, są obowiązani, na potrzeby kontroli wykonywanej przez naczelnika urzędu celno-skarbowego oraz kontroli wykonywanej przez Prezesa Narodowego Banku Polskiego, przechowywać dokumenty związane z tą działalnością lub tymi czynnościami przez okres 5 lat, licząc od końca roku kalendarzowego, w którym wykonywali działalność kantorową lub dokonali danej czynności obrotu dewizowego.”.</w:t>
      </w:r>
    </w:p>
    <w:p w:rsidR="00ED4C18" w:rsidRPr="00C036E9" w:rsidRDefault="00ED4C18" w:rsidP="00CD3C30">
      <w:pPr>
        <w:pStyle w:val="ARTartustawynprozporzdzenia"/>
        <w:keepNext/>
      </w:pPr>
      <w:r w:rsidRPr="00C036E9">
        <w:rPr>
          <w:rStyle w:val="Ppogrubienie"/>
        </w:rPr>
        <w:t>Art.</w:t>
      </w:r>
      <w:r w:rsidR="0068734A" w:rsidRPr="00C036E9">
        <w:rPr>
          <w:rStyle w:val="Ppogrubienie"/>
        </w:rPr>
        <w:t> </w:t>
      </w:r>
      <w:r w:rsidR="005D4AE3" w:rsidRPr="00C036E9">
        <w:rPr>
          <w:rStyle w:val="Ppogrubienie"/>
        </w:rPr>
        <w:t>70</w:t>
      </w:r>
      <w:r w:rsidRPr="00C036E9">
        <w:rPr>
          <w:rStyle w:val="Ppogrubienie"/>
        </w:rPr>
        <w:t>.</w:t>
      </w:r>
      <w:r w:rsidRPr="00C036E9">
        <w:t xml:space="preserve"> W ustawie z dnia 30 sierpnia 2002 r. - Prawo o postępowaniu przed sądami administracyjnymi (Dz. U. z 201</w:t>
      </w:r>
      <w:r w:rsidR="00836FF4">
        <w:t>6</w:t>
      </w:r>
      <w:r w:rsidRPr="00C036E9">
        <w:t xml:space="preserve"> r. poz. </w:t>
      </w:r>
      <w:r w:rsidR="00836FF4">
        <w:t>718</w:t>
      </w:r>
      <w:r w:rsidRPr="00C036E9">
        <w:t>) wprowadza się następujące zmiany:</w:t>
      </w:r>
    </w:p>
    <w:p w:rsidR="00ED4C18" w:rsidRPr="00C036E9" w:rsidRDefault="00B70287" w:rsidP="00CD3C30">
      <w:pPr>
        <w:pStyle w:val="PKTpunkt"/>
        <w:keepNext/>
      </w:pPr>
      <w:r w:rsidRPr="00C036E9">
        <w:t>1)</w:t>
      </w:r>
      <w:r w:rsidRPr="00C036E9">
        <w:tab/>
      </w:r>
      <w:r w:rsidR="00ED4C18" w:rsidRPr="00C036E9">
        <w:t>w art. 3 § 2 pkt 4 otrzymuje brzmienie:</w:t>
      </w:r>
    </w:p>
    <w:p w:rsidR="00ED4C18" w:rsidRPr="00C036E9" w:rsidRDefault="00ED4C18" w:rsidP="00ED4C18">
      <w:pPr>
        <w:pStyle w:val="ZPKTzmpktartykuempunktem"/>
      </w:pPr>
      <w:r w:rsidRPr="00C036E9">
        <w:t>„4)</w:t>
      </w:r>
      <w:r w:rsidRPr="00C036E9">
        <w:tab/>
        <w:t xml:space="preserve">inne niż określone w pkt 1-3 akty lub czynności z zakresu administracji publicznej dotyczące uprawnień lub obowiązków wynikających z przepisów prawa, z wyłączeniem aktów lub czynności podjętych w ramach postępowania administracyjnego określonego w ustawie z dnia 14 czerwca 1960 r. - Kodeks postępowania administracyjnego (Dz. U. z 2013 r. poz. 267, z </w:t>
      </w:r>
      <w:proofErr w:type="spellStart"/>
      <w:r w:rsidRPr="00C036E9">
        <w:t>późn</w:t>
      </w:r>
      <w:proofErr w:type="spellEnd"/>
      <w:r w:rsidRPr="00C036E9">
        <w:t xml:space="preserve">. zm.), postępowań określonych w działach IV, V i VI ustawy z dnia 29 sierpnia 1997 r. - Ordynacja podatkowa (Dz. U. z 2015 r. poz. 613), postępowań, o których mowa w rozdziale 1 działu V ustawy z dnia …… o Krajowej Administracji Skarbowej (Dz. U. z 2016 r. </w:t>
      </w:r>
      <w:proofErr w:type="spellStart"/>
      <w:r w:rsidRPr="00C036E9">
        <w:t>poz</w:t>
      </w:r>
      <w:proofErr w:type="spellEnd"/>
      <w:r w:rsidRPr="00C036E9">
        <w:t xml:space="preserve">….) oraz postępowań, do których mają zastosowanie przepisy powołanych ustaw;”; </w:t>
      </w:r>
    </w:p>
    <w:p w:rsidR="00ED4C18" w:rsidRPr="00C036E9" w:rsidRDefault="003E77FF" w:rsidP="00ED4C18">
      <w:pPr>
        <w:pStyle w:val="PKTpunkt"/>
      </w:pPr>
      <w:r w:rsidRPr="00C036E9">
        <w:t>2)</w:t>
      </w:r>
      <w:r w:rsidRPr="00C036E9">
        <w:tab/>
      </w:r>
      <w:r w:rsidR="000E6751" w:rsidRPr="00C036E9">
        <w:t>w art. 35 dodaje się § 6 w brzmieniu:</w:t>
      </w:r>
    </w:p>
    <w:p w:rsidR="000E6751" w:rsidRPr="00C036E9" w:rsidRDefault="000E6751" w:rsidP="000E6751">
      <w:pPr>
        <w:pStyle w:val="ZUSTzmustartykuempunktem"/>
      </w:pPr>
      <w:r w:rsidRPr="00C036E9">
        <w:t>„§ 6. Pełnomocnikiem Szefa Krajowej Administracji Skarbowej lub Dyrektora Krajowej Informacji Skarbowej może być także funkcjonariusz lub pracownik urzędu obsługującego ministra właściwego do spraw finansów publicznych.”.</w:t>
      </w:r>
    </w:p>
    <w:p w:rsidR="00ED4C18" w:rsidRPr="00C036E9" w:rsidRDefault="00ED4C18" w:rsidP="000E6751">
      <w:pPr>
        <w:pStyle w:val="ARTartustawynprozporzdzenia"/>
      </w:pPr>
      <w:r w:rsidRPr="00C036E9">
        <w:rPr>
          <w:rStyle w:val="Ppogrubienie"/>
        </w:rPr>
        <w:t>Art.</w:t>
      </w:r>
      <w:r w:rsidR="0068734A" w:rsidRPr="00C036E9">
        <w:rPr>
          <w:rStyle w:val="Ppogrubienie"/>
        </w:rPr>
        <w:t> </w:t>
      </w:r>
      <w:r w:rsidR="000E6751" w:rsidRPr="00C036E9">
        <w:rPr>
          <w:rStyle w:val="Ppogrubienie"/>
        </w:rPr>
        <w:t>7</w:t>
      </w:r>
      <w:r w:rsidR="005D4AE3" w:rsidRPr="00C036E9">
        <w:rPr>
          <w:rStyle w:val="Ppogrubienie"/>
        </w:rPr>
        <w:t>1</w:t>
      </w:r>
      <w:r w:rsidRPr="00C036E9">
        <w:rPr>
          <w:rStyle w:val="Ppogrubienie"/>
        </w:rPr>
        <w:t>.</w:t>
      </w:r>
      <w:r w:rsidRPr="00C036E9">
        <w:t xml:space="preserve"> W ustawie z dnia 30 października 2002 r. o pomocy publicznej dla przedsiębiorców o szczególnym znaczeniu dla rynku pracy (Dz. U. z 2002 r. poz. 1800, z </w:t>
      </w:r>
      <w:proofErr w:type="spellStart"/>
      <w:r w:rsidRPr="00C036E9">
        <w:t>późn</w:t>
      </w:r>
      <w:proofErr w:type="spellEnd"/>
      <w:r w:rsidRPr="00C036E9">
        <w:t>. zm.</w:t>
      </w:r>
      <w:r w:rsidRPr="00C036E9">
        <w:rPr>
          <w:rStyle w:val="IGindeksgrny"/>
        </w:rPr>
        <w:footnoteReference w:id="36"/>
      </w:r>
      <w:r w:rsidRPr="00C036E9">
        <w:rPr>
          <w:rStyle w:val="IGindeksgrny"/>
        </w:rPr>
        <w:t>)</w:t>
      </w:r>
      <w:r w:rsidRPr="00C036E9">
        <w:t>) w art. 32a ust. 3 otrzymuje brzmienie:</w:t>
      </w:r>
    </w:p>
    <w:p w:rsidR="007012AC" w:rsidRPr="00C036E9" w:rsidRDefault="00ED4C18" w:rsidP="007012AC">
      <w:pPr>
        <w:pStyle w:val="ZARTzmartartykuempunktem"/>
      </w:pPr>
      <w:r w:rsidRPr="00C036E9">
        <w:t>„3. Nie podlegają restrukturyzacji również zaległości podatkowe i celne określone w decyzji właściwego organu podatkowego lub organu celnego oraz należności z tytułu składek na ubezpieczenia społeczne, składek na Fundusz Pracy i Fundusz Gwarantowanych Świadczeń Pracowniczych, wpłat do Państwowego Funduszu Rehabilitacji Osób Niepełnosprawnych oraz opłat i kar dla Narodowego Funduszu Ochrony Środowiska i Gospodarki Wodnej, wojewódzkich funduszy ochrony środowiska i gospodarki wodnej oraz budżetów powiatów i budżetów gmin, oraz opłat za użytkowanie wieczyste gruntów Skarbu Państwa, określone w wyniku postępowania kontrolnego, jeżeli zaległości te zostały określone jako wynikające z czynności prawnych mających na celu obejście przepisów podatkowych, o należnościach celnych, o ubezpieczeniach społecznych lub przepisów dotyczących wymiaru i poboru tych należności.”.</w:t>
      </w:r>
    </w:p>
    <w:p w:rsidR="007012AC" w:rsidRPr="00C036E9" w:rsidRDefault="00ED4C18" w:rsidP="007012AC">
      <w:pPr>
        <w:pStyle w:val="ARTartustawynprozporzdzenia"/>
      </w:pPr>
      <w:r w:rsidRPr="00C036E9">
        <w:rPr>
          <w:rStyle w:val="Ppogrubienie"/>
        </w:rPr>
        <w:t>Art.</w:t>
      </w:r>
      <w:r w:rsidR="0068734A" w:rsidRPr="00C036E9">
        <w:rPr>
          <w:rStyle w:val="Ppogrubienie"/>
        </w:rPr>
        <w:t> </w:t>
      </w:r>
      <w:r w:rsidR="000E6751" w:rsidRPr="00C036E9">
        <w:rPr>
          <w:rStyle w:val="Ppogrubienie"/>
        </w:rPr>
        <w:t>7</w:t>
      </w:r>
      <w:r w:rsidR="005D4AE3" w:rsidRPr="00C036E9">
        <w:rPr>
          <w:rStyle w:val="Ppogrubienie"/>
        </w:rPr>
        <w:t>2</w:t>
      </w:r>
      <w:r w:rsidRPr="00C036E9">
        <w:rPr>
          <w:rStyle w:val="Ppogrubienie"/>
        </w:rPr>
        <w:t>.</w:t>
      </w:r>
      <w:r w:rsidRPr="00C036E9">
        <w:t xml:space="preserve"> W ustawie z dnia 28 lutego 2003 r. Prawo upadłościowe (Dz. U. z 2015 r. poz. 233, z </w:t>
      </w:r>
      <w:proofErr w:type="spellStart"/>
      <w:r w:rsidRPr="00C036E9">
        <w:t>późn</w:t>
      </w:r>
      <w:proofErr w:type="spellEnd"/>
      <w:r w:rsidRPr="00C036E9">
        <w:t>. zm.</w:t>
      </w:r>
      <w:r w:rsidRPr="00C036E9">
        <w:rPr>
          <w:rStyle w:val="IGindeksgrny"/>
        </w:rPr>
        <w:footnoteReference w:id="37"/>
      </w:r>
      <w:r w:rsidRPr="00C036E9">
        <w:rPr>
          <w:rStyle w:val="IGindeksgrny"/>
        </w:rPr>
        <w:t>)</w:t>
      </w:r>
      <w:r w:rsidRPr="00C036E9">
        <w:t>) wprowadza się następujące zmiany:</w:t>
      </w:r>
    </w:p>
    <w:p w:rsidR="00ED4C18" w:rsidRPr="00C036E9" w:rsidRDefault="00ED4C18" w:rsidP="007012AC">
      <w:pPr>
        <w:pStyle w:val="PKTpunkt"/>
      </w:pPr>
      <w:r w:rsidRPr="00C036E9">
        <w:t>1) w art. 53 ust. 5 otrzymuje brzmienie:</w:t>
      </w:r>
    </w:p>
    <w:p w:rsidR="00ED4C18" w:rsidRPr="00C036E9" w:rsidRDefault="00ED4C18" w:rsidP="00ED4C18">
      <w:pPr>
        <w:pStyle w:val="ZUSTzmustartykuempunktem"/>
      </w:pPr>
      <w:r w:rsidRPr="00C036E9">
        <w:t>„5. O ogłoszeniu upadłości powiadamia się właściwą izbę administracji skarbowej i właściwy oddział Zakładu Ubezpieczeń Społecznych, a także znane sądowi organy egzekucyjne prowadzące postępowania egzekucyjne przeciwko upadłemu. Powiadomienie organów egzekucyjnych następuje w dniu ogłoszenia upadłości i dokonuje się go przy zastosowaniu środków bezpośredniego porozumiewania się na odległość, w szczególności przez telefon, faks lub pocztę elektroniczną.”;</w:t>
      </w:r>
    </w:p>
    <w:p w:rsidR="00ED4C18" w:rsidRPr="00C036E9" w:rsidRDefault="00ED4C18" w:rsidP="00CD3C30">
      <w:pPr>
        <w:pStyle w:val="PKTpunkt"/>
        <w:keepNext/>
      </w:pPr>
      <w:r w:rsidRPr="00C036E9">
        <w:t>2) w art. 491</w:t>
      </w:r>
      <w:r w:rsidRPr="00C036E9">
        <w:rPr>
          <w:rStyle w:val="IGindeksgrny"/>
        </w:rPr>
        <w:t>6</w:t>
      </w:r>
      <w:r w:rsidRPr="00C036E9">
        <w:t xml:space="preserve"> ust. 2 otrzymuje brzmienie:</w:t>
      </w:r>
    </w:p>
    <w:p w:rsidR="00ED4C18" w:rsidRPr="00C036E9" w:rsidRDefault="00ED4C18" w:rsidP="00ED4C18">
      <w:pPr>
        <w:pStyle w:val="ZUSTzmustartykuempunktem"/>
      </w:pPr>
      <w:r w:rsidRPr="00C036E9">
        <w:t>„2. O ogłoszeniu upadłości powiadamia się właściwą izbę administracji skarbowej oraz właściwy oddział Zakładu Ubezpieczeń Społecznych lub Kasy Rolniczego Ubezpieczenia Społecznego.”.</w:t>
      </w:r>
    </w:p>
    <w:p w:rsidR="00ED4C18" w:rsidRPr="00C036E9" w:rsidRDefault="00ED4C18" w:rsidP="00ED4C18">
      <w:pPr>
        <w:pStyle w:val="ARTartustawynprozporzdzenia"/>
      </w:pPr>
      <w:r w:rsidRPr="00C036E9">
        <w:rPr>
          <w:rStyle w:val="Ppogrubienie"/>
        </w:rPr>
        <w:t xml:space="preserve">Art. </w:t>
      </w:r>
      <w:r w:rsidR="000E6751" w:rsidRPr="00C036E9">
        <w:rPr>
          <w:rStyle w:val="Ppogrubienie"/>
        </w:rPr>
        <w:t>7</w:t>
      </w:r>
      <w:r w:rsidR="005D4AE3" w:rsidRPr="00C036E9">
        <w:rPr>
          <w:rStyle w:val="Ppogrubienie"/>
        </w:rPr>
        <w:t>3</w:t>
      </w:r>
      <w:r w:rsidR="007012AC" w:rsidRPr="00C036E9">
        <w:rPr>
          <w:rStyle w:val="Ppogrubienie"/>
        </w:rPr>
        <w:t>.</w:t>
      </w:r>
      <w:r w:rsidRPr="00C036E9">
        <w:t xml:space="preserve"> W ustawie z dnia 28 marca 2003 r. o transporcie kolejowym (Dz. U. z 2015 r. poz. 1297, z </w:t>
      </w:r>
      <w:proofErr w:type="spellStart"/>
      <w:r w:rsidRPr="00C036E9">
        <w:t>późn</w:t>
      </w:r>
      <w:proofErr w:type="spellEnd"/>
      <w:r w:rsidRPr="00C036E9">
        <w:t>. zm.</w:t>
      </w:r>
      <w:r w:rsidRPr="00C036E9">
        <w:rPr>
          <w:rStyle w:val="IGindeksgrny"/>
        </w:rPr>
        <w:footnoteReference w:id="38"/>
      </w:r>
      <w:r w:rsidRPr="00C036E9">
        <w:rPr>
          <w:rStyle w:val="IGindeksgrny"/>
        </w:rPr>
        <w:t>)</w:t>
      </w:r>
      <w:r w:rsidRPr="00C036E9">
        <w:t>) w art. 62:</w:t>
      </w:r>
    </w:p>
    <w:p w:rsidR="00ED4C18" w:rsidRPr="00C036E9" w:rsidRDefault="00ED4C18" w:rsidP="000E6751">
      <w:r w:rsidRPr="00C036E9">
        <w:t>1) ust. 1 otrzymuje brzmienie:</w:t>
      </w:r>
    </w:p>
    <w:p w:rsidR="00ED4C18" w:rsidRPr="00C036E9" w:rsidRDefault="00ED4C18" w:rsidP="000E6751">
      <w:pPr>
        <w:pStyle w:val="ZUSTzmustartykuempunktem"/>
      </w:pPr>
      <w:r w:rsidRPr="00C036E9">
        <w:t>„1. Straż ochrony kolei zobowiązana jest do współdziałania z Policją, Strażą Graniczną, Żandarmerią Wojskową, organami Krajowej Administracji Skarbowej i Inspekcją Transportu Drogowego.”;</w:t>
      </w:r>
    </w:p>
    <w:p w:rsidR="00ED4C18" w:rsidRPr="00C036E9" w:rsidRDefault="00ED4C18" w:rsidP="000E6751">
      <w:pPr>
        <w:pStyle w:val="PKTpunkt"/>
        <w:keepNext/>
      </w:pPr>
      <w:r w:rsidRPr="00C036E9">
        <w:t>2) ust. 4 otrzymuje brzmienie:</w:t>
      </w:r>
    </w:p>
    <w:p w:rsidR="00ED4C18" w:rsidRPr="00C036E9" w:rsidRDefault="00ED4C18" w:rsidP="00ED4C18">
      <w:pPr>
        <w:pStyle w:val="ZUSTzmustartykuempunktem"/>
      </w:pPr>
      <w:r w:rsidRPr="00C036E9">
        <w:t>„4. Minister właściwy do spraw transportu, w porozumieniu z ministrem właściwym do spraw finansów publicznych, określi, w drodze rozporządzenia, formy współdziałania straży ochrony kolei z organami Krajowej Administracji Skarbowej, uwzględniając w szczególności: sprawy wymagające współdziałania, sposób wymiany informacji dotyczących spraw wymagających współdziałania, zasady koordynacji wspólnych przedsięwzięć.”</w:t>
      </w:r>
    </w:p>
    <w:p w:rsidR="00ED4C18" w:rsidRPr="00C036E9" w:rsidRDefault="00ED4C18" w:rsidP="000E6751">
      <w:pPr>
        <w:pStyle w:val="ARTartustawynprozporzdzenia"/>
        <w:keepNext/>
      </w:pPr>
      <w:r w:rsidRPr="00C036E9">
        <w:rPr>
          <w:rStyle w:val="Ppogrubienie"/>
        </w:rPr>
        <w:t>Art.</w:t>
      </w:r>
      <w:r w:rsidR="0068734A" w:rsidRPr="00C036E9">
        <w:rPr>
          <w:rStyle w:val="Ppogrubienie"/>
        </w:rPr>
        <w:t> </w:t>
      </w:r>
      <w:r w:rsidR="000E6751" w:rsidRPr="00C036E9">
        <w:rPr>
          <w:rStyle w:val="Ppogrubienie"/>
        </w:rPr>
        <w:t>7</w:t>
      </w:r>
      <w:r w:rsidR="005D4AE3" w:rsidRPr="00C036E9">
        <w:rPr>
          <w:rStyle w:val="Ppogrubienie"/>
        </w:rPr>
        <w:t>4.</w:t>
      </w:r>
      <w:r w:rsidRPr="00C036E9">
        <w:t xml:space="preserve"> W ustawie z dnia 24 kwietnia 2003 r. o działalności pożytku publicznego i o wolontariacie (Dz. U. z 2016 r. poz. 239</w:t>
      </w:r>
      <w:r w:rsidR="005108BE" w:rsidRPr="00C036E9">
        <w:t xml:space="preserve"> i 395</w:t>
      </w:r>
      <w:r w:rsidRPr="00C036E9">
        <w:t>) w art. 27 ust. 2a otrzymuje brzmienie:</w:t>
      </w:r>
    </w:p>
    <w:p w:rsidR="00ED4C18" w:rsidRPr="00C036E9" w:rsidRDefault="00ED4C18" w:rsidP="003E77FF">
      <w:pPr>
        <w:pStyle w:val="USTustnpkodeksu"/>
      </w:pPr>
      <w:r w:rsidRPr="00C036E9">
        <w:t>„2a. W przypadku wydatkowania przez organizację pożytku publicznego środków finansowych pochodzących z 1% podatku dochodowego od osób fizycznych w sposób niezgodny z ust. 2, stwierdzonego w wyniku kontroli, o której mowa w art. 29, lub kontroli przeprowadzonej przez inny organ kontroli państwowej, naczelnika urzędu skarbowego lub naczelnika urzędu celno-skarbowego, minister właściwy do spraw zabezpieczenia społecznego wydaje decyzję zobowiązującą organizację pożytku publicznego do zwrotu nieprawidłowo wydatkowanych środków, określając kwotę podlegającą zwrotowi i termin, od którego nalicza się odsetki. W zakresie nieuregulowanym stosuje się odpowiednio przepisy działu III ustawy z dnia 29 sierpnia 1997 r. - Ordynacja podatkowa.”.</w:t>
      </w:r>
    </w:p>
    <w:p w:rsidR="00ED4C18" w:rsidRPr="00C036E9" w:rsidRDefault="00ED4C18" w:rsidP="00ED4C18">
      <w:pPr>
        <w:pStyle w:val="ARTartustawynprozporzdzenia"/>
      </w:pPr>
      <w:r w:rsidRPr="00C036E9">
        <w:rPr>
          <w:rStyle w:val="Ppogrubienie"/>
        </w:rPr>
        <w:t xml:space="preserve">Art. </w:t>
      </w:r>
      <w:r w:rsidR="000E6751" w:rsidRPr="00C036E9">
        <w:rPr>
          <w:rStyle w:val="Ppogrubienie"/>
        </w:rPr>
        <w:t>7</w:t>
      </w:r>
      <w:r w:rsidR="005D4AE3" w:rsidRPr="00C036E9">
        <w:rPr>
          <w:rStyle w:val="Ppogrubienie"/>
        </w:rPr>
        <w:t>5</w:t>
      </w:r>
      <w:r w:rsidR="009D2CCE">
        <w:rPr>
          <w:rStyle w:val="Ppogrubienie"/>
        </w:rPr>
        <w:t>.</w:t>
      </w:r>
      <w:r w:rsidRPr="00C036E9">
        <w:t xml:space="preserve"> W ustawie z dnia 23 lipca 2003 r. o ochronie zabytków i opiece nad zabytkami (Dz. U. z 2014 r. poz. 1446 z </w:t>
      </w:r>
      <w:proofErr w:type="spellStart"/>
      <w:r w:rsidRPr="00C036E9">
        <w:t>późn</w:t>
      </w:r>
      <w:proofErr w:type="spellEnd"/>
      <w:r w:rsidRPr="00C036E9">
        <w:t>. zm.</w:t>
      </w:r>
      <w:r w:rsidRPr="00C036E9">
        <w:rPr>
          <w:rStyle w:val="IGindeksgrny"/>
        </w:rPr>
        <w:footnoteReference w:id="39"/>
      </w:r>
      <w:r w:rsidRPr="00C036E9">
        <w:rPr>
          <w:rStyle w:val="IGindeksgrny"/>
        </w:rPr>
        <w:t>)</w:t>
      </w:r>
      <w:r w:rsidRPr="00C036E9">
        <w:t>)</w:t>
      </w:r>
      <w:r w:rsidR="008312E8">
        <w:t xml:space="preserve"> wprowadza się następujące zmiany</w:t>
      </w:r>
      <w:r w:rsidRPr="00C036E9">
        <w:t>:</w:t>
      </w:r>
    </w:p>
    <w:p w:rsidR="00ED4C18" w:rsidRPr="00C036E9" w:rsidRDefault="003E77FF" w:rsidP="002B429E">
      <w:pPr>
        <w:pStyle w:val="PKTpunkt"/>
        <w:keepNext/>
      </w:pPr>
      <w:r w:rsidRPr="00C036E9">
        <w:t>1)</w:t>
      </w:r>
      <w:r w:rsidRPr="00C036E9">
        <w:tab/>
      </w:r>
      <w:r w:rsidR="00ED4C18" w:rsidRPr="00C036E9">
        <w:t>art. 23 ust. 2 otrzymuje brzmienie:</w:t>
      </w:r>
    </w:p>
    <w:p w:rsidR="00ED4C18" w:rsidRPr="00C036E9" w:rsidRDefault="00ED4C18" w:rsidP="002B429E">
      <w:pPr>
        <w:pStyle w:val="ZUSTzmustartykuempunktem"/>
      </w:pPr>
      <w:r w:rsidRPr="00C036E9">
        <w:t>„2. Wojewódzki konserwator zabytków, organy Policji, Straży Granicznej i Krajowej Administracji Skarbowej są obowiązane niezwłocznie przekazywać, w celu ujęcia w wykazie, Generalnemu Konserwatorowi Zabytków informacje o zabytku skradzionym lub wywiezionym za granicę niezgodnie z prawem.”;</w:t>
      </w:r>
    </w:p>
    <w:p w:rsidR="00ED4C18" w:rsidRPr="00C036E9" w:rsidRDefault="003E77FF" w:rsidP="000E6751">
      <w:pPr>
        <w:pStyle w:val="PKTpunkt"/>
        <w:keepNext/>
      </w:pPr>
      <w:r w:rsidRPr="00C036E9">
        <w:t>2)</w:t>
      </w:r>
      <w:r w:rsidRPr="00C036E9">
        <w:tab/>
      </w:r>
      <w:r w:rsidR="00ED4C18" w:rsidRPr="00C036E9">
        <w:t>art. 56 ust. 3 otrzymuje brzmienie:</w:t>
      </w:r>
    </w:p>
    <w:p w:rsidR="00ED4C18" w:rsidRPr="00C036E9" w:rsidRDefault="00ED4C18" w:rsidP="00ED4C18">
      <w:pPr>
        <w:pStyle w:val="ZUSTzmustartykuempunktem"/>
      </w:pPr>
      <w:r w:rsidRPr="00C036E9">
        <w:t>„3. O cofnięciu pozwolenia wojewódzki konserwator zabytków zawiadamia niezwłocznie organ Krajowej Administracji Skarbowej.”;</w:t>
      </w:r>
    </w:p>
    <w:p w:rsidR="00ED4C18" w:rsidRPr="00C036E9" w:rsidRDefault="003E77FF" w:rsidP="000E6751">
      <w:pPr>
        <w:pStyle w:val="PKTpunkt"/>
        <w:keepNext/>
      </w:pPr>
      <w:r w:rsidRPr="00C036E9">
        <w:t>3)</w:t>
      </w:r>
      <w:r w:rsidRPr="00C036E9">
        <w:tab/>
      </w:r>
      <w:r w:rsidR="00ED4C18" w:rsidRPr="00C036E9">
        <w:t>art. 100 ust. 2 otrzymuje brzmienie:</w:t>
      </w:r>
    </w:p>
    <w:p w:rsidR="00ED4C18" w:rsidRPr="00C036E9" w:rsidRDefault="00ED4C18" w:rsidP="00ED4C18">
      <w:pPr>
        <w:pStyle w:val="ZUSTzmustartykuempunktem"/>
      </w:pPr>
      <w:r w:rsidRPr="00C036E9">
        <w:t>„2. Rzeczoznawca ma prawo do wydawania ocen i opinii na rzecz organów ochrony zabytków, organów wymiaru sprawiedliwości, prokuratury, Policji, organów Krajowej Administracji Skarbowej, Straży Granicznej, Najwyższej Izby Kontroli oraz Generalnej Dyrekcji Dróg Krajowych i Autostrad.”.</w:t>
      </w:r>
    </w:p>
    <w:p w:rsidR="00ED4C18" w:rsidRPr="00C036E9" w:rsidRDefault="00ED4C18" w:rsidP="003E77FF">
      <w:pPr>
        <w:pStyle w:val="ARTartustawynprozporzdzenia"/>
        <w:keepNext/>
      </w:pPr>
      <w:r w:rsidRPr="00C036E9">
        <w:rPr>
          <w:rStyle w:val="Ppogrubienie"/>
        </w:rPr>
        <w:t>Art.</w:t>
      </w:r>
      <w:r w:rsidR="0068734A" w:rsidRPr="00C036E9">
        <w:rPr>
          <w:rStyle w:val="Ppogrubienie"/>
        </w:rPr>
        <w:t> </w:t>
      </w:r>
      <w:r w:rsidR="000E6751" w:rsidRPr="00C036E9">
        <w:rPr>
          <w:rStyle w:val="Ppogrubienie"/>
        </w:rPr>
        <w:t>7</w:t>
      </w:r>
      <w:r w:rsidR="005D4AE3" w:rsidRPr="00C036E9">
        <w:rPr>
          <w:rStyle w:val="Ppogrubienie"/>
        </w:rPr>
        <w:t>6</w:t>
      </w:r>
      <w:r w:rsidRPr="00C036E9">
        <w:rPr>
          <w:rStyle w:val="Ppogrubienie"/>
        </w:rPr>
        <w:t>.</w:t>
      </w:r>
      <w:r w:rsidRPr="00C036E9">
        <w:t xml:space="preserve"> W ustawie z dnia 22 maja 2003 r. o ubezpieczeniach obowiązkowych, Ubezpieczeniowym Funduszu Gwarancyjnym i Polskim Biurze Ubezpieczycieli Komunikacyjnych (Dz. U. z 2013 r. poz. 392, z </w:t>
      </w:r>
      <w:proofErr w:type="spellStart"/>
      <w:r w:rsidRPr="00C036E9">
        <w:t>późn</w:t>
      </w:r>
      <w:proofErr w:type="spellEnd"/>
      <w:r w:rsidRPr="00C036E9">
        <w:t>. zm.</w:t>
      </w:r>
      <w:r w:rsidRPr="00C036E9">
        <w:rPr>
          <w:rStyle w:val="IGindeksgrny"/>
        </w:rPr>
        <w:footnoteReference w:id="40"/>
      </w:r>
      <w:r w:rsidRPr="00C036E9">
        <w:rPr>
          <w:rStyle w:val="IGindeksgrny"/>
        </w:rPr>
        <w:t>)</w:t>
      </w:r>
      <w:r w:rsidRPr="00C036E9">
        <w:t>) w art. 89 ust. 4 otrzymuje brzmienie:</w:t>
      </w:r>
    </w:p>
    <w:p w:rsidR="00ED4C18" w:rsidRPr="00C036E9" w:rsidRDefault="00ED4C18" w:rsidP="00ED4C18">
      <w:pPr>
        <w:pStyle w:val="ARTartustawynprozporzdzenia"/>
      </w:pPr>
      <w:r w:rsidRPr="00C036E9">
        <w:t xml:space="preserve">„4. W przypadku określonym w ust. 2 opłatę, w wysokości określonej w art. 88 ust. 2 pkt 1, mogą pobrać również </w:t>
      </w:r>
      <w:r w:rsidR="008C5DF1" w:rsidRPr="00C036E9">
        <w:t xml:space="preserve">urzędy celno-skarbowe </w:t>
      </w:r>
      <w:r w:rsidRPr="00C036E9">
        <w:t>i przekazać ją na rzecz Ubezpieczeniowego Funduszu Gwarancyjnego w terminie 30 dni od dnia jej pobrania.”.</w:t>
      </w:r>
    </w:p>
    <w:p w:rsidR="00ED4C18" w:rsidRPr="00C036E9" w:rsidRDefault="00ED4C18" w:rsidP="00E2297E">
      <w:pPr>
        <w:pStyle w:val="ARTartustawynprozporzdzenia"/>
        <w:keepNext/>
      </w:pPr>
      <w:r w:rsidRPr="00C036E9">
        <w:rPr>
          <w:rStyle w:val="Ppogrubienie"/>
        </w:rPr>
        <w:t xml:space="preserve">Art. </w:t>
      </w:r>
      <w:r w:rsidR="002B429E" w:rsidRPr="00C036E9">
        <w:rPr>
          <w:rStyle w:val="Ppogrubienie"/>
        </w:rPr>
        <w:t>7</w:t>
      </w:r>
      <w:r w:rsidR="005D4AE3" w:rsidRPr="00C036E9">
        <w:rPr>
          <w:rStyle w:val="Ppogrubienie"/>
        </w:rPr>
        <w:t>7</w:t>
      </w:r>
      <w:r w:rsidRPr="00C036E9">
        <w:rPr>
          <w:rStyle w:val="Ppogrubienie"/>
        </w:rPr>
        <w:t>.</w:t>
      </w:r>
      <w:r w:rsidRPr="00C036E9">
        <w:t xml:space="preserve"> W ustawie z dnia 27 sierpnia 2003 r. o weterynaryjnej kontroli granicznej (Dz. U. z 2014 r. poz. 424 i 1662) wprowadza się następujące zmiany:</w:t>
      </w:r>
    </w:p>
    <w:p w:rsidR="00ED4C18" w:rsidRPr="00C036E9" w:rsidRDefault="008C5DF1" w:rsidP="002B429E">
      <w:pPr>
        <w:pStyle w:val="PKTpunkt"/>
        <w:keepNext/>
      </w:pPr>
      <w:r w:rsidRPr="00C036E9">
        <w:t>1)</w:t>
      </w:r>
      <w:r w:rsidRPr="00C036E9">
        <w:tab/>
      </w:r>
      <w:r w:rsidR="00ED4C18" w:rsidRPr="00C036E9">
        <w:t>art. 4a otrzymuje brzmienie:</w:t>
      </w:r>
    </w:p>
    <w:p w:rsidR="00ED4C18" w:rsidRPr="00C036E9" w:rsidRDefault="00ED4C18" w:rsidP="00ED4C18">
      <w:pPr>
        <w:pStyle w:val="ZUSTzmustartykuempunktem"/>
      </w:pPr>
      <w:r w:rsidRPr="00C036E9">
        <w:t>„Art. 4a. Graniczny lekarz weterynarii przeprowadzający weterynaryjną kontrolę graniczną w portach morskich współpracuje z organami celnymi w zakresie tej kontroli, w szczególności informuje naczelnika urzędu celno-skarbowego właściwego dla portu morskiego o terminie, w tym o godzinie, i miejscu planowanej kontroli. Graniczny Lekarz Weterynarii przeprowadza weterynaryjną kontrolę graniczną w portach morskich w sposób pozwalający na zachowanie terminów, o których mowa w art. 56 ust. 2-5 ustawy z dnia ………. o Krajowej Administracji Skarbowej.”;</w:t>
      </w:r>
    </w:p>
    <w:p w:rsidR="00ED4C18" w:rsidRPr="00C036E9" w:rsidRDefault="008C5DF1" w:rsidP="002B429E">
      <w:pPr>
        <w:pStyle w:val="PKTpunkt"/>
        <w:keepNext/>
      </w:pPr>
      <w:r w:rsidRPr="00C036E9">
        <w:t>2)</w:t>
      </w:r>
      <w:r w:rsidRPr="00C036E9">
        <w:tab/>
      </w:r>
      <w:r w:rsidR="00ED4C18" w:rsidRPr="00C036E9">
        <w:t>w art. 8 ust. 3 otrzymuje brzmienie:</w:t>
      </w:r>
    </w:p>
    <w:p w:rsidR="00ED4C18" w:rsidRPr="0094436F" w:rsidRDefault="00ED4C18" w:rsidP="00ED4C18">
      <w:pPr>
        <w:pStyle w:val="ZUSTzmustartykuempunktem"/>
      </w:pPr>
      <w:r w:rsidRPr="0094436F">
        <w:t>„3. W przypadku przesyłek zwierząt lub przesyłek produktów, które są zgłaszane do procedury wolnego obrotu w urzędzie celno-skarbowym właściwym dla przejścia granicznego w częściach, świadectwo, o którym mowa w ust. 1, wydaje się na każdą część takiej przesyłki.”.</w:t>
      </w:r>
    </w:p>
    <w:p w:rsidR="00105E7A" w:rsidRDefault="00ED4C18" w:rsidP="00105E7A">
      <w:pPr>
        <w:pStyle w:val="ARTartustawynprozporzdzenia"/>
        <w:keepNext/>
      </w:pPr>
      <w:r w:rsidRPr="00C036E9">
        <w:rPr>
          <w:rStyle w:val="Ppogrubienie"/>
        </w:rPr>
        <w:t>Art.</w:t>
      </w:r>
      <w:r w:rsidR="0068734A" w:rsidRPr="00C036E9">
        <w:rPr>
          <w:rStyle w:val="Ppogrubienie"/>
        </w:rPr>
        <w:t> </w:t>
      </w:r>
      <w:r w:rsidR="002B429E" w:rsidRPr="00C036E9">
        <w:rPr>
          <w:rStyle w:val="Ppogrubienie"/>
        </w:rPr>
        <w:t>7</w:t>
      </w:r>
      <w:r w:rsidR="005D4AE3" w:rsidRPr="00C036E9">
        <w:rPr>
          <w:rStyle w:val="Ppogrubienie"/>
        </w:rPr>
        <w:t>8</w:t>
      </w:r>
      <w:r w:rsidRPr="00C036E9">
        <w:rPr>
          <w:rStyle w:val="Ppogrubienie"/>
        </w:rPr>
        <w:t>.</w:t>
      </w:r>
      <w:r w:rsidRPr="00C036E9">
        <w:t xml:space="preserve"> W ustawie z dnia 13 listopada 2003 r. o dochodach jednostek samorządu terytorialnego (Dz. U. z 2016 r. poz. 198) w art. 11</w:t>
      </w:r>
      <w:r w:rsidR="00105E7A">
        <w:t>:</w:t>
      </w:r>
    </w:p>
    <w:p w:rsidR="00ED4C18" w:rsidRPr="00C036E9" w:rsidRDefault="00105E7A" w:rsidP="00105E7A">
      <w:pPr>
        <w:pStyle w:val="PKTpunkt"/>
      </w:pPr>
      <w:r>
        <w:t>1)</w:t>
      </w:r>
      <w:r>
        <w:tab/>
      </w:r>
      <w:r w:rsidR="00ED4C18" w:rsidRPr="00C036E9">
        <w:t>ust. 1 i 2 otrzymują brzmienie:</w:t>
      </w:r>
    </w:p>
    <w:p w:rsidR="00ED4C18" w:rsidRPr="009D2CCE" w:rsidRDefault="00ED4C18" w:rsidP="009D2CCE">
      <w:pPr>
        <w:pStyle w:val="ZUSTzmustartykuempunktem"/>
      </w:pPr>
      <w:r w:rsidRPr="009D2CCE">
        <w:t>„1. Środki stanowiące dochody jednostek samorządu terytorialnego, które na podstawie odrębnych przepisów pobierają urzędy skarbowe, są odprowadzane na rachunek budżetu właściwej jednostki samorządu terytorialnego w terminie 14 dni od dnia, w którym wpłynęły na rachunek izby administracji skarbowej, z zastrzeżeniem ust. 2 i 4.</w:t>
      </w:r>
    </w:p>
    <w:p w:rsidR="00ED4C18" w:rsidRPr="009D2CCE" w:rsidRDefault="00ED4C18" w:rsidP="009D2CCE">
      <w:pPr>
        <w:pStyle w:val="ZUSTzmustartykuempunktem"/>
      </w:pPr>
      <w:r w:rsidRPr="009D2CCE">
        <w:t>2. Środki stanowiące dochody jednostek samorządu terytorialnego z tytułu udziału we wpływach z podatku dochodowego od osób fizycznych podlegają przekazaniu z centralnego rachunku bieżącego budżetu państwa na rachunki budżetów właściwych jednostek samorządu terytorialnego w terminie do 10 dnia miesiąca następującego po miesiącu, w którym podatek wpłynął na rachunek izby administracji skarbowej, z zastrzeżeniem ust. 3.”;</w:t>
      </w:r>
    </w:p>
    <w:p w:rsidR="00ED4C18" w:rsidRPr="00105E7A" w:rsidRDefault="00105E7A" w:rsidP="00105E7A">
      <w:pPr>
        <w:pStyle w:val="PKTpunkt"/>
      </w:pPr>
      <w:r>
        <w:t>2</w:t>
      </w:r>
      <w:r w:rsidRPr="00105E7A">
        <w:t>)</w:t>
      </w:r>
      <w:r w:rsidRPr="00105E7A">
        <w:tab/>
      </w:r>
      <w:r>
        <w:t xml:space="preserve">w </w:t>
      </w:r>
      <w:r w:rsidR="00ED4C18" w:rsidRPr="00105E7A">
        <w:t>ust. 3 pkt 2 otrzymuje brzmienie:</w:t>
      </w:r>
    </w:p>
    <w:p w:rsidR="00ED4C18" w:rsidRPr="00C036E9" w:rsidRDefault="00ED4C18" w:rsidP="00ED4C18">
      <w:pPr>
        <w:pStyle w:val="ZPKTzmpktartykuempunktem"/>
      </w:pPr>
      <w:r w:rsidRPr="00C036E9">
        <w:t>„2)</w:t>
      </w:r>
      <w:r w:rsidRPr="00C036E9">
        <w:tab/>
        <w:t>w terminie do dnia 10 stycznia roku następnego przekazuje się kwotę stanowiącą różnicę między kwotą z tytułu udziału we wpływach z podatku dochodowego od osób fizycznych, który wpłynął na rachunek izby administracji skarbowej w miesiącu grudniu, a kwotą zaliczki przekazanej zgodnie z pkt 1.”.</w:t>
      </w:r>
    </w:p>
    <w:p w:rsidR="00ED4C18" w:rsidRPr="00C036E9" w:rsidRDefault="00ED4C18" w:rsidP="00ED4C18">
      <w:pPr>
        <w:pStyle w:val="ARTartustawynprozporzdzenia"/>
      </w:pPr>
      <w:r w:rsidRPr="00C036E9">
        <w:rPr>
          <w:rStyle w:val="Ppogrubienie"/>
        </w:rPr>
        <w:t xml:space="preserve">Art. </w:t>
      </w:r>
      <w:r w:rsidR="002B429E" w:rsidRPr="00C036E9">
        <w:rPr>
          <w:rStyle w:val="Ppogrubienie"/>
        </w:rPr>
        <w:t>7</w:t>
      </w:r>
      <w:r w:rsidR="005D4AE3" w:rsidRPr="00C036E9">
        <w:rPr>
          <w:rStyle w:val="Ppogrubienie"/>
        </w:rPr>
        <w:t>9</w:t>
      </w:r>
      <w:r w:rsidRPr="00C036E9">
        <w:rPr>
          <w:rStyle w:val="Ppogrubienie"/>
        </w:rPr>
        <w:t>.</w:t>
      </w:r>
      <w:r w:rsidRPr="00C036E9">
        <w:t xml:space="preserve"> W ustawie z dnia 18 grudnia 2003 r. o ochronie roślin (Dz. U. z 2016 r. poz. 17 i 50) wprowadza się następujące zmiany:</w:t>
      </w:r>
    </w:p>
    <w:p w:rsidR="00ED4C18" w:rsidRPr="00C036E9" w:rsidRDefault="00ED4C18" w:rsidP="0040658B">
      <w:pPr>
        <w:pStyle w:val="PKTpunkt"/>
        <w:keepNext/>
      </w:pPr>
      <w:r w:rsidRPr="00C036E9">
        <w:t>1)</w:t>
      </w:r>
      <w:r w:rsidRPr="00C036E9">
        <w:tab/>
        <w:t>w art. 23 ust. 3b otrzymuje brzmienie:</w:t>
      </w:r>
    </w:p>
    <w:p w:rsidR="00ED4C18" w:rsidRPr="00C036E9" w:rsidRDefault="00ED4C18" w:rsidP="00ED4C18">
      <w:pPr>
        <w:pStyle w:val="ZUSTzmustartykuempunktem"/>
      </w:pPr>
      <w:r w:rsidRPr="00C036E9">
        <w:t>„3b. W przypadku przeprowadzania granicznej kontroli fitosanitarnej w portach morskich wojewódzki inspektor informuje naczelnika urzędu celno-skarbowego właściwego dla portu morskiego o terminie, w tym o godzinie, i miejscu planowanej kontroli. Wojewódzki inspektor przeprowadza graniczną kontrolę fitosanitarną w portach morskich w sposób pozwalający na zachowanie terminów, o których mowa w art. 56 ust. 2-5 ustawy z dnia ………. o Krajowej Administracji Skarbowej.”;</w:t>
      </w:r>
    </w:p>
    <w:p w:rsidR="00ED4C18" w:rsidRPr="00C036E9" w:rsidRDefault="00ED4C18" w:rsidP="0040658B">
      <w:pPr>
        <w:pStyle w:val="PKTpunkt"/>
        <w:keepNext/>
      </w:pPr>
      <w:r w:rsidRPr="00C036E9">
        <w:t>2)</w:t>
      </w:r>
      <w:r w:rsidRPr="00C036E9">
        <w:tab/>
        <w:t>w art. 102:</w:t>
      </w:r>
    </w:p>
    <w:p w:rsidR="00ED4C18" w:rsidRPr="00C036E9" w:rsidRDefault="00697B77" w:rsidP="0040658B">
      <w:pPr>
        <w:pStyle w:val="LITlitera"/>
        <w:keepNext/>
      </w:pPr>
      <w:r>
        <w:t>a)</w:t>
      </w:r>
      <w:r>
        <w:tab/>
      </w:r>
      <w:r w:rsidR="00ED4C18" w:rsidRPr="00C036E9">
        <w:t>ust. 1 otrzymuje brzmienie:</w:t>
      </w:r>
    </w:p>
    <w:p w:rsidR="00ED4C18" w:rsidRPr="00C036E9" w:rsidRDefault="00ED4C18" w:rsidP="00ED4C18">
      <w:pPr>
        <w:pStyle w:val="ZLITUSTzmustliter"/>
      </w:pPr>
      <w:r w:rsidRPr="00C036E9">
        <w:t>„1. Właściwe organy Agencji Bezpieczeństwa Wewnętrznego, Agencji Wywiadu, Policji, Straży Granicznej, Krajowej Administracji Skarbowej i Inspekcji Transportu Drogowego współdziałają z właściwymi organami Inspekcji w zakresie wykonywania jej zadań, w szczególności przy przeprowadzaniu czynności kontrolnych lub egzekucyjnych.”,</w:t>
      </w:r>
    </w:p>
    <w:p w:rsidR="00ED4C18" w:rsidRPr="00C036E9" w:rsidRDefault="00697B77" w:rsidP="0040658B">
      <w:pPr>
        <w:pStyle w:val="LITlitera"/>
        <w:keepNext/>
      </w:pPr>
      <w:r>
        <w:t>b)</w:t>
      </w:r>
      <w:r>
        <w:tab/>
      </w:r>
      <w:r w:rsidR="00ED4C18" w:rsidRPr="00C036E9">
        <w:t>ust. 3 otrzymuje brzmienie:</w:t>
      </w:r>
    </w:p>
    <w:p w:rsidR="00ED4C18" w:rsidRPr="00C036E9" w:rsidRDefault="00ED4C18" w:rsidP="00ED4C18">
      <w:pPr>
        <w:pStyle w:val="ZLITUSTzmustliter"/>
      </w:pPr>
      <w:r w:rsidRPr="00C036E9">
        <w:t>„3. Kontrole należące do zakresu działania właściwych organów Inspekcji wykonuj</w:t>
      </w:r>
      <w:r w:rsidR="00175EA6" w:rsidRPr="00C036E9">
        <w:t>ą</w:t>
      </w:r>
      <w:r w:rsidRPr="00C036E9">
        <w:t xml:space="preserve"> również </w:t>
      </w:r>
      <w:r w:rsidR="00896861" w:rsidRPr="00C036E9">
        <w:t xml:space="preserve">organy </w:t>
      </w:r>
      <w:r w:rsidRPr="00C036E9">
        <w:t>Krajow</w:t>
      </w:r>
      <w:r w:rsidR="00896861" w:rsidRPr="00C036E9">
        <w:t>ej Administracji</w:t>
      </w:r>
      <w:r w:rsidRPr="00C036E9">
        <w:t xml:space="preserve"> Skarbow</w:t>
      </w:r>
      <w:r w:rsidR="00896861" w:rsidRPr="00C036E9">
        <w:t>ej</w:t>
      </w:r>
      <w:r w:rsidRPr="00C036E9">
        <w:t xml:space="preserve"> w zakresie określonym w przepisach odrębnych.”.</w:t>
      </w:r>
    </w:p>
    <w:p w:rsidR="00ED4C18" w:rsidRPr="00C036E9" w:rsidRDefault="00ED4C18" w:rsidP="0040658B">
      <w:pPr>
        <w:pStyle w:val="ARTartustawynprozporzdzenia"/>
        <w:keepNext/>
      </w:pPr>
      <w:r w:rsidRPr="00C036E9">
        <w:rPr>
          <w:rStyle w:val="Ppogrubienie"/>
        </w:rPr>
        <w:t>Art.</w:t>
      </w:r>
      <w:r w:rsidR="0068734A" w:rsidRPr="00C036E9">
        <w:rPr>
          <w:rStyle w:val="Ppogrubienie"/>
        </w:rPr>
        <w:t> </w:t>
      </w:r>
      <w:r w:rsidR="005D4AE3" w:rsidRPr="00C036E9">
        <w:rPr>
          <w:rStyle w:val="Ppogrubienie"/>
        </w:rPr>
        <w:t>80</w:t>
      </w:r>
      <w:r w:rsidRPr="00C036E9">
        <w:rPr>
          <w:rStyle w:val="Ppogrubienie"/>
        </w:rPr>
        <w:t>.</w:t>
      </w:r>
      <w:r w:rsidRPr="00C036E9">
        <w:t xml:space="preserve"> W ustawie z dnia 29 stycznia 2004 r. o Inspekcji Weterynaryjnej (Dz. U. z 2015 r. poz. 1482 i 1918 oraz z 2016 r. poz. </w:t>
      </w:r>
      <w:r w:rsidR="005108BE" w:rsidRPr="00C036E9">
        <w:t>50</w:t>
      </w:r>
      <w:r w:rsidRPr="00C036E9">
        <w:t>) w art. 3 ust. 6a otrzymuje brzmienie:</w:t>
      </w:r>
    </w:p>
    <w:p w:rsidR="00ED4C18" w:rsidRPr="00C036E9" w:rsidRDefault="00ED4C18" w:rsidP="00ED4C18">
      <w:pPr>
        <w:pStyle w:val="ZUSTzmustartykuempunktem"/>
      </w:pPr>
      <w:r w:rsidRPr="00C036E9">
        <w:t>„6a. Kontrole należące do zakresu działania właściwych organów Inspekcji Weterynaryjnej wykonuj</w:t>
      </w:r>
      <w:r w:rsidR="00175EA6" w:rsidRPr="00C036E9">
        <w:t>ą</w:t>
      </w:r>
      <w:r w:rsidRPr="00C036E9">
        <w:t xml:space="preserve"> również </w:t>
      </w:r>
      <w:r w:rsidR="00896861" w:rsidRPr="00C036E9">
        <w:t xml:space="preserve">organy Krajowej Administracji Skarbowej </w:t>
      </w:r>
      <w:r w:rsidRPr="00C036E9">
        <w:t>w zakresie określonym w przepisach odrębnych.”.</w:t>
      </w:r>
    </w:p>
    <w:p w:rsidR="00ED4C18" w:rsidRPr="00C036E9" w:rsidRDefault="00ED4C18" w:rsidP="00ED4C18">
      <w:pPr>
        <w:pStyle w:val="ARTartustawynprozporzdzenia"/>
      </w:pPr>
      <w:r w:rsidRPr="00C036E9">
        <w:rPr>
          <w:rStyle w:val="Ppogrubienie"/>
        </w:rPr>
        <w:t>Art.</w:t>
      </w:r>
      <w:r w:rsidR="0068734A" w:rsidRPr="00C036E9">
        <w:rPr>
          <w:rStyle w:val="Ppogrubienie"/>
        </w:rPr>
        <w:t> </w:t>
      </w:r>
      <w:r w:rsidR="002B429E" w:rsidRPr="00C036E9">
        <w:rPr>
          <w:rStyle w:val="Ppogrubienie"/>
        </w:rPr>
        <w:t>8</w:t>
      </w:r>
      <w:r w:rsidR="005D4AE3" w:rsidRPr="00C036E9">
        <w:rPr>
          <w:rStyle w:val="Ppogrubienie"/>
        </w:rPr>
        <w:t>1</w:t>
      </w:r>
      <w:r w:rsidRPr="00C036E9">
        <w:rPr>
          <w:rStyle w:val="Ppogrubienie"/>
        </w:rPr>
        <w:t>.</w:t>
      </w:r>
      <w:r w:rsidRPr="00C036E9">
        <w:t xml:space="preserve"> W ustawie z dnia 11 marca 2004 r. o Agencji Rynku Rolnego i organizacji niektórych rynków rolnych (Dz. U. z2016 r. poz. 401 ) </w:t>
      </w:r>
      <w:r w:rsidR="008312E8">
        <w:t xml:space="preserve">w </w:t>
      </w:r>
      <w:r w:rsidRPr="00C036E9">
        <w:t>art. 21 ust. 2a otrzymuje brzmienie:</w:t>
      </w:r>
    </w:p>
    <w:p w:rsidR="00ED4C18" w:rsidRPr="00C036E9" w:rsidRDefault="00ED4C18" w:rsidP="00ED4C18">
      <w:pPr>
        <w:pStyle w:val="ARTartustawynprozporzdzenia"/>
      </w:pPr>
      <w:r w:rsidRPr="00C036E9">
        <w:t>„2a. Prezes Agencji może powierzyć, w drodze umowy, wykonywanie zadań w zakresie wydawania i poświadczenia formularza T5 jednostkom organizacyjnym, o których mowa w ustawie z dnia …………..o Krajowej Administracji Skarbowej. Przepis ust. 2 stosuje się odpowiednio.”.</w:t>
      </w:r>
    </w:p>
    <w:p w:rsidR="00ED4C18" w:rsidRPr="00C036E9" w:rsidRDefault="00ED4C18" w:rsidP="0040658B">
      <w:pPr>
        <w:pStyle w:val="ARTartustawynprozporzdzenia"/>
        <w:keepNext/>
      </w:pPr>
      <w:r w:rsidRPr="00C036E9">
        <w:rPr>
          <w:rStyle w:val="Ppogrubienie"/>
        </w:rPr>
        <w:t>Art.</w:t>
      </w:r>
      <w:r w:rsidR="0068734A" w:rsidRPr="00C036E9">
        <w:rPr>
          <w:rStyle w:val="Ppogrubienie"/>
        </w:rPr>
        <w:t> </w:t>
      </w:r>
      <w:r w:rsidR="002B429E" w:rsidRPr="00C036E9">
        <w:rPr>
          <w:rStyle w:val="Ppogrubienie"/>
        </w:rPr>
        <w:t>8</w:t>
      </w:r>
      <w:r w:rsidR="005D4AE3" w:rsidRPr="00C036E9">
        <w:rPr>
          <w:rStyle w:val="Ppogrubienie"/>
        </w:rPr>
        <w:t>2</w:t>
      </w:r>
      <w:r w:rsidRPr="00C036E9">
        <w:rPr>
          <w:rStyle w:val="Ppogrubienie"/>
        </w:rPr>
        <w:t>.</w:t>
      </w:r>
      <w:r w:rsidRPr="00C036E9">
        <w:t xml:space="preserve"> W ustawie z dnia 11 marca 2004 r. o podatku od towarów i usług (Dz. U. z 201</w:t>
      </w:r>
      <w:r w:rsidR="00836FF4">
        <w:t>6</w:t>
      </w:r>
      <w:r w:rsidRPr="00C036E9">
        <w:t xml:space="preserve"> r. </w:t>
      </w:r>
      <w:r w:rsidR="00836FF4">
        <w:t>poz. 710</w:t>
      </w:r>
      <w:r w:rsidRPr="00C036E9">
        <w:t>) wprowadza się następujące zmiany:</w:t>
      </w:r>
    </w:p>
    <w:p w:rsidR="00ED4C18" w:rsidRPr="00C036E9" w:rsidRDefault="00ED4C18" w:rsidP="00184D02">
      <w:pPr>
        <w:pStyle w:val="PKTpunkt"/>
        <w:keepNext/>
      </w:pPr>
      <w:r w:rsidRPr="00C036E9">
        <w:t>1)</w:t>
      </w:r>
      <w:r w:rsidRPr="00C036E9">
        <w:tab/>
        <w:t>w art. 14 ust. 9f otrzymuje brzmienie:</w:t>
      </w:r>
    </w:p>
    <w:p w:rsidR="00ED4C18" w:rsidRPr="00C036E9" w:rsidRDefault="00ED4C18" w:rsidP="00ED4C18">
      <w:pPr>
        <w:pStyle w:val="ZUSTzmustartykuempunktem"/>
      </w:pPr>
      <w:r w:rsidRPr="00C036E9">
        <w:t>„9f. Jeżeli zasadność zwrotu wymaga dodatkowego zweryfikowania, złożenie do depozytu kwoty zwrotu różnicy podatku następuje po zakończeniu:</w:t>
      </w:r>
    </w:p>
    <w:p w:rsidR="00ED4C18" w:rsidRPr="00C036E9" w:rsidRDefault="00ED4C18" w:rsidP="00ED4C18">
      <w:pPr>
        <w:pStyle w:val="ZUSTzmustartykuempunktem"/>
      </w:pPr>
      <w:r w:rsidRPr="00C036E9">
        <w:t>1) weryfikacji rozliczenia podatnika dokonywanej w ramach czynności sprawdzających</w:t>
      </w:r>
      <w:r w:rsidR="00C616D7" w:rsidRPr="00C036E9">
        <w:t>, kontroli podatkowej</w:t>
      </w:r>
      <w:r w:rsidRPr="00C036E9">
        <w:t xml:space="preserve"> lub postępowania podatkowego na podstawie przepisów Ordynacji podatkowej, lub</w:t>
      </w:r>
    </w:p>
    <w:p w:rsidR="00ED4C18" w:rsidRPr="00C036E9" w:rsidRDefault="00ED4C18" w:rsidP="00ED4C18">
      <w:pPr>
        <w:pStyle w:val="ZUSTzmustartykuempunktem"/>
      </w:pPr>
      <w:r w:rsidRPr="00C036E9">
        <w:t>2) kontroli celno-skarbowej prowadzonej w trybie odpowiednio określonym w rozdziale 1 działu V ustawy z dnia …… o Krajowej Administracji Skarbowej (Dz. U. poz. ), z tym że w przypadku przekształcenia kontroli w celno-skarbowej w postępowanie podatkowe, złożenie do depozytu kwoty zwrotu różnicy podatku następuje po zakończeniu tego postępowania.”;</w:t>
      </w:r>
    </w:p>
    <w:p w:rsidR="00ED4C18" w:rsidRPr="00C036E9" w:rsidRDefault="00C616D7" w:rsidP="002B429E">
      <w:pPr>
        <w:pStyle w:val="PKTpunkt"/>
        <w:keepNext/>
      </w:pPr>
      <w:r w:rsidRPr="00C036E9">
        <w:t>2</w:t>
      </w:r>
      <w:r w:rsidR="00ED4C18" w:rsidRPr="00C036E9">
        <w:t>)</w:t>
      </w:r>
      <w:r w:rsidR="00ED4C18" w:rsidRPr="00C036E9">
        <w:tab/>
        <w:t>w art. 34 ust. 3 otrzymuje brzmienie:</w:t>
      </w:r>
    </w:p>
    <w:p w:rsidR="00ED4C18" w:rsidRPr="00C036E9" w:rsidRDefault="00ED4C18" w:rsidP="00ED4C18">
      <w:pPr>
        <w:pStyle w:val="ZUSTzmustartykuempunktem"/>
      </w:pPr>
      <w:r w:rsidRPr="00C036E9">
        <w:t>„3. Od decyzji, o której mowa w ust. 1 oraz w art. 33 ust. 2 i 3, służy odwołanie do dyrektora izby administracji skarbowej, za pośrednictwem naczelnika urzędu celno-skarbowego, który wydał decyzję.”;</w:t>
      </w:r>
    </w:p>
    <w:p w:rsidR="00ED4C18" w:rsidRPr="00C036E9" w:rsidRDefault="00C616D7" w:rsidP="002B429E">
      <w:pPr>
        <w:pStyle w:val="PKTpunkt"/>
        <w:keepNext/>
      </w:pPr>
      <w:r w:rsidRPr="00C036E9">
        <w:t>3</w:t>
      </w:r>
      <w:r w:rsidR="00ED4C18" w:rsidRPr="00C036E9">
        <w:t>)</w:t>
      </w:r>
      <w:r w:rsidR="00ED4C18" w:rsidRPr="00C036E9">
        <w:tab/>
        <w:t>w art. 37 ust. 3 otrzymuje brzmienie:</w:t>
      </w:r>
    </w:p>
    <w:p w:rsidR="00ED4C18" w:rsidRPr="00C036E9" w:rsidRDefault="00ED4C18" w:rsidP="002B429E">
      <w:pPr>
        <w:pStyle w:val="ZUSTzmustartykuempunktem"/>
      </w:pPr>
      <w:r w:rsidRPr="00C036E9">
        <w:t>„3. Przepisy ust. 1-1b stosuje się odpowiednio do decyzji dyrektora izby administracji skarbowej.”;</w:t>
      </w:r>
    </w:p>
    <w:p w:rsidR="00ED4C18" w:rsidRPr="00C036E9" w:rsidRDefault="00C616D7" w:rsidP="002B429E">
      <w:pPr>
        <w:pStyle w:val="PKTpunkt"/>
        <w:keepNext/>
      </w:pPr>
      <w:r w:rsidRPr="00C036E9">
        <w:t>4</w:t>
      </w:r>
      <w:r w:rsidR="00ED4C18" w:rsidRPr="00C036E9">
        <w:t>)</w:t>
      </w:r>
      <w:r w:rsidR="00ED4C18" w:rsidRPr="00C036E9">
        <w:tab/>
        <w:t>w art. 49 ust. 3 otrzymuje brzmienie;</w:t>
      </w:r>
    </w:p>
    <w:p w:rsidR="00ED4C18" w:rsidRPr="00C036E9" w:rsidRDefault="00ED4C18" w:rsidP="00ED4C18">
      <w:pPr>
        <w:pStyle w:val="ZUSTzmustartykuempunktem"/>
      </w:pPr>
      <w:r w:rsidRPr="00C036E9">
        <w:t>„3. Rzeczy, o których mowa w ust. 1, podlegają zwolnieniu od podatku, jeżeli zostały zgłoszone do procedury dopuszczenia do obrotu przed upływem 2 lat, licząc od dnia ostatecznego nabycia spadku przez osobę uprawnioną. Okres ten może być wydłużony przez właściwego naczelnika urzędu celno-skarbowego w wyjątkowych przypadkach.”;</w:t>
      </w:r>
    </w:p>
    <w:p w:rsidR="00ED4C18" w:rsidRPr="00C036E9" w:rsidRDefault="00C616D7" w:rsidP="002B429E">
      <w:pPr>
        <w:pStyle w:val="PKTpunkt"/>
        <w:keepNext/>
      </w:pPr>
      <w:r w:rsidRPr="00C036E9">
        <w:t>5</w:t>
      </w:r>
      <w:r w:rsidR="00ED4C18" w:rsidRPr="00C036E9">
        <w:t>)</w:t>
      </w:r>
      <w:r w:rsidR="00ED4C18" w:rsidRPr="00C036E9">
        <w:tab/>
        <w:t>w art. 87:</w:t>
      </w:r>
    </w:p>
    <w:p w:rsidR="00ED4C18" w:rsidRPr="00C036E9" w:rsidRDefault="008312E8" w:rsidP="002B429E">
      <w:pPr>
        <w:pStyle w:val="LITlitera"/>
        <w:keepNext/>
      </w:pPr>
      <w:r>
        <w:t>a)</w:t>
      </w:r>
      <w:r>
        <w:tab/>
      </w:r>
      <w:r w:rsidR="00ED4C18" w:rsidRPr="00C036E9">
        <w:t>w ust. 2 zdanie drugie i trzecie otrzymują brzmienie:</w:t>
      </w:r>
    </w:p>
    <w:p w:rsidR="00ED4C18" w:rsidRPr="00C036E9" w:rsidRDefault="00ED4C18" w:rsidP="00ED4C18">
      <w:pPr>
        <w:pStyle w:val="ZLITUSTzmustliter"/>
      </w:pPr>
      <w:r w:rsidRPr="00C036E9">
        <w:t>„2. Jeżeli zasadność zwrotu wymaga dodatkowego zweryfikowania, naczelnik urzędu skarbowego może przedłużyć ten termin do czasu zakończenia tej weryfikacji w drodze postanowienia. Jeżeli przeprowadzona dodatkowa weryfikacja wykaże zasadność zwrotu, wypłaca się należną kwotę zwrotu wraz z odsetkami w wysokości odpowiadającej opłacie prolongacyjnej stosowanej w przypadku odroczenia płatności podatku lub jego rozłożenia na raty.”,</w:t>
      </w:r>
    </w:p>
    <w:p w:rsidR="00ED4C18" w:rsidRPr="00C036E9" w:rsidRDefault="008312E8" w:rsidP="007F7495">
      <w:pPr>
        <w:pStyle w:val="LITlitera"/>
        <w:keepNext/>
      </w:pPr>
      <w:r>
        <w:t>b)</w:t>
      </w:r>
      <w:r>
        <w:tab/>
      </w:r>
      <w:r w:rsidR="00ED4C18" w:rsidRPr="00C036E9">
        <w:t>w ust. 4f pkt 2 otrzymuj</w:t>
      </w:r>
      <w:r w:rsidR="00C94ADF" w:rsidRPr="00C036E9">
        <w:t>e</w:t>
      </w:r>
      <w:r w:rsidR="00ED4C18" w:rsidRPr="00C036E9">
        <w:t xml:space="preserve"> brzmienie: </w:t>
      </w:r>
    </w:p>
    <w:p w:rsidR="00ED4C18" w:rsidRPr="00C036E9" w:rsidRDefault="00C616D7" w:rsidP="00C616D7">
      <w:pPr>
        <w:pStyle w:val="ZLITPKTzmpktliter"/>
        <w:ind w:left="987" w:firstLine="0"/>
      </w:pPr>
      <w:r w:rsidRPr="00C036E9">
        <w:t>„</w:t>
      </w:r>
      <w:r w:rsidR="00ED4C18" w:rsidRPr="00C036E9">
        <w:t>2)</w:t>
      </w:r>
      <w:r w:rsidR="00ED4C18" w:rsidRPr="00C036E9">
        <w:tab/>
        <w:t>wszczęcia w zakresie rozliczenia, którego dotyczy zabezpieczenie, kontroli celno-skarbowej prowadzonej w trybie odpowiednio określonym w rozdziale 1 działu V ustawy z dnia …… o Krajowej Administracji Skarbowej – do czasu zakończenia tych kontroli, z tym że w przypadku przekształcenia kontroli celno-skarbowej w postępowanie podatkowe w zakresie rozliczenia, którego dotyczy zabezpieczenie – zwrotu zabezpieczenia nie dokonuje się do czasu zakończenia tego postepowania;”;</w:t>
      </w:r>
    </w:p>
    <w:p w:rsidR="00ED4C18" w:rsidRPr="00C036E9" w:rsidRDefault="00C616D7" w:rsidP="007F7495">
      <w:pPr>
        <w:pStyle w:val="PKTpunkt"/>
        <w:keepNext/>
      </w:pPr>
      <w:r w:rsidRPr="00C036E9">
        <w:t>6</w:t>
      </w:r>
      <w:r w:rsidR="00ED4C18" w:rsidRPr="00C036E9">
        <w:t>)</w:t>
      </w:r>
      <w:r w:rsidR="00ED4C18" w:rsidRPr="00C036E9">
        <w:tab/>
        <w:t>w art. 99 ust. 12 otrzymuje brzmienie:</w:t>
      </w:r>
    </w:p>
    <w:p w:rsidR="00ED4C18" w:rsidRPr="00C036E9" w:rsidRDefault="00ED4C18" w:rsidP="00ED4C18">
      <w:pPr>
        <w:pStyle w:val="ZUSTzmustartykuempunktem"/>
      </w:pPr>
      <w:r w:rsidRPr="00C036E9">
        <w:t>„12. Zobowiązanie podatkowe, kwotę zwrotu różnicy podatku, kwotę zwrotu podatku naliczonego lub różnicy podatku, o której mowa w art. 87 ust. 1, przyjmuje się w kwocie wynikającej z deklaracji podatkowej, chyba że organ podatkowy określi je w innej wysokości.”;</w:t>
      </w:r>
    </w:p>
    <w:p w:rsidR="00ED4C18" w:rsidRPr="00C036E9" w:rsidRDefault="00C616D7" w:rsidP="007F7495">
      <w:pPr>
        <w:pStyle w:val="PKTpunkt"/>
        <w:keepNext/>
      </w:pPr>
      <w:r w:rsidRPr="00C036E9">
        <w:t>7</w:t>
      </w:r>
      <w:r w:rsidR="00ED4C18" w:rsidRPr="00C036E9">
        <w:t>)</w:t>
      </w:r>
      <w:r w:rsidR="00ED4C18" w:rsidRPr="00C036E9">
        <w:tab/>
        <w:t>w art. 103:</w:t>
      </w:r>
    </w:p>
    <w:p w:rsidR="00ED4C18" w:rsidRPr="00C036E9" w:rsidRDefault="008312E8" w:rsidP="007F7495">
      <w:pPr>
        <w:pStyle w:val="LITlitera"/>
        <w:keepNext/>
      </w:pPr>
      <w:r>
        <w:t>a)</w:t>
      </w:r>
      <w:r>
        <w:tab/>
      </w:r>
      <w:r w:rsidR="00ED4C18" w:rsidRPr="00C036E9">
        <w:t>ust. 1 otrzymuje brzmienie:</w:t>
      </w:r>
    </w:p>
    <w:p w:rsidR="00ED4C18" w:rsidRPr="00C036E9" w:rsidRDefault="00ED4C18" w:rsidP="00ED4C18">
      <w:pPr>
        <w:pStyle w:val="ZLITUSTzmustliter"/>
      </w:pPr>
      <w:r w:rsidRPr="00C036E9">
        <w:t>„1. Podatnicy oraz podmioty wymienione w art. 108 są obowiązani, bez wezwania naczelnika urzędu skarbowego, do obliczania i wpłacania podatku za okresy miesięczne w terminie do 25. dnia miesiąca następującego po miesiącu, w którym powstał obowiązek podatkowy, na rachunek właściwej izby administracji skarbowej, z zastrzeżeniem ust. 1a-4 oraz art. 33 i art. 33b.”,</w:t>
      </w:r>
    </w:p>
    <w:p w:rsidR="00ED4C18" w:rsidRPr="00C036E9" w:rsidRDefault="008312E8" w:rsidP="007F7495">
      <w:pPr>
        <w:pStyle w:val="LITlitera"/>
        <w:keepNext/>
      </w:pPr>
      <w:r>
        <w:t>b)</w:t>
      </w:r>
      <w:r>
        <w:tab/>
      </w:r>
      <w:r w:rsidR="00ED4C18" w:rsidRPr="00C036E9">
        <w:t>ust. 2 otrzymuje brzmienie:</w:t>
      </w:r>
    </w:p>
    <w:p w:rsidR="00ED4C18" w:rsidRPr="00C036E9" w:rsidRDefault="00ED4C18" w:rsidP="00ED4C18">
      <w:pPr>
        <w:pStyle w:val="ZLITUSTzmustliter"/>
      </w:pPr>
      <w:r w:rsidRPr="00C036E9">
        <w:t>„2. Podatnicy, o których mowa w art. 99 ust. 2 i 3, są obowiązani, bez wezwania naczelnika urzędu skarbowego, do obliczania i wpłacania podatku za okresy kwartalne w terminie do 25. dnia miesiąca następującego po kwartale, w którym powstał obowiązek podatkowy, na rachunek właściwej izby administracji skarbowej, z zastrzeżeniem ust. 2a-2g, 3 i 4 oraz art. 33.”,</w:t>
      </w:r>
    </w:p>
    <w:p w:rsidR="00ED4C18" w:rsidRPr="00C036E9" w:rsidRDefault="008312E8" w:rsidP="007F7495">
      <w:pPr>
        <w:pStyle w:val="LITlitera"/>
        <w:keepNext/>
      </w:pPr>
      <w:r>
        <w:t>c)</w:t>
      </w:r>
      <w:r>
        <w:tab/>
      </w:r>
      <w:r w:rsidR="00ED4C18" w:rsidRPr="00C036E9">
        <w:t>ust. 3 otrzymuje brzmienie:</w:t>
      </w:r>
    </w:p>
    <w:p w:rsidR="00ED4C18" w:rsidRPr="00C036E9" w:rsidRDefault="00ED4C18" w:rsidP="00ED4C18">
      <w:pPr>
        <w:pStyle w:val="ZLITUSTzmustliter"/>
      </w:pPr>
      <w:r w:rsidRPr="00C036E9">
        <w:t>„3. W przypadku, o którym mowa w art. 99 ust. 10, podatnicy są obowiązani, bez wezwania naczelnika urzędu skarbowego, do obliczania i wpłacania podatku w terminie 14 dni od dnia powstania obowiązku podatkowego na rachunek właściwej izby administracji skarbowej.”;</w:t>
      </w:r>
    </w:p>
    <w:p w:rsidR="004022D3" w:rsidRPr="00C036E9" w:rsidRDefault="00C616D7" w:rsidP="00175EA6">
      <w:pPr>
        <w:pStyle w:val="PKTpunkt"/>
        <w:keepNext/>
      </w:pPr>
      <w:r w:rsidRPr="00C036E9">
        <w:t>8</w:t>
      </w:r>
      <w:r w:rsidR="00ED4C18" w:rsidRPr="00C036E9">
        <w:t>)</w:t>
      </w:r>
      <w:r w:rsidR="00ED4C18" w:rsidRPr="00C036E9">
        <w:tab/>
      </w:r>
      <w:r w:rsidR="004022D3" w:rsidRPr="00C036E9">
        <w:t>w art. 105a:</w:t>
      </w:r>
    </w:p>
    <w:p w:rsidR="004022D3" w:rsidRPr="00C036E9" w:rsidRDefault="004022D3" w:rsidP="004022D3">
      <w:pPr>
        <w:pStyle w:val="LITlitera"/>
      </w:pPr>
      <w:r w:rsidRPr="00C036E9">
        <w:t>a)</w:t>
      </w:r>
      <w:r w:rsidRPr="00C036E9">
        <w:tab/>
        <w:t>w ust. 1 pkt 2 otrzymuje brzmienie:</w:t>
      </w:r>
    </w:p>
    <w:p w:rsidR="004022D3" w:rsidRPr="00C036E9" w:rsidRDefault="009D2CCE" w:rsidP="004022D3">
      <w:pPr>
        <w:pStyle w:val="ZLITPKTzmpktliter"/>
      </w:pPr>
      <w:r>
        <w:t>„2)</w:t>
      </w:r>
      <w:r>
        <w:tab/>
      </w:r>
      <w:r w:rsidR="004022D3" w:rsidRPr="00C036E9">
        <w:t>w momencie dokonania dostawy towarów, o których mowa w załączniku nr 13 do ustawy, podatnik wiedział lub miał uzasadnione podstawy do tego, aby przypuszczać, że cała kwota podatku przypadająca na dokonaną na jego rzecz dostawę tych towarów lub jej część nie zostanie wpłacona na rachunek izby administracji skarbowej.”,</w:t>
      </w:r>
    </w:p>
    <w:p w:rsidR="004022D3" w:rsidRPr="00C036E9" w:rsidRDefault="004022D3" w:rsidP="004022D3">
      <w:pPr>
        <w:pStyle w:val="LITlitera"/>
      </w:pPr>
      <w:r w:rsidRPr="00C036E9">
        <w:t>b)</w:t>
      </w:r>
      <w:r w:rsidRPr="00C036E9">
        <w:tab/>
        <w:t>ust. 2 otrzymuje brzmienie:</w:t>
      </w:r>
    </w:p>
    <w:p w:rsidR="004022D3" w:rsidRPr="00C036E9" w:rsidRDefault="004022D3" w:rsidP="004022D3">
      <w:pPr>
        <w:pStyle w:val="ZLITUSTzmustliter"/>
      </w:pPr>
      <w:r w:rsidRPr="00C036E9">
        <w:t>„2. Podatnik miał uzasadnione podstawy do tego, aby przypuszczać, że cała kwota podatku przypadająca na dokonaną na jego rzecz dostawę towarów lub jej część nie zostanie wpłacona na rachunek izby administracji skarbowej, jeżeli okoliczności towarzyszące tej dostawie towarów lub warunki, na jakich została ona dokonana, odbiegały od okoliczności lub warunków zwykle występujących w obrocie tymi towarami, w szczególności jeżeli cena za dostarczone podatnikowi towary była bez uzasadnienia ekonomicznego niższa od ich wartości rynkowej.”;</w:t>
      </w:r>
    </w:p>
    <w:p w:rsidR="004022D3" w:rsidRPr="00C036E9" w:rsidRDefault="004022D3" w:rsidP="00175EA6">
      <w:pPr>
        <w:pStyle w:val="PKTpunkt"/>
        <w:keepNext/>
      </w:pPr>
      <w:r w:rsidRPr="00C036E9">
        <w:t>9)</w:t>
      </w:r>
      <w:r w:rsidRPr="00C036E9">
        <w:tab/>
      </w:r>
      <w:r w:rsidR="00ED4C18" w:rsidRPr="00C036E9">
        <w:t>w art. 105b</w:t>
      </w:r>
      <w:r w:rsidRPr="00C036E9">
        <w:t>:</w:t>
      </w:r>
      <w:r w:rsidR="00ED4C18" w:rsidRPr="00C036E9">
        <w:t xml:space="preserve"> </w:t>
      </w:r>
    </w:p>
    <w:p w:rsidR="00ED4C18" w:rsidRPr="00C036E9" w:rsidRDefault="004022D3" w:rsidP="004022D3">
      <w:pPr>
        <w:pStyle w:val="LITlitera"/>
      </w:pPr>
      <w:r w:rsidRPr="00C036E9">
        <w:t>a)</w:t>
      </w:r>
      <w:r w:rsidRPr="00C036E9">
        <w:tab/>
        <w:t>w ust. 3 pkt 1 otrzymuje brzmienie:</w:t>
      </w:r>
    </w:p>
    <w:p w:rsidR="004022D3" w:rsidRPr="00C036E9" w:rsidRDefault="00DF5F2D" w:rsidP="00DF5F2D">
      <w:pPr>
        <w:pStyle w:val="ZLITPKTzmpktliter"/>
      </w:pPr>
      <w:r w:rsidRPr="00C036E9">
        <w:t>„</w:t>
      </w:r>
      <w:r w:rsidR="004022D3" w:rsidRPr="00C036E9">
        <w:t>1)</w:t>
      </w:r>
      <w:r w:rsidR="004022D3" w:rsidRPr="00C036E9">
        <w:tab/>
        <w:t>depozyt pieniężny złożony na wyodrębniony rachunek izby administracji skarbowej;</w:t>
      </w:r>
      <w:r w:rsidRPr="00C036E9">
        <w:t>”,</w:t>
      </w:r>
    </w:p>
    <w:p w:rsidR="004022D3" w:rsidRPr="00C036E9" w:rsidRDefault="004022D3" w:rsidP="004022D3">
      <w:pPr>
        <w:pStyle w:val="LITlitera"/>
      </w:pPr>
      <w:r w:rsidRPr="00C036E9">
        <w:t>b)</w:t>
      </w:r>
      <w:r w:rsidRPr="00C036E9">
        <w:tab/>
        <w:t>w ust. 8:pkt 2 otrzymuje brzmienie:</w:t>
      </w:r>
    </w:p>
    <w:p w:rsidR="004022D3" w:rsidRPr="00C036E9" w:rsidRDefault="004022D3" w:rsidP="00DF5F2D">
      <w:pPr>
        <w:pStyle w:val="ZLITPKTzmpktliter"/>
      </w:pPr>
      <w:r w:rsidRPr="00C036E9">
        <w:t>„2)</w:t>
      </w:r>
      <w:r w:rsidRPr="00C036E9">
        <w:tab/>
        <w:t>wszczęcia rozliczenia, którego dotyczy kaucja gwarancyjna kontroli celno-skarbowej prowadzonej w trybie odpowiednio określonym w rozdziale 1 działu V ustawy z dnia …… o Krajowej Administracji Skarbowej – do czasu zakończenia tych kontroli, z tym że w przypadku przekształcenia kontroli celno-skarbowej w postępowanie podatkowe w zakresie rozliczenia, którego dotyczy kaucja gwarancyjna – zwrotu kaucji gwarancyjnej nie dokonuje się do czasu zakończenia tego postępowania;”;</w:t>
      </w:r>
    </w:p>
    <w:p w:rsidR="00D00304" w:rsidRPr="00C036E9" w:rsidRDefault="00DF5F2D" w:rsidP="007F7495">
      <w:pPr>
        <w:pStyle w:val="PKTpunkt"/>
        <w:keepNext/>
      </w:pPr>
      <w:r w:rsidRPr="00C036E9">
        <w:t>10</w:t>
      </w:r>
      <w:r w:rsidR="00ED4C18" w:rsidRPr="00C036E9">
        <w:t>)</w:t>
      </w:r>
      <w:r w:rsidR="00ED4C18" w:rsidRPr="00C036E9">
        <w:tab/>
      </w:r>
      <w:r w:rsidR="00D00304" w:rsidRPr="00C036E9">
        <w:t>w art. 105 c ust. 1 otrzymuje brzmienie:</w:t>
      </w:r>
    </w:p>
    <w:p w:rsidR="00D00304" w:rsidRPr="00C036E9" w:rsidRDefault="00D00304" w:rsidP="00D00304">
      <w:pPr>
        <w:pStyle w:val="ZUSTzmustartykuempunktem"/>
      </w:pPr>
      <w:r w:rsidRPr="00C036E9">
        <w:t>„1. Szef Krajowej Administracji Skarbowej prowadzi w formie elektronicznej wykaz podmiotów dokonujących dostawy towarów, o których mowa w załączniku nr 13 do ustawy, które złożyły kaucję gwarancyjną.”;</w:t>
      </w:r>
    </w:p>
    <w:p w:rsidR="00D00304" w:rsidRPr="00C036E9" w:rsidRDefault="00D00304" w:rsidP="007F7495">
      <w:pPr>
        <w:pStyle w:val="PKTpunkt"/>
        <w:keepNext/>
      </w:pPr>
      <w:r w:rsidRPr="00C036E9">
        <w:t>1</w:t>
      </w:r>
      <w:r w:rsidR="00DF5F2D" w:rsidRPr="00C036E9">
        <w:t>1</w:t>
      </w:r>
      <w:r w:rsidRPr="00C036E9">
        <w:t>)</w:t>
      </w:r>
      <w:r w:rsidRPr="00C036E9">
        <w:tab/>
        <w:t>w art. 127:</w:t>
      </w:r>
    </w:p>
    <w:p w:rsidR="00D00304" w:rsidRPr="00C036E9" w:rsidRDefault="00D00304" w:rsidP="00D00304">
      <w:pPr>
        <w:pStyle w:val="LITlitera"/>
      </w:pPr>
      <w:r w:rsidRPr="00C036E9">
        <w:t>a)</w:t>
      </w:r>
      <w:r w:rsidRPr="00C036E9">
        <w:tab/>
      </w:r>
      <w:r w:rsidR="009D2CCE">
        <w:t xml:space="preserve">w </w:t>
      </w:r>
      <w:r w:rsidRPr="00C036E9">
        <w:t xml:space="preserve">ust. 8 pkt 6 otrzymuje brzmienie: </w:t>
      </w:r>
    </w:p>
    <w:p w:rsidR="00D00304" w:rsidRPr="00C036E9" w:rsidRDefault="00D00304" w:rsidP="00D00304">
      <w:pPr>
        <w:pStyle w:val="ZLITPKTzmpktliter"/>
      </w:pPr>
      <w:r w:rsidRPr="00C036E9">
        <w:t>„6) uzyskały od Szefa Krajowej Administracji Skarbowej zaświadczenie stwierdzające spełnienie łącznie warunków wymienionych w pkt 1-5.”,</w:t>
      </w:r>
    </w:p>
    <w:p w:rsidR="00D00304" w:rsidRPr="00C036E9" w:rsidRDefault="00D00304" w:rsidP="00D00304">
      <w:pPr>
        <w:pStyle w:val="LITlitera"/>
      </w:pPr>
      <w:r w:rsidRPr="00C036E9">
        <w:t>b)</w:t>
      </w:r>
      <w:r w:rsidRPr="00C036E9">
        <w:tab/>
        <w:t xml:space="preserve">ust. 11a otrzymuje brzmienie: </w:t>
      </w:r>
    </w:p>
    <w:p w:rsidR="00D00304" w:rsidRPr="00C036E9" w:rsidRDefault="00D00304" w:rsidP="007C7C38">
      <w:pPr>
        <w:pStyle w:val="ZLITUSTzmustliter"/>
      </w:pPr>
      <w:r w:rsidRPr="00C036E9">
        <w:t xml:space="preserve">„11a. Zaświadczenie, o którym mowa w ust. 8 pkt 6, </w:t>
      </w:r>
      <w:r w:rsidR="007C7C38" w:rsidRPr="00C036E9">
        <w:t xml:space="preserve">Szef Krajowej Administracji Skarbowej </w:t>
      </w:r>
      <w:r w:rsidRPr="00C036E9">
        <w:t>wydaje na okres nie dłuższy niż 2 lata.”</w:t>
      </w:r>
      <w:r w:rsidR="007C7C38" w:rsidRPr="00C036E9">
        <w:t>;</w:t>
      </w:r>
    </w:p>
    <w:p w:rsidR="00ED4C18" w:rsidRPr="00C036E9" w:rsidRDefault="00D00304" w:rsidP="007F7495">
      <w:pPr>
        <w:pStyle w:val="PKTpunkt"/>
        <w:keepNext/>
      </w:pPr>
      <w:r w:rsidRPr="00C036E9">
        <w:t>1</w:t>
      </w:r>
      <w:r w:rsidR="00DF5F2D" w:rsidRPr="00C036E9">
        <w:t>2</w:t>
      </w:r>
      <w:r w:rsidRPr="00C036E9">
        <w:t>)</w:t>
      </w:r>
      <w:r w:rsidRPr="00C036E9">
        <w:tab/>
      </w:r>
      <w:r w:rsidR="00ED4C18" w:rsidRPr="00C036E9">
        <w:t>w art. 130b ust. 4 otrzymuje brzmienie:</w:t>
      </w:r>
    </w:p>
    <w:p w:rsidR="00ED4C18" w:rsidRPr="00C036E9" w:rsidRDefault="00ED4C18" w:rsidP="002B429E">
      <w:pPr>
        <w:pStyle w:val="ZUSTzmustartykuempunktem"/>
      </w:pPr>
      <w:r w:rsidRPr="00C036E9">
        <w:t>„4. W przypadku gdy państwem członkowskim identyfikacji jest Rzeczpospolita Polska, zgłoszenia dokonuje się za pomocą środków komunikacji elektronicznej do naczelnika urzędu skarbowego.”;</w:t>
      </w:r>
    </w:p>
    <w:p w:rsidR="00ED4C18" w:rsidRPr="00C036E9" w:rsidRDefault="002B429E" w:rsidP="007F7495">
      <w:pPr>
        <w:pStyle w:val="PKTpunkt"/>
        <w:keepNext/>
      </w:pPr>
      <w:r w:rsidRPr="00C036E9">
        <w:t>1</w:t>
      </w:r>
      <w:r w:rsidR="00DF5F2D" w:rsidRPr="00C036E9">
        <w:t>3</w:t>
      </w:r>
      <w:r w:rsidR="00ED4C18" w:rsidRPr="00C036E9">
        <w:t>)</w:t>
      </w:r>
      <w:r w:rsidR="00ED4C18" w:rsidRPr="00C036E9">
        <w:tab/>
        <w:t>w art. 130c ust. 1 otrzymuje brzmienie:</w:t>
      </w:r>
    </w:p>
    <w:p w:rsidR="00ED4C18" w:rsidRPr="00C036E9" w:rsidRDefault="00ED4C18" w:rsidP="007F7495">
      <w:pPr>
        <w:pStyle w:val="ZUSTzmustartykuempunktem"/>
      </w:pPr>
      <w:r w:rsidRPr="00C036E9">
        <w:t xml:space="preserve">„1. Podatnicy zidentyfikowani na potrzeby procedury szczególnej rozliczania VAT są obowiązani składać za pomocą środków komunikacji elektronicznej deklaracje na potrzeby rozliczenia VAT, zwane dalej </w:t>
      </w:r>
      <w:r w:rsidR="008312E8" w:rsidRPr="008312E8">
        <w:t>„</w:t>
      </w:r>
      <w:r w:rsidRPr="00C036E9">
        <w:t>deklaracjami VAT</w:t>
      </w:r>
      <w:r w:rsidR="008312E8" w:rsidRPr="008312E8">
        <w:t>”</w:t>
      </w:r>
      <w:r w:rsidRPr="00C036E9">
        <w:t>, do urzędu skarbowego.”;</w:t>
      </w:r>
    </w:p>
    <w:p w:rsidR="00ED4C18" w:rsidRPr="00C036E9" w:rsidRDefault="00ED4C18" w:rsidP="007F7495">
      <w:pPr>
        <w:pStyle w:val="PKTpunkt"/>
        <w:keepNext/>
      </w:pPr>
      <w:r w:rsidRPr="00C036E9">
        <w:t>1</w:t>
      </w:r>
      <w:r w:rsidR="00DF5F2D" w:rsidRPr="00C036E9">
        <w:t>4</w:t>
      </w:r>
      <w:r w:rsidRPr="00C036E9">
        <w:t>)</w:t>
      </w:r>
      <w:r w:rsidRPr="00C036E9">
        <w:tab/>
        <w:t>w art. 111 ust. 6l otrzymuje brzmienie:</w:t>
      </w:r>
    </w:p>
    <w:p w:rsidR="00ED4C18" w:rsidRPr="00C036E9" w:rsidRDefault="00ED4C18" w:rsidP="007F7495">
      <w:pPr>
        <w:pStyle w:val="ZUSTzmustartykuempunktem"/>
      </w:pPr>
      <w:r w:rsidRPr="00C036E9">
        <w:t>„6l. Wpływy z kar pieniężnych, o których mowa w ust. 6j, stanowią dochód budżetu państwa. Kwota wynikająca z kary pieniężnej powinna być wniesiona, bez wezwania naczelnika urzędu skarbowego, na rachunek bankowy izby administracji skarbowej właściwej dla tego naczelnika w terminie 14 dni od dnia otrzymania decyzji, o której mowa w ust. 6j.”;</w:t>
      </w:r>
    </w:p>
    <w:p w:rsidR="00ED4C18" w:rsidRPr="00C036E9" w:rsidRDefault="007C7C38" w:rsidP="007F7495">
      <w:pPr>
        <w:pStyle w:val="PKTpunkt"/>
        <w:keepNext/>
      </w:pPr>
      <w:r w:rsidRPr="00C036E9">
        <w:t>1</w:t>
      </w:r>
      <w:r w:rsidR="00DF5F2D" w:rsidRPr="00C036E9">
        <w:t>5</w:t>
      </w:r>
      <w:r w:rsidR="00ED4C18" w:rsidRPr="00C036E9">
        <w:t>)</w:t>
      </w:r>
      <w:r w:rsidR="00ED4C18" w:rsidRPr="00C036E9">
        <w:tab/>
        <w:t>w art. 130d ust. 8 otrzymuje brzmienie:</w:t>
      </w:r>
    </w:p>
    <w:p w:rsidR="00ED4C18" w:rsidRPr="00C036E9" w:rsidRDefault="00ED4C18" w:rsidP="007F7495">
      <w:pPr>
        <w:pStyle w:val="ZUSTzmustartykuempunktem"/>
      </w:pPr>
      <w:r w:rsidRPr="00C036E9">
        <w:t>„8. Podatnicy są obowiązani do wpłacania kwot VAT w euro, wskazując deklarację VAT, której dotyczy wpłata, w terminie, o którym mowa w ust. 2, na rachunek bankowy izby administracji skarbowej.”;</w:t>
      </w:r>
    </w:p>
    <w:p w:rsidR="00ED4C18" w:rsidRPr="00C036E9" w:rsidRDefault="007C7C38" w:rsidP="007F7495">
      <w:pPr>
        <w:pStyle w:val="PKTpunkt"/>
        <w:keepNext/>
      </w:pPr>
      <w:r w:rsidRPr="00C036E9">
        <w:t>1</w:t>
      </w:r>
      <w:r w:rsidR="00DF5F2D" w:rsidRPr="00C036E9">
        <w:t>6</w:t>
      </w:r>
      <w:r w:rsidR="00ED4C18" w:rsidRPr="00C036E9">
        <w:t>)</w:t>
      </w:r>
      <w:r w:rsidR="00ED4C18" w:rsidRPr="00C036E9">
        <w:tab/>
        <w:t>w art. 133 ust. 8 otrzymuje brzmienie:</w:t>
      </w:r>
    </w:p>
    <w:p w:rsidR="00ED4C18" w:rsidRPr="00C036E9" w:rsidRDefault="00ED4C18" w:rsidP="007F7495">
      <w:pPr>
        <w:pStyle w:val="ZUSTzmustartykuempunktem"/>
      </w:pPr>
      <w:r w:rsidRPr="00C036E9">
        <w:t>„8. Podmioty zagraniczne są obowiązane do wpłacania kwot VAT w euro, wskazując deklarację VAT, której dotyczy wpłata, w terminie, o którym mowa w ust. 2, na rachunek bankowy izby administracji skarbowej.”;</w:t>
      </w:r>
    </w:p>
    <w:p w:rsidR="00ED4C18" w:rsidRPr="00C036E9" w:rsidRDefault="007C7C38" w:rsidP="007F7495">
      <w:pPr>
        <w:pStyle w:val="PKTpunkt"/>
        <w:keepNext/>
      </w:pPr>
      <w:r w:rsidRPr="00C036E9">
        <w:t>1</w:t>
      </w:r>
      <w:r w:rsidR="00DF5F2D" w:rsidRPr="00C036E9">
        <w:t>7</w:t>
      </w:r>
      <w:r w:rsidR="00ED4C18" w:rsidRPr="00C036E9">
        <w:t>)</w:t>
      </w:r>
      <w:r w:rsidR="00ED4C18" w:rsidRPr="00C036E9">
        <w:tab/>
        <w:t>w art. 134b ust. 5 otrzymuje brzmienie:</w:t>
      </w:r>
    </w:p>
    <w:p w:rsidR="00ED4C18" w:rsidRPr="00C036E9" w:rsidRDefault="009D2CCE" w:rsidP="007F7495">
      <w:pPr>
        <w:pStyle w:val="ZUSTzmustartykuempunktem"/>
      </w:pPr>
      <w:r w:rsidRPr="00C036E9">
        <w:t>„</w:t>
      </w:r>
      <w:r w:rsidR="00ED4C18" w:rsidRPr="00C036E9">
        <w:t>5. W przypadku, o którym mowa w ust. 1, podatnicy są obowiązani, bez wezwania naczelnika urzędu skarbowego, do obliczenia i wpłacenia podatku należnego w złotych polskich w terminie, o którym mowa w ust. 1, na rachunek bankowy izby administracji skarbowej.”;</w:t>
      </w:r>
    </w:p>
    <w:p w:rsidR="00ED4C18" w:rsidRPr="00C036E9" w:rsidRDefault="00ED4C18" w:rsidP="00ED4C18">
      <w:pPr>
        <w:pStyle w:val="PKTpunkt"/>
      </w:pPr>
      <w:r w:rsidRPr="00C036E9">
        <w:t>1</w:t>
      </w:r>
      <w:r w:rsidR="00DF5F2D" w:rsidRPr="00C036E9">
        <w:t>8</w:t>
      </w:r>
      <w:r w:rsidRPr="00C036E9">
        <w:t>)</w:t>
      </w:r>
      <w:r w:rsidRPr="00C036E9">
        <w:tab/>
        <w:t>użyte w art. 2 pkt 8, w art. 41 ust. 6a pkt 1 i 3, w art. 83 w ust. 6 pkt 3, w art. 128 ust. 5 w różnej liczbie i przypadku, wyrazy „urząd celny” zastępuje się użytymi w odpowiedniej liczbie i przypadku wyrazami „właściwy organ celny”;</w:t>
      </w:r>
    </w:p>
    <w:p w:rsidR="00ED4C18" w:rsidRPr="00C036E9" w:rsidRDefault="007C7C38" w:rsidP="00ED4C18">
      <w:pPr>
        <w:pStyle w:val="PKTpunkt"/>
      </w:pPr>
      <w:r w:rsidRPr="00C036E9">
        <w:t>1</w:t>
      </w:r>
      <w:r w:rsidR="00DF5F2D" w:rsidRPr="00C036E9">
        <w:t>9</w:t>
      </w:r>
      <w:r w:rsidR="00ED4C18" w:rsidRPr="00C036E9">
        <w:t>)</w:t>
      </w:r>
      <w:r w:rsidR="00ED4C18" w:rsidRPr="00C036E9">
        <w:tab/>
        <w:t>użyte w art. 33 w ust. 2, 3, 6, w art. 33a ust. 2 pkt 1, ust. 3, 4, w art. 33b w ust. 2, 5 , w art. 34 w ust. 1, w art. 37 w ust. 1 i 1a, w art. 38 w ust. 2, w różnej liczbie i w różnym przypadku, wyrazy „naczelnik urzędu celnego” zastępuje się użytymi w odpowiedniej liczbie i w odpowiednim przypadku wyrazami „nac</w:t>
      </w:r>
      <w:r w:rsidR="00231338" w:rsidRPr="00C036E9">
        <w:t>zelnik urzędu celno-skarbowego”;</w:t>
      </w:r>
    </w:p>
    <w:p w:rsidR="00ED4C18" w:rsidRPr="00C036E9" w:rsidRDefault="00DF5F2D" w:rsidP="00ED4C18">
      <w:pPr>
        <w:pStyle w:val="PKTpunkt"/>
      </w:pPr>
      <w:r w:rsidRPr="00C036E9">
        <w:t>20</w:t>
      </w:r>
      <w:r w:rsidR="00ED4C18" w:rsidRPr="00C036E9">
        <w:t>)</w:t>
      </w:r>
      <w:r w:rsidR="00ED4C18" w:rsidRPr="00C036E9">
        <w:tab/>
        <w:t xml:space="preserve">użyte w art. 33b ust. 2 zdanie drugie, w art. 83 w ust. 5 pkt 2, w art. 128 ust. 2 i 3 w różnej liczbie i w różnym przypadku, wyrazy „urząd celny” zastępuje się użytymi w odpowiedniej liczbie i w odpowiednim przypadku </w:t>
      </w:r>
      <w:r w:rsidR="00231338" w:rsidRPr="00C036E9">
        <w:t>wyrazami „urząd celno-skarbowy”;</w:t>
      </w:r>
    </w:p>
    <w:p w:rsidR="00ED4C18" w:rsidRPr="00C036E9" w:rsidRDefault="007C7C38" w:rsidP="00ED4C18">
      <w:pPr>
        <w:pStyle w:val="PKTpunkt"/>
      </w:pPr>
      <w:r w:rsidRPr="00C036E9">
        <w:t>2</w:t>
      </w:r>
      <w:r w:rsidR="00DF5F2D" w:rsidRPr="00C036E9">
        <w:t>1</w:t>
      </w:r>
      <w:r w:rsidR="00ED4C18" w:rsidRPr="00C036E9">
        <w:t>)</w:t>
      </w:r>
      <w:r w:rsidR="00ED4C18" w:rsidRPr="00C036E9">
        <w:tab/>
        <w:t>użyte w art. 89b w ust. 6, w art. 109 w ust. 2,  w art. 110, w art. 111 w ust. 2 wyrazy „naczelnik urzędu skarbowego lub organ kontroli skarbowej” zastępuje się wyrazami „organ podatkowy”;</w:t>
      </w:r>
    </w:p>
    <w:p w:rsidR="00ED4C18" w:rsidRPr="00C036E9" w:rsidRDefault="007C7C38" w:rsidP="00ED4C18">
      <w:pPr>
        <w:pStyle w:val="PKTpunkt"/>
      </w:pPr>
      <w:r w:rsidRPr="00C036E9">
        <w:t>2</w:t>
      </w:r>
      <w:r w:rsidR="00DF5F2D" w:rsidRPr="00C036E9">
        <w:t>2</w:t>
      </w:r>
      <w:r w:rsidR="00ED4C18" w:rsidRPr="00C036E9">
        <w:t>)</w:t>
      </w:r>
      <w:r w:rsidR="00ED4C18" w:rsidRPr="00C036E9">
        <w:tab/>
        <w:t>użyte w art. 112a w ust. 3 i 4 skreśla się wyrazy „l</w:t>
      </w:r>
      <w:r w:rsidRPr="00C036E9">
        <w:t>ub organowi kontroli skarbowej”.</w:t>
      </w:r>
    </w:p>
    <w:p w:rsidR="00ED4C18" w:rsidRPr="00C036E9" w:rsidRDefault="00ED4C18" w:rsidP="005D4AE3">
      <w:pPr>
        <w:pStyle w:val="ARTartustawynprozporzdzenia"/>
        <w:keepNext/>
      </w:pPr>
      <w:r w:rsidRPr="00C036E9">
        <w:rPr>
          <w:rStyle w:val="Ppogrubienie"/>
        </w:rPr>
        <w:t>Art.</w:t>
      </w:r>
      <w:r w:rsidR="0068734A" w:rsidRPr="00C036E9">
        <w:rPr>
          <w:rStyle w:val="Ppogrubienie"/>
        </w:rPr>
        <w:t> </w:t>
      </w:r>
      <w:r w:rsidR="007C7C38" w:rsidRPr="00C036E9">
        <w:rPr>
          <w:rStyle w:val="Ppogrubienie"/>
        </w:rPr>
        <w:t>8</w:t>
      </w:r>
      <w:r w:rsidR="005D4AE3" w:rsidRPr="00C036E9">
        <w:rPr>
          <w:rStyle w:val="Ppogrubienie"/>
        </w:rPr>
        <w:t>3</w:t>
      </w:r>
      <w:r w:rsidRPr="00C036E9">
        <w:rPr>
          <w:rStyle w:val="Ppogrubienie"/>
        </w:rPr>
        <w:t>.</w:t>
      </w:r>
      <w:r w:rsidRPr="00C036E9">
        <w:t xml:space="preserve"> W ustawie z dnia 12 marca 2004 r. o pomocy społecznej (Dz. U. z 2015 r. poz. 163, z </w:t>
      </w:r>
      <w:proofErr w:type="spellStart"/>
      <w:r w:rsidRPr="00C036E9">
        <w:t>późn</w:t>
      </w:r>
      <w:proofErr w:type="spellEnd"/>
      <w:r w:rsidRPr="00C036E9">
        <w:t>. zm.</w:t>
      </w:r>
      <w:r w:rsidRPr="00C036E9">
        <w:rPr>
          <w:rStyle w:val="IGindeksgrny"/>
        </w:rPr>
        <w:footnoteReference w:id="41"/>
      </w:r>
      <w:r w:rsidRPr="00C036E9">
        <w:rPr>
          <w:rStyle w:val="IGindeksgrny"/>
        </w:rPr>
        <w:t>)</w:t>
      </w:r>
      <w:r w:rsidRPr="00C036E9">
        <w:t>)</w:t>
      </w:r>
      <w:r w:rsidR="005D4AE3" w:rsidRPr="00C036E9">
        <w:t xml:space="preserve"> </w:t>
      </w:r>
      <w:r w:rsidRPr="00C036E9">
        <w:t>art. 134f otrzymuje brzmienie:</w:t>
      </w:r>
    </w:p>
    <w:p w:rsidR="00ED4C18" w:rsidRPr="00C036E9" w:rsidRDefault="00ED4C18" w:rsidP="005D4AE3">
      <w:pPr>
        <w:pStyle w:val="ZARTzmartartykuempunktem"/>
      </w:pPr>
      <w:r w:rsidRPr="00C036E9">
        <w:t>„Art. 134f. Szef Krajowej Administracji Skarbowej wykonuje funkcje instytucji audytowej w rozumieniu art. 34 rozporządzenia w sprawie Europejskiego Funduszu Pomocy Najbardziej Potrzebującym.”.</w:t>
      </w:r>
    </w:p>
    <w:p w:rsidR="00ED4C18" w:rsidRPr="00C036E9" w:rsidRDefault="00ED4C18" w:rsidP="007F7495">
      <w:pPr>
        <w:pStyle w:val="ARTartustawynprozporzdzenia"/>
        <w:keepNext/>
      </w:pPr>
      <w:r w:rsidRPr="00C036E9">
        <w:rPr>
          <w:rStyle w:val="Ppogrubienie"/>
        </w:rPr>
        <w:t>Art.</w:t>
      </w:r>
      <w:r w:rsidR="0068734A" w:rsidRPr="00C036E9">
        <w:rPr>
          <w:rStyle w:val="Ppogrubienie"/>
        </w:rPr>
        <w:t> </w:t>
      </w:r>
      <w:r w:rsidR="007C7C38" w:rsidRPr="00C036E9">
        <w:rPr>
          <w:rStyle w:val="Ppogrubienie"/>
        </w:rPr>
        <w:t>8</w:t>
      </w:r>
      <w:r w:rsidR="00690DE5" w:rsidRPr="00C036E9">
        <w:rPr>
          <w:rStyle w:val="Ppogrubienie"/>
        </w:rPr>
        <w:t>4</w:t>
      </w:r>
      <w:r w:rsidRPr="00C036E9">
        <w:rPr>
          <w:rStyle w:val="Ppogrubienie"/>
        </w:rPr>
        <w:t>.</w:t>
      </w:r>
      <w:r w:rsidRPr="00C036E9">
        <w:t xml:space="preserve"> W ustawie z dnia 19 marca 2004 r. – Prawo celne (Dz. U. z 2015 r. poz. 858, z </w:t>
      </w:r>
      <w:proofErr w:type="spellStart"/>
      <w:r w:rsidRPr="00C036E9">
        <w:t>późn</w:t>
      </w:r>
      <w:proofErr w:type="spellEnd"/>
      <w:r w:rsidRPr="00C036E9">
        <w:t>. zm.</w:t>
      </w:r>
      <w:r w:rsidRPr="00C036E9">
        <w:rPr>
          <w:rStyle w:val="IGindeksgrny"/>
        </w:rPr>
        <w:footnoteReference w:id="42"/>
      </w:r>
      <w:r w:rsidRPr="00C036E9">
        <w:rPr>
          <w:rStyle w:val="IGindeksgrny"/>
        </w:rPr>
        <w:t>)</w:t>
      </w:r>
      <w:r w:rsidRPr="00C036E9">
        <w:t>):</w:t>
      </w:r>
    </w:p>
    <w:p w:rsidR="00ED4C18" w:rsidRPr="00C036E9" w:rsidRDefault="00ED4C18" w:rsidP="00F946EE">
      <w:pPr>
        <w:pStyle w:val="PKTpunkt"/>
        <w:keepNext/>
      </w:pPr>
      <w:r w:rsidRPr="00C036E9">
        <w:t>1)</w:t>
      </w:r>
      <w:r w:rsidRPr="00C036E9">
        <w:tab/>
        <w:t>art. 6 otrzymuje brzmienie:</w:t>
      </w:r>
    </w:p>
    <w:p w:rsidR="00ED4C18" w:rsidRPr="00C036E9" w:rsidRDefault="00ED4C18" w:rsidP="0094436F">
      <w:pPr>
        <w:pStyle w:val="ZARTzmartartykuempunktem"/>
      </w:pPr>
      <w:r w:rsidRPr="00C036E9">
        <w:t>„Art. 6. Czynności w ramach dozoru celnego (kontrola celna) oraz zakres tych czynności określa ustawa ….. o Krajowej Administracji Skarbowej (Dz. U. poz. …..).”;</w:t>
      </w:r>
    </w:p>
    <w:p w:rsidR="00ED4C18" w:rsidRPr="00C036E9" w:rsidRDefault="00ED4C18" w:rsidP="007F7495">
      <w:pPr>
        <w:pStyle w:val="PKTpunkt"/>
        <w:keepNext/>
      </w:pPr>
      <w:r w:rsidRPr="00C036E9">
        <w:t>2)</w:t>
      </w:r>
      <w:r w:rsidRPr="00C036E9">
        <w:tab/>
        <w:t>art. 17 otrzymuje brzmienie:</w:t>
      </w:r>
    </w:p>
    <w:p w:rsidR="00F946EE" w:rsidRDefault="00ED4C18">
      <w:pPr>
        <w:pStyle w:val="ZARTzmartartykuempunktem"/>
      </w:pPr>
      <w:r w:rsidRPr="00C036E9">
        <w:t>„Art. 17. Minister właściwy do spraw finansów publicznych określi, w drodze rozporządzenia, urzędy celno-skarbowe, w których są dokonywane czynności przewidziane przepisami prawa celnego w zależności od rodzaju towarów lub procedur celnych, którymi mogą być obejmowane towary. Rozporządzenie powinno uwzględniać możliwość sprawowania dozoru celnego i kontroli celnej.”;</w:t>
      </w:r>
    </w:p>
    <w:p w:rsidR="00ED4C18" w:rsidRPr="00C036E9" w:rsidRDefault="00ED4C18" w:rsidP="00521EBE">
      <w:pPr>
        <w:pStyle w:val="PKTpunkt"/>
        <w:keepNext/>
        <w:ind w:left="0" w:firstLine="0"/>
      </w:pPr>
      <w:r w:rsidRPr="00C036E9">
        <w:t>3)</w:t>
      </w:r>
      <w:r w:rsidRPr="00C036E9">
        <w:tab/>
        <w:t>w art. 18 ust. 2 otrzymuje brzmienie:</w:t>
      </w:r>
    </w:p>
    <w:p w:rsidR="00ED4C18" w:rsidRPr="00C036E9" w:rsidRDefault="00ED4C18" w:rsidP="00ED4C18">
      <w:pPr>
        <w:pStyle w:val="ZUSTzmustartykuempunktem"/>
      </w:pPr>
      <w:r w:rsidRPr="00C036E9">
        <w:t>„2. Minister właściwy do spraw finansów publicznych określi, w drodze rozporządzenia:</w:t>
      </w:r>
    </w:p>
    <w:p w:rsidR="00ED4C18" w:rsidRPr="00C036E9" w:rsidRDefault="00ED4C18" w:rsidP="00ED4C18">
      <w:pPr>
        <w:pStyle w:val="ZUSTzmustartykuempunktem"/>
      </w:pPr>
      <w:r w:rsidRPr="00C036E9">
        <w:t>1) wymogi, jakie ma spełniać miejsce wyznaczone lub uznane przez organ celny;</w:t>
      </w:r>
    </w:p>
    <w:p w:rsidR="00ED4C18" w:rsidRPr="00C036E9" w:rsidRDefault="00ED4C18" w:rsidP="00ED4C18">
      <w:pPr>
        <w:pStyle w:val="ZUSTzmustartykuempunktem"/>
      </w:pPr>
      <w:r w:rsidRPr="00C036E9">
        <w:t>2) warunki i tryb postępowania przy wyznaczaniu lub uznawaniu oraz znoszeniu przez organ celny tych miejsc;</w:t>
      </w:r>
    </w:p>
    <w:p w:rsidR="00ED4C18" w:rsidRPr="00C036E9" w:rsidRDefault="00ED4C18" w:rsidP="00ED4C18">
      <w:pPr>
        <w:pStyle w:val="ZUSTzmustartykuempunktem"/>
      </w:pPr>
      <w:r w:rsidRPr="00C036E9">
        <w:t>3) okres, na jaki mogą zostać przez organ celny uznane lub wyznaczone te miejsca;</w:t>
      </w:r>
    </w:p>
    <w:p w:rsidR="00ED4C18" w:rsidRPr="00C036E9" w:rsidRDefault="00ED4C18" w:rsidP="00ED4C18">
      <w:pPr>
        <w:pStyle w:val="ZUSTzmustartykuempunktem"/>
      </w:pPr>
      <w:r w:rsidRPr="00C036E9">
        <w:t>4) przypadki, w których czynności przewidziane przepisami prawa celnego mogą być dokonywane w tych miejscach;</w:t>
      </w:r>
    </w:p>
    <w:p w:rsidR="00ED4C18" w:rsidRPr="00C036E9" w:rsidRDefault="00ED4C18" w:rsidP="00ED4C18">
      <w:pPr>
        <w:pStyle w:val="ZUSTzmustartykuempunktem"/>
      </w:pPr>
      <w:r w:rsidRPr="00C036E9">
        <w:t>5) rodzaj towarów, którym może zostać nadane przeznaczenie celne w tych miejscach.</w:t>
      </w:r>
    </w:p>
    <w:p w:rsidR="00ED4C18" w:rsidRPr="00C036E9" w:rsidRDefault="00ED4C18" w:rsidP="00ED4C18">
      <w:pPr>
        <w:pStyle w:val="ZUSTzmustartykuempunktem"/>
      </w:pPr>
      <w:r w:rsidRPr="00C036E9">
        <w:t>Rozporządzenie powinno uwzględniać właściwość urzędów celno-skarbowych do dokonywania czynności określonych przepisami prawa celnego w zależności od rodzaju towarów lub procedur celnych, a w zakresie wymogów, jakie musi spełniać miejsce wyznaczone lub uznane - konieczność skutecznego sprawowania dozoru celnego.”;</w:t>
      </w:r>
    </w:p>
    <w:p w:rsidR="00ED4C18" w:rsidRPr="00C036E9" w:rsidRDefault="00ED4C18" w:rsidP="007F7495">
      <w:pPr>
        <w:pStyle w:val="PKTpunkt"/>
        <w:keepNext/>
      </w:pPr>
      <w:r w:rsidRPr="00C036E9">
        <w:t>4)</w:t>
      </w:r>
      <w:r w:rsidRPr="00C036E9">
        <w:tab/>
        <w:t>w art. 28 ust. 1 otrzymuje brzmienie:</w:t>
      </w:r>
    </w:p>
    <w:p w:rsidR="00ED4C18" w:rsidRPr="00C036E9" w:rsidRDefault="00ED4C18" w:rsidP="00ED4C18">
      <w:pPr>
        <w:pStyle w:val="ZUSTzmustartykuempunktem"/>
      </w:pPr>
      <w:r w:rsidRPr="00C036E9">
        <w:t>„1. Osoby, o których mowa w art. 799 lit. c Rozporządzenia Wykonawczego, składają do dyrektora izby administracji skarbowej właściwego ze względu na położenie wolnego obszaru celnego lub składu wolnocłowego pisemne powiadomienie o rozpoczęciu działalności w wolnym obszarze celnym lub składach wolnocłowych.”;</w:t>
      </w:r>
    </w:p>
    <w:p w:rsidR="00ED4C18" w:rsidRPr="00C036E9" w:rsidRDefault="00ED4C18" w:rsidP="007F7495">
      <w:pPr>
        <w:pStyle w:val="PKTpunkt"/>
        <w:keepNext/>
      </w:pPr>
      <w:r w:rsidRPr="00C036E9">
        <w:t>5)</w:t>
      </w:r>
      <w:r w:rsidRPr="00C036E9">
        <w:tab/>
        <w:t>wyliczenie do art. 35 ust. 1 wprowadzenie do wyliczenia otrzymuje brzmienie:</w:t>
      </w:r>
    </w:p>
    <w:p w:rsidR="00ED4C18" w:rsidRPr="00C036E9" w:rsidRDefault="00ED4C18" w:rsidP="00ED4C18">
      <w:pPr>
        <w:pStyle w:val="ZPKTzmpktartykuempunktem"/>
      </w:pPr>
      <w:r w:rsidRPr="00C036E9">
        <w:t>„W depozycie urzędu celno-skarbowego przechowuje się czasowo:”;</w:t>
      </w:r>
    </w:p>
    <w:p w:rsidR="00ED4C18" w:rsidRPr="00C036E9" w:rsidRDefault="00ED4C18" w:rsidP="007F7495">
      <w:pPr>
        <w:pStyle w:val="PKTpunkt"/>
        <w:keepNext/>
      </w:pPr>
      <w:r w:rsidRPr="00C036E9">
        <w:t>6)</w:t>
      </w:r>
      <w:r w:rsidRPr="00C036E9">
        <w:tab/>
        <w:t>w art. 57 w ust. 1 pkt 1 otrzymuje brzmienie:</w:t>
      </w:r>
    </w:p>
    <w:p w:rsidR="00ED4C18" w:rsidRPr="00C036E9" w:rsidRDefault="00ED4C18" w:rsidP="00ED4C18">
      <w:pPr>
        <w:pStyle w:val="ZPKTzmpktartykuempunktem"/>
      </w:pPr>
      <w:r w:rsidRPr="00C036E9">
        <w:t>„1)</w:t>
      </w:r>
      <w:r w:rsidRPr="00C036E9">
        <w:tab/>
        <w:t>przy zapłacie gotówką - dzień wpłacenia k</w:t>
      </w:r>
      <w:r w:rsidR="006203F7" w:rsidRPr="00C036E9">
        <w:t>woty należności w kasie urzędu celno-skarbowego</w:t>
      </w:r>
      <w:r w:rsidRPr="00C036E9">
        <w:t xml:space="preserve"> lub w kasie podmiotu obsługującego organ celny lub na rachunek </w:t>
      </w:r>
      <w:r w:rsidR="006203F7" w:rsidRPr="00C036E9">
        <w:t>właściwej izby administracji skarbowej w</w:t>
      </w:r>
      <w:r w:rsidRPr="00C036E9">
        <w:t xml:space="preserve"> banku, w placówce pocztowej w rozumieniu ustawy z dnia 23 listopada 2012 r. - Prawo pocztowe, w spółdzielczej kasie oszczędnościowo-kredytowej, w biurze usług płatniczych, w instytucji płatniczej lub w instytucji pieniądza elektronicznego;”; </w:t>
      </w:r>
    </w:p>
    <w:p w:rsidR="00ED4C18" w:rsidRPr="00C036E9" w:rsidRDefault="00ED4C18" w:rsidP="007F7495">
      <w:pPr>
        <w:pStyle w:val="PKTpunkt"/>
        <w:keepNext/>
      </w:pPr>
      <w:r w:rsidRPr="00C036E9">
        <w:t>7)</w:t>
      </w:r>
      <w:r w:rsidRPr="00C036E9">
        <w:tab/>
        <w:t xml:space="preserve">w art. 65a ust. 2-3 otrzymują brzmienie: </w:t>
      </w:r>
    </w:p>
    <w:p w:rsidR="00ED4C18" w:rsidRPr="00C036E9" w:rsidRDefault="00ED4C18" w:rsidP="00ED4C18">
      <w:pPr>
        <w:pStyle w:val="ZUSTzmustartykuempunktem"/>
      </w:pPr>
      <w:r w:rsidRPr="00C036E9">
        <w:t>„2. Pobrane należności przywozowe operator jest zobowiązany przekazać na rachunek organu wyznaczonego na podstawie art. 70 ust. 5 w terminie 10 dni od dnia wydania przesyłki odbiorcy.</w:t>
      </w:r>
    </w:p>
    <w:p w:rsidR="00ED4C18" w:rsidRPr="00C036E9" w:rsidRDefault="00ED4C18" w:rsidP="00ED4C18">
      <w:pPr>
        <w:pStyle w:val="ZUSTzmustartykuempunktem"/>
      </w:pPr>
      <w:r w:rsidRPr="00C036E9">
        <w:t>3. Najpóźniej następnego dnia roboczego po upływie terminu, o którym mowa w ust. 2, operator jest zobowiązany dostarczyć do urzędu celno-skarbowego, w którym przesyłka została przedstawiona, dowód przekazania należności przywozowych wraz z wykazem zawierającym numery dokumentów celnych dotyczących przesyłki, datę wydania przesyłki odbiorcy oraz kwotę należności przywozowych.”;</w:t>
      </w:r>
    </w:p>
    <w:p w:rsidR="00ED4C18" w:rsidRPr="00C036E9" w:rsidRDefault="00ED4C18" w:rsidP="007F7495">
      <w:pPr>
        <w:pStyle w:val="PKTpunkt"/>
        <w:keepNext/>
      </w:pPr>
      <w:r w:rsidRPr="00C036E9">
        <w:t>8)</w:t>
      </w:r>
      <w:r w:rsidRPr="00C036E9">
        <w:tab/>
        <w:t>w art. 68a ust. 3 otrzymuje brzmienie:</w:t>
      </w:r>
    </w:p>
    <w:p w:rsidR="00D32DD4" w:rsidRPr="00C036E9" w:rsidRDefault="00ED4C18" w:rsidP="00521EBE">
      <w:pPr>
        <w:pStyle w:val="ZUSTzmustartykuempunktem"/>
      </w:pPr>
      <w:r w:rsidRPr="00C036E9">
        <w:t>„3. Środki finansowe stanowiące koszty poboru należności, które na podstawie odrębnych przepisów pobierają urzędy celno-skarbowe, są przekazywane jako udział państwa członkowskiego w terminie określonym w porozumieniu, o którym mowa w ust. 1.”;</w:t>
      </w:r>
    </w:p>
    <w:p w:rsidR="00ED4C18" w:rsidRPr="00C036E9" w:rsidRDefault="00ED4C18" w:rsidP="007F7495">
      <w:pPr>
        <w:pStyle w:val="PKTpunkt"/>
        <w:keepNext/>
      </w:pPr>
      <w:r w:rsidRPr="00C036E9">
        <w:t>9)</w:t>
      </w:r>
      <w:r w:rsidRPr="00C036E9">
        <w:tab/>
        <w:t>art. 69 otrzymuje brzmienie:</w:t>
      </w:r>
    </w:p>
    <w:p w:rsidR="00ED4C18" w:rsidRPr="00C036E9" w:rsidRDefault="00ED4C18" w:rsidP="00ED4C18">
      <w:pPr>
        <w:pStyle w:val="ZARTzmartartykuempunktem"/>
      </w:pPr>
      <w:r w:rsidRPr="00C036E9">
        <w:t>„Art. 69. 1. W postępowaniu celnym organami właściwymi są:</w:t>
      </w:r>
    </w:p>
    <w:p w:rsidR="00ED4C18" w:rsidRPr="00C036E9" w:rsidRDefault="00ED4C18" w:rsidP="00ED4C18">
      <w:pPr>
        <w:pStyle w:val="ZARTzmartartykuempunktem"/>
      </w:pPr>
      <w:r w:rsidRPr="00C036E9">
        <w:t>1)</w:t>
      </w:r>
      <w:r w:rsidRPr="00C036E9">
        <w:tab/>
        <w:t>naczelnik urzędu celno-skarbowego - jako organ pierwszej instancji;</w:t>
      </w:r>
    </w:p>
    <w:p w:rsidR="00ED4C18" w:rsidRPr="00C036E9" w:rsidRDefault="00ED4C18" w:rsidP="00ED4C18">
      <w:pPr>
        <w:pStyle w:val="ZARTzmartartykuempunktem"/>
      </w:pPr>
      <w:r w:rsidRPr="00C036E9">
        <w:t>2)</w:t>
      </w:r>
      <w:r w:rsidRPr="00C036E9">
        <w:tab/>
        <w:t>dyrektor izby administracji skarbowej - jako:</w:t>
      </w:r>
    </w:p>
    <w:p w:rsidR="00ED4C18" w:rsidRPr="00C036E9" w:rsidRDefault="00ED4C18" w:rsidP="00ED4C18">
      <w:pPr>
        <w:pStyle w:val="ZARTzmartartykuempunktem"/>
      </w:pPr>
      <w:r w:rsidRPr="00C036E9">
        <w:t>a)</w:t>
      </w:r>
      <w:r w:rsidRPr="00C036E9">
        <w:tab/>
        <w:t>organ odwoławczy od decyzji naczelnika urzędu celno-skarbowego,</w:t>
      </w:r>
    </w:p>
    <w:p w:rsidR="00ED4C18" w:rsidRPr="00C036E9" w:rsidRDefault="00ED4C18" w:rsidP="00ED4C18">
      <w:pPr>
        <w:pStyle w:val="ZARTzmartartykuempunktem"/>
      </w:pPr>
      <w:r w:rsidRPr="00C036E9">
        <w:t>b)</w:t>
      </w:r>
      <w:r w:rsidRPr="00C036E9">
        <w:tab/>
        <w:t>organ pierwszej instancji w sprawach określonych w przepisach prawa celnego oraz przepisach odrębnych,</w:t>
      </w:r>
    </w:p>
    <w:p w:rsidR="00ED4C18" w:rsidRPr="00C036E9" w:rsidRDefault="00ED4C18" w:rsidP="00ED4C18">
      <w:pPr>
        <w:pStyle w:val="ZARTzmartartykuempunktem"/>
      </w:pPr>
      <w:r w:rsidRPr="00C036E9">
        <w:t>c)</w:t>
      </w:r>
      <w:r w:rsidRPr="00C036E9">
        <w:tab/>
        <w:t>organ odwoławczy od decyzji wydanych przez ten organ w pierwszej instancji, chyba że przepis szczególny stanowi inaczej;</w:t>
      </w:r>
    </w:p>
    <w:p w:rsidR="00ED4C18" w:rsidRPr="00C036E9" w:rsidRDefault="00ED4C18" w:rsidP="00ED4C18">
      <w:pPr>
        <w:pStyle w:val="ZARTzmartartykuempunktem"/>
      </w:pPr>
      <w:r w:rsidRPr="00C036E9">
        <w:t>3)</w:t>
      </w:r>
      <w:r w:rsidRPr="00C036E9">
        <w:tab/>
        <w:t>Szef Krajowej Administracji Skarbowej - jako organ odwoławczy od decyzji, o których mowa w art. 70 ust. 2;</w:t>
      </w:r>
    </w:p>
    <w:p w:rsidR="00ED4C18" w:rsidRPr="00C036E9" w:rsidRDefault="00ED4C18" w:rsidP="00ED4C18">
      <w:pPr>
        <w:pStyle w:val="ZARTzmartartykuempunktem"/>
      </w:pPr>
      <w:r w:rsidRPr="00C036E9">
        <w:t>4)</w:t>
      </w:r>
      <w:r w:rsidRPr="00C036E9">
        <w:tab/>
        <w:t>minister właściwy do spraw finansów publicznych - jako organ odwoławczy od decyzji wydanych przez ten organ w pierwszej instancji.</w:t>
      </w:r>
    </w:p>
    <w:p w:rsidR="00ED4C18" w:rsidRPr="00C036E9" w:rsidRDefault="00ED4C18" w:rsidP="00ED4C18">
      <w:pPr>
        <w:pStyle w:val="ZARTzmartartykuempunktem"/>
      </w:pPr>
      <w:r w:rsidRPr="00C036E9">
        <w:t>2. Organami wyższego stopnia są organy odwoławcze.”;</w:t>
      </w:r>
    </w:p>
    <w:p w:rsidR="00ED4C18" w:rsidRPr="00C036E9" w:rsidRDefault="00ED4C18" w:rsidP="007F7495">
      <w:pPr>
        <w:pStyle w:val="PKTpunkt"/>
        <w:keepNext/>
      </w:pPr>
      <w:r w:rsidRPr="00C036E9">
        <w:t>10)</w:t>
      </w:r>
      <w:r w:rsidRPr="00C036E9">
        <w:tab/>
        <w:t>w art. 70:</w:t>
      </w:r>
    </w:p>
    <w:p w:rsidR="00ED4C18" w:rsidRPr="00C036E9" w:rsidRDefault="00ED4C18" w:rsidP="007F7495">
      <w:pPr>
        <w:pStyle w:val="LITlitera"/>
        <w:keepNext/>
      </w:pPr>
      <w:r w:rsidRPr="00C036E9">
        <w:t>a)</w:t>
      </w:r>
      <w:r w:rsidRPr="00C036E9">
        <w:tab/>
        <w:t>w ust. 1 wprowadzenie do wyliczenia otrzymuje brzmienie:</w:t>
      </w:r>
    </w:p>
    <w:p w:rsidR="00ED4C18" w:rsidRPr="00C036E9" w:rsidRDefault="00ED4C18" w:rsidP="00ED4C18">
      <w:pPr>
        <w:pStyle w:val="ZLITUSTzmustliter"/>
      </w:pPr>
      <w:r w:rsidRPr="00C036E9">
        <w:t>„Dyrektor izby administracji skarbowej jest właściwy w sprawach, o których mowa w:”,</w:t>
      </w:r>
    </w:p>
    <w:p w:rsidR="00ED4C18" w:rsidRPr="00C036E9" w:rsidRDefault="00ED4C18" w:rsidP="007F7495">
      <w:pPr>
        <w:pStyle w:val="LITlitera"/>
        <w:keepNext/>
      </w:pPr>
      <w:r w:rsidRPr="00C036E9">
        <w:t>b)</w:t>
      </w:r>
      <w:r w:rsidRPr="00C036E9">
        <w:tab/>
        <w:t xml:space="preserve">w ust. 2 wprowadzenie do wyliczenia otrzymuje brzmienie: </w:t>
      </w:r>
    </w:p>
    <w:p w:rsidR="00ED4C18" w:rsidRPr="00C036E9" w:rsidRDefault="00ED4C18" w:rsidP="00ED4C18">
      <w:pPr>
        <w:pStyle w:val="ZLITUSTzmustliter"/>
      </w:pPr>
      <w:r w:rsidRPr="00C036E9">
        <w:t>„2. Dyrektor lub dyrektorzy izb administracji skarbowej wyznaczeni przez ministra właściwego do spraw finansów publicznych są właściwi w sprawach dotyczących:”</w:t>
      </w:r>
    </w:p>
    <w:p w:rsidR="00ED4C18" w:rsidRPr="00C036E9" w:rsidRDefault="00D176B4" w:rsidP="007F7495">
      <w:pPr>
        <w:pStyle w:val="LITlitera"/>
        <w:keepNext/>
      </w:pPr>
      <w:r>
        <w:t>c)</w:t>
      </w:r>
      <w:r>
        <w:tab/>
      </w:r>
      <w:r w:rsidR="009713F5" w:rsidRPr="00C036E9">
        <w:t>ust. 3-</w:t>
      </w:r>
      <w:r w:rsidR="00ED4C18" w:rsidRPr="00C036E9">
        <w:t>5 otrzymują brzmienie:</w:t>
      </w:r>
    </w:p>
    <w:p w:rsidR="00ED4C18" w:rsidRPr="00C036E9" w:rsidRDefault="00ED4C18" w:rsidP="007F7495">
      <w:pPr>
        <w:pStyle w:val="ZLITUSTzmustliter"/>
      </w:pPr>
      <w:r w:rsidRPr="00C036E9">
        <w:t>„3. Minister właściwy do spraw finansów publicznych, w drodze rozporządzenia, wyznaczy dyrektora lub dyrektorów izb administracji skarbowej właściwych do prowadzenia spraw, o których mowa w ust. 2. Rozporządzenie powinno szczegółowo określać zakres spraw, które może prowadzić wyznaczony dyrektor izby administracji skarbowej, uwzględniając potrzebę sprawnego wykonywania zadań oraz jednolitości postępowania.</w:t>
      </w:r>
    </w:p>
    <w:p w:rsidR="00ED4C18" w:rsidRPr="00C036E9" w:rsidRDefault="00ED4C18" w:rsidP="007F7495">
      <w:pPr>
        <w:pStyle w:val="ZLITUSTzmustliter"/>
      </w:pPr>
      <w:r w:rsidRPr="00C036E9">
        <w:t>4. Minister właściwy do spraw finansów publicznych, w drodze rozporządzenia, może wyznaczyć dyrektora lub dyrektorów izb administracji skarbowej właściwych do prowadzenia spraw innych niż określone w ust. 2. Rozporządzenie powinno szczegółowo określać zakres spraw, które może prowadzić wyznaczony dyrektor izby administracji skarbowej, uwzględniając potrzebę sprawnego wykonywania zadań oraz jednolitości postępowania.</w:t>
      </w:r>
    </w:p>
    <w:p w:rsidR="00ED4C18" w:rsidRPr="00C036E9" w:rsidRDefault="00ED4C18" w:rsidP="007F7495">
      <w:pPr>
        <w:pStyle w:val="ZLITUSTzmustliter"/>
      </w:pPr>
      <w:r w:rsidRPr="00C036E9">
        <w:t>5. Minister właściwy do spraw finansów publicznych określi, w drodze rozporządzenia, izbę administracji skarbowej lub izby administracji skarbowej, na których rachunek bankowy dokonuje się wpłaty kwot z tytułu należności przywozowych lub wywozowych oraz z których rachunku bankowego dokonuje się wypłaty z tytułu zwrotu należności przywozowych lub wywozowych, uwzględniając potrzebę zapewnienia sprawnego poboru i zwrotu tych należności.”;</w:t>
      </w:r>
    </w:p>
    <w:p w:rsidR="00ED4C18" w:rsidRPr="00C036E9" w:rsidRDefault="00ED4C18" w:rsidP="007F7495">
      <w:pPr>
        <w:pStyle w:val="PKTpunkt"/>
        <w:keepNext/>
      </w:pPr>
      <w:r w:rsidRPr="00C036E9">
        <w:t>11)</w:t>
      </w:r>
      <w:r w:rsidRPr="00C036E9">
        <w:tab/>
        <w:t xml:space="preserve">w art. 93: </w:t>
      </w:r>
    </w:p>
    <w:p w:rsidR="00ED4C18" w:rsidRPr="00C036E9" w:rsidRDefault="00ED4C18" w:rsidP="007F7495">
      <w:pPr>
        <w:pStyle w:val="LITlitera"/>
        <w:keepNext/>
      </w:pPr>
      <w:r w:rsidRPr="00C036E9">
        <w:t>a)</w:t>
      </w:r>
      <w:r w:rsidRPr="00C036E9">
        <w:tab/>
        <w:t xml:space="preserve">w ust. 1 pkt 2 otrzymuje brzmienie: </w:t>
      </w:r>
    </w:p>
    <w:p w:rsidR="00ED4C18" w:rsidRPr="00C036E9" w:rsidRDefault="00ED4C18" w:rsidP="00ED4C18">
      <w:pPr>
        <w:pStyle w:val="ZLITPKTzmpktliter"/>
      </w:pPr>
      <w:r w:rsidRPr="00C036E9">
        <w:t>„2)</w:t>
      </w:r>
      <w:r w:rsidRPr="00C036E9">
        <w:tab/>
        <w:t>wykonywanie na wniosek osoby zainteresowanej czynności przewidzianych w przepisach prawa celnego w miejscu innym niż urząd celno-skarbowy lub poza czasem pracy urzędu celno-skarbowego.”,</w:t>
      </w:r>
    </w:p>
    <w:p w:rsidR="00ED4C18" w:rsidRPr="00C036E9" w:rsidRDefault="00ED4C18" w:rsidP="007F7495">
      <w:pPr>
        <w:pStyle w:val="LITlitera"/>
        <w:keepNext/>
      </w:pPr>
      <w:r w:rsidRPr="00C036E9">
        <w:t>b)</w:t>
      </w:r>
      <w:r w:rsidRPr="00C036E9">
        <w:tab/>
        <w:t xml:space="preserve">ust. 1a otrzymuje brzmienie: </w:t>
      </w:r>
    </w:p>
    <w:p w:rsidR="00ED4C18" w:rsidRPr="00C036E9" w:rsidRDefault="00ED4C18" w:rsidP="00ED4C18">
      <w:pPr>
        <w:pStyle w:val="ZLITUSTzmustliter"/>
      </w:pPr>
      <w:r w:rsidRPr="00C036E9">
        <w:t>„1a. W przypadku przechowywania w depozycie urzędu celno-skarbowego towarów zajętych na podstawie art. 30 ust. 1 całkowita opłata za to przechowywanie nie może być niższa niż równowartość kwoty 10 euro i wyższa niż wartość celna towaru.”;</w:t>
      </w:r>
    </w:p>
    <w:p w:rsidR="00ED4C18" w:rsidRPr="00521EBE" w:rsidRDefault="00ED4C18" w:rsidP="007F7495">
      <w:pPr>
        <w:pStyle w:val="PKTpunkt"/>
        <w:keepNext/>
      </w:pPr>
      <w:r w:rsidRPr="00521EBE">
        <w:t>12)</w:t>
      </w:r>
      <w:r w:rsidRPr="00521EBE">
        <w:tab/>
        <w:t>art. 95a otrzymuje brzmienie:</w:t>
      </w:r>
    </w:p>
    <w:p w:rsidR="00ED4C18" w:rsidRPr="00C036E9" w:rsidRDefault="00ED4C18" w:rsidP="00ED4C18">
      <w:pPr>
        <w:pStyle w:val="ZARTzmartartykuempunktem"/>
      </w:pPr>
      <w:r w:rsidRPr="00C036E9">
        <w:t>„Art. 95a. Postępowania określonego w tym rozdziale nie stosuje się w przypadku postępowań, do których ma zastosowanie dział V ustawy o Krajowej Administracji Skarbowej.”;</w:t>
      </w:r>
    </w:p>
    <w:p w:rsidR="00F665A7" w:rsidRDefault="00ED4C18" w:rsidP="007F7495">
      <w:pPr>
        <w:pStyle w:val="PKTpunkt"/>
        <w:keepNext/>
      </w:pPr>
      <w:r w:rsidRPr="00C036E9">
        <w:t>13)</w:t>
      </w:r>
      <w:r w:rsidRPr="00C036E9">
        <w:tab/>
      </w:r>
      <w:r w:rsidR="00F665A7">
        <w:t>po art. 95a wprowadza się art. 95b w brzmieniu:</w:t>
      </w:r>
    </w:p>
    <w:p w:rsidR="00F665A7" w:rsidRPr="00F665A7" w:rsidRDefault="00F665A7" w:rsidP="00F665A7">
      <w:pPr>
        <w:pStyle w:val="ZARTzmartartykuempunktem"/>
      </w:pPr>
      <w:r w:rsidRPr="00F665A7">
        <w:t>„Art. 95</w:t>
      </w:r>
      <w:r>
        <w:t>b</w:t>
      </w:r>
      <w:r w:rsidRPr="00F665A7">
        <w:t xml:space="preserve"> </w:t>
      </w:r>
      <w:r>
        <w:t>§ </w:t>
      </w:r>
      <w:r w:rsidRPr="00F665A7">
        <w:t>1. Indywidualne dane zawarte w zgłoszeniu celnym oraz innych dokumentach składanych przez zgłaszającego objęte są tajemnicą celną.</w:t>
      </w:r>
    </w:p>
    <w:p w:rsidR="00F665A7" w:rsidRPr="00F665A7" w:rsidRDefault="00F665A7" w:rsidP="00F665A7">
      <w:pPr>
        <w:pStyle w:val="ZARTzmartartykuempunktem"/>
      </w:pPr>
      <w:r>
        <w:t>§ </w:t>
      </w:r>
      <w:r w:rsidRPr="00F665A7">
        <w:t>2. Przepis § 1 stosuje się również do danych zawartych w:</w:t>
      </w:r>
    </w:p>
    <w:p w:rsidR="00F665A7" w:rsidRPr="00F665A7" w:rsidRDefault="00F665A7" w:rsidP="00F665A7">
      <w:pPr>
        <w:pStyle w:val="ZARTzmartartykuempunktem"/>
      </w:pPr>
      <w:r w:rsidRPr="00F665A7">
        <w:t>1) aktach postępowania celnego oraz aktach postępowania w sprawach o przestępstwa skarbowe lub wykroczenia skarbowe;</w:t>
      </w:r>
    </w:p>
    <w:p w:rsidR="00F665A7" w:rsidRPr="00F665A7" w:rsidRDefault="00F665A7" w:rsidP="00F665A7">
      <w:pPr>
        <w:pStyle w:val="ZARTzmartartykuempunktem"/>
      </w:pPr>
      <w:r w:rsidRPr="00F665A7">
        <w:t>2) dokumentacji rachunkowej organu celnego;</w:t>
      </w:r>
    </w:p>
    <w:p w:rsidR="00F665A7" w:rsidRPr="00F665A7" w:rsidRDefault="00F665A7" w:rsidP="00F665A7">
      <w:pPr>
        <w:pStyle w:val="ZARTzmartartykuempunktem"/>
      </w:pPr>
      <w:r w:rsidRPr="00F665A7">
        <w:t>3) informacjach uzyskanych przez Szefa Krajowej Administracji Skarbowej lub naczelnika urzędu celno-skarbowego z banków oraz z innych źródeł niż wymienione w § 1.</w:t>
      </w:r>
    </w:p>
    <w:p w:rsidR="00F665A7" w:rsidRPr="00F665A7" w:rsidRDefault="00F665A7" w:rsidP="00F665A7">
      <w:pPr>
        <w:pStyle w:val="ZARTzmartartykuempunktem"/>
      </w:pPr>
      <w:r w:rsidRPr="00F665A7">
        <w:t>2. Do przestrzegania tajemnicy celnej obowiązani są funkcjonariusze Służby Celno-Skarbowej oraz członkowie korpusu służby cywilnej zatrudnieni w jednostkach organizacyjnych Krajowej Administracji Skarbowej, którzy w związku z wykonywaniem obowiązków uzyskali dostęp do informacji stanowiących tajemnicę celną.</w:t>
      </w:r>
    </w:p>
    <w:p w:rsidR="00F665A7" w:rsidRPr="00F665A7" w:rsidRDefault="00F665A7" w:rsidP="00F665A7">
      <w:pPr>
        <w:pStyle w:val="ZARTzmartartykuempunktem"/>
      </w:pPr>
      <w:r w:rsidRPr="00F665A7">
        <w:t>3. Osoby wymienione w ust. 2 są obowiązane do złożenia na piśmie przyrzeczenia następującej treści:</w:t>
      </w:r>
    </w:p>
    <w:p w:rsidR="00F665A7" w:rsidRPr="00F665A7" w:rsidRDefault="00F665A7" w:rsidP="00F665A7">
      <w:pPr>
        <w:pStyle w:val="ZARTzmartartykuempunktem"/>
      </w:pPr>
      <w:r w:rsidRPr="00F665A7">
        <w:t>„Przyrzekam, że będę przestrzegał tajemnicy celnej. Oświadczam, że są mi znane przepisy o odpowiedzialności karnej za ujawnienie tej tajemnicy.”.</w:t>
      </w:r>
    </w:p>
    <w:p w:rsidR="00F665A7" w:rsidRPr="00F665A7" w:rsidRDefault="00F665A7" w:rsidP="00F665A7">
      <w:pPr>
        <w:pStyle w:val="ZARTzmartartykuempunktem"/>
      </w:pPr>
      <w:r w:rsidRPr="00F665A7">
        <w:t>4. Do przestrzegania tajemnicy celnej obowiązane są również inne osoby, którym udostępniono informacje objęte tajemnicą celną, chyba że na ich ujawnienie zezwala przepis prawa.</w:t>
      </w:r>
    </w:p>
    <w:p w:rsidR="00F665A7" w:rsidRPr="00F665A7" w:rsidRDefault="00F665A7" w:rsidP="00F665A7">
      <w:pPr>
        <w:pStyle w:val="ZARTzmartartykuempunktem"/>
      </w:pPr>
      <w:r w:rsidRPr="00F665A7">
        <w:t>5. Przepisu ust. 4 nie stosuje się do osób, które przekazały informacje objęte tajemnicą celną.</w:t>
      </w:r>
    </w:p>
    <w:p w:rsidR="00F665A7" w:rsidRPr="00F665A7" w:rsidRDefault="00F665A7" w:rsidP="00F665A7">
      <w:pPr>
        <w:pStyle w:val="ZARTzmartartykuempunktem"/>
      </w:pPr>
      <w:r w:rsidRPr="00F665A7">
        <w:t xml:space="preserve">6. W zakresie nieuregulowanym w ust. 1-5 przepisy </w:t>
      </w:r>
      <w:hyperlink r:id="rId10" w:anchor="/dokument/16799056#art(294)par(3)" w:history="1">
        <w:r w:rsidRPr="00F665A7">
          <w:t>art. 294 § 3</w:t>
        </w:r>
      </w:hyperlink>
      <w:r w:rsidRPr="00F665A7">
        <w:t xml:space="preserve">, </w:t>
      </w:r>
      <w:hyperlink r:id="rId11" w:anchor="/dokument/16799056#art(295)" w:history="1">
        <w:r w:rsidRPr="00F665A7">
          <w:t>295</w:t>
        </w:r>
      </w:hyperlink>
      <w:r w:rsidRPr="00F665A7">
        <w:t xml:space="preserve">, </w:t>
      </w:r>
      <w:hyperlink r:id="rId12" w:anchor="/dokument/16799056#art(296)" w:history="1">
        <w:r w:rsidRPr="00F665A7">
          <w:t>296-297a</w:t>
        </w:r>
      </w:hyperlink>
      <w:r w:rsidRPr="00F665A7">
        <w:t xml:space="preserve"> oraz </w:t>
      </w:r>
      <w:hyperlink r:id="rId13" w:anchor="/dokument/16799056#art(299)" w:history="1">
        <w:r w:rsidRPr="00F665A7">
          <w:t>art. 299-299b</w:t>
        </w:r>
      </w:hyperlink>
      <w:r w:rsidRPr="00F665A7">
        <w:t xml:space="preserve"> i </w:t>
      </w:r>
      <w:hyperlink r:id="rId14" w:anchor="/dokument/16799056#art(301)" w:history="1">
        <w:r w:rsidRPr="00F665A7">
          <w:t>art. 301</w:t>
        </w:r>
      </w:hyperlink>
      <w:r w:rsidRPr="00F665A7">
        <w:t xml:space="preserve"> Ordynacji podatkowej stosuje się odpowiednio.</w:t>
      </w:r>
    </w:p>
    <w:p w:rsidR="00F665A7" w:rsidRPr="00F665A7" w:rsidRDefault="00F665A7" w:rsidP="00F665A7">
      <w:pPr>
        <w:pStyle w:val="ZARTzmartartykuempunktem"/>
      </w:pPr>
      <w:r w:rsidRPr="00F665A7">
        <w:t>7. Naruszenie tajemnicy celnej podlega odpowiedzialności karnej jak za naruszenie tajemnicy skarbowej.</w:t>
      </w:r>
    </w:p>
    <w:p w:rsidR="00F665A7" w:rsidRPr="00F665A7" w:rsidRDefault="00F665A7" w:rsidP="00F665A7">
      <w:pPr>
        <w:pStyle w:val="ZARTzmartartykuempunktem"/>
      </w:pPr>
      <w:r w:rsidRPr="00F665A7">
        <w:t>8. Przepisów o tajemnicy celnej nie stosuje się do informacji podlegających ochronie na podstawie przepisów o ochronie informacji niejawnych.”.</w:t>
      </w:r>
    </w:p>
    <w:p w:rsidR="00ED4C18" w:rsidRPr="00C036E9" w:rsidRDefault="00F665A7" w:rsidP="007F7495">
      <w:pPr>
        <w:pStyle w:val="PKTpunkt"/>
        <w:keepNext/>
      </w:pPr>
      <w:r>
        <w:t>14)</w:t>
      </w:r>
      <w:r>
        <w:tab/>
      </w:r>
      <w:r w:rsidR="00ED4C18" w:rsidRPr="00C036E9">
        <w:t>w art. 101 ust. 4 otrzymuje brzmienie:</w:t>
      </w:r>
    </w:p>
    <w:p w:rsidR="00ED4C18" w:rsidRPr="00C036E9" w:rsidRDefault="00ED4C18" w:rsidP="00ED4C18">
      <w:pPr>
        <w:pStyle w:val="ZUSTzmustartykuempunktem"/>
      </w:pPr>
      <w:r w:rsidRPr="00C036E9">
        <w:t>„4.</w:t>
      </w:r>
      <w:r w:rsidRPr="00C036E9">
        <w:tab/>
        <w:t>Karę pieniężną uiszcza się gotówką w kasie urzędu celno-skarbowego lub przekazuje na rachunek bankowy organu wyznaczonego na podstawie art. 70 ust. 5.”.</w:t>
      </w:r>
    </w:p>
    <w:p w:rsidR="00ED4C18" w:rsidRPr="00C036E9" w:rsidRDefault="00ED4C18" w:rsidP="00D176B4">
      <w:pPr>
        <w:pStyle w:val="ARTartustawynprozporzdzenia"/>
        <w:keepNext/>
      </w:pPr>
      <w:r w:rsidRPr="00C036E9">
        <w:rPr>
          <w:rStyle w:val="Ppogrubienie"/>
        </w:rPr>
        <w:t>Art.</w:t>
      </w:r>
      <w:r w:rsidR="0068734A" w:rsidRPr="00C036E9">
        <w:rPr>
          <w:rStyle w:val="Ppogrubienie"/>
        </w:rPr>
        <w:t> </w:t>
      </w:r>
      <w:r w:rsidR="007C7C38" w:rsidRPr="00C036E9">
        <w:rPr>
          <w:rStyle w:val="Ppogrubienie"/>
        </w:rPr>
        <w:t>8</w:t>
      </w:r>
      <w:r w:rsidR="00690DE5" w:rsidRPr="00C036E9">
        <w:rPr>
          <w:rStyle w:val="Ppogrubienie"/>
        </w:rPr>
        <w:t>5</w:t>
      </w:r>
      <w:r w:rsidRPr="00C036E9">
        <w:rPr>
          <w:rStyle w:val="Ppogrubienie"/>
        </w:rPr>
        <w:t>.</w:t>
      </w:r>
      <w:r w:rsidRPr="00C036E9">
        <w:t xml:space="preserve"> W ustawie z dnia 20 kwietnia 2004 r. o promocji zatrudnienia i instytucjach rynku pracy (Dz. U. z 2015 r. poz. 149, z </w:t>
      </w:r>
      <w:proofErr w:type="spellStart"/>
      <w:r w:rsidRPr="00C036E9">
        <w:t>późn</w:t>
      </w:r>
      <w:proofErr w:type="spellEnd"/>
      <w:r w:rsidRPr="00C036E9">
        <w:t>. zm.</w:t>
      </w:r>
      <w:r w:rsidRPr="00C036E9">
        <w:rPr>
          <w:rStyle w:val="IGindeksgrny"/>
        </w:rPr>
        <w:footnoteReference w:id="43"/>
      </w:r>
      <w:r w:rsidRPr="00C036E9">
        <w:rPr>
          <w:rStyle w:val="IGindeksgrny"/>
        </w:rPr>
        <w:t>)</w:t>
      </w:r>
      <w:r w:rsidRPr="00C036E9">
        <w:t>) w art. 88f ust. 3 otrzymuje brzmienie:</w:t>
      </w:r>
    </w:p>
    <w:p w:rsidR="00ED4C18" w:rsidRPr="00C036E9" w:rsidRDefault="00ED4C18" w:rsidP="00D176B4">
      <w:pPr>
        <w:pStyle w:val="USTustnpkodeksu"/>
      </w:pPr>
      <w:r w:rsidRPr="00C036E9">
        <w:t>„3. Na wniosek innego wojewody, terenowej jednostki organizacyjnej Zakładu Ubezpieczeń Społecznych, konsula, organu Państwowej Inspekcji Pracy, organu Krajowej Administracji Skarbowej, Straży Granicznej lub Policji wojewoda przekazuje kopie wydanych decyzji w sprawie zezwoleń na pracę oraz informac</w:t>
      </w:r>
      <w:r w:rsidR="00D176B4">
        <w:t>ji, o których mowa w art. 88i.”.</w:t>
      </w:r>
    </w:p>
    <w:p w:rsidR="00ED4C18" w:rsidRPr="00C036E9" w:rsidRDefault="00ED4C18" w:rsidP="007F7495">
      <w:pPr>
        <w:pStyle w:val="ARTartustawynprozporzdzenia"/>
        <w:keepNext/>
      </w:pPr>
      <w:r w:rsidRPr="00C036E9">
        <w:rPr>
          <w:rStyle w:val="Ppogrubienie"/>
        </w:rPr>
        <w:t xml:space="preserve">Art. </w:t>
      </w:r>
      <w:r w:rsidR="007C7C38" w:rsidRPr="00C036E9">
        <w:rPr>
          <w:rStyle w:val="Ppogrubienie"/>
        </w:rPr>
        <w:t>8</w:t>
      </w:r>
      <w:r w:rsidR="00690DE5" w:rsidRPr="00C036E9">
        <w:rPr>
          <w:rStyle w:val="Ppogrubienie"/>
        </w:rPr>
        <w:t>6</w:t>
      </w:r>
      <w:r w:rsidRPr="00C036E9">
        <w:rPr>
          <w:rStyle w:val="Ppogrubienie"/>
        </w:rPr>
        <w:t>.</w:t>
      </w:r>
      <w:r w:rsidRPr="00C036E9">
        <w:t xml:space="preserve"> W ustawie z dnia 20 kwietnia 2004 r. o Narodowym Planie Rozwoju (Dz. U. z 2014 r. poz. 1448</w:t>
      </w:r>
      <w:r w:rsidR="005108BE" w:rsidRPr="00C036E9">
        <w:t xml:space="preserve"> i 1856 oraz z 2015 r. poz. 1240</w:t>
      </w:r>
      <w:r w:rsidRPr="00C036E9">
        <w:t>) wprowadza się następujące zmiany:</w:t>
      </w:r>
    </w:p>
    <w:p w:rsidR="00ED4C18" w:rsidRPr="00C036E9" w:rsidRDefault="0018312F" w:rsidP="007F7495">
      <w:pPr>
        <w:pStyle w:val="PKTpunkt"/>
        <w:keepNext/>
      </w:pPr>
      <w:r w:rsidRPr="00C036E9">
        <w:t>1)</w:t>
      </w:r>
      <w:r w:rsidRPr="00C036E9">
        <w:tab/>
      </w:r>
      <w:r w:rsidR="00ED4C18" w:rsidRPr="00C036E9">
        <w:t>w art. 2 pkt 4a i 4b otrzymują brzmienie:</w:t>
      </w:r>
    </w:p>
    <w:p w:rsidR="00ED4C18" w:rsidRPr="00C036E9" w:rsidRDefault="0018312F" w:rsidP="00ED4C18">
      <w:pPr>
        <w:pStyle w:val="ZPKTzmpktartykuempunktem"/>
      </w:pPr>
      <w:r w:rsidRPr="00C036E9">
        <w:t>„4a)</w:t>
      </w:r>
      <w:r w:rsidRPr="00C036E9">
        <w:tab/>
      </w:r>
      <w:r w:rsidR="00ED4C18" w:rsidRPr="00C036E9">
        <w:t>instytucja właściwa do spraw prowadzenia kontroli wyrywkowej - Szef Krajowej Administracji Skarbowej;</w:t>
      </w:r>
    </w:p>
    <w:p w:rsidR="00ED4C18" w:rsidRPr="00C036E9" w:rsidRDefault="0018312F" w:rsidP="00ED4C18">
      <w:pPr>
        <w:pStyle w:val="ZPKTzmpktartykuempunktem"/>
      </w:pPr>
      <w:r w:rsidRPr="00C036E9">
        <w:t>4b)</w:t>
      </w:r>
      <w:r w:rsidRPr="00C036E9">
        <w:tab/>
      </w:r>
      <w:r w:rsidR="00ED4C18" w:rsidRPr="00C036E9">
        <w:t>instytucja właściwa do spraw wystawienia deklaracji zamknięcia pomocy -  Szefa Krajowej Administracji Skarbowej;”;</w:t>
      </w:r>
    </w:p>
    <w:p w:rsidR="00ED4C18" w:rsidRPr="00C036E9" w:rsidRDefault="0018312F" w:rsidP="007F7495">
      <w:pPr>
        <w:pStyle w:val="PKTpunkt"/>
        <w:keepNext/>
      </w:pPr>
      <w:r w:rsidRPr="00C036E9">
        <w:t>2)</w:t>
      </w:r>
      <w:r w:rsidRPr="00C036E9">
        <w:tab/>
      </w:r>
      <w:r w:rsidR="00ED4C18" w:rsidRPr="00C036E9">
        <w:t>w art. 39 w ust. 6 pkt 4 otrzymuje brzmienie:</w:t>
      </w:r>
    </w:p>
    <w:p w:rsidR="00ED4C18" w:rsidRPr="00C036E9" w:rsidRDefault="0018312F" w:rsidP="00ED4C18">
      <w:pPr>
        <w:pStyle w:val="ZPKTzmpktartykuempunktem"/>
      </w:pPr>
      <w:r w:rsidRPr="00C036E9">
        <w:t>„4)</w:t>
      </w:r>
      <w:r w:rsidRPr="00C036E9">
        <w:tab/>
      </w:r>
      <w:r w:rsidR="00ED4C18" w:rsidRPr="00C036E9">
        <w:t>przedstawiciel Krajowej Administracji Skarbowej;”;</w:t>
      </w:r>
    </w:p>
    <w:p w:rsidR="00ED4C18" w:rsidRPr="00C036E9" w:rsidRDefault="0018312F" w:rsidP="007F7495">
      <w:pPr>
        <w:pStyle w:val="PKTpunkt"/>
        <w:keepNext/>
      </w:pPr>
      <w:r w:rsidRPr="00C036E9">
        <w:t>3)</w:t>
      </w:r>
      <w:r w:rsidRPr="00C036E9">
        <w:tab/>
      </w:r>
      <w:r w:rsidR="00ED4C18" w:rsidRPr="00C036E9">
        <w:t>w art. 42 w ust. 7 pkt 2 otrzymuje brzmienie:</w:t>
      </w:r>
    </w:p>
    <w:p w:rsidR="00ED4C18" w:rsidRPr="00C036E9" w:rsidRDefault="0018312F" w:rsidP="00ED4C18">
      <w:pPr>
        <w:pStyle w:val="ZPKTzmpktartykuempunktem"/>
      </w:pPr>
      <w:r w:rsidRPr="00C036E9">
        <w:t>„2)</w:t>
      </w:r>
      <w:r w:rsidRPr="00C036E9">
        <w:tab/>
      </w:r>
      <w:r w:rsidR="00ED4C18" w:rsidRPr="00C036E9">
        <w:t>Krajowej Administracji Skarbowej;”.</w:t>
      </w:r>
    </w:p>
    <w:p w:rsidR="002D68F3" w:rsidRPr="00C036E9" w:rsidRDefault="002D68F3" w:rsidP="002D68F3">
      <w:pPr>
        <w:pStyle w:val="ARTartustawynprozporzdzenia"/>
      </w:pPr>
      <w:r w:rsidRPr="00C036E9">
        <w:rPr>
          <w:rStyle w:val="Ppogrubienie"/>
        </w:rPr>
        <w:t>Art. 87.</w:t>
      </w:r>
      <w:r w:rsidRPr="00C036E9">
        <w:t xml:space="preserve"> W ustawie z dnia 20 kwietnia 2004 r. o pracowniczych programach emerytalnych (Dz. U. z 2014 r. poz. 710,</w:t>
      </w:r>
      <w:r w:rsidR="004E3D64">
        <w:t xml:space="preserve"> z 2015 r. poz. 1844 oraz </w:t>
      </w:r>
      <w:r w:rsidR="00FA058E">
        <w:t xml:space="preserve">z </w:t>
      </w:r>
      <w:r w:rsidR="004E3D64">
        <w:t>2016 r. poz. 615</w:t>
      </w:r>
      <w:r w:rsidRPr="00C036E9">
        <w:t>) w art. 44 ust. 4 otrzymuje brzmienie:</w:t>
      </w:r>
    </w:p>
    <w:p w:rsidR="002D68F3" w:rsidRPr="00C036E9" w:rsidRDefault="002D68F3" w:rsidP="00D176B4">
      <w:pPr>
        <w:pStyle w:val="USTustnpkodeksu"/>
      </w:pPr>
      <w:r w:rsidRPr="00C036E9">
        <w:t>„4. Likwidator zarządzającego lub zarządzający na wniosek pracodawcy dokonuje zwrotu, po uprzednim przekazaniu kwoty naliczonego podatku od tych środków, na rachunek właściwej izby administracji skarbowej.”.</w:t>
      </w:r>
    </w:p>
    <w:p w:rsidR="00397F5D" w:rsidRPr="00C036E9" w:rsidRDefault="00397F5D" w:rsidP="00397F5D">
      <w:pPr>
        <w:pStyle w:val="ARTartustawynprozporzdzenia"/>
      </w:pPr>
      <w:r w:rsidRPr="00C036E9">
        <w:rPr>
          <w:rStyle w:val="Ppogrubienie"/>
        </w:rPr>
        <w:t>Art. 88.</w:t>
      </w:r>
      <w:r w:rsidRPr="00C036E9">
        <w:t xml:space="preserve"> W ustawie z dnia 16 kwietnia 2004 r. o nadmiernych zapasach produktów rolnych i produktów cukrowych (Dz. U</w:t>
      </w:r>
      <w:r w:rsidR="007345A6">
        <w:t>.</w:t>
      </w:r>
      <w:r w:rsidRPr="00C036E9">
        <w:t xml:space="preserve"> z 2004 r. poz. 964</w:t>
      </w:r>
      <w:r w:rsidR="00D81A9B">
        <w:t xml:space="preserve"> i</w:t>
      </w:r>
      <w:r w:rsidR="00D81A9B" w:rsidRPr="00397F5D">
        <w:t xml:space="preserve"> 1746 oraz </w:t>
      </w:r>
      <w:r w:rsidR="00D81A9B">
        <w:t>z 2005 r. poz. 115</w:t>
      </w:r>
      <w:r w:rsidRPr="00C036E9">
        <w:t>) w art. 9 ust. 7 otrzymuje brzmienie:</w:t>
      </w:r>
    </w:p>
    <w:p w:rsidR="00397F5D" w:rsidRPr="00C036E9" w:rsidRDefault="002D68F3" w:rsidP="00D176B4">
      <w:pPr>
        <w:pStyle w:val="USTustnpkodeksu"/>
      </w:pPr>
      <w:r w:rsidRPr="00C036E9">
        <w:t>„</w:t>
      </w:r>
      <w:r w:rsidR="00397F5D" w:rsidRPr="00C036E9">
        <w:t>7. Opłata, o której mowa w ust. 4, stanowi dochód budżetu państwa i podlega wpłaceniu na rachunek bankowy izby administracji skarbowej, właściwego ze względu na siedzibę albo miejsce zamieszkania przedsiębiorcy, w terminie 30 dni od dnia doręczenia decyzji, o której mowa w ust. 6.”.</w:t>
      </w:r>
    </w:p>
    <w:p w:rsidR="00ED4C18" w:rsidRPr="00C036E9" w:rsidRDefault="00ED4C18" w:rsidP="007F7495">
      <w:pPr>
        <w:pStyle w:val="ARTartustawynprozporzdzenia"/>
        <w:keepNext/>
      </w:pPr>
      <w:r w:rsidRPr="00C036E9">
        <w:rPr>
          <w:rStyle w:val="Ppogrubienie"/>
        </w:rPr>
        <w:t>Art.</w:t>
      </w:r>
      <w:r w:rsidR="0068734A" w:rsidRPr="00C036E9">
        <w:rPr>
          <w:rStyle w:val="Ppogrubienie"/>
        </w:rPr>
        <w:t> </w:t>
      </w:r>
      <w:r w:rsidR="00B624EE" w:rsidRPr="00C036E9">
        <w:rPr>
          <w:rStyle w:val="Ppogrubienie"/>
        </w:rPr>
        <w:t>8</w:t>
      </w:r>
      <w:r w:rsidR="00397F5D" w:rsidRPr="00C036E9">
        <w:rPr>
          <w:rStyle w:val="Ppogrubienie"/>
        </w:rPr>
        <w:t>9</w:t>
      </w:r>
      <w:r w:rsidRPr="00C036E9">
        <w:rPr>
          <w:rStyle w:val="Ppogrubienie"/>
        </w:rPr>
        <w:t>.</w:t>
      </w:r>
      <w:r w:rsidRPr="00C036E9">
        <w:t xml:space="preserve"> W ustawie z dnia 30 kwietnia 2004 r. o postępowaniu w sprawach dotyczących pomocy publicznej (Dz. U. z 2007 r. poz. 404, z </w:t>
      </w:r>
      <w:proofErr w:type="spellStart"/>
      <w:r w:rsidRPr="00C036E9">
        <w:t>późn</w:t>
      </w:r>
      <w:proofErr w:type="spellEnd"/>
      <w:r w:rsidRPr="00C036E9">
        <w:t>. zm.</w:t>
      </w:r>
      <w:r w:rsidRPr="00C036E9">
        <w:rPr>
          <w:rStyle w:val="IGindeksgrny"/>
        </w:rPr>
        <w:footnoteReference w:id="44"/>
      </w:r>
      <w:r w:rsidRPr="00C036E9">
        <w:rPr>
          <w:rStyle w:val="IGindeksgrny"/>
        </w:rPr>
        <w:t>)</w:t>
      </w:r>
      <w:r w:rsidRPr="00C036E9">
        <w:t>) w art. 32 ust. 3 otrzymuje brzmienie:</w:t>
      </w:r>
    </w:p>
    <w:p w:rsidR="00690DE5" w:rsidRPr="00C036E9" w:rsidRDefault="00ED4C18" w:rsidP="00B624EE">
      <w:pPr>
        <w:pStyle w:val="ARTartustawynprozporzdzenia"/>
      </w:pPr>
      <w:r w:rsidRPr="00C036E9">
        <w:t>„3. Naczelnicy urzędów skarbowych i dyrektorzy izb administracji skarbowej przekazują sprawozdania albo informacje, o których mowa w ust. 1, za pośrednictwem ministra właściwego do spraw finansów publicznych.”.</w:t>
      </w:r>
    </w:p>
    <w:p w:rsidR="00B624EE" w:rsidRPr="00C036E9" w:rsidRDefault="00ED4C18" w:rsidP="00B624EE">
      <w:pPr>
        <w:pStyle w:val="ARTartustawynprozporzdzenia"/>
      </w:pPr>
      <w:r w:rsidRPr="00C036E9">
        <w:rPr>
          <w:rStyle w:val="Ppogrubienie"/>
        </w:rPr>
        <w:t>Art.</w:t>
      </w:r>
      <w:r w:rsidR="0068734A" w:rsidRPr="00C036E9">
        <w:rPr>
          <w:rStyle w:val="Ppogrubienie"/>
        </w:rPr>
        <w:t> </w:t>
      </w:r>
      <w:r w:rsidR="00397F5D" w:rsidRPr="00C036E9">
        <w:rPr>
          <w:rStyle w:val="Ppogrubienie"/>
        </w:rPr>
        <w:t>90</w:t>
      </w:r>
      <w:r w:rsidRPr="00C036E9">
        <w:rPr>
          <w:rStyle w:val="Ppogrubienie"/>
        </w:rPr>
        <w:t>.</w:t>
      </w:r>
      <w:r w:rsidRPr="00C036E9">
        <w:t xml:space="preserve"> W ustawie z dnia 27 maja 2004 r. o funduszach inwestycyjnych (Dz. U. z 2014 r. poz. 157, z </w:t>
      </w:r>
      <w:proofErr w:type="spellStart"/>
      <w:r w:rsidRPr="00C036E9">
        <w:t>późn</w:t>
      </w:r>
      <w:proofErr w:type="spellEnd"/>
      <w:r w:rsidRPr="00C036E9">
        <w:t>. zm.</w:t>
      </w:r>
      <w:r w:rsidRPr="00C036E9">
        <w:rPr>
          <w:rStyle w:val="IGindeksgrny"/>
        </w:rPr>
        <w:footnoteReference w:id="45"/>
      </w:r>
      <w:r w:rsidRPr="00C036E9">
        <w:rPr>
          <w:rStyle w:val="IGindeksgrny"/>
        </w:rPr>
        <w:t>)</w:t>
      </w:r>
      <w:r w:rsidRPr="00C036E9">
        <w:t>) wprowadza się następujące zmiany:</w:t>
      </w:r>
    </w:p>
    <w:p w:rsidR="00B624EE" w:rsidRPr="00C036E9" w:rsidRDefault="00ED4C18" w:rsidP="00B624EE">
      <w:pPr>
        <w:pStyle w:val="PKTpunkt"/>
      </w:pPr>
      <w:r w:rsidRPr="00C036E9">
        <w:t>1</w:t>
      </w:r>
      <w:r w:rsidR="0018312F" w:rsidRPr="00C036E9">
        <w:t>)</w:t>
      </w:r>
      <w:r w:rsidR="0018312F" w:rsidRPr="00C036E9">
        <w:tab/>
      </w:r>
      <w:r w:rsidRPr="00C036E9">
        <w:t>w art. 281 w ust. 1:</w:t>
      </w:r>
      <w:r w:rsidR="00B624EE" w:rsidRPr="00C036E9">
        <w:t xml:space="preserve"> </w:t>
      </w:r>
    </w:p>
    <w:p w:rsidR="00B624EE" w:rsidRPr="00C036E9" w:rsidRDefault="0018312F" w:rsidP="00B624EE">
      <w:pPr>
        <w:pStyle w:val="LITlitera"/>
      </w:pPr>
      <w:r w:rsidRPr="00C036E9">
        <w:t>a)</w:t>
      </w:r>
      <w:r w:rsidRPr="00C036E9">
        <w:tab/>
      </w:r>
      <w:r w:rsidR="00B624EE" w:rsidRPr="00C036E9">
        <w:t>pkt 2 otrzymuje brzmienie:</w:t>
      </w:r>
    </w:p>
    <w:p w:rsidR="00ED4C18" w:rsidRPr="00C036E9" w:rsidRDefault="00B624EE" w:rsidP="00B624EE">
      <w:pPr>
        <w:pStyle w:val="ZLITPKTzmpktliter"/>
      </w:pPr>
      <w:r w:rsidRPr="00C036E9">
        <w:t>„2)</w:t>
      </w:r>
      <w:r w:rsidRPr="00C036E9">
        <w:tab/>
        <w:t>organu Krajowej Administracji Skarbowej w związku z toczącym się przed tym organem postępowaniem w sprawie o przestępstwo skarbowe lub o wykroczenie skarbowe, jeżeli są niezbędne w toczącym się postępowaniu;”,</w:t>
      </w:r>
    </w:p>
    <w:p w:rsidR="00ED4C18" w:rsidRPr="00C036E9" w:rsidRDefault="0018312F" w:rsidP="00ED4C18">
      <w:pPr>
        <w:pStyle w:val="LITlitera"/>
      </w:pPr>
      <w:r w:rsidRPr="00C036E9">
        <w:t>b)</w:t>
      </w:r>
      <w:r w:rsidRPr="00C036E9">
        <w:tab/>
      </w:r>
      <w:r w:rsidR="00ED4C18" w:rsidRPr="00C036E9">
        <w:t>uchyla się pkt 4-6;</w:t>
      </w:r>
    </w:p>
    <w:p w:rsidR="00ED4C18" w:rsidRPr="00C036E9" w:rsidRDefault="0018312F" w:rsidP="007F7495">
      <w:pPr>
        <w:pStyle w:val="PKTpunkt"/>
        <w:keepNext/>
      </w:pPr>
      <w:r w:rsidRPr="00C036E9">
        <w:t>2)</w:t>
      </w:r>
      <w:r w:rsidRPr="00C036E9">
        <w:tab/>
      </w:r>
      <w:r w:rsidR="00ED4C18" w:rsidRPr="00C036E9">
        <w:t>w art. 282 w ust. 3 pkt 3 otrzymuje brzmienie:</w:t>
      </w:r>
    </w:p>
    <w:p w:rsidR="00ED4C18" w:rsidRPr="00C036E9" w:rsidRDefault="0018312F" w:rsidP="0082168B">
      <w:pPr>
        <w:pStyle w:val="ZPKTzmpktartykuempunktem"/>
      </w:pPr>
      <w:r w:rsidRPr="00C036E9">
        <w:t>„3)</w:t>
      </w:r>
      <w:r w:rsidRPr="00C036E9">
        <w:tab/>
      </w:r>
      <w:r w:rsidR="00ED4C18" w:rsidRPr="00C036E9">
        <w:t>Generalnemu Inspektorowi Informacji Finansowej, Szefowi Krajowego Centrum Informacji Kryminalnych, organom podatkowym lub organom Krajowej Administracji Skarbowej - w zakresie, trybie i na warunkach określonych w odrębnych ustawach;”.</w:t>
      </w:r>
    </w:p>
    <w:p w:rsidR="00E41D09" w:rsidRDefault="00ED4C18" w:rsidP="00E41D09">
      <w:pPr>
        <w:pStyle w:val="ARTartustawynprozporzdzenia"/>
        <w:keepNext/>
      </w:pPr>
      <w:r w:rsidRPr="00C036E9">
        <w:rPr>
          <w:rStyle w:val="Ppogrubienie"/>
        </w:rPr>
        <w:t>Art.</w:t>
      </w:r>
      <w:r w:rsidR="0068734A" w:rsidRPr="00C036E9">
        <w:rPr>
          <w:rStyle w:val="Ppogrubienie"/>
        </w:rPr>
        <w:t> </w:t>
      </w:r>
      <w:r w:rsidR="00397F5D" w:rsidRPr="00C036E9">
        <w:rPr>
          <w:rStyle w:val="Ppogrubienie"/>
        </w:rPr>
        <w:t>91</w:t>
      </w:r>
      <w:r w:rsidRPr="00C036E9">
        <w:rPr>
          <w:rStyle w:val="Ppogrubienie"/>
        </w:rPr>
        <w:t>.</w:t>
      </w:r>
      <w:r w:rsidRPr="00C036E9">
        <w:t xml:space="preserve"> W ustawie z dnia 2 lipca 2004 r. o swobodzie działalności gospodarczej (Dz. U. z 2015 r. poz. 584, z </w:t>
      </w:r>
      <w:proofErr w:type="spellStart"/>
      <w:r w:rsidRPr="00C036E9">
        <w:t>późn</w:t>
      </w:r>
      <w:proofErr w:type="spellEnd"/>
      <w:r w:rsidRPr="00C036E9">
        <w:t>. zm.</w:t>
      </w:r>
      <w:r w:rsidRPr="00C036E9">
        <w:rPr>
          <w:rStyle w:val="IGindeksgrny"/>
        </w:rPr>
        <w:footnoteReference w:id="46"/>
      </w:r>
      <w:r w:rsidRPr="00C036E9">
        <w:rPr>
          <w:rStyle w:val="IGindeksgrny"/>
        </w:rPr>
        <w:t>)</w:t>
      </w:r>
      <w:r w:rsidRPr="00C036E9">
        <w:t>)</w:t>
      </w:r>
      <w:r w:rsidR="00E41D09">
        <w:t xml:space="preserve"> wprowadza się następujące zmiany:</w:t>
      </w:r>
    </w:p>
    <w:p w:rsidR="00ED4C18" w:rsidRPr="00C036E9" w:rsidRDefault="00E41D09" w:rsidP="00E41D09">
      <w:pPr>
        <w:pStyle w:val="PKTpunkt"/>
      </w:pPr>
      <w:r>
        <w:t>1)</w:t>
      </w:r>
      <w:r>
        <w:tab/>
      </w:r>
      <w:r w:rsidR="00ED4C18" w:rsidRPr="00C036E9">
        <w:t>w art. 77 ust. 1a otrzymuje brzmienie:</w:t>
      </w:r>
    </w:p>
    <w:p w:rsidR="00ED4C18" w:rsidRPr="00C036E9" w:rsidRDefault="00ED4C18" w:rsidP="00E41D09">
      <w:pPr>
        <w:pStyle w:val="ZPKTzmpktartykuempunktem"/>
      </w:pPr>
      <w:r w:rsidRPr="00C036E9">
        <w:t>„1a. Przepisów niniejszego rozdziału nie stosuje się do:</w:t>
      </w:r>
    </w:p>
    <w:p w:rsidR="00ED4C18" w:rsidRPr="00C036E9" w:rsidRDefault="0018312F" w:rsidP="00E41D09">
      <w:pPr>
        <w:pStyle w:val="ZPKTzmpktartykuempunktem"/>
      </w:pPr>
      <w:r w:rsidRPr="00C036E9">
        <w:t>1)</w:t>
      </w:r>
      <w:r w:rsidRPr="00C036E9">
        <w:tab/>
      </w:r>
      <w:r w:rsidR="00ED4C18" w:rsidRPr="00C036E9">
        <w:t xml:space="preserve">kontroli przedsiębiorcy w zakresie przestrzegania warunków bezpieczeństwa jądrowego i ochrony radiologicznej; </w:t>
      </w:r>
    </w:p>
    <w:p w:rsidR="00C63515" w:rsidRDefault="0018312F" w:rsidP="00E41D09">
      <w:pPr>
        <w:pStyle w:val="ZPKTzmpktartykuempunktem"/>
      </w:pPr>
      <w:r w:rsidRPr="00C036E9">
        <w:t>2)</w:t>
      </w:r>
      <w:r w:rsidRPr="00C036E9">
        <w:tab/>
      </w:r>
      <w:r w:rsidR="00ED4C18" w:rsidRPr="00C036E9">
        <w:t>kontroli celno-skarbowej prowadzonej w trybie odpowiednio określonym w rozdziale 1 działu V ustawy z dnia …… o Krajowej Administracji Skarbowej (Dz. U. poz. ).”</w:t>
      </w:r>
      <w:r w:rsidR="00521EBE">
        <w:t>.</w:t>
      </w:r>
    </w:p>
    <w:p w:rsidR="00E41D09" w:rsidRPr="00E41D09" w:rsidRDefault="00E41D09" w:rsidP="00E41D09">
      <w:pPr>
        <w:pStyle w:val="PKTpunkt"/>
      </w:pPr>
      <w:r w:rsidRPr="00E41D09">
        <w:t>2)</w:t>
      </w:r>
      <w:r w:rsidRPr="00E41D09">
        <w:tab/>
        <w:t>w art. 84a:</w:t>
      </w:r>
    </w:p>
    <w:p w:rsidR="00E41D09" w:rsidRPr="00E41D09" w:rsidRDefault="00E41D09" w:rsidP="00E41D09">
      <w:pPr>
        <w:pStyle w:val="LITlitera"/>
      </w:pPr>
      <w:r w:rsidRPr="00E41D09">
        <w:t>a)</w:t>
      </w:r>
      <w:r w:rsidRPr="00E41D09">
        <w:tab/>
        <w:t>pkt 1 otrzymuje brzmienie:</w:t>
      </w:r>
    </w:p>
    <w:p w:rsidR="00E41D09" w:rsidRDefault="00E41D09" w:rsidP="00E41D09">
      <w:pPr>
        <w:pStyle w:val="ZUSTzmustartykuempunktem"/>
      </w:pPr>
      <w:r w:rsidRPr="00E41D09">
        <w:t>„1)</w:t>
      </w:r>
      <w:r w:rsidRPr="00E41D09">
        <w:tab/>
        <w:t xml:space="preserve">kontrolą, o której mowa w art. 51 ustawy z dnia     o Krajowej Administracji Skarbowej (Dz. U. </w:t>
      </w:r>
      <w:r w:rsidR="00E07E55">
        <w:t xml:space="preserve"> </w:t>
      </w:r>
      <w:r w:rsidRPr="00E41D09">
        <w:t>poz. );”,</w:t>
      </w:r>
    </w:p>
    <w:p w:rsidR="00E41D09" w:rsidRPr="00E41D09" w:rsidRDefault="00E41D09" w:rsidP="00E41D09">
      <w:pPr>
        <w:pStyle w:val="LITlitera"/>
      </w:pPr>
      <w:r w:rsidRPr="00E41D09">
        <w:t>b)</w:t>
      </w:r>
      <w:r w:rsidRPr="00E41D09">
        <w:tab/>
        <w:t>pkt 4 i 5 otrzymują brzmienie:</w:t>
      </w:r>
    </w:p>
    <w:p w:rsidR="00E41D09" w:rsidRDefault="00E41D09" w:rsidP="00E41D09">
      <w:pPr>
        <w:pStyle w:val="ZUSTzmustartykuempunktem"/>
      </w:pPr>
      <w:r w:rsidRPr="00E41D09">
        <w:t>„4)</w:t>
      </w:r>
      <w:r w:rsidRPr="00E41D09">
        <w:tab/>
        <w:t>kontrolą związaną z nadawaniem towarom przeznaczenia celnego dokonywaną w urzędzie celno-skarbowym albo miejscu wyznaczonym lub uznanym przez organ celny, na podstawie przepisów celnych albo graniczną kontrolą fitosanitarną dokonywaną na podstawie przepisów ustawy z dnia 18 grudnia 2003 r. o ochronie roślin (Dz. U. z 2016 r. poz. 17 i 50);</w:t>
      </w:r>
    </w:p>
    <w:p w:rsidR="00E41D09" w:rsidRPr="00E41D09" w:rsidRDefault="00E41D09" w:rsidP="00E41D09">
      <w:pPr>
        <w:pStyle w:val="ZUSTzmustartykuempunktem"/>
      </w:pPr>
      <w:r w:rsidRPr="00E41D09">
        <w:t>5)</w:t>
      </w:r>
      <w:r w:rsidRPr="00E41D09">
        <w:tab/>
        <w:t xml:space="preserve">kontrolą przemieszczających się środków transportu, osób z nich korzystających oraz towarów nimi przewożonych, na podstawie </w:t>
      </w:r>
      <w:hyperlink r:id="rId15" w:anchor="/dokument/17571974" w:history="1">
        <w:r w:rsidRPr="00E41D09">
          <w:t>ustawy</w:t>
        </w:r>
      </w:hyperlink>
      <w:r w:rsidRPr="00E41D09">
        <w:t xml:space="preserve"> z dnia     o Krajowej Administracji Skarbowej, </w:t>
      </w:r>
      <w:hyperlink r:id="rId16" w:anchor="/dokument/16915749" w:history="1">
        <w:r w:rsidRPr="00E41D09">
          <w:t>ustawy</w:t>
        </w:r>
      </w:hyperlink>
      <w:r w:rsidRPr="00E41D09">
        <w:t xml:space="preserve"> z dnia 6 września 2001 r. o transporcie drogowym oraz </w:t>
      </w:r>
      <w:hyperlink r:id="rId17" w:anchor="/dokument/17029070" w:history="1">
        <w:r w:rsidRPr="00E41D09">
          <w:t>ustawy</w:t>
        </w:r>
      </w:hyperlink>
      <w:r w:rsidRPr="00E41D09">
        <w:t xml:space="preserve"> z dnia 28 marca 2003 r. o transporcie kolejowym;”.</w:t>
      </w:r>
    </w:p>
    <w:p w:rsidR="00ED4C18" w:rsidRPr="00C036E9" w:rsidRDefault="00ED4C18" w:rsidP="007F7495">
      <w:pPr>
        <w:pStyle w:val="ARTartustawynprozporzdzenia"/>
        <w:keepNext/>
      </w:pPr>
      <w:r w:rsidRPr="00C036E9">
        <w:rPr>
          <w:rStyle w:val="Ppogrubienie"/>
        </w:rPr>
        <w:t>Art.</w:t>
      </w:r>
      <w:r w:rsidR="0068734A" w:rsidRPr="00C036E9">
        <w:rPr>
          <w:rStyle w:val="Ppogrubienie"/>
        </w:rPr>
        <w:t> </w:t>
      </w:r>
      <w:r w:rsidR="00690DE5" w:rsidRPr="00C036E9">
        <w:rPr>
          <w:rStyle w:val="Ppogrubienie"/>
        </w:rPr>
        <w:t>9</w:t>
      </w:r>
      <w:r w:rsidR="00397F5D" w:rsidRPr="00C036E9">
        <w:rPr>
          <w:rStyle w:val="Ppogrubienie"/>
        </w:rPr>
        <w:t>2</w:t>
      </w:r>
      <w:r w:rsidRPr="00C036E9">
        <w:rPr>
          <w:rStyle w:val="Ppogrubienie"/>
        </w:rPr>
        <w:t>.</w:t>
      </w:r>
      <w:r w:rsidRPr="00C036E9">
        <w:t xml:space="preserve"> W ustawie z dnia 16 lipca 2004 r. Prawo telekomunikacyjne (Dz. U. 2014 r. poz. 243, z </w:t>
      </w:r>
      <w:proofErr w:type="spellStart"/>
      <w:r w:rsidRPr="00C036E9">
        <w:t>późn</w:t>
      </w:r>
      <w:proofErr w:type="spellEnd"/>
      <w:r w:rsidRPr="00C036E9">
        <w:t>. zm.</w:t>
      </w:r>
      <w:r w:rsidRPr="00C036E9">
        <w:rPr>
          <w:rStyle w:val="IGindeksgrny"/>
        </w:rPr>
        <w:footnoteReference w:id="47"/>
      </w:r>
      <w:r w:rsidRPr="00C036E9">
        <w:rPr>
          <w:rStyle w:val="IGindeksgrny"/>
        </w:rPr>
        <w:t>)</w:t>
      </w:r>
      <w:r w:rsidRPr="00C036E9">
        <w:t>) wprowadza się następujące zmiany:</w:t>
      </w:r>
    </w:p>
    <w:p w:rsidR="00ED4C18" w:rsidRPr="00C036E9" w:rsidRDefault="0018312F" w:rsidP="007F7495">
      <w:pPr>
        <w:pStyle w:val="PKTpunkt"/>
        <w:keepNext/>
      </w:pPr>
      <w:r w:rsidRPr="00C036E9">
        <w:t>1)</w:t>
      </w:r>
      <w:r w:rsidRPr="00C036E9">
        <w:tab/>
      </w:r>
      <w:r w:rsidR="00ED4C18" w:rsidRPr="00C036E9">
        <w:t>w art. 4 pkt 8 otrzymuje brzmienie:</w:t>
      </w:r>
    </w:p>
    <w:p w:rsidR="00ED4C18" w:rsidRPr="00C036E9" w:rsidRDefault="00ED4C18" w:rsidP="00ED4C18">
      <w:pPr>
        <w:pStyle w:val="ZPKTzmpktartykuempunktem"/>
      </w:pPr>
      <w:r w:rsidRPr="00C036E9">
        <w:t>„8) jednostki organizacyjne Krajowej Administracji Skarbowej - dla własnych potrzeb;”;</w:t>
      </w:r>
    </w:p>
    <w:p w:rsidR="00ED4C18" w:rsidRPr="00C036E9" w:rsidRDefault="0018312F" w:rsidP="007F7495">
      <w:pPr>
        <w:pStyle w:val="PKTpunkt"/>
        <w:keepNext/>
      </w:pPr>
      <w:r w:rsidRPr="00C036E9">
        <w:t>2)</w:t>
      </w:r>
      <w:r w:rsidRPr="00C036E9">
        <w:tab/>
      </w:r>
      <w:r w:rsidR="00ED4C18" w:rsidRPr="00C036E9">
        <w:t>w art. 5 ust. 3 otrzymuje brzmienie:</w:t>
      </w:r>
    </w:p>
    <w:p w:rsidR="00ED4C18" w:rsidRPr="00C036E9" w:rsidRDefault="00ED4C18" w:rsidP="00ED4C18">
      <w:pPr>
        <w:pStyle w:val="ZUSTzmustartykuempunktem"/>
      </w:pPr>
      <w:r w:rsidRPr="00C036E9">
        <w:t>„3. Minister właściwy do spraw finansów publicznych, w porozumieniu z ministrem właściwym do spraw informatyzacji, może określić, w drodze rozporządzenia, szczegółowe warunki wykonywania działalności telekomunikacyjnej, a także używania urządzeń radiowych przez jednostki organizacyjne Krajowej Administracji Skarbowej, uwzględniając zakres zadań wykonywanych przez te jednostki.”;</w:t>
      </w:r>
    </w:p>
    <w:p w:rsidR="00ED4C18" w:rsidRPr="00C036E9" w:rsidRDefault="00ED4C18" w:rsidP="007F7495">
      <w:pPr>
        <w:pStyle w:val="PKTpunkt"/>
        <w:keepNext/>
      </w:pPr>
      <w:r w:rsidRPr="00C036E9">
        <w:t>3)</w:t>
      </w:r>
      <w:r w:rsidR="0018312F" w:rsidRPr="00C036E9">
        <w:tab/>
      </w:r>
      <w:r w:rsidRPr="00C036E9">
        <w:t>w art. 179 w ust. 3 w pkt 1 lit. a otrzymuje brzmienie:</w:t>
      </w:r>
    </w:p>
    <w:p w:rsidR="00ED4C18" w:rsidRPr="00C036E9" w:rsidRDefault="0018312F" w:rsidP="00B624EE">
      <w:pPr>
        <w:pStyle w:val="ZLITzmlitartykuempunktem"/>
      </w:pPr>
      <w:r w:rsidRPr="00C036E9">
        <w:t>„a)</w:t>
      </w:r>
      <w:r w:rsidRPr="00C036E9">
        <w:tab/>
      </w:r>
      <w:r w:rsidR="00ED4C18" w:rsidRPr="00C036E9">
        <w:t>uzyskiwanie przez Policję, Straż Graniczną, Agencję Bezpieczeństwa Wewnętrznego, Służbę Kontrwywiadu Wojskowego, Żandarmerię Wojskową, Centralne Biuro Antykorupcyjne i Krajową Administrację Skarbową, zwane dalej "uprawnionymi podmiotami", w sposób określony w ust. 4b, dostępu do:</w:t>
      </w:r>
    </w:p>
    <w:p w:rsidR="00ED4C18" w:rsidRPr="00C036E9" w:rsidRDefault="00ED4C18" w:rsidP="00B624EE">
      <w:pPr>
        <w:pStyle w:val="ZLITzmlitartykuempunktem"/>
      </w:pPr>
      <w:r w:rsidRPr="00C036E9">
        <w:t>–</w:t>
      </w:r>
      <w:r w:rsidR="00B624EE" w:rsidRPr="00C036E9">
        <w:tab/>
      </w:r>
      <w:r w:rsidRPr="00C036E9">
        <w:t>przekazów telekomunikacyjnych, nadawanych lub odbieranych przez użytkownika końcowego lub telekomunikacyjne urządzenie końcowe,</w:t>
      </w:r>
    </w:p>
    <w:p w:rsidR="00ED4C18" w:rsidRPr="00C036E9" w:rsidRDefault="00B624EE" w:rsidP="00B624EE">
      <w:pPr>
        <w:pStyle w:val="ZLITzmlitartykuempunktem"/>
      </w:pPr>
      <w:r w:rsidRPr="00C036E9">
        <w:t>–</w:t>
      </w:r>
      <w:r w:rsidRPr="00C036E9">
        <w:tab/>
      </w:r>
      <w:r w:rsidR="00ED4C18" w:rsidRPr="00C036E9">
        <w:t>posiadanych przez przedsiębiorcę danych związanych z przekazami telekomunikacyjnymi, o których mowa w ust. 9, art. 159 ust. 1 pkt 1 i pkt 3-5,”;</w:t>
      </w:r>
    </w:p>
    <w:p w:rsidR="00ED4C18" w:rsidRPr="00C036E9" w:rsidRDefault="0018312F" w:rsidP="007F7495">
      <w:pPr>
        <w:pStyle w:val="PKTpunkt"/>
        <w:keepNext/>
      </w:pPr>
      <w:r w:rsidRPr="00C036E9">
        <w:t>4)</w:t>
      </w:r>
      <w:r w:rsidRPr="00C036E9">
        <w:tab/>
      </w:r>
      <w:r w:rsidR="00ED4C18" w:rsidRPr="00C036E9">
        <w:t>w art. 180a w ust. 1 pkt 2 otrzymuje brzmienie:</w:t>
      </w:r>
    </w:p>
    <w:p w:rsidR="00ED4C18" w:rsidRPr="00C036E9" w:rsidRDefault="0018312F" w:rsidP="00ED4C18">
      <w:pPr>
        <w:pStyle w:val="ZPKTzmpktartykuempunktem"/>
      </w:pPr>
      <w:r w:rsidRPr="00C036E9">
        <w:t>„2)</w:t>
      </w:r>
      <w:r w:rsidRPr="00C036E9">
        <w:tab/>
      </w:r>
      <w:r w:rsidR="00ED4C18" w:rsidRPr="00C036E9">
        <w:t xml:space="preserve">udostępniać dane, o których mowa w pkt 1, uprawnionym podmiotom, a także sądowi i prokuratorowi, na zasadach i w trybie określonych w przepisach odrębnych”; </w:t>
      </w:r>
    </w:p>
    <w:p w:rsidR="00ED4C18" w:rsidRPr="00C036E9" w:rsidRDefault="0018312F" w:rsidP="007F7495">
      <w:pPr>
        <w:pStyle w:val="PKTpunkt"/>
        <w:keepNext/>
      </w:pPr>
      <w:r w:rsidRPr="00C036E9">
        <w:t>5)</w:t>
      </w:r>
      <w:r w:rsidRPr="00C036E9">
        <w:tab/>
      </w:r>
      <w:r w:rsidR="00ED4C18" w:rsidRPr="00C036E9">
        <w:t>art. 180d otrzymuje brzmienie:</w:t>
      </w:r>
    </w:p>
    <w:p w:rsidR="00ED4C18" w:rsidRPr="00C036E9" w:rsidRDefault="00ED4C18" w:rsidP="00ED4C18">
      <w:pPr>
        <w:pStyle w:val="ZARTzmartartykuempunktem"/>
      </w:pPr>
      <w:r w:rsidRPr="00C036E9">
        <w:t>„Art. 180d. Przedsiębiorcy telekomunikacyjni są obowiązani do zapewnienia warunków dostępu i utrwalania oraz do udostępniania uprawnionym podmiotom, a także sądowi i prokuratorowi, na własny koszt, przetwarzanych przez siebie danych, o których mowa w art. 159 ust. 1 pkt 1 i 3-5, w art. 161 oraz w art. 179 ust. 9, związanych ze świadczoną usługą telekomunikacyjną, na zasadach i przy zachowaniu procedur określonych w przepisach odrębnych.”.</w:t>
      </w:r>
    </w:p>
    <w:p w:rsidR="00ED4C18" w:rsidRPr="00C036E9" w:rsidRDefault="00ED4C18" w:rsidP="007F7495">
      <w:pPr>
        <w:pStyle w:val="ARTartustawynprozporzdzenia"/>
        <w:keepNext/>
      </w:pPr>
      <w:r w:rsidRPr="00C036E9">
        <w:rPr>
          <w:rStyle w:val="Ppogrubienie"/>
        </w:rPr>
        <w:t xml:space="preserve">Art. </w:t>
      </w:r>
      <w:r w:rsidR="00B624EE" w:rsidRPr="00C036E9">
        <w:rPr>
          <w:rStyle w:val="Ppogrubienie"/>
        </w:rPr>
        <w:t>9</w:t>
      </w:r>
      <w:r w:rsidR="00397F5D" w:rsidRPr="00C036E9">
        <w:rPr>
          <w:rStyle w:val="Ppogrubienie"/>
        </w:rPr>
        <w:t>3</w:t>
      </w:r>
      <w:r w:rsidRPr="00C036E9">
        <w:rPr>
          <w:rStyle w:val="Ppogrubienie"/>
        </w:rPr>
        <w:t>.</w:t>
      </w:r>
      <w:r w:rsidRPr="00C036E9">
        <w:t xml:space="preserve"> W ustawie z dnia 27 sierpnia 2004 r. o świadczeniach opieki zdrowotnej finansowanej ze środków publicznych (Dz. U. z 2015 r. poz. 581 z </w:t>
      </w:r>
      <w:proofErr w:type="spellStart"/>
      <w:r w:rsidRPr="00C036E9">
        <w:t>późn</w:t>
      </w:r>
      <w:proofErr w:type="spellEnd"/>
      <w:r w:rsidRPr="00C036E9">
        <w:t>. zm.</w:t>
      </w:r>
      <w:r w:rsidRPr="00C036E9">
        <w:rPr>
          <w:rStyle w:val="IGindeksgrny"/>
        </w:rPr>
        <w:footnoteReference w:id="48"/>
      </w:r>
      <w:r w:rsidRPr="00C036E9">
        <w:rPr>
          <w:rStyle w:val="IGindeksgrny"/>
        </w:rPr>
        <w:t>)</w:t>
      </w:r>
      <w:r w:rsidRPr="00C036E9">
        <w:t>) w art. 66 w ust. 1 pkt 11 otrzymuje brzmienie:</w:t>
      </w:r>
    </w:p>
    <w:p w:rsidR="00ED4C18" w:rsidRPr="00C036E9" w:rsidRDefault="0018312F" w:rsidP="007F7495">
      <w:pPr>
        <w:pStyle w:val="ZPKTzmpktartykuempunktem"/>
        <w:keepNext/>
      </w:pPr>
      <w:r w:rsidRPr="00C036E9">
        <w:t>„11)</w:t>
      </w:r>
      <w:r w:rsidRPr="00C036E9">
        <w:tab/>
      </w:r>
      <w:r w:rsidRPr="00C036E9">
        <w:tab/>
      </w:r>
      <w:r w:rsidR="00ED4C18" w:rsidRPr="00C036E9">
        <w:t>funkcjonariusze Służby Celno-Skarbowej;”.</w:t>
      </w:r>
    </w:p>
    <w:p w:rsidR="00ED4C18" w:rsidRPr="00C036E9" w:rsidRDefault="00ED4C18" w:rsidP="007F7495">
      <w:pPr>
        <w:pStyle w:val="ARTartustawynprozporzdzenia"/>
        <w:keepNext/>
      </w:pPr>
      <w:r w:rsidRPr="00C036E9">
        <w:rPr>
          <w:rStyle w:val="Ppogrubienie"/>
        </w:rPr>
        <w:t xml:space="preserve">Art. </w:t>
      </w:r>
      <w:r w:rsidR="00B624EE" w:rsidRPr="00C036E9">
        <w:rPr>
          <w:rStyle w:val="Ppogrubienie"/>
        </w:rPr>
        <w:t>9</w:t>
      </w:r>
      <w:r w:rsidR="00397F5D" w:rsidRPr="00C036E9">
        <w:rPr>
          <w:rStyle w:val="Ppogrubienie"/>
        </w:rPr>
        <w:t>4</w:t>
      </w:r>
      <w:r w:rsidRPr="00C036E9">
        <w:rPr>
          <w:rStyle w:val="Ppogrubienie"/>
        </w:rPr>
        <w:t>.</w:t>
      </w:r>
      <w:r w:rsidRPr="00C036E9">
        <w:t xml:space="preserve"> W ustawie z dnia 20 stycznia 2005 r. o recyklingu pojazdów wycofanych z eksploatacji (Dz. U. z 2015 r. poz. 140 i 933) w art. 23 ust. 7 otrzymuje brzmienie:</w:t>
      </w:r>
    </w:p>
    <w:p w:rsidR="00ED4C18" w:rsidRPr="00C036E9" w:rsidRDefault="00ED4C18" w:rsidP="00ED4C18">
      <w:pPr>
        <w:pStyle w:val="ZUSTzmustartykuempunktem"/>
      </w:pPr>
      <w:r w:rsidRPr="00C036E9">
        <w:t>„7. Przedsiębiorca prowadzący stację demontażu nie pobiera opłaty, o której mowa w ust. 4, przy przyjmowaniu niekompletnego pojazdu wycofanego z eksploatacji należącego do Sił Zbrojnych Rzeczypospolitej Polskiej, Policji, Straży Granicznej, organów Krajowej Administracji Skarbowej, Służby Więziennej, Inspekcji Transportu Drogowego, Biura Ochrony Rządu, Centralnego Biura Antykorupcyjnego, Agencji Bezpieczeństwa Wewnętrznego, Agencji Wywiadu, Służby Wywiadu Wojskowego, Służby Kontrwywiadu Wojskowego, jednostek ochrony przeciwpożarowej.”.</w:t>
      </w:r>
    </w:p>
    <w:p w:rsidR="00ED4C18" w:rsidRPr="00C036E9" w:rsidRDefault="00ED4C18" w:rsidP="00ED4C18">
      <w:pPr>
        <w:pStyle w:val="ARTartustawynprozporzdzenia"/>
      </w:pPr>
      <w:r w:rsidRPr="00C036E9">
        <w:rPr>
          <w:rStyle w:val="Ppogrubienie"/>
        </w:rPr>
        <w:t xml:space="preserve">Art. </w:t>
      </w:r>
      <w:r w:rsidR="00B624EE" w:rsidRPr="00C036E9">
        <w:rPr>
          <w:rStyle w:val="Ppogrubienie"/>
        </w:rPr>
        <w:t>9</w:t>
      </w:r>
      <w:r w:rsidR="00397F5D" w:rsidRPr="00C036E9">
        <w:rPr>
          <w:rStyle w:val="Ppogrubienie"/>
        </w:rPr>
        <w:t>5</w:t>
      </w:r>
      <w:r w:rsidRPr="00C036E9">
        <w:rPr>
          <w:rStyle w:val="Ppogrubienie"/>
        </w:rPr>
        <w:t>.</w:t>
      </w:r>
      <w:r w:rsidRPr="00C036E9">
        <w:t xml:space="preserve"> W ustawie z dnia 15 kwietnia 2005 r. o pomocy publicznej i restrukturyzacji publicznych zakładów opieki zdrowotnej (Dz. U. Nr 78, poz. 684, z </w:t>
      </w:r>
      <w:proofErr w:type="spellStart"/>
      <w:r w:rsidRPr="00C036E9">
        <w:t>późn</w:t>
      </w:r>
      <w:proofErr w:type="spellEnd"/>
      <w:r w:rsidRPr="00C036E9">
        <w:t>. zm.</w:t>
      </w:r>
      <w:r w:rsidRPr="00C036E9">
        <w:rPr>
          <w:rStyle w:val="IGindeksgrny"/>
        </w:rPr>
        <w:footnoteReference w:id="49"/>
      </w:r>
      <w:r w:rsidRPr="00C036E9">
        <w:rPr>
          <w:rStyle w:val="IGindeksgrny"/>
        </w:rPr>
        <w:t>)</w:t>
      </w:r>
      <w:r w:rsidRPr="00C036E9">
        <w:t>) w art. 8 w ust. 2 pkt 1 otrzymuje brzmienie:</w:t>
      </w:r>
    </w:p>
    <w:p w:rsidR="00ED4C18" w:rsidRPr="00C036E9" w:rsidRDefault="0018312F" w:rsidP="004158D2">
      <w:pPr>
        <w:pStyle w:val="ZPKTzmpktartykuempunktem"/>
      </w:pPr>
      <w:r w:rsidRPr="00C036E9">
        <w:t>„1)</w:t>
      </w:r>
      <w:r w:rsidRPr="00C036E9">
        <w:tab/>
      </w:r>
      <w:r w:rsidR="00ED4C18" w:rsidRPr="00C036E9">
        <w:t>zaległości podatkowych i celnych określonych w decyzji właściwego organu podatkowego lub organu celnego,”.</w:t>
      </w:r>
    </w:p>
    <w:p w:rsidR="00ED4C18" w:rsidRPr="00C036E9" w:rsidRDefault="00ED4C18" w:rsidP="00ED4C18">
      <w:pPr>
        <w:pStyle w:val="ARTartustawynprozporzdzenia"/>
      </w:pPr>
      <w:r w:rsidRPr="00C036E9">
        <w:rPr>
          <w:rStyle w:val="Ppogrubienie"/>
        </w:rPr>
        <w:t xml:space="preserve">Art. </w:t>
      </w:r>
      <w:r w:rsidR="00B624EE" w:rsidRPr="00C036E9">
        <w:rPr>
          <w:rStyle w:val="Ppogrubienie"/>
        </w:rPr>
        <w:t>9</w:t>
      </w:r>
      <w:r w:rsidR="00397F5D" w:rsidRPr="00C036E9">
        <w:rPr>
          <w:rStyle w:val="Ppogrubienie"/>
        </w:rPr>
        <w:t>6</w:t>
      </w:r>
      <w:r w:rsidRPr="00C036E9">
        <w:rPr>
          <w:rStyle w:val="Ppogrubienie"/>
        </w:rPr>
        <w:t>.</w:t>
      </w:r>
      <w:r w:rsidRPr="00C036E9">
        <w:t xml:space="preserve"> W ustawie z dnia 29 lipca 2005 r. o przeciwdziałaniu narkomanii (Dz. U. z 2016 r. poz. 224 i 437) wprowadza się następujące zmiany:</w:t>
      </w:r>
    </w:p>
    <w:p w:rsidR="00ED4C18" w:rsidRPr="00C036E9" w:rsidRDefault="0018312F" w:rsidP="00ED4C18">
      <w:pPr>
        <w:pStyle w:val="PKTpunkt"/>
      </w:pPr>
      <w:r w:rsidRPr="00C036E9">
        <w:t>1)</w:t>
      </w:r>
      <w:r w:rsidRPr="00C036E9">
        <w:tab/>
      </w:r>
      <w:r w:rsidR="00ED4C18" w:rsidRPr="00C036E9">
        <w:t>w art. 13 w ust. 2 w pkt 4 lit. f otrzymuje brzmienie:</w:t>
      </w:r>
    </w:p>
    <w:p w:rsidR="00ED4C18" w:rsidRPr="00C036E9" w:rsidRDefault="00ED4C18" w:rsidP="00ED4C18">
      <w:pPr>
        <w:pStyle w:val="ZLITzmlitartykuempunktem"/>
      </w:pPr>
      <w:r w:rsidRPr="00C036E9">
        <w:t>„f) właściwego do spraw finansów publicznych - Szefa Krajowej Administracji Skarbowej,”;</w:t>
      </w:r>
    </w:p>
    <w:p w:rsidR="00ED4C18" w:rsidRPr="00C036E9" w:rsidRDefault="0018312F" w:rsidP="00ED4C18">
      <w:pPr>
        <w:pStyle w:val="PKTpunkt"/>
      </w:pPr>
      <w:r w:rsidRPr="00C036E9">
        <w:t>2)</w:t>
      </w:r>
      <w:r w:rsidRPr="00C036E9">
        <w:tab/>
      </w:r>
      <w:r w:rsidR="00ED4C18" w:rsidRPr="00C036E9">
        <w:t>w art. 24a ust. 1 otrzymuje brzmienie:</w:t>
      </w:r>
    </w:p>
    <w:p w:rsidR="00ED4C18" w:rsidRPr="00C036E9" w:rsidRDefault="00ED4C18" w:rsidP="00ED4C18">
      <w:pPr>
        <w:pStyle w:val="ZUSTzmustartykuempunktem"/>
      </w:pPr>
      <w:r w:rsidRPr="00C036E9">
        <w:t xml:space="preserve">„1. Jednostki organizacyjne administracji rządowej i Żandarmerii Wojskowej wykonujące czynności operacyjno-rozpoznawcze oraz jednostki organizacyjne </w:t>
      </w:r>
      <w:r w:rsidR="00D04E7F" w:rsidRPr="00C036E9">
        <w:t>Krajowej Administracji Skarbowej</w:t>
      </w:r>
      <w:r w:rsidRPr="00C036E9">
        <w:t xml:space="preserve"> przy wykonywaniu zadań określonych ustawą z dnia ……….. o Krajowej Administracji Skarbowej mogą wchodzić w posiadanie środków odurzających, substancji psychotropowych lub ich preparatów oraz prekursorów kategorii 1 w ilości niezbędnej do przeprowadzenia badań potwierdzających popełnienie przestępstwa.”;</w:t>
      </w:r>
    </w:p>
    <w:p w:rsidR="00ED4C18" w:rsidRPr="00C036E9" w:rsidRDefault="0018312F" w:rsidP="00ED4C18">
      <w:pPr>
        <w:pStyle w:val="PKTpunkt"/>
      </w:pPr>
      <w:r w:rsidRPr="00C036E9">
        <w:t>3)</w:t>
      </w:r>
      <w:r w:rsidRPr="00C036E9">
        <w:tab/>
      </w:r>
      <w:r w:rsidR="00ED4C18" w:rsidRPr="00C036E9">
        <w:t>w art. 38 ust. 3 otrzymuje brzmienie:</w:t>
      </w:r>
    </w:p>
    <w:p w:rsidR="00ED4C18" w:rsidRPr="00C036E9" w:rsidRDefault="00ED4C18" w:rsidP="00ED4C18">
      <w:pPr>
        <w:pStyle w:val="ZUSTzmustartykuempunktem"/>
      </w:pPr>
      <w:r w:rsidRPr="00C036E9">
        <w:t>„3. Główny Inspektor Farmaceutyczny w odniesieniu do prekursorów kategorii 1 i 4, a Główny Inspektor Sanitarny w odniesieniu do prekursorów kategorii 2 i 3, w uzasadnionych przypadkach powiadamiają Policję, Straż Graniczną i organy Krajowej Administracji Skarbowej o konieczności zatrzymania przesyłki prekursorów, która nie spełnia wymagań określonych w przepisach prawa.”;</w:t>
      </w:r>
    </w:p>
    <w:p w:rsidR="00ED4C18" w:rsidRPr="00C036E9" w:rsidRDefault="0018312F" w:rsidP="00ED4C18">
      <w:pPr>
        <w:pStyle w:val="PKTpunkt"/>
      </w:pPr>
      <w:r w:rsidRPr="00C036E9">
        <w:t>4)</w:t>
      </w:r>
      <w:r w:rsidRPr="00C036E9">
        <w:tab/>
      </w:r>
      <w:r w:rsidR="00ED4C18" w:rsidRPr="00C036E9">
        <w:t>w art. 44d:</w:t>
      </w:r>
    </w:p>
    <w:p w:rsidR="00ED4C18" w:rsidRPr="00C036E9" w:rsidRDefault="0018312F" w:rsidP="00ED4C18">
      <w:pPr>
        <w:pStyle w:val="LITlitera"/>
      </w:pPr>
      <w:r w:rsidRPr="00C036E9">
        <w:t>a)</w:t>
      </w:r>
      <w:r w:rsidRPr="00C036E9">
        <w:tab/>
      </w:r>
      <w:r w:rsidR="00ED4C18" w:rsidRPr="00C036E9">
        <w:t>ust. 3 otrzymuje brzmienie:</w:t>
      </w:r>
    </w:p>
    <w:p w:rsidR="00ED4C18" w:rsidRPr="00C036E9" w:rsidRDefault="00ED4C18" w:rsidP="00ED4C18">
      <w:pPr>
        <w:pStyle w:val="ZLITUSTzmustliter"/>
      </w:pPr>
      <w:r w:rsidRPr="00C036E9">
        <w:t>„3. Jeżeli w wyniku przeprowadzonych badań zostanie stwierdzone, że badany produkt jest środkiem zastępczym albo nową substancją psychoaktywną, organ celny występuje o orzeczenie jego przepadku na rzecz Skarbu Państwa.”,</w:t>
      </w:r>
    </w:p>
    <w:p w:rsidR="00ED4C18" w:rsidRPr="00C036E9" w:rsidRDefault="0018312F" w:rsidP="00ED4C18">
      <w:pPr>
        <w:pStyle w:val="LITlitera"/>
      </w:pPr>
      <w:r w:rsidRPr="00C036E9">
        <w:t>b)</w:t>
      </w:r>
      <w:r w:rsidRPr="00C036E9">
        <w:tab/>
      </w:r>
      <w:r w:rsidR="00ED4C18" w:rsidRPr="00C036E9">
        <w:t>ust. 7 otrzymuje brzmienie:</w:t>
      </w:r>
    </w:p>
    <w:p w:rsidR="00ED4C18" w:rsidRPr="00C036E9" w:rsidRDefault="00ED4C18" w:rsidP="00ED4C18">
      <w:pPr>
        <w:pStyle w:val="ZLITUSTzmustliter"/>
      </w:pPr>
      <w:r w:rsidRPr="00C036E9">
        <w:t>„7. Koszty badań, przechowywania i zniszczenia produktu będącego środkiem zastępczym albo nową substancją psychoaktywną ponosi podmiot dokonujący przywozu. W przypadku niemożności ustalenia podmiotu dokonującego przywozu produktu będącego środkiem zastępczym albo nową substancją psychoaktywną, koszty badań, przechowywania i zniszczenia są finansowane z budżetu państwa, z części pozostającej w dyspozycji organów Krajowej Administracji Skarbowej.”.</w:t>
      </w:r>
    </w:p>
    <w:p w:rsidR="00ED4C18" w:rsidRPr="00C036E9" w:rsidRDefault="00ED4C18" w:rsidP="00ED4C18">
      <w:pPr>
        <w:pStyle w:val="ARTartustawynprozporzdzenia"/>
      </w:pPr>
      <w:r w:rsidRPr="00C036E9">
        <w:rPr>
          <w:rStyle w:val="Ppogrubienie"/>
        </w:rPr>
        <w:t xml:space="preserve">Art. </w:t>
      </w:r>
      <w:r w:rsidR="00670386" w:rsidRPr="00C036E9">
        <w:rPr>
          <w:rStyle w:val="Ppogrubienie"/>
        </w:rPr>
        <w:t>9</w:t>
      </w:r>
      <w:r w:rsidR="00397F5D" w:rsidRPr="00C036E9">
        <w:rPr>
          <w:rStyle w:val="Ppogrubienie"/>
        </w:rPr>
        <w:t>7</w:t>
      </w:r>
      <w:r w:rsidRPr="00C036E9">
        <w:rPr>
          <w:rStyle w:val="Ppogrubienie"/>
        </w:rPr>
        <w:t>.</w:t>
      </w:r>
      <w:r w:rsidRPr="00C036E9">
        <w:t xml:space="preserve"> W ustawie z dnia z dnia 29 lipca 2005 r. o obrocie instrumentami finansowymi (Dz. U. z 2014 r. poz. 94, z </w:t>
      </w:r>
      <w:proofErr w:type="spellStart"/>
      <w:r w:rsidRPr="00C036E9">
        <w:t>późn</w:t>
      </w:r>
      <w:proofErr w:type="spellEnd"/>
      <w:r w:rsidRPr="00C036E9">
        <w:t>. zm.</w:t>
      </w:r>
      <w:r w:rsidRPr="00C036E9">
        <w:rPr>
          <w:rStyle w:val="IGindeksgrny"/>
        </w:rPr>
        <w:footnoteReference w:id="50"/>
      </w:r>
      <w:r w:rsidRPr="00C036E9">
        <w:rPr>
          <w:rStyle w:val="IGindeksgrny"/>
        </w:rPr>
        <w:t>)</w:t>
      </w:r>
      <w:r w:rsidRPr="00C036E9">
        <w:t>) wprowadza się następujące zmiany:</w:t>
      </w:r>
    </w:p>
    <w:p w:rsidR="00ED4C18" w:rsidRPr="00C036E9" w:rsidRDefault="0018312F" w:rsidP="00ED4C18">
      <w:pPr>
        <w:pStyle w:val="PKTpunkt"/>
      </w:pPr>
      <w:r w:rsidRPr="00C036E9">
        <w:t>1)</w:t>
      </w:r>
      <w:r w:rsidRPr="00C036E9">
        <w:tab/>
      </w:r>
      <w:r w:rsidR="00ED4C18" w:rsidRPr="00C036E9">
        <w:t>w art. 149 pkt 4 otrzymuje brzmienie:</w:t>
      </w:r>
    </w:p>
    <w:p w:rsidR="00ED4C18" w:rsidRPr="00C036E9" w:rsidRDefault="0018312F" w:rsidP="00670386">
      <w:pPr>
        <w:pStyle w:val="ZPKTzmpktartykuempunktem"/>
      </w:pPr>
      <w:r w:rsidRPr="00C036E9">
        <w:t>„4)</w:t>
      </w:r>
      <w:r w:rsidRPr="00C036E9">
        <w:tab/>
      </w:r>
      <w:r w:rsidR="00ED4C18" w:rsidRPr="00C036E9">
        <w:t>organowi Krajowej Administracji Skarbowej w związku z toczącym się przed tym organem postępowaniem w sprawie o:</w:t>
      </w:r>
    </w:p>
    <w:p w:rsidR="00ED4C18" w:rsidRPr="00C036E9" w:rsidRDefault="0018312F" w:rsidP="00670386">
      <w:pPr>
        <w:pStyle w:val="ZPKTzmpktartykuempunktem"/>
      </w:pPr>
      <w:r w:rsidRPr="00C036E9">
        <w:t>a)</w:t>
      </w:r>
      <w:r w:rsidRPr="00C036E9">
        <w:tab/>
      </w:r>
      <w:r w:rsidR="00ED4C18" w:rsidRPr="00C036E9">
        <w:t>przestępstwo skarbowe lub o wykroczenie skarbowe przeciwko osobie fizycznej będącej stroną umowy lub innej czynności prawnej objętej tajemnicą zawodową - w zakresie informacji dotyczących tej osoby,</w:t>
      </w:r>
    </w:p>
    <w:p w:rsidR="00ED4C18" w:rsidRPr="00C036E9" w:rsidRDefault="0018312F" w:rsidP="00670386">
      <w:pPr>
        <w:pStyle w:val="ZPKTzmpktartykuempunktem"/>
      </w:pPr>
      <w:r w:rsidRPr="00C036E9">
        <w:t>b)</w:t>
      </w:r>
      <w:r w:rsidRPr="00C036E9">
        <w:tab/>
      </w:r>
      <w:r w:rsidR="00ED4C18" w:rsidRPr="00C036E9">
        <w:t>przestępstwo skarbowe popełnione przy wykonywaniu czynności związanych z działalnością osoby prawnej lub jednostki organizacyjnej nieposiadającej osobowości prawnej, będącej stroną umowy lub innej czynności prawnej objętej tajemnicą zawodową - w zakresie informacji dotyczących tej osoby prawnej lub jednostki organizacyjnej;”;</w:t>
      </w:r>
    </w:p>
    <w:p w:rsidR="00ED4C18" w:rsidRPr="00C036E9" w:rsidRDefault="00CC48E3" w:rsidP="00ED4C18">
      <w:pPr>
        <w:pStyle w:val="PKTpunkt"/>
      </w:pPr>
      <w:r w:rsidRPr="00C036E9">
        <w:t>2)</w:t>
      </w:r>
      <w:r w:rsidRPr="00C036E9">
        <w:tab/>
      </w:r>
      <w:r w:rsidR="00ED4C18" w:rsidRPr="00C036E9">
        <w:t>w art. 150 w ust. 1:</w:t>
      </w:r>
    </w:p>
    <w:p w:rsidR="00ED4C18" w:rsidRPr="00C036E9" w:rsidRDefault="00CC48E3" w:rsidP="00ED4C18">
      <w:pPr>
        <w:pStyle w:val="LITlitera"/>
      </w:pPr>
      <w:r w:rsidRPr="00C036E9">
        <w:t>a)</w:t>
      </w:r>
      <w:r w:rsidRPr="00C036E9">
        <w:tab/>
      </w:r>
      <w:r w:rsidR="00ED4C18" w:rsidRPr="00C036E9">
        <w:t>pkt 4 otrzymuje brzmienie:</w:t>
      </w:r>
    </w:p>
    <w:p w:rsidR="00ED4C18" w:rsidRPr="00C036E9" w:rsidRDefault="00ED4C18" w:rsidP="00ED4C18">
      <w:pPr>
        <w:pStyle w:val="ZLITPKTzmpktliter"/>
      </w:pPr>
      <w:r w:rsidRPr="00C036E9">
        <w:t>„4) organowi Krajowej Administracji Skarbowej lub osobom przez niego upoważnionym - w zakresie niezbędnym do realizacji jego zadań wynikających z ustawy z dnia ... o Krajowej Administracji Skarbowej (Dz. U. poz. );”;</w:t>
      </w:r>
    </w:p>
    <w:p w:rsidR="00ED4C18" w:rsidRPr="00C036E9" w:rsidRDefault="00CC48E3" w:rsidP="00ED4C18">
      <w:pPr>
        <w:pStyle w:val="LITlitera"/>
      </w:pPr>
      <w:r w:rsidRPr="00C036E9">
        <w:t>b)</w:t>
      </w:r>
      <w:r w:rsidRPr="00C036E9">
        <w:tab/>
      </w:r>
      <w:r w:rsidR="00ED4C18" w:rsidRPr="00C036E9">
        <w:t>pkt 6 otrzymuje brzmienie:</w:t>
      </w:r>
    </w:p>
    <w:p w:rsidR="00ED4C18" w:rsidRPr="00C036E9" w:rsidRDefault="00DF5F2D" w:rsidP="00ED4C18">
      <w:pPr>
        <w:pStyle w:val="ZLITPKTzmpktliter"/>
      </w:pPr>
      <w:r w:rsidRPr="00C036E9">
        <w:t>„6)</w:t>
      </w:r>
      <w:r w:rsidRPr="00C036E9">
        <w:tab/>
      </w:r>
      <w:r w:rsidR="00ED4C18" w:rsidRPr="00C036E9">
        <w:t>organom podatkowym - na zasadach określonych w odrębnych przepisach, w zakresie niezbędnym do realizacji ich ustawowych zadań;”.</w:t>
      </w:r>
    </w:p>
    <w:p w:rsidR="00ED4C18" w:rsidRPr="00C036E9" w:rsidRDefault="00ED4C18" w:rsidP="00670386">
      <w:pPr>
        <w:pStyle w:val="ARTartustawynprozporzdzenia"/>
      </w:pPr>
      <w:r w:rsidRPr="00C036E9">
        <w:rPr>
          <w:rStyle w:val="Ppogrubienie"/>
        </w:rPr>
        <w:t xml:space="preserve">Art. </w:t>
      </w:r>
      <w:r w:rsidR="00670386" w:rsidRPr="00C036E9">
        <w:rPr>
          <w:rStyle w:val="Ppogrubienie"/>
        </w:rPr>
        <w:t>9</w:t>
      </w:r>
      <w:r w:rsidR="00397F5D" w:rsidRPr="00C036E9">
        <w:rPr>
          <w:rStyle w:val="Ppogrubienie"/>
        </w:rPr>
        <w:t>8</w:t>
      </w:r>
      <w:r w:rsidRPr="00C036E9">
        <w:rPr>
          <w:rStyle w:val="Ppogrubienie"/>
        </w:rPr>
        <w:t>.</w:t>
      </w:r>
      <w:r w:rsidRPr="00C036E9">
        <w:t xml:space="preserve"> W ustawie z dnia 9 czerwca 2006 r. o Centralnym Biurze Antykorupcyjnym (Dz. U. z 2014 r. poz. 1411, z </w:t>
      </w:r>
      <w:proofErr w:type="spellStart"/>
      <w:r w:rsidRPr="00C036E9">
        <w:t>poźn</w:t>
      </w:r>
      <w:proofErr w:type="spellEnd"/>
      <w:r w:rsidRPr="00C036E9">
        <w:t>. zm.</w:t>
      </w:r>
      <w:r w:rsidRPr="00C036E9">
        <w:rPr>
          <w:rStyle w:val="IGindeksgrny"/>
        </w:rPr>
        <w:footnoteReference w:id="51"/>
      </w:r>
      <w:r w:rsidRPr="00C036E9">
        <w:rPr>
          <w:rStyle w:val="IGindeksgrny"/>
        </w:rPr>
        <w:t>)</w:t>
      </w:r>
      <w:r w:rsidRPr="00C036E9">
        <w:t xml:space="preserve">) w art. 29 ust. 1 otrzymuje brzmienie: </w:t>
      </w:r>
    </w:p>
    <w:p w:rsidR="00ED4C18" w:rsidRPr="00C036E9" w:rsidRDefault="00ED4C18" w:rsidP="004158D2">
      <w:pPr>
        <w:pStyle w:val="ZUSTzmustartykuempunktem"/>
      </w:pPr>
      <w:r w:rsidRPr="00C036E9">
        <w:t>„1. Szefowie: CBA, Agencji Bezpieczeństwa Wewnętrznego, Służby Kontrwywiadu Wojskowego oraz Komendant Główny Policji, Komendant Główny Straży Granicznej, Komendant Główny Żandarmerii Wojskowej, Szef Krajowej Administracji Skarbowej i Generalny Inspektor Informacji Finansowej są obowiązani do współdziałania, w ramach swoich kompetencji, w zakresie zwalczania korupcji w instytucjach państwowych i samorządzie terytorialnym oraz życiu publicznym i gospodarczym, a także działalności godzącej w</w:t>
      </w:r>
      <w:r w:rsidR="004158D2">
        <w:t xml:space="preserve"> interesy ekonomiczne państwa.”.</w:t>
      </w:r>
      <w:r w:rsidRPr="00C036E9">
        <w:t xml:space="preserve"> </w:t>
      </w:r>
    </w:p>
    <w:p w:rsidR="00ED4C18" w:rsidRPr="00C036E9" w:rsidRDefault="00ED4C18" w:rsidP="00ED4C18">
      <w:pPr>
        <w:pStyle w:val="ARTartustawynprozporzdzenia"/>
      </w:pPr>
      <w:r w:rsidRPr="00C036E9">
        <w:rPr>
          <w:rStyle w:val="Ppogrubienie"/>
        </w:rPr>
        <w:t xml:space="preserve">Art. </w:t>
      </w:r>
      <w:r w:rsidR="00670386" w:rsidRPr="00C036E9">
        <w:rPr>
          <w:rStyle w:val="Ppogrubienie"/>
        </w:rPr>
        <w:t>9</w:t>
      </w:r>
      <w:r w:rsidR="00397F5D" w:rsidRPr="00C036E9">
        <w:rPr>
          <w:rStyle w:val="Ppogrubienie"/>
        </w:rPr>
        <w:t>9</w:t>
      </w:r>
      <w:r w:rsidRPr="00C036E9">
        <w:rPr>
          <w:rStyle w:val="Ppogrubienie"/>
        </w:rPr>
        <w:t>.</w:t>
      </w:r>
      <w:r w:rsidRPr="00C036E9">
        <w:t xml:space="preserve"> W ustawie z dnia 21 lipca 2006 r. o nadzorze nad rynkiem finansowym (Dz. U. z 2016 r. poz. 174) w art. 18h ust. 1 otrzymuje brzmienie:</w:t>
      </w:r>
    </w:p>
    <w:p w:rsidR="00ED4C18" w:rsidRPr="00C036E9" w:rsidRDefault="00ED4C18" w:rsidP="00ED4C18">
      <w:pPr>
        <w:pStyle w:val="ZUSTzmustartykuempunktem"/>
      </w:pPr>
      <w:r w:rsidRPr="00C036E9">
        <w:t xml:space="preserve">„1. W granicach koniecznych do sprawdzenia, czy zachodzi uzasadnione podejrzenie popełnienia przestępstwa określonego w ustawach, o których mowa w art. 1 ust. 2, lub do wszczęcia postępowania administracyjnego w sprawie naruszenia przepisów prawa w zakresie podlegającym nadzorowi Komisji, Przewodniczący Komisji może zażądać od Szefa Krajowej Administracji Skarbowej udostępnienia określonych informacji stanowiących tajemnicę skarbową w rozumieniu działu VII ustawy z dnia 29 sierpnia 1997 r. - Ordynacja podatkowa (Dz. U. z 2015 r. poz. 613, z </w:t>
      </w:r>
      <w:proofErr w:type="spellStart"/>
      <w:r w:rsidRPr="00C036E9">
        <w:t>późn</w:t>
      </w:r>
      <w:proofErr w:type="spellEnd"/>
      <w:r w:rsidRPr="00C036E9">
        <w:t>. zm.).”.</w:t>
      </w:r>
    </w:p>
    <w:p w:rsidR="00ED4C18" w:rsidRPr="00C036E9" w:rsidRDefault="00ED4C18" w:rsidP="004158D2">
      <w:pPr>
        <w:pStyle w:val="ARTartustawynprozporzdzenia"/>
      </w:pPr>
      <w:r w:rsidRPr="00C036E9">
        <w:rPr>
          <w:rStyle w:val="Ppogrubienie"/>
        </w:rPr>
        <w:t xml:space="preserve">Art. </w:t>
      </w:r>
      <w:r w:rsidR="00397F5D" w:rsidRPr="00C036E9">
        <w:rPr>
          <w:rStyle w:val="Ppogrubienie"/>
        </w:rPr>
        <w:t>100</w:t>
      </w:r>
      <w:r w:rsidRPr="00C036E9">
        <w:rPr>
          <w:rStyle w:val="Ppogrubienie"/>
        </w:rPr>
        <w:t>.</w:t>
      </w:r>
      <w:r w:rsidRPr="00C036E9">
        <w:t xml:space="preserve"> W ustawie z dnia 24 sierpnia 2006 r. o podatku tonażowym (Dz. U. z 2014 r. </w:t>
      </w:r>
      <w:r w:rsidR="004158D2">
        <w:t xml:space="preserve">poz. 511 i z 2015 r. poz. 211) </w:t>
      </w:r>
      <w:r w:rsidRPr="00C036E9">
        <w:t>w art. 12:</w:t>
      </w:r>
    </w:p>
    <w:p w:rsidR="00ED4C18" w:rsidRPr="00C036E9" w:rsidRDefault="004158D2" w:rsidP="004158D2">
      <w:pPr>
        <w:pStyle w:val="PKTpunkt"/>
      </w:pPr>
      <w:r>
        <w:t>1</w:t>
      </w:r>
      <w:r w:rsidR="00CC48E3" w:rsidRPr="00C036E9">
        <w:t>)</w:t>
      </w:r>
      <w:r w:rsidR="00CC48E3" w:rsidRPr="00C036E9">
        <w:tab/>
      </w:r>
      <w:r w:rsidR="00ED4C18" w:rsidRPr="00C036E9">
        <w:t>ust. 1 otrzymuj</w:t>
      </w:r>
      <w:r>
        <w:t>e</w:t>
      </w:r>
      <w:r w:rsidR="00ED4C18" w:rsidRPr="00C036E9">
        <w:t xml:space="preserve"> brzmienie:</w:t>
      </w:r>
    </w:p>
    <w:p w:rsidR="00ED4C18" w:rsidRPr="00C036E9" w:rsidRDefault="00ED4C18" w:rsidP="004158D2">
      <w:pPr>
        <w:pStyle w:val="ZUSTzmustartykuempunktem"/>
      </w:pPr>
      <w:r w:rsidRPr="00C036E9">
        <w:t>„1. Przedsiębiorcy żeglugowi są obowiązani za każdy miesiąc roku podatkowego obliczać podatek tonażowy w sposób określony w art. 5 ust. 4 i wpłacać bez wezwania na rachunek izby administracji skarbowej właściwej dla naczelnika urzędu skarbowe</w:t>
      </w:r>
      <w:r w:rsidR="00616656" w:rsidRPr="00C036E9">
        <w:t>go</w:t>
      </w:r>
      <w:r w:rsidRPr="00C036E9">
        <w:t xml:space="preserve"> właściwego w sprawach podatku tonażowego, w terminie do 20 dnia każdego miesiąca za miesiąc poprzedni, a za grudzień - w terminie złożenia zeznania.</w:t>
      </w:r>
      <w:r w:rsidR="004158D2" w:rsidRPr="004158D2">
        <w:t>”</w:t>
      </w:r>
      <w:r w:rsidR="004158D2">
        <w:t>;</w:t>
      </w:r>
    </w:p>
    <w:p w:rsidR="00ED4C18" w:rsidRPr="00C036E9" w:rsidRDefault="004158D2" w:rsidP="004158D2">
      <w:pPr>
        <w:pStyle w:val="PKTpunkt"/>
      </w:pPr>
      <w:r>
        <w:t>2</w:t>
      </w:r>
      <w:r w:rsidR="00CC48E3" w:rsidRPr="00C036E9">
        <w:t>)</w:t>
      </w:r>
      <w:r w:rsidR="00CC48E3" w:rsidRPr="00C036E9">
        <w:tab/>
      </w:r>
      <w:r w:rsidR="00ED4C18" w:rsidRPr="00C036E9">
        <w:t>ust. 4 otrzymuje brzmienie:</w:t>
      </w:r>
    </w:p>
    <w:p w:rsidR="00ED4C18" w:rsidRPr="00C036E9" w:rsidRDefault="00ED4C18" w:rsidP="004158D2">
      <w:pPr>
        <w:pStyle w:val="ZUSTzmustartykuempunktem"/>
      </w:pPr>
      <w:r w:rsidRPr="00C036E9">
        <w:t>„4. Podatek tonażowy wynikający z zeznania jest podatkiem należnym za dany rok podatkowy, chyba że organ podatkowy wyda decyzję, w której określi inną wysokość podatku.”.</w:t>
      </w:r>
    </w:p>
    <w:p w:rsidR="00ED4C18" w:rsidRPr="00C036E9" w:rsidRDefault="00ED4C18" w:rsidP="00ED4C18">
      <w:pPr>
        <w:pStyle w:val="ARTartustawynprozporzdzenia"/>
      </w:pPr>
      <w:r w:rsidRPr="00C036E9">
        <w:rPr>
          <w:rStyle w:val="Ppogrubienie"/>
        </w:rPr>
        <w:t xml:space="preserve">Art. </w:t>
      </w:r>
      <w:r w:rsidR="00397F5D" w:rsidRPr="00C036E9">
        <w:rPr>
          <w:rStyle w:val="Ppogrubienie"/>
        </w:rPr>
        <w:t>101</w:t>
      </w:r>
      <w:r w:rsidRPr="00C036E9">
        <w:rPr>
          <w:rStyle w:val="Ppogrubienie"/>
        </w:rPr>
        <w:t>.</w:t>
      </w:r>
      <w:r w:rsidRPr="00C036E9">
        <w:t xml:space="preserve"> W ustawie z dnia 25 sierpnia 2006 r. o bezpieczeństwie żywności i żywienia (Dz. U. z 2015 r. poz. 594 i 1893 oraz z 2016 r. poz. 65) w art. 80 ust. 1a otrzymuje brzmienie:</w:t>
      </w:r>
    </w:p>
    <w:p w:rsidR="00ED4C18" w:rsidRPr="00C036E9" w:rsidRDefault="00ED4C18" w:rsidP="00ED4C18">
      <w:pPr>
        <w:pStyle w:val="ZUSTzmustartykuempunktem"/>
      </w:pPr>
      <w:r w:rsidRPr="00C036E9">
        <w:t>„1a. Państwowy graniczny inspektor sanitarny przeprowadzający graniczną kontrolę sanitarną w portach morskich współpracuje z organami celnymi w zakresie tej kontroli, w szczególności informuje naczelnika urzędu celno-skarbowego właściwego dla portu morskiego o terminie, w tym o godzinie, i miejscu planowanej kontroli. Państwowy graniczny inspektor sanitarny przeprowadza graniczną kontrolę sanitarną w portach morskich w sposób pozwalający na zachowanie terminów, o których mowa w art. 56 ust. 2-5 ustawy z dnia ………. o Krajowej Administracji Skarbowej.”.</w:t>
      </w:r>
    </w:p>
    <w:p w:rsidR="00ED4C18" w:rsidRPr="00C036E9" w:rsidRDefault="00ED4C18" w:rsidP="00ED4C18">
      <w:pPr>
        <w:pStyle w:val="ARTartustawynprozporzdzenia"/>
      </w:pPr>
      <w:r w:rsidRPr="00C036E9">
        <w:rPr>
          <w:rStyle w:val="Ppogrubienie"/>
        </w:rPr>
        <w:t xml:space="preserve">Art. </w:t>
      </w:r>
      <w:r w:rsidR="00397F5D" w:rsidRPr="00C036E9">
        <w:rPr>
          <w:rStyle w:val="Ppogrubienie"/>
        </w:rPr>
        <w:t>102</w:t>
      </w:r>
      <w:r w:rsidRPr="00C036E9">
        <w:rPr>
          <w:rStyle w:val="Ppogrubienie"/>
        </w:rPr>
        <w:t>.</w:t>
      </w:r>
      <w:r w:rsidRPr="00C036E9">
        <w:t xml:space="preserve"> W ustawie z dnia 25 sierpnia 2006 r. o biokomponentach i biopaliwach ciekłych (Dz. U. z 2015 r. poz. 775</w:t>
      </w:r>
      <w:r w:rsidR="005108BE" w:rsidRPr="00C036E9">
        <w:t xml:space="preserve"> i 2016 r. poz. 266</w:t>
      </w:r>
      <w:r w:rsidRPr="00C036E9">
        <w:t>) wprowadza się następujące zmiany:</w:t>
      </w:r>
    </w:p>
    <w:p w:rsidR="00ED4C18" w:rsidRPr="00C036E9" w:rsidRDefault="00ED4C18" w:rsidP="00ED4C18">
      <w:pPr>
        <w:pStyle w:val="PKTpunkt"/>
      </w:pPr>
      <w:r w:rsidRPr="00C036E9">
        <w:t>1)</w:t>
      </w:r>
      <w:r w:rsidRPr="00C036E9">
        <w:tab/>
        <w:t>w art. 19 ust. 2 pkt 2 otrzymuje brzmienie:</w:t>
      </w:r>
    </w:p>
    <w:p w:rsidR="00ED4C18" w:rsidRPr="00C036E9" w:rsidRDefault="00ED4C18" w:rsidP="00ED4C18">
      <w:pPr>
        <w:pStyle w:val="ZPKTzmpktartykuempunktem"/>
      </w:pPr>
      <w:r w:rsidRPr="00C036E9">
        <w:t>„2)</w:t>
      </w:r>
      <w:r w:rsidRPr="00C036E9">
        <w:tab/>
        <w:t>cofnięcia przez właściwego dla podatnika naczelnika urzędu skarbowego zezwolenia na prowadzenie składu podatkowego.”;</w:t>
      </w:r>
    </w:p>
    <w:p w:rsidR="00ED4C18" w:rsidRPr="00C036E9" w:rsidRDefault="00ED4C18" w:rsidP="00ED4C18">
      <w:pPr>
        <w:pStyle w:val="PKTpunkt"/>
      </w:pPr>
      <w:r w:rsidRPr="00C036E9">
        <w:t>2)</w:t>
      </w:r>
      <w:r w:rsidRPr="00C036E9">
        <w:tab/>
        <w:t>w art. 30 ust. 3 otrzymuje brzmienie:</w:t>
      </w:r>
    </w:p>
    <w:p w:rsidR="00ED4C18" w:rsidRPr="00C036E9" w:rsidRDefault="00ED4C18" w:rsidP="00ED4C18">
      <w:pPr>
        <w:pStyle w:val="ZUSTzmustartykuempunktem"/>
      </w:pPr>
      <w:r w:rsidRPr="00C036E9">
        <w:t>„3. Minister właściwy do spraw finansów publicznych przekazuje, w terminie do 45 dni po zakończeniu kwartału, Prezesowi Urzędu Regulacji Energetyki oraz Prezesowi Agencji Rynku Rolnego, sporządzone według kodów CN, na podstawie danych z systemów  Krajowej Administracji Skarbowej prowadzonych na podstawie odrębnych przepisów, sprawozdanie kwartalne zawierające informacje dotyczące ilości i rodzajów biokomponentów, paliw ciekłych i biopaliw ciekłych importowanych oraz sprowadzonych w ramach nabycia wewnątrzwspólnotowego przez producentów i podmioty sprowadzające.”.</w:t>
      </w:r>
    </w:p>
    <w:p w:rsidR="00ED4C18" w:rsidRPr="00C036E9" w:rsidRDefault="00ED4C18" w:rsidP="00ED4C18">
      <w:pPr>
        <w:pStyle w:val="ARTartustawynprozporzdzenia"/>
      </w:pPr>
      <w:r w:rsidRPr="00C036E9">
        <w:rPr>
          <w:rStyle w:val="Ppogrubienie"/>
        </w:rPr>
        <w:t xml:space="preserve">Art. </w:t>
      </w:r>
      <w:r w:rsidR="00670386" w:rsidRPr="00C036E9">
        <w:rPr>
          <w:rStyle w:val="Ppogrubienie"/>
        </w:rPr>
        <w:t>10</w:t>
      </w:r>
      <w:r w:rsidR="00397F5D" w:rsidRPr="00C036E9">
        <w:rPr>
          <w:rStyle w:val="Ppogrubienie"/>
        </w:rPr>
        <w:t>3</w:t>
      </w:r>
      <w:r w:rsidRPr="00C036E9">
        <w:rPr>
          <w:rStyle w:val="Ppogrubienie"/>
        </w:rPr>
        <w:t>.</w:t>
      </w:r>
      <w:r w:rsidRPr="00C036E9">
        <w:t xml:space="preserve"> W ustawie z dnia 25 sierpnia 2006 r. o systemie monitorowania i kontrolowania jakości paliw (Dz. U. z 2014 r. poz. 1728</w:t>
      </w:r>
      <w:r w:rsidR="003C6976">
        <w:t xml:space="preserve">, z </w:t>
      </w:r>
      <w:proofErr w:type="spellStart"/>
      <w:r w:rsidR="003C6976">
        <w:t>późn</w:t>
      </w:r>
      <w:proofErr w:type="spellEnd"/>
      <w:r w:rsidR="003C6976">
        <w:t>. zm.</w:t>
      </w:r>
      <w:r w:rsidR="003C6976">
        <w:rPr>
          <w:rStyle w:val="Odwoanieprzypisudolnego"/>
        </w:rPr>
        <w:footnoteReference w:id="52"/>
      </w:r>
      <w:r w:rsidR="003C6976">
        <w:rPr>
          <w:rStyle w:val="IGindeksgrny"/>
        </w:rPr>
        <w:t>)</w:t>
      </w:r>
      <w:r w:rsidRPr="00C036E9">
        <w:t xml:space="preserve">) </w:t>
      </w:r>
      <w:r w:rsidR="004158D2">
        <w:t xml:space="preserve">w </w:t>
      </w:r>
      <w:r w:rsidRPr="00C036E9">
        <w:t>art. 30g ust. 1 otrzymuje brzmienie:</w:t>
      </w:r>
    </w:p>
    <w:p w:rsidR="00ED4C18" w:rsidRPr="00C036E9" w:rsidRDefault="00ED4C18" w:rsidP="00ED4C18">
      <w:pPr>
        <w:pStyle w:val="ZUSTzmustartykuempunktem"/>
      </w:pPr>
      <w:r w:rsidRPr="00C036E9">
        <w:t>„1. Minister właściwy do spraw finansów publicznych przekazuje Prezesowi Urzędu Regulacji Energetyki, na podstawie danych z systemów Krajowej Administracji Skarbowej prowadzonych na podstawie odrębnych przepisów i sporządzone według kodów CN, sprawozdanie roczne zawierające informacje dotyczące ilości gazu skroplonego (LPG), sprężonego gazu ziemnego (CNG) oraz skroplonego gazu ziemnego (LNG) importowanych oraz sprowadzonych w ramach nabycia wewnątrzwspólnotowego przez podmioty realizujące Narodowy Cel Redukcyjny, w terminie do 45 dni po zakończeniu roku kalendarzowego.”.</w:t>
      </w:r>
    </w:p>
    <w:p w:rsidR="00ED4C18" w:rsidRPr="00C036E9" w:rsidRDefault="00ED4C18" w:rsidP="00ED4C18">
      <w:pPr>
        <w:pStyle w:val="ARTartustawynprozporzdzenia"/>
      </w:pPr>
      <w:r w:rsidRPr="00C036E9">
        <w:rPr>
          <w:rStyle w:val="Ppogrubienie"/>
        </w:rPr>
        <w:t xml:space="preserve">Art. </w:t>
      </w:r>
      <w:r w:rsidR="00670386" w:rsidRPr="00C036E9">
        <w:rPr>
          <w:rStyle w:val="Ppogrubienie"/>
        </w:rPr>
        <w:t>10</w:t>
      </w:r>
      <w:r w:rsidR="00C036E9" w:rsidRPr="00C036E9">
        <w:rPr>
          <w:rStyle w:val="Ppogrubienie"/>
        </w:rPr>
        <w:t>4</w:t>
      </w:r>
      <w:r w:rsidRPr="00C036E9">
        <w:rPr>
          <w:rStyle w:val="Ppogrubienie"/>
        </w:rPr>
        <w:t>.</w:t>
      </w:r>
      <w:r w:rsidRPr="00C036E9">
        <w:t xml:space="preserve"> W ustawie z dnia 22 września 2006 r. o uruchamianiu środków pochodzących z budżetu Unii Europejskiej przeznaczonych na finansowanie wspólnej polityki rolnej (Dz. U. z 2012 r. poz. 1065) w art. 2 pkt 3 otrzymuje brzmienie:</w:t>
      </w:r>
    </w:p>
    <w:p w:rsidR="00ED4C18" w:rsidRPr="00C036E9" w:rsidRDefault="00CC48E3" w:rsidP="00ED4C18">
      <w:pPr>
        <w:pStyle w:val="ZPKTzmpktartykuempunktem"/>
      </w:pPr>
      <w:r w:rsidRPr="00C036E9">
        <w:t>„3)</w:t>
      </w:r>
      <w:r w:rsidRPr="00C036E9">
        <w:tab/>
      </w:r>
      <w:r w:rsidR="00ED4C18" w:rsidRPr="00C036E9">
        <w:t xml:space="preserve">przekazywania Komisji Europejskiej informacji określonych w rozporządzeniu nr 885/2006, dotyczących agencji płatniczej i jednostki koordynującej oraz danych identyfikacyjnych jednostki certyfikującej, określonej w art. </w:t>
      </w:r>
      <w:r w:rsidR="00CA4624" w:rsidRPr="00C036E9">
        <w:t>18</w:t>
      </w:r>
      <w:r w:rsidR="00ED4C18" w:rsidRPr="00C036E9">
        <w:t xml:space="preserve"> ustawy z dnia o Krajowej Administracji Skarbowej będącej jednostką certyfikującą w rozumieniu art. 9 rozporządzenia nr 1306/2013.”.</w:t>
      </w:r>
    </w:p>
    <w:p w:rsidR="00ED4C18" w:rsidRPr="00C036E9" w:rsidRDefault="00ED4C18" w:rsidP="00ED4C18">
      <w:pPr>
        <w:pStyle w:val="ARTartustawynprozporzdzenia"/>
      </w:pPr>
      <w:r w:rsidRPr="00C036E9">
        <w:rPr>
          <w:rStyle w:val="Ppogrubienie"/>
        </w:rPr>
        <w:t xml:space="preserve">Art. </w:t>
      </w:r>
      <w:r w:rsidR="00670386" w:rsidRPr="00C036E9">
        <w:rPr>
          <w:rStyle w:val="Ppogrubienie"/>
        </w:rPr>
        <w:t>10</w:t>
      </w:r>
      <w:r w:rsidR="00C036E9" w:rsidRPr="00C036E9">
        <w:rPr>
          <w:rStyle w:val="Ppogrubienie"/>
        </w:rPr>
        <w:t>5</w:t>
      </w:r>
      <w:r w:rsidRPr="00C036E9">
        <w:rPr>
          <w:rStyle w:val="Ppogrubienie"/>
        </w:rPr>
        <w:t>.</w:t>
      </w:r>
      <w:r w:rsidRPr="00C036E9">
        <w:t xml:space="preserve"> W ustawie z dnia 18 października 2006 r. o ujawnianiu informacji o dokumentach organów bezpieczeństwa państwa z lat 1944–1990 oraz treści tych dokumentów (Dz. U. z 2013 r. poz. 1388 oraz 2016 r. poz. 178) wprowadza się następujące zmiany: </w:t>
      </w:r>
    </w:p>
    <w:p w:rsidR="00ED4C18" w:rsidRPr="00C036E9" w:rsidRDefault="00CC48E3" w:rsidP="00ED4C18">
      <w:pPr>
        <w:pStyle w:val="PKTpunkt"/>
      </w:pPr>
      <w:r w:rsidRPr="00C036E9">
        <w:t>1)</w:t>
      </w:r>
      <w:r w:rsidRPr="00C036E9">
        <w:tab/>
      </w:r>
      <w:r w:rsidR="00ED4C18" w:rsidRPr="00C036E9">
        <w:t xml:space="preserve">w art. 4 dodaje się pkt 58 w brzmieniu: </w:t>
      </w:r>
    </w:p>
    <w:p w:rsidR="00ED4C18" w:rsidRPr="00C036E9" w:rsidRDefault="00CC48E3" w:rsidP="00ED4C18">
      <w:pPr>
        <w:pStyle w:val="ZPKTzmpktartykuempunktem"/>
      </w:pPr>
      <w:r w:rsidRPr="00C036E9">
        <w:t>„58)</w:t>
      </w:r>
      <w:r w:rsidRPr="00C036E9">
        <w:tab/>
      </w:r>
      <w:r w:rsidR="00ED4C18" w:rsidRPr="00C036E9">
        <w:t>pracownik albo funkcjonariusz Krajowej Administracji Skarbowej.”;</w:t>
      </w:r>
    </w:p>
    <w:p w:rsidR="00ED4C18" w:rsidRPr="00C036E9" w:rsidRDefault="00CC48E3" w:rsidP="00ED4C18">
      <w:pPr>
        <w:pStyle w:val="PKTpunkt"/>
      </w:pPr>
      <w:r w:rsidRPr="00C036E9">
        <w:t>2)</w:t>
      </w:r>
      <w:r w:rsidRPr="00C036E9">
        <w:tab/>
      </w:r>
      <w:r w:rsidR="00ED4C18" w:rsidRPr="00C036E9">
        <w:t xml:space="preserve">w art. 8 dodaje się pkt 54 w brzmieniu: </w:t>
      </w:r>
    </w:p>
    <w:p w:rsidR="00ED4C18" w:rsidRPr="00C036E9" w:rsidRDefault="00ED4C18" w:rsidP="00ED4C18">
      <w:pPr>
        <w:pStyle w:val="ZPKTzmpktartykuempunktem"/>
      </w:pPr>
      <w:r w:rsidRPr="00C036E9">
        <w:t>„54) pkt 58 – kierownikowi jednostki organizacyjnej Krajowej Administracji Skarbowej.”.</w:t>
      </w:r>
    </w:p>
    <w:p w:rsidR="00ED4C18" w:rsidRPr="00C036E9" w:rsidRDefault="00ED4C18" w:rsidP="00ED4C18">
      <w:pPr>
        <w:pStyle w:val="ARTartustawynprozporzdzenia"/>
      </w:pPr>
      <w:r w:rsidRPr="00C036E9">
        <w:rPr>
          <w:rStyle w:val="Ppogrubienie"/>
        </w:rPr>
        <w:t xml:space="preserve">Art. </w:t>
      </w:r>
      <w:r w:rsidR="00670386" w:rsidRPr="00C036E9">
        <w:rPr>
          <w:rStyle w:val="Ppogrubienie"/>
        </w:rPr>
        <w:t>10</w:t>
      </w:r>
      <w:r w:rsidR="00C036E9" w:rsidRPr="00C036E9">
        <w:rPr>
          <w:rStyle w:val="Ppogrubienie"/>
        </w:rPr>
        <w:t>6</w:t>
      </w:r>
      <w:r w:rsidRPr="00C036E9">
        <w:rPr>
          <w:rStyle w:val="Ppogrubienie"/>
        </w:rPr>
        <w:t>.</w:t>
      </w:r>
      <w:r w:rsidRPr="00C036E9">
        <w:t xml:space="preserve"> W ustawie z dnia 6 grudnia 2006 r. o zasadach prowadzenia polityki rozwoju (Dz. U. z 201</w:t>
      </w:r>
      <w:r w:rsidR="005108BE" w:rsidRPr="00C036E9">
        <w:t>6</w:t>
      </w:r>
      <w:r w:rsidRPr="00C036E9">
        <w:t xml:space="preserve"> r. poz. </w:t>
      </w:r>
      <w:r w:rsidR="005108BE" w:rsidRPr="00C036E9">
        <w:t xml:space="preserve">383) </w:t>
      </w:r>
      <w:r w:rsidRPr="00C036E9">
        <w:t>art. 35d otrzymuje brzmienie:</w:t>
      </w:r>
    </w:p>
    <w:p w:rsidR="00ED4C18" w:rsidRPr="00C036E9" w:rsidRDefault="00ED4C18" w:rsidP="00ED4C18">
      <w:pPr>
        <w:pStyle w:val="ZARTzmartartykuempunktem"/>
      </w:pPr>
      <w:r w:rsidRPr="00C036E9">
        <w:t>„Art. 35d. Funkcję instytucji audytowej pełni Szef Krajowej Administracji Skarbowej.”.</w:t>
      </w:r>
    </w:p>
    <w:p w:rsidR="00ED4C18" w:rsidRPr="00C036E9" w:rsidRDefault="00ED4C18" w:rsidP="00ED4C18">
      <w:pPr>
        <w:pStyle w:val="ARTartustawynprozporzdzenia"/>
      </w:pPr>
      <w:r w:rsidRPr="00C036E9">
        <w:rPr>
          <w:rStyle w:val="Ppogrubienie"/>
        </w:rPr>
        <w:t xml:space="preserve">Art. </w:t>
      </w:r>
      <w:r w:rsidR="00670386" w:rsidRPr="00C036E9">
        <w:rPr>
          <w:rStyle w:val="Ppogrubienie"/>
        </w:rPr>
        <w:t>10</w:t>
      </w:r>
      <w:r w:rsidR="00C036E9" w:rsidRPr="00C036E9">
        <w:rPr>
          <w:rStyle w:val="Ppogrubienie"/>
        </w:rPr>
        <w:t>7</w:t>
      </w:r>
      <w:r w:rsidRPr="00C036E9">
        <w:rPr>
          <w:rStyle w:val="Ppogrubienie"/>
        </w:rPr>
        <w:t>.</w:t>
      </w:r>
      <w:r w:rsidRPr="00C036E9">
        <w:t xml:space="preserve"> W ustawie z dnia 16 lutego 2007 r. o zapasach ropy naftowej, produktów naftowych i gazu ziemnego oraz zasadach postępowania w sytuacjach zagrożenia bezpieczeństwa paliwowego państwa i zakłóceń na rynku naftowym (Dz. U. z 2014 r. poz. 1695 oraz z 2016 r. poz. 266 i 352) wprowadza się następujące zmiany:</w:t>
      </w:r>
    </w:p>
    <w:p w:rsidR="00ED4C18" w:rsidRPr="00C036E9" w:rsidRDefault="00CC48E3" w:rsidP="00ED4C18">
      <w:pPr>
        <w:pStyle w:val="PKTpunkt"/>
      </w:pPr>
      <w:r w:rsidRPr="00C036E9">
        <w:t>1)</w:t>
      </w:r>
      <w:r w:rsidRPr="00C036E9">
        <w:tab/>
      </w:r>
      <w:r w:rsidR="00ED4C18" w:rsidRPr="00C036E9">
        <w:t>w art. 14 ust. 2 pkt 2 otrzymuje brzmienie:</w:t>
      </w:r>
    </w:p>
    <w:p w:rsidR="00ED4C18" w:rsidRPr="00C036E9" w:rsidRDefault="00CC48E3" w:rsidP="00ED4C18">
      <w:pPr>
        <w:pStyle w:val="ZPKTzmpktartykuempunktem"/>
      </w:pPr>
      <w:r w:rsidRPr="00C036E9">
        <w:t>„2)</w:t>
      </w:r>
      <w:r w:rsidRPr="00C036E9">
        <w:tab/>
      </w:r>
      <w:r w:rsidR="00ED4C18" w:rsidRPr="00C036E9">
        <w:t>oznaczenie formy prawnej, a także numer identyfikacji podatkowej (NIP), numer akcyzowy wydany przez właściwego naczelnika urzędu skarbowego, jeżeli producent lub handlowiec taki posiada, i numer identyfikacyjny w krajowym rejestrze urzędowym podmiotów gospodarki narodowej (REGON) producenta lub handlowca oraz numer PESEL osoby kierującej działalnością producenta lub handlowca lub, dla osób nieposiadających numeru PESEL, numer innego dokumentu tożsamości;”;</w:t>
      </w:r>
    </w:p>
    <w:p w:rsidR="00ED4C18" w:rsidRPr="00C036E9" w:rsidRDefault="00CC48E3" w:rsidP="00ED4C18">
      <w:pPr>
        <w:pStyle w:val="PKTpunkt"/>
      </w:pPr>
      <w:r w:rsidRPr="00C036E9">
        <w:t>2)</w:t>
      </w:r>
      <w:r w:rsidRPr="00C036E9">
        <w:tab/>
      </w:r>
      <w:r w:rsidR="00ED4C18" w:rsidRPr="00C036E9">
        <w:t>w art. 16 ust. 7 otrzymuje brzmienie:</w:t>
      </w:r>
    </w:p>
    <w:p w:rsidR="00ED4C18" w:rsidRPr="00C036E9" w:rsidRDefault="00ED4C18" w:rsidP="00ED4C18">
      <w:pPr>
        <w:pStyle w:val="ZUSTzmustartykuempunktem"/>
      </w:pPr>
      <w:r w:rsidRPr="00C036E9">
        <w:t>„7. O odmowie wpisu do rejestru oraz wykreśleniu z rejestru Prezes Agencji informuje naczelnika urzędu skarbowego właściwego dla producenta albo handlowca oraz Prezesa URE w terminie 14 dni od dnia wydania decyzji, o której mowa w ust. 6 lub art. 14 ust. 4.”.</w:t>
      </w:r>
    </w:p>
    <w:p w:rsidR="00ED4C18" w:rsidRPr="00C036E9" w:rsidRDefault="00690DE5" w:rsidP="00ED4C18">
      <w:pPr>
        <w:pStyle w:val="ARTartustawynprozporzdzenia"/>
      </w:pPr>
      <w:r w:rsidRPr="00C036E9">
        <w:rPr>
          <w:rStyle w:val="Ppogrubienie"/>
        </w:rPr>
        <w:t>Art. </w:t>
      </w:r>
      <w:r w:rsidR="00670386" w:rsidRPr="00C036E9">
        <w:rPr>
          <w:rStyle w:val="Ppogrubienie"/>
        </w:rPr>
        <w:t>10</w:t>
      </w:r>
      <w:r w:rsidR="00C036E9" w:rsidRPr="00C036E9">
        <w:rPr>
          <w:rStyle w:val="Ppogrubienie"/>
        </w:rPr>
        <w:t>8</w:t>
      </w:r>
      <w:r w:rsidR="00ED4C18" w:rsidRPr="00C036E9">
        <w:rPr>
          <w:rStyle w:val="Ppogrubienie"/>
        </w:rPr>
        <w:t>.</w:t>
      </w:r>
      <w:r w:rsidR="00ED4C18" w:rsidRPr="00C036E9">
        <w:t xml:space="preserve"> W ustawie z dnia 13 kwietnia 2007 r. o Państwowej Inspekcji Pracy (Dz. U. z 2015 r. poz. 640 i 1240</w:t>
      </w:r>
      <w:r w:rsidR="00FC2747">
        <w:t xml:space="preserve"> oraz z 2016 r. poz. 542</w:t>
      </w:r>
      <w:r w:rsidR="00D96EA4">
        <w:t xml:space="preserve"> i 691</w:t>
      </w:r>
      <w:r w:rsidR="00ED4C18" w:rsidRPr="00C036E9">
        <w:t>) wprowadza się następujące zmiany:</w:t>
      </w:r>
    </w:p>
    <w:p w:rsidR="00FC2747" w:rsidRDefault="004E52F7" w:rsidP="00521EBE">
      <w:pPr>
        <w:pStyle w:val="PKTpunkt"/>
      </w:pPr>
      <w:r w:rsidRPr="00C036E9">
        <w:t>1)</w:t>
      </w:r>
      <w:r w:rsidRPr="00C036E9">
        <w:tab/>
      </w:r>
      <w:r w:rsidR="00ED4C18" w:rsidRPr="00C036E9">
        <w:t>w art. 14</w:t>
      </w:r>
      <w:r w:rsidR="00FC2747">
        <w:t>:</w:t>
      </w:r>
    </w:p>
    <w:p w:rsidR="00FC2747" w:rsidRDefault="00FC2747" w:rsidP="0094436F">
      <w:pPr>
        <w:pStyle w:val="LITlitera"/>
      </w:pPr>
      <w:r>
        <w:t>a)</w:t>
      </w:r>
      <w:r>
        <w:tab/>
      </w:r>
      <w:r w:rsidR="00521EBE">
        <w:t xml:space="preserve"> </w:t>
      </w:r>
      <w:r w:rsidR="00ED4C18" w:rsidRPr="00C036E9">
        <w:t>ust. 1 otrzymuje brzmienie:</w:t>
      </w:r>
    </w:p>
    <w:p w:rsidR="00FC2747" w:rsidRPr="00FC2747" w:rsidRDefault="00FC2747" w:rsidP="00FC2747">
      <w:pPr>
        <w:pStyle w:val="ZUSTzmustartykuempunktem"/>
      </w:pPr>
      <w:r w:rsidRPr="00FC2747">
        <w:t xml:space="preserve">„1. Państwowa Inspekcja Pracy przy realizacji zadań współdziała ze związkami zawodowymi, organizacjami pracodawców, organami samorządu załogi, radami pracowników, społeczną inspekcją pracy, publicznymi służbami zatrudnienia w rozumieniu przepisów o promocji zatrudnienia i instytucjach rynku pracy, Pełnomocnikiem Rządu do Spraw Równego Traktowania oraz z organami administracji państwowej, w szczególności z organami nadzoru i kontroli nad warunkami pracy oraz </w:t>
      </w:r>
      <w:r w:rsidR="00D96EA4">
        <w:t>organami Krajowej Administracji Skarbowej</w:t>
      </w:r>
      <w:r w:rsidRPr="00FC2747">
        <w:t>, a także z Policją, Strażą Graniczną, Zakładem Ubezpieczeń Społecznych i organami samorządu terytorialnego.”,</w:t>
      </w:r>
    </w:p>
    <w:p w:rsidR="00FC2747" w:rsidRPr="00FC2747" w:rsidRDefault="00FC2747" w:rsidP="0094436F">
      <w:pPr>
        <w:pStyle w:val="LITlitera"/>
      </w:pPr>
      <w:r>
        <w:t>b)</w:t>
      </w:r>
      <w:r>
        <w:tab/>
      </w:r>
      <w:r w:rsidRPr="00FC2747">
        <w:t>ust. 4 otrzymuje brzmienie:</w:t>
      </w:r>
    </w:p>
    <w:p w:rsidR="00FC2747" w:rsidRPr="00C036E9" w:rsidRDefault="00FC2747">
      <w:pPr>
        <w:pStyle w:val="ZUSTzmustartykuempunktem"/>
      </w:pPr>
      <w:r w:rsidRPr="00FC2747">
        <w:t>„4. Państwowa Inspekcja Pracy ma prawo – w uzasadnionych przypadkach – występować do organów administracji publicznej, w tym naczelników urzędów skarbowych i dyrektorów izb administracji skarbowej, a także Zakładu Ubezpieczeń Społecznych oraz innych właściwych podmiotów z wnioskiem o udzielenie informacji niezbędnych do udzielenia porad, o których mowa w art. 10 ust. 1 pkt 14a.”;</w:t>
      </w:r>
    </w:p>
    <w:p w:rsidR="00ED4C18" w:rsidRPr="00C036E9" w:rsidRDefault="004E52F7" w:rsidP="00ED4C18">
      <w:pPr>
        <w:pStyle w:val="PKTpunkt"/>
      </w:pPr>
      <w:r w:rsidRPr="00C036E9">
        <w:t>2)</w:t>
      </w:r>
      <w:r w:rsidRPr="00C036E9">
        <w:tab/>
      </w:r>
      <w:r w:rsidR="00ED4C18" w:rsidRPr="00C036E9">
        <w:t>w art. 37 w ust. 2 pkt 2 otrzymuje brzmienie:</w:t>
      </w:r>
    </w:p>
    <w:p w:rsidR="00ED4C18" w:rsidRPr="00C036E9" w:rsidRDefault="00ED4C18" w:rsidP="00ED4C18">
      <w:pPr>
        <w:pStyle w:val="ZPKTzmpktartykuempunktem"/>
      </w:pPr>
      <w:r w:rsidRPr="00C036E9">
        <w:t>„2) naczelnika urzędu celno-skarbowego - o naruszeniu przepisów prawa podatkowego;”.</w:t>
      </w:r>
    </w:p>
    <w:p w:rsidR="00ED4C18" w:rsidRPr="00C036E9" w:rsidRDefault="00ED4C18" w:rsidP="00ED4C18">
      <w:pPr>
        <w:pStyle w:val="ARTartustawynprozporzdzenia"/>
      </w:pPr>
      <w:r w:rsidRPr="00C036E9">
        <w:rPr>
          <w:rStyle w:val="Ppogrubienie"/>
        </w:rPr>
        <w:t xml:space="preserve">Art. </w:t>
      </w:r>
      <w:r w:rsidR="00670386" w:rsidRPr="00C036E9">
        <w:rPr>
          <w:rStyle w:val="Ppogrubienie"/>
        </w:rPr>
        <w:t>10</w:t>
      </w:r>
      <w:r w:rsidR="00C036E9" w:rsidRPr="00C036E9">
        <w:rPr>
          <w:rStyle w:val="Ppogrubienie"/>
        </w:rPr>
        <w:t>9</w:t>
      </w:r>
      <w:r w:rsidRPr="00C036E9">
        <w:rPr>
          <w:rStyle w:val="Ppogrubienie"/>
        </w:rPr>
        <w:t>.</w:t>
      </w:r>
      <w:r w:rsidRPr="00C036E9">
        <w:t xml:space="preserve"> W ustawie z dnia 29 czerwca 2007 r. o międzynarodowym przemieszczaniu odpadów (Dz. U. z 2015 r. poz. 1048) wprowadza się następujące zmiany:</w:t>
      </w:r>
    </w:p>
    <w:p w:rsidR="00ED4C18" w:rsidRPr="00C036E9" w:rsidRDefault="004E52F7" w:rsidP="00ED4C18">
      <w:pPr>
        <w:pStyle w:val="PKTpunkt"/>
      </w:pPr>
      <w:r w:rsidRPr="00C036E9">
        <w:t>1)</w:t>
      </w:r>
      <w:r w:rsidRPr="00C036E9">
        <w:tab/>
      </w:r>
      <w:r w:rsidR="00ED4C18" w:rsidRPr="00C036E9">
        <w:t>w art. 3 ust. 3 otrzymuje brzmienie:</w:t>
      </w:r>
    </w:p>
    <w:p w:rsidR="00ED4C18" w:rsidRPr="00C036E9" w:rsidRDefault="00ED4C18" w:rsidP="00ED4C18">
      <w:pPr>
        <w:pStyle w:val="ZUSTzmustartykuempunktem"/>
      </w:pPr>
      <w:r w:rsidRPr="00C036E9">
        <w:t>„3. Zadania oraz właściwość Krajowej Administracji Skarbowej, organów Straży Granicznej i Inspekcji Transportu Drogowego oraz wojewódzkich inspektorów ochrony środowiska w zakresie nadzoru nad międzynarodowym obrotem odpadami, w szczególności dotyczące egzekwowania przepisów, o których mowa w art. 50 ust. 3 i 4 rozporządzenia nr 1013/2006, określają przepisy odrębne.”;</w:t>
      </w:r>
    </w:p>
    <w:p w:rsidR="00ED4C18" w:rsidRPr="00C036E9" w:rsidRDefault="004E52F7" w:rsidP="00ED4C18">
      <w:pPr>
        <w:pStyle w:val="PKTpunkt"/>
      </w:pPr>
      <w:r w:rsidRPr="00C036E9">
        <w:t>2)</w:t>
      </w:r>
      <w:r w:rsidRPr="00C036E9">
        <w:tab/>
      </w:r>
      <w:r w:rsidR="00ED4C18" w:rsidRPr="00C036E9">
        <w:t>tytuł rozdziału 7 otrzymuje brzmienie:</w:t>
      </w:r>
    </w:p>
    <w:p w:rsidR="00ED4C18" w:rsidRPr="00C036E9" w:rsidRDefault="00ED4C18" w:rsidP="00ED4C18">
      <w:pPr>
        <w:pStyle w:val="ZTYTDZPRZEDMzmprzedmtytuulubdziauartykuempunktem"/>
      </w:pPr>
      <w:r w:rsidRPr="00C036E9">
        <w:t>„Właściwe przejścia graniczne”;</w:t>
      </w:r>
    </w:p>
    <w:p w:rsidR="00ED4C18" w:rsidRPr="00C036E9" w:rsidRDefault="004E52F7" w:rsidP="00ED4C18">
      <w:pPr>
        <w:pStyle w:val="PKTpunkt"/>
      </w:pPr>
      <w:r w:rsidRPr="00C036E9">
        <w:t>3)</w:t>
      </w:r>
      <w:r w:rsidRPr="00C036E9">
        <w:tab/>
      </w:r>
      <w:r w:rsidR="00ED4C18" w:rsidRPr="00C036E9">
        <w:t>w art. 30:</w:t>
      </w:r>
    </w:p>
    <w:p w:rsidR="00ED4C18" w:rsidRPr="00C036E9" w:rsidRDefault="004E52F7" w:rsidP="00ED4C18">
      <w:pPr>
        <w:pStyle w:val="LITlitera"/>
      </w:pPr>
      <w:r w:rsidRPr="00C036E9">
        <w:t>a)</w:t>
      </w:r>
      <w:r w:rsidRPr="00C036E9">
        <w:tab/>
      </w:r>
      <w:r w:rsidR="00ED4C18" w:rsidRPr="00C036E9">
        <w:t>ust. 1 otrzymuje brzmienie:</w:t>
      </w:r>
    </w:p>
    <w:p w:rsidR="00ED4C18" w:rsidRPr="00C036E9" w:rsidRDefault="00ED4C18" w:rsidP="00ED4C18">
      <w:pPr>
        <w:pStyle w:val="ZLITUSTzmustliter"/>
      </w:pPr>
      <w:r w:rsidRPr="00C036E9">
        <w:t>„1. Międzynarodowe przemieszczanie odpadów, z wyłączeniem przemieszczania odpadów wewnątrz Unii Europejskiej, jest realizowane przez wyznaczone przejścia graniczne.”,</w:t>
      </w:r>
    </w:p>
    <w:p w:rsidR="00ED4C18" w:rsidRPr="00C036E9" w:rsidRDefault="004E52F7" w:rsidP="00ED4C18">
      <w:pPr>
        <w:pStyle w:val="LITlitera"/>
      </w:pPr>
      <w:r w:rsidRPr="00C036E9">
        <w:t>b)</w:t>
      </w:r>
      <w:r w:rsidRPr="00C036E9">
        <w:tab/>
      </w:r>
      <w:r w:rsidR="00ED4C18" w:rsidRPr="00C036E9">
        <w:t>uchyla się ust. 3.</w:t>
      </w:r>
    </w:p>
    <w:p w:rsidR="00ED4C18" w:rsidRPr="00C036E9" w:rsidRDefault="00ED4C18" w:rsidP="00ED4C18">
      <w:pPr>
        <w:pStyle w:val="ARTartustawynprozporzdzenia"/>
      </w:pPr>
      <w:r w:rsidRPr="00C036E9">
        <w:rPr>
          <w:rStyle w:val="Ppogrubienie"/>
        </w:rPr>
        <w:t xml:space="preserve">Art. </w:t>
      </w:r>
      <w:r w:rsidR="00670386" w:rsidRPr="00C036E9">
        <w:rPr>
          <w:rStyle w:val="Ppogrubienie"/>
        </w:rPr>
        <w:t>1</w:t>
      </w:r>
      <w:r w:rsidR="00C036E9" w:rsidRPr="00C036E9">
        <w:rPr>
          <w:rStyle w:val="Ppogrubienie"/>
        </w:rPr>
        <w:t>10</w:t>
      </w:r>
      <w:r w:rsidR="00670386" w:rsidRPr="00C036E9">
        <w:rPr>
          <w:rStyle w:val="Ppogrubienie"/>
        </w:rPr>
        <w:t>.</w:t>
      </w:r>
      <w:r w:rsidRPr="00C036E9">
        <w:t xml:space="preserve"> W ustawie z dnia 10 lipca 2007 r. o nawozach i nawożeniu (Dz. U. z 2015 r. poz. 625 i 1893) w art. 37 wprowadza się następujące zmiany: </w:t>
      </w:r>
    </w:p>
    <w:p w:rsidR="00ED4C18" w:rsidRPr="00C036E9" w:rsidRDefault="004E52F7" w:rsidP="00ED4C18">
      <w:pPr>
        <w:pStyle w:val="PKTpunkt"/>
      </w:pPr>
      <w:r w:rsidRPr="00C036E9">
        <w:t>1)</w:t>
      </w:r>
      <w:r w:rsidRPr="00C036E9">
        <w:tab/>
      </w:r>
      <w:r w:rsidR="00ED4C18" w:rsidRPr="00C036E9">
        <w:t>w ust. 1 część wspólna otrzymuje brzmienie:</w:t>
      </w:r>
    </w:p>
    <w:p w:rsidR="00ED4C18" w:rsidRPr="00C036E9" w:rsidRDefault="004E52F7" w:rsidP="00ED4C18">
      <w:pPr>
        <w:pStyle w:val="ZTIRzmtirartykuempunktem"/>
      </w:pPr>
      <w:r w:rsidRPr="00C036E9">
        <w:t>„-</w:t>
      </w:r>
      <w:r w:rsidRPr="00C036E9">
        <w:tab/>
      </w:r>
      <w:r w:rsidR="00ED4C18" w:rsidRPr="00C036E9">
        <w:t>wycofuje je z obrotu, na własny koszt, oraz wnosi na rachunek izby administracji skarbowej, właściwej ze względu na siedzibę albo miejsce zamieszkania podmiotu wprowadzającego do obrotu nawóz, nawóz oznaczony znakiem "NAWÓZ WE" lub środek wspomagający uprawę roślin, opłatę sankcyjną stanowiącą 100% kwoty należnej za sprzedane nawozy, nawozy oznaczone znakiem "NAWÓZ WE" lub środki wspomagające uprawę roślin, a w przypadku innej formy zbycia nawozów, nawozów oznaczonych znakiem "NAWÓZ WE" lub środków wspomagających uprawę roślin - 100% wartości korzyści majątkowej uzyskanej lub którą mógłby uzyskać za wprowadzone do obrotu nawozy, nawozy oznaczone znakiem "NAWÓZ WE" lub środki wspomagające uprawę roślin.”;</w:t>
      </w:r>
    </w:p>
    <w:p w:rsidR="00ED4C18" w:rsidRPr="00C036E9" w:rsidRDefault="004E52F7" w:rsidP="00ED4C18">
      <w:pPr>
        <w:pStyle w:val="PKTpunkt"/>
      </w:pPr>
      <w:r w:rsidRPr="00C036E9">
        <w:t>2)</w:t>
      </w:r>
      <w:r w:rsidRPr="00C036E9">
        <w:tab/>
      </w:r>
      <w:r w:rsidR="00ED4C18" w:rsidRPr="00C036E9">
        <w:t>ust. 3 pkt 1 otrzymuje brzmienie:</w:t>
      </w:r>
    </w:p>
    <w:p w:rsidR="00ED4C18" w:rsidRPr="00C036E9" w:rsidRDefault="004E52F7" w:rsidP="00ED4C18">
      <w:pPr>
        <w:pStyle w:val="ZPKTzmpktartykuempunktem"/>
      </w:pPr>
      <w:r w:rsidRPr="00C036E9">
        <w:t>„1)</w:t>
      </w:r>
      <w:r w:rsidRPr="00C036E9">
        <w:tab/>
      </w:r>
      <w:r w:rsidR="00ED4C18" w:rsidRPr="00C036E9">
        <w:t>opłatę sankcyjną, o której mowa w ust. 1, wnosi się na rachunek</w:t>
      </w:r>
      <w:r w:rsidR="00E00347" w:rsidRPr="00C036E9">
        <w:t xml:space="preserve"> Izby Administracji Skarbowej w Warszawie</w:t>
      </w:r>
      <w:r w:rsidR="00ED4C18" w:rsidRPr="00C036E9">
        <w:t>;”.</w:t>
      </w:r>
    </w:p>
    <w:p w:rsidR="00ED4C18" w:rsidRPr="00C036E9" w:rsidRDefault="00ED4C18" w:rsidP="00E00347">
      <w:pPr>
        <w:pStyle w:val="ARTartustawynprozporzdzenia"/>
      </w:pPr>
      <w:r w:rsidRPr="00C036E9">
        <w:rPr>
          <w:rStyle w:val="Ppogrubienie"/>
        </w:rPr>
        <w:t xml:space="preserve">Art. </w:t>
      </w:r>
      <w:r w:rsidR="00C036E9" w:rsidRPr="00C036E9">
        <w:rPr>
          <w:rStyle w:val="Ppogrubienie"/>
        </w:rPr>
        <w:t>111</w:t>
      </w:r>
      <w:r w:rsidRPr="00C036E9">
        <w:rPr>
          <w:rStyle w:val="Ppogrubienie"/>
        </w:rPr>
        <w:t>.</w:t>
      </w:r>
      <w:r w:rsidRPr="00C036E9">
        <w:t xml:space="preserve"> W ustawie z dnia 24 sierpnia 2007 r. o udziale Rzeczypospolitej Polskiej w Systemie Informacyjnym </w:t>
      </w:r>
      <w:proofErr w:type="spellStart"/>
      <w:r w:rsidRPr="00C036E9">
        <w:t>Schengen</w:t>
      </w:r>
      <w:proofErr w:type="spellEnd"/>
      <w:r w:rsidRPr="00C036E9">
        <w:t xml:space="preserve"> oraz Wizowym Systemie Informacyjnym (Dz. U. z 2014 r. poz. 1203 oraz z 2015 r. poz. 1607) wprowadza się następujące zmiany:</w:t>
      </w:r>
    </w:p>
    <w:p w:rsidR="00ED4C18" w:rsidRPr="00C036E9" w:rsidRDefault="00757047" w:rsidP="00ED4C18">
      <w:pPr>
        <w:pStyle w:val="PKTpunkt"/>
      </w:pPr>
      <w:r w:rsidRPr="00C036E9">
        <w:t>1</w:t>
      </w:r>
      <w:r w:rsidR="00ED4C18" w:rsidRPr="00C036E9">
        <w:t>)</w:t>
      </w:r>
      <w:r w:rsidR="00ED4C18" w:rsidRPr="00C036E9">
        <w:tab/>
        <w:t>w art. 3 w ust. 1:</w:t>
      </w:r>
    </w:p>
    <w:p w:rsidR="00ED4C18" w:rsidRPr="00C036E9" w:rsidRDefault="00ED4C18" w:rsidP="00ED4C18">
      <w:pPr>
        <w:pStyle w:val="LITlitera"/>
      </w:pPr>
      <w:r w:rsidRPr="00C036E9">
        <w:t>a)</w:t>
      </w:r>
      <w:r w:rsidRPr="00C036E9">
        <w:tab/>
        <w:t xml:space="preserve">w pkt 6 lit. a i b otrzymują brzmienie: </w:t>
      </w:r>
    </w:p>
    <w:p w:rsidR="00ED4C18" w:rsidRPr="00C036E9" w:rsidRDefault="004E52F7" w:rsidP="00ED4C18">
      <w:pPr>
        <w:pStyle w:val="ZLITwPKTzmlitwpktartykuempunktem"/>
      </w:pPr>
      <w:r w:rsidRPr="00C036E9">
        <w:t>„a)</w:t>
      </w:r>
      <w:r w:rsidRPr="00C036E9">
        <w:tab/>
      </w:r>
      <w:r w:rsidR="00ED4C18" w:rsidRPr="00C036E9">
        <w:t>przeprowadzania niejawnego nadzorowania, którego celem jest ściganie przestępstw oraz zapobieganie zagrożeniom bezpieczeństwa publicznego, przysługuje Policji, Służbie Celno-Skarbowej, Straży Granicznej, Agencji Bezpieczeństwa Wewnętrznego, Żandarmerii Wojskowej lub Centralnemu Biuru Antykorupcyjnemu,</w:t>
      </w:r>
    </w:p>
    <w:p w:rsidR="00ED4C18" w:rsidRPr="00C036E9" w:rsidRDefault="004E52F7" w:rsidP="00ED4C18">
      <w:pPr>
        <w:pStyle w:val="ZLITwPKTzmlitwpktartykuempunktem"/>
      </w:pPr>
      <w:r w:rsidRPr="00C036E9">
        <w:t>b)</w:t>
      </w:r>
      <w:r w:rsidRPr="00C036E9">
        <w:tab/>
      </w:r>
      <w:r w:rsidR="00ED4C18" w:rsidRPr="00C036E9">
        <w:t>przeprowadzania kontroli, której celem jest ściganie przestępstw oraz zapobieganie zagrożeniom bezpieczeństwa publicznego, przysługuje Policji, Służbie Celno-Skarbowej, Straży Granicznej, Agencji Bezpieczeństwa Wewnętrznego, Żandarmerii Wojskowej lub Centralnemu Biuru Antykorupcyjnemu.”;</w:t>
      </w:r>
    </w:p>
    <w:p w:rsidR="00ED4C18" w:rsidRPr="00C036E9" w:rsidRDefault="00ED4C18" w:rsidP="00ED4C18">
      <w:pPr>
        <w:pStyle w:val="LITlitera"/>
      </w:pPr>
      <w:r w:rsidRPr="00C036E9">
        <w:t>b)</w:t>
      </w:r>
      <w:r w:rsidRPr="00C036E9">
        <w:tab/>
        <w:t xml:space="preserve"> pkt 7 otrzymuje brzmienie:</w:t>
      </w:r>
    </w:p>
    <w:p w:rsidR="00ED4C18" w:rsidRPr="00C036E9" w:rsidRDefault="00ED4C18" w:rsidP="00ED4C18">
      <w:pPr>
        <w:pStyle w:val="ZLITwPKTzmlitwpktartykuempunktem"/>
      </w:pPr>
      <w:r w:rsidRPr="00C036E9">
        <w:t>„7)</w:t>
      </w:r>
      <w:r w:rsidRPr="00C036E9">
        <w:tab/>
        <w:t>przedmiotów podlegających zatrzymaniu albo zatrzymaniu w celu wykorzystania jako dowód w postępowaniu karnym lub postępowaniu karnym skarbowym przysługuje ministrowi właściwemu do spraw wewnętrznych, ministrowi właściwemu do spraw zagranicznych, Policji, Straży Granicznej, Agencji Bezpieczeństwa Wewnętrznego, Żandarmerii Wojskowej, Centralnemu Biuru Antykorupcyjnemu, Służbie Celno-Skarbowej, wojewodom, Szefowi Urzędu do Spraw Cudzoziemców, dyrektorowi urzędu morskiego, sądowi lub prokuraturze.”;</w:t>
      </w:r>
    </w:p>
    <w:p w:rsidR="00ED4C18" w:rsidRPr="00C036E9" w:rsidRDefault="00757047" w:rsidP="00ED4C18">
      <w:pPr>
        <w:pStyle w:val="PKTpunkt"/>
      </w:pPr>
      <w:r w:rsidRPr="00C036E9">
        <w:t>2</w:t>
      </w:r>
      <w:r w:rsidR="00ED4C18" w:rsidRPr="00C036E9">
        <w:t>)</w:t>
      </w:r>
      <w:r w:rsidR="00ED4C18" w:rsidRPr="00C036E9">
        <w:tab/>
        <w:t xml:space="preserve">uchyla się art. 3a; </w:t>
      </w:r>
    </w:p>
    <w:p w:rsidR="00ED4C18" w:rsidRPr="00C036E9" w:rsidRDefault="00757047" w:rsidP="00ED4C18">
      <w:pPr>
        <w:pStyle w:val="PKTpunkt"/>
      </w:pPr>
      <w:r w:rsidRPr="00C036E9">
        <w:t>3</w:t>
      </w:r>
      <w:r w:rsidR="00ED4C18" w:rsidRPr="00C036E9">
        <w:t>)</w:t>
      </w:r>
      <w:r w:rsidR="00ED4C18" w:rsidRPr="00C036E9">
        <w:tab/>
        <w:t>w art. 4 w ust. 1 pkt 1-7 otrzymują brzmienie:</w:t>
      </w:r>
    </w:p>
    <w:p w:rsidR="00ED4C18" w:rsidRPr="00C036E9" w:rsidRDefault="00ED4C18" w:rsidP="00ED4C18">
      <w:pPr>
        <w:pStyle w:val="ZPKTzmpktartykuempunktem"/>
      </w:pPr>
      <w:r w:rsidRPr="00C036E9">
        <w:t>„1)</w:t>
      </w:r>
      <w:r w:rsidRPr="00C036E9">
        <w:tab/>
        <w:t>osób poszukiwanych do tymczasowego aresztowania w celu wydania ich na wniosek Państwa Członkowskiego lub państwa obcego przysługuje Straży Granicznej, Policji, Agencji Bezpieczeństwa Wewnętrznego, Żandarmerii Wojskowej, Centralnemu Biuru Antykorupcyjnemu, Służbie Celno-Skarbowej, sądowi lub prokuraturze;</w:t>
      </w:r>
    </w:p>
    <w:p w:rsidR="00ED4C18" w:rsidRPr="00C036E9" w:rsidRDefault="00ED4C18" w:rsidP="00ED4C18">
      <w:pPr>
        <w:pStyle w:val="ZPKTzmpktartykuempunktem"/>
      </w:pPr>
      <w:r w:rsidRPr="00C036E9">
        <w:t>2)</w:t>
      </w:r>
      <w:r w:rsidRPr="00C036E9">
        <w:tab/>
        <w:t xml:space="preserve">osób poszukiwanych do tymczasowego aresztowania w celu przekazania osoby ściganej na podstawie europejskiego nakazu aresztowania przysługuje Straży Granicznej, Policji, Agencji Bezpieczeństwa Wewnętrznego, Żandarmerii Wojskowej, Centralnemu Biuru Antykorupcyjnemu, Służbie Celno-Skarbowej, sądowi lub prokuraturze; </w:t>
      </w:r>
    </w:p>
    <w:p w:rsidR="00ED4C18" w:rsidRPr="00C036E9" w:rsidRDefault="00ED4C18" w:rsidP="00ED4C18">
      <w:pPr>
        <w:pStyle w:val="ZPKTzmpktartykuempunktem"/>
      </w:pPr>
      <w:r w:rsidRPr="00C036E9">
        <w:t>3)</w:t>
      </w:r>
      <w:r w:rsidRPr="00C036E9">
        <w:tab/>
        <w:t xml:space="preserve">świadków wezwanych do stawienia się przed sądem lub prokuratorem w związku z postępowaniem karnym lub postępowaniem karnym skarbowym lub podejrzanych wezwanych do stawienia się przed prokuratorem w związku z postępowaniem karnym lub postępowaniem karnym skarbowym, którzy są poszukiwani, lub oskarżonych wezwanych do stawienia się przed sądem w związku z postępowaniem karnym lub postępowaniem karnym skarbowym w celu poniesienia odpowiedzialności za czyny, za które są poszukiwani, lub skazanych, wobec których powinien zostać wykonany wyrok w sprawie karnej lub w sprawie o przestępstwo skarbowe, lub skazanych wezwanych do stawienia się w celu odbycia kary pozbawienia wolności - dla ustalenia miejsca ich pobytu przysługuje Straży Granicznej, Policji, Agencji Bezpieczeństwa Wewnętrznego, Żandarmerii Wojskowej, Centralnemu Biuru Antykorupcyjnemu, Służbie Celno-Skarbowej, sądowi lub prokuraturze; </w:t>
      </w:r>
    </w:p>
    <w:p w:rsidR="00ED4C18" w:rsidRPr="00C036E9" w:rsidRDefault="00ED4C18" w:rsidP="00ED4C18">
      <w:pPr>
        <w:pStyle w:val="ZPKTzmpktartykuempunktem"/>
      </w:pPr>
      <w:r w:rsidRPr="00C036E9">
        <w:t>4)</w:t>
      </w:r>
      <w:r w:rsidRPr="00C036E9">
        <w:tab/>
        <w:t xml:space="preserve">cudzoziemców, których dane zostały wpisane do Systemu Informacyjnego </w:t>
      </w:r>
      <w:proofErr w:type="spellStart"/>
      <w:r w:rsidRPr="00C036E9">
        <w:t>Schengen</w:t>
      </w:r>
      <w:proofErr w:type="spellEnd"/>
      <w:r w:rsidRPr="00C036E9">
        <w:t xml:space="preserve"> dla celów odmowy wjazdu, przysługuje ministrowi właściwemu do spraw zagranicznych, Straży Granicznej, Policji, Agencji Bezpieczeństwa Wewnętrznego, Agencji Wywiadu, Żandarmerii Wojskowej, Centralnemu Biuru Antykorupcyjnemu, Służbie Kontrwywiadu Wojskowego, Służbie Wywiadu Wojskowego, Służbie Celno-Skarbowej, Szefowi Urzędu do Spraw Cudzoziemców, wojewodzie, konsulowi, sądowi lub prokuraturze;</w:t>
      </w:r>
    </w:p>
    <w:p w:rsidR="00ED4C18" w:rsidRPr="00C036E9" w:rsidRDefault="00ED4C18" w:rsidP="00ED4C18">
      <w:pPr>
        <w:pStyle w:val="ZPKTzmpktartykuempunktem"/>
      </w:pPr>
      <w:r w:rsidRPr="00C036E9">
        <w:t>5)</w:t>
      </w:r>
      <w:r w:rsidRPr="00C036E9">
        <w:tab/>
        <w:t>osób zaginionych albo osób zaginionych, które dla ich ochrony lub w celu zapobiegania stwarzanym przez nie zagrożeniom powinny być oddane do właściwej placówki opiekuńczej lub leczniczej, przysługuje Straży Granicznej, Policji, Agencji Bezpieczeństwa Wewnętrznego, Żandarmerii Wojskowej, Centralnemu Biuru Antykorupcyjnemu, Służbie Celno-Skarbowej, sądowi lub prokuraturze;</w:t>
      </w:r>
    </w:p>
    <w:p w:rsidR="00ED4C18" w:rsidRPr="00C036E9" w:rsidRDefault="00ED4C18" w:rsidP="00ED4C18">
      <w:pPr>
        <w:pStyle w:val="ZPKTzmpktartykuempunktem"/>
      </w:pPr>
      <w:r w:rsidRPr="00C036E9">
        <w:t>6)</w:t>
      </w:r>
      <w:r w:rsidRPr="00C036E9">
        <w:tab/>
        <w:t>osób lub pojazdów silnikowych o pojemności silnika przekraczającej 50 cm</w:t>
      </w:r>
      <w:r w:rsidRPr="00C036E9">
        <w:rPr>
          <w:rStyle w:val="IGindeksgrny"/>
        </w:rPr>
        <w:t>3</w:t>
      </w:r>
      <w:r w:rsidRPr="00C036E9">
        <w:t>, statków wodnych, statków powietrznych i kontenerów, wprowadzonych w celu przeprowadzania niejawnego nadzorowania lub kontroli przysługuje Straży Granicznej, Policji, Agencji Bezpieczeństwa Wewnętrznego, Agencji Wywiadu, Żandarmerii Wojskowej, Służbie Kontrwywiadu Wojskowego, Służbie Wywiadu Wojskowego, Centralnemu Biuru Antykorupcyjnemu, Służbie Celno-Skarbowej, sądowi lub prokuraturze;</w:t>
      </w:r>
    </w:p>
    <w:p w:rsidR="00ED4C18" w:rsidRPr="00C036E9" w:rsidRDefault="00ED4C18" w:rsidP="00ED4C18">
      <w:pPr>
        <w:pStyle w:val="ZPKTzmpktartykuempunktem"/>
      </w:pPr>
      <w:r w:rsidRPr="00C036E9">
        <w:t>7)</w:t>
      </w:r>
      <w:r w:rsidRPr="00C036E9">
        <w:tab/>
        <w:t>przedmiotów podlegających zatrzymaniu albo zatrzymaniu w celu wykorzystania jako dowód w postępowaniu karnym lub postępowaniu karnym skarbowym, należących do jednej z poniższych kategorii:</w:t>
      </w:r>
    </w:p>
    <w:p w:rsidR="00ED4C18" w:rsidRPr="00C036E9" w:rsidRDefault="00A1154D" w:rsidP="00ED4C18">
      <w:pPr>
        <w:pStyle w:val="ZPKTzmpktartykuempunktem"/>
      </w:pPr>
      <w:r w:rsidRPr="00C036E9">
        <w:t>a)</w:t>
      </w:r>
      <w:r w:rsidRPr="00C036E9">
        <w:tab/>
      </w:r>
      <w:r w:rsidR="00ED4C18" w:rsidRPr="00C036E9">
        <w:t>pojazdy silnikowe o pojemności silnika przekraczającej 50 cm</w:t>
      </w:r>
      <w:r w:rsidR="00ED4C18" w:rsidRPr="00C036E9">
        <w:rPr>
          <w:rStyle w:val="IGindeksgrny"/>
        </w:rPr>
        <w:t>3</w:t>
      </w:r>
      <w:r w:rsidR="00ED4C18" w:rsidRPr="00C036E9">
        <w:t>, statki wodne i statki powietrzne,</w:t>
      </w:r>
    </w:p>
    <w:p w:rsidR="00ED4C18" w:rsidRPr="00C036E9" w:rsidRDefault="00A1154D" w:rsidP="00ED4C18">
      <w:pPr>
        <w:pStyle w:val="ZPKTzmpktartykuempunktem"/>
      </w:pPr>
      <w:r w:rsidRPr="00C036E9">
        <w:t>b)</w:t>
      </w:r>
      <w:r w:rsidRPr="00C036E9">
        <w:tab/>
      </w:r>
      <w:r w:rsidR="00ED4C18" w:rsidRPr="00C036E9">
        <w:t>przyczepy i naczepy o masie własnej przekraczającej 750 kg, przyczepy turystyczne, urządzenia przemysłowe, silniki przyczepne i kontenery,</w:t>
      </w:r>
    </w:p>
    <w:p w:rsidR="00ED4C18" w:rsidRPr="00C036E9" w:rsidRDefault="00A1154D" w:rsidP="00ED4C18">
      <w:pPr>
        <w:pStyle w:val="ZPKTzmpktartykuempunktem"/>
      </w:pPr>
      <w:r w:rsidRPr="00C036E9">
        <w:t>c)</w:t>
      </w:r>
      <w:r w:rsidRPr="00C036E9">
        <w:tab/>
      </w:r>
      <w:r w:rsidR="00ED4C18" w:rsidRPr="00C036E9">
        <w:t>broń palna,</w:t>
      </w:r>
    </w:p>
    <w:p w:rsidR="00ED4C18" w:rsidRPr="00C036E9" w:rsidRDefault="00A1154D" w:rsidP="00ED4C18">
      <w:pPr>
        <w:pStyle w:val="ZPKTzmpktartykuempunktem"/>
      </w:pPr>
      <w:r w:rsidRPr="00C036E9">
        <w:t>d)</w:t>
      </w:r>
      <w:r w:rsidRPr="00C036E9">
        <w:tab/>
      </w:r>
      <w:r w:rsidR="00ED4C18" w:rsidRPr="00C036E9">
        <w:t>blankiety dokumentów urzędowych, które zostały skradzione, przywłaszczone lub utracone,</w:t>
      </w:r>
    </w:p>
    <w:p w:rsidR="00ED4C18" w:rsidRPr="00C036E9" w:rsidRDefault="00A1154D" w:rsidP="00ED4C18">
      <w:pPr>
        <w:pStyle w:val="ZPKTzmpktartykuempunktem"/>
      </w:pPr>
      <w:r w:rsidRPr="00C036E9">
        <w:t>e)</w:t>
      </w:r>
      <w:r w:rsidRPr="00C036E9">
        <w:tab/>
      </w:r>
      <w:r w:rsidR="00ED4C18" w:rsidRPr="00C036E9">
        <w:t>wydane dokumenty tożsamości, takie jak: paszporty, dowody tożsamości, prawa jazdy, dokumenty pobytowe i dokumenty podróży, które zostały skradzione, przywłaszczone, utracone lub unieważnione,</w:t>
      </w:r>
    </w:p>
    <w:p w:rsidR="00ED4C18" w:rsidRPr="00C036E9" w:rsidRDefault="00A1154D" w:rsidP="00ED4C18">
      <w:pPr>
        <w:pStyle w:val="ZPKTzmpktartykuempunktem"/>
      </w:pPr>
      <w:r w:rsidRPr="00C036E9">
        <w:t>f)</w:t>
      </w:r>
      <w:r w:rsidRPr="00C036E9">
        <w:tab/>
      </w:r>
      <w:r w:rsidR="00ED4C18" w:rsidRPr="00C036E9">
        <w:t>dowody rejestracyjne i tablice rejestracyjne pojazdów, które zostały skradzione, przywłaszczone, utracone lub unieważnione,</w:t>
      </w:r>
    </w:p>
    <w:p w:rsidR="00ED4C18" w:rsidRPr="00C036E9" w:rsidRDefault="00A1154D" w:rsidP="00ED4C18">
      <w:pPr>
        <w:pStyle w:val="ZPKTzmpktartykuempunktem"/>
      </w:pPr>
      <w:r w:rsidRPr="00C036E9">
        <w:t>g)</w:t>
      </w:r>
      <w:r w:rsidRPr="00C036E9">
        <w:tab/>
      </w:r>
      <w:r w:rsidR="00ED4C18" w:rsidRPr="00C036E9">
        <w:t>banknoty (o spisanych numerach),</w:t>
      </w:r>
    </w:p>
    <w:p w:rsidR="00ED4C18" w:rsidRPr="00C036E9" w:rsidRDefault="00A1154D" w:rsidP="00ED4C18">
      <w:pPr>
        <w:pStyle w:val="ZPKTzmpktartykuempunktem"/>
      </w:pPr>
      <w:r w:rsidRPr="00C036E9">
        <w:t>h)</w:t>
      </w:r>
      <w:r w:rsidRPr="00C036E9">
        <w:tab/>
      </w:r>
      <w:r w:rsidR="00ED4C18" w:rsidRPr="00C036E9">
        <w:t>papiery wartościowe i środki płatnicze, takie jak: czeki, karty kredytowe, obligacje, akcje i dokumenty potwierdzające udział, które zostały skradzione, przywłaszczone, utracone lub unieważnione</w:t>
      </w:r>
    </w:p>
    <w:p w:rsidR="00ED4C18" w:rsidRPr="00C036E9" w:rsidRDefault="00A1154D" w:rsidP="00ED4C18">
      <w:pPr>
        <w:pStyle w:val="ZPKTzmpktartykuempunktem"/>
      </w:pPr>
      <w:r w:rsidRPr="00C036E9">
        <w:t>-</w:t>
      </w:r>
      <w:r w:rsidRPr="00C036E9">
        <w:tab/>
      </w:r>
      <w:r w:rsidR="00ED4C18" w:rsidRPr="00C036E9">
        <w:t>przysługuje Straży Granicznej, Policji, Agencji Bezpieczeństwa Wewnętrznego, Żandarmerii Wojskowej, Centralnemu Biuru Antykorupcyjnemu, Służbie Celno-Skarbowej, sądowi lub prokuraturze;”;</w:t>
      </w:r>
    </w:p>
    <w:p w:rsidR="00ED4C18" w:rsidRPr="00C036E9" w:rsidRDefault="00757047" w:rsidP="00ED4C18">
      <w:pPr>
        <w:pStyle w:val="PKTpunkt"/>
      </w:pPr>
      <w:r w:rsidRPr="00C036E9">
        <w:t>4</w:t>
      </w:r>
      <w:r w:rsidR="00ED4C18" w:rsidRPr="00C036E9">
        <w:t>)</w:t>
      </w:r>
      <w:r w:rsidR="00ED4C18" w:rsidRPr="00C036E9">
        <w:tab/>
        <w:t xml:space="preserve">uchyla się art. 4a; </w:t>
      </w:r>
    </w:p>
    <w:p w:rsidR="00ED4C18" w:rsidRPr="00C036E9" w:rsidRDefault="00757047" w:rsidP="00ED4C18">
      <w:pPr>
        <w:pStyle w:val="PKTpunkt"/>
      </w:pPr>
      <w:r w:rsidRPr="00C036E9">
        <w:t>5</w:t>
      </w:r>
      <w:r w:rsidR="00ED4C18" w:rsidRPr="00C036E9">
        <w:t>)</w:t>
      </w:r>
      <w:r w:rsidR="00ED4C18" w:rsidRPr="00C036E9">
        <w:tab/>
        <w:t>w art. 6 pkt 4-6 otrzymują brzmienie:</w:t>
      </w:r>
    </w:p>
    <w:p w:rsidR="00ED4C18" w:rsidRPr="00C036E9" w:rsidRDefault="00ED4C18" w:rsidP="00ED4C18">
      <w:pPr>
        <w:pStyle w:val="ZPKTzmpktartykuempunktem"/>
      </w:pPr>
      <w:r w:rsidRPr="00C036E9">
        <w:t>„4)</w:t>
      </w:r>
      <w:r w:rsidRPr="00C036E9">
        <w:tab/>
        <w:t xml:space="preserve">sprawdzania na przejściach granicznych tożsamości posiadacza wizy, autentyczności wizy lub spełniania warunków wjazdu na terytorium Państw Członkowskich zgodnie z art. 5 rozporządzenia (WE) nr 562/2006 Parlamentu Europejskiego i Rady z dnia 15 marca 2006 r. ustanawiającego wspólnotowy kodeks zasad regulujących przepływ osób przez granice (kodeks graniczny </w:t>
      </w:r>
      <w:proofErr w:type="spellStart"/>
      <w:r w:rsidRPr="00C036E9">
        <w:t>Schengen</w:t>
      </w:r>
      <w:proofErr w:type="spellEnd"/>
      <w:r w:rsidRPr="00C036E9">
        <w:t>) (Dz. Urz. UE L 105 z 13.04.2006, str. 1), przysługuje Straży Granicznej i Służbie Celno-Skarbowej;</w:t>
      </w:r>
    </w:p>
    <w:p w:rsidR="00ED4C18" w:rsidRPr="00C036E9" w:rsidRDefault="00ED4C18" w:rsidP="00ED4C18">
      <w:pPr>
        <w:pStyle w:val="ZPKTzmpktartykuempunktem"/>
      </w:pPr>
      <w:r w:rsidRPr="00C036E9">
        <w:t>5)</w:t>
      </w:r>
      <w:r w:rsidRPr="00C036E9">
        <w:tab/>
        <w:t>sprawdzania na terytorium Rzeczypospolitej Polskiej tożsamości posiadacza wizy, autentyczności wizy lub spełniania warunków wjazdu lub pobytu na terytorium Państw Członkowskich, przysługuje komendantowi wojewódzkiemu Policji, komendantowi powiatowemu (miejskiemu) Policji, komendantowi oddziału Straży Granicznej lub komendantowi placówki Straży Granicznej, Służbie Celno-Skarbowej, wojewodzie lub Szefowi Urzędu do Spraw Cudzoziemców;</w:t>
      </w:r>
    </w:p>
    <w:p w:rsidR="00ED4C18" w:rsidRPr="00C036E9" w:rsidRDefault="00ED4C18" w:rsidP="00ED4C18">
      <w:pPr>
        <w:pStyle w:val="ZPKTzmpktartykuempunktem"/>
      </w:pPr>
      <w:r w:rsidRPr="00C036E9">
        <w:t>6)</w:t>
      </w:r>
      <w:r w:rsidRPr="00C036E9">
        <w:tab/>
        <w:t>zidentyfikowania osoby, która nie spełnia lub przestała spełniać warunki wjazdu lub pobytu na terytorium Państw Członkowskich, przysługuje Straży Granicznej, Policji, Służbie Celno-Skarbowej, wojewodzie lub Szefowi Urzędu do Spraw Cudzoziemców;”;</w:t>
      </w:r>
    </w:p>
    <w:p w:rsidR="00ED4C18" w:rsidRPr="00C036E9" w:rsidRDefault="00757047" w:rsidP="00ED4C18">
      <w:pPr>
        <w:pStyle w:val="PKTpunkt"/>
      </w:pPr>
      <w:r w:rsidRPr="00C036E9">
        <w:t>6</w:t>
      </w:r>
      <w:r w:rsidR="00ED4C18" w:rsidRPr="00C036E9">
        <w:t>)</w:t>
      </w:r>
      <w:r w:rsidR="00ED4C18" w:rsidRPr="00C036E9">
        <w:tab/>
        <w:t>w art. 7:</w:t>
      </w:r>
    </w:p>
    <w:p w:rsidR="00ED4C18" w:rsidRPr="00C036E9" w:rsidRDefault="00ED4C18" w:rsidP="00ED4C18">
      <w:pPr>
        <w:pStyle w:val="LITlitera"/>
      </w:pPr>
      <w:r w:rsidRPr="00C036E9">
        <w:t>a)</w:t>
      </w:r>
      <w:r w:rsidRPr="00C036E9">
        <w:tab/>
        <w:t>w ust. 1 wstęp do wyliczenia otrzymuje brzmienie:</w:t>
      </w:r>
    </w:p>
    <w:p w:rsidR="00ED4C18" w:rsidRPr="00C036E9" w:rsidRDefault="00ED4C18" w:rsidP="00ED4C18">
      <w:pPr>
        <w:pStyle w:val="ZLITUSTzmustliter"/>
      </w:pPr>
      <w:r w:rsidRPr="00C036E9">
        <w:t>„1. Uprawnienie do pośredniego dostępu do Krajowego Systemu Informatycznego (KSI) w celu wglądu do danych VIS przysługuje sądowi, prokuraturze, Policji, Straży Granicznej, Służbie Celno-Skarbowej, Agencji Bezpieczeństwa Wewnętrznego, Agencji Wywiadu, Centralnemu Biuru Antykorupcyjnemu, Biuru Ochrony Rządu, Służbie Kontrwywiadu Wojskowego, Żandarmerii Wojskowej lub Służbie Wywiadu Wojskowego, jeżeli:”,</w:t>
      </w:r>
    </w:p>
    <w:p w:rsidR="00ED4C18" w:rsidRPr="00C036E9" w:rsidRDefault="00ED4C18" w:rsidP="00ED4C18">
      <w:pPr>
        <w:pStyle w:val="LITlitera"/>
      </w:pPr>
      <w:r w:rsidRPr="00C036E9">
        <w:t>b)</w:t>
      </w:r>
      <w:r w:rsidRPr="00C036E9">
        <w:tab/>
        <w:t>w ust. 2:</w:t>
      </w:r>
    </w:p>
    <w:p w:rsidR="00ED4C18" w:rsidRPr="00C036E9" w:rsidRDefault="004E52F7" w:rsidP="00ED4C18">
      <w:pPr>
        <w:pStyle w:val="TIRtiret"/>
      </w:pPr>
      <w:r w:rsidRPr="00C036E9">
        <w:t>-</w:t>
      </w:r>
      <w:r w:rsidRPr="00C036E9">
        <w:tab/>
      </w:r>
      <w:r w:rsidR="00ED4C18" w:rsidRPr="00C036E9">
        <w:t>pkt 3 otrzymuje brzmienie:</w:t>
      </w:r>
    </w:p>
    <w:p w:rsidR="00ED4C18" w:rsidRPr="00C036E9" w:rsidRDefault="004E52F7" w:rsidP="00ED4C18">
      <w:pPr>
        <w:pStyle w:val="ZLITTIRwLITzmtirwlitliter"/>
      </w:pPr>
      <w:r w:rsidRPr="00C036E9">
        <w:t>„3)</w:t>
      </w:r>
      <w:r w:rsidRPr="00C036E9">
        <w:tab/>
      </w:r>
      <w:r w:rsidR="00ED4C18" w:rsidRPr="00C036E9">
        <w:t>Służby Celno-Skarbowej – Szef Krajowej Administracji Skarbowej;”,</w:t>
      </w:r>
    </w:p>
    <w:p w:rsidR="00ED4C18" w:rsidRPr="00C036E9" w:rsidRDefault="004E52F7" w:rsidP="00ED4C18">
      <w:pPr>
        <w:pStyle w:val="TIRtiret"/>
      </w:pPr>
      <w:r w:rsidRPr="00C036E9">
        <w:t>-</w:t>
      </w:r>
      <w:r w:rsidRPr="00C036E9">
        <w:tab/>
      </w:r>
      <w:r w:rsidR="00ED4C18" w:rsidRPr="00C036E9">
        <w:t xml:space="preserve">uchyla się pkt 7. </w:t>
      </w:r>
    </w:p>
    <w:p w:rsidR="00ED4C18" w:rsidRPr="00C036E9" w:rsidRDefault="00ED4C18" w:rsidP="00ED4C18">
      <w:pPr>
        <w:pStyle w:val="ARTartustawynprozporzdzenia"/>
      </w:pPr>
      <w:r w:rsidRPr="00C036E9">
        <w:rPr>
          <w:rStyle w:val="Ppogrubienie"/>
        </w:rPr>
        <w:t xml:space="preserve">Art.  </w:t>
      </w:r>
      <w:r w:rsidR="00075898" w:rsidRPr="00C036E9">
        <w:rPr>
          <w:rStyle w:val="Ppogrubienie"/>
        </w:rPr>
        <w:t>1</w:t>
      </w:r>
      <w:r w:rsidR="00C036E9" w:rsidRPr="00C036E9">
        <w:rPr>
          <w:rStyle w:val="Ppogrubienie"/>
        </w:rPr>
        <w:t>12</w:t>
      </w:r>
      <w:r w:rsidRPr="00C036E9">
        <w:rPr>
          <w:rStyle w:val="Ppogrubienie"/>
        </w:rPr>
        <w:t>.</w:t>
      </w:r>
      <w:r w:rsidRPr="00C036E9">
        <w:t xml:space="preserve"> W ustawie z dnia 4 września 2008 r. o ochronie żeglugi i portów morskich (Dz. U. z 2016 r. poz. 49) wprowadza się następujące zmiany:</w:t>
      </w:r>
    </w:p>
    <w:p w:rsidR="00ED4C18" w:rsidRPr="00C036E9" w:rsidRDefault="004E52F7" w:rsidP="00ED4C18">
      <w:pPr>
        <w:pStyle w:val="PKTpunkt"/>
      </w:pPr>
      <w:r w:rsidRPr="00C036E9">
        <w:t>1)</w:t>
      </w:r>
      <w:r w:rsidRPr="00C036E9">
        <w:tab/>
      </w:r>
      <w:r w:rsidR="00ED4C18" w:rsidRPr="00C036E9">
        <w:t>w art. 2 ust. 2 pkt 1 otrzymuje brzemiennie:</w:t>
      </w:r>
    </w:p>
    <w:p w:rsidR="00ED4C18" w:rsidRPr="00C036E9" w:rsidRDefault="00ED4C18" w:rsidP="00ED4C18">
      <w:pPr>
        <w:pStyle w:val="ZPKTzmpktartykuempunktem"/>
      </w:pPr>
      <w:r w:rsidRPr="00C036E9">
        <w:t>„1)</w:t>
      </w:r>
      <w:r w:rsidRPr="00C036E9">
        <w:tab/>
        <w:t xml:space="preserve">jednostek pływających Marynarki Wojennej, Straży Granicznej, Policji oraz </w:t>
      </w:r>
      <w:r w:rsidR="00D119FA">
        <w:t>Krajowej Administracji Skarbowej</w:t>
      </w:r>
      <w:r w:rsidRPr="00C036E9">
        <w:t>;</w:t>
      </w:r>
    </w:p>
    <w:p w:rsidR="00ED4C18" w:rsidRPr="00C036E9" w:rsidRDefault="004E52F7" w:rsidP="00ED4C18">
      <w:pPr>
        <w:pStyle w:val="PKTpunkt"/>
      </w:pPr>
      <w:r w:rsidRPr="00C036E9">
        <w:t>2)</w:t>
      </w:r>
      <w:r w:rsidRPr="00C036E9">
        <w:tab/>
      </w:r>
      <w:r w:rsidR="00ED4C18" w:rsidRPr="00C036E9">
        <w:t>w art. 4 wprowadza się następujące zmiany:</w:t>
      </w:r>
    </w:p>
    <w:p w:rsidR="00ED4C18" w:rsidRPr="00C036E9" w:rsidRDefault="004E52F7" w:rsidP="00ED4C18">
      <w:pPr>
        <w:pStyle w:val="LITlitera"/>
      </w:pPr>
      <w:r w:rsidRPr="00C036E9">
        <w:t>a)</w:t>
      </w:r>
      <w:r w:rsidRPr="00C036E9">
        <w:tab/>
      </w:r>
      <w:r w:rsidR="00ED4C18" w:rsidRPr="00C036E9">
        <w:t>w pkt 8 lit. g otrzymuje brzmienie:</w:t>
      </w:r>
    </w:p>
    <w:p w:rsidR="00ED4C18" w:rsidRPr="00C036E9" w:rsidRDefault="004E52F7" w:rsidP="00ED4C18">
      <w:pPr>
        <w:pStyle w:val="ZLITLITzmlitliter"/>
      </w:pPr>
      <w:r w:rsidRPr="00C036E9">
        <w:t>„g)</w:t>
      </w:r>
      <w:r w:rsidRPr="00C036E9">
        <w:tab/>
      </w:r>
      <w:r w:rsidR="00ED4C18" w:rsidRPr="00C036E9">
        <w:t>współdziałania z PFSO, CSO, Strażą Graniczną, Policją, Państwową Strażą Pożarną oraz Służbą Celno-Skarbową w celu realizacji, w sposób określony w ustawie, ochrony żeglugi i portów,”,</w:t>
      </w:r>
    </w:p>
    <w:p w:rsidR="00ED4C18" w:rsidRPr="00C036E9" w:rsidRDefault="004E52F7" w:rsidP="00ED4C18">
      <w:pPr>
        <w:pStyle w:val="LITlitera"/>
      </w:pPr>
      <w:r w:rsidRPr="00C036E9">
        <w:t>b)</w:t>
      </w:r>
      <w:r w:rsidRPr="00C036E9">
        <w:tab/>
      </w:r>
      <w:r w:rsidR="00ED4C18" w:rsidRPr="00C036E9">
        <w:t>w pkt 10 lit. d otrzymuje brzmienie:</w:t>
      </w:r>
    </w:p>
    <w:p w:rsidR="00ED4C18" w:rsidRPr="00C036E9" w:rsidRDefault="004E52F7" w:rsidP="00ED4C18">
      <w:pPr>
        <w:pStyle w:val="ZLITLITzmlitliter"/>
      </w:pPr>
      <w:r w:rsidRPr="00C036E9">
        <w:t>„d)</w:t>
      </w:r>
      <w:r w:rsidRPr="00C036E9">
        <w:tab/>
      </w:r>
      <w:r w:rsidR="00ED4C18" w:rsidRPr="00C036E9">
        <w:t>współdziałania z PFSO, CSO, Strażą Graniczną, Policją, Państwową Strażą Pożarną oraz Służbą Celno-Skarbową w celu realizacji, w sposób określony w ustawie, ochrony na obszarze portu oraz zapewnienia im warunków do wykonywania obowiązków służbowych;”,</w:t>
      </w:r>
    </w:p>
    <w:p w:rsidR="00ED4C18" w:rsidRPr="00C036E9" w:rsidRDefault="004E52F7" w:rsidP="00ED4C18">
      <w:pPr>
        <w:pStyle w:val="LITlitera"/>
      </w:pPr>
      <w:r w:rsidRPr="00C036E9">
        <w:t>c)</w:t>
      </w:r>
      <w:r w:rsidRPr="00C036E9">
        <w:tab/>
      </w:r>
      <w:r w:rsidR="00ED4C18" w:rsidRPr="00C036E9">
        <w:t>w pkt 11 lit. d otrzymuje brzmienie:</w:t>
      </w:r>
    </w:p>
    <w:p w:rsidR="00ED4C18" w:rsidRPr="00C036E9" w:rsidRDefault="004E52F7" w:rsidP="00ED4C18">
      <w:pPr>
        <w:pStyle w:val="ZLITLITzmlitliter"/>
      </w:pPr>
      <w:r w:rsidRPr="00C036E9">
        <w:t>„d)</w:t>
      </w:r>
      <w:r w:rsidRPr="00C036E9">
        <w:tab/>
      </w:r>
      <w:r w:rsidR="00ED4C18" w:rsidRPr="00C036E9">
        <w:t>współdziałania z organami administracji morskiej, Strażą Graniczną, Policją, Państwową Strażą Pożarną oraz Służbą Celno-Skarbową w celu realizacji ochrony na obszarze obiektu portowego, w sposób określony w ustawie i w planie ochrony obiektu portowego,”,</w:t>
      </w:r>
    </w:p>
    <w:p w:rsidR="00ED4C18" w:rsidRPr="00C036E9" w:rsidRDefault="004E52F7" w:rsidP="00ED4C18">
      <w:pPr>
        <w:pStyle w:val="LITlitera"/>
      </w:pPr>
      <w:r w:rsidRPr="00C036E9">
        <w:t>d)</w:t>
      </w:r>
      <w:r w:rsidRPr="00C036E9">
        <w:tab/>
      </w:r>
      <w:r w:rsidR="00ED4C18" w:rsidRPr="00C036E9">
        <w:t>w pkt 12 lit. d otrzymuje brzmienie:</w:t>
      </w:r>
    </w:p>
    <w:p w:rsidR="00ED4C18" w:rsidRPr="00C036E9" w:rsidRDefault="004E52F7" w:rsidP="00ED4C18">
      <w:pPr>
        <w:pStyle w:val="ZLITLITzmlitliter"/>
      </w:pPr>
      <w:r w:rsidRPr="00C036E9">
        <w:t>„d)</w:t>
      </w:r>
      <w:r w:rsidRPr="00C036E9">
        <w:tab/>
      </w:r>
      <w:r w:rsidR="00ED4C18" w:rsidRPr="00C036E9">
        <w:t>współdziałania z organami administracji morskiej, Strażą Graniczną, Policją, Państwową Strażą Pożarną oraz Służbą Celno-Skarbową w celu realizacji ochrony na statku, w sposób określony w ustawie i w planie ochrony statku, oraz zapewnienie im warunków do wykonywania obowiązków służbowych,”;</w:t>
      </w:r>
    </w:p>
    <w:p w:rsidR="00ED4C18" w:rsidRPr="00C036E9" w:rsidRDefault="004E52F7" w:rsidP="00ED4C18">
      <w:pPr>
        <w:pStyle w:val="PKTpunkt"/>
      </w:pPr>
      <w:r w:rsidRPr="00C036E9">
        <w:t>3)</w:t>
      </w:r>
      <w:r w:rsidRPr="00C036E9">
        <w:tab/>
      </w:r>
      <w:r w:rsidR="00ED4C18" w:rsidRPr="00C036E9">
        <w:t>w art. 39 ust. 2 otrzymuje brzmienie:</w:t>
      </w:r>
    </w:p>
    <w:p w:rsidR="00ED4C18" w:rsidRPr="00C036E9" w:rsidRDefault="00ED4C18" w:rsidP="00ED4C18">
      <w:pPr>
        <w:pStyle w:val="ZUSTzmustartykuempunktem"/>
      </w:pPr>
      <w:r w:rsidRPr="00C036E9">
        <w:t>„2. Zadania związane z kontrolą, o której mowa w ust. 1, wykonuje zarządzający portem lub obiektem portowym zgodnie z planem ochrony portu lub obiektu portowego, we współdziałaniu odpowiednio ze Służbą Celno-Skarbową lub Strażą Graniczną, w zakresie określonym w tych planach.”;</w:t>
      </w:r>
    </w:p>
    <w:p w:rsidR="00ED4C18" w:rsidRPr="00C036E9" w:rsidRDefault="004E52F7" w:rsidP="00ED4C18">
      <w:pPr>
        <w:pStyle w:val="PKTpunkt"/>
      </w:pPr>
      <w:r w:rsidRPr="00C036E9">
        <w:t>4)</w:t>
      </w:r>
      <w:r w:rsidRPr="00C036E9">
        <w:tab/>
      </w:r>
      <w:r w:rsidR="00ED4C18" w:rsidRPr="00C036E9">
        <w:t>w art. 41 ust. 3 otrzymuje brzmienie:</w:t>
      </w:r>
    </w:p>
    <w:p w:rsidR="00ED4C18" w:rsidRPr="00C036E9" w:rsidRDefault="00ED4C18" w:rsidP="00ED4C18">
      <w:pPr>
        <w:pStyle w:val="ZUSTzmustartykuempunktem"/>
      </w:pPr>
      <w:r w:rsidRPr="00C036E9">
        <w:t>„3. Przedmioty lub substancje, o których mowa w ust. 1, mogą być transportowane na statek przez uprawnionych żołnierzy oraz funkcjonariuszy Służby Kontrwywiadu Wojskowego i Wywiadu Wojskowego, Agencji Bezpieczeństwa Wewnętrznego, Agencji Wywiadu, Centralnego Biura Antykorupcyjnego, Policji, Straży Granicznej, straży pożarnej, Biura Ochrony Rządu oraz Służby Celno-Skarbowej, podczas wykonywania czynności służbowych.”.</w:t>
      </w:r>
    </w:p>
    <w:p w:rsidR="00ED4C18" w:rsidRPr="00C036E9" w:rsidRDefault="00ED4C18" w:rsidP="00ED4C18">
      <w:pPr>
        <w:pStyle w:val="ARTartustawynprozporzdzenia"/>
      </w:pPr>
      <w:r w:rsidRPr="00C036E9">
        <w:rPr>
          <w:rStyle w:val="Ppogrubienie"/>
        </w:rPr>
        <w:t>Art. </w:t>
      </w:r>
      <w:r w:rsidR="00075898" w:rsidRPr="00C036E9">
        <w:rPr>
          <w:rStyle w:val="Ppogrubienie"/>
        </w:rPr>
        <w:t>11</w:t>
      </w:r>
      <w:r w:rsidR="00C036E9" w:rsidRPr="00C036E9">
        <w:rPr>
          <w:rStyle w:val="Ppogrubienie"/>
        </w:rPr>
        <w:t>3</w:t>
      </w:r>
      <w:r w:rsidRPr="00C036E9">
        <w:rPr>
          <w:rStyle w:val="Ppogrubienie"/>
        </w:rPr>
        <w:t>.</w:t>
      </w:r>
      <w:r w:rsidRPr="00C036E9">
        <w:t xml:space="preserve"> W ustawie z dnia 21 listopada 2008 r. o służbie cywilnej (Dz. U. z 2014 r. poz. 1111, z </w:t>
      </w:r>
      <w:proofErr w:type="spellStart"/>
      <w:r w:rsidRPr="00C036E9">
        <w:t>późn</w:t>
      </w:r>
      <w:proofErr w:type="spellEnd"/>
      <w:r w:rsidRPr="00C036E9">
        <w:t>. zm.</w:t>
      </w:r>
      <w:r w:rsidRPr="00C036E9">
        <w:rPr>
          <w:rStyle w:val="IGindeksgrny"/>
        </w:rPr>
        <w:footnoteReference w:id="53"/>
      </w:r>
      <w:r w:rsidRPr="00C036E9">
        <w:rPr>
          <w:rStyle w:val="IGindeksgrny"/>
        </w:rPr>
        <w:t>)</w:t>
      </w:r>
      <w:r w:rsidRPr="00C036E9">
        <w:t>) w art. 2 w ust. 1 po pkt 3 dodaje się pkt 3a w brzmieniu:</w:t>
      </w:r>
    </w:p>
    <w:p w:rsidR="00ED4C18" w:rsidRPr="00C036E9" w:rsidRDefault="004E52F7" w:rsidP="00ED4C18">
      <w:pPr>
        <w:pStyle w:val="ARTartustawynprozporzdzenia"/>
      </w:pPr>
      <w:r w:rsidRPr="00C036E9">
        <w:t>„3a)</w:t>
      </w:r>
      <w:r w:rsidRPr="00C036E9">
        <w:tab/>
      </w:r>
      <w:r w:rsidR="00ED4C18" w:rsidRPr="00C036E9">
        <w:t>Krajowej Informacji Skarbowej,”.</w:t>
      </w:r>
    </w:p>
    <w:p w:rsidR="00ED4C18" w:rsidRPr="00C036E9" w:rsidRDefault="00ED4C18" w:rsidP="00ED4C18">
      <w:pPr>
        <w:pStyle w:val="ARTartustawynprozporzdzenia"/>
      </w:pPr>
      <w:r w:rsidRPr="00C036E9">
        <w:rPr>
          <w:rStyle w:val="Ppogrubienie"/>
        </w:rPr>
        <w:t xml:space="preserve">Art. </w:t>
      </w:r>
      <w:r w:rsidR="00075898" w:rsidRPr="00C036E9">
        <w:rPr>
          <w:rStyle w:val="Ppogrubienie"/>
        </w:rPr>
        <w:t>11</w:t>
      </w:r>
      <w:r w:rsidR="00C036E9" w:rsidRPr="00C036E9">
        <w:rPr>
          <w:rStyle w:val="Ppogrubienie"/>
        </w:rPr>
        <w:t>4</w:t>
      </w:r>
      <w:r w:rsidRPr="00C036E9">
        <w:rPr>
          <w:rStyle w:val="Ppogrubienie"/>
        </w:rPr>
        <w:t>.</w:t>
      </w:r>
      <w:r w:rsidRPr="00C036E9">
        <w:t xml:space="preserve"> W ustawie z dnia 5 grudnia 2008 r. o organizacji rynku rybnego (Dz. U. z 2015 r. poz. 1970) w art. 8 ust. 3 otrzymuje brzmienie:</w:t>
      </w:r>
    </w:p>
    <w:p w:rsidR="00ED4C18" w:rsidRPr="00C036E9" w:rsidRDefault="00ED4C18" w:rsidP="00ED4C18">
      <w:pPr>
        <w:pStyle w:val="ZUSTzmustartykuempunktem"/>
      </w:pPr>
      <w:r w:rsidRPr="00C036E9">
        <w:t>„3. Minister właściwy do spraw rybołówstwa zasięga w sprawie złożonego wniosku o umieszczenie w wykazie oznaczeń opinii jednostek naukowych działających w zakresie rybołówstwa morskiego lub rybactwa śródlądowego, Głównego Inspektora Jakości Handlowej Artykułów Rolno-Spożywczych, Szefa Krajowej Administracji Skarbowej i Prezesa Urzędu Ochrony Konkurencji i Konsumentów.”.</w:t>
      </w:r>
    </w:p>
    <w:p w:rsidR="00855092" w:rsidRPr="00C036E9" w:rsidRDefault="00855092" w:rsidP="00855092">
      <w:pPr>
        <w:pStyle w:val="ARTartustawynprozporzdzenia"/>
      </w:pPr>
      <w:r w:rsidRPr="00C036E9">
        <w:rPr>
          <w:rStyle w:val="Ppogrubienie"/>
        </w:rPr>
        <w:t xml:space="preserve">Art. </w:t>
      </w:r>
      <w:r w:rsidR="00075898" w:rsidRPr="00C036E9">
        <w:rPr>
          <w:rStyle w:val="Ppogrubienie"/>
        </w:rPr>
        <w:t>11</w:t>
      </w:r>
      <w:r w:rsidR="00C036E9" w:rsidRPr="00C036E9">
        <w:rPr>
          <w:rStyle w:val="Ppogrubienie"/>
        </w:rPr>
        <w:t>5</w:t>
      </w:r>
      <w:r w:rsidRPr="00C036E9">
        <w:rPr>
          <w:rStyle w:val="Ppogrubienie"/>
        </w:rPr>
        <w:t>.</w:t>
      </w:r>
      <w:r w:rsidRPr="00C036E9">
        <w:t xml:space="preserve"> W ustawie z dnia 6 grudnia 2008 r. o podatku akcyzowym (Dz. U. z 2014 r. poz. 752, z </w:t>
      </w:r>
      <w:proofErr w:type="spellStart"/>
      <w:r w:rsidRPr="00C036E9">
        <w:t>późn</w:t>
      </w:r>
      <w:proofErr w:type="spellEnd"/>
      <w:r w:rsidRPr="00C036E9">
        <w:t>. zm.</w:t>
      </w:r>
      <w:r w:rsidRPr="00C036E9">
        <w:rPr>
          <w:rStyle w:val="IGindeksgrny"/>
        </w:rPr>
        <w:footnoteReference w:id="54"/>
      </w:r>
      <w:r w:rsidRPr="00C036E9">
        <w:rPr>
          <w:rStyle w:val="IGindeksgrny"/>
        </w:rPr>
        <w:t>)</w:t>
      </w:r>
      <w:r w:rsidRPr="00C036E9">
        <w:t xml:space="preserve">) wprowadza się następujące zmiany: </w:t>
      </w:r>
    </w:p>
    <w:p w:rsidR="00855092" w:rsidRPr="00C036E9" w:rsidRDefault="004E52F7" w:rsidP="00855092">
      <w:pPr>
        <w:pStyle w:val="PKTpunkt"/>
      </w:pPr>
      <w:r w:rsidRPr="00C036E9">
        <w:t>1)</w:t>
      </w:r>
      <w:r w:rsidRPr="00C036E9">
        <w:tab/>
      </w:r>
      <w:r w:rsidR="00855092" w:rsidRPr="00C036E9">
        <w:t>w art. 2 w ust. 1:</w:t>
      </w:r>
    </w:p>
    <w:p w:rsidR="00855092" w:rsidRPr="00C036E9" w:rsidRDefault="004E52F7" w:rsidP="00855092">
      <w:pPr>
        <w:pStyle w:val="LITlitera"/>
      </w:pPr>
      <w:r w:rsidRPr="00C036E9">
        <w:t>a)</w:t>
      </w:r>
      <w:r w:rsidRPr="00C036E9">
        <w:tab/>
      </w:r>
      <w:r w:rsidR="00855092" w:rsidRPr="00C036E9">
        <w:t>pkt 6 otrzymuje brzmienie:</w:t>
      </w:r>
    </w:p>
    <w:p w:rsidR="00855092" w:rsidRPr="00C036E9" w:rsidRDefault="004E52F7" w:rsidP="00855092">
      <w:pPr>
        <w:pStyle w:val="ZLITPKTzmpktliter"/>
      </w:pPr>
      <w:r w:rsidRPr="00C036E9">
        <w:t>„6)</w:t>
      </w:r>
      <w:r w:rsidRPr="00C036E9">
        <w:tab/>
      </w:r>
      <w:r w:rsidR="00855092" w:rsidRPr="00C036E9">
        <w:t>eksport - wywóz wyrobów akcyzowych lub samochodów osobowych z terytorium kraju poza terytorium Unii E</w:t>
      </w:r>
      <w:r w:rsidR="00D1722E" w:rsidRPr="00C036E9">
        <w:t xml:space="preserve">uropejskiej potwierdzony przez </w:t>
      </w:r>
      <w:r w:rsidR="00855092" w:rsidRPr="00C036E9">
        <w:t xml:space="preserve">organ celny, o którym mowa w art. 221 ust. 2 lub art. 332 ust. 3-4 rozporządzenia wykonawczego Komisji (UE) 2015/2447 z dnia 24 listopada 2015 r. ustanawiającego szczegółowe zasady wykonania niektórych przepisów rozporządzenia Parlamentu Europejskiego i Rady (UE) nr 952/2013 ustanawiającego unijny kodeks celny (Dz. Urz. UE L </w:t>
      </w:r>
      <w:r w:rsidRPr="00C036E9">
        <w:t xml:space="preserve">343 z 29.12.2015 r., str. 558) </w:t>
      </w:r>
      <w:r w:rsidR="00855092" w:rsidRPr="00C036E9">
        <w:t>na podstawie informacji uzyskanych z urzędu wyprowadzenia, o którym mowa w art. 329 tego rozporządzenia;”;</w:t>
      </w:r>
    </w:p>
    <w:p w:rsidR="00855092" w:rsidRPr="00C036E9" w:rsidRDefault="004E52F7" w:rsidP="00855092">
      <w:pPr>
        <w:pStyle w:val="LITlitera"/>
      </w:pPr>
      <w:r w:rsidRPr="00C036E9">
        <w:t>b)</w:t>
      </w:r>
      <w:r w:rsidRPr="00C036E9">
        <w:tab/>
      </w:r>
      <w:r w:rsidR="00855092" w:rsidRPr="00C036E9">
        <w:t>pkt 10 otrzymuje brzmienie:</w:t>
      </w:r>
    </w:p>
    <w:p w:rsidR="00855092" w:rsidRPr="00C036E9" w:rsidRDefault="004E52F7" w:rsidP="00855092">
      <w:pPr>
        <w:pStyle w:val="ZLITPKTzmpktliter"/>
      </w:pPr>
      <w:r w:rsidRPr="00C036E9">
        <w:t>10)</w:t>
      </w:r>
      <w:r w:rsidRPr="00C036E9">
        <w:tab/>
      </w:r>
      <w:r w:rsidR="00855092" w:rsidRPr="00C036E9">
        <w:t>skład podatkowy - miejsce, w którym określone wyroby akcyzowe są: produkowane, magazynowane, przeładowywane lub do którego wyroby te są wprowadzane, lub z którego są wyprowadzane - z zastosowaniem procedury zawieszenia poboru akcyzy; w przypadku składu podatkowego znajdującego się na terytorium kraju miejsce to jest określone w zezwoleniu wydanym przez właściwego naczelnika urzędu skarbowego;</w:t>
      </w:r>
    </w:p>
    <w:p w:rsidR="00855092" w:rsidRPr="00C036E9" w:rsidRDefault="004E52F7" w:rsidP="00855092">
      <w:pPr>
        <w:pStyle w:val="LITlitera"/>
      </w:pPr>
      <w:r w:rsidRPr="00C036E9">
        <w:t>c)</w:t>
      </w:r>
      <w:r w:rsidRPr="00C036E9">
        <w:tab/>
      </w:r>
      <w:r w:rsidR="00855092" w:rsidRPr="00C036E9">
        <w:t>w pkt 23a część wspólna otrzymuje brzmienie:</w:t>
      </w:r>
    </w:p>
    <w:p w:rsidR="00855092" w:rsidRPr="00C036E9" w:rsidRDefault="00855092" w:rsidP="00855092">
      <w:pPr>
        <w:pStyle w:val="ZLITCZWSPLITzmczciwsplitliter"/>
      </w:pPr>
      <w:r w:rsidRPr="00C036E9">
        <w:t>„- który pisemnie powiadomił właściwego naczelnika urzędu skarbowego o tej działalności;”;</w:t>
      </w:r>
    </w:p>
    <w:p w:rsidR="00855092" w:rsidRPr="00C036E9" w:rsidRDefault="004E52F7" w:rsidP="00855092">
      <w:pPr>
        <w:pStyle w:val="LITlitera"/>
      </w:pPr>
      <w:r w:rsidRPr="00C036E9">
        <w:t>d)</w:t>
      </w:r>
      <w:r w:rsidRPr="00C036E9">
        <w:tab/>
      </w:r>
      <w:r w:rsidR="00855092" w:rsidRPr="00C036E9">
        <w:t>w pkt 23d część wspólna otrzymuje brzmienie:</w:t>
      </w:r>
    </w:p>
    <w:p w:rsidR="00855092" w:rsidRPr="00C036E9" w:rsidRDefault="00855092" w:rsidP="00855092">
      <w:pPr>
        <w:pStyle w:val="ZLITCZWSPLITzmczciwsplitliter"/>
      </w:pPr>
      <w:r w:rsidRPr="00C036E9">
        <w:t>„- który pisemnie powiadomił właściwego naczelnika urzędu skarbowego o tej działalności;”</w:t>
      </w:r>
    </w:p>
    <w:p w:rsidR="00855092" w:rsidRPr="00C036E9" w:rsidRDefault="004E52F7" w:rsidP="00855092">
      <w:pPr>
        <w:pStyle w:val="LITlitera"/>
      </w:pPr>
      <w:r w:rsidRPr="00C036E9">
        <w:t>e)</w:t>
      </w:r>
      <w:r w:rsidRPr="00C036E9">
        <w:tab/>
      </w:r>
      <w:r w:rsidR="00855092" w:rsidRPr="00C036E9">
        <w:t>pkt 30a otrzymuje brzmienie:</w:t>
      </w:r>
    </w:p>
    <w:p w:rsidR="00855092" w:rsidRPr="00C036E9" w:rsidRDefault="004E52F7" w:rsidP="00855092">
      <w:pPr>
        <w:pStyle w:val="ZLITPKTzmpktliter"/>
      </w:pPr>
      <w:r w:rsidRPr="00C036E9">
        <w:t>„30a)</w:t>
      </w:r>
      <w:r w:rsidRPr="00C036E9">
        <w:tab/>
      </w:r>
      <w:r w:rsidRPr="00C036E9">
        <w:tab/>
      </w:r>
      <w:r w:rsidR="00855092" w:rsidRPr="00C036E9">
        <w:t>alternatywny dowód zakończenia procedury zawieszenia poboru akcyzy - wydane przez właściwe organy podatkowe na terytorium kraju lub przez właściwe organy państwa członkowskiego potwierdzenie, że wysłane z zastosowaniem procedury zawieszenia poboru akcyzy wyroby akcyzowe zostały odebrane przez odbiorcę albo że zostały wyprowadzone poza terytorium Unii Europejskiej, zawierające w szczególności określenie rodzaju, ilości oraz kodów Nomenklatury Scalonej (CN) tych wyrobów, datę ich odbioru lub wyprowadzenia poza terytorium Unii Europejskiej, a także dane identyfikacyjne podmiotu, który wyroby te odebrał, albo oznaczenie organu celnego, który nadzorował ich wyprowadzenie poza terytorium Unii Europejskiej, wraz z danymi identyfikacyjnymi podmiotu, który dokonał ich eksportu;”;</w:t>
      </w:r>
    </w:p>
    <w:p w:rsidR="00855092" w:rsidRPr="00C036E9" w:rsidRDefault="00092DCC" w:rsidP="00855092">
      <w:pPr>
        <w:pStyle w:val="PKTpunkt"/>
      </w:pPr>
      <w:r w:rsidRPr="00C036E9">
        <w:t>2)</w:t>
      </w:r>
      <w:r w:rsidR="004E52F7" w:rsidRPr="00C036E9">
        <w:tab/>
      </w:r>
      <w:r w:rsidR="00855092" w:rsidRPr="00C036E9">
        <w:t>w art. 8 w ust. 2 pkt 4 otrzymuje brzmienie:</w:t>
      </w:r>
    </w:p>
    <w:p w:rsidR="00855092" w:rsidRPr="00C036E9" w:rsidRDefault="004E52F7" w:rsidP="00092DCC">
      <w:pPr>
        <w:pStyle w:val="ZPKTzmpktartykuempunktem"/>
      </w:pPr>
      <w:r w:rsidRPr="00C036E9">
        <w:t>„4)</w:t>
      </w:r>
      <w:r w:rsidRPr="00C036E9">
        <w:tab/>
      </w:r>
      <w:r w:rsidR="00855092" w:rsidRPr="00C036E9">
        <w:t xml:space="preserve">nabycie lub posiadanie wyrobów akcyzowych znajdujących się poza procedurą zawieszenia poboru akcyzy, jeżeli od tych wyrobów nie została zapłacona akcyza w należnej wysokości a w wyniku </w:t>
      </w:r>
      <w:r w:rsidR="00203592" w:rsidRPr="00C036E9">
        <w:t xml:space="preserve">kontroli podatkowej, </w:t>
      </w:r>
      <w:r w:rsidR="00855092" w:rsidRPr="00C036E9">
        <w:t xml:space="preserve">kontroli celno-skarbowej albo postępowania podatkowego nie ustalono, że podatek został zapłacony.”; </w:t>
      </w:r>
    </w:p>
    <w:p w:rsidR="00855092" w:rsidRPr="00C036E9" w:rsidRDefault="00092DCC" w:rsidP="00855092">
      <w:pPr>
        <w:pStyle w:val="PKTpunkt"/>
      </w:pPr>
      <w:r w:rsidRPr="00C036E9">
        <w:t>3)</w:t>
      </w:r>
      <w:r w:rsidRPr="00C036E9">
        <w:tab/>
      </w:r>
      <w:r w:rsidR="00855092" w:rsidRPr="00C036E9">
        <w:t>w art. 9a w ust. 1 w pkt 5 lit. c otrzymuje brzmienie:</w:t>
      </w:r>
    </w:p>
    <w:p w:rsidR="00855092" w:rsidRPr="00C036E9" w:rsidRDefault="00855092" w:rsidP="00855092">
      <w:pPr>
        <w:pStyle w:val="ZLITzmlitartykuempunktem"/>
      </w:pPr>
      <w:r w:rsidRPr="00C036E9">
        <w:t>„c)</w:t>
      </w:r>
      <w:r w:rsidR="00635555" w:rsidRPr="00C036E9">
        <w:tab/>
      </w:r>
      <w:r w:rsidRPr="00C036E9">
        <w:t xml:space="preserve"> jeżeli nie można ustalić podmiotu, który dokonał sprzedaży wyrobów węglowych finalnemu nabywcy węglowemu, a w wyniku </w:t>
      </w:r>
      <w:r w:rsidR="00050E5B" w:rsidRPr="00C036E9">
        <w:t xml:space="preserve">kontroli podatkowej, </w:t>
      </w:r>
      <w:r w:rsidRPr="00C036E9">
        <w:t>kontroli celno-skarbowej albo postępowania podatkowego nie ustalono, że podatek został zapłacony w należnej wysokości;”;</w:t>
      </w:r>
    </w:p>
    <w:p w:rsidR="00855092" w:rsidRPr="00C036E9" w:rsidRDefault="00092DCC" w:rsidP="00855092">
      <w:pPr>
        <w:pStyle w:val="PKTpunkt"/>
      </w:pPr>
      <w:r w:rsidRPr="00C036E9">
        <w:t>4)</w:t>
      </w:r>
      <w:r w:rsidRPr="00C036E9">
        <w:tab/>
      </w:r>
      <w:r w:rsidR="00855092" w:rsidRPr="00C036E9">
        <w:t>w art. 9c w ust. 1 w pkt 5 lit. b otrzymuje brzmienie:</w:t>
      </w:r>
    </w:p>
    <w:p w:rsidR="00855092" w:rsidRPr="00C036E9" w:rsidRDefault="00092DCC" w:rsidP="00855092">
      <w:pPr>
        <w:pStyle w:val="ZLITzmlitartykuempunktem"/>
      </w:pPr>
      <w:r w:rsidRPr="00C036E9">
        <w:t>„b)</w:t>
      </w:r>
      <w:r w:rsidRPr="00C036E9">
        <w:tab/>
      </w:r>
      <w:r w:rsidR="00855092" w:rsidRPr="00C036E9">
        <w:t xml:space="preserve">jeżeli nie można ustalić podmiotu, który dokonał sprzedaży tych wyrobów finalnemu nabywcy gazowemu, a w wyniku </w:t>
      </w:r>
      <w:r w:rsidR="00203592" w:rsidRPr="00C036E9">
        <w:t xml:space="preserve">kontroli podatkowej, </w:t>
      </w:r>
      <w:r w:rsidR="00855092" w:rsidRPr="00C036E9">
        <w:t>kontroli celno-skarbowej albo postępowania podatkowego nie ustalono, że akcyza została zapłacona w należnej wysokości,”;</w:t>
      </w:r>
    </w:p>
    <w:p w:rsidR="00855092" w:rsidRPr="00C036E9" w:rsidRDefault="00092DCC" w:rsidP="00855092">
      <w:pPr>
        <w:pStyle w:val="PKTpunkt"/>
      </w:pPr>
      <w:r w:rsidRPr="00C036E9">
        <w:t>5)</w:t>
      </w:r>
      <w:r w:rsidRPr="00C036E9">
        <w:tab/>
      </w:r>
      <w:r w:rsidR="00855092" w:rsidRPr="00C036E9">
        <w:t>art. 12 otrzymuje brzmienie:</w:t>
      </w:r>
    </w:p>
    <w:p w:rsidR="00855092" w:rsidRPr="00C036E9" w:rsidRDefault="00855092" w:rsidP="00855092">
      <w:pPr>
        <w:pStyle w:val="ZARTzmartartykuempunktem"/>
      </w:pPr>
      <w:r w:rsidRPr="00C036E9">
        <w:t>„Art. 12. Jeżeli nie można określić dnia, w którym powstał obowiązek podatkowy z tytułu czynności lub stanu faktycznego podlegających opodatkowaniu akcyzą, za datę jego powstania uznaje się dzień, w którym organ podatkowy stwierdził dokonanie danej czynności lub istnienie danego stanu faktycznego.”;</w:t>
      </w:r>
    </w:p>
    <w:p w:rsidR="00855092" w:rsidRPr="00C036E9" w:rsidRDefault="00092DCC" w:rsidP="00855092">
      <w:pPr>
        <w:pStyle w:val="PKTpunkt"/>
      </w:pPr>
      <w:r w:rsidRPr="00C036E9">
        <w:t>6)</w:t>
      </w:r>
      <w:r w:rsidRPr="00C036E9">
        <w:tab/>
      </w:r>
      <w:r w:rsidR="00855092" w:rsidRPr="00C036E9">
        <w:t xml:space="preserve">w art. 13 </w:t>
      </w:r>
    </w:p>
    <w:p w:rsidR="00855092" w:rsidRPr="00C036E9" w:rsidRDefault="00855092" w:rsidP="00855092">
      <w:pPr>
        <w:pStyle w:val="LITlitera"/>
      </w:pPr>
      <w:r w:rsidRPr="00C036E9">
        <w:t>a) w ust. 1 pkt 1 otrzymuje brzmienie:</w:t>
      </w:r>
    </w:p>
    <w:p w:rsidR="00855092" w:rsidRPr="00C036E9" w:rsidRDefault="00092DCC" w:rsidP="00855092">
      <w:pPr>
        <w:pStyle w:val="ZLITPKTzmpktliter"/>
      </w:pPr>
      <w:r w:rsidRPr="00C036E9">
        <w:t>„1)</w:t>
      </w:r>
      <w:r w:rsidRPr="00C036E9">
        <w:tab/>
      </w:r>
      <w:r w:rsidR="00855092" w:rsidRPr="00C036E9">
        <w:t xml:space="preserve">nabywający lub posiadający wyroby akcyzowe znajdujące się poza procedurą zawieszenia poboru akcyzy, jeżeli od wyrobów tych nie została zapłacona akcyza w należnej wysokości a w wyniku </w:t>
      </w:r>
      <w:r w:rsidR="00050E5B" w:rsidRPr="00C036E9">
        <w:t xml:space="preserve">kontroli podatkowej, </w:t>
      </w:r>
      <w:r w:rsidR="00855092" w:rsidRPr="00C036E9">
        <w:t>kontroli celno-skarbowej albo postępowania podatkowego nie ustalono, że podatek został zapłacony;”,</w:t>
      </w:r>
    </w:p>
    <w:p w:rsidR="00855092" w:rsidRPr="00C036E9" w:rsidRDefault="00092DCC" w:rsidP="00855092">
      <w:pPr>
        <w:pStyle w:val="LITlitera"/>
      </w:pPr>
      <w:r w:rsidRPr="00C036E9">
        <w:t>b)</w:t>
      </w:r>
      <w:r w:rsidRPr="00C036E9">
        <w:tab/>
      </w:r>
      <w:r w:rsidR="00855092" w:rsidRPr="00C036E9">
        <w:t>w ust. 6 pkt 2 otrzymuje brzmienie:</w:t>
      </w:r>
    </w:p>
    <w:p w:rsidR="00855092" w:rsidRPr="00C036E9" w:rsidRDefault="00092DCC" w:rsidP="00855092">
      <w:pPr>
        <w:pStyle w:val="ZLITPKTzmpktliter"/>
      </w:pPr>
      <w:r w:rsidRPr="00C036E9">
        <w:t>„2)</w:t>
      </w:r>
      <w:r w:rsidRPr="00C036E9">
        <w:tab/>
      </w:r>
      <w:r w:rsidR="00855092" w:rsidRPr="00C036E9">
        <w:t>odmowy przyjęcia zgłoszenia rejestracyjnego podmiotu reprezentującego przez właściwego naczelnika urzędu skarbowego, lub”,</w:t>
      </w:r>
    </w:p>
    <w:p w:rsidR="00855092" w:rsidRPr="00C036E9" w:rsidRDefault="00092DCC" w:rsidP="00855092">
      <w:pPr>
        <w:pStyle w:val="LITlitera"/>
      </w:pPr>
      <w:r w:rsidRPr="00C036E9">
        <w:t>c)</w:t>
      </w:r>
      <w:r w:rsidRPr="00C036E9">
        <w:tab/>
      </w:r>
      <w:r w:rsidR="00855092" w:rsidRPr="00C036E9">
        <w:t>w ust. 6a pkt 2 otrzymuje brzmienie:</w:t>
      </w:r>
    </w:p>
    <w:p w:rsidR="00855092" w:rsidRPr="00C036E9" w:rsidRDefault="00092DCC" w:rsidP="00855092">
      <w:pPr>
        <w:pStyle w:val="ZLITPKTzmpktliter"/>
      </w:pPr>
      <w:r w:rsidRPr="00C036E9">
        <w:t>„2)</w:t>
      </w:r>
      <w:r w:rsidRPr="00C036E9">
        <w:tab/>
      </w:r>
      <w:r w:rsidR="00855092" w:rsidRPr="00C036E9">
        <w:t>odmowy przyjęcia zgłoszenia rejestracyjnego podmiotu reprezentującego przez właściwego naczelnika urzędu skarbowego, lub”</w:t>
      </w:r>
    </w:p>
    <w:p w:rsidR="00855092" w:rsidRPr="00C036E9" w:rsidRDefault="00AB4E3B" w:rsidP="00855092">
      <w:pPr>
        <w:pStyle w:val="PKTpunkt"/>
      </w:pPr>
      <w:r w:rsidRPr="00C036E9">
        <w:t>7)</w:t>
      </w:r>
      <w:r w:rsidRPr="00C036E9">
        <w:tab/>
      </w:r>
      <w:r w:rsidR="00855092" w:rsidRPr="00C036E9">
        <w:t>w art. 14:</w:t>
      </w:r>
    </w:p>
    <w:p w:rsidR="00855092" w:rsidRPr="00C036E9" w:rsidRDefault="00AB4E3B" w:rsidP="00855092">
      <w:pPr>
        <w:pStyle w:val="LITlitera"/>
      </w:pPr>
      <w:r w:rsidRPr="00C036E9">
        <w:t>a)</w:t>
      </w:r>
      <w:r w:rsidRPr="00C036E9">
        <w:tab/>
      </w:r>
      <w:r w:rsidR="00855092" w:rsidRPr="00C036E9">
        <w:t xml:space="preserve">ust. 1 i 1a otrzymują brzmienie: </w:t>
      </w:r>
    </w:p>
    <w:p w:rsidR="00855092" w:rsidRPr="00C036E9" w:rsidRDefault="00855092" w:rsidP="00855092">
      <w:pPr>
        <w:pStyle w:val="ZLITUSTzmustliter"/>
      </w:pPr>
      <w:r w:rsidRPr="00C036E9">
        <w:t>„1. Organami podatkowymi właściwymi w zakresie akcyzy są naczelnik urzędu skarbowego, naczelnik urzędu celno-skarbowego i dyrektor izby administracji skarbowej, z zastrzeżeniem ust. 1b.”;</w:t>
      </w:r>
    </w:p>
    <w:p w:rsidR="00855092" w:rsidRPr="00C036E9" w:rsidRDefault="00855092" w:rsidP="00855092">
      <w:pPr>
        <w:pStyle w:val="ZLITUSTzmustliter"/>
      </w:pPr>
      <w:r w:rsidRPr="00C036E9">
        <w:t>1a. Organem podatkowym właściwym w zakresie WIA jest dyrektor izby administracji skarbowej.”;</w:t>
      </w:r>
    </w:p>
    <w:p w:rsidR="00855092" w:rsidRPr="00C036E9" w:rsidRDefault="00AB4E3B" w:rsidP="00855092">
      <w:pPr>
        <w:pStyle w:val="LITlitera"/>
      </w:pPr>
      <w:r w:rsidRPr="00C036E9">
        <w:t>b)</w:t>
      </w:r>
      <w:r w:rsidRPr="00C036E9">
        <w:tab/>
      </w:r>
      <w:r w:rsidR="00855092" w:rsidRPr="00C036E9">
        <w:t>po ust. 1a dodaje się ust. 1b w brzmieniu:</w:t>
      </w:r>
    </w:p>
    <w:p w:rsidR="00855092" w:rsidRPr="00C036E9" w:rsidRDefault="00855092" w:rsidP="00855092">
      <w:pPr>
        <w:pStyle w:val="ZLITUSTzmustliter"/>
      </w:pPr>
      <w:r w:rsidRPr="00C036E9">
        <w:t xml:space="preserve">„1b. Naczelnik urzędu celno-skarbowego, o którym mowa w ust. 1, jest organem podatkowym właściwym w zakresie akcyzy z tytułu importu i eksportu wyrobów akcyzowych, z wyłączeniem poboru, oraz w zakresie wydania decyzji w przypadku stwierdzenia nieprawidłowości w wyniku kontroli celno-skarbowej.”; </w:t>
      </w:r>
    </w:p>
    <w:p w:rsidR="00855092" w:rsidRPr="00C036E9" w:rsidRDefault="00AB4E3B" w:rsidP="00855092">
      <w:pPr>
        <w:pStyle w:val="LITlitera"/>
      </w:pPr>
      <w:r w:rsidRPr="00C036E9">
        <w:t>c)</w:t>
      </w:r>
      <w:r w:rsidRPr="00C036E9">
        <w:tab/>
      </w:r>
      <w:r w:rsidR="00855092" w:rsidRPr="00C036E9">
        <w:t>ust. 2 i 3 otrzymują brzmienie:</w:t>
      </w:r>
    </w:p>
    <w:p w:rsidR="00855092" w:rsidRPr="00C036E9" w:rsidRDefault="00855092" w:rsidP="00855092">
      <w:pPr>
        <w:pStyle w:val="ZLITUSTzmustliter"/>
      </w:pPr>
      <w:r w:rsidRPr="00C036E9">
        <w:t>„2. Zadania w zakresie akcyzy na terytorium kraju wykonują odpowiednio naczelnicy urzędów skarbowych, naczelnicy urzędów celno-skarbowych i dyrektorzy izb administracji skarbowych wyznaczeni przez ministra właściwego do spraw finansów publicznych.</w:t>
      </w:r>
    </w:p>
    <w:p w:rsidR="00855092" w:rsidRPr="00C036E9" w:rsidRDefault="00855092" w:rsidP="00855092">
      <w:pPr>
        <w:pStyle w:val="ZLITUSTzmustliter"/>
      </w:pPr>
      <w:r w:rsidRPr="00C036E9">
        <w:t>3. Właściwość miejscową naczelnika urzędu skarbowego, naczelnika urzędu celno-skarbowego i dyrektora izby administracji skarbowej ustala się ze względu na miejsce wykonania czynności lub wystąpienia stanu faktycznego, podlegających opodatkowaniu akcyzą, z zastrzeżeniem ust. 4-5b i 7-10.”;</w:t>
      </w:r>
    </w:p>
    <w:p w:rsidR="00855092" w:rsidRPr="00C036E9" w:rsidRDefault="00AB4E3B" w:rsidP="00855092">
      <w:pPr>
        <w:pStyle w:val="LITlitera"/>
      </w:pPr>
      <w:r w:rsidRPr="00C036E9">
        <w:t>d)</w:t>
      </w:r>
      <w:r w:rsidRPr="00C036E9">
        <w:tab/>
      </w:r>
      <w:r w:rsidR="00855092" w:rsidRPr="00C036E9">
        <w:t>po ust. 3 dodaje się ust. 3a w brzmieniu:</w:t>
      </w:r>
    </w:p>
    <w:p w:rsidR="00855092" w:rsidRPr="00C036E9" w:rsidRDefault="00855092" w:rsidP="00855092">
      <w:pPr>
        <w:pStyle w:val="ZLITUSTzmustliter"/>
      </w:pPr>
      <w:r w:rsidRPr="00C036E9">
        <w:t>„3a. Właściwym miejscowo w zakresie akcyzy z tytułu importu jest naczelnik urzędu celno-skarbowego i dyrektor izby administracji skarbowej właściwi, na podstawie przepisów prawa celnego, do obliczenia i zaksięgowania kwoty należności celnych przywozowych wynikających z długu celnego.”,</w:t>
      </w:r>
    </w:p>
    <w:p w:rsidR="00855092" w:rsidRPr="00C036E9" w:rsidRDefault="00AB4E3B" w:rsidP="00855092">
      <w:pPr>
        <w:pStyle w:val="LITlitera"/>
      </w:pPr>
      <w:r w:rsidRPr="00C036E9">
        <w:t>e)</w:t>
      </w:r>
      <w:r w:rsidRPr="00C036E9">
        <w:tab/>
      </w:r>
      <w:r w:rsidR="00855092" w:rsidRPr="00C036E9">
        <w:t>w ust. 5 pkt 3 otrzymuje brzmienie:</w:t>
      </w:r>
    </w:p>
    <w:p w:rsidR="00855092" w:rsidRPr="00C036E9" w:rsidRDefault="00AB4E3B" w:rsidP="00855092">
      <w:pPr>
        <w:pStyle w:val="ZLITPKTzmpktliter"/>
      </w:pPr>
      <w:r w:rsidRPr="00C036E9">
        <w:t>„3)</w:t>
      </w:r>
      <w:r w:rsidRPr="00C036E9">
        <w:tab/>
      </w:r>
      <w:r w:rsidR="00855092" w:rsidRPr="00C036E9">
        <w:t>powiadamiania naczelnika urzędu skarbowego przez podmiot prowadzący skład podatkowy o zamiarze wyprowadzenia wyrobów akcyzowych ze składu podatkowego;”,</w:t>
      </w:r>
    </w:p>
    <w:p w:rsidR="00855092" w:rsidRPr="00C036E9" w:rsidRDefault="00AB4E3B" w:rsidP="00855092">
      <w:pPr>
        <w:pStyle w:val="LITlitera"/>
      </w:pPr>
      <w:r w:rsidRPr="00C036E9">
        <w:t>f)</w:t>
      </w:r>
      <w:r w:rsidRPr="00C036E9">
        <w:tab/>
      </w:r>
      <w:r w:rsidR="00855092" w:rsidRPr="00C036E9">
        <w:t>ust. 5b i 5c otrzymują brzmienie:</w:t>
      </w:r>
    </w:p>
    <w:p w:rsidR="00855092" w:rsidRPr="00C036E9" w:rsidRDefault="00855092" w:rsidP="00855092">
      <w:pPr>
        <w:pStyle w:val="ZLITUSTzmustliter"/>
      </w:pPr>
      <w:r w:rsidRPr="00C036E9">
        <w:t>„5b. W przypadku gdy zobowiązanie podatkowe lub obowiązek zapłaty opłaty paliwowej, o której mowa w art. 37h ust. 1 ustawy z dnia 27 października 1994 r. o autostradach płatnych oraz o Krajowym Funduszu Drogowym (Dz. U. z  2015 r. poz.641), zwanej dalej "opłatą paliwową", wygasa na skutek zapłaty tego zobowiązania podatkowego lub tej opłaty paliwowej, organem właściwym do odnotowania zwolnienia zabezpieczenia generalnego z obciążenia jest naczelnik urzędu skarbowego, któremu podatnik składa deklarację podatkową.</w:t>
      </w:r>
    </w:p>
    <w:p w:rsidR="00855092" w:rsidRPr="00C036E9" w:rsidRDefault="00855092" w:rsidP="00855092">
      <w:pPr>
        <w:pStyle w:val="ZLITUSTzmustliter"/>
      </w:pPr>
      <w:r w:rsidRPr="00C036E9">
        <w:t>5c. Na wniosek podatnika zwolnienie zabezpieczenia generalnego z obciążenia na skutek zapłaty zobowiązania podatkowego lub zapłaty opłaty paliwowej może odnotować inny niż określony w ust. 5b naczelnik urzędu skarbowego, pod warunkiem że posiada on informację, że zobowiązanie podatkowe lub opłata paliwowa zostały zapłacone, lub podatnik przedstawi mu dokumenty potwierdzające dokonanie tej zapłaty.”,</w:t>
      </w:r>
    </w:p>
    <w:p w:rsidR="00855092" w:rsidRPr="00C036E9" w:rsidRDefault="00AB4E3B" w:rsidP="00855092">
      <w:pPr>
        <w:pStyle w:val="LITlitera"/>
      </w:pPr>
      <w:r w:rsidRPr="00C036E9">
        <w:t>g)</w:t>
      </w:r>
      <w:r w:rsidRPr="00C036E9">
        <w:tab/>
      </w:r>
      <w:r w:rsidR="00855092" w:rsidRPr="00C036E9">
        <w:t>ust. 6 otrzymuje brzmienie:</w:t>
      </w:r>
    </w:p>
    <w:p w:rsidR="00855092" w:rsidRPr="00C036E9" w:rsidRDefault="00855092" w:rsidP="00855092">
      <w:pPr>
        <w:pStyle w:val="ZLITUSTzmustliter"/>
      </w:pPr>
      <w:r w:rsidRPr="00C036E9">
        <w:t xml:space="preserve">„6. W przypadkach, o których mowa w ust. 4-4f, na wniosek właściwego naczelnika urzędu skarbowego lub właściwego dyrektora izby administracji skarbowej, określone we wniosku czynności: </w:t>
      </w:r>
      <w:r w:rsidR="00050E5B" w:rsidRPr="00C036E9">
        <w:t xml:space="preserve">sprawdzające, kontroli podatkowej, </w:t>
      </w:r>
      <w:r w:rsidRPr="00C036E9">
        <w:t>kontroli celno-skarbowej lub postępowania podatkowego wykonuje odpowiednio naczelnik urzędu skarbowego, naczelnik urzędu celno-skarbowego lub dyrektor izby administracji skarbowej, na którego obszarze właściwości miejscowej są wykonywane czynności podlegające opodatkowaniu akcyzą lub występują stany faktyczne podlegające opodatkowaniu akcyzą.”,</w:t>
      </w:r>
    </w:p>
    <w:p w:rsidR="00855092" w:rsidRPr="00C036E9" w:rsidRDefault="00AB4E3B" w:rsidP="00855092">
      <w:pPr>
        <w:pStyle w:val="LITlitera"/>
      </w:pPr>
      <w:r w:rsidRPr="00C036E9">
        <w:t>h)</w:t>
      </w:r>
      <w:r w:rsidRPr="00C036E9">
        <w:tab/>
      </w:r>
      <w:r w:rsidR="00855092" w:rsidRPr="00C036E9">
        <w:t>uchyla się ust. 7,</w:t>
      </w:r>
    </w:p>
    <w:p w:rsidR="00855092" w:rsidRPr="00C036E9" w:rsidRDefault="00AB4E3B" w:rsidP="00855092">
      <w:pPr>
        <w:pStyle w:val="LITlitera"/>
      </w:pPr>
      <w:r w:rsidRPr="00C036E9">
        <w:t>i)</w:t>
      </w:r>
      <w:r w:rsidRPr="00C036E9">
        <w:tab/>
      </w:r>
      <w:r w:rsidR="009D184A" w:rsidRPr="00C036E9">
        <w:t>ust. 8-</w:t>
      </w:r>
      <w:r w:rsidR="00855092" w:rsidRPr="00C036E9">
        <w:t>10 otrzymują brzmienie</w:t>
      </w:r>
    </w:p>
    <w:p w:rsidR="00855092" w:rsidRPr="00C036E9" w:rsidRDefault="00855092" w:rsidP="00855092">
      <w:pPr>
        <w:pStyle w:val="ZLITUSTzmustliter"/>
      </w:pPr>
      <w:r w:rsidRPr="00C036E9">
        <w:t>„8. W przypadku osób fizycznych, które dokonują nabycia wewnątrzwspólnotowego, z wyjątkiem nabycia wewnątrzwspólnotowego w ramach prowadzonej działalności gospodarczej, organami podatkowymi właściwymi miejscowo są naczelnik urzędu skarbowego i dyrektor izby administracji skarbowej, właściwi ze względu na adres zamieszkania tych osób.</w:t>
      </w:r>
    </w:p>
    <w:p w:rsidR="00855092" w:rsidRPr="00C036E9" w:rsidRDefault="00855092" w:rsidP="00855092">
      <w:pPr>
        <w:pStyle w:val="ZLITUSTzmustliter"/>
      </w:pPr>
      <w:r w:rsidRPr="00C036E9">
        <w:t>9. Organami podatkowymi właściwymi do orzekania w sprawie zwrotu akcyzy, o którym mowa w art. 42 ust. 4 i 8 oraz art. 82 ust. 1, 2 i 2e, są naczelnik urzędu skarbowego, któremu została złożona deklaracja podatkowa dla tej akcyzy lub który wydał decyzję określającą wysokość tej akcyzy, i właściwy dla tego naczelnika w zakresie akcyzy dyrektor izby administracji skarbowej.</w:t>
      </w:r>
    </w:p>
    <w:p w:rsidR="00855092" w:rsidRPr="00C036E9" w:rsidRDefault="00855092" w:rsidP="00635555">
      <w:pPr>
        <w:pStyle w:val="ZLITUSTzmustliter"/>
      </w:pPr>
      <w:r w:rsidRPr="00C036E9">
        <w:t>9a. Dyrektor właściwej izby administracji skarbowej dokonuje wypłaty kwoty z tytułu zwrotu akcyzy na wniosek organu podatkowego, który określił wysokość kwoty zwrotu akcyzy.</w:t>
      </w:r>
    </w:p>
    <w:p w:rsidR="00855092" w:rsidRPr="00C036E9" w:rsidRDefault="00855092" w:rsidP="00855092">
      <w:pPr>
        <w:pStyle w:val="ZLITUSTzmustliter"/>
      </w:pPr>
      <w:r w:rsidRPr="00C036E9">
        <w:t>10. Jeżeli nie można ustalić właściwości w sposób określony w ust. 3,</w:t>
      </w:r>
      <w:r w:rsidR="00C55AFE">
        <w:t xml:space="preserve"> </w:t>
      </w:r>
      <w:r w:rsidRPr="00C036E9">
        <w:t xml:space="preserve">4-5 i 7-9, właściwym organem podatkowym jest </w:t>
      </w:r>
      <w:r w:rsidR="00203592" w:rsidRPr="00C036E9">
        <w:t>Naczelnik Trzeciego Urzędu Skarbowego W</w:t>
      </w:r>
      <w:r w:rsidR="00C55AFE">
        <w:t>arszawa-Śródmieście w Warszawie</w:t>
      </w:r>
      <w:r w:rsidRPr="00C036E9">
        <w:t xml:space="preserve"> i Dyrektor Izby Administracji Skarbowej w </w:t>
      </w:r>
      <w:r w:rsidR="00203592" w:rsidRPr="00C036E9">
        <w:t>Warszawie.</w:t>
      </w:r>
      <w:r w:rsidRPr="00C036E9">
        <w:t>”,</w:t>
      </w:r>
    </w:p>
    <w:p w:rsidR="00855092" w:rsidRPr="00C036E9" w:rsidRDefault="00AB4E3B" w:rsidP="00855092">
      <w:pPr>
        <w:pStyle w:val="LITlitera"/>
      </w:pPr>
      <w:r w:rsidRPr="00C036E9">
        <w:t>j)</w:t>
      </w:r>
      <w:r w:rsidRPr="00C036E9">
        <w:tab/>
      </w:r>
      <w:r w:rsidR="00855092" w:rsidRPr="00C036E9">
        <w:t>w ust. 11 pkt 1 i 2 otrzymują brzmienie:</w:t>
      </w:r>
    </w:p>
    <w:p w:rsidR="00855092" w:rsidRPr="00C036E9" w:rsidRDefault="00855092" w:rsidP="00855092">
      <w:pPr>
        <w:pStyle w:val="ZLITPKTzmpktliter"/>
      </w:pPr>
      <w:r w:rsidRPr="00C036E9">
        <w:t>„1)</w:t>
      </w:r>
      <w:r w:rsidRPr="00C036E9">
        <w:tab/>
        <w:t>wykaz urzędów skarbowych, urzędów celno-skarbowych i izb administracji skarbowej, których odpowiednio naczelnicy i dyrektorzy są właściwi do wykonywania zadań w zakresie akcyzy na terytorium kraju, oraz terytorialny zasięg ich działania, uwzględniając liczbę podatników prowadzących działalność na danym obszarze,</w:t>
      </w:r>
    </w:p>
    <w:p w:rsidR="00855092" w:rsidRPr="00C036E9" w:rsidRDefault="00855092" w:rsidP="00855092">
      <w:pPr>
        <w:pStyle w:val="ZLITPKTzmpktliter"/>
      </w:pPr>
      <w:r w:rsidRPr="00C036E9">
        <w:t>2)</w:t>
      </w:r>
      <w:r w:rsidRPr="00C036E9">
        <w:tab/>
        <w:t>właściwą izbę administracji skarbowej lub właściwe izby administracji skarbowej, na których rachunek bankowy dokonuje się wpłaty kwot z tytułu zapłaty akcyzy, przedpłat akcyzy i wpłat dziennych oraz z których rachunku bankowego dokonuje się wypłaty kwot z tytułu zwrotu akcyzy, a także określi terytorialny zasię</w:t>
      </w:r>
      <w:r w:rsidR="00DA3B6F">
        <w:t>g ich działania w tym zakresie”,</w:t>
      </w:r>
    </w:p>
    <w:p w:rsidR="00855092" w:rsidRPr="00C036E9" w:rsidRDefault="00AB4E3B" w:rsidP="00855092">
      <w:pPr>
        <w:pStyle w:val="LITlitera"/>
      </w:pPr>
      <w:r w:rsidRPr="00C036E9">
        <w:t>k)</w:t>
      </w:r>
      <w:r w:rsidRPr="00C036E9">
        <w:tab/>
      </w:r>
      <w:r w:rsidR="00855092" w:rsidRPr="00C036E9">
        <w:t>ust. 12 otrzymuje brzmienie:</w:t>
      </w:r>
    </w:p>
    <w:p w:rsidR="00855092" w:rsidRPr="00C036E9" w:rsidRDefault="00855092" w:rsidP="00855092">
      <w:pPr>
        <w:pStyle w:val="ZLITUSTzmustliter"/>
      </w:pPr>
      <w:r w:rsidRPr="00C036E9">
        <w:t>„12. Minister właściwy do spraw finansów publicznych wyznaczy, w drodze rozporządzenia, dyrektora lub dyrektorów izb administracji skarbowej właściwych do prowadzenia spraw, o których mowa w ust. 1a, oraz dyrektora izby administracji skarbowej właściwego do prowadzenia tych spraw jako organ odwoławczy, uwzględniając potrzebę sprawnego wykonywania zadań oraz zapewnienia jednolitości postępowania.”;</w:t>
      </w:r>
    </w:p>
    <w:p w:rsidR="00855092" w:rsidRPr="00C036E9" w:rsidRDefault="00AB4E3B" w:rsidP="00855092">
      <w:pPr>
        <w:pStyle w:val="PKTpunkt"/>
      </w:pPr>
      <w:r w:rsidRPr="00C036E9">
        <w:t>8)</w:t>
      </w:r>
      <w:r w:rsidRPr="00C036E9">
        <w:tab/>
      </w:r>
      <w:r w:rsidR="00855092" w:rsidRPr="00C036E9">
        <w:t>w art. 15:</w:t>
      </w:r>
    </w:p>
    <w:p w:rsidR="00855092" w:rsidRPr="00C036E9" w:rsidRDefault="00AB4E3B" w:rsidP="00855092">
      <w:pPr>
        <w:pStyle w:val="LITlitera"/>
      </w:pPr>
      <w:r w:rsidRPr="00C036E9">
        <w:t>a)</w:t>
      </w:r>
      <w:r w:rsidRPr="00C036E9">
        <w:tab/>
      </w:r>
      <w:r w:rsidR="00855092" w:rsidRPr="00C036E9">
        <w:t>ust. 1 otrzymuje brzmienie:</w:t>
      </w:r>
    </w:p>
    <w:p w:rsidR="00855092" w:rsidRPr="00C036E9" w:rsidRDefault="00855092" w:rsidP="00855092">
      <w:pPr>
        <w:pStyle w:val="ZLITUSTzmustliter"/>
      </w:pPr>
      <w:r w:rsidRPr="00C036E9">
        <w:t>„1. Organami właściwymi w zakresie spraw dotyczących znaków akcyzy są naczelnik urzędu skarbowego i dyrektor izby administracji skarbowej, wyznaczeni przez ministra właściwego do spraw finansów publicznych, zwani dalej odpowiednio "właściwym naczelnikiem urzędu skarbowego w sprawach znaków akcyzy" oraz "właściwym dyrektorem izby administracji skarbowej w sprawach znaków akcyzy", których właściwość miejscową ustala się ze względu na adres siedziby lub zamieszkania podmiotu obowiązanego do oznaczania wyrobów akcyzowych znakami akcyzy.”,</w:t>
      </w:r>
    </w:p>
    <w:p w:rsidR="00855092" w:rsidRPr="00C036E9" w:rsidRDefault="00AB4E3B" w:rsidP="00855092">
      <w:pPr>
        <w:pStyle w:val="LITlitera"/>
      </w:pPr>
      <w:r w:rsidRPr="00C036E9">
        <w:t>b)</w:t>
      </w:r>
      <w:r w:rsidRPr="00C036E9">
        <w:tab/>
      </w:r>
      <w:r w:rsidR="00855092" w:rsidRPr="00C036E9">
        <w:t>w ust. 1a wprowadzenie do wyliczenia otrzymuje brzmienie:</w:t>
      </w:r>
    </w:p>
    <w:p w:rsidR="00855092" w:rsidRPr="00C036E9" w:rsidRDefault="00855092" w:rsidP="00855092">
      <w:pPr>
        <w:pStyle w:val="ZLITUSTzmustliter"/>
      </w:pPr>
      <w:r w:rsidRPr="00C036E9">
        <w:t xml:space="preserve">„1a. Dyrektor właściwej izby administracji skarbowej dokonuje </w:t>
      </w:r>
      <w:r w:rsidR="00DA3B6F">
        <w:t>wypłaty kwoty z tytułu zwrotu:”,</w:t>
      </w:r>
    </w:p>
    <w:p w:rsidR="00855092" w:rsidRPr="00C036E9" w:rsidRDefault="00AB4E3B" w:rsidP="00855092">
      <w:pPr>
        <w:pStyle w:val="LITlitera"/>
      </w:pPr>
      <w:r w:rsidRPr="00C036E9">
        <w:t>c)</w:t>
      </w:r>
      <w:r w:rsidRPr="00C036E9">
        <w:tab/>
      </w:r>
      <w:r w:rsidR="00855092" w:rsidRPr="00C036E9">
        <w:t>ust. 2 otrzymuje brzmienie:</w:t>
      </w:r>
    </w:p>
    <w:p w:rsidR="00855092" w:rsidRPr="00C036E9" w:rsidRDefault="00855092" w:rsidP="00855092">
      <w:pPr>
        <w:pStyle w:val="ZLITUSTzmustliter"/>
      </w:pPr>
      <w:r w:rsidRPr="00C036E9">
        <w:t xml:space="preserve">„2. Jeżeli nie można ustalić właściwości miejscowej w sposób określony w ust. 1, właściwym naczelnikiem urzędu skarbowego w sprawach znaków akcyzy i właściwym dyrektorem izby administracji skarbowej w sprawach znaków akcyzy jest </w:t>
      </w:r>
      <w:r w:rsidR="00050E5B" w:rsidRPr="00C036E9">
        <w:t xml:space="preserve">Naczelnik </w:t>
      </w:r>
      <w:r w:rsidR="00CF2791" w:rsidRPr="00C036E9">
        <w:t xml:space="preserve">Trzeciego </w:t>
      </w:r>
      <w:r w:rsidR="00050E5B" w:rsidRPr="00C036E9">
        <w:t xml:space="preserve">Urzędu Skarbowego </w:t>
      </w:r>
      <w:r w:rsidR="00CF2791" w:rsidRPr="00C036E9">
        <w:t>Warszaw-Śródmieście</w:t>
      </w:r>
      <w:r w:rsidR="00050E5B" w:rsidRPr="00C036E9">
        <w:t xml:space="preserve"> w Warszawie</w:t>
      </w:r>
      <w:r w:rsidRPr="00C036E9">
        <w:t xml:space="preserve"> i Dyrektor Izby Administracji Skarbowej w </w:t>
      </w:r>
      <w:r w:rsidR="00050E5B" w:rsidRPr="00C036E9">
        <w:t>Warszawie</w:t>
      </w:r>
      <w:r w:rsidR="00DA3B6F">
        <w:t>”,</w:t>
      </w:r>
    </w:p>
    <w:p w:rsidR="00855092" w:rsidRPr="00C036E9" w:rsidRDefault="00AB4E3B" w:rsidP="00855092">
      <w:pPr>
        <w:pStyle w:val="LITlitera"/>
      </w:pPr>
      <w:r w:rsidRPr="00C036E9">
        <w:t>d)</w:t>
      </w:r>
      <w:r w:rsidRPr="00C036E9">
        <w:tab/>
      </w:r>
      <w:r w:rsidR="00855092" w:rsidRPr="00C036E9">
        <w:t>w ust. 3:</w:t>
      </w:r>
    </w:p>
    <w:p w:rsidR="00855092" w:rsidRPr="00C036E9" w:rsidRDefault="00AB4E3B" w:rsidP="00855092">
      <w:pPr>
        <w:pStyle w:val="TIRtiret"/>
      </w:pPr>
      <w:r w:rsidRPr="00C036E9">
        <w:t>-</w:t>
      </w:r>
      <w:r w:rsidRPr="00C036E9">
        <w:tab/>
      </w:r>
      <w:r w:rsidR="00855092" w:rsidRPr="00C036E9">
        <w:t>pkt 1 otrzymuje brzmienie:</w:t>
      </w:r>
    </w:p>
    <w:p w:rsidR="00855092" w:rsidRPr="00C036E9" w:rsidRDefault="00C14531" w:rsidP="00DA3B6F">
      <w:pPr>
        <w:pStyle w:val="ZTIRPKTzmpkttiret"/>
      </w:pPr>
      <w:r w:rsidRPr="00C036E9">
        <w:t>„1)</w:t>
      </w:r>
      <w:r w:rsidRPr="00C036E9">
        <w:tab/>
      </w:r>
      <w:r w:rsidR="00855092" w:rsidRPr="00C036E9">
        <w:t>wykaz urzędów skarbowych i izb administracji skarbowej, których odpowiednio naczelnicy i dyrektorzy są właściwi w zakresie spraw dotyczących znaków akcyzy, a także terytorialny zasięg ich działania, uwzględniając terytorialne rozmieszczenie podmiotów obowiązanych do oznaczania wyrobów akcyzowych znakami akcyzy;”,</w:t>
      </w:r>
    </w:p>
    <w:p w:rsidR="00855092" w:rsidRPr="00C036E9" w:rsidRDefault="00AB4E3B" w:rsidP="00855092">
      <w:pPr>
        <w:pStyle w:val="TIRtiret"/>
      </w:pPr>
      <w:r w:rsidRPr="00C036E9">
        <w:t>-</w:t>
      </w:r>
      <w:r w:rsidRPr="00C036E9">
        <w:tab/>
      </w:r>
      <w:r w:rsidR="00855092" w:rsidRPr="00C036E9">
        <w:t>w pkt 2 wprowadzenie do wyliczenia otrzymuje brzmienie:</w:t>
      </w:r>
    </w:p>
    <w:p w:rsidR="00855092" w:rsidRPr="00C036E9" w:rsidRDefault="00C14531" w:rsidP="00DA3B6F">
      <w:pPr>
        <w:pStyle w:val="ZTIRPKTzmpkttiret"/>
      </w:pPr>
      <w:r w:rsidRPr="00C036E9">
        <w:t>„2)</w:t>
      </w:r>
      <w:r w:rsidRPr="00C036E9">
        <w:tab/>
      </w:r>
      <w:r w:rsidR="00855092" w:rsidRPr="00C036E9">
        <w:t>właściwą izbę administracji skarbowej lub właściwe izby administracji skarbowej, na których rachunek bankowy lub z których rachunku bankowego dokonuje się odpowiednio:”;</w:t>
      </w:r>
    </w:p>
    <w:p w:rsidR="00855092" w:rsidRPr="00C036E9" w:rsidRDefault="00AB4E3B" w:rsidP="00855092">
      <w:pPr>
        <w:pStyle w:val="PKTpunkt"/>
      </w:pPr>
      <w:r w:rsidRPr="00C036E9">
        <w:t>9)</w:t>
      </w:r>
      <w:r w:rsidRPr="00C036E9">
        <w:tab/>
      </w:r>
      <w:r w:rsidR="00855092" w:rsidRPr="00C036E9">
        <w:t>w art. 16:</w:t>
      </w:r>
    </w:p>
    <w:p w:rsidR="00855092" w:rsidRPr="00C036E9" w:rsidRDefault="00AB4E3B" w:rsidP="00855092">
      <w:pPr>
        <w:pStyle w:val="LITlitera"/>
      </w:pPr>
      <w:r w:rsidRPr="00C036E9">
        <w:t>a)</w:t>
      </w:r>
      <w:r w:rsidRPr="00C036E9">
        <w:tab/>
      </w:r>
      <w:r w:rsidR="00855092" w:rsidRPr="00C036E9">
        <w:t>ust. 1 otrzymuje brzmienie:</w:t>
      </w:r>
    </w:p>
    <w:p w:rsidR="00855092" w:rsidRPr="00C036E9" w:rsidRDefault="00855092" w:rsidP="00855092">
      <w:pPr>
        <w:pStyle w:val="ZLITUSTzmustliter"/>
      </w:pPr>
      <w:r w:rsidRPr="00C036E9">
        <w:t>„1. Podmiot prowadzący działalność gospodarczą jest obowiązany, przed dniem wykonania pierwszej czynności podlegającej opodatkowaniu akcyzą lub pierwszej czynności z wykorzystaniem wyrobów akcyzowych objętych zwolnieniem od akcyzy ze względu na ich przeznaczenie, złożyć zgłoszenie rejestracyjne właściwemu n</w:t>
      </w:r>
      <w:r w:rsidR="00DA3B6F">
        <w:t>aczelnikowi urzędu skarbowego.”,</w:t>
      </w:r>
    </w:p>
    <w:p w:rsidR="00855092" w:rsidRPr="00C036E9" w:rsidRDefault="00AB4E3B" w:rsidP="00855092">
      <w:pPr>
        <w:pStyle w:val="LITlitera"/>
      </w:pPr>
      <w:r w:rsidRPr="00C036E9">
        <w:t>b)</w:t>
      </w:r>
      <w:r w:rsidRPr="00C036E9">
        <w:tab/>
      </w:r>
      <w:r w:rsidR="00855092" w:rsidRPr="00C036E9">
        <w:t>ust. 3 – 3b otrzymują brzmienie:</w:t>
      </w:r>
    </w:p>
    <w:p w:rsidR="00855092" w:rsidRPr="00C036E9" w:rsidRDefault="00855092" w:rsidP="00855092">
      <w:pPr>
        <w:pStyle w:val="ZLITUSTzmustliter"/>
      </w:pPr>
      <w:r w:rsidRPr="00C036E9">
        <w:t>„3. Właściwy naczelnik urzędu skarbowego, bez zbędnej zwłoki, nie później niż w ciągu 7 dni od dnia przyjęcia zgłoszenia rejestracyjnego, pisemnie potwierdza jego przyjęcie. Potwierdzenie powinno zawierać dane dotyczące zarejestrowanego podmiotu i prowadzonej przez niego działalności gospodarczej w zakresie wyrobów akcyzowych, w szczególności imię i nazwisko lub nazwę podmiotu, adres jego zamieszkania lub siedziby, numer identyfikacji podatkowej (NIP) lub numer identyfikacyjny REGON oraz określenie rodzaju wyrobów akcyzowych, w zakresie, których prowadzi on działalność gospodarczą.</w:t>
      </w:r>
    </w:p>
    <w:p w:rsidR="00855092" w:rsidRPr="00C036E9" w:rsidRDefault="00855092" w:rsidP="00855092">
      <w:pPr>
        <w:pStyle w:val="ZLITUSTzmustliter"/>
      </w:pPr>
      <w:r w:rsidRPr="00C036E9">
        <w:t>3a. Podmiot zamierzający prowadzić działalność gospodarczą jako pośredniczący podmiot węglowy lub pośredniczący podmiot gazowy, zamiast złożenia zgłoszenia rejestracyjnego, o którym mowa w ust. 1, jest obowiązany powiadomić o tym pisemnie właściwego naczelnika urzędu skarbowego przed dniem rozpoczęcia tej działalności. Powiadomienie powinno zawierać dane dotyczące tego podmiotu i prowadzonej przez niego działalności gospodarczej, w szczególności imię i nazwisko lub nazwę podmiotu, adres zamieszkania lub adres jego siedziby, numer identyfikacji podatkowej (NIP) lub numer identyfikacyjny REGON albo inny numer identyfikacyjny używany w państwie zamieszkania lub siedziby podmiotu oraz określenie rodzaju prowadzonej działalności gospodarczej.</w:t>
      </w:r>
    </w:p>
    <w:p w:rsidR="00855092" w:rsidRPr="00C036E9" w:rsidRDefault="00855092" w:rsidP="00855092">
      <w:pPr>
        <w:pStyle w:val="ZLITUSTzmustliter"/>
      </w:pPr>
      <w:r w:rsidRPr="00C036E9">
        <w:t>3b. Właściwy naczelnik urzędu skarbowego bez zbędnej zwłoki pisemnie potwierdza przyjęcie powiadomienia o zamiarze rozpoczęcia działalności gospodarczej jako pośredniczący podmiot węglowy lub pośredniczący podmiot gazowy. Potwierdzenie powinno zawierać dane, o których mowa w ust. 3a.”,</w:t>
      </w:r>
    </w:p>
    <w:p w:rsidR="00855092" w:rsidRPr="00C036E9" w:rsidRDefault="00AB4E3B" w:rsidP="00855092">
      <w:pPr>
        <w:pStyle w:val="LITlitera"/>
      </w:pPr>
      <w:r w:rsidRPr="00C036E9">
        <w:t>c)</w:t>
      </w:r>
      <w:r w:rsidRPr="00C036E9">
        <w:tab/>
      </w:r>
      <w:r w:rsidR="00855092" w:rsidRPr="00C036E9">
        <w:t>ust. 4 i 4a otrzymują brzmienie:</w:t>
      </w:r>
    </w:p>
    <w:p w:rsidR="00855092" w:rsidRPr="00C036E9" w:rsidRDefault="00855092" w:rsidP="00635555">
      <w:pPr>
        <w:pStyle w:val="ZLITUSTzmustliter"/>
      </w:pPr>
      <w:r w:rsidRPr="00C036E9">
        <w:t>„4. Jeżeli dane zawarte w zgłoszeniu rejestracyjnym lub powiadomieniu o zamiarze rozpoczęcia działalności gospodarczej jako pośredniczący podmiot węglowy lub pośredniczący podmiot gazowy ulegną zmianie, podmiot jest obowiązany zgłosić zmianę właściwemu naczelnikowi urzędu skarbowego w terminie 7 dni od dnia, w którym nastąpiła zmiana.</w:t>
      </w:r>
    </w:p>
    <w:p w:rsidR="00855092" w:rsidRPr="00C036E9" w:rsidRDefault="00855092" w:rsidP="00855092">
      <w:pPr>
        <w:pStyle w:val="ZLITUSTzmustliter"/>
      </w:pPr>
      <w:r w:rsidRPr="00C036E9">
        <w:t>4a. Pośredniczący podmiot węglowy oraz pośredniczący podmiot gazowy są obowiązane poinformować właściwego naczelnika urzędu skarbowego o zaprzestaniu prowadzenia działalności jako pośredniczący podmiot węglowy lub pośredniczący podmiot gazowy w terminie 7 dni od dnia, w którym zaprzestano prowadzenia działalności.”;</w:t>
      </w:r>
    </w:p>
    <w:p w:rsidR="00855092" w:rsidRPr="00C036E9" w:rsidRDefault="00AB4E3B" w:rsidP="00855092">
      <w:pPr>
        <w:pStyle w:val="PKTpunkt"/>
      </w:pPr>
      <w:r w:rsidRPr="00C036E9">
        <w:t>10)</w:t>
      </w:r>
      <w:r w:rsidRPr="00C036E9">
        <w:tab/>
      </w:r>
      <w:r w:rsidR="00855092" w:rsidRPr="00C036E9">
        <w:t>w art. 17:</w:t>
      </w:r>
    </w:p>
    <w:p w:rsidR="00855092" w:rsidRPr="00C036E9" w:rsidRDefault="00AB4E3B" w:rsidP="00855092">
      <w:pPr>
        <w:pStyle w:val="ARTartustawynprozporzdzenia"/>
      </w:pPr>
      <w:r w:rsidRPr="00C036E9">
        <w:t>a)</w:t>
      </w:r>
      <w:r w:rsidRPr="00C036E9">
        <w:tab/>
      </w:r>
      <w:r w:rsidR="00855092" w:rsidRPr="00C036E9">
        <w:t>ust. 2 otrzymuje brzmienie:</w:t>
      </w:r>
    </w:p>
    <w:p w:rsidR="00855092" w:rsidRPr="00C036E9" w:rsidRDefault="00855092" w:rsidP="00855092">
      <w:pPr>
        <w:pStyle w:val="ZLITUSTzmustliter"/>
      </w:pPr>
      <w:r w:rsidRPr="00C036E9">
        <w:t>„2. Właściwy naczelnik urzędu skarbowego odmawia przyjęcia zgłoszenia rejestracyjnego podmiotu reprezentującego, który nie spełnia warunków, o których mowa w art. 48 ust. 1 pkt 2-4.”,</w:t>
      </w:r>
    </w:p>
    <w:p w:rsidR="00855092" w:rsidRPr="00C036E9" w:rsidRDefault="00AB4E3B" w:rsidP="00855092">
      <w:pPr>
        <w:pStyle w:val="ARTartustawynprozporzdzenia"/>
      </w:pPr>
      <w:r w:rsidRPr="00C036E9">
        <w:t>b)</w:t>
      </w:r>
      <w:r w:rsidRPr="00C036E9">
        <w:tab/>
      </w:r>
      <w:r w:rsidR="00855092" w:rsidRPr="00C036E9">
        <w:t>ust. 4 otrzymuje brzmienie:</w:t>
      </w:r>
    </w:p>
    <w:p w:rsidR="00855092" w:rsidRPr="00C036E9" w:rsidRDefault="00855092" w:rsidP="00855092">
      <w:pPr>
        <w:pStyle w:val="ZLITUSTzmustliter"/>
      </w:pPr>
      <w:r w:rsidRPr="00C036E9">
        <w:t>„4. Właściwy naczelnik urzędu skarbowego wykreśla z rejestru podmiot reprezentujący w przypadku naruszenia któregokolwiek z warunków określonych w art. 48 ust. 1 pkt 2-4. Art. 52 ust. 3 stosuje się odpowiednio.”;</w:t>
      </w:r>
    </w:p>
    <w:p w:rsidR="00855092" w:rsidRPr="00C036E9" w:rsidRDefault="00AB4E3B" w:rsidP="00855092">
      <w:pPr>
        <w:pStyle w:val="PKTpunkt"/>
      </w:pPr>
      <w:r w:rsidRPr="00C036E9">
        <w:t>11)</w:t>
      </w:r>
      <w:r w:rsidRPr="00C036E9">
        <w:tab/>
      </w:r>
      <w:r w:rsidR="00EE67C6" w:rsidRPr="00C036E9">
        <w:t>w art. 18 ust. 1-3</w:t>
      </w:r>
      <w:r w:rsidR="00855092" w:rsidRPr="00C036E9">
        <w:t xml:space="preserve"> otrzymują brzmienie:</w:t>
      </w:r>
    </w:p>
    <w:p w:rsidR="00855092" w:rsidRPr="00C036E9" w:rsidRDefault="00855092" w:rsidP="00EE67C6">
      <w:pPr>
        <w:pStyle w:val="ZLITUSTzmustliter"/>
      </w:pPr>
      <w:r w:rsidRPr="00C036E9">
        <w:t>„1. Właściwy naczelnik urzędu skarbowego prowadzi rejestr podmiotów, o których mowa w art. 16 ust. 1. Rejestr zawiera dane zawarte w zgłoszeniu rejestracyjnym tych podmiotów.</w:t>
      </w:r>
    </w:p>
    <w:p w:rsidR="00EE67C6" w:rsidRPr="00C036E9" w:rsidRDefault="00855092" w:rsidP="00855092">
      <w:pPr>
        <w:pStyle w:val="ZLITUSTzmustliter"/>
      </w:pPr>
      <w:r w:rsidRPr="00C036E9">
        <w:t>2. Na wniosek zainteresowanego podmiotu właściwy naczelnik urzędu skarbowego jest obowiązany do wydania zaświadczenia stwierdzającego, czy dany podmiot jest zarejestrowanym podmiotem. Zainteresowanym podmiotem może być zarówno sam podmiot zarejestrowany, jak i inny podmiot mający interes prawny w uzyskaniu informacji o zarejestrowaniu.</w:t>
      </w:r>
    </w:p>
    <w:p w:rsidR="00EE67C6" w:rsidRPr="00C036E9" w:rsidRDefault="00EE67C6" w:rsidP="00EE67C6">
      <w:pPr>
        <w:pStyle w:val="ZLITUSTzmustliter"/>
      </w:pPr>
      <w:r w:rsidRPr="00C036E9">
        <w:t>3 Szef Krajowej Administracji Skarbowej prowadzi ewidencję w formie elektronicznej, która zawiera:</w:t>
      </w:r>
    </w:p>
    <w:p w:rsidR="00EE67C6" w:rsidRPr="00C036E9" w:rsidRDefault="00EE67C6" w:rsidP="00EE67C6">
      <w:pPr>
        <w:pStyle w:val="ZLITUSTzmustliter"/>
      </w:pPr>
      <w:r w:rsidRPr="00C036E9">
        <w:t>1) dane identyfikacyjne podmiotów prowadzących składy podatkowe, zarejestrowanych odbiorców, zarejestrowanych wysyłających oraz podmiotów pośredniczących, adresy ich siedzib lub zamieszkania oraz adresy ich poczty elektronicznej;</w:t>
      </w:r>
    </w:p>
    <w:p w:rsidR="00EE67C6" w:rsidRPr="00C036E9" w:rsidRDefault="00EE67C6" w:rsidP="00EE67C6">
      <w:pPr>
        <w:pStyle w:val="ZLITUSTzmustliter"/>
      </w:pPr>
      <w:r w:rsidRPr="00C036E9">
        <w:t>2) określenie rodzaju prowadzonej działalności przez podmioty, o których mowa w pkt 1, oraz określenie rodzaju wyrobów akcyzowych objętych tą działalnością;</w:t>
      </w:r>
    </w:p>
    <w:p w:rsidR="00EE67C6" w:rsidRPr="00C036E9" w:rsidRDefault="00EE67C6" w:rsidP="00EE67C6">
      <w:pPr>
        <w:pStyle w:val="ZLITUSTzmustliter"/>
      </w:pPr>
      <w:r w:rsidRPr="00C036E9">
        <w:t>3) adresy, pod którymi zlokalizowane są składy podatkowe, miejsca odbioru wyrobów akcyzowych przez zarejestrowanych odbiorców oraz miejsca, w których jest wykonywana działalność podmiotów pośredniczących, oraz ich adresy poczty elektronicznej;</w:t>
      </w:r>
    </w:p>
    <w:p w:rsidR="00855092" w:rsidRPr="00C036E9" w:rsidRDefault="00EE67C6" w:rsidP="00EE67C6">
      <w:pPr>
        <w:pStyle w:val="ZLITUSTzmustliter"/>
      </w:pPr>
      <w:r w:rsidRPr="00C036E9">
        <w:t>4) numery akcyzowe składów podatkowych, podmiotów prowadzących składy podatkowe, zarejestrowanych odbiorców, zarejestrowanych wysyłających, a także numery podmiotów pośredniczących.</w:t>
      </w:r>
      <w:r w:rsidR="00855092" w:rsidRPr="00C036E9">
        <w:t>”;</w:t>
      </w:r>
    </w:p>
    <w:p w:rsidR="00855092" w:rsidRPr="00C036E9" w:rsidRDefault="00AB4E3B" w:rsidP="00855092">
      <w:pPr>
        <w:pStyle w:val="PKTpunkt"/>
      </w:pPr>
      <w:r w:rsidRPr="00C036E9">
        <w:t>12)</w:t>
      </w:r>
      <w:r w:rsidRPr="00C036E9">
        <w:tab/>
      </w:r>
      <w:r w:rsidR="00855092" w:rsidRPr="00C036E9">
        <w:t>w art. 19:</w:t>
      </w:r>
    </w:p>
    <w:p w:rsidR="00855092" w:rsidRPr="00C036E9" w:rsidRDefault="00AB4E3B" w:rsidP="00855092">
      <w:pPr>
        <w:pStyle w:val="LITlitera"/>
      </w:pPr>
      <w:r w:rsidRPr="00C036E9">
        <w:t>a)</w:t>
      </w:r>
      <w:r w:rsidRPr="00C036E9">
        <w:tab/>
      </w:r>
      <w:r w:rsidR="00855092" w:rsidRPr="00C036E9">
        <w:t>ust. 1 otrzymuje brzmienie:</w:t>
      </w:r>
    </w:p>
    <w:p w:rsidR="00855092" w:rsidRPr="00C036E9" w:rsidRDefault="00855092" w:rsidP="00855092">
      <w:pPr>
        <w:pStyle w:val="ZLITUSTzmustliter"/>
      </w:pPr>
      <w:r w:rsidRPr="00C036E9">
        <w:t>„1. Jeżeli podmiot zaprzestał wykonywania czynności, o których mowa w art. 16 ust. 1, jest obowiązany w terminie 7 dni złożyć zgłoszenie o zaprzestaniu wykonywania tych czynności właściwemu naczelnikowi urzędu skarbowego.”,</w:t>
      </w:r>
    </w:p>
    <w:p w:rsidR="00855092" w:rsidRPr="00C036E9" w:rsidRDefault="00AB4E3B" w:rsidP="00855092">
      <w:pPr>
        <w:pStyle w:val="LITlitera"/>
      </w:pPr>
      <w:r w:rsidRPr="00C036E9">
        <w:t>b)</w:t>
      </w:r>
      <w:r w:rsidRPr="00C036E9">
        <w:tab/>
      </w:r>
      <w:r w:rsidR="00855092" w:rsidRPr="00C036E9">
        <w:t>ust. 3 – 5 otrzymują brzmienie:</w:t>
      </w:r>
    </w:p>
    <w:p w:rsidR="00855092" w:rsidRPr="00C036E9" w:rsidRDefault="00855092" w:rsidP="00855092">
      <w:pPr>
        <w:pStyle w:val="ZLITUSTzmustliter"/>
      </w:pPr>
      <w:r w:rsidRPr="00C036E9">
        <w:t>„3. Zgłoszenia, o których mowa w ust. 1 i 2, stanowią podstawę do wykreślenia podmiotu z rejestru przez właściwego naczelnika urzędu skarbowego.</w:t>
      </w:r>
    </w:p>
    <w:p w:rsidR="00855092" w:rsidRPr="00C036E9" w:rsidRDefault="00855092" w:rsidP="00DA3B6F">
      <w:pPr>
        <w:pStyle w:val="ZLITUSTzmustliter"/>
      </w:pPr>
      <w:r w:rsidRPr="00C036E9">
        <w:t>4. W przypadku niezłożenia zgłoszeń zgodnie z ust. 1 i 2, właściwy naczelnik urzędu skarbowego, który dokonał rejestracji, z urzędu wykreśla z rejestru podmiot zarejestrowany.</w:t>
      </w:r>
    </w:p>
    <w:p w:rsidR="00855092" w:rsidRPr="00C036E9" w:rsidRDefault="00855092" w:rsidP="00855092">
      <w:pPr>
        <w:pStyle w:val="ZLITUSTzmustliter"/>
      </w:pPr>
      <w:r w:rsidRPr="00C036E9">
        <w:t>5. Właściwy naczelnik urzędu skarbowego powiadamia o wykreśleniu z rejestru:</w:t>
      </w:r>
    </w:p>
    <w:p w:rsidR="00855092" w:rsidRPr="00C036E9" w:rsidRDefault="00855092" w:rsidP="00855092">
      <w:pPr>
        <w:pStyle w:val="ZLITUSTzmustliter"/>
      </w:pPr>
      <w:r w:rsidRPr="00C036E9">
        <w:t>1) podmiot zarejestrowany, chyba że w wyniku kontroli celno-skarbowej okaże się, że podmiot nie istnieje;</w:t>
      </w:r>
    </w:p>
    <w:p w:rsidR="00855092" w:rsidRPr="00C036E9" w:rsidRDefault="00855092" w:rsidP="00855092">
      <w:pPr>
        <w:pStyle w:val="ZLITUSTzmustliter"/>
      </w:pPr>
      <w:r w:rsidRPr="00C036E9">
        <w:t>2) Agencję Rezerw Materiałowych, w przypadku podmiotów zarejestrowanych, obowiązanych do tworzenia i utrzymywania zapasów obowiązkowych ropy naftowej lub paliw na podstawie przepisów ustawy z dnia 16 lutego 2007 r. o zapasach ropy naftowej, produktów naftowych i gazu ziemnego oraz zasadach postępowania w sytuacjach zagrożenia bezpieczeństwa paliwowego państwa i zakłóceń na rynku naftowym (Dz. U. z  2014 r. poz. 1695).”;</w:t>
      </w:r>
    </w:p>
    <w:p w:rsidR="00855092" w:rsidRPr="00C036E9" w:rsidRDefault="00AB4E3B" w:rsidP="00855092">
      <w:pPr>
        <w:pStyle w:val="PKTpunkt"/>
      </w:pPr>
      <w:r w:rsidRPr="00C036E9">
        <w:t>13)</w:t>
      </w:r>
      <w:r w:rsidRPr="00C036E9">
        <w:tab/>
      </w:r>
      <w:r w:rsidR="00855092" w:rsidRPr="00C036E9">
        <w:t>w art. 20a:</w:t>
      </w:r>
    </w:p>
    <w:p w:rsidR="00087F2C" w:rsidRPr="00C036E9" w:rsidRDefault="00AB4E3B" w:rsidP="00855092">
      <w:pPr>
        <w:pStyle w:val="LITlitera"/>
      </w:pPr>
      <w:r w:rsidRPr="00C036E9">
        <w:t>a)</w:t>
      </w:r>
      <w:r w:rsidRPr="00C036E9">
        <w:tab/>
      </w:r>
      <w:r w:rsidR="00087F2C" w:rsidRPr="00C036E9">
        <w:t>ust. 2 otrzymuje brzmienie:</w:t>
      </w:r>
    </w:p>
    <w:p w:rsidR="00087F2C" w:rsidRPr="00C036E9" w:rsidRDefault="00087F2C" w:rsidP="00C14531">
      <w:pPr>
        <w:pStyle w:val="ZLITUSTzmustliter"/>
      </w:pPr>
      <w:r w:rsidRPr="00C036E9">
        <w:t>„2. Szef Krajowej Administracji Skarbowej albo upoważniony przez niego organ publikuje bez zbędnej zwłoki aktualny rejestr pośredniczących podmiotów tytoniowych.”,</w:t>
      </w:r>
    </w:p>
    <w:p w:rsidR="00855092" w:rsidRPr="00C036E9" w:rsidRDefault="00087F2C" w:rsidP="00855092">
      <w:pPr>
        <w:pStyle w:val="LITlitera"/>
      </w:pPr>
      <w:r w:rsidRPr="00C036E9">
        <w:t>b)</w:t>
      </w:r>
      <w:r w:rsidRPr="00C036E9">
        <w:tab/>
      </w:r>
      <w:r w:rsidR="00855092" w:rsidRPr="00C036E9">
        <w:t>ust. 4 otrzymuje brzmienie:</w:t>
      </w:r>
    </w:p>
    <w:p w:rsidR="00855092" w:rsidRPr="00C036E9" w:rsidRDefault="00855092" w:rsidP="00855092">
      <w:pPr>
        <w:pStyle w:val="ZLITUSTzmustliter"/>
      </w:pPr>
      <w:r w:rsidRPr="00C036E9">
        <w:t>„4. Wpis podmiotu do rejestru pośredniczących podmiotów tytoniowych, jego zmiana oraz wykreślenie pośredniczącego podmiotu tytoniowego z rejestru następują na podstawie decyzji właściwego naczelnika urzędu skarbowego.”,</w:t>
      </w:r>
    </w:p>
    <w:p w:rsidR="00855092" w:rsidRPr="00C036E9" w:rsidRDefault="00087F2C" w:rsidP="00855092">
      <w:pPr>
        <w:pStyle w:val="LITlitera"/>
      </w:pPr>
      <w:r w:rsidRPr="00C036E9">
        <w:t>c</w:t>
      </w:r>
      <w:r w:rsidR="00AB4E3B" w:rsidRPr="00C036E9">
        <w:t>)</w:t>
      </w:r>
      <w:r w:rsidR="00AB4E3B" w:rsidRPr="00C036E9">
        <w:tab/>
      </w:r>
      <w:r w:rsidR="00855092" w:rsidRPr="00C036E9">
        <w:t>ust. 6 otrzymuje brzmienie:</w:t>
      </w:r>
    </w:p>
    <w:p w:rsidR="00855092" w:rsidRPr="00C036E9" w:rsidRDefault="00855092" w:rsidP="00855092">
      <w:pPr>
        <w:pStyle w:val="ZLITUSTzmustliter"/>
      </w:pPr>
      <w:r w:rsidRPr="00C036E9">
        <w:t xml:space="preserve">„6. Informację o wydaniu decyzji, o których mowa w ust. 4, właściwy naczelnik urzędu skarbowego niezwłocznie przekazuje </w:t>
      </w:r>
      <w:r w:rsidR="00087F2C" w:rsidRPr="00C036E9">
        <w:t>Szefowi Krajowej Administracji Skarbowej</w:t>
      </w:r>
      <w:r w:rsidRPr="00C036E9">
        <w:t xml:space="preserve"> albo upoważnionemu przez niego organowi w celu dokonania odpowiednio wpisu pośredniczącego podmiotu tytoniowego do rejestru pośredniczących podmiotów tytoniowych, zmiany wpisu do rejestru pośredniczących podmiotów tytoniowych lub wykreślenia pośredniczącego podmiotu tytoniowego z tego rejestru.”;</w:t>
      </w:r>
    </w:p>
    <w:p w:rsidR="00855092" w:rsidRPr="00C036E9" w:rsidRDefault="00AB4E3B" w:rsidP="00855092">
      <w:pPr>
        <w:pStyle w:val="PKTpunkt"/>
      </w:pPr>
      <w:r w:rsidRPr="00C036E9">
        <w:t>14)</w:t>
      </w:r>
      <w:r w:rsidRPr="00C036E9">
        <w:tab/>
      </w:r>
      <w:r w:rsidR="00855092" w:rsidRPr="00C036E9">
        <w:t>w art. 20c ust. 2 i 3 otrzymują brzmienie:</w:t>
      </w:r>
    </w:p>
    <w:p w:rsidR="00855092" w:rsidRPr="00C036E9" w:rsidRDefault="00855092" w:rsidP="00855092">
      <w:pPr>
        <w:pStyle w:val="ZUSTzmustartykuempunktem"/>
      </w:pPr>
      <w:r w:rsidRPr="00C036E9">
        <w:t>„2. Właściwy naczelnik urzędu skarbowego odmawia przyjęcia zgłoszenia rejestracyjnego podmiotu reprezentującego przedsiębiorcę zagranicznego, który nie spełnia warunków, o których mowa w art. 20e ust. 1 pkt 1 i 2.</w:t>
      </w:r>
    </w:p>
    <w:p w:rsidR="00855092" w:rsidRPr="00C036E9" w:rsidRDefault="00855092" w:rsidP="00855092">
      <w:pPr>
        <w:pStyle w:val="ZUSTzmustartykuempunktem"/>
      </w:pPr>
      <w:r w:rsidRPr="00C036E9">
        <w:t>3. Właściwy naczelnik urzędu skarbowego wykreśla z rejestru, o którym mowa w art. 18, podmiot reprezentujący przedsiębiorcę zagranicznego w przypadku naruszenia któregokolwiek z warunków określonych w art. 20e ust. 1 pkt 1 i 2.”;</w:t>
      </w:r>
    </w:p>
    <w:p w:rsidR="00855092" w:rsidRPr="00C036E9" w:rsidRDefault="00AB4E3B" w:rsidP="00855092">
      <w:pPr>
        <w:pStyle w:val="PKTpunkt"/>
      </w:pPr>
      <w:r w:rsidRPr="00C036E9">
        <w:t>15)</w:t>
      </w:r>
      <w:r w:rsidRPr="00C036E9">
        <w:tab/>
      </w:r>
      <w:r w:rsidR="00855092" w:rsidRPr="00C036E9">
        <w:t>w art. 20f:</w:t>
      </w:r>
    </w:p>
    <w:p w:rsidR="00855092" w:rsidRPr="00C036E9" w:rsidRDefault="00AB4E3B" w:rsidP="00855092">
      <w:pPr>
        <w:pStyle w:val="LITlitera"/>
      </w:pPr>
      <w:r w:rsidRPr="00C036E9">
        <w:t>a)</w:t>
      </w:r>
      <w:r w:rsidRPr="00C036E9">
        <w:tab/>
      </w:r>
      <w:r w:rsidR="00855092" w:rsidRPr="00C036E9">
        <w:t>w ust. 2 wprowadzenie do wyliczenia otrzymuje brzmienie:</w:t>
      </w:r>
    </w:p>
    <w:p w:rsidR="00855092" w:rsidRPr="00C036E9" w:rsidRDefault="00855092" w:rsidP="00855092">
      <w:pPr>
        <w:pStyle w:val="ZLITUSTzmustliter"/>
      </w:pPr>
      <w:r w:rsidRPr="00C036E9">
        <w:t>„2. Pośredniczący podmiot tytoniowy jest obowiązany do powiadamiania właściwego naczelnika urzędu skarbowego o:”,</w:t>
      </w:r>
    </w:p>
    <w:p w:rsidR="00855092" w:rsidRPr="00C036E9" w:rsidRDefault="00AB4E3B" w:rsidP="00855092">
      <w:pPr>
        <w:pStyle w:val="LITlitera"/>
      </w:pPr>
      <w:r w:rsidRPr="00C036E9">
        <w:t>b)</w:t>
      </w:r>
      <w:r w:rsidRPr="00C036E9">
        <w:tab/>
      </w:r>
      <w:r w:rsidR="00855092" w:rsidRPr="00C036E9">
        <w:t>ust. 5 otrzymuje brzmienie:</w:t>
      </w:r>
    </w:p>
    <w:p w:rsidR="00855092" w:rsidRPr="00C036E9" w:rsidRDefault="00855092" w:rsidP="00855092">
      <w:pPr>
        <w:pStyle w:val="ZLITUSTzmustliter"/>
      </w:pPr>
      <w:r w:rsidRPr="00C036E9">
        <w:t>„5. Pośredniczący podmiot tytoniowy lub jego następca prawny są obowiązani do powiadomienia właściwego naczelnika urzędu skarbowego o zaprzestaniu prowadzenia działalności przez pośredniczący podmiot tytoniowy niezwłocznie po zaprzestaniu prowadzenia tej działalności, nie później jednak niż w terminie 3 dni od dnia, w którym nastąpiło zaprzestanie prowadzenia tej działalności.”;</w:t>
      </w:r>
    </w:p>
    <w:p w:rsidR="00855092" w:rsidRPr="00C036E9" w:rsidRDefault="00AB4E3B" w:rsidP="00855092">
      <w:pPr>
        <w:pStyle w:val="PKTpunkt"/>
      </w:pPr>
      <w:r w:rsidRPr="00C036E9">
        <w:t>16)</w:t>
      </w:r>
      <w:r w:rsidRPr="00C036E9">
        <w:tab/>
      </w:r>
      <w:r w:rsidR="00855092" w:rsidRPr="00C036E9">
        <w:t>w art. 20g wprowadzenie do wyliczenia otrzymuje brzmienie:</w:t>
      </w:r>
    </w:p>
    <w:p w:rsidR="00855092" w:rsidRPr="00C036E9" w:rsidRDefault="00855092" w:rsidP="00855092">
      <w:pPr>
        <w:pStyle w:val="ZNIEARTTEKSTzmtekstunieartykuowanego"/>
      </w:pPr>
      <w:r w:rsidRPr="00C036E9">
        <w:t>„Właściwy naczelnik urzędu skarbowego wydaje decyzję o odmowie dokonania wpisu do rejestru pośredniczących podmiotów tytoniowych w przypadku:”;</w:t>
      </w:r>
    </w:p>
    <w:p w:rsidR="00855092" w:rsidRPr="00C036E9" w:rsidRDefault="00AB4E3B" w:rsidP="00855092">
      <w:pPr>
        <w:pStyle w:val="PKTpunkt"/>
      </w:pPr>
      <w:r w:rsidRPr="00C036E9">
        <w:t>17)</w:t>
      </w:r>
      <w:r w:rsidRPr="00C036E9">
        <w:tab/>
      </w:r>
      <w:r w:rsidR="00855092" w:rsidRPr="00C036E9">
        <w:t>w art. 20h w ust. 1:</w:t>
      </w:r>
    </w:p>
    <w:p w:rsidR="00855092" w:rsidRPr="00C036E9" w:rsidRDefault="00AB4E3B" w:rsidP="00855092">
      <w:pPr>
        <w:pStyle w:val="LITlitera"/>
      </w:pPr>
      <w:r w:rsidRPr="00C036E9">
        <w:t>a)</w:t>
      </w:r>
      <w:r w:rsidRPr="00C036E9">
        <w:tab/>
      </w:r>
      <w:r w:rsidR="00855092" w:rsidRPr="00C036E9">
        <w:t>wprowadzenie do wyliczenia otrzymuje brzmienie:</w:t>
      </w:r>
    </w:p>
    <w:p w:rsidR="00855092" w:rsidRPr="00C036E9" w:rsidRDefault="00855092" w:rsidP="00855092">
      <w:pPr>
        <w:pStyle w:val="ZLITUSTzmustliter"/>
      </w:pPr>
      <w:r w:rsidRPr="00C036E9">
        <w:t>„1. Właściwy naczelnik urzędu skarbowego wydaje z urzędu decyzję o wykreśleniu pośredniczącego podmiotu tytoniowego z rejestru pośredniczących podmiotów tytoniowych w przypadku:”,</w:t>
      </w:r>
    </w:p>
    <w:p w:rsidR="00855092" w:rsidRPr="00C036E9" w:rsidRDefault="00AB4E3B" w:rsidP="00855092">
      <w:pPr>
        <w:pStyle w:val="LITlitera"/>
      </w:pPr>
      <w:r w:rsidRPr="00C036E9">
        <w:t>b)</w:t>
      </w:r>
      <w:r w:rsidRPr="00C036E9">
        <w:tab/>
      </w:r>
      <w:r w:rsidR="00855092" w:rsidRPr="00C036E9">
        <w:t>lit. d otrzymuje brzmienie:</w:t>
      </w:r>
    </w:p>
    <w:p w:rsidR="00855092" w:rsidRPr="00C036E9" w:rsidRDefault="00AB4E3B" w:rsidP="00855092">
      <w:pPr>
        <w:pStyle w:val="ZLITLITzmlitliter"/>
      </w:pPr>
      <w:r w:rsidRPr="00C036E9">
        <w:t>„d)</w:t>
      </w:r>
      <w:r w:rsidRPr="00C036E9">
        <w:tab/>
      </w:r>
      <w:r w:rsidR="00855092" w:rsidRPr="00C036E9">
        <w:t>niedopełnienie obowiązku informowania właściwego naczelnika urzędu skarbowego o zmianach danych zawartych we wniosku o wpis do rejestru,”;</w:t>
      </w:r>
    </w:p>
    <w:p w:rsidR="00855092" w:rsidRPr="00C036E9" w:rsidRDefault="00AB4E3B" w:rsidP="00855092">
      <w:pPr>
        <w:pStyle w:val="PKTpunkt"/>
      </w:pPr>
      <w:r w:rsidRPr="00C036E9">
        <w:t>18)</w:t>
      </w:r>
      <w:r w:rsidRPr="00C036E9">
        <w:tab/>
      </w:r>
      <w:r w:rsidR="00855092" w:rsidRPr="00C036E9">
        <w:t>w art. 21:</w:t>
      </w:r>
    </w:p>
    <w:p w:rsidR="00855092" w:rsidRPr="00C036E9" w:rsidRDefault="00AB4E3B" w:rsidP="00855092">
      <w:pPr>
        <w:pStyle w:val="LITlitera"/>
      </w:pPr>
      <w:r w:rsidRPr="00C036E9">
        <w:t>a)</w:t>
      </w:r>
      <w:r w:rsidRPr="00C036E9">
        <w:tab/>
      </w:r>
      <w:r w:rsidR="00855092" w:rsidRPr="00C036E9">
        <w:t>w ust. 1 pkt 1 i 2 otrzymują brzmienie:</w:t>
      </w:r>
    </w:p>
    <w:p w:rsidR="00855092" w:rsidRPr="00C036E9" w:rsidRDefault="00AB4E3B" w:rsidP="00855092">
      <w:pPr>
        <w:pStyle w:val="ZLITPKTzmpktliter"/>
      </w:pPr>
      <w:r w:rsidRPr="00C036E9">
        <w:t>„1)</w:t>
      </w:r>
      <w:r w:rsidRPr="00C036E9">
        <w:tab/>
      </w:r>
      <w:r w:rsidR="00855092" w:rsidRPr="00C036E9">
        <w:t>składać właściwemu naczelnikowi urzędu skarbowego deklaracje podatkowe według ustalonego wzoru,</w:t>
      </w:r>
    </w:p>
    <w:p w:rsidR="00855092" w:rsidRPr="00C036E9" w:rsidRDefault="00AB4E3B" w:rsidP="00855092">
      <w:pPr>
        <w:pStyle w:val="ZLITPKTzmpktliter"/>
      </w:pPr>
      <w:r w:rsidRPr="00C036E9">
        <w:t>2)</w:t>
      </w:r>
      <w:r w:rsidRPr="00C036E9">
        <w:tab/>
      </w:r>
      <w:r w:rsidR="00855092" w:rsidRPr="00C036E9">
        <w:t>obliczać i wpłacać akcyzę na rachunek właściwej izby administracji skarbowej”;</w:t>
      </w:r>
    </w:p>
    <w:p w:rsidR="00855092" w:rsidRPr="00C036E9" w:rsidRDefault="00AB4E3B" w:rsidP="00855092">
      <w:pPr>
        <w:pStyle w:val="LITlitera"/>
      </w:pPr>
      <w:r w:rsidRPr="00C036E9">
        <w:t>b)</w:t>
      </w:r>
      <w:r w:rsidRPr="00C036E9">
        <w:tab/>
      </w:r>
      <w:r w:rsidR="00855092" w:rsidRPr="00C036E9">
        <w:t>w ust. 2 pkt 1 i 2 otrzymują brzmienie:</w:t>
      </w:r>
    </w:p>
    <w:p w:rsidR="00855092" w:rsidRPr="00C036E9" w:rsidRDefault="00AB4E3B" w:rsidP="00855092">
      <w:pPr>
        <w:pStyle w:val="ZLITPKTzmpktliter"/>
      </w:pPr>
      <w:r w:rsidRPr="00C036E9">
        <w:t>„1)</w:t>
      </w:r>
      <w:r w:rsidRPr="00C036E9">
        <w:tab/>
      </w:r>
      <w:r w:rsidR="00855092" w:rsidRPr="00C036E9">
        <w:t>składać właściwemu naczelnikowi urzędu skarbowego deklaracje podatkowe, według ustalonego wzoru,</w:t>
      </w:r>
    </w:p>
    <w:p w:rsidR="00855092" w:rsidRPr="00C036E9" w:rsidRDefault="00AB4E3B" w:rsidP="00855092">
      <w:pPr>
        <w:pStyle w:val="ZLITPKTzmpktliter"/>
      </w:pPr>
      <w:r w:rsidRPr="00C036E9">
        <w:t>2)</w:t>
      </w:r>
      <w:r w:rsidRPr="00C036E9">
        <w:tab/>
      </w:r>
      <w:r w:rsidR="00855092" w:rsidRPr="00C036E9">
        <w:t>obliczać i wpłacać akcyzę na rachunek właściwej izby administracji skarbowej”;</w:t>
      </w:r>
    </w:p>
    <w:p w:rsidR="00855092" w:rsidRPr="00C036E9" w:rsidRDefault="00855092" w:rsidP="00855092">
      <w:pPr>
        <w:pStyle w:val="LITlitera"/>
      </w:pPr>
      <w:r w:rsidRPr="00C036E9">
        <w:t>c) ust. 5 otrzymuje brzmienie</w:t>
      </w:r>
    </w:p>
    <w:p w:rsidR="00855092" w:rsidRPr="00C036E9" w:rsidRDefault="00855092" w:rsidP="00855092">
      <w:pPr>
        <w:pStyle w:val="ZLITUSTzmustliter"/>
      </w:pPr>
      <w:r w:rsidRPr="00C036E9">
        <w:t>„5. Zobowiązanie podatkowe przyjmuje się w wysokości wynikającej z deklaracji podatkowej lub z deklaracji uproszczonej, chyba że organ podatkowy określi inną wysokość tego zobowiązania.”,</w:t>
      </w:r>
    </w:p>
    <w:p w:rsidR="00855092" w:rsidRPr="00C036E9" w:rsidRDefault="00AB4E3B" w:rsidP="00855092">
      <w:pPr>
        <w:pStyle w:val="PKTpunkt"/>
      </w:pPr>
      <w:r w:rsidRPr="00C036E9">
        <w:t>19)</w:t>
      </w:r>
      <w:r w:rsidRPr="00C036E9">
        <w:tab/>
      </w:r>
      <w:r w:rsidR="00855092" w:rsidRPr="00C036E9">
        <w:t>w art. 21a w ust. 1 pkt 1 i 2 otrzymują brzmienie:</w:t>
      </w:r>
    </w:p>
    <w:p w:rsidR="00855092" w:rsidRPr="00C036E9" w:rsidRDefault="00AB4E3B" w:rsidP="00855092">
      <w:pPr>
        <w:pStyle w:val="ZPKTzmpktartykuempunktem"/>
      </w:pPr>
      <w:r w:rsidRPr="00C036E9">
        <w:t>„1)</w:t>
      </w:r>
      <w:r w:rsidRPr="00C036E9">
        <w:tab/>
      </w:r>
      <w:r w:rsidR="00855092" w:rsidRPr="00C036E9">
        <w:t>składać właściwemu naczelnikowi urzędu skarbowego deklaracje podatkowe według ustalonego wzoru,</w:t>
      </w:r>
    </w:p>
    <w:p w:rsidR="00855092" w:rsidRPr="00C036E9" w:rsidRDefault="00AB4E3B" w:rsidP="00855092">
      <w:pPr>
        <w:pStyle w:val="ZPKTzmpktartykuempunktem"/>
      </w:pPr>
      <w:r w:rsidRPr="00C036E9">
        <w:t>2)</w:t>
      </w:r>
      <w:r w:rsidRPr="00C036E9">
        <w:tab/>
      </w:r>
      <w:r w:rsidR="00855092" w:rsidRPr="00C036E9">
        <w:t>obliczać i wpłacać akcyzę na rachunek właściwej izby administracji skarbowej”;</w:t>
      </w:r>
    </w:p>
    <w:p w:rsidR="00855092" w:rsidRPr="00C036E9" w:rsidRDefault="00AB4E3B" w:rsidP="00855092">
      <w:pPr>
        <w:pStyle w:val="PKTpunkt"/>
      </w:pPr>
      <w:r w:rsidRPr="00C036E9">
        <w:t>20)</w:t>
      </w:r>
      <w:r w:rsidRPr="00C036E9">
        <w:tab/>
      </w:r>
      <w:r w:rsidR="00855092" w:rsidRPr="00C036E9">
        <w:t>w art. 22 w ust. 1 pkt 1 i 2 otrzymują brzmienie:</w:t>
      </w:r>
    </w:p>
    <w:p w:rsidR="00855092" w:rsidRPr="00C036E9" w:rsidRDefault="00AB4E3B" w:rsidP="00855092">
      <w:pPr>
        <w:pStyle w:val="ZPKTzmpktartykuempunktem"/>
      </w:pPr>
      <w:r w:rsidRPr="00C036E9">
        <w:t>„1)</w:t>
      </w:r>
      <w:r w:rsidRPr="00C036E9">
        <w:tab/>
      </w:r>
      <w:r w:rsidR="00855092" w:rsidRPr="00C036E9">
        <w:t>składać właściwemu naczelnikowi urzędu skarbowego deklaracje w sprawie przedpłaty akcyzy, według ustalonego wzoru,</w:t>
      </w:r>
    </w:p>
    <w:p w:rsidR="00855092" w:rsidRPr="00C036E9" w:rsidRDefault="00AB4E3B" w:rsidP="00855092">
      <w:pPr>
        <w:pStyle w:val="ZPKTzmpktartykuempunktem"/>
      </w:pPr>
      <w:r w:rsidRPr="00C036E9">
        <w:t>2)</w:t>
      </w:r>
      <w:r w:rsidRPr="00C036E9">
        <w:tab/>
      </w:r>
      <w:r w:rsidR="00855092" w:rsidRPr="00C036E9">
        <w:t>obliczać i wpłacać przedpłatę akcyzy na rachunek właściwej izby administracji skarbowej, w wysokości akcyzy, jaka będzie należna od wyprodukowanych wyrobów akcyzowych w danym miesiącu”;</w:t>
      </w:r>
    </w:p>
    <w:p w:rsidR="00855092" w:rsidRPr="00C036E9" w:rsidRDefault="00AB4E3B" w:rsidP="00855092">
      <w:pPr>
        <w:pStyle w:val="PKTpunkt"/>
      </w:pPr>
      <w:r w:rsidRPr="00C036E9">
        <w:t>21)</w:t>
      </w:r>
      <w:r w:rsidRPr="00C036E9">
        <w:tab/>
      </w:r>
      <w:r w:rsidR="00855092" w:rsidRPr="00C036E9">
        <w:t>w art. 23 ust. 1 otrzymuje brzmienie:</w:t>
      </w:r>
    </w:p>
    <w:p w:rsidR="00855092" w:rsidRPr="00C036E9" w:rsidRDefault="00855092" w:rsidP="00855092">
      <w:pPr>
        <w:pStyle w:val="ZUSTzmustartykuempunktem"/>
      </w:pPr>
      <w:r w:rsidRPr="00C036E9">
        <w:t>„1. Zarejestrowani odbiorcy, z wyłączeniem zarejestrowanego odbiorcy posiadającego zezwolenie na jednorazowe nabycie wyrobów akcyzowych jako zarejestrowany odbiorca, podmioty prowadzące składy podatkowe oraz podatnicy, o których mowa w art. 13 ust. 3, są obowiązani, bez wezwania organu podatkowego, do obliczenia i zapłaty akcyzy wstępnie za okresy dzienne, na rachunek właściwej izby administracji skarbowej.”;</w:t>
      </w:r>
    </w:p>
    <w:p w:rsidR="00855092" w:rsidRPr="00C036E9" w:rsidRDefault="00AB4E3B" w:rsidP="00855092">
      <w:pPr>
        <w:pStyle w:val="PKTpunkt"/>
      </w:pPr>
      <w:r w:rsidRPr="00C036E9">
        <w:t>22)</w:t>
      </w:r>
      <w:r w:rsidRPr="00C036E9">
        <w:tab/>
      </w:r>
      <w:r w:rsidR="00855092" w:rsidRPr="00C036E9">
        <w:t>w art. 24 w ust. 1 wprowadzenie do wyliczenia otrzymuje brzmienie:</w:t>
      </w:r>
    </w:p>
    <w:p w:rsidR="00855092" w:rsidRPr="00C036E9" w:rsidRDefault="00855092" w:rsidP="00855092">
      <w:pPr>
        <w:pStyle w:val="ZUSTzmustartykuempunktem"/>
      </w:pPr>
      <w:r w:rsidRPr="00C036E9">
        <w:t>„1. W przypadku energii elektrycznej podatnik jest obowiązany, bez wezwania organu podatkowego, składać właściwemu naczelnikowi urzędu skarbowego deklaracje podatkowe według ustalonego wzoru oraz obliczać i wpłacać akcyzę na rachunek właściwej izby administracji skarbowej, w terminie do 25. dnia miesiąca następującego po miesiącu, w którym:”;</w:t>
      </w:r>
    </w:p>
    <w:p w:rsidR="00855092" w:rsidRPr="00C036E9" w:rsidRDefault="00AB4E3B" w:rsidP="00855092">
      <w:pPr>
        <w:pStyle w:val="PKTpunkt"/>
      </w:pPr>
      <w:r w:rsidRPr="00C036E9">
        <w:t>23)</w:t>
      </w:r>
      <w:r w:rsidRPr="00C036E9">
        <w:tab/>
      </w:r>
      <w:r w:rsidR="00855092" w:rsidRPr="00C036E9">
        <w:t>art. 24a otrzymuje brzmienie:</w:t>
      </w:r>
    </w:p>
    <w:p w:rsidR="00855092" w:rsidRPr="00C036E9" w:rsidRDefault="00855092" w:rsidP="00855092">
      <w:pPr>
        <w:pStyle w:val="ZUSTzmustartykuempunktem"/>
      </w:pPr>
      <w:r w:rsidRPr="00C036E9">
        <w:t>„Art. 24a. W przypadku suszu tytoniowego podatnik jest obowiązany, bez wezwania organu podatkowego, składać właściwemu naczelnikowi urzędu skarbowego deklaracje podatkowe według ustalonego wzoru oraz obliczać i wpłacać akcyzę na rachunek właściwej izby administracji skarbowej, za miesięczne okresy rozliczeniowe, w terminie do 25. dnia miesiąca następującego po miesiącu, w którym powstał obowiązek podatkowy, z zastrzeżeniem art. 78 ust. 1 pkt 3.”;</w:t>
      </w:r>
    </w:p>
    <w:p w:rsidR="00855092" w:rsidRPr="00C036E9" w:rsidRDefault="00AB4E3B" w:rsidP="00855092">
      <w:pPr>
        <w:pStyle w:val="PKTpunkt"/>
      </w:pPr>
      <w:r w:rsidRPr="00C036E9">
        <w:t>24)</w:t>
      </w:r>
      <w:r w:rsidRPr="00C036E9">
        <w:tab/>
      </w:r>
      <w:r w:rsidR="00855092" w:rsidRPr="00C036E9">
        <w:t>w art. 24b w ust. 1 wprowadzenie do wyliczenia otrzymuje brzmienie:</w:t>
      </w:r>
    </w:p>
    <w:p w:rsidR="00855092" w:rsidRPr="00C036E9" w:rsidRDefault="00855092" w:rsidP="00855092">
      <w:pPr>
        <w:pStyle w:val="ZUSTzmustartykuempunktem"/>
      </w:pPr>
      <w:r w:rsidRPr="00C036E9">
        <w:t>„1. W przypadku wyrobów gazowych podatnik jest obowiązany, bez wezwania organu podatkowego, składać właściwemu naczelnikowi urzędu skarbowego deklaracje podatkowe według ustalonego wzoru oraz obliczać i wpłacać akcyzę na rachunek właściwej izby administracji skarbowej, za miesięczne okresy rozliczeniowe, w terminie do 25. dnia miesiąca następującego po miesiącu, w którym:”;</w:t>
      </w:r>
    </w:p>
    <w:p w:rsidR="00855092" w:rsidRPr="00C036E9" w:rsidRDefault="00AB4E3B" w:rsidP="00855092">
      <w:pPr>
        <w:pStyle w:val="PKTpunkt"/>
      </w:pPr>
      <w:r w:rsidRPr="00C036E9">
        <w:t>25)</w:t>
      </w:r>
      <w:r w:rsidRPr="00C036E9">
        <w:tab/>
      </w:r>
      <w:r w:rsidR="00855092" w:rsidRPr="00C036E9">
        <w:t>uchyla się art. 24c;</w:t>
      </w:r>
    </w:p>
    <w:p w:rsidR="00855092" w:rsidRPr="00C036E9" w:rsidRDefault="00AB4E3B" w:rsidP="00855092">
      <w:pPr>
        <w:pStyle w:val="PKTpunkt"/>
      </w:pPr>
      <w:r w:rsidRPr="00C036E9">
        <w:t>26)</w:t>
      </w:r>
      <w:r w:rsidRPr="00C036E9">
        <w:tab/>
      </w:r>
      <w:r w:rsidR="00855092" w:rsidRPr="00C036E9">
        <w:t>w art. 27 ust. 4-8 otrzymują brzmienie:</w:t>
      </w:r>
    </w:p>
    <w:p w:rsidR="00855092" w:rsidRPr="00C036E9" w:rsidRDefault="00855092" w:rsidP="00855092">
      <w:pPr>
        <w:pStyle w:val="ZUSTzmustartykuempunktem"/>
      </w:pPr>
      <w:r w:rsidRPr="00C036E9">
        <w:t>„4. Jeżeli właściwy naczelnik urzędu celno-skarbowego stwierdzi, że w zgłoszeniu celnym kwota akcyzy została wykazana nieprawidłowo, wydaje decyzję określającą kwotę akcyzy w należnej wysokości. Właściwy naczelnik urzędu celno-skarbowego może określić kwotę akcyzy w decyzji dotyczącej należności celnych przywozowych.</w:t>
      </w:r>
    </w:p>
    <w:p w:rsidR="00855092" w:rsidRPr="00C036E9" w:rsidRDefault="00855092" w:rsidP="00855092">
      <w:pPr>
        <w:pStyle w:val="ZUSTzmustartykuempunktem"/>
      </w:pPr>
      <w:r w:rsidRPr="00C036E9">
        <w:t>5. Po przyjęciu zgłoszenia celnego, podatnik może wystąpić do właściwego naczelnika urzędu celno-skarbowego o wydanie decyzji określającej kwoty akcyzy w należnej wysokości.</w:t>
      </w:r>
    </w:p>
    <w:p w:rsidR="00855092" w:rsidRPr="00C036E9" w:rsidRDefault="00855092" w:rsidP="00855092">
      <w:pPr>
        <w:pStyle w:val="ZUSTzmustartykuempunktem"/>
      </w:pPr>
      <w:r w:rsidRPr="00C036E9">
        <w:t>6. W przypadkach innych niż określone w ust. 1, 4 i 5, właściwy naczelnik urzędu celno-skarbowego określa kwotę akcyzy z tytułu importu wyrobów akcyzowych w drodze decyzji.</w:t>
      </w:r>
    </w:p>
    <w:p w:rsidR="001C2F63" w:rsidRPr="00C036E9" w:rsidRDefault="00855092" w:rsidP="00C04829">
      <w:pPr>
        <w:pStyle w:val="ZUSTzmustartykuempunktem"/>
      </w:pPr>
      <w:r w:rsidRPr="00C036E9">
        <w:t>7. W przypadku określenia kwoty akcyzy w decyzji naczelnika urzędu celno-skarbowego podatnik jest obowiązany w terminie 10 dni, licząc od dnia doręczenia tej decyzji, zapłacić różnicę między akcyzą wynikającą z tej decyzji a akcyzą pobraną przez ten organ wraz z należnymi odsetkami za zwłokę.</w:t>
      </w:r>
    </w:p>
    <w:p w:rsidR="00855092" w:rsidRPr="00C036E9" w:rsidRDefault="00855092" w:rsidP="00855092">
      <w:pPr>
        <w:pStyle w:val="ZUSTzmustartykuempunktem"/>
      </w:pPr>
      <w:r w:rsidRPr="00C036E9">
        <w:t>8. W przypadku stosowania procedury uproszczonej, o której mowa w art. 76 ust. 1 lit. c rozporządzenia Rady (EWG) nr 2913/92 z dnia 12 października 1992 r. ustanawiającego Wspólnotowy Kodeks Celny, zarejestrowany wysyłający przekazuje właściwemu naczelnikowi urzędu skarbowego kopię wpisu lub wydruku z ewidencji towarów dopuszczonych do obrotu, niezwłocznie po przesłaniu do Systemu projektu e-AD dotyczącego wyrobów akcyzowych będących przedmiotem wpisu, z wyłączeniem sytuacji, gdy po przesłaniu projektu e-AD niezwłocznie zostanie przesłane zgłoszenie uzupełniające, w rozumieniu przepisów prawa celnego.”;</w:t>
      </w:r>
    </w:p>
    <w:p w:rsidR="00855092" w:rsidRPr="00C036E9" w:rsidRDefault="00AB4E3B" w:rsidP="00855092">
      <w:pPr>
        <w:pStyle w:val="PKTpunkt"/>
      </w:pPr>
      <w:r w:rsidRPr="00C036E9">
        <w:t>27)</w:t>
      </w:r>
      <w:r w:rsidRPr="00C036E9">
        <w:tab/>
      </w:r>
      <w:r w:rsidR="00855092" w:rsidRPr="00C036E9">
        <w:t>w art. 28 ust. 3 otrzymuje brzmienie:</w:t>
      </w:r>
    </w:p>
    <w:p w:rsidR="00855092" w:rsidRPr="00C036E9" w:rsidRDefault="00855092" w:rsidP="00631152">
      <w:pPr>
        <w:pStyle w:val="ZUSTzmustartykuempunktem"/>
      </w:pPr>
      <w:r w:rsidRPr="00C036E9">
        <w:t>„3. Właściwy naczelnik urzędu celno-skarbowego zabezpiecza kwotę akcyzy oraz kwotę opłaty paliwowej, jeżeli nie zostały one zapłacone, w przypadkach i trybie stosowanym przy zabezpieczaniu należności celnych na podstawie przepisów prawa celnego, z wyjątkiem przypadków, gdy wyrób akcyzowy został objęty procedurą zawieszenia poboru akcyzy i zostało złożone zabezpieczenie akcyzowe.”;</w:t>
      </w:r>
    </w:p>
    <w:p w:rsidR="00855092" w:rsidRPr="00C036E9" w:rsidRDefault="00AB4E3B" w:rsidP="00855092">
      <w:pPr>
        <w:pStyle w:val="PKTpunkt"/>
      </w:pPr>
      <w:r w:rsidRPr="00C036E9">
        <w:t>28)</w:t>
      </w:r>
      <w:r w:rsidRPr="00C036E9">
        <w:tab/>
      </w:r>
      <w:r w:rsidR="00855092" w:rsidRPr="00C036E9">
        <w:t>art. 29 otrzymuje brzmienie:</w:t>
      </w:r>
    </w:p>
    <w:p w:rsidR="00855092" w:rsidRPr="00C036E9" w:rsidRDefault="00855092" w:rsidP="00855092">
      <w:pPr>
        <w:pStyle w:val="ZUSTzmustartykuempunktem"/>
      </w:pPr>
      <w:r w:rsidRPr="00C036E9">
        <w:t>„Art. 29. Jeżeli zgodnie z przepisami prawa celnego powiadomienie dłużnika o wysokości długu celnego nie może nastąpić z uwagi na przedawnienie, a istnieje podstawa do obliczenia lub zweryfikowania należności podatkowych, właściwy naczelnik urzędu celno-skarbowego może określić elementy kalkulacyjne według zasad określonych w przepisach prawa celnego na potrzeby prawidłowego określenia kwoty akcyzy z tytułu importu.”;</w:t>
      </w:r>
    </w:p>
    <w:p w:rsidR="00855092" w:rsidRPr="00C036E9" w:rsidRDefault="00AB4E3B" w:rsidP="00855092">
      <w:pPr>
        <w:pStyle w:val="PKTpunkt"/>
      </w:pPr>
      <w:r w:rsidRPr="00C036E9">
        <w:t>29)</w:t>
      </w:r>
      <w:r w:rsidRPr="00C036E9">
        <w:tab/>
      </w:r>
      <w:r w:rsidR="00855092" w:rsidRPr="00C036E9">
        <w:t>w art. 30:</w:t>
      </w:r>
    </w:p>
    <w:p w:rsidR="00855092" w:rsidRPr="00C036E9" w:rsidRDefault="00AB4E3B" w:rsidP="00855092">
      <w:pPr>
        <w:pStyle w:val="LITlitera"/>
      </w:pPr>
      <w:r w:rsidRPr="00C036E9">
        <w:t>a)</w:t>
      </w:r>
      <w:r w:rsidRPr="00C036E9">
        <w:tab/>
      </w:r>
      <w:r w:rsidR="00855092" w:rsidRPr="00C036E9">
        <w:t>ust. 4 pkt 1 otrzymuje brzmienie:</w:t>
      </w:r>
    </w:p>
    <w:p w:rsidR="00855092" w:rsidRPr="00C036E9" w:rsidRDefault="00AB4E3B" w:rsidP="00855092">
      <w:pPr>
        <w:pStyle w:val="ZLITPKTzmpktliter"/>
      </w:pPr>
      <w:r w:rsidRPr="00C036E9">
        <w:t>„1)</w:t>
      </w:r>
      <w:r w:rsidRPr="00C036E9">
        <w:tab/>
      </w:r>
      <w:r w:rsidR="00855092" w:rsidRPr="00C036E9">
        <w:t>ustalonej dla danego podmiotu przez właściwego naczelnika urzędu skarbowego  na podstawie art. 85 ust. 1 pkt 1 albo ust. 2 pkt 1 lit. a;”;</w:t>
      </w:r>
    </w:p>
    <w:p w:rsidR="00855092" w:rsidRPr="00C036E9" w:rsidRDefault="00AB4E3B" w:rsidP="00855092">
      <w:pPr>
        <w:pStyle w:val="LITlitera"/>
      </w:pPr>
      <w:r w:rsidRPr="00C036E9">
        <w:t>b)</w:t>
      </w:r>
      <w:r w:rsidRPr="00C036E9">
        <w:tab/>
      </w:r>
      <w:r w:rsidR="00855092" w:rsidRPr="00C036E9">
        <w:t>ust. 7b pkt 2 otrzymuje brzmienie:</w:t>
      </w:r>
    </w:p>
    <w:p w:rsidR="00855092" w:rsidRPr="00C036E9" w:rsidRDefault="00AB4E3B" w:rsidP="00855092">
      <w:pPr>
        <w:pStyle w:val="ZLITPKTzmpktliter"/>
      </w:pPr>
      <w:r w:rsidRPr="00C036E9">
        <w:t>„2)</w:t>
      </w:r>
      <w:r w:rsidRPr="00C036E9">
        <w:tab/>
      </w:r>
      <w:r w:rsidR="00855092" w:rsidRPr="00C036E9">
        <w:t>przekazywanie przez podmiot wykorzystujący energię elektryczną do właściwego naczelnika urzędu skarbowego, do 15. dnia miesiąca następującego po miesiącu, w którym podmiot wykorzystał energię elektryczną, oświadczenia o ilości wykorzystanej energii i sposobie jej wykorzystania.”;</w:t>
      </w:r>
    </w:p>
    <w:p w:rsidR="00855092" w:rsidRPr="00C036E9" w:rsidRDefault="00AB4E3B" w:rsidP="00855092">
      <w:pPr>
        <w:pStyle w:val="PKTpunkt"/>
      </w:pPr>
      <w:r w:rsidRPr="00C036E9">
        <w:t>30)</w:t>
      </w:r>
      <w:r w:rsidRPr="00C036E9">
        <w:tab/>
      </w:r>
      <w:r w:rsidR="00855092" w:rsidRPr="00C036E9">
        <w:t>w art. 31:</w:t>
      </w:r>
    </w:p>
    <w:p w:rsidR="00855092" w:rsidRPr="00C036E9" w:rsidRDefault="00AB4E3B" w:rsidP="00855092">
      <w:pPr>
        <w:pStyle w:val="LITlitera"/>
      </w:pPr>
      <w:r w:rsidRPr="00C036E9">
        <w:t>a)</w:t>
      </w:r>
      <w:r w:rsidRPr="00C036E9">
        <w:tab/>
      </w:r>
      <w:r w:rsidR="00855092" w:rsidRPr="00C036E9">
        <w:t>ust. 5 otrzymuje brzmienie:</w:t>
      </w:r>
    </w:p>
    <w:p w:rsidR="00855092" w:rsidRPr="00C036E9" w:rsidRDefault="00855092" w:rsidP="00855092">
      <w:pPr>
        <w:pStyle w:val="ZLITUSTzmustliter"/>
      </w:pPr>
      <w:r w:rsidRPr="00C036E9">
        <w:t>„5. W przypadku zwolnienia od akcyzy realizowanego przez zwrot zapłaconej kwoty akcyzy, wyznaczony naczelnik urzędu skarbowego określa, w drodze decyzji, wysokość kwoty zwrotu akcyzy.”;</w:t>
      </w:r>
    </w:p>
    <w:p w:rsidR="00855092" w:rsidRPr="00C036E9" w:rsidRDefault="00AB4E3B" w:rsidP="00855092">
      <w:pPr>
        <w:pStyle w:val="LITlitera"/>
      </w:pPr>
      <w:r w:rsidRPr="00C036E9">
        <w:t>b)</w:t>
      </w:r>
      <w:r w:rsidRPr="00C036E9">
        <w:tab/>
      </w:r>
      <w:r w:rsidR="00855092" w:rsidRPr="00C036E9">
        <w:t>ust. 6 pkt 2 otrzymuje brzmienie:</w:t>
      </w:r>
    </w:p>
    <w:p w:rsidR="00855092" w:rsidRPr="00C036E9" w:rsidRDefault="00AB4E3B" w:rsidP="00F82A83">
      <w:pPr>
        <w:pStyle w:val="ZLITPKTzmpktliter"/>
      </w:pPr>
      <w:r w:rsidRPr="00C036E9">
        <w:t>„2)</w:t>
      </w:r>
      <w:r w:rsidRPr="00C036E9">
        <w:tab/>
      </w:r>
      <w:r w:rsidR="00855092" w:rsidRPr="00C036E9">
        <w:t>wyznaczy naczelników urzędów skarbowych właściwych w sprawach zwrotu zapłaconej kwoty akcyzy”;</w:t>
      </w:r>
    </w:p>
    <w:p w:rsidR="00855092" w:rsidRPr="00C036E9" w:rsidRDefault="00AB4E3B" w:rsidP="00855092">
      <w:pPr>
        <w:pStyle w:val="PKTpunkt"/>
      </w:pPr>
      <w:r w:rsidRPr="00C036E9">
        <w:t>31)</w:t>
      </w:r>
      <w:r w:rsidRPr="00C036E9">
        <w:tab/>
      </w:r>
      <w:r w:rsidR="00855092" w:rsidRPr="00C036E9">
        <w:t>w art. 31a:</w:t>
      </w:r>
    </w:p>
    <w:p w:rsidR="00855092" w:rsidRPr="00C036E9" w:rsidRDefault="00AB4E3B" w:rsidP="00855092">
      <w:pPr>
        <w:pStyle w:val="ZUSTzmustartykuempunktem"/>
      </w:pPr>
      <w:r w:rsidRPr="00C036E9">
        <w:t>a)</w:t>
      </w:r>
      <w:r w:rsidRPr="00C036E9">
        <w:tab/>
      </w:r>
      <w:r w:rsidR="00855092" w:rsidRPr="00C036E9">
        <w:t>ust. 2 otrzymuje brzmienie:</w:t>
      </w:r>
    </w:p>
    <w:p w:rsidR="00855092" w:rsidRPr="00C036E9" w:rsidRDefault="00855092" w:rsidP="00855092">
      <w:pPr>
        <w:pStyle w:val="ZLITUSTzmustliter"/>
      </w:pPr>
      <w:r w:rsidRPr="00C036E9">
        <w:t xml:space="preserve">„2. Zwalnia się od akcyzy powstałe u finalnego nabywcy węglowego straty wyrobów węglowych, nabytych w ramach zwolnienia, o którym mowa w ust. 1, jeżeli w wyniku </w:t>
      </w:r>
      <w:r w:rsidR="00BA7CA0" w:rsidRPr="00C036E9">
        <w:t xml:space="preserve">kontroli podatkowej, </w:t>
      </w:r>
      <w:r w:rsidRPr="00C036E9">
        <w:t>kontroli celno-skarbowej albo postępowania podatkowego nie ustalono, że nastąpiło użycie tych wyrobów do celów innych niż wskazane w ust. 1.”,</w:t>
      </w:r>
    </w:p>
    <w:p w:rsidR="00855092" w:rsidRPr="00C036E9" w:rsidRDefault="00855092" w:rsidP="00855092">
      <w:pPr>
        <w:pStyle w:val="ZUSTzmustartykuempunktem"/>
      </w:pPr>
      <w:r w:rsidRPr="00C036E9">
        <w:t>b</w:t>
      </w:r>
      <w:r w:rsidR="00AB4E3B" w:rsidRPr="00C036E9">
        <w:t>)</w:t>
      </w:r>
      <w:r w:rsidR="00AB4E3B" w:rsidRPr="00C036E9">
        <w:tab/>
      </w:r>
      <w:r w:rsidRPr="00C036E9">
        <w:t>ust. 8 otrzymuje brzmienie:</w:t>
      </w:r>
    </w:p>
    <w:p w:rsidR="00855092" w:rsidRPr="00C036E9" w:rsidRDefault="00855092" w:rsidP="00855092">
      <w:pPr>
        <w:pStyle w:val="ZLITUSTzmustliter"/>
      </w:pPr>
      <w:r w:rsidRPr="00C036E9">
        <w:t>„8. Przez zakład energochłonny wykorzystujący wyroby węglowe uznaje się także podmiot rozpoczynający działalność gospodarczą z wykorzystaniem wyrobów węglowych lub podmiot prowadzący działalność gospodarczą, który uruchamia nową instalację wykorzystującą wyroby węglowe, pod warunkiem złożenia właściwemu naczelnikowi urzędu skarbowego oświadczenia o planowanym osiągnięciu w pierwszym roku działalności procentowego udziału, o którym mowa w ust. 7.”;</w:t>
      </w:r>
    </w:p>
    <w:p w:rsidR="00855092" w:rsidRPr="00C036E9" w:rsidRDefault="00AB4E3B" w:rsidP="00855092">
      <w:pPr>
        <w:pStyle w:val="PKTpunkt"/>
      </w:pPr>
      <w:r w:rsidRPr="00C036E9">
        <w:t>32)</w:t>
      </w:r>
      <w:r w:rsidRPr="00C036E9">
        <w:tab/>
      </w:r>
      <w:r w:rsidR="00855092" w:rsidRPr="00C036E9">
        <w:t>w art. 31b:</w:t>
      </w:r>
    </w:p>
    <w:p w:rsidR="00855092" w:rsidRPr="00C036E9" w:rsidRDefault="00AB4E3B" w:rsidP="00855092">
      <w:pPr>
        <w:pStyle w:val="LITlitera"/>
      </w:pPr>
      <w:r w:rsidRPr="00C036E9">
        <w:t>a)</w:t>
      </w:r>
      <w:r w:rsidRPr="00C036E9">
        <w:tab/>
      </w:r>
      <w:r w:rsidR="00855092" w:rsidRPr="00C036E9">
        <w:t>ust. 10a otrzymuje brzmienie:</w:t>
      </w:r>
    </w:p>
    <w:p w:rsidR="00855092" w:rsidRPr="00C036E9" w:rsidRDefault="00855092" w:rsidP="00855092">
      <w:pPr>
        <w:pStyle w:val="ZLITUSTzmustliter"/>
      </w:pPr>
      <w:r w:rsidRPr="00C036E9">
        <w:t>„10a. Przez zakład energochłonny wykorzystujący wyroby gazowe uznaje się także podmiot rozpoczynający działalność gospodarczą z wykorzystaniem wyrobów gazowych lub podmiot prowadzący działalność gospodarczą, który uruchamia nową instalację wykorzystującą wyroby gazowe, pod warunkiem złożenia właściwemu naczelnikowi urzędu skarbowego oświadczenia o planowanym osiągnięciu w pierwszym roku działalności procentowego udziału, o którym mowa w ust. 10.”,</w:t>
      </w:r>
    </w:p>
    <w:p w:rsidR="00855092" w:rsidRPr="00C036E9" w:rsidRDefault="00AB4E3B" w:rsidP="00855092">
      <w:pPr>
        <w:pStyle w:val="LITlitera"/>
      </w:pPr>
      <w:r w:rsidRPr="00C036E9">
        <w:t>b)</w:t>
      </w:r>
      <w:r w:rsidRPr="00C036E9">
        <w:tab/>
      </w:r>
      <w:r w:rsidR="00855092" w:rsidRPr="00C036E9">
        <w:t>ust. 11 otrzymuje brzmienie:</w:t>
      </w:r>
    </w:p>
    <w:p w:rsidR="00855092" w:rsidRPr="00C036E9" w:rsidRDefault="00855092" w:rsidP="00855092">
      <w:pPr>
        <w:pStyle w:val="ZLITUSTzmustliter"/>
      </w:pPr>
      <w:r w:rsidRPr="00C036E9">
        <w:t xml:space="preserve">„11. Zwalnia się od akcyzy powstałe u finalnego nabywcy gazowego straty wyrobów gazowych nabytych w ramach zwolnienia, o którym mowa w ust. 1-4, jeżeli w wyniku </w:t>
      </w:r>
      <w:r w:rsidR="00BA7CA0" w:rsidRPr="00C036E9">
        <w:t xml:space="preserve">kontroli podatkowej, </w:t>
      </w:r>
      <w:r w:rsidRPr="00C036E9">
        <w:t>kontroli celno-skarbowej albo postępowania podatkowego nie ustalono, że nastąpiło użycie tych wyrobów do celów innych niż określone w tych przepisach.”;</w:t>
      </w:r>
    </w:p>
    <w:p w:rsidR="00855092" w:rsidRPr="00C036E9" w:rsidRDefault="00AB4E3B" w:rsidP="00855092">
      <w:pPr>
        <w:pStyle w:val="PKTpunkt"/>
      </w:pPr>
      <w:r w:rsidRPr="00C036E9">
        <w:t>33)</w:t>
      </w:r>
      <w:r w:rsidRPr="00C036E9">
        <w:tab/>
      </w:r>
      <w:r w:rsidR="00855092" w:rsidRPr="00C036E9">
        <w:t>w art. 31d:</w:t>
      </w:r>
    </w:p>
    <w:p w:rsidR="00855092" w:rsidRPr="00C036E9" w:rsidRDefault="00AB4E3B" w:rsidP="00855092">
      <w:pPr>
        <w:pStyle w:val="LITlitera"/>
      </w:pPr>
      <w:r w:rsidRPr="00C036E9">
        <w:t>a)</w:t>
      </w:r>
      <w:r w:rsidRPr="00C036E9">
        <w:tab/>
      </w:r>
      <w:r w:rsidR="00855092" w:rsidRPr="00C036E9">
        <w:t>ust. 5 i 6 otrzymują brzmienie:</w:t>
      </w:r>
    </w:p>
    <w:p w:rsidR="00855092" w:rsidRPr="00C036E9" w:rsidRDefault="00855092" w:rsidP="00855092">
      <w:pPr>
        <w:pStyle w:val="ZLITUSTzmustliter"/>
      </w:pPr>
      <w:r w:rsidRPr="00C036E9">
        <w:t>„5. Zwrot kwoty zwracanej częściowo akcyzy dokonywany jest na wniosek zakładu, o którym mowa w ust. 1, za okres roku podatkowego. O zwrocie tym orzeka, w drodze decyzji, wyznaczony naczelnik urzędu skarbowego.</w:t>
      </w:r>
    </w:p>
    <w:p w:rsidR="00855092" w:rsidRPr="00C036E9" w:rsidRDefault="00855092" w:rsidP="00855092">
      <w:pPr>
        <w:pStyle w:val="ZLITUSTzmustliter"/>
      </w:pPr>
      <w:r w:rsidRPr="00C036E9">
        <w:t>6. Dyrektor właściwej izby administracji skarbowej dokonuje wypłaty z tytułu zwrotu kwoty zwracanej częściowo akcyzy na wniosek wyznaczonego naczelnika urzędu skarbowego.”,</w:t>
      </w:r>
    </w:p>
    <w:p w:rsidR="00855092" w:rsidRPr="00C036E9" w:rsidRDefault="00AB4E3B" w:rsidP="00855092">
      <w:pPr>
        <w:pStyle w:val="LITlitera"/>
      </w:pPr>
      <w:r w:rsidRPr="00C036E9">
        <w:t>b)</w:t>
      </w:r>
      <w:r w:rsidRPr="00C036E9">
        <w:tab/>
      </w:r>
      <w:r w:rsidR="00855092" w:rsidRPr="00C036E9">
        <w:t>ust. 12 otrzymuje brzmienie:</w:t>
      </w:r>
    </w:p>
    <w:p w:rsidR="00855092" w:rsidRPr="00C036E9" w:rsidRDefault="00855092" w:rsidP="00855092">
      <w:pPr>
        <w:pStyle w:val="ZLITUSTzmustliter"/>
      </w:pPr>
      <w:r w:rsidRPr="00C036E9">
        <w:t>„12. Minister właściwy do spraw finansów publicznych, w drodze rozporządzenia, wyznaczy naczelnika lub naczelników urzędów skarbowych właściwych w sprawie orzekania o zwrocie kwoty zwracanej częściowo akcyzy, uwzględniając konieczność skutecznego funkcjonowania zwolnienia od akcyzy, o którym mowa w ust. 1, oraz zapewnienia właściwego przepływu informacji dotyczących tego zwolnienia.”;</w:t>
      </w:r>
    </w:p>
    <w:p w:rsidR="00855092" w:rsidRPr="00C036E9" w:rsidRDefault="00AB4E3B" w:rsidP="00855092">
      <w:pPr>
        <w:pStyle w:val="PKTpunkt"/>
      </w:pPr>
      <w:r w:rsidRPr="00C036E9">
        <w:t>34)</w:t>
      </w:r>
      <w:r w:rsidRPr="00C036E9">
        <w:tab/>
      </w:r>
      <w:r w:rsidR="00855092" w:rsidRPr="00C036E9">
        <w:t>art. 36 ust. 2 otrzymuje brzmienie:</w:t>
      </w:r>
    </w:p>
    <w:p w:rsidR="00855092" w:rsidRPr="00C036E9" w:rsidRDefault="00855092" w:rsidP="00855092">
      <w:pPr>
        <w:pStyle w:val="ZUSTzmustartykuempunktem"/>
      </w:pPr>
      <w:r w:rsidRPr="00C036E9">
        <w:t>„2. Za bagaż osobisty uważa się cały bagaż, który podróżny jest w stanie przedstawić organom realizującym zadania organów celnych, przybywając na terytorium kraju, jak również bagaż, który zostanie przedstawiony organom realizującym zadania organów celnych, w terminie późniejszym, pod warunkiem przedstawienia tym organom dowodu, że bagaż był zarejestrowany jako bagaż towarzyszący przez podmiot, który był odpowiedzialny za jego przewóz w momencie rozpoczęcia podróży.”;</w:t>
      </w:r>
    </w:p>
    <w:p w:rsidR="00855092" w:rsidRPr="00C036E9" w:rsidRDefault="00AB4E3B" w:rsidP="00855092">
      <w:pPr>
        <w:pStyle w:val="PKTpunkt"/>
      </w:pPr>
      <w:r w:rsidRPr="00C036E9">
        <w:t>35)</w:t>
      </w:r>
      <w:r w:rsidRPr="00C036E9">
        <w:tab/>
      </w:r>
      <w:r w:rsidR="00855092" w:rsidRPr="00C036E9">
        <w:t>w art. 39 ust. 3 otrzymuje brzmienie:</w:t>
      </w:r>
    </w:p>
    <w:p w:rsidR="00855092" w:rsidRPr="00C036E9" w:rsidRDefault="00855092" w:rsidP="00855092">
      <w:pPr>
        <w:pStyle w:val="ZUSTzmustartykuempunktem"/>
      </w:pPr>
      <w:r w:rsidRPr="00C036E9">
        <w:t>„3. W przypadku zwolnienia od akcyzy realizowanego przez zwrot zapłaconej kwoty akcyzy, właściwy naczelnik urzędu skarbowego określa, w drodze decyzji, wysokość kwoty zwrotu akcyzy.”;</w:t>
      </w:r>
    </w:p>
    <w:p w:rsidR="00855092" w:rsidRPr="00C036E9" w:rsidRDefault="00AB4E3B" w:rsidP="00855092">
      <w:pPr>
        <w:pStyle w:val="PKTpunkt"/>
      </w:pPr>
      <w:r w:rsidRPr="00C036E9">
        <w:t>36)</w:t>
      </w:r>
      <w:r w:rsidRPr="00C036E9">
        <w:tab/>
      </w:r>
      <w:r w:rsidR="00855092" w:rsidRPr="00C036E9">
        <w:t>w art. 40:</w:t>
      </w:r>
    </w:p>
    <w:p w:rsidR="00855092" w:rsidRPr="00C036E9" w:rsidRDefault="00AB4E3B" w:rsidP="00855092">
      <w:pPr>
        <w:pStyle w:val="LITlitera"/>
      </w:pPr>
      <w:r w:rsidRPr="00C036E9">
        <w:t>a)</w:t>
      </w:r>
      <w:r w:rsidRPr="00C036E9">
        <w:tab/>
      </w:r>
      <w:r w:rsidR="00855092" w:rsidRPr="00C036E9">
        <w:t xml:space="preserve">w ust. 1: </w:t>
      </w:r>
    </w:p>
    <w:p w:rsidR="00855092" w:rsidRPr="00C036E9" w:rsidRDefault="00AB4E3B" w:rsidP="00855092">
      <w:pPr>
        <w:pStyle w:val="TIRtiret"/>
      </w:pPr>
      <w:r w:rsidRPr="00C036E9">
        <w:t>-</w:t>
      </w:r>
      <w:r w:rsidRPr="00C036E9">
        <w:tab/>
      </w:r>
      <w:r w:rsidR="00855092" w:rsidRPr="00C036E9">
        <w:t>w pkt 1 lit. c otrzymuje brzmienie:</w:t>
      </w:r>
    </w:p>
    <w:p w:rsidR="00855092" w:rsidRPr="00C036E9" w:rsidRDefault="00855092" w:rsidP="00855092">
      <w:pPr>
        <w:pStyle w:val="ZLITTIRwLITzmtirwlitliter"/>
      </w:pPr>
      <w:r w:rsidRPr="00C036E9">
        <w:t>„c) przemieszczane, w celu dokonania eksportu, ze składu podatkowego na terytorium kraju do urzędu celno-skarbowego na terytorium kraju, który nadzoruje faktyczne wyprowadzenie tych wyrobów poza terytorium Unii Europejskiej;”,</w:t>
      </w:r>
    </w:p>
    <w:p w:rsidR="00855092" w:rsidRPr="00C036E9" w:rsidRDefault="00AB4E3B" w:rsidP="00855092">
      <w:pPr>
        <w:pStyle w:val="TIRtiret"/>
      </w:pPr>
      <w:r w:rsidRPr="00C036E9">
        <w:t>-</w:t>
      </w:r>
      <w:r w:rsidRPr="00C036E9">
        <w:tab/>
      </w:r>
      <w:r w:rsidR="00855092" w:rsidRPr="00C036E9">
        <w:t>w pkt 2 lit. b otrzymuje brzmienie:</w:t>
      </w:r>
    </w:p>
    <w:p w:rsidR="00855092" w:rsidRPr="00C036E9" w:rsidRDefault="00855092" w:rsidP="00855092">
      <w:pPr>
        <w:pStyle w:val="ZLITTIRwLITzmtirwlitliter"/>
      </w:pPr>
      <w:r w:rsidRPr="00C036E9">
        <w:t>„b) urzędu celno-skarbowego na terytorium kraju, który nadzoruje faktyczne wyprowadzenie tych wyrobów poza terytorium Unii Europejskiej,”,</w:t>
      </w:r>
    </w:p>
    <w:p w:rsidR="00855092" w:rsidRPr="00C036E9" w:rsidRDefault="00AB4E3B" w:rsidP="00855092">
      <w:pPr>
        <w:pStyle w:val="LITlitera"/>
      </w:pPr>
      <w:r w:rsidRPr="00C036E9">
        <w:t>b)</w:t>
      </w:r>
      <w:r w:rsidRPr="00C036E9">
        <w:tab/>
      </w:r>
      <w:r w:rsidR="00855092" w:rsidRPr="00C036E9">
        <w:t>w ust. 2 pkt 3-5 otrzymuje brzmienie:</w:t>
      </w:r>
    </w:p>
    <w:p w:rsidR="00855092" w:rsidRPr="00C036E9" w:rsidRDefault="00855092" w:rsidP="00855092">
      <w:pPr>
        <w:pStyle w:val="ZLITUSTzmustliter"/>
      </w:pPr>
      <w:r w:rsidRPr="00C036E9">
        <w:t>„3) w celu dokonania eksportu, ze składu podatkowego na terytorium kraju przez terytorium państw członkowskich do organu celnego, który nadzoruje faktyczne wyprowadzenie tych wyrobów poza terytorium Unii Europejskiej;</w:t>
      </w:r>
    </w:p>
    <w:p w:rsidR="00855092" w:rsidRPr="00C036E9" w:rsidRDefault="00855092" w:rsidP="00855092">
      <w:pPr>
        <w:pStyle w:val="ZLITUSTzmustliter"/>
      </w:pPr>
      <w:r w:rsidRPr="00C036E9">
        <w:t>4) ze składu podatkowego na terytorium państwa członkowskiego do urzędu celno-skarbowego na terytorium kraju, który nadzoruje faktyczne wyprowadzenie tych wyrobów poza terytorium Unii Europejskiej;</w:t>
      </w:r>
    </w:p>
    <w:p w:rsidR="00855092" w:rsidRPr="00C036E9" w:rsidRDefault="00855092" w:rsidP="00855092">
      <w:pPr>
        <w:pStyle w:val="ZLITUSTzmustliter"/>
      </w:pPr>
      <w:r w:rsidRPr="00C036E9">
        <w:t>5) ze składu podatkowego na terytorium państwa członkowskiego przez terytorium kraju do organu celnego na terytorium innego państwa członkowskiego, który nadzoruje faktyczne wyprowadzenie tych wyrobów poza terytorium Unii Europejskiej;”,</w:t>
      </w:r>
    </w:p>
    <w:p w:rsidR="00855092" w:rsidRPr="00C036E9" w:rsidRDefault="00AB4E3B" w:rsidP="00855092">
      <w:pPr>
        <w:pStyle w:val="LITlitera"/>
      </w:pPr>
      <w:r w:rsidRPr="00C036E9">
        <w:t>c)</w:t>
      </w:r>
      <w:r w:rsidRPr="00C036E9">
        <w:tab/>
      </w:r>
      <w:r w:rsidR="00855092" w:rsidRPr="00C036E9">
        <w:t xml:space="preserve">w ust. 2 w pkt 10 lit. d otrzymuje brzmienie: </w:t>
      </w:r>
    </w:p>
    <w:p w:rsidR="00855092" w:rsidRPr="00C036E9" w:rsidRDefault="00855092" w:rsidP="00855092">
      <w:pPr>
        <w:pStyle w:val="ZLITLITzmlitliter"/>
      </w:pPr>
      <w:r w:rsidRPr="00C036E9">
        <w:t>„d) organu celnego na terytorium państwa członkowskiego, który nadzoruje faktyczne wyprowadzenie tych wyrobów poza terytorium Unii Europejskiej;”,</w:t>
      </w:r>
    </w:p>
    <w:p w:rsidR="00855092" w:rsidRPr="00C036E9" w:rsidRDefault="00AB4E3B" w:rsidP="00855092">
      <w:pPr>
        <w:pStyle w:val="LITlitera"/>
      </w:pPr>
      <w:r w:rsidRPr="00C036E9">
        <w:t>d)</w:t>
      </w:r>
      <w:r w:rsidRPr="00C036E9">
        <w:tab/>
      </w:r>
      <w:r w:rsidR="00855092" w:rsidRPr="00C036E9">
        <w:t>w ust. 2 w pkt 11 lit. d – e otrzymują brzmienie:</w:t>
      </w:r>
    </w:p>
    <w:p w:rsidR="00855092" w:rsidRPr="00C036E9" w:rsidRDefault="00855092" w:rsidP="00855092">
      <w:pPr>
        <w:pStyle w:val="ZLITLITzmlitliter"/>
      </w:pPr>
      <w:r w:rsidRPr="00C036E9">
        <w:t>„d)</w:t>
      </w:r>
      <w:r w:rsidRPr="00C036E9">
        <w:tab/>
        <w:t>urzędu celno-skarbowego na terytorium kraju, który nadzoruje faktyczne wyprowadzenie tych wyrobów poza terytorium Unii Europejskiej,</w:t>
      </w:r>
    </w:p>
    <w:p w:rsidR="00855092" w:rsidRPr="00C036E9" w:rsidRDefault="00855092" w:rsidP="00855092">
      <w:pPr>
        <w:pStyle w:val="ZLITLITzmlitliter"/>
      </w:pPr>
      <w:r w:rsidRPr="00C036E9">
        <w:t>e)</w:t>
      </w:r>
      <w:r w:rsidRPr="00C036E9">
        <w:tab/>
        <w:t>organu celnego na terytorium państwa członkowskiego, który nadzoruje faktyczne wyprowadzenie tych wyrobów poza terytorium Unii Europejskiej, przez terytorium kraju.”;</w:t>
      </w:r>
    </w:p>
    <w:p w:rsidR="00855092" w:rsidRPr="00C036E9" w:rsidRDefault="00AB4E3B" w:rsidP="00855092">
      <w:pPr>
        <w:pStyle w:val="PKTpunkt"/>
      </w:pPr>
      <w:r w:rsidRPr="00C036E9">
        <w:t>37)</w:t>
      </w:r>
      <w:r w:rsidRPr="00C036E9">
        <w:tab/>
      </w:r>
      <w:r w:rsidR="00855092" w:rsidRPr="00C036E9">
        <w:t xml:space="preserve">w art. 41: </w:t>
      </w:r>
    </w:p>
    <w:p w:rsidR="00855092" w:rsidRPr="00C036E9" w:rsidRDefault="00AB4E3B" w:rsidP="00855092">
      <w:pPr>
        <w:pStyle w:val="LITlitera"/>
      </w:pPr>
      <w:r w:rsidRPr="00C036E9">
        <w:t>a)</w:t>
      </w:r>
      <w:r w:rsidRPr="00C036E9">
        <w:tab/>
      </w:r>
      <w:r w:rsidR="00855092" w:rsidRPr="00C036E9">
        <w:t>w ust. 1 pkt 2 otrzymuje brzmienie:</w:t>
      </w:r>
    </w:p>
    <w:p w:rsidR="00855092" w:rsidRPr="00C036E9" w:rsidRDefault="00AB4E3B" w:rsidP="00855092">
      <w:pPr>
        <w:pStyle w:val="ZLITPKTzmpktliter"/>
      </w:pPr>
      <w:r w:rsidRPr="00C036E9">
        <w:t>„2)</w:t>
      </w:r>
      <w:r w:rsidRPr="00C036E9">
        <w:tab/>
      </w:r>
      <w:r w:rsidR="00855092" w:rsidRPr="00C036E9">
        <w:t>złożenie we właściwym urzędzie skarbow</w:t>
      </w:r>
      <w:r w:rsidR="00D1722E" w:rsidRPr="00C036E9">
        <w:t>ym</w:t>
      </w:r>
      <w:r w:rsidR="00855092" w:rsidRPr="00C036E9">
        <w:t xml:space="preserve"> zabezpieczenia akcyzowego.”,</w:t>
      </w:r>
    </w:p>
    <w:p w:rsidR="00855092" w:rsidRPr="00C036E9" w:rsidRDefault="00AB4E3B" w:rsidP="00855092">
      <w:pPr>
        <w:pStyle w:val="LITlitera"/>
      </w:pPr>
      <w:r w:rsidRPr="00C036E9">
        <w:t>b)</w:t>
      </w:r>
      <w:r w:rsidRPr="00C036E9">
        <w:tab/>
      </w:r>
      <w:r w:rsidR="00855092" w:rsidRPr="00C036E9">
        <w:t>ust. 15 otrzymuje brzmienie:</w:t>
      </w:r>
    </w:p>
    <w:p w:rsidR="00855092" w:rsidRPr="00C036E9" w:rsidRDefault="00855092" w:rsidP="00855092">
      <w:pPr>
        <w:pStyle w:val="ZLITUSTzmustliter"/>
      </w:pPr>
      <w:r w:rsidRPr="00C036E9">
        <w:t xml:space="preserve">„15. W przypadku dokonania kontroli lub wystąpienia w trakcie przemieszczania wyrobów akcyzowych z zastosowaniem procedury zawieszenia poboru akcyzy innego zdarzenia, które może mieć wpływ na przemieszczanie wyrobów akcyzowych z zastosowaniem tej procedury lub na jej dokumentowanie, właściwy naczelnik </w:t>
      </w:r>
      <w:r w:rsidR="00C14531" w:rsidRPr="00C036E9">
        <w:t xml:space="preserve">urzędu </w:t>
      </w:r>
      <w:r w:rsidRPr="00C036E9">
        <w:t>skarbowego lub naczelnik urzędu celno-skarbowego zamieszcza w Systemie informację o dokonanej kontroli lub o takim zdarzeniu.”;</w:t>
      </w:r>
    </w:p>
    <w:p w:rsidR="00855092" w:rsidRPr="00C036E9" w:rsidRDefault="00AB4E3B" w:rsidP="00855092">
      <w:pPr>
        <w:pStyle w:val="PKTpunkt"/>
      </w:pPr>
      <w:r w:rsidRPr="00C036E9">
        <w:t>38)</w:t>
      </w:r>
      <w:r w:rsidRPr="00C036E9">
        <w:tab/>
      </w:r>
      <w:r w:rsidR="00855092" w:rsidRPr="00C036E9">
        <w:t xml:space="preserve">w art. 41a: </w:t>
      </w:r>
    </w:p>
    <w:p w:rsidR="00855092" w:rsidRPr="00C036E9" w:rsidRDefault="00AB4E3B" w:rsidP="00855092">
      <w:pPr>
        <w:pStyle w:val="LITlitera"/>
      </w:pPr>
      <w:r w:rsidRPr="00C036E9">
        <w:t>a)</w:t>
      </w:r>
      <w:r w:rsidRPr="00C036E9">
        <w:tab/>
      </w:r>
      <w:r w:rsidR="00855092" w:rsidRPr="00C036E9">
        <w:t>w ust 3 pkt 2 otrzymuje brzmienie:</w:t>
      </w:r>
    </w:p>
    <w:p w:rsidR="00855092" w:rsidRPr="00C036E9" w:rsidRDefault="00AB4E3B" w:rsidP="00855092">
      <w:pPr>
        <w:pStyle w:val="ZLITPKTzmpktliter"/>
      </w:pPr>
      <w:r w:rsidRPr="00C036E9">
        <w:t>„2)</w:t>
      </w:r>
      <w:r w:rsidRPr="00C036E9">
        <w:tab/>
      </w:r>
      <w:r w:rsidR="00855092" w:rsidRPr="00C036E9">
        <w:t>sporządzeniu przez podmiot wysyłający dokumentu zastępującego e-AD oraz przekazaniu kopii tego dokumentu właściwemu naczelnikowi urzędu skarbowego oraz właściwemu naczelnikowi urzędu celno-skarbowego.”;</w:t>
      </w:r>
    </w:p>
    <w:p w:rsidR="00855092" w:rsidRPr="00C036E9" w:rsidRDefault="00AB4E3B" w:rsidP="00855092">
      <w:pPr>
        <w:pStyle w:val="LITlitera"/>
      </w:pPr>
      <w:r w:rsidRPr="00C036E9">
        <w:t>b)</w:t>
      </w:r>
      <w:r w:rsidRPr="00C036E9">
        <w:tab/>
      </w:r>
      <w:r w:rsidR="00855092" w:rsidRPr="00C036E9">
        <w:t>ust. 7 otrzymuje brzmienie:</w:t>
      </w:r>
    </w:p>
    <w:p w:rsidR="00855092" w:rsidRPr="00C036E9" w:rsidRDefault="00855092" w:rsidP="00855092">
      <w:pPr>
        <w:pStyle w:val="ZLITUSTzmustliter"/>
      </w:pPr>
      <w:r w:rsidRPr="00C036E9">
        <w:t>„7. Jeżeli System jest niedostępny, podmiot wysyłający przed rozpoczęciem przemieszczania wyrobów akcyzowych z zastosowaniem procedury zawieszenia poboru akcyzy jest obowiązany:</w:t>
      </w:r>
    </w:p>
    <w:p w:rsidR="00855092" w:rsidRPr="00C036E9" w:rsidRDefault="00855092" w:rsidP="00855092">
      <w:pPr>
        <w:pStyle w:val="ZLITUSTzmustliter"/>
      </w:pPr>
      <w:r w:rsidRPr="00C036E9">
        <w:t>1) przekazać właściwemu naczelnikowi urzędu skarbowego wraz z dokumentem, o którym mowa w ust. 3 pkt 2, kopię dokumentu potwierdzającego złożenie zabezpieczenia akcyzowego, którym zostanie objęte zobowiązanie podatkowe albo zobowiązanie podatkowe oraz opłata paliwowa, dotyczące przemieszczanych wyrobów;</w:t>
      </w:r>
    </w:p>
    <w:p w:rsidR="00855092" w:rsidRPr="00C036E9" w:rsidRDefault="00855092" w:rsidP="00855092">
      <w:pPr>
        <w:pStyle w:val="ZLITUSTzmustliter"/>
      </w:pPr>
      <w:r w:rsidRPr="00C036E9">
        <w:t>2) złożyć właściwemu naczelnikowi urzędu skarbowego oświadczenie w sprawie zabezpieczenia akcyzowego, którym zostanie objęte zobowiązanie podatkowe albo zobowiązanie podatkowe oraz opłata paliwowa, dotyczące przemieszczanych wyrobów, o terminie ważności i kwocie wolnej zabezpieczenia generalnego lub o wysokości i terminie ważności zabezpieczenia ryczałtowego;</w:t>
      </w:r>
    </w:p>
    <w:p w:rsidR="00855092" w:rsidRPr="00C036E9" w:rsidRDefault="00855092" w:rsidP="00855092">
      <w:pPr>
        <w:pStyle w:val="ZLITUSTzmustliter"/>
      </w:pPr>
      <w:r w:rsidRPr="00C036E9">
        <w:t>3) złożyć właściwemu naczelnikowi urzędu skarbowego oświadczenie przewoźnika lub spedytora, który złożył zabezpieczenie generalne, albo podmiotu odbierającego, o wyrażeniu zgody na objęcie zobowiązania podatkowego podmiotu wysyłającego albo zobowiązania podatkowego podmiotu wysyłającego oraz opłaty paliwowej, do której zapłaty może być on obowiązany, ich zabezpieczeniem akcyzowym - w przypadkach, o których mowa w art. 63 ust. 3 pkt 1 i ust. 4.”;</w:t>
      </w:r>
    </w:p>
    <w:p w:rsidR="00855092" w:rsidRPr="00C036E9" w:rsidRDefault="00AB4E3B" w:rsidP="00855092">
      <w:pPr>
        <w:pStyle w:val="PKTpunkt"/>
      </w:pPr>
      <w:r w:rsidRPr="00C036E9">
        <w:t>39)</w:t>
      </w:r>
      <w:r w:rsidRPr="00C036E9">
        <w:tab/>
      </w:r>
      <w:r w:rsidR="00855092" w:rsidRPr="00C036E9">
        <w:t>w art. 41b w ust. 1 pkt 2 otrzymuje brzmienie:</w:t>
      </w:r>
    </w:p>
    <w:p w:rsidR="00855092" w:rsidRPr="00C036E9" w:rsidRDefault="00855092" w:rsidP="00855092">
      <w:pPr>
        <w:pStyle w:val="ZUSTzmustartykuempunktem"/>
      </w:pPr>
      <w:r w:rsidRPr="00C036E9">
        <w:t>„2) właściwych władz państwa członkowskiego Unii Europejskiej podmiotu odbierającego, w przypadku dostawy wewnątrzwspólnotowej lub eksportu dokonywanego przez organ celny wyprowadzenia znajdujący się w państwie członkowskim Unii Europejskiej.”;</w:t>
      </w:r>
    </w:p>
    <w:p w:rsidR="00855092" w:rsidRPr="00C036E9" w:rsidRDefault="00AB4E3B" w:rsidP="00855092">
      <w:pPr>
        <w:pStyle w:val="PKTpunkt"/>
      </w:pPr>
      <w:r w:rsidRPr="00C036E9">
        <w:t>40)</w:t>
      </w:r>
      <w:r w:rsidRPr="00C036E9">
        <w:tab/>
      </w:r>
      <w:r w:rsidR="00855092" w:rsidRPr="00C036E9">
        <w:t>w art. 41e:</w:t>
      </w:r>
    </w:p>
    <w:p w:rsidR="00855092" w:rsidRPr="00C036E9" w:rsidRDefault="00AB4E3B" w:rsidP="00855092">
      <w:pPr>
        <w:pStyle w:val="LITlitera"/>
      </w:pPr>
      <w:r w:rsidRPr="00C036E9">
        <w:t>a)</w:t>
      </w:r>
      <w:r w:rsidRPr="00C036E9">
        <w:tab/>
      </w:r>
      <w:r w:rsidR="00855092" w:rsidRPr="00C036E9">
        <w:t>ust. 1 otrzymuje brzmienie:</w:t>
      </w:r>
    </w:p>
    <w:p w:rsidR="00855092" w:rsidRPr="00C036E9" w:rsidRDefault="00855092" w:rsidP="00D1722E">
      <w:pPr>
        <w:pStyle w:val="ZLITUSTzmustliter"/>
      </w:pPr>
      <w:r w:rsidRPr="00C036E9">
        <w:t>„1. W przypadku otrzymania z Systemu informacji o zamiarze przeprowadzenia przez naczelnika urzędu celno-skarbowego kontroli celno-skarbowej odebranych wyrobów akcyzowych podmiot odbierający ma obowiązek przesłania do Systemu powiadomienia o przybyciu przemieszczanych wyrobów akcyzowych niezwłocznie po ich odbiorze. Podmiot odbierający nie dokonuje rozładunku wyrobów do momentu przeprowadzenia kontroli celno-skarbowej.”,</w:t>
      </w:r>
    </w:p>
    <w:p w:rsidR="00855092" w:rsidRPr="00C036E9" w:rsidRDefault="00AB4E3B" w:rsidP="00855092">
      <w:pPr>
        <w:pStyle w:val="LITlitera"/>
      </w:pPr>
      <w:r w:rsidRPr="00C036E9">
        <w:t>b)</w:t>
      </w:r>
      <w:r w:rsidRPr="00C036E9">
        <w:tab/>
      </w:r>
      <w:r w:rsidR="00855092" w:rsidRPr="00C036E9">
        <w:t>ust 3a otrzymuje brzmienie:</w:t>
      </w:r>
    </w:p>
    <w:p w:rsidR="00855092" w:rsidRPr="00C036E9" w:rsidRDefault="00855092" w:rsidP="00D1722E">
      <w:pPr>
        <w:pStyle w:val="ZLITUSTzmustliter"/>
      </w:pPr>
      <w:r w:rsidRPr="00C036E9">
        <w:t>„3a. Jeżeli projekt raportu odbioru zawiera kompletne i prawidłowe dane oraz, w przypadku wyrobów akcyzowych objętych stawką akcyzy inną niż stawka zerowa - nie zostało odnotowane obciążenie zabezpieczenia generalnego podmiotu odbierającego kwotą akcyzy albo kwotą akcyzy i opłaty paliwowej, wynikającymi z ilości i rodzaju przemieszczanych wyrobów akcyzowych, albo nie zostało odnotowane objęcie tych wyrobów akcyzowych zabezpieczeniem ryczałtowym albo objęcie ich zwolnieniem z obowiązku złożenia zabezpieczenia akcyzowego udzielonym podmiotowi odbierającemu, raport odbioru jest przesyłany z Systemu do podmiotów, o których mowa w ust. 3, po potwierdzeniu w Systemie przez właściwego naczelnika urzędu skarbowego, że zobowiązanie podatkowe podmiotu odbierającego lub obowiązek zapłaty przez niego opłaty paliwowej, dotyczące przemieszczanych wyrobów, w całości lub w części wygasły lub że nie mogą już powstać.”,</w:t>
      </w:r>
    </w:p>
    <w:p w:rsidR="00855092" w:rsidRPr="00C036E9" w:rsidRDefault="00AB4E3B" w:rsidP="00855092">
      <w:pPr>
        <w:pStyle w:val="LITlitera"/>
      </w:pPr>
      <w:r w:rsidRPr="00C036E9">
        <w:t>c)</w:t>
      </w:r>
      <w:r w:rsidRPr="00C036E9">
        <w:tab/>
      </w:r>
      <w:r w:rsidR="00855092" w:rsidRPr="00C036E9">
        <w:t>w ust. 4:</w:t>
      </w:r>
    </w:p>
    <w:p w:rsidR="00855092" w:rsidRPr="00C036E9" w:rsidRDefault="00AB4E3B" w:rsidP="00855092">
      <w:pPr>
        <w:pStyle w:val="TIRtiret"/>
      </w:pPr>
      <w:r w:rsidRPr="00C036E9">
        <w:t>-</w:t>
      </w:r>
      <w:r w:rsidRPr="00C036E9">
        <w:tab/>
      </w:r>
      <w:r w:rsidR="00855092" w:rsidRPr="00C036E9">
        <w:t>pkt 1 otrzymuje brzmienie:</w:t>
      </w:r>
    </w:p>
    <w:p w:rsidR="00855092" w:rsidRPr="00C036E9" w:rsidRDefault="003D70B0" w:rsidP="00855092">
      <w:pPr>
        <w:pStyle w:val="ZTIRPKTzmpkttiret"/>
      </w:pPr>
      <w:r>
        <w:t>„1)</w:t>
      </w:r>
      <w:r>
        <w:tab/>
      </w:r>
      <w:r w:rsidR="00855092" w:rsidRPr="00C036E9">
        <w:t>projekt raportu odbioru sporządzony przez właściwego naczelnika urzędu skarbowego albo projekt raportu wywozu sporządzony przez naczelnika urzędu celno-skarbowego zawiera niekompletne lub nieprawidłowe dane, albo”,</w:t>
      </w:r>
    </w:p>
    <w:p w:rsidR="00855092" w:rsidRPr="00C036E9" w:rsidRDefault="00AB4E3B" w:rsidP="00855092">
      <w:pPr>
        <w:pStyle w:val="TIRtiret"/>
      </w:pPr>
      <w:r w:rsidRPr="00C036E9">
        <w:t>-</w:t>
      </w:r>
      <w:r w:rsidRPr="00C036E9">
        <w:tab/>
      </w:r>
      <w:r w:rsidR="00855092" w:rsidRPr="00C036E9">
        <w:t>część wspólna otrzymuje brzmienie:</w:t>
      </w:r>
    </w:p>
    <w:p w:rsidR="00855092" w:rsidRPr="00C036E9" w:rsidRDefault="003D70B0" w:rsidP="00855092">
      <w:pPr>
        <w:pStyle w:val="ZTIRTIRzmtirtiret"/>
      </w:pPr>
      <w:r>
        <w:t>„–</w:t>
      </w:r>
      <w:r>
        <w:tab/>
      </w:r>
      <w:r w:rsidR="00855092" w:rsidRPr="00C036E9">
        <w:t>informacja o błędach jest automatycznie wysyłana z Systemu odpowiednio do podmiotu odbierającego albo do właściwego naczelnika urzędu skarbowego lub naczelnika urzędu celno-skarbowego.”,</w:t>
      </w:r>
    </w:p>
    <w:p w:rsidR="00855092" w:rsidRPr="00C036E9" w:rsidRDefault="00AB4E3B" w:rsidP="00855092">
      <w:pPr>
        <w:pStyle w:val="LITlitera"/>
      </w:pPr>
      <w:r w:rsidRPr="00C036E9">
        <w:t>d)</w:t>
      </w:r>
      <w:r w:rsidRPr="00C036E9">
        <w:tab/>
      </w:r>
      <w:r w:rsidR="00855092" w:rsidRPr="00C036E9">
        <w:t>ust. 5 otrzymuje brzmienie:</w:t>
      </w:r>
    </w:p>
    <w:p w:rsidR="00855092" w:rsidRPr="00C036E9" w:rsidRDefault="00855092" w:rsidP="00855092">
      <w:pPr>
        <w:pStyle w:val="ZLITUSTzmustliter"/>
      </w:pPr>
      <w:r w:rsidRPr="00C036E9">
        <w:t>„5. W przypadku eksportu wyrobów akcyzow</w:t>
      </w:r>
      <w:r w:rsidR="000306E7">
        <w:t xml:space="preserve">ych przez urząd celno-skarbowy </w:t>
      </w:r>
      <w:r w:rsidRPr="00C036E9">
        <w:t>wyprowadzenia znajdujący się na terytorium kraju w Systemie jest tworzony raport wywozu na podstawie informacji uzyskanej z elektronicznego systemu obsługi eksportu, potwierdzającej wyjście wyrobów poza terytorium Unii Europejskiej. Raport wywozu po sprawdzeniu pod względem kompletności i prawidłowości danych w nim zawartych jest automatycznie przesyłany z Systemu do podmiotu wysyłającego albo do właściwych dla podmiotu wysyłającego władz państwa członkowskiego Unii Europejskiej.”,</w:t>
      </w:r>
    </w:p>
    <w:p w:rsidR="00855092" w:rsidRPr="00C036E9" w:rsidRDefault="00AB4E3B" w:rsidP="00855092">
      <w:pPr>
        <w:pStyle w:val="LITlitera"/>
      </w:pPr>
      <w:r w:rsidRPr="00C036E9">
        <w:t>e)</w:t>
      </w:r>
      <w:r w:rsidRPr="00C036E9">
        <w:tab/>
      </w:r>
      <w:r w:rsidR="00855092" w:rsidRPr="00C036E9">
        <w:t>ust. 8 i 9 otrzymują brzmienie:</w:t>
      </w:r>
    </w:p>
    <w:p w:rsidR="00855092" w:rsidRPr="00C036E9" w:rsidRDefault="00855092" w:rsidP="00855092">
      <w:pPr>
        <w:pStyle w:val="ZLITUSTzmustliter"/>
      </w:pPr>
      <w:r w:rsidRPr="00C036E9">
        <w:t>„8. W przypadku braku raportu odbioru albo gdy raport odbioru potwierdza dostarczenie tylko części przemieszczanych wyrobów akcyzowych do podmiotu odbierającego, odnotowanie zwolnienia:</w:t>
      </w:r>
    </w:p>
    <w:p w:rsidR="00855092" w:rsidRPr="00C036E9" w:rsidRDefault="00855092" w:rsidP="00D1722E">
      <w:pPr>
        <w:pStyle w:val="ZLITUSTzmustliter"/>
      </w:pPr>
      <w:r w:rsidRPr="00C036E9">
        <w:t>1) zabezpieczenia generalnego z obciążenia, w całości lub w części, jest dokonywane w Systemie przez właściwego naczelnika urzędu skarbowego, po uzyskaniu przez niego potwierdzenia, że zobowiązanie podatkowe lub obowiązek zapłaty opłaty paliwowej dotyczące przemieszczanych wyrobów w całości lub w części wygasły lub że zobowiązanie podatkowe nie może już powstać;</w:t>
      </w:r>
    </w:p>
    <w:p w:rsidR="00855092" w:rsidRPr="00C036E9" w:rsidRDefault="00855092" w:rsidP="00855092">
      <w:pPr>
        <w:pStyle w:val="ZLITUSTzmustliter"/>
      </w:pPr>
      <w:r w:rsidRPr="00C036E9">
        <w:t>2) wyrobów z objęcia zabezpieczeniem ryczałtowym jest dokonywane w Systemie przez właściwego naczelnika urzędu skarbowego, po uzyskaniu przez niego potwierdzenia, że zobowiązanie podatkowe oraz obowiązek zapłaty opłaty paliwowej dotyczące przemieszczanych wyrobów w całości wygasły lub że zobowiązanie podatkowe nie może już powstać.</w:t>
      </w:r>
    </w:p>
    <w:p w:rsidR="00855092" w:rsidRPr="00C036E9" w:rsidRDefault="00855092" w:rsidP="00855092">
      <w:pPr>
        <w:pStyle w:val="ZLITUSTzmustliter"/>
      </w:pPr>
      <w:r w:rsidRPr="00C036E9">
        <w:t>9. Podmiot objęty zwolnieniem od akcyzy wynikającym z art. 31 ust. 1 dostarcza do właściwego naczelnika urzędu skarbowego dokument zastępujący raport odbioru wraz ze świadectwem zwolnienia w ciągu 5 dni od dnia zakończenia przemieszczania. Właściwy naczelnik urzędu skarbowego niezwłocznie wprowadza raport odbioru do Systemu w imieniu tego podmiotu.”;</w:t>
      </w:r>
    </w:p>
    <w:p w:rsidR="00855092" w:rsidRPr="00C036E9" w:rsidRDefault="00AB4E3B" w:rsidP="00855092">
      <w:pPr>
        <w:pStyle w:val="PKTpunkt"/>
      </w:pPr>
      <w:r w:rsidRPr="00C036E9">
        <w:t>41)</w:t>
      </w:r>
      <w:r w:rsidRPr="00C036E9">
        <w:tab/>
      </w:r>
      <w:r w:rsidR="00855092" w:rsidRPr="00C036E9">
        <w:t>w art. 41f :</w:t>
      </w:r>
    </w:p>
    <w:p w:rsidR="00855092" w:rsidRPr="00C036E9" w:rsidRDefault="00AB4E3B" w:rsidP="00855092">
      <w:pPr>
        <w:pStyle w:val="LITlitera"/>
      </w:pPr>
      <w:r w:rsidRPr="00C036E9">
        <w:t>a)</w:t>
      </w:r>
      <w:r w:rsidRPr="00C036E9">
        <w:tab/>
      </w:r>
      <w:r w:rsidR="00855092" w:rsidRPr="00C036E9">
        <w:t>ust. 1 otrzymuje brzmienie:</w:t>
      </w:r>
    </w:p>
    <w:p w:rsidR="00855092" w:rsidRPr="00C036E9" w:rsidRDefault="00855092" w:rsidP="00855092">
      <w:pPr>
        <w:pStyle w:val="ZLITUSTzmustliter"/>
      </w:pPr>
      <w:r w:rsidRPr="00C036E9">
        <w:t>„1. System jest niedostępny, jeżeli użytkownik Systemu poinformuje pierwszą linię wsparcia merytoryczno-technicznego dla klientów korzystających z Systemu o niemożności przesyłania do Systemu dokumentów, a ta potwierdzi niedostępność Systemu.”;</w:t>
      </w:r>
    </w:p>
    <w:p w:rsidR="00855092" w:rsidRPr="00C036E9" w:rsidRDefault="00AB4E3B" w:rsidP="00855092">
      <w:pPr>
        <w:pStyle w:val="LITlitera"/>
      </w:pPr>
      <w:r w:rsidRPr="00C036E9">
        <w:t>b)</w:t>
      </w:r>
      <w:r w:rsidRPr="00C036E9">
        <w:tab/>
      </w:r>
      <w:r w:rsidR="00855092" w:rsidRPr="00C036E9">
        <w:t>ust. 4 otrzymuje brzmienie:</w:t>
      </w:r>
    </w:p>
    <w:p w:rsidR="00855092" w:rsidRPr="00C036E9" w:rsidRDefault="00855092" w:rsidP="00855092">
      <w:pPr>
        <w:pStyle w:val="ZLITUSTzmustliter"/>
      </w:pPr>
      <w:r w:rsidRPr="00C036E9">
        <w:t>„4. W przypadku gdy System jest niedostępny, podmiot wysyłający i podmiot odbierający przekazują właściwemu naczelnikowi urzędu skarbowego oraz naczelnikowi urzędu celno-skarbowego informacje, które w przypadku dostępności Systemu przesyłają do Systemu.”;</w:t>
      </w:r>
    </w:p>
    <w:p w:rsidR="00855092" w:rsidRPr="00C036E9" w:rsidRDefault="00AB4E3B" w:rsidP="00855092">
      <w:pPr>
        <w:pStyle w:val="PKTpunkt"/>
      </w:pPr>
      <w:r w:rsidRPr="00C036E9">
        <w:t>42)</w:t>
      </w:r>
      <w:r w:rsidRPr="00C036E9">
        <w:tab/>
      </w:r>
      <w:r w:rsidR="00855092" w:rsidRPr="00C036E9">
        <w:t>art. 41g otrzymuje brzmienie:</w:t>
      </w:r>
    </w:p>
    <w:p w:rsidR="00855092" w:rsidRPr="00C036E9" w:rsidRDefault="00855092" w:rsidP="00855092">
      <w:pPr>
        <w:pStyle w:val="ZUSTzmustartykuempunktem"/>
      </w:pPr>
      <w:r w:rsidRPr="00C036E9">
        <w:t>„1. Jeżeli w momencie zakończenia przemieszczania wyrobów akcyzowych z zastosowaniem procedury zawieszenia poboru akcyzy System jest niedostępny lub do tego momentu nie uzyskano e-AD, podmiot odbierający, który złożył zabezpieczenie generalne, którego kwota wolna pokrywa kwotę akcyzy albo kwotę akcyzy i opłaty paliwowej, wynikające z ilości i rodzaju przemieszczanych wyrobów akcyzowych objętych stawką akcyzy inną niż stawka zerowa, albo złożył zabezpieczenie ryczałtowe, albo został zwolniony z obowiązku złożenia zabezpieczenia akcyzowego, które obejmują te wyroby akcyzowe, przedstawia właściwemu naczelnikowi urzędu skarbowego, nie później niż w terminie 5 dni od dnia zakończenia przemieszczania, dokument zastępujący raport odbioru, potwierdzający, że przemieszczanie zostało zakończone.</w:t>
      </w:r>
    </w:p>
    <w:p w:rsidR="00855092" w:rsidRPr="00C036E9" w:rsidRDefault="00855092" w:rsidP="00855092">
      <w:pPr>
        <w:pStyle w:val="ZUSTzmustartykuempunktem"/>
      </w:pPr>
      <w:r w:rsidRPr="00C036E9">
        <w:t>2. Właściwy naczelnik urzędu skarbowego po uzyskaniu potwierdzenia, że podmiot odbierający, o którym mowa w ust. 1, złożył zabezpieczenie generalne lub zabezpieczenie ryczałtowe obejmujące odebrane wyroby akcyzowe albo został zwolniony z obowiązku złożenia zabezpieczenia akcyzowego obejmującego odebrane wyroby akcyzowe, przesyła otrzymany dokument zastępujący raport odbioru właściwemu dla podmiotu wysyłającego naczelnikowi urzędu skarbowego, a w przypadku nabycia wewnątrzwspólnotowego - właściwym dla podmiotu wysyłającego władzom państwa członkowskiego Unii Europejskiej. Właściwy dla podmiotu wysyłającego naczelnik urzędu skarbowego przesyła otrzymany dokument zastępujący raport odbioru podmiotowi wysyłającemu.</w:t>
      </w:r>
    </w:p>
    <w:p w:rsidR="00855092" w:rsidRPr="00C036E9" w:rsidRDefault="00855092" w:rsidP="00855092">
      <w:pPr>
        <w:pStyle w:val="ZUSTzmustartykuempunktem"/>
      </w:pPr>
      <w:r w:rsidRPr="00C036E9">
        <w:t>3. Jeżeli, w przypadku eksportu wyrobów akcyzowych, System jest niedostępny lub gdy nie uzyskano e-AD, naczelnik urzędu celno-skarbowego, który nadzoruje faktyczne wyprowadzenie tych wyrobów poza terytorium Unii Europejskiej, przesyła dokument zastępujący raport wywozu właściwemu dla podmiotu wysyłającego naczelnikowi urzędu skarbowego albo właściwym dla podmiotu wysyłającego władzom państwa członkowskiego Unii Europejskiej. Właściwy naczelnik urzędu celno-skarbowego przesyła otrzymany dokument zastępujący raport wywozu podmiotowi wysyłającemu.”;</w:t>
      </w:r>
    </w:p>
    <w:p w:rsidR="00855092" w:rsidRPr="00C036E9" w:rsidRDefault="00AB4E3B" w:rsidP="00855092">
      <w:pPr>
        <w:pStyle w:val="PKTpunkt"/>
      </w:pPr>
      <w:r w:rsidRPr="00C036E9">
        <w:t>43)</w:t>
      </w:r>
      <w:r w:rsidRPr="00C036E9">
        <w:tab/>
      </w:r>
      <w:r w:rsidR="00855092" w:rsidRPr="00C036E9">
        <w:t>w art. 41h ust. 1 otrzymuje brzmienie:</w:t>
      </w:r>
    </w:p>
    <w:p w:rsidR="00855092" w:rsidRPr="00C036E9" w:rsidRDefault="00855092" w:rsidP="00855092">
      <w:pPr>
        <w:pStyle w:val="ZUSTzmustartykuempunktem"/>
      </w:pPr>
      <w:r w:rsidRPr="00C036E9">
        <w:t>„1. Właściwy naczelnik urzędu skarbowego, naczelnik urzędu celno-skarbowego, podmiot wysyłający oraz podmiot odbierający są obowiązani zapewnić aktualną informację o przemieszczanych wyrobach akcyzowych, jeżeli informacja taka nie jest automatycznie zapewniana przez System.”;</w:t>
      </w:r>
    </w:p>
    <w:p w:rsidR="00855092" w:rsidRPr="00C036E9" w:rsidRDefault="00AB4E3B" w:rsidP="00855092">
      <w:pPr>
        <w:pStyle w:val="PKTpunkt"/>
      </w:pPr>
      <w:r w:rsidRPr="00C036E9">
        <w:t>44)</w:t>
      </w:r>
      <w:r w:rsidRPr="00C036E9">
        <w:tab/>
      </w:r>
      <w:r w:rsidR="00855092" w:rsidRPr="00C036E9">
        <w:t xml:space="preserve">w art. 42: </w:t>
      </w:r>
    </w:p>
    <w:p w:rsidR="00855092" w:rsidRPr="00C036E9" w:rsidRDefault="00AB4E3B" w:rsidP="00855092">
      <w:pPr>
        <w:pStyle w:val="LITlitera"/>
      </w:pPr>
      <w:r w:rsidRPr="00C036E9">
        <w:t>a)</w:t>
      </w:r>
      <w:r w:rsidRPr="00C036E9">
        <w:tab/>
      </w:r>
      <w:r w:rsidR="00855092" w:rsidRPr="00C036E9">
        <w:t>w ust. 2 część wspólna otrzymuje brzmienie:</w:t>
      </w:r>
    </w:p>
    <w:p w:rsidR="00855092" w:rsidRPr="00C036E9" w:rsidRDefault="00855092" w:rsidP="00855092">
      <w:pPr>
        <w:pStyle w:val="ZLITTIRzmtirliter"/>
      </w:pPr>
      <w:r w:rsidRPr="00C036E9">
        <w:t>„-</w:t>
      </w:r>
      <w:r w:rsidRPr="00C036E9">
        <w:tab/>
        <w:t>właściwy naczelnik urzędu skarbowego pobiera akcyzę obliczaną z zastosowaniem stawek akcyzy obowiązujących w dniu, w którym doszło do tego naruszenia, a jeżeli tego dnia nie można ustalić - obowiązujących w dniu, w którym stwierdzono to naruszenie.”,</w:t>
      </w:r>
    </w:p>
    <w:p w:rsidR="00855092" w:rsidRPr="00C036E9" w:rsidRDefault="00AB4E3B" w:rsidP="00855092">
      <w:pPr>
        <w:pStyle w:val="LITlitera"/>
      </w:pPr>
      <w:r w:rsidRPr="00C036E9">
        <w:t>b)</w:t>
      </w:r>
      <w:r w:rsidRPr="00C036E9">
        <w:tab/>
      </w:r>
      <w:r w:rsidR="00855092" w:rsidRPr="00C036E9">
        <w:t>ust. 3 otrzymuje brzmienie:</w:t>
      </w:r>
    </w:p>
    <w:p w:rsidR="00855092" w:rsidRPr="00C036E9" w:rsidRDefault="00855092" w:rsidP="00855092">
      <w:pPr>
        <w:pStyle w:val="ZLITUSTzmustliter"/>
      </w:pPr>
      <w:r w:rsidRPr="00C036E9">
        <w:t>„3. Właściwy naczelnik urzędu skarbowego, o którym mowa w ust. 2, informuje za pomocą Systemu właściwe władze podatkowe państwa członkowskiego Unii Europejskiej, z terytorium którego dokonano wysyłki, o naruszeniu procedury zawieszenia poboru akcyzy oraz o powstaniu zobowiązania podatkowego na terytorium kraju.”,</w:t>
      </w:r>
    </w:p>
    <w:p w:rsidR="00855092" w:rsidRPr="00C036E9" w:rsidRDefault="00AB4E3B" w:rsidP="00855092">
      <w:pPr>
        <w:pStyle w:val="LITlitera"/>
      </w:pPr>
      <w:r w:rsidRPr="00C036E9">
        <w:t>c)</w:t>
      </w:r>
      <w:r w:rsidRPr="00C036E9">
        <w:tab/>
      </w:r>
      <w:r w:rsidR="00855092" w:rsidRPr="00C036E9">
        <w:t>w ust. 4 część wspólna otrzymuje brzmienie:</w:t>
      </w:r>
    </w:p>
    <w:p w:rsidR="00855092" w:rsidRPr="00C036E9" w:rsidRDefault="00855092" w:rsidP="00855092">
      <w:pPr>
        <w:pStyle w:val="ZLITTIRzmtirliter"/>
      </w:pPr>
      <w:r w:rsidRPr="00C036E9">
        <w:t>„-</w:t>
      </w:r>
      <w:r w:rsidRPr="00C036E9">
        <w:tab/>
        <w:t xml:space="preserve">przysługuje zwrot kwoty akcyzy zapłaconej przez ten podmiot od tych wyrobów na terytorium kraju, na jego pisemny wniosek złożony do właściwego naczelnika urzędu skarbowego.”, </w:t>
      </w:r>
    </w:p>
    <w:p w:rsidR="00855092" w:rsidRPr="00C036E9" w:rsidRDefault="00AB4E3B" w:rsidP="00855092">
      <w:pPr>
        <w:pStyle w:val="LITlitera"/>
      </w:pPr>
      <w:r w:rsidRPr="00C036E9">
        <w:t>d)</w:t>
      </w:r>
      <w:r w:rsidRPr="00C036E9">
        <w:tab/>
      </w:r>
      <w:r w:rsidR="00855092" w:rsidRPr="00C036E9">
        <w:t>ust. 6 i 7 otrzymują brzmienie:</w:t>
      </w:r>
    </w:p>
    <w:p w:rsidR="00855092" w:rsidRPr="00C036E9" w:rsidRDefault="00855092" w:rsidP="00855092">
      <w:pPr>
        <w:pStyle w:val="ZLITUSTzmustliter"/>
      </w:pPr>
      <w:r w:rsidRPr="00C036E9">
        <w:t>„6. Jeżeli w wyniku stwierdzenia naruszenia warunków procedury zawieszenia poboru akcyzy, skutkującego jej zakończeniem, akcyza zostanie pobrana na terytorium państwa członkowskiego, a przed upływem 3 lat od daty rozpoczęcia przemieszczania zostanie ustalone, że naruszenie tych warunków nastąpiło faktycznie na terytorium kraju, właściwy naczelnik urzędu skarbowego pobiera akcyzę obliczaną z zastosowaniem stawek akcyzy obowiązujących w dniu, w którym warunki procedury zawieszenia poboru akcyzy powodujące jej zakończenie zostały naruszone na terytorium kraju.</w:t>
      </w:r>
    </w:p>
    <w:p w:rsidR="00855092" w:rsidRPr="00C036E9" w:rsidRDefault="00855092" w:rsidP="00855092">
      <w:pPr>
        <w:pStyle w:val="ZLITUSTzmustliter"/>
      </w:pPr>
      <w:r w:rsidRPr="00C036E9">
        <w:t>7. Właściwy naczelnik urzędu skarbowego, o którym mowa w ust. 6, jest obowiązany poinformować właściwe władze podatkowe państwa członkowskiego Unii Europejskiej, w którym pobrano akcyzę w związku ze stwierdzeniem naruszenia warunków procedury zawieszenia poboru akcyzy, skutkującego jej zakończeniem, o fakcie naruszenia tych warunków oraz o pobraniu akcyzy na terytorium kraju.”,</w:t>
      </w:r>
    </w:p>
    <w:p w:rsidR="00855092" w:rsidRPr="00C036E9" w:rsidRDefault="00AB4E3B" w:rsidP="00855092">
      <w:pPr>
        <w:pStyle w:val="LITlitera"/>
      </w:pPr>
      <w:r w:rsidRPr="00C036E9">
        <w:t>e)</w:t>
      </w:r>
      <w:r w:rsidRPr="00C036E9">
        <w:tab/>
      </w:r>
      <w:r w:rsidR="00855092" w:rsidRPr="00C036E9">
        <w:t>ust. 9 otrzymuje brzmienie:</w:t>
      </w:r>
    </w:p>
    <w:p w:rsidR="00855092" w:rsidRPr="00C036E9" w:rsidRDefault="00855092" w:rsidP="00855092">
      <w:pPr>
        <w:pStyle w:val="ZLITUSTzmustliter"/>
      </w:pPr>
      <w:r w:rsidRPr="00C036E9">
        <w:t>„9. W przypadku, o którym mowa w ust. 8, zwrot akcyzy następuje na pisemny wniosek podmiotu, złożony do właściwego naczelnika urzędu skarbowego wraz z dokumentami potwierdzającymi zapłatę akcyzy na terytorium państwa członkowskiego oraz na terytorium kraju, w terminie 5 lat, licząc od końca roku kalendarzowego, w którym upłynął termin płatności akcyzy na terytorium kraju.”;</w:t>
      </w:r>
    </w:p>
    <w:p w:rsidR="00855092" w:rsidRPr="00C036E9" w:rsidRDefault="00AB4E3B" w:rsidP="00855092">
      <w:pPr>
        <w:pStyle w:val="PKTpunkt"/>
      </w:pPr>
      <w:r w:rsidRPr="00C036E9">
        <w:t>45)</w:t>
      </w:r>
      <w:r w:rsidRPr="00C036E9">
        <w:tab/>
      </w:r>
      <w:r w:rsidR="00855092" w:rsidRPr="00C036E9">
        <w:t>w art. 44:</w:t>
      </w:r>
    </w:p>
    <w:p w:rsidR="00855092" w:rsidRPr="00C036E9" w:rsidRDefault="00AB4E3B" w:rsidP="00855092">
      <w:pPr>
        <w:pStyle w:val="LITlitera"/>
      </w:pPr>
      <w:r w:rsidRPr="00C036E9">
        <w:t>a)</w:t>
      </w:r>
      <w:r w:rsidRPr="00C036E9">
        <w:tab/>
      </w:r>
      <w:r w:rsidR="00855092" w:rsidRPr="00C036E9">
        <w:t>w ust 2 pkt 2 otrzymuje brzmienie:</w:t>
      </w:r>
    </w:p>
    <w:p w:rsidR="00855092" w:rsidRPr="00C036E9" w:rsidRDefault="00855092" w:rsidP="00F82A83">
      <w:pPr>
        <w:pStyle w:val="ZLITPKTzmpktliter"/>
      </w:pPr>
      <w:r w:rsidRPr="00C036E9">
        <w:t>„2) powiadomienia właściwego naczelnika urzędu skarbowego o sporządzeniu spisu z natury i ustalonej ilości wyrobów akcyzowych, a także kwocie akcyzy przypadającej do zapłaty od tych wyrobów, w terminie 7 dni od dnia zakończenia sporządzenia tego spisu, nie później jednak niż w terminie złożenia deklaracji podatkowej i zapłaty akcyzy, o którym mowa w art. 21 ust. 2.”,</w:t>
      </w:r>
    </w:p>
    <w:p w:rsidR="00855092" w:rsidRPr="00C036E9" w:rsidRDefault="00AB4E3B" w:rsidP="00855092">
      <w:pPr>
        <w:pStyle w:val="LITlitera"/>
      </w:pPr>
      <w:r w:rsidRPr="00C036E9">
        <w:t>b)</w:t>
      </w:r>
      <w:r w:rsidRPr="00C036E9">
        <w:tab/>
      </w:r>
      <w:r w:rsidR="00855092" w:rsidRPr="00C036E9">
        <w:t>w ust. 3 zdanie wprowadzające otrzymuje brzmienie:</w:t>
      </w:r>
    </w:p>
    <w:p w:rsidR="00855092" w:rsidRPr="00C036E9" w:rsidRDefault="00855092" w:rsidP="00855092">
      <w:pPr>
        <w:pStyle w:val="ZLITUSTzmustliter"/>
      </w:pPr>
      <w:r w:rsidRPr="00C036E9">
        <w:t>„3. Jeżeli spis z natury nie zostanie sporządzony w terminie, o którym mowa w ust. 2 pkt 1, lub zostanie sporządzony w sposób nierzetelny, właściwy naczelnik urzędu skarbowego określa:”;</w:t>
      </w:r>
    </w:p>
    <w:p w:rsidR="00855092" w:rsidRPr="00C036E9" w:rsidRDefault="00AB4E3B" w:rsidP="00855092">
      <w:pPr>
        <w:pStyle w:val="PKTpunkt"/>
      </w:pPr>
      <w:r w:rsidRPr="00C036E9">
        <w:t>46)</w:t>
      </w:r>
      <w:r w:rsidRPr="00C036E9">
        <w:tab/>
      </w:r>
      <w:r w:rsidR="00855092" w:rsidRPr="00C036E9">
        <w:t>w art. 46:</w:t>
      </w:r>
    </w:p>
    <w:p w:rsidR="00855092" w:rsidRPr="00C036E9" w:rsidRDefault="00AB4E3B" w:rsidP="00855092">
      <w:pPr>
        <w:pStyle w:val="LITlitera"/>
      </w:pPr>
      <w:r w:rsidRPr="00C036E9">
        <w:t>a)</w:t>
      </w:r>
      <w:r w:rsidRPr="00C036E9">
        <w:tab/>
      </w:r>
      <w:r w:rsidR="00855092" w:rsidRPr="00C036E9">
        <w:t>ust. 7 otrzymuje brzmienie:</w:t>
      </w:r>
    </w:p>
    <w:p w:rsidR="00855092" w:rsidRPr="00C036E9" w:rsidRDefault="00855092" w:rsidP="00855092">
      <w:pPr>
        <w:pStyle w:val="ZLITUSTzmustliter"/>
      </w:pPr>
      <w:r w:rsidRPr="00C036E9">
        <w:t>„7. Z urzędu lub na wniosek złożony przez podmiot wysyłający lub podmiot odbierający do właściwego naczelnika urzędu skarbowego są usuwane stwierdzone w Systemie nieprawidłowości spowodowane niezgodnością czynności dokonywanych w Systemie z przepisami niniejszej ustawy lub aktów wykonawczych wydanych na jej podstawie. Odmowa uwzględnienia wniosku następuje w drodze decyzji.”,</w:t>
      </w:r>
    </w:p>
    <w:p w:rsidR="00855092" w:rsidRPr="00C036E9" w:rsidRDefault="00C15EED" w:rsidP="00855092">
      <w:pPr>
        <w:pStyle w:val="LITlitera"/>
      </w:pPr>
      <w:r w:rsidRPr="00C036E9">
        <w:t>b)</w:t>
      </w:r>
      <w:r w:rsidRPr="00C036E9">
        <w:tab/>
      </w:r>
      <w:r w:rsidR="00855092" w:rsidRPr="00C036E9">
        <w:t>w ust. 8 pkt 3 otrzymuje brzmienie:</w:t>
      </w:r>
    </w:p>
    <w:p w:rsidR="00855092" w:rsidRPr="00C036E9" w:rsidRDefault="00855092" w:rsidP="00855092">
      <w:pPr>
        <w:pStyle w:val="ZLITPKTzmpktliter"/>
      </w:pPr>
      <w:r w:rsidRPr="00C036E9">
        <w:t>„3) warunki i sposób dostarczenia danych przez podmioty właściwemu naczelnikowi urzędu skarbowego celem wprowadzenia ich do Systemu.”;</w:t>
      </w:r>
    </w:p>
    <w:p w:rsidR="00855092" w:rsidRPr="00C036E9" w:rsidRDefault="00AB4E3B" w:rsidP="00855092">
      <w:pPr>
        <w:pStyle w:val="PKTpunkt"/>
      </w:pPr>
      <w:r w:rsidRPr="00C036E9">
        <w:t>47)</w:t>
      </w:r>
      <w:r w:rsidRPr="00C036E9">
        <w:tab/>
      </w:r>
      <w:r w:rsidR="00855092" w:rsidRPr="00C036E9">
        <w:t>w art. 47 ust. 6 otrzymuje brzmienie:</w:t>
      </w:r>
    </w:p>
    <w:p w:rsidR="00855092" w:rsidRPr="00C036E9" w:rsidRDefault="00855092" w:rsidP="00855092">
      <w:pPr>
        <w:pStyle w:val="ZUSTzmustartykuempunktem"/>
      </w:pPr>
      <w:r w:rsidRPr="00C036E9">
        <w:t>„6. Podmiot dokonujący nabycia wewnątrzwspólnotowego win gronowych wyprodukowanych poza składem podatkowym jest obowiązany poinformować właściwego naczelnika urzędu skarbowego o odbiorze tych win oraz przedstawić dokument handlowy towarzyszący produktom winiarskim, na którego podstawie dokonano ich przemieszczenia na terytorium kraju.”;</w:t>
      </w:r>
    </w:p>
    <w:p w:rsidR="00855092" w:rsidRPr="00C036E9" w:rsidRDefault="00C15EED" w:rsidP="00855092">
      <w:pPr>
        <w:pStyle w:val="PKTpunkt"/>
      </w:pPr>
      <w:r w:rsidRPr="00C036E9">
        <w:t>48)</w:t>
      </w:r>
      <w:r w:rsidRPr="00C036E9">
        <w:tab/>
      </w:r>
      <w:r w:rsidR="00855092" w:rsidRPr="00C036E9">
        <w:t>w art. 48a ust. 2 i 3 otrzymują brzmienie:</w:t>
      </w:r>
    </w:p>
    <w:p w:rsidR="00855092" w:rsidRPr="00C036E9" w:rsidRDefault="00855092" w:rsidP="00855092">
      <w:pPr>
        <w:pStyle w:val="ZUSTzmustartykuempunktem"/>
      </w:pPr>
      <w:r w:rsidRPr="00C036E9">
        <w:t>„2. Zezwolenie na prowadzenie składu podatkowego może być udzielone po zatwierdzeniu akt weryfikacyjnych w wyniku urzędowego sprawdzenia, o którym mowa w rozdziale 4 działu V ustawy z dnia…. o Krajowej Administracji Skarbowej (Dz. U….).</w:t>
      </w:r>
    </w:p>
    <w:p w:rsidR="00855092" w:rsidRPr="00C036E9" w:rsidRDefault="00855092" w:rsidP="00855092">
      <w:pPr>
        <w:pStyle w:val="ZUSTzmustartykuempunktem"/>
      </w:pPr>
      <w:r w:rsidRPr="00C036E9">
        <w:t>3. Zmiana zezwolenia na prowadzenie składu podatkowego może być dokonana po zatwierdzeniu akt weryfikacyjnych w wyniku urzędowego sprawdzenia, o którym mowa w rozdziale 4 działu V ustawy z dnia …. o Krajowej Administracji Skarbowej, w zakresie zmiany.”;</w:t>
      </w:r>
    </w:p>
    <w:p w:rsidR="00855092" w:rsidRPr="00C036E9" w:rsidRDefault="00C15EED" w:rsidP="00855092">
      <w:pPr>
        <w:pStyle w:val="PKTpunkt"/>
      </w:pPr>
      <w:r w:rsidRPr="00C036E9">
        <w:t>49)</w:t>
      </w:r>
      <w:r w:rsidRPr="00C036E9">
        <w:tab/>
      </w:r>
      <w:r w:rsidR="00855092" w:rsidRPr="00C036E9">
        <w:t>w art. 49:</w:t>
      </w:r>
    </w:p>
    <w:p w:rsidR="00855092" w:rsidRPr="00C036E9" w:rsidRDefault="00C15EED" w:rsidP="00855092">
      <w:pPr>
        <w:pStyle w:val="LITlitera"/>
      </w:pPr>
      <w:r w:rsidRPr="00C036E9">
        <w:t>a)</w:t>
      </w:r>
      <w:r w:rsidRPr="00C036E9">
        <w:tab/>
      </w:r>
      <w:r w:rsidR="00855092" w:rsidRPr="00C036E9">
        <w:t>ust. 1 otrzymuje brzmienie:</w:t>
      </w:r>
    </w:p>
    <w:p w:rsidR="00855092" w:rsidRPr="00C036E9" w:rsidRDefault="00855092" w:rsidP="00855092">
      <w:pPr>
        <w:pStyle w:val="ZLITUSTzmustliter"/>
      </w:pPr>
      <w:r w:rsidRPr="00C036E9">
        <w:t>„1. Zezwolenie na prowadzenie składu podatkowego wydaje właściwy naczelnik urzędu skarbowego na pisemny wniosek podmiotu.”,</w:t>
      </w:r>
    </w:p>
    <w:p w:rsidR="00855092" w:rsidRPr="00C036E9" w:rsidRDefault="00C15EED" w:rsidP="00855092">
      <w:pPr>
        <w:pStyle w:val="LITlitera"/>
      </w:pPr>
      <w:r w:rsidRPr="00C036E9">
        <w:t>b)</w:t>
      </w:r>
      <w:r w:rsidRPr="00C036E9">
        <w:tab/>
      </w:r>
      <w:r w:rsidR="00855092" w:rsidRPr="00C036E9">
        <w:t>ust. 6 i 7 otrzymują brzmienie:</w:t>
      </w:r>
    </w:p>
    <w:p w:rsidR="00855092" w:rsidRPr="00C036E9" w:rsidRDefault="00855092" w:rsidP="00855092">
      <w:pPr>
        <w:pStyle w:val="ZLITUSTzmustliter"/>
      </w:pPr>
      <w:r w:rsidRPr="00C036E9">
        <w:t>„6. Do wniosku, o którym mowa w ust. 1, załącza się plan składu podatkowego, dokumenty potwierdzające spełnienie warunków określonych w art. 48 oraz dokumenty określone w przepisach wykonawczych wydanych na podstawie art. 108 ust. 1 ustawy z dnia….o Krajowej Administracji Skarbowej, które są wymagane do przeprowadzenia urzędowego sprawdzenia.</w:t>
      </w:r>
    </w:p>
    <w:p w:rsidR="00855092" w:rsidRPr="00C036E9" w:rsidRDefault="00855092" w:rsidP="00855092">
      <w:pPr>
        <w:pStyle w:val="ZLITUSTzmustliter"/>
      </w:pPr>
      <w:r w:rsidRPr="00C036E9">
        <w:t>7. Podmiot prowadzący skład podatkowy jest obowiązany do powiadamiania właściwego naczelnika urzędu skarbowego o zmianie danych zawartych we wniosku, o którym mowa w ust. 1, w terminie 7 dni, licząc od dnia, w którym nastąpiła zmiana, z zastrzeżeniem ust. 8 i 10.”;</w:t>
      </w:r>
    </w:p>
    <w:p w:rsidR="00855092" w:rsidRPr="00C036E9" w:rsidRDefault="00C15EED" w:rsidP="00855092">
      <w:pPr>
        <w:pStyle w:val="PKTpunkt"/>
      </w:pPr>
      <w:r w:rsidRPr="00C036E9">
        <w:t>50)</w:t>
      </w:r>
      <w:r w:rsidRPr="00C036E9">
        <w:tab/>
      </w:r>
      <w:r w:rsidR="00855092" w:rsidRPr="00C036E9">
        <w:t>w art. 50:</w:t>
      </w:r>
    </w:p>
    <w:p w:rsidR="00855092" w:rsidRPr="00C036E9" w:rsidRDefault="00C15EED" w:rsidP="00855092">
      <w:pPr>
        <w:pStyle w:val="LITlitera"/>
      </w:pPr>
      <w:r w:rsidRPr="00C036E9">
        <w:t>a)</w:t>
      </w:r>
      <w:r w:rsidRPr="00C036E9">
        <w:tab/>
      </w:r>
      <w:r w:rsidR="00855092" w:rsidRPr="00C036E9">
        <w:t>ust. 1 otrzymuje brzmienie:</w:t>
      </w:r>
    </w:p>
    <w:p w:rsidR="00855092" w:rsidRPr="00C036E9" w:rsidRDefault="00855092" w:rsidP="00D1722E">
      <w:pPr>
        <w:pStyle w:val="ZLITUSTzmustliter"/>
      </w:pPr>
      <w:r w:rsidRPr="00C036E9">
        <w:t>„1. Właściwy naczelnik urzędu skarbowego, wydając zezwolenie na prowadzenie pierwszego składu podatkowego, nadaje podmiotowi odrębną decyzją numer akcyzowy podmiotu prowadzącego skład podatkowy.”,</w:t>
      </w:r>
    </w:p>
    <w:p w:rsidR="00855092" w:rsidRPr="00C036E9" w:rsidRDefault="00C15EED" w:rsidP="00855092">
      <w:pPr>
        <w:pStyle w:val="LITlitera"/>
      </w:pPr>
      <w:r w:rsidRPr="00C036E9">
        <w:t>b)</w:t>
      </w:r>
      <w:r w:rsidRPr="00C036E9">
        <w:tab/>
      </w:r>
      <w:r w:rsidR="00855092" w:rsidRPr="00C036E9">
        <w:t>ust. 4 otrzymuje brzmienie:</w:t>
      </w:r>
    </w:p>
    <w:p w:rsidR="00855092" w:rsidRPr="00C036E9" w:rsidRDefault="00855092" w:rsidP="00D1722E">
      <w:pPr>
        <w:pStyle w:val="ZLITUSTzmustliter"/>
      </w:pPr>
      <w:r w:rsidRPr="00C036E9">
        <w:t>„4. Właściwy naczelnik urzędu skarbowego, który wydał zezwolenie, wskazuje w nim numer akcyzowy podmiotu prowadzącego skład podatkowy, nadany na podstawie ust. 1.”;</w:t>
      </w:r>
    </w:p>
    <w:p w:rsidR="00855092" w:rsidRPr="00C036E9" w:rsidRDefault="00C15EED" w:rsidP="00855092">
      <w:pPr>
        <w:pStyle w:val="PKTpunkt"/>
      </w:pPr>
      <w:r w:rsidRPr="00C036E9">
        <w:t>51)</w:t>
      </w:r>
      <w:r w:rsidRPr="00C036E9">
        <w:tab/>
      </w:r>
      <w:r w:rsidR="00855092" w:rsidRPr="00C036E9">
        <w:t>w art. 52:</w:t>
      </w:r>
    </w:p>
    <w:p w:rsidR="00855092" w:rsidRPr="00C036E9" w:rsidRDefault="00C15EED" w:rsidP="00855092">
      <w:pPr>
        <w:pStyle w:val="LITlitera"/>
      </w:pPr>
      <w:r w:rsidRPr="00C036E9">
        <w:t>a)</w:t>
      </w:r>
      <w:r w:rsidRPr="00C036E9">
        <w:tab/>
      </w:r>
      <w:r w:rsidR="00855092" w:rsidRPr="00C036E9">
        <w:t>w ust. 1 wprowadzenie do wyliczenia otrzymuje brzmienie:</w:t>
      </w:r>
    </w:p>
    <w:p w:rsidR="00855092" w:rsidRPr="00C036E9" w:rsidRDefault="00855092" w:rsidP="00855092">
      <w:pPr>
        <w:pStyle w:val="ZLITUSTzmustliter"/>
      </w:pPr>
      <w:r w:rsidRPr="00C036E9">
        <w:t>„1. Właściwy naczelnik urzędu skarbowego odmawia wydania zezwolenia na prowadzenie składu podatkowego, w przypadku gdy:”,</w:t>
      </w:r>
    </w:p>
    <w:p w:rsidR="00855092" w:rsidRPr="00C036E9" w:rsidRDefault="00C15EED" w:rsidP="00855092">
      <w:pPr>
        <w:pStyle w:val="LITlitera"/>
      </w:pPr>
      <w:r w:rsidRPr="00C036E9">
        <w:t>b)</w:t>
      </w:r>
      <w:r w:rsidRPr="00C036E9">
        <w:tab/>
      </w:r>
      <w:r w:rsidR="00855092" w:rsidRPr="00C036E9">
        <w:t>ust. 1 pkt 3 otrzymuje brzmienie:</w:t>
      </w:r>
    </w:p>
    <w:p w:rsidR="00855092" w:rsidRPr="00C036E9" w:rsidRDefault="00855092" w:rsidP="00855092">
      <w:pPr>
        <w:pStyle w:val="ZLITPKTzmpktliter"/>
      </w:pPr>
      <w:r w:rsidRPr="00C036E9">
        <w:t>„3)</w:t>
      </w:r>
      <w:r w:rsidRPr="00C036E9">
        <w:tab/>
        <w:t xml:space="preserve"> nie zostaną zatwierdzone akta weryfikacyjne w wyniku urzędowego sprawdzenia, o którym mowa w rozdziale 4 działu V ustawy z dnia…. o Krajowej Administracji Skarbowej.”,</w:t>
      </w:r>
    </w:p>
    <w:p w:rsidR="00855092" w:rsidRPr="00C036E9" w:rsidRDefault="00C15EED" w:rsidP="00855092">
      <w:pPr>
        <w:pStyle w:val="LITlitera"/>
      </w:pPr>
      <w:r w:rsidRPr="00C036E9">
        <w:t>c)</w:t>
      </w:r>
      <w:r w:rsidRPr="00C036E9">
        <w:tab/>
      </w:r>
      <w:r w:rsidR="00855092" w:rsidRPr="00C036E9">
        <w:t>w ust. 2 wprowadzenie do wyliczenia otrzymuje brzmienie:</w:t>
      </w:r>
    </w:p>
    <w:p w:rsidR="00855092" w:rsidRPr="00C036E9" w:rsidRDefault="00855092" w:rsidP="00855092">
      <w:pPr>
        <w:pStyle w:val="ZLITUSTzmustliter"/>
      </w:pPr>
      <w:r w:rsidRPr="00C036E9">
        <w:t>„2. Właściwy naczelnik urzędu skarbowego cofa z urzędu zezwolenie na prowadzenie składu podatkowego, jeżeli:”,</w:t>
      </w:r>
    </w:p>
    <w:p w:rsidR="00855092" w:rsidRPr="00C036E9" w:rsidRDefault="00C15EED" w:rsidP="00855092">
      <w:pPr>
        <w:pStyle w:val="LITlitera"/>
      </w:pPr>
      <w:r w:rsidRPr="00C036E9">
        <w:t>d)</w:t>
      </w:r>
      <w:r w:rsidRPr="00C036E9">
        <w:tab/>
      </w:r>
      <w:r w:rsidR="00855092" w:rsidRPr="00C036E9">
        <w:t xml:space="preserve">ust. 3 – 5 otrzymują brzmienie: </w:t>
      </w:r>
    </w:p>
    <w:p w:rsidR="00855092" w:rsidRPr="00C036E9" w:rsidRDefault="00855092" w:rsidP="00855092">
      <w:pPr>
        <w:pStyle w:val="ZLITUSTzmustliter"/>
      </w:pPr>
      <w:r w:rsidRPr="00C036E9">
        <w:t>„3. Właściwy naczelnik urzędu skarbowego nie cofa zezwolenia na prowadzenie składu podatkowego, jeżeli podmiot dokona zapłaty zaległości z tytułu cła, podatków stanowiących dochód budżetu państwa, składek na ubezpieczenia społeczne i zdrowotne, w terminie 7 dni, licząc od dnia ujawnienia zaległości, z tym że w przypadku gdy wysokość zobowiązania podatkowego została określona przez organ podatkowy - w terminie 7 dni, licząc od dnia doręczenia decyzji określającej wysokość zobowiązania podatkowego.</w:t>
      </w:r>
    </w:p>
    <w:p w:rsidR="00855092" w:rsidRPr="00C036E9" w:rsidRDefault="00855092" w:rsidP="00855092">
      <w:pPr>
        <w:pStyle w:val="ZLITUSTzmustliter"/>
      </w:pPr>
      <w:r w:rsidRPr="00C036E9">
        <w:t>4. Właściwy naczelnik urzędu skarbowego cofa zezwolenie na prowadzenie składu podatkowego również na wniosek podmiotu prowadzącego skład podatkowy.</w:t>
      </w:r>
    </w:p>
    <w:p w:rsidR="00855092" w:rsidRPr="00C036E9" w:rsidRDefault="00855092" w:rsidP="00855092">
      <w:pPr>
        <w:pStyle w:val="ZLITUSTzmustliter"/>
      </w:pPr>
      <w:r w:rsidRPr="00C036E9">
        <w:t>5. W przypadku cofnięcia zezwolenia na prowadzenie składu podatkowego lub upływu okresu, na który zostało ono wydane i niewydania przed upływem tego okresu nowego zezwolenia, właściwy naczelnik urzędu skarbowego przesyła informację o cofnięciu lub wygaśnięciu tego zezwolenia, odpowiednio, właściwemu organowi prowadzącemu rejestr działalności regulowanej, organowi rejestrowemu, o którym mowa w art. 13 ust. 2 ustawy z dnia 25 sierpnia 2006 r. o biokomponentach i biopaliwach ciekłych, organowi koncesyjnemu lub organowi zezwalającemu na prowadzenie działalności gospodarczej.”;</w:t>
      </w:r>
    </w:p>
    <w:p w:rsidR="00855092" w:rsidRPr="00C036E9" w:rsidRDefault="00C15EED" w:rsidP="00855092">
      <w:pPr>
        <w:pStyle w:val="PKTpunkt"/>
      </w:pPr>
      <w:r w:rsidRPr="00C036E9">
        <w:t>52)</w:t>
      </w:r>
      <w:r w:rsidRPr="00C036E9">
        <w:tab/>
      </w:r>
      <w:r w:rsidR="00855092" w:rsidRPr="00C036E9">
        <w:t>w art. 54:</w:t>
      </w:r>
    </w:p>
    <w:p w:rsidR="00855092" w:rsidRPr="00C036E9" w:rsidRDefault="00C15EED" w:rsidP="00855092">
      <w:pPr>
        <w:pStyle w:val="LITlitera"/>
      </w:pPr>
      <w:r w:rsidRPr="00C036E9">
        <w:t>a)</w:t>
      </w:r>
      <w:r w:rsidRPr="00C036E9">
        <w:tab/>
      </w:r>
      <w:r w:rsidR="00855092" w:rsidRPr="00C036E9">
        <w:t>ust. 5 otrzymuje brzmienie:</w:t>
      </w:r>
    </w:p>
    <w:p w:rsidR="00855092" w:rsidRPr="00C036E9" w:rsidRDefault="00855092" w:rsidP="00F82A83">
      <w:pPr>
        <w:pStyle w:val="ZLITUSTzmustliter"/>
      </w:pPr>
      <w:r w:rsidRPr="00C036E9">
        <w:t>„5. Podatnik, o którym mowa w art. 13 ust. 3, jest obowiązany do powiadamiania właściwego naczelnika urzędu skarbowego o zmianie danych zawartych we wniosku, o którym mowa w ust. 1, w terminie 7 dni, licząc od dnia, w którym nastąpiła zmiana, z zastrzeżeniem ust. 6 i 8.”,</w:t>
      </w:r>
    </w:p>
    <w:p w:rsidR="00855092" w:rsidRPr="00C036E9" w:rsidRDefault="00C15EED" w:rsidP="00855092">
      <w:pPr>
        <w:pStyle w:val="LITlitera"/>
      </w:pPr>
      <w:r w:rsidRPr="00C036E9">
        <w:t>b)</w:t>
      </w:r>
      <w:r w:rsidRPr="00C036E9">
        <w:tab/>
      </w:r>
      <w:r w:rsidR="00855092" w:rsidRPr="00C036E9">
        <w:t>w ust. 10 wprowadzenie do wyliczenia otrzymuje brzmienie:</w:t>
      </w:r>
    </w:p>
    <w:p w:rsidR="00855092" w:rsidRPr="00C036E9" w:rsidRDefault="00855092" w:rsidP="00F82A83">
      <w:pPr>
        <w:pStyle w:val="ZLITUSTzmustliter"/>
      </w:pPr>
      <w:r w:rsidRPr="00C036E9">
        <w:t>„10. Właściwy naczelnik urzędu skarbowego odmawia wydania zezwolenia wyprowadzenia, w przypadku gdy:”,</w:t>
      </w:r>
    </w:p>
    <w:p w:rsidR="00855092" w:rsidRPr="00C036E9" w:rsidRDefault="00C15EED" w:rsidP="00855092">
      <w:pPr>
        <w:pStyle w:val="LITlitera"/>
      </w:pPr>
      <w:r w:rsidRPr="00C036E9">
        <w:t>c)</w:t>
      </w:r>
      <w:r w:rsidRPr="00C036E9">
        <w:tab/>
      </w:r>
      <w:r w:rsidR="00855092" w:rsidRPr="00C036E9">
        <w:t>w ust. 11 wprowadzenie do wyliczenia otrzymuje brzmienie:</w:t>
      </w:r>
    </w:p>
    <w:p w:rsidR="00855092" w:rsidRPr="00C036E9" w:rsidRDefault="00855092" w:rsidP="00F82A83">
      <w:pPr>
        <w:pStyle w:val="ZLITUSTzmustliter"/>
      </w:pPr>
      <w:r w:rsidRPr="00C036E9">
        <w:t>„11. Właściwy naczelnik urzędu skarbowego cofa z urzędu zezwolenie wyprowadzenia, jeżeli:”,</w:t>
      </w:r>
    </w:p>
    <w:p w:rsidR="00855092" w:rsidRPr="00C036E9" w:rsidRDefault="00C15EED" w:rsidP="00855092">
      <w:pPr>
        <w:pStyle w:val="LITlitera"/>
      </w:pPr>
      <w:r w:rsidRPr="00C036E9">
        <w:t>d)</w:t>
      </w:r>
      <w:r w:rsidRPr="00C036E9">
        <w:tab/>
      </w:r>
      <w:r w:rsidR="00855092" w:rsidRPr="00C036E9">
        <w:t>ust. 12 i 13 otrzymują brzmienie:</w:t>
      </w:r>
    </w:p>
    <w:p w:rsidR="00855092" w:rsidRPr="00C036E9" w:rsidRDefault="00855092" w:rsidP="009D3335">
      <w:pPr>
        <w:pStyle w:val="ZLITUSTzmustliter"/>
      </w:pPr>
      <w:r w:rsidRPr="00C036E9">
        <w:t>„12. Właściwy naczelnik urzędu skarbowego nie cofa zezwolenia wyprowadzenia, jeżeli podatnik dokona zapłaty zaległości z tytułu cła, podatków stanowiących dochód budżetu państwa, składek na ubezpieczenia społeczne i zdrowotne w terminie 7 dni, licząc od dnia ujawnienia zaległości, z tym że w przypadku gdy zobowiązanie podatkowe zostało określone przez organ podatkowy - w terminie 7 dni, licząc od dnia doręczenia decyzji określającej kwotę zobowiązania.</w:t>
      </w:r>
    </w:p>
    <w:p w:rsidR="00855092" w:rsidRPr="00C036E9" w:rsidRDefault="00855092" w:rsidP="009D3335">
      <w:pPr>
        <w:pStyle w:val="ZLITUSTzmustliter"/>
      </w:pPr>
      <w:r w:rsidRPr="00C036E9">
        <w:t>13. Właściwy naczelnik urzędu skarbowego cofa zezwolenie wyprowadzenia również na wniosek podatnika, o którym mowa w art. 13 ust. 3.”,</w:t>
      </w:r>
    </w:p>
    <w:p w:rsidR="00855092" w:rsidRPr="00C036E9" w:rsidRDefault="00C15EED" w:rsidP="009D3335">
      <w:pPr>
        <w:pStyle w:val="LITlitera"/>
      </w:pPr>
      <w:r w:rsidRPr="00C036E9">
        <w:t>e)</w:t>
      </w:r>
      <w:r w:rsidRPr="00C036E9">
        <w:tab/>
      </w:r>
      <w:r w:rsidR="00855092" w:rsidRPr="00C036E9">
        <w:t>ust. 15 i 16 otrzymują brzmienie:</w:t>
      </w:r>
    </w:p>
    <w:p w:rsidR="00855092" w:rsidRPr="00C036E9" w:rsidRDefault="00855092" w:rsidP="009D3335">
      <w:pPr>
        <w:pStyle w:val="ZLITUSTzmustliter"/>
      </w:pPr>
      <w:r w:rsidRPr="00C036E9">
        <w:t>„15. Podmiot prowadzący skład podatkowy jest obowiązany przekazać właściwemu naczelnikowi urzędu skarbowego pisemną informację zawierającą dane o wyrobach akcyzowych i podmiotach, które wyprowadziły te wyroby ze składu podatkowego w ramach posiadanych zezwoleń wyprowadzenia, w terminie do 10. dnia miesiąca następującego po miesiącu, w którym wyprowadzono te wyroby ze składu podatkowego.</w:t>
      </w:r>
    </w:p>
    <w:p w:rsidR="00855092" w:rsidRPr="00C036E9" w:rsidRDefault="00855092" w:rsidP="009D3335">
      <w:pPr>
        <w:pStyle w:val="ZLITUSTzmustliter"/>
      </w:pPr>
      <w:r w:rsidRPr="00C036E9">
        <w:t>16. Właściwy naczelnik urzędu skarbowego doręcza kopię decyzji o zmianie lub cofnięciu zezwolenia wyprowadzenia podmiotowi prowadzącemu skład podatkowy, z którego następowało lub mogło nastąpić wyprowadzanie wyrobów akcyzowych poza procedurą zawieszenia poboru akcyzy, określonemu w zezwoleniu wyprowadzenia.”;</w:t>
      </w:r>
    </w:p>
    <w:p w:rsidR="00855092" w:rsidRPr="00C036E9" w:rsidRDefault="00C15EED" w:rsidP="00855092">
      <w:pPr>
        <w:pStyle w:val="PKTpunkt"/>
      </w:pPr>
      <w:r w:rsidRPr="00C036E9">
        <w:t>53)</w:t>
      </w:r>
      <w:r w:rsidRPr="00C036E9">
        <w:tab/>
      </w:r>
      <w:r w:rsidR="00855092" w:rsidRPr="00C036E9">
        <w:t>w art. 56:</w:t>
      </w:r>
    </w:p>
    <w:p w:rsidR="00855092" w:rsidRPr="00C036E9" w:rsidRDefault="00C15EED" w:rsidP="009D3335">
      <w:pPr>
        <w:pStyle w:val="LITlitera"/>
      </w:pPr>
      <w:r w:rsidRPr="00C036E9">
        <w:t>a)</w:t>
      </w:r>
      <w:r w:rsidRPr="00C036E9">
        <w:tab/>
      </w:r>
      <w:r w:rsidR="00855092" w:rsidRPr="00C036E9">
        <w:t>ust. 6 otrzymuje brzmienie:</w:t>
      </w:r>
    </w:p>
    <w:p w:rsidR="00855092" w:rsidRPr="00C036E9" w:rsidRDefault="00855092" w:rsidP="009D3335">
      <w:pPr>
        <w:pStyle w:val="ZLITUSTzmustliter"/>
      </w:pPr>
      <w:r w:rsidRPr="00C036E9">
        <w:t>„6. Podmiot pośredniczący jest obowiązany do powiadamiania właściwego naczelnika urzędu skarbowego o zmianie danych zawartych we wniosku, o którym mowa w ust. 1, w terminie 7 dni, licząc od dnia, w którym nastąpiła zmiana, z zastrzeżeniem ust. 7 i 9.”,</w:t>
      </w:r>
    </w:p>
    <w:p w:rsidR="00855092" w:rsidRPr="00C036E9" w:rsidRDefault="00C15EED" w:rsidP="00855092">
      <w:pPr>
        <w:pStyle w:val="LITlitera"/>
      </w:pPr>
      <w:r w:rsidRPr="00C036E9">
        <w:t>b)</w:t>
      </w:r>
      <w:r w:rsidRPr="00C036E9">
        <w:tab/>
      </w:r>
      <w:r w:rsidR="00855092" w:rsidRPr="00C036E9">
        <w:t>w ust. 11 wprowadzenie do wyliczenia otrzymuje brzmienie:</w:t>
      </w:r>
    </w:p>
    <w:p w:rsidR="00855092" w:rsidRPr="00C036E9" w:rsidRDefault="00855092" w:rsidP="009D3335">
      <w:pPr>
        <w:pStyle w:val="ZLITUSTzmustliter"/>
      </w:pPr>
      <w:r w:rsidRPr="00C036E9">
        <w:t>„11. Właściwy naczelnik urzędu skarbowego odmawia wydania zezwolenia na prowadzenie działalności jako podmiot pośredniczący w przypadku, gdy:”,</w:t>
      </w:r>
    </w:p>
    <w:p w:rsidR="00855092" w:rsidRPr="00C036E9" w:rsidRDefault="00C15EED" w:rsidP="009D3335">
      <w:pPr>
        <w:pStyle w:val="LITlitera"/>
      </w:pPr>
      <w:r w:rsidRPr="00C036E9">
        <w:t>c)</w:t>
      </w:r>
      <w:r w:rsidRPr="00C036E9">
        <w:tab/>
      </w:r>
      <w:r w:rsidR="00855092" w:rsidRPr="00C036E9">
        <w:t>w ust. 12 wprowadzenie do wyliczenia otrzymuje brzmienie:</w:t>
      </w:r>
    </w:p>
    <w:p w:rsidR="00855092" w:rsidRPr="00C036E9" w:rsidRDefault="00855092" w:rsidP="009D3335">
      <w:pPr>
        <w:pStyle w:val="ZLITUSTzmustliter"/>
      </w:pPr>
      <w:r w:rsidRPr="00C036E9">
        <w:t>„12. Właściwy naczelnik urzędu skarbowego cofa z urzędu zezwolenie na prowadzenie działalności jako podmiot pośredniczący, jeżeli:”,</w:t>
      </w:r>
    </w:p>
    <w:p w:rsidR="00855092" w:rsidRPr="00C036E9" w:rsidRDefault="00C15EED" w:rsidP="009D3335">
      <w:pPr>
        <w:pStyle w:val="LITlitera"/>
      </w:pPr>
      <w:r w:rsidRPr="00C036E9">
        <w:t>d)</w:t>
      </w:r>
      <w:r w:rsidRPr="00C036E9">
        <w:tab/>
      </w:r>
      <w:r w:rsidR="00855092" w:rsidRPr="00C036E9">
        <w:t>ust. 13 i 14 otrzymują brzmienie:</w:t>
      </w:r>
    </w:p>
    <w:p w:rsidR="00855092" w:rsidRPr="00C036E9" w:rsidRDefault="00855092" w:rsidP="009D3335">
      <w:pPr>
        <w:pStyle w:val="ZLITUSTzmustliter"/>
      </w:pPr>
      <w:r w:rsidRPr="00C036E9">
        <w:t>„13. Właściwy naczelnik urzędu skarbowego cofa zezwolenie na prowadzenie działalności jako podmiot pośredniczący również na wniosek podmiotu pośredniczącego.</w:t>
      </w:r>
    </w:p>
    <w:p w:rsidR="00855092" w:rsidRPr="00C036E9" w:rsidRDefault="00855092" w:rsidP="009D3335">
      <w:pPr>
        <w:pStyle w:val="ZLITUSTzmustliter"/>
      </w:pPr>
      <w:r w:rsidRPr="00C036E9">
        <w:t>14. Właściwy naczelnik urzędu skarbowego nie cofa zezwolenia na prowadzenie działalności jako podmiot pośredniczący, jeżeli podmiot pośredniczący dokona zapłaty zaległości z tytułu cła, podatków stanowiących dochód budżetu państwa, składek na ubezpieczenia społeczne i zdrowotne w terminie 7 dni, licząc od dnia ujawnienia zaległości, z tym że w przypadku gdy zobowiązanie podatkowe zostało określone przez organ podatkowy - w terminie 7 dni, licząc od dnia doręczenia decyzji określającej kwotę zobowiązania.”;</w:t>
      </w:r>
    </w:p>
    <w:p w:rsidR="00855092" w:rsidRPr="00C036E9" w:rsidRDefault="00C15EED" w:rsidP="00855092">
      <w:pPr>
        <w:pStyle w:val="PKTpunkt"/>
      </w:pPr>
      <w:r w:rsidRPr="00C036E9">
        <w:t>54)</w:t>
      </w:r>
      <w:r w:rsidRPr="00C036E9">
        <w:tab/>
      </w:r>
      <w:r w:rsidR="00855092" w:rsidRPr="00C036E9">
        <w:t>w art. 57:</w:t>
      </w:r>
    </w:p>
    <w:p w:rsidR="00855092" w:rsidRPr="00C036E9" w:rsidRDefault="00C15EED" w:rsidP="00855092">
      <w:pPr>
        <w:pStyle w:val="LITlitera"/>
      </w:pPr>
      <w:r w:rsidRPr="00C036E9">
        <w:t>a)</w:t>
      </w:r>
      <w:r w:rsidRPr="00C036E9">
        <w:tab/>
      </w:r>
      <w:r w:rsidR="00855092" w:rsidRPr="00C036E9">
        <w:t>w ust. 1 wprowadzenie do wyliczenia otrzymuje brzmienie:</w:t>
      </w:r>
    </w:p>
    <w:p w:rsidR="00855092" w:rsidRPr="00C036E9" w:rsidRDefault="00855092" w:rsidP="009D3335">
      <w:pPr>
        <w:pStyle w:val="ZLITUSTzmustliter"/>
      </w:pPr>
      <w:r w:rsidRPr="00C036E9">
        <w:t>„1. Właściwy naczelnik urzędu skarbowego na pisemny wniosek podmiotu spełniającego warunki wymienione:”,</w:t>
      </w:r>
    </w:p>
    <w:p w:rsidR="00855092" w:rsidRPr="00C036E9" w:rsidRDefault="00C15EED" w:rsidP="009D3335">
      <w:pPr>
        <w:pStyle w:val="LITlitera"/>
      </w:pPr>
      <w:r w:rsidRPr="00C036E9">
        <w:t>b)</w:t>
      </w:r>
      <w:r w:rsidRPr="00C036E9">
        <w:tab/>
      </w:r>
      <w:r w:rsidR="00855092" w:rsidRPr="00C036E9">
        <w:t>ust. 2b i 2c otrzymują brzmienie:</w:t>
      </w:r>
    </w:p>
    <w:p w:rsidR="00855092" w:rsidRPr="00C036E9" w:rsidRDefault="00855092" w:rsidP="009D3335">
      <w:pPr>
        <w:pStyle w:val="ZLITUSTzmustliter"/>
      </w:pPr>
      <w:r w:rsidRPr="00C036E9">
        <w:t>„2b. Zezwolenie na nabywanie wyrobów akcyzowych jako zarejestrowany odbiorca, z wyłączeniem zezwolenia na jednorazowe nabycie wyrobów akcyzowych jako zarejestrowany odbiorca, może być udzielone po zatwierdzeniu akt weryfikacyjnych w wyniku urzędowego sprawdzenia, o którym mowa w rozdziale 4 działu V ustawy z dnia….o Krajowej Administracji Skarbowej.</w:t>
      </w:r>
    </w:p>
    <w:p w:rsidR="00855092" w:rsidRPr="00C036E9" w:rsidRDefault="00855092" w:rsidP="009D3335">
      <w:pPr>
        <w:pStyle w:val="ZLITUSTzmustliter"/>
      </w:pPr>
      <w:r w:rsidRPr="00C036E9">
        <w:t>2c. Zmiana zezwolenia na nabywanie wyrobów akcyzowych jako zarejestrowany odbiorca, z wyłączeniem zezwolenia na jednorazowe nabycie wyrobów akcyzowych jako zarejestrowany odbiorca, może być dokonana po zatwierdzeniu akt weryfikacyjnych w wyniku urzędowego sprawdzenia, o którym mowa w rozdziale 4 działu V ustawy z dnia….o Krajowej Administracji Skarbowej.”,</w:t>
      </w:r>
    </w:p>
    <w:p w:rsidR="00855092" w:rsidRPr="00C036E9" w:rsidRDefault="00C15EED" w:rsidP="009D3335">
      <w:pPr>
        <w:pStyle w:val="LITlitera"/>
      </w:pPr>
      <w:r w:rsidRPr="00C036E9">
        <w:t>c)</w:t>
      </w:r>
      <w:r w:rsidRPr="00C036E9">
        <w:tab/>
      </w:r>
      <w:r w:rsidR="00855092" w:rsidRPr="00C036E9">
        <w:t>ust. 4 otrzymuje brzmienie:</w:t>
      </w:r>
    </w:p>
    <w:p w:rsidR="00855092" w:rsidRPr="00C036E9" w:rsidRDefault="00855092" w:rsidP="009D3335">
      <w:pPr>
        <w:pStyle w:val="ZLITUSTzmustliter"/>
      </w:pPr>
      <w:r w:rsidRPr="00C036E9">
        <w:t>„4. Do wniosku, o którym mowa w ust. 3, załącza się plan miejsca odbioru wyrobów akcyzowych, dokumenty potwierdzające spełnienie warunków określonych w ust. 2 i art. 48 ust. 1 pkt 2-6 oraz dokumenty określone w przepisach wykonawczych wydanych na podstawie art. 108 ust. 1 ustawy z dnia….o Krajowej Administracji Skarbowej, które są wymagane do przeprowadzenia urzędowego sprawdzenia.”,</w:t>
      </w:r>
    </w:p>
    <w:p w:rsidR="00855092" w:rsidRPr="00C036E9" w:rsidRDefault="00C15EED" w:rsidP="00855092">
      <w:pPr>
        <w:pStyle w:val="LITlitera"/>
      </w:pPr>
      <w:r w:rsidRPr="00C036E9">
        <w:t>d)</w:t>
      </w:r>
      <w:r w:rsidRPr="00C036E9">
        <w:tab/>
      </w:r>
      <w:r w:rsidR="00855092" w:rsidRPr="00C036E9">
        <w:t>ust. 6 otrzymuje brzmienie:</w:t>
      </w:r>
    </w:p>
    <w:p w:rsidR="00855092" w:rsidRPr="00C036E9" w:rsidRDefault="00855092" w:rsidP="009D3335">
      <w:pPr>
        <w:pStyle w:val="ZLITUSTzmustliter"/>
      </w:pPr>
      <w:r w:rsidRPr="00C036E9">
        <w:t>„6. Zarejestrowany odbiorca jest obowiązany do powiadamiania właściwego naczelnika urzędu skarbowego o zmianie danych zawartych we wniosku, o którym mowa w ust. 3, w terminie 7 dni, licząc od dnia, w którym nastąpiła zmiana, z zastrzeżeniem ust. 7 i 9.”;</w:t>
      </w:r>
    </w:p>
    <w:p w:rsidR="00855092" w:rsidRPr="00C036E9" w:rsidRDefault="00C15EED" w:rsidP="00855092">
      <w:pPr>
        <w:pStyle w:val="PKTpunkt"/>
      </w:pPr>
      <w:r w:rsidRPr="00C036E9">
        <w:t>55)</w:t>
      </w:r>
      <w:r w:rsidRPr="00C036E9">
        <w:tab/>
      </w:r>
      <w:r w:rsidR="00855092" w:rsidRPr="00C036E9">
        <w:t>w art. 58 ust. 1 otrzymuje brzmienie:</w:t>
      </w:r>
    </w:p>
    <w:p w:rsidR="00855092" w:rsidRPr="00C036E9" w:rsidRDefault="00855092" w:rsidP="00855092">
      <w:pPr>
        <w:pStyle w:val="ZUSTzmustartykuempunktem"/>
      </w:pPr>
      <w:r w:rsidRPr="00C036E9">
        <w:t>„1. Właściwy naczelnik urzędu skarbowego, wydając zezwolenie na nabywanie wyrobów akcyzowych jako zarejestrowany odbiorca lub zezwolenie na jednorazowe nabycie wyrobów akcyzowych jako zarejestrowany odbiorca, nadaje podmiotowi numer akcyzowy zarejestrowanego odbiorcy związany z miejscem odbioru wyrobów akcyzowych.”;</w:t>
      </w:r>
    </w:p>
    <w:p w:rsidR="00855092" w:rsidRPr="00C036E9" w:rsidRDefault="00C15EED" w:rsidP="00855092">
      <w:pPr>
        <w:pStyle w:val="PKTpunkt"/>
      </w:pPr>
      <w:r w:rsidRPr="00C036E9">
        <w:t>56)</w:t>
      </w:r>
      <w:r w:rsidRPr="00C036E9">
        <w:tab/>
      </w:r>
      <w:r w:rsidR="00855092" w:rsidRPr="00C036E9">
        <w:t>w art. 62a:</w:t>
      </w:r>
    </w:p>
    <w:p w:rsidR="00855092" w:rsidRPr="00C036E9" w:rsidRDefault="00C15EED" w:rsidP="00855092">
      <w:pPr>
        <w:pStyle w:val="LITlitera"/>
      </w:pPr>
      <w:r w:rsidRPr="00C036E9">
        <w:t>a)</w:t>
      </w:r>
      <w:r w:rsidRPr="00C036E9">
        <w:tab/>
      </w:r>
      <w:r w:rsidR="00855092" w:rsidRPr="00C036E9">
        <w:t>ust. 1 otrzymuje brzmienie:</w:t>
      </w:r>
    </w:p>
    <w:p w:rsidR="00855092" w:rsidRPr="00C036E9" w:rsidRDefault="00855092" w:rsidP="00855092">
      <w:pPr>
        <w:pStyle w:val="ZLITUSTzmustliter"/>
      </w:pPr>
      <w:r w:rsidRPr="00C036E9">
        <w:t>„1. Właściwy naczelnik urzędu skarbowego, na pisemny wniosek podmiotu spełniającego warunki, wymienione w art. 48 ust. 1 pkt 2-6, wydaje zezwolenie na wysyłanie importowanych wyrobów akcyzowych z zastosowaniem procedury zawieszenia poboru akcyzy, w ramach prowadzonej działalności gospodarczej, zwane dalej "zezwoleniem na wysyłanie wyrobów akcyzowych jako zarejestrowany wysyłający".”,</w:t>
      </w:r>
    </w:p>
    <w:p w:rsidR="00855092" w:rsidRPr="00C036E9" w:rsidRDefault="00C15EED" w:rsidP="00855092">
      <w:pPr>
        <w:pStyle w:val="LITlitera"/>
      </w:pPr>
      <w:r w:rsidRPr="00C036E9">
        <w:t>b)</w:t>
      </w:r>
      <w:r w:rsidRPr="00C036E9">
        <w:tab/>
      </w:r>
      <w:r w:rsidR="00855092" w:rsidRPr="00C036E9">
        <w:t>ust. 5 otrzymuje brzmienie:</w:t>
      </w:r>
    </w:p>
    <w:p w:rsidR="00855092" w:rsidRPr="00C036E9" w:rsidRDefault="00855092" w:rsidP="00855092">
      <w:pPr>
        <w:pStyle w:val="ZLITUSTzmustliter"/>
      </w:pPr>
      <w:r w:rsidRPr="00C036E9">
        <w:t>„5. Zarejestrowany wysyłający jest obowiązany do powiadamiania właściwego naczelnika urzędu skarbowego o zmianach danych zawartych we wniosku, o którym mowa w ust. 1, w terminie 7 dni, licząc od dnia, w którym nastąpiła zmiana, z zastrzeżeniem ust. 6 i 8.”;</w:t>
      </w:r>
    </w:p>
    <w:p w:rsidR="00855092" w:rsidRPr="00C036E9" w:rsidRDefault="00C15EED" w:rsidP="00855092">
      <w:pPr>
        <w:pStyle w:val="PKTpunkt"/>
      </w:pPr>
      <w:r w:rsidRPr="00C036E9">
        <w:t>57)</w:t>
      </w:r>
      <w:r w:rsidRPr="00C036E9">
        <w:tab/>
      </w:r>
      <w:r w:rsidR="00855092" w:rsidRPr="00C036E9">
        <w:t>w art. 62b ust. 1 otrzymuje brzmienie:</w:t>
      </w:r>
    </w:p>
    <w:p w:rsidR="00855092" w:rsidRPr="00C036E9" w:rsidRDefault="00855092" w:rsidP="00855092">
      <w:pPr>
        <w:pStyle w:val="ZUSTzmustartykuempunktem"/>
      </w:pPr>
      <w:r w:rsidRPr="00C036E9">
        <w:t>„1. Właściwy naczelnik urzędu skarbowego, wydając zezwolenie na wysyłanie wyrobów akcyzowych jako zarejestrowany wysyłający, nadaje podmiotowi numer akcyzowy zarejestrowanego wysyłającego.”;</w:t>
      </w:r>
    </w:p>
    <w:p w:rsidR="00855092" w:rsidRPr="00C036E9" w:rsidRDefault="00C15EED" w:rsidP="00855092">
      <w:pPr>
        <w:pStyle w:val="PKTpunkt"/>
      </w:pPr>
      <w:r w:rsidRPr="00C036E9">
        <w:t>58)</w:t>
      </w:r>
      <w:r w:rsidRPr="00C036E9">
        <w:tab/>
      </w:r>
      <w:r w:rsidR="00855092" w:rsidRPr="00C036E9">
        <w:t>w art. 63 w ust. 3 wprowadzenie do wyliczenia otrzymuje brzmienie:</w:t>
      </w:r>
    </w:p>
    <w:p w:rsidR="00855092" w:rsidRPr="00C036E9" w:rsidRDefault="00855092" w:rsidP="00855092">
      <w:pPr>
        <w:pStyle w:val="ZUSTzmustartykuempunktem"/>
      </w:pPr>
      <w:r w:rsidRPr="00C036E9">
        <w:t>„3. Na wniosek podmiotu obowiązanego do złożenia zabezpieczenia akcyzowego, właściwy naczelnik urzędu skarbowego przyjmuje zabezpieczenie akcyzowe, w formach określonych w art. 67 ust. 1 pkt 1-3, złożone zamiast tego podmiotu lub łącznie z tym podmiotem przez:”;</w:t>
      </w:r>
    </w:p>
    <w:p w:rsidR="00855092" w:rsidRPr="00C036E9" w:rsidRDefault="00C15EED" w:rsidP="00855092">
      <w:pPr>
        <w:pStyle w:val="PKTpunkt"/>
      </w:pPr>
      <w:r w:rsidRPr="00C036E9">
        <w:t>59)</w:t>
      </w:r>
      <w:r w:rsidRPr="00C036E9">
        <w:tab/>
      </w:r>
      <w:r w:rsidR="00855092" w:rsidRPr="00C036E9">
        <w:t>w art. 64:</w:t>
      </w:r>
    </w:p>
    <w:p w:rsidR="00855092" w:rsidRPr="00C036E9" w:rsidRDefault="00C15EED" w:rsidP="00855092">
      <w:pPr>
        <w:pStyle w:val="LITlitera"/>
      </w:pPr>
      <w:r w:rsidRPr="00C036E9">
        <w:t>a)</w:t>
      </w:r>
      <w:r w:rsidRPr="00C036E9">
        <w:tab/>
      </w:r>
      <w:r w:rsidR="00855092" w:rsidRPr="00C036E9">
        <w:t>ust. 1:</w:t>
      </w:r>
    </w:p>
    <w:p w:rsidR="00855092" w:rsidRPr="00C036E9" w:rsidRDefault="00C15EED" w:rsidP="00855092">
      <w:pPr>
        <w:pStyle w:val="TIRtiret"/>
      </w:pPr>
      <w:r w:rsidRPr="00C036E9">
        <w:t>-</w:t>
      </w:r>
      <w:r w:rsidRPr="00C036E9">
        <w:tab/>
      </w:r>
      <w:r w:rsidR="00855092" w:rsidRPr="00C036E9">
        <w:t>wprowadzenie do wyliczenia otrzymuje brzmienie:</w:t>
      </w:r>
    </w:p>
    <w:p w:rsidR="00855092" w:rsidRPr="00C036E9" w:rsidRDefault="00855092" w:rsidP="009D3335">
      <w:pPr>
        <w:pStyle w:val="ZTIRUSTzmusttiret"/>
      </w:pPr>
      <w:r w:rsidRPr="00C036E9">
        <w:t>„Właściwy naczelnik urzędu skarbowego zwalnia podmiot prowadzący skład podatkowy z obowiązku złożenia zabezpieczenia akcyzowego, jeżeli podmiot ten spełnia następujące warunki:”,</w:t>
      </w:r>
    </w:p>
    <w:p w:rsidR="00855092" w:rsidRPr="00C036E9" w:rsidRDefault="00C15EED" w:rsidP="00855092">
      <w:pPr>
        <w:pStyle w:val="TIRtiret"/>
      </w:pPr>
      <w:r w:rsidRPr="00C036E9">
        <w:t>-</w:t>
      </w:r>
      <w:r w:rsidRPr="00C036E9">
        <w:tab/>
      </w:r>
      <w:r w:rsidR="00855092" w:rsidRPr="00C036E9">
        <w:t>pkt 5 otrzymuje brzmienie:</w:t>
      </w:r>
    </w:p>
    <w:p w:rsidR="00855092" w:rsidRPr="00C036E9" w:rsidRDefault="00C15EED" w:rsidP="00855092">
      <w:pPr>
        <w:pStyle w:val="ZTIRPKTzmpkttiret"/>
      </w:pPr>
      <w:r w:rsidRPr="00C036E9">
        <w:t>„5)</w:t>
      </w:r>
      <w:r w:rsidRPr="00C036E9">
        <w:tab/>
      </w:r>
      <w:r w:rsidR="00855092" w:rsidRPr="00C036E9">
        <w:t>zobowiązał się do zapłacenia, na pierwsze pisemne żądanie właściwego naczelnika urzędu skarbowego, kwoty akcyzy oraz kwoty opłaty paliwowej, przypadających do zapłaty z tytułu powstania zobowiązania podatkowego oraz obowi</w:t>
      </w:r>
      <w:r w:rsidR="00694429">
        <w:t>ązku zapłaty opłaty paliwowej.”,</w:t>
      </w:r>
    </w:p>
    <w:p w:rsidR="00855092" w:rsidRPr="00C036E9" w:rsidRDefault="00C15EED" w:rsidP="00855092">
      <w:pPr>
        <w:pStyle w:val="LITlitera"/>
      </w:pPr>
      <w:r w:rsidRPr="00C036E9">
        <w:t>b)</w:t>
      </w:r>
      <w:r w:rsidRPr="00C036E9">
        <w:tab/>
      </w:r>
      <w:r w:rsidR="00855092" w:rsidRPr="00C036E9">
        <w:t>ust.1a otrzymuje brzmienie:</w:t>
      </w:r>
    </w:p>
    <w:p w:rsidR="00855092" w:rsidRPr="00C036E9" w:rsidRDefault="00855092" w:rsidP="009D3335">
      <w:pPr>
        <w:pStyle w:val="ZLITUSTzmustliter"/>
      </w:pPr>
      <w:r w:rsidRPr="00C036E9">
        <w:t>„1a.Właściwy naczelnik urzędu skarbowego zwalnia podatnika, o którym mowa w art. 13 ust. 3, z obowiązku złożenia zabezpieczenia akcyzowego, jeżeli podatnik ten spełnia warunki, o których mowa w ust. 1 pkt 1 oraz 3-5.”,</w:t>
      </w:r>
    </w:p>
    <w:p w:rsidR="00855092" w:rsidRPr="00C036E9" w:rsidRDefault="00C15EED" w:rsidP="00855092">
      <w:pPr>
        <w:pStyle w:val="LITlitera"/>
      </w:pPr>
      <w:r w:rsidRPr="00C036E9">
        <w:t>c)</w:t>
      </w:r>
      <w:r w:rsidRPr="00C036E9">
        <w:tab/>
      </w:r>
      <w:r w:rsidR="00855092" w:rsidRPr="00C036E9">
        <w:t>ust. 5a otrzymuje brzmienie:</w:t>
      </w:r>
    </w:p>
    <w:p w:rsidR="00855092" w:rsidRPr="00C036E9" w:rsidRDefault="00855092" w:rsidP="00855092">
      <w:pPr>
        <w:pStyle w:val="ZLITUSTzmustliter"/>
      </w:pPr>
      <w:r w:rsidRPr="00C036E9">
        <w:t>„5a. W przypadku złożenia przez podmiot zwolniony z obowiązku złożenia zabezpieczenia akcyzowego wniosku o przedłużenie tego zwolnienia, spełniającego wymagania określone w ust. 4 i 5, nie później niż 3 miesiące przed upływem terminu, na jaki zwolnienie zostało udzielone, zwolnienie to stosuje się do dnia doręczenia temu podmiotowi decyzji właściwego naczelnika urzędu skarbowego w sprawie przedłużenia albo odmowy przedłużenia zwolnienia, nie dłużej jednak niż przez 90 dni od dnia, w którym upływa termin, na jaki zwolnienie zostało udzielone.”,</w:t>
      </w:r>
    </w:p>
    <w:p w:rsidR="00855092" w:rsidRPr="00C036E9" w:rsidRDefault="00C15EED" w:rsidP="00855092">
      <w:pPr>
        <w:pStyle w:val="LITlitera"/>
      </w:pPr>
      <w:r w:rsidRPr="00C036E9">
        <w:t>d)</w:t>
      </w:r>
      <w:r w:rsidRPr="00C036E9">
        <w:tab/>
      </w:r>
      <w:r w:rsidR="00855092" w:rsidRPr="00C036E9">
        <w:t>ust. 8 i 9 otrzymują brzmienie:</w:t>
      </w:r>
    </w:p>
    <w:p w:rsidR="00855092" w:rsidRPr="00C036E9" w:rsidRDefault="00855092" w:rsidP="00855092">
      <w:pPr>
        <w:pStyle w:val="ZLITUSTzmustliter"/>
      </w:pPr>
      <w:r w:rsidRPr="00C036E9">
        <w:t>„8. Podmiot zwolniony z obowiązku złożenia zabezpieczenia akcyzowego jest obowiązany do powiadamiania właściwego naczelnika urzędu skarbowego o zmianach danych zawartych we wniosku o zwolnienie z obowiązku złożenia zabezpieczenia akcyzowego lub we wniosku o przedłużenie zwolnienia, w terminie 7 dni, licząc od dnia, w którym nastąpiła zmiana.</w:t>
      </w:r>
    </w:p>
    <w:p w:rsidR="00855092" w:rsidRPr="00C036E9" w:rsidRDefault="00855092" w:rsidP="00855092">
      <w:pPr>
        <w:pStyle w:val="ZLITUSTzmustliter"/>
      </w:pPr>
      <w:r w:rsidRPr="00C036E9">
        <w:t>9. Właściwy naczelnik urzędu skarbowego cofa zwolnienie, o którym mowa w ust. 1 lub 1a, w przypadku gdy podmiot, któremu udzielono zwolnienia, naruszy którykolwiek z warunków określonych w ust. 1 pkt 1, 3 lub 4, z zastrzeżeniem ust. 2.”;</w:t>
      </w:r>
    </w:p>
    <w:p w:rsidR="00855092" w:rsidRPr="00C036E9" w:rsidRDefault="00C15EED" w:rsidP="00855092">
      <w:pPr>
        <w:pStyle w:val="PKTpunkt"/>
      </w:pPr>
      <w:r w:rsidRPr="00C036E9">
        <w:t>60)</w:t>
      </w:r>
      <w:r w:rsidRPr="00C036E9">
        <w:tab/>
      </w:r>
      <w:r w:rsidR="00855092" w:rsidRPr="00C036E9">
        <w:t>w art. 65:</w:t>
      </w:r>
    </w:p>
    <w:p w:rsidR="00855092" w:rsidRPr="00C036E9" w:rsidRDefault="00C15EED" w:rsidP="00855092">
      <w:pPr>
        <w:pStyle w:val="LITlitera"/>
      </w:pPr>
      <w:r w:rsidRPr="00C036E9">
        <w:t>a)</w:t>
      </w:r>
      <w:r w:rsidRPr="00C036E9">
        <w:tab/>
      </w:r>
      <w:r w:rsidR="00855092" w:rsidRPr="00C036E9">
        <w:t>w ust. 2 wprowadzenie do wyliczenia otrzymuje brzmienie:</w:t>
      </w:r>
    </w:p>
    <w:p w:rsidR="00855092" w:rsidRPr="00C036E9" w:rsidRDefault="00855092" w:rsidP="00855092">
      <w:pPr>
        <w:pStyle w:val="ZLITUSTzmustliter"/>
      </w:pPr>
      <w:r w:rsidRPr="00C036E9">
        <w:t>„2. Właściwy naczelnik urzędu skarbowego ustala wysokość zabezpieczenia generalnego, z uwzględnieniem ust. 3, 3a lub 3b, na poziomie równym:”,</w:t>
      </w:r>
    </w:p>
    <w:p w:rsidR="00855092" w:rsidRPr="00C036E9" w:rsidRDefault="00C15EED" w:rsidP="00855092">
      <w:pPr>
        <w:pStyle w:val="LITlitera"/>
      </w:pPr>
      <w:r w:rsidRPr="00C036E9">
        <w:t>b)</w:t>
      </w:r>
      <w:r w:rsidRPr="00C036E9">
        <w:tab/>
      </w:r>
      <w:r w:rsidR="00855092" w:rsidRPr="00C036E9">
        <w:t>ust. 4 otrzymuje brzmienie:</w:t>
      </w:r>
    </w:p>
    <w:p w:rsidR="00855092" w:rsidRPr="00C036E9" w:rsidRDefault="00855092" w:rsidP="00855092">
      <w:pPr>
        <w:pStyle w:val="ZLITUSTzmustliter"/>
      </w:pPr>
      <w:r w:rsidRPr="00C036E9">
        <w:t>„4. Dla ustalenia wysokości zabezpieczenia akcyzowego stosuje się stawki akcyzy oraz stawki opłaty paliwowej, obowiązujące w dniu powstania obowiązku podatkowego, a w przypadku gdy tego dnia nie można ustalić - w dniu złożenia zabezpieczenia; jeżeli jednak stawki akcyzy lub stawki opłaty paliwowej ulegną zmianie w trakcie trwania procedury zawieszenia poboru akcyzy, właściwy naczelnik urzędu skarbowego koryguje wysokość zabezpieczenia akcyzowego i powiadamia o tym podmiot, który złożył zabezpieczenie.”,</w:t>
      </w:r>
    </w:p>
    <w:p w:rsidR="00855092" w:rsidRPr="00C036E9" w:rsidRDefault="00C15EED" w:rsidP="00855092">
      <w:pPr>
        <w:pStyle w:val="LITlitera"/>
      </w:pPr>
      <w:r w:rsidRPr="00C036E9">
        <w:t>c)</w:t>
      </w:r>
      <w:r w:rsidRPr="00C036E9">
        <w:tab/>
      </w:r>
      <w:r w:rsidR="00855092" w:rsidRPr="00C036E9">
        <w:t>w ust. 7a pkt 1 otrzymuje brzmienie:</w:t>
      </w:r>
    </w:p>
    <w:p w:rsidR="00855092" w:rsidRPr="00C036E9" w:rsidRDefault="00855092" w:rsidP="00855092">
      <w:pPr>
        <w:pStyle w:val="ZLITPKTzmpktliter"/>
      </w:pPr>
      <w:r w:rsidRPr="00C036E9">
        <w:t>„1) w ust. 1 pkt 1-3 i 5 oraz ust. 1a - odnotowuje właściwy naczelnik urzędu skarbowego;”,</w:t>
      </w:r>
    </w:p>
    <w:p w:rsidR="00855092" w:rsidRPr="00C036E9" w:rsidRDefault="00C15EED" w:rsidP="00855092">
      <w:pPr>
        <w:pStyle w:val="LITlitera"/>
      </w:pPr>
      <w:r w:rsidRPr="00C036E9">
        <w:t>d)</w:t>
      </w:r>
      <w:r w:rsidRPr="00C036E9">
        <w:tab/>
      </w:r>
      <w:r w:rsidR="00855092" w:rsidRPr="00C036E9">
        <w:t>ust. 7b - 10 otrzymują brzmienie:</w:t>
      </w:r>
    </w:p>
    <w:p w:rsidR="00855092" w:rsidRPr="00C036E9" w:rsidRDefault="00855092" w:rsidP="009D3335">
      <w:pPr>
        <w:pStyle w:val="ZLITUSTzmustliter"/>
      </w:pPr>
      <w:r w:rsidRPr="00C036E9">
        <w:t>„7b. Obciążenie zabezpieczenia generalnego kwotą powstałego lub mogącego powstać zobowiązania podatkowego albo kwotą zobowiązania podatkowego oraz opłaty paliwowej, której obowiązek zapłaty powstał lub może powstać, a także jego zwolnienie z obciążenia, w przypadkach gdy to obciążenie lub zwolnienie nie jest odnotowywane z wykorzystaniem Systemu, może odnotowywać podmiot określony w ust. 1 pkt 1-3 i 5, pod warunkiem że sposób odnotowywania obciążania zabezpieczenia generalnego oraz zwalniania go z tego obciążenia zapewnia możliwość ustalenia w każdym czasie stanu wykorzystania tego zabezpieczenia oraz został uzgodniony na piśmie z właściwym naczelnikiem urzędu skarbowego.</w:t>
      </w:r>
    </w:p>
    <w:p w:rsidR="00855092" w:rsidRPr="00C036E9" w:rsidRDefault="00855092" w:rsidP="009D3335">
      <w:pPr>
        <w:pStyle w:val="ZLITUSTzmustliter"/>
      </w:pPr>
      <w:r w:rsidRPr="00C036E9">
        <w:t>8. Na wniosek podmiotu określonego w ust. 1, który spełnia warunki określone w art. 64 ust. 1 pkt 1, 3 i 4, właściwy naczelnik urzędu skarbowego wyraża zgodę na złożenie zabezpieczenia ryczałtowego dla zabezpieczenia wykonania jego zobowiązań podatkowych albo wykonania jego zobowiązań podatkowych oraz obowiązku zapłaty opłaty paliwowej przez ten podmiot. Przepisy art. 64 ust. 3-5a, 8 i 9 oraz przepisy wydane na podstawie art. 64 ust. 10 dotyczące sposobu dokumentowania spełnienia warunków określonych w art. 64 ust. 1, w tym rodzaju dokumentów potwierdzających ich spełnienie, stosuje się odpowiednio.</w:t>
      </w:r>
    </w:p>
    <w:p w:rsidR="00855092" w:rsidRPr="00C036E9" w:rsidRDefault="00855092" w:rsidP="009D3335">
      <w:pPr>
        <w:pStyle w:val="ZLITUSTzmustliter"/>
      </w:pPr>
      <w:r w:rsidRPr="00C036E9">
        <w:t>9. Właściwy naczelnik urzędu skarbowego ustala wysokość zabezpieczenia ryczałtowego na poziomie 30% wysokości zabezpieczenia generalnego, do którego złożenia jest obowiązany podmiot składający wniosek o złożenie zabezpieczenia ryczałtowego, z zastrzeżeniem ust. 9a i 9b.</w:t>
      </w:r>
    </w:p>
    <w:p w:rsidR="00855092" w:rsidRPr="00C036E9" w:rsidRDefault="00855092" w:rsidP="009D3335">
      <w:pPr>
        <w:pStyle w:val="ZLITUSTzmustliter"/>
      </w:pPr>
      <w:r w:rsidRPr="00C036E9">
        <w:t>9a. Na wniosek pośredniczącego podmiotu tytoniowego albo podmiotu reprezentującego przedsiębiorcę zagranicznego, o którym mowa w art. 20d pkt 1 lit. c, który spełnia odpowiednio warunki, o których mowa w art. 64 ust. 1 pkt 1, 3 i 4, właściwy naczelnik urzędu skarbowego ustala wysokość zabezpieczenia ryczałtowego, z zastrzeżeniem ust. 9b, na poziomie 30% wysokości zabezpieczenia generalnego, do którego złożenia są obowiązane te podmioty, jednak nie większym niż 30 mln zł.</w:t>
      </w:r>
    </w:p>
    <w:p w:rsidR="00855092" w:rsidRPr="00C036E9" w:rsidRDefault="00855092" w:rsidP="009D3335">
      <w:pPr>
        <w:pStyle w:val="ZLITUSTzmustliter"/>
      </w:pPr>
      <w:r w:rsidRPr="00C036E9">
        <w:t>9b. Na wniosek pośredniczącego podmiotu tytoniowego, który posiada odpowiednią infrastrukturę do przechowywania suszu tytoniowego, zawarł umowy z producentami suszu tytoniowego na dostarczenie co najmniej 100 ton suszu tytoniowego w ciągu roku, spełnia odpowiednio warunki, o których mowa w art. 64 ust. 1 pkt 1, 3 i 4 oraz nie naruszył przepisów prawa podatkowego w ciągu roku przed dniem złożenia wniosku, właściwy naczelnik urzędu skarbowego ustala wysokość zabezpieczenia ryczałtowego z uwzględnieniem ilości suszu tytoniowego nabytego na terytorium kraju, nabytego wewnątrzwspólnotowo lub importowanego przez ten podmiot w ciągu roku przed dniem ustalenia tej wysokości, na poziomie 1 mln zł od każdego pełnego tysiąca ton suszu tytoniowego, jednak nie mniej niż 1 mln zł.</w:t>
      </w:r>
    </w:p>
    <w:p w:rsidR="00855092" w:rsidRPr="00C036E9" w:rsidRDefault="00855092" w:rsidP="009D3335">
      <w:pPr>
        <w:pStyle w:val="ZLITUSTzmustliter"/>
      </w:pPr>
      <w:r w:rsidRPr="00C036E9">
        <w:t>10. Właściwy naczelnik urzędu skarbowego co najmniej raz w roku ustala ponownie wysokość zabezpieczenia ryczałtowego, w szczególności w przypadku zmiany maksymalnych kwot zobowiązań podatkowych lub opłat paliwowych podlegających zabezpieczeniu akcyzowemu, zmiany ilości suszu tytoniowego nabytego na terytorium kraju, nabytego wewnątrzwspólnotowo lub importowanego w okresie roku przez pośredniczący podmiot tytoniowy, o którym mowa w ust. 9b, lub na wniosek podmiotu składającego zabezpieczenie ryczałtowe.”;</w:t>
      </w:r>
    </w:p>
    <w:p w:rsidR="00855092" w:rsidRPr="00C036E9" w:rsidRDefault="00C15EED" w:rsidP="00855092">
      <w:pPr>
        <w:pStyle w:val="PKTpunkt"/>
      </w:pPr>
      <w:r w:rsidRPr="00C036E9">
        <w:t>61)</w:t>
      </w:r>
      <w:r w:rsidRPr="00C036E9">
        <w:tab/>
      </w:r>
      <w:r w:rsidR="00855092" w:rsidRPr="00C036E9">
        <w:t>w art. 69 ust. 1 otrzymuje brzmienie:</w:t>
      </w:r>
    </w:p>
    <w:p w:rsidR="00855092" w:rsidRPr="00C036E9" w:rsidRDefault="00855092" w:rsidP="009D3335">
      <w:pPr>
        <w:pStyle w:val="ZUSTzmustartykuempunktem"/>
      </w:pPr>
      <w:r w:rsidRPr="00C036E9">
        <w:t>„1. Gwarant powinien zobowiązać się na piśmie do zapłacenia, solidarnie z podatnikiem, jego następcami prawnymi oraz osobą, której udzielił gwarancji bankowej lub ubezpieczeniowej, złożonej przez tę osobę jako zabezpieczenie akcyzowe zamiast podmiotu obowiązanego do złożenia zabezpieczenia akcyzowego lub łącznie z nim, bezwarunkowo i nieodwołalnie, na każde wezwanie właściwego naczelnika urzędu skarbowego, zabezpieczonej kwoty zobowiązania podatkowego, zabezpieczonej kwoty opłaty paliwowej, albo obu tych kwot, wraz z odsetkami za zwłokę, jeżeli ich zapłacenie stanie się wymagalne.”;</w:t>
      </w:r>
    </w:p>
    <w:p w:rsidR="00855092" w:rsidRPr="00C036E9" w:rsidRDefault="00C15EED" w:rsidP="00855092">
      <w:pPr>
        <w:pStyle w:val="PKTpunkt"/>
      </w:pPr>
      <w:r w:rsidRPr="00C036E9">
        <w:t>62)</w:t>
      </w:r>
      <w:r w:rsidRPr="00C036E9">
        <w:tab/>
      </w:r>
      <w:r w:rsidR="00855092" w:rsidRPr="00C036E9">
        <w:t>art. 71 otrzymuje brzmienie:</w:t>
      </w:r>
    </w:p>
    <w:p w:rsidR="00855092" w:rsidRPr="00C036E9" w:rsidRDefault="00855092" w:rsidP="00855092">
      <w:pPr>
        <w:pStyle w:val="ZARTzmartartykuempunktem"/>
      </w:pPr>
      <w:r w:rsidRPr="00C036E9">
        <w:t>„Art. 71. 1. Właściwy naczelnik urzędu skarbowego odmawia przyjęcia zabezpieczenia akcyzowego, jeżeli stwierdzi, że nie zapewni ono pokrycia w należnej wysokości kwoty zobowiązania podatkowego albo kwoty zobowiązania podatkowego oraz kwoty opłaty paliwowej.</w:t>
      </w:r>
    </w:p>
    <w:p w:rsidR="00855092" w:rsidRPr="00C036E9" w:rsidRDefault="00855092" w:rsidP="00855092">
      <w:pPr>
        <w:pStyle w:val="ZARTzmartartykuempunktem"/>
      </w:pPr>
      <w:r w:rsidRPr="00C036E9">
        <w:t>2. Właściwy naczelnik urzędu skarbowego odmawia przyjęcia zabezpieczenia akcyzowego z określonym terminem ważności, jeżeli nie zabezpiecza ono w sposób skuteczny pokrycia w terminie kwoty zobowiązania podatkowego albo kwoty zobowiązania podatkowego oraz kwoty opłaty paliwowej.”;</w:t>
      </w:r>
    </w:p>
    <w:p w:rsidR="00855092" w:rsidRPr="00C036E9" w:rsidRDefault="00A44CBF" w:rsidP="00855092">
      <w:pPr>
        <w:pStyle w:val="PKTpunkt"/>
      </w:pPr>
      <w:r w:rsidRPr="00C036E9">
        <w:t>63)</w:t>
      </w:r>
      <w:r w:rsidRPr="00C036E9">
        <w:tab/>
      </w:r>
      <w:r w:rsidR="00855092" w:rsidRPr="00C036E9">
        <w:t>w art. 78:</w:t>
      </w:r>
    </w:p>
    <w:p w:rsidR="00855092" w:rsidRPr="00C036E9" w:rsidRDefault="00A44CBF" w:rsidP="00855092">
      <w:pPr>
        <w:pStyle w:val="LITlitera"/>
      </w:pPr>
      <w:r w:rsidRPr="00C036E9">
        <w:t>a)</w:t>
      </w:r>
      <w:r w:rsidRPr="00C036E9">
        <w:tab/>
      </w:r>
      <w:r w:rsidR="00855092" w:rsidRPr="00C036E9">
        <w:t xml:space="preserve">w ust. 1: </w:t>
      </w:r>
    </w:p>
    <w:p w:rsidR="00855092" w:rsidRPr="00C036E9" w:rsidRDefault="00A2610A" w:rsidP="00855092">
      <w:pPr>
        <w:pStyle w:val="TIRtiret"/>
      </w:pPr>
      <w:r w:rsidRPr="00C036E9">
        <w:t>-</w:t>
      </w:r>
      <w:r w:rsidRPr="00C036E9">
        <w:tab/>
      </w:r>
      <w:r w:rsidR="00855092" w:rsidRPr="00C036E9">
        <w:t>pkt 1 otrzymuje brzmienie:</w:t>
      </w:r>
    </w:p>
    <w:p w:rsidR="00855092" w:rsidRPr="00C036E9" w:rsidRDefault="000306E7" w:rsidP="00855092">
      <w:pPr>
        <w:pStyle w:val="ZTIRPKTzmpkttiret"/>
      </w:pPr>
      <w:r>
        <w:t>„1)</w:t>
      </w:r>
      <w:r>
        <w:tab/>
      </w:r>
      <w:r w:rsidR="00855092" w:rsidRPr="00C036E9">
        <w:t>przed wprowadzeniem wyrobów akcyzowych na terytorium kraju dokonać zgłoszenia o planowanym nabyciu wewnątrzwspólnotowym do właściwego naczelnika urzędu skarbowego;”,</w:t>
      </w:r>
    </w:p>
    <w:p w:rsidR="00855092" w:rsidRPr="00C036E9" w:rsidRDefault="00A2610A" w:rsidP="00855092">
      <w:pPr>
        <w:pStyle w:val="TIRtiret"/>
      </w:pPr>
      <w:r w:rsidRPr="00C036E9">
        <w:t>-</w:t>
      </w:r>
      <w:r w:rsidRPr="00C036E9">
        <w:tab/>
      </w:r>
      <w:r w:rsidR="00855092" w:rsidRPr="00C036E9">
        <w:t>pkt 3 otrzymuje brzmienie:</w:t>
      </w:r>
    </w:p>
    <w:p w:rsidR="00855092" w:rsidRPr="00C036E9" w:rsidRDefault="000306E7" w:rsidP="00855092">
      <w:pPr>
        <w:pStyle w:val="ZTIRPKTzmpkttiret"/>
      </w:pPr>
      <w:r>
        <w:t>„3)</w:t>
      </w:r>
      <w:r>
        <w:tab/>
      </w:r>
      <w:r w:rsidR="00855092" w:rsidRPr="00C036E9">
        <w:t>bez wezwania organu podatkowego, złożyć właściwemu naczelnikowi urzędu skarbowego deklarację uproszczoną, według ustalonego wzoru, oraz obliczyć akcyzę i dokonać jej zapłaty na terytorium kraju, na rachunek właściwej izby administracji skarbowej, w terminie 10 dni od dnia powstania obowiązku podatkowego, w przypadku gdy nabywane wyroby są opodatkowane na terytorium kraju stawką akcyzy inną niż stawka zerowa;”,</w:t>
      </w:r>
    </w:p>
    <w:p w:rsidR="00855092" w:rsidRPr="00C036E9" w:rsidRDefault="00A2610A" w:rsidP="00855092">
      <w:pPr>
        <w:pStyle w:val="LITlitera"/>
      </w:pPr>
      <w:r w:rsidRPr="00C036E9">
        <w:t>b)</w:t>
      </w:r>
      <w:r w:rsidRPr="00C036E9">
        <w:tab/>
      </w:r>
      <w:r w:rsidR="00855092" w:rsidRPr="00C036E9">
        <w:t>ust. 2 otrzymuje brzmienie:</w:t>
      </w:r>
    </w:p>
    <w:p w:rsidR="00855092" w:rsidRPr="00C036E9" w:rsidRDefault="00855092" w:rsidP="00855092">
      <w:pPr>
        <w:pStyle w:val="ZLITUSTzmustliter"/>
      </w:pPr>
      <w:r w:rsidRPr="00C036E9">
        <w:t>„2. Podatnik, o którym mowa w ust. 1, przed dołączeniem do zwracanego uproszczonego dokumentu towarzyszącego, dokumentu potwierdzenia złożenia zabezpieczenia akcyzowego lub zapłaty akcyzy na terytorium kraju, o którym mowa w ust. 1 pkt 2, jest obowiązany uzyskać na tym dokumencie potwierdzenie przez właściwego naczelnika urzędu skarbowego złożenia zabezpieczenia akcyzowego lub zapłaty akcyzy.”;</w:t>
      </w:r>
    </w:p>
    <w:p w:rsidR="00855092" w:rsidRPr="00C036E9" w:rsidRDefault="00A2610A" w:rsidP="00855092">
      <w:pPr>
        <w:pStyle w:val="PKTpunkt"/>
      </w:pPr>
      <w:r w:rsidRPr="00C036E9">
        <w:t>64)</w:t>
      </w:r>
      <w:r w:rsidRPr="00C036E9">
        <w:tab/>
      </w:r>
      <w:r w:rsidR="00855092" w:rsidRPr="00C036E9">
        <w:t>w art. 80:</w:t>
      </w:r>
    </w:p>
    <w:p w:rsidR="00855092" w:rsidRPr="00C036E9" w:rsidRDefault="00A2610A" w:rsidP="00855092">
      <w:pPr>
        <w:pStyle w:val="LITlitera"/>
      </w:pPr>
      <w:r w:rsidRPr="00C036E9">
        <w:t>a)</w:t>
      </w:r>
      <w:r w:rsidRPr="00C036E9">
        <w:tab/>
      </w:r>
      <w:r w:rsidR="00855092" w:rsidRPr="00C036E9">
        <w:t>ust. 1 otrzymuje brzmienie:</w:t>
      </w:r>
    </w:p>
    <w:p w:rsidR="00855092" w:rsidRPr="00C036E9" w:rsidRDefault="00855092" w:rsidP="00855092">
      <w:pPr>
        <w:pStyle w:val="ZLITUSTzmustliter"/>
      </w:pPr>
      <w:r w:rsidRPr="00C036E9">
        <w:t>„1. Przedstawicielem podatkowym może być wyłącznie podmiot, spełniający łącznie warunki, o których mowa w art. 48 ust. 1 pkt 2-6, któremu właściwy naczelnik urzędu skarbowego wydał zezwolenie na wykonywanie czynności w charakterze przedstawiciela podatkowego.”,</w:t>
      </w:r>
    </w:p>
    <w:p w:rsidR="00855092" w:rsidRPr="00C036E9" w:rsidRDefault="00855092" w:rsidP="00855092">
      <w:pPr>
        <w:pStyle w:val="LITlitera"/>
      </w:pPr>
      <w:r w:rsidRPr="00C036E9">
        <w:t>b)</w:t>
      </w:r>
      <w:r w:rsidR="00A2610A" w:rsidRPr="00C036E9">
        <w:tab/>
      </w:r>
      <w:r w:rsidRPr="00C036E9">
        <w:t>ust. 2 pkt 2 otrzymuje brzmienie:</w:t>
      </w:r>
    </w:p>
    <w:p w:rsidR="00855092" w:rsidRPr="00C036E9" w:rsidRDefault="00855092" w:rsidP="00855092">
      <w:pPr>
        <w:pStyle w:val="ZLITPKTzmpktliter"/>
      </w:pPr>
      <w:r w:rsidRPr="00C036E9">
        <w:t>„2)</w:t>
      </w:r>
      <w:r w:rsidRPr="00C036E9">
        <w:tab/>
        <w:t>składać właściwemu naczelnikowi urzędu skarbowego deklaracje podatkowe;”</w:t>
      </w:r>
      <w:r w:rsidR="00C14531" w:rsidRPr="00C036E9">
        <w:t>,</w:t>
      </w:r>
    </w:p>
    <w:p w:rsidR="00472AE2" w:rsidRPr="00C036E9" w:rsidRDefault="00472AE2" w:rsidP="00472AE2">
      <w:pPr>
        <w:pStyle w:val="LITlitera"/>
      </w:pPr>
      <w:r w:rsidRPr="00C036E9">
        <w:t>c)</w:t>
      </w:r>
      <w:r w:rsidRPr="00C036E9">
        <w:tab/>
        <w:t>uchyla się ust. 2a;</w:t>
      </w:r>
    </w:p>
    <w:p w:rsidR="00855092" w:rsidRPr="00C036E9" w:rsidRDefault="00A2610A" w:rsidP="00855092">
      <w:pPr>
        <w:pStyle w:val="PKTpunkt"/>
      </w:pPr>
      <w:r w:rsidRPr="00C036E9">
        <w:t>65)</w:t>
      </w:r>
      <w:r w:rsidRPr="00C036E9">
        <w:tab/>
      </w:r>
      <w:r w:rsidR="00855092" w:rsidRPr="00C036E9">
        <w:t>w art. 81:</w:t>
      </w:r>
    </w:p>
    <w:p w:rsidR="00855092" w:rsidRPr="00C036E9" w:rsidRDefault="00855092" w:rsidP="00855092">
      <w:pPr>
        <w:pStyle w:val="LITlitera"/>
      </w:pPr>
      <w:r w:rsidRPr="00C036E9">
        <w:t>a)</w:t>
      </w:r>
      <w:r w:rsidR="00087F2C" w:rsidRPr="00C036E9">
        <w:tab/>
      </w:r>
      <w:r w:rsidR="00472AE2" w:rsidRPr="00C036E9">
        <w:t>ust. 1 otrzymuje brzmienie</w:t>
      </w:r>
      <w:r w:rsidRPr="00C036E9">
        <w:t>:</w:t>
      </w:r>
    </w:p>
    <w:p w:rsidR="00855092" w:rsidRPr="00C036E9" w:rsidRDefault="00855092" w:rsidP="000306E7">
      <w:pPr>
        <w:pStyle w:val="ZLITUSTzmustliter"/>
      </w:pPr>
      <w:r w:rsidRPr="00C036E9">
        <w:t xml:space="preserve">„1. Zezwolenie na wykonywanie czynności w charakterze przedstawiciela podatkowego wydawane jest na czas oznaczony, nie dłuższy niż 3 lata, albo na czas nieoznaczony, przez właściwego naczelnika urzędu skarbowego, na wniosek sprzedawcy.”, </w:t>
      </w:r>
    </w:p>
    <w:p w:rsidR="00855092" w:rsidRPr="00C036E9" w:rsidRDefault="00087F2C" w:rsidP="00855092">
      <w:pPr>
        <w:pStyle w:val="LITlitera"/>
      </w:pPr>
      <w:r w:rsidRPr="00C036E9">
        <w:t>b)</w:t>
      </w:r>
      <w:r w:rsidRPr="00C036E9">
        <w:tab/>
      </w:r>
      <w:r w:rsidR="00855092" w:rsidRPr="00C036E9">
        <w:t>ust. 5 otrzymuje brzmienie:</w:t>
      </w:r>
    </w:p>
    <w:p w:rsidR="00855092" w:rsidRPr="00C036E9" w:rsidRDefault="00855092" w:rsidP="000306E7">
      <w:pPr>
        <w:pStyle w:val="ZLITUSTzmustliter"/>
      </w:pPr>
      <w:r w:rsidRPr="00C036E9">
        <w:t>„5. Przedstawiciel podatkowy jest obowiązany do powiadamiania właściwego naczelnika urzędu skarbowego o zmianach danych zawartych we wniosku, o którym mowa w ust. 1, w terminie 7 dni, licząc od dnia, w którym nastąpiła zmiana, z zastrzeżeniem ust. 6 i 8.”;</w:t>
      </w:r>
    </w:p>
    <w:p w:rsidR="00855092" w:rsidRPr="00C036E9" w:rsidRDefault="00A2610A" w:rsidP="00855092">
      <w:pPr>
        <w:pStyle w:val="PKTpunkt"/>
      </w:pPr>
      <w:r w:rsidRPr="00C036E9">
        <w:t>66)</w:t>
      </w:r>
      <w:r w:rsidRPr="00C036E9">
        <w:tab/>
      </w:r>
      <w:r w:rsidR="00855092" w:rsidRPr="00C036E9">
        <w:t xml:space="preserve">w art. 82: </w:t>
      </w:r>
    </w:p>
    <w:p w:rsidR="00855092" w:rsidRPr="00C036E9" w:rsidRDefault="00A2610A" w:rsidP="00855092">
      <w:pPr>
        <w:pStyle w:val="LITlitera"/>
      </w:pPr>
      <w:r w:rsidRPr="00C036E9">
        <w:t>a)</w:t>
      </w:r>
      <w:r w:rsidRPr="00C036E9">
        <w:tab/>
      </w:r>
      <w:r w:rsidR="00855092" w:rsidRPr="00C036E9">
        <w:t>w ust. 1 część wspólna otrzymuje brzmienie:</w:t>
      </w:r>
    </w:p>
    <w:p w:rsidR="00855092" w:rsidRPr="00C036E9" w:rsidRDefault="00A2610A" w:rsidP="00855092">
      <w:pPr>
        <w:pStyle w:val="ZLITTIRzmtirliter"/>
      </w:pPr>
      <w:r w:rsidRPr="00C036E9">
        <w:t>„-</w:t>
      </w:r>
      <w:r w:rsidRPr="00C036E9">
        <w:tab/>
      </w:r>
      <w:r w:rsidR="00855092" w:rsidRPr="00C036E9">
        <w:t>na pisemny wniosek złożony do właściwego naczelnika urzędu skarbowego wraz z dokumentami potwierdzającymi zapłatę akcyzy na terytorium kraju.”,</w:t>
      </w:r>
    </w:p>
    <w:p w:rsidR="00855092" w:rsidRPr="00C036E9" w:rsidRDefault="00A2610A" w:rsidP="00855092">
      <w:pPr>
        <w:pStyle w:val="LITlitera"/>
      </w:pPr>
      <w:r w:rsidRPr="00C036E9">
        <w:t>b)</w:t>
      </w:r>
      <w:r w:rsidRPr="00C036E9">
        <w:tab/>
      </w:r>
      <w:r w:rsidR="00855092" w:rsidRPr="00C036E9">
        <w:t>w ust. 2 część wspólna otrzymuje brzmienie:</w:t>
      </w:r>
    </w:p>
    <w:p w:rsidR="00855092" w:rsidRPr="00C036E9" w:rsidRDefault="00A2610A" w:rsidP="00855092">
      <w:pPr>
        <w:pStyle w:val="ZLITTIRzmtirliter"/>
      </w:pPr>
      <w:r w:rsidRPr="00C036E9">
        <w:t>„-</w:t>
      </w:r>
      <w:r w:rsidRPr="00C036E9">
        <w:tab/>
      </w:r>
      <w:r w:rsidR="00855092" w:rsidRPr="00C036E9">
        <w:t>na pisemny wniosek złożony do właściwego naczelnika urzędu skarbowego w ciągu roku od dnia dokonania eksportu wraz z dokumentami, o których mowa w ust. 4.”,</w:t>
      </w:r>
    </w:p>
    <w:p w:rsidR="00855092" w:rsidRPr="00C036E9" w:rsidRDefault="00A2610A" w:rsidP="00855092">
      <w:pPr>
        <w:pStyle w:val="LITlitera"/>
      </w:pPr>
      <w:r w:rsidRPr="00C036E9">
        <w:t>c)</w:t>
      </w:r>
      <w:r w:rsidRPr="00C036E9">
        <w:tab/>
      </w:r>
      <w:r w:rsidR="00855092" w:rsidRPr="00C036E9">
        <w:t>ust. 2a część wspólna otrzymuje brzmienie:</w:t>
      </w:r>
    </w:p>
    <w:p w:rsidR="00855092" w:rsidRPr="00C036E9" w:rsidRDefault="00A2610A" w:rsidP="00855092">
      <w:pPr>
        <w:pStyle w:val="ZLITTIRzmtirliter"/>
      </w:pPr>
      <w:r w:rsidRPr="00C036E9">
        <w:t>„-</w:t>
      </w:r>
      <w:r w:rsidRPr="00C036E9">
        <w:tab/>
      </w:r>
      <w:r w:rsidR="00855092" w:rsidRPr="00C036E9">
        <w:t>właściwy naczelnik urzędu skarbowego pobiera akcyzę obliczaną z zastosowaniem stawek akcyzy obowiązujących w dniu, w którym powstała nieprawidłowość, a jeżeli tego dnia nie można ustalić - obowiązujących w dniu, w którym stwierdzono powstanie tej nieprawidłowości.”,</w:t>
      </w:r>
    </w:p>
    <w:p w:rsidR="00855092" w:rsidRPr="00C036E9" w:rsidRDefault="00A2610A" w:rsidP="00855092">
      <w:pPr>
        <w:pStyle w:val="LITlitera"/>
      </w:pPr>
      <w:r w:rsidRPr="00C036E9">
        <w:t>d)</w:t>
      </w:r>
      <w:r w:rsidRPr="00C036E9">
        <w:tab/>
      </w:r>
      <w:r w:rsidR="00855092" w:rsidRPr="00C036E9">
        <w:t>ust. 2b - 2d otrzymują brzmienie:</w:t>
      </w:r>
    </w:p>
    <w:p w:rsidR="00855092" w:rsidRPr="00C036E9" w:rsidRDefault="00855092" w:rsidP="00855092">
      <w:pPr>
        <w:pStyle w:val="ZLITUSTzmustliter"/>
      </w:pPr>
      <w:r w:rsidRPr="00C036E9">
        <w:t>„2b. Właściwy naczelnik urzędu skarbowego, o którym mowa w ust. 2a, jest obowiązany poinformować właściwe władze podatkowe państwa członkowskiego Unii Europejskiej, z terytorium którego dokonano wysyłki, o powstaniu lub stwierdzeniu powstania nieprawidłowości oraz pobraniu akcyzy na terytorium kraju.</w:t>
      </w:r>
    </w:p>
    <w:p w:rsidR="00855092" w:rsidRPr="00C036E9" w:rsidRDefault="00855092" w:rsidP="00855092">
      <w:pPr>
        <w:pStyle w:val="ZLITUSTzmustliter"/>
      </w:pPr>
      <w:r w:rsidRPr="00C036E9">
        <w:t>2c. Jeżeli w wyniku stwierdzenia powstania nieprawidłowości akcyza zostanie pobrana na terytorium państwa członkowskiego, a przed upływem 3 lat od daty nabycia wyrobów akcyzowych przez odbiorcę zostanie ustalone, że nieprawidłowość powstała na terytorium kraju, właściwy naczelnik urzędu skarbowego pobiera akcyzę obliczaną z zastosowaniem stawek akcyzy obowiązujących w dniu, w którym nieprawidłowość ta powstała.</w:t>
      </w:r>
    </w:p>
    <w:p w:rsidR="00855092" w:rsidRPr="00C036E9" w:rsidRDefault="00855092" w:rsidP="007723D8">
      <w:pPr>
        <w:pStyle w:val="ZLITUSTzmustliter"/>
      </w:pPr>
      <w:r w:rsidRPr="00C036E9">
        <w:t>2d. Właściwy naczelnik urzędu skarbowego, o którym mowa w ust. 2c, jest obowiązany poinformować właściwe władze podatkowe państwa członkowskiego Unii Europejskiej, w którym pobrano akcyzę w związku ze stwierdzeniem powstania nieprawidłowości, o powstaniu nieprawidłowości oraz o pobraniu akcyzy na terytorium kraju.”,</w:t>
      </w:r>
    </w:p>
    <w:p w:rsidR="00855092" w:rsidRPr="00C036E9" w:rsidRDefault="00A2610A" w:rsidP="00855092">
      <w:pPr>
        <w:pStyle w:val="LITlitera"/>
      </w:pPr>
      <w:r w:rsidRPr="00C036E9">
        <w:t>e)</w:t>
      </w:r>
      <w:r w:rsidRPr="00C036E9">
        <w:tab/>
      </w:r>
      <w:r w:rsidR="00855092" w:rsidRPr="00C036E9">
        <w:t>ust. 2f otrzymuje brzmienie:</w:t>
      </w:r>
    </w:p>
    <w:p w:rsidR="00855092" w:rsidRPr="00C036E9" w:rsidRDefault="00855092" w:rsidP="00855092">
      <w:pPr>
        <w:pStyle w:val="ZLITUSTzmustliter"/>
      </w:pPr>
      <w:r w:rsidRPr="00C036E9">
        <w:t>„2f. W przypadku, o którym mowa w ust. 2e, zwrot akcyzy następuje na pisemny wniosek podmiotu, złożony do właściwego naczelnika urzędu skarbowego, w terminie 5 lat, licząc od końca roku kalendarzowego, w którym upłynął termin płatności akcyzy.”,</w:t>
      </w:r>
    </w:p>
    <w:p w:rsidR="00855092" w:rsidRPr="00C036E9" w:rsidRDefault="00087F2C" w:rsidP="00855092">
      <w:pPr>
        <w:pStyle w:val="LITlitera"/>
      </w:pPr>
      <w:r w:rsidRPr="00C036E9">
        <w:t>f)</w:t>
      </w:r>
      <w:r w:rsidRPr="00C036E9">
        <w:tab/>
      </w:r>
      <w:r w:rsidR="00855092" w:rsidRPr="00C036E9">
        <w:t>w ust. 3 wprowadzenie do wyliczenia otrzymuje brzmienie:</w:t>
      </w:r>
    </w:p>
    <w:p w:rsidR="00855092" w:rsidRPr="00C036E9" w:rsidRDefault="00855092" w:rsidP="007723D8">
      <w:pPr>
        <w:pStyle w:val="ZLITUSTzmustliter"/>
      </w:pPr>
      <w:r w:rsidRPr="00C036E9">
        <w:t>„3. Podatnik lub podmiot, o których mowa w ust. 1, występujący z wnioskiem o zwrot akcyzy są obowiązani po dokonaniu dostawy wewnątrzwspólnotowej przedłożyć właściwemu naczelnikowi urzędu skarbowego:”,</w:t>
      </w:r>
    </w:p>
    <w:p w:rsidR="00855092" w:rsidRPr="00C036E9" w:rsidRDefault="00A2610A" w:rsidP="00855092">
      <w:pPr>
        <w:pStyle w:val="LITlitera"/>
      </w:pPr>
      <w:r w:rsidRPr="00C036E9">
        <w:t>g)</w:t>
      </w:r>
      <w:r w:rsidRPr="00C036E9">
        <w:tab/>
      </w:r>
      <w:r w:rsidR="00855092" w:rsidRPr="00C036E9">
        <w:t>w ust. 4 wprowadzenie do wyliczenia otrzymuje brzmienie:</w:t>
      </w:r>
    </w:p>
    <w:p w:rsidR="00855092" w:rsidRPr="00C036E9" w:rsidRDefault="00855092" w:rsidP="007723D8">
      <w:pPr>
        <w:pStyle w:val="ZLITUSTzmustliter"/>
      </w:pPr>
      <w:r w:rsidRPr="00C036E9">
        <w:t>„4. Podatnik lub podmiot, o których mowa w ust. 2, występujący z wnioskiem o zwrot akcyzy są obowiązani przedłożyć właściwemu naczelnikowi urzędu skarbowego:”,</w:t>
      </w:r>
    </w:p>
    <w:p w:rsidR="00855092" w:rsidRPr="00C036E9" w:rsidRDefault="00A2610A" w:rsidP="00855092">
      <w:pPr>
        <w:pStyle w:val="LITlitera"/>
      </w:pPr>
      <w:r w:rsidRPr="00C036E9">
        <w:t>h)</w:t>
      </w:r>
      <w:r w:rsidRPr="00C036E9">
        <w:tab/>
      </w:r>
      <w:r w:rsidR="00855092" w:rsidRPr="00C036E9">
        <w:t>w ust. 4a wprowadzenie do wyliczenia otrzymuje brzmienie:</w:t>
      </w:r>
    </w:p>
    <w:p w:rsidR="00855092" w:rsidRPr="00C036E9" w:rsidRDefault="00855092" w:rsidP="00855092">
      <w:pPr>
        <w:pStyle w:val="ZLITUSTzmustliter"/>
      </w:pPr>
      <w:r w:rsidRPr="00C036E9">
        <w:t>„4a. Podmiot, o którym mowa w ust. 2e, występujący z wnioskiem o zwrot akcyzy jest obowiązany przedłożyć właściwemu naczelnikowi urzędu skarbowego:”,</w:t>
      </w:r>
    </w:p>
    <w:p w:rsidR="00855092" w:rsidRPr="00C036E9" w:rsidRDefault="00A2610A" w:rsidP="00855092">
      <w:pPr>
        <w:pStyle w:val="LITlitera"/>
      </w:pPr>
      <w:r w:rsidRPr="00C036E9">
        <w:t>i)</w:t>
      </w:r>
      <w:r w:rsidRPr="00C036E9">
        <w:tab/>
      </w:r>
      <w:r w:rsidR="00855092" w:rsidRPr="00C036E9">
        <w:t>ust. 6 i 6a otrzymują brzmienie:</w:t>
      </w:r>
    </w:p>
    <w:p w:rsidR="00855092" w:rsidRPr="00C036E9" w:rsidRDefault="00855092" w:rsidP="00855092">
      <w:pPr>
        <w:pStyle w:val="ZLITUSTzmustliter"/>
      </w:pPr>
      <w:r w:rsidRPr="00C036E9">
        <w:t>„6. Właściwy naczelnik urzędu skarbowego dokonuje weryfikacji wniosku o zwrot akcyzy w oparciu o dokumenty, o których mowa w ust. 1 i 3-4a.</w:t>
      </w:r>
    </w:p>
    <w:p w:rsidR="00855092" w:rsidRPr="00C036E9" w:rsidRDefault="00855092" w:rsidP="00855092">
      <w:pPr>
        <w:pStyle w:val="ZLITUSTzmustliter"/>
      </w:pPr>
      <w:r w:rsidRPr="00C036E9">
        <w:t>6a. W przypadku niedokonania przez właściwego naczelnika urzędu skarbowego zwrotu akcyzy, o którym mowa w ust. 1, 2 i 2e, w terminach określonych w przepisach wydanych na podstawie ust. 7, zwrot ten traktuje się jako nadpłatę podatku podlegającą oprocentowaniu w rozumieniu przepisów ustawy z dnia 29 sierpnia 1997 r. - Ordynacja podatkowa.”;</w:t>
      </w:r>
    </w:p>
    <w:p w:rsidR="00855092" w:rsidRPr="00C036E9" w:rsidRDefault="00A2610A" w:rsidP="00855092">
      <w:pPr>
        <w:pStyle w:val="PKTpunkt"/>
      </w:pPr>
      <w:r w:rsidRPr="00C036E9">
        <w:t>67)</w:t>
      </w:r>
      <w:r w:rsidRPr="00C036E9">
        <w:tab/>
      </w:r>
      <w:r w:rsidR="00855092" w:rsidRPr="00C036E9">
        <w:t>w art. 83a:</w:t>
      </w:r>
    </w:p>
    <w:p w:rsidR="00855092" w:rsidRPr="00C036E9" w:rsidRDefault="00A2610A" w:rsidP="00855092">
      <w:pPr>
        <w:pStyle w:val="LITlitera"/>
      </w:pPr>
      <w:r w:rsidRPr="00C036E9">
        <w:t>a)</w:t>
      </w:r>
      <w:r w:rsidRPr="00C036E9">
        <w:tab/>
      </w:r>
      <w:r w:rsidR="00855092" w:rsidRPr="00C036E9">
        <w:t>ust. 2 pkt 2 otrzymuje brzmienie:</w:t>
      </w:r>
    </w:p>
    <w:p w:rsidR="00855092" w:rsidRPr="00C036E9" w:rsidRDefault="00855092" w:rsidP="00855092">
      <w:pPr>
        <w:pStyle w:val="ZLITPKTzmpktliter"/>
      </w:pPr>
      <w:r w:rsidRPr="00C036E9">
        <w:t>„2) za zgodą właściwego naczelnika urzędu skarbowego - w innym miejscu spełniającym warunki niszczenia wyrobów na podstawie przepisów odrębnych, w obecności przedstawiciela urzędu celno-skarbowego.”,</w:t>
      </w:r>
    </w:p>
    <w:p w:rsidR="00855092" w:rsidRPr="00C036E9" w:rsidRDefault="00A2610A" w:rsidP="00855092">
      <w:pPr>
        <w:pStyle w:val="LITlitera"/>
      </w:pPr>
      <w:r w:rsidRPr="00C036E9">
        <w:t>b)</w:t>
      </w:r>
      <w:r w:rsidRPr="00C036E9">
        <w:tab/>
      </w:r>
      <w:r w:rsidR="00855092" w:rsidRPr="00C036E9">
        <w:t>ust. 2a otrzymuje brzmienie:</w:t>
      </w:r>
    </w:p>
    <w:p w:rsidR="00855092" w:rsidRPr="00C036E9" w:rsidRDefault="00855092" w:rsidP="00855092">
      <w:pPr>
        <w:pStyle w:val="ZLITUSTzmustliter"/>
      </w:pPr>
      <w:r w:rsidRPr="00C036E9">
        <w:t xml:space="preserve">„2a. W przypadku, o którym mowa w ust. 2 pkt 2, właściwy naczelnik urzędu skarbowego po otrzymaniu zawiadomienia podatnika o zamiarze zniszczenia wyrobów akcyzowych może udzielić zgody na zniszczenie wyrobów akcyzowych, o których mowa w art. 94 ust. 1 i art. 95 ust. 1, bez obecności przedstawiciela </w:t>
      </w:r>
      <w:r w:rsidR="00472AE2" w:rsidRPr="00C036E9">
        <w:t>organu podatkowego</w:t>
      </w:r>
      <w:r w:rsidRPr="00C036E9">
        <w:t>.”,</w:t>
      </w:r>
    </w:p>
    <w:p w:rsidR="00855092" w:rsidRPr="00C036E9" w:rsidRDefault="00A2610A" w:rsidP="00855092">
      <w:pPr>
        <w:pStyle w:val="LITlitera"/>
      </w:pPr>
      <w:r w:rsidRPr="00C036E9">
        <w:t>c)</w:t>
      </w:r>
      <w:r w:rsidRPr="00C036E9">
        <w:tab/>
      </w:r>
      <w:r w:rsidR="00855092" w:rsidRPr="00C036E9">
        <w:t>ust. 4 otrzymuje brzmienie:</w:t>
      </w:r>
    </w:p>
    <w:p w:rsidR="00855092" w:rsidRPr="00C036E9" w:rsidRDefault="00855092" w:rsidP="00855092">
      <w:pPr>
        <w:pStyle w:val="ZLITUSTzmustliter"/>
      </w:pPr>
      <w:r w:rsidRPr="00C036E9">
        <w:t>„4. W przypadku udzielenia zgody na zniszczenie wyrobów akcyzowych</w:t>
      </w:r>
      <w:r w:rsidR="007723D8" w:rsidRPr="00C036E9">
        <w:t xml:space="preserve"> bez obecności przedstawiciela </w:t>
      </w:r>
      <w:r w:rsidR="00472AE2" w:rsidRPr="00C036E9">
        <w:t>organu podatkowego</w:t>
      </w:r>
      <w:r w:rsidRPr="00C036E9">
        <w:t xml:space="preserve"> podatnik, w terminie 3 dni roboczych, składa właściwemu naczelnikowi urzędu skarbowego oświadczenie potwierdzające zniszczenie wyrobów akcyzowych.”;</w:t>
      </w:r>
    </w:p>
    <w:p w:rsidR="00855092" w:rsidRPr="00C036E9" w:rsidRDefault="00A2610A" w:rsidP="00855092">
      <w:pPr>
        <w:pStyle w:val="PKTpunkt"/>
      </w:pPr>
      <w:r w:rsidRPr="00C036E9">
        <w:t>68)</w:t>
      </w:r>
      <w:r w:rsidRPr="00C036E9">
        <w:tab/>
      </w:r>
      <w:r w:rsidR="00855092" w:rsidRPr="00C036E9">
        <w:t>w art. 84 ust. 1a otrzymuje brzmienie:</w:t>
      </w:r>
    </w:p>
    <w:p w:rsidR="00855092" w:rsidRPr="00C036E9" w:rsidRDefault="00855092" w:rsidP="00855092">
      <w:pPr>
        <w:pStyle w:val="ZUSTzmustartykuempunktem"/>
      </w:pPr>
      <w:r w:rsidRPr="00C036E9">
        <w:t>„1a. Do postępowań w sprawach zezwoleń, o których mowa w ust. 1, do których stosuje się przepisy rozdziału 4 działu V ustawy z dnia….o Krajowej Administracji Skarbowej w zakresie postępowania audytowego, nie stosuje się art. 6.”;</w:t>
      </w:r>
    </w:p>
    <w:p w:rsidR="00855092" w:rsidRPr="00C036E9" w:rsidRDefault="00A2610A" w:rsidP="00855092">
      <w:pPr>
        <w:pStyle w:val="PKTpunkt"/>
      </w:pPr>
      <w:r w:rsidRPr="00C036E9">
        <w:t>69)</w:t>
      </w:r>
      <w:r w:rsidRPr="00C036E9">
        <w:tab/>
      </w:r>
      <w:r w:rsidR="00855092" w:rsidRPr="00C036E9">
        <w:t>w art. 85:</w:t>
      </w:r>
    </w:p>
    <w:p w:rsidR="00855092" w:rsidRPr="00C036E9" w:rsidRDefault="00087F2C" w:rsidP="00855092">
      <w:pPr>
        <w:pStyle w:val="LITlitera"/>
      </w:pPr>
      <w:r w:rsidRPr="00C036E9">
        <w:t>a)</w:t>
      </w:r>
      <w:r w:rsidRPr="00C036E9">
        <w:tab/>
      </w:r>
      <w:r w:rsidR="00855092" w:rsidRPr="00C036E9">
        <w:t>w ust. 1 wprowadzenie do wyliczenia otrzymuje brzmienie:</w:t>
      </w:r>
    </w:p>
    <w:p w:rsidR="00855092" w:rsidRPr="00C036E9" w:rsidRDefault="00855092" w:rsidP="00855092">
      <w:pPr>
        <w:pStyle w:val="ZLITUSTzmustliter"/>
      </w:pPr>
      <w:r w:rsidRPr="00C036E9">
        <w:t>„1. Właściwy naczelnik urzędu skarbowego, z zastrzeżeniem ust. 7, ustala, w drodze decyzji, dla poszczególnych podmiotów, na ich wniosek:”,</w:t>
      </w:r>
    </w:p>
    <w:p w:rsidR="00855092" w:rsidRPr="00C036E9" w:rsidRDefault="00087F2C" w:rsidP="00855092">
      <w:pPr>
        <w:pStyle w:val="LITlitera"/>
      </w:pPr>
      <w:r w:rsidRPr="00C036E9">
        <w:t>b)</w:t>
      </w:r>
      <w:r w:rsidRPr="00C036E9">
        <w:tab/>
      </w:r>
      <w:r w:rsidR="00855092" w:rsidRPr="00C036E9">
        <w:t>w ust. 2 wprowadzenie do wyliczenia otrzymuje brzmienie:</w:t>
      </w:r>
    </w:p>
    <w:p w:rsidR="00855092" w:rsidRPr="00C036E9" w:rsidRDefault="00855092" w:rsidP="00855092">
      <w:pPr>
        <w:pStyle w:val="ZLITUSTzmustliter"/>
      </w:pPr>
      <w:r w:rsidRPr="00C036E9">
        <w:t>„2. Właściwy naczelnik urzędu skarbowego, z zastrzeżeniem ust. 7, w drodze decyzji wydanej z urzędu dla poszczególnych podmiotów:”,</w:t>
      </w:r>
    </w:p>
    <w:p w:rsidR="00855092" w:rsidRPr="00C036E9" w:rsidRDefault="00087F2C" w:rsidP="00855092">
      <w:pPr>
        <w:pStyle w:val="LITlitera"/>
      </w:pPr>
      <w:r w:rsidRPr="00C036E9">
        <w:t>c)</w:t>
      </w:r>
      <w:r w:rsidRPr="00C036E9">
        <w:tab/>
      </w:r>
      <w:r w:rsidR="00855092" w:rsidRPr="00C036E9">
        <w:t>w ust. 4 wprowadzenie do wyliczenia otrzymuje brzmienie:</w:t>
      </w:r>
    </w:p>
    <w:p w:rsidR="00855092" w:rsidRPr="00C036E9" w:rsidRDefault="00855092" w:rsidP="00855092">
      <w:pPr>
        <w:pStyle w:val="ZLITUSTzmustliter"/>
      </w:pPr>
      <w:r w:rsidRPr="00C036E9">
        <w:t>„4. Właściwy naczelnik urzędu skarbowego, ustalając normy dopuszczalnych ubytków wyrobów akcyzowych oraz dopuszczalne normy ich zużycia, uwzględni:”,</w:t>
      </w:r>
    </w:p>
    <w:p w:rsidR="00855092" w:rsidRPr="00C036E9" w:rsidRDefault="00087F2C" w:rsidP="00855092">
      <w:pPr>
        <w:pStyle w:val="LITlitera"/>
      </w:pPr>
      <w:r w:rsidRPr="00C036E9">
        <w:t>d)</w:t>
      </w:r>
      <w:r w:rsidRPr="00C036E9">
        <w:tab/>
      </w:r>
      <w:r w:rsidR="00855092" w:rsidRPr="00C036E9">
        <w:t>w ust. 5 pkt 3 otrzymuje brzmienie:</w:t>
      </w:r>
    </w:p>
    <w:p w:rsidR="00855092" w:rsidRPr="00C036E9" w:rsidRDefault="00855092" w:rsidP="007723D8">
      <w:pPr>
        <w:pStyle w:val="ZLITPKTzmpktliter"/>
      </w:pPr>
      <w:r w:rsidRPr="00C036E9">
        <w:t>„3) sposób rozliczania ubytków wyro</w:t>
      </w:r>
      <w:r w:rsidR="007723D8" w:rsidRPr="00C036E9">
        <w:t>bów akcyzowych, w szczególności</w:t>
      </w:r>
      <w:r w:rsidR="00CF6797" w:rsidRPr="00C036E9">
        <w:t xml:space="preserve"> </w:t>
      </w:r>
      <w:r w:rsidRPr="00C036E9">
        <w:t>w przypadkach rozpoczęcia czynności, w trakcie których może dojść do powstania ubytków wyrobów akcyzowych, lub zmiany warunków technicznych i technologicznych przy dokonywaniu tych czynności, do czasu ustalenia w tych przypadkach przez właściwego naczelnika urzędu skarbowego norm dopuszczalnych ubytków wyrobów akcyzowych.”;</w:t>
      </w:r>
    </w:p>
    <w:p w:rsidR="00855092" w:rsidRPr="00C036E9" w:rsidRDefault="00087F2C" w:rsidP="00855092">
      <w:pPr>
        <w:pStyle w:val="PKTpunkt"/>
      </w:pPr>
      <w:r w:rsidRPr="00C036E9">
        <w:t>70)</w:t>
      </w:r>
      <w:r w:rsidRPr="00C036E9">
        <w:tab/>
      </w:r>
      <w:r w:rsidR="00855092" w:rsidRPr="00C036E9">
        <w:t>w art. 87 w ust. 3 pkt 1 i 2 otrzymują brzmienie:</w:t>
      </w:r>
    </w:p>
    <w:p w:rsidR="00855092" w:rsidRPr="00C036E9" w:rsidRDefault="00855092" w:rsidP="00855092">
      <w:pPr>
        <w:pStyle w:val="ZPKTzmpktartykuempunktem"/>
      </w:pPr>
      <w:r w:rsidRPr="00C036E9">
        <w:t>„1)</w:t>
      </w:r>
      <w:r w:rsidRPr="00C036E9">
        <w:tab/>
        <w:t>pisemnego powiadomienia właściwego naczelnika urzędu skarbowego o rodzaju prowadzonej działalności i rodzaju uzyskiwanych wyrobów - w terminie 14 dni od dnia uzyskania po raz pierwszy tych wyrobów;</w:t>
      </w:r>
    </w:p>
    <w:p w:rsidR="00855092" w:rsidRPr="00C036E9" w:rsidRDefault="00855092" w:rsidP="00855092">
      <w:pPr>
        <w:pStyle w:val="ZPKTzmpktartykuempunktem"/>
      </w:pPr>
      <w:r w:rsidRPr="00C036E9">
        <w:t>2)</w:t>
      </w:r>
      <w:r w:rsidRPr="00C036E9">
        <w:tab/>
        <w:t>przedstawienia właściwemu naczelnikowi urzędu skarbowego pisemnej informacji o uzyskanym przychodzie, z wyszczególnieniem ilości uzyskanych wyrobów, o których mowa w ust. 2, a także o wysokości przychodu osiągniętego ze sprzedaży tych wyrobów - na zakończenie każdego roku obrotowego.”;</w:t>
      </w:r>
    </w:p>
    <w:p w:rsidR="00855092" w:rsidRPr="00C036E9" w:rsidRDefault="00087F2C" w:rsidP="00855092">
      <w:pPr>
        <w:pStyle w:val="PKTpunkt"/>
      </w:pPr>
      <w:r w:rsidRPr="00C036E9">
        <w:t>71)</w:t>
      </w:r>
      <w:r w:rsidRPr="00C036E9">
        <w:tab/>
      </w:r>
      <w:r w:rsidR="00855092" w:rsidRPr="00C036E9">
        <w:t>w art. 88 ust. 2b otrzymuje brzmienie:</w:t>
      </w:r>
    </w:p>
    <w:p w:rsidR="00855092" w:rsidRPr="00C036E9" w:rsidRDefault="00855092" w:rsidP="00855092">
      <w:pPr>
        <w:pStyle w:val="ZUSTzmustartykuempunktem"/>
      </w:pPr>
      <w:r w:rsidRPr="00C036E9">
        <w:t>„2b. Podmiot, który określa szacunkową ilość nielegalnie pobranej energii elektrycznej, jest obowiązany powiadomić właściwego dla podatnika naczelnika urzędu skarbowego</w:t>
      </w:r>
      <w:r w:rsidR="00CF6797" w:rsidRPr="00C036E9">
        <w:t xml:space="preserve"> </w:t>
      </w:r>
      <w:r w:rsidRPr="00C036E9">
        <w:t>o tym fakcie w terminie 7 dni od dnia ustalenia podmiotu dokonującego nielegalnego poboru energii elektrycznej.”;</w:t>
      </w:r>
    </w:p>
    <w:p w:rsidR="00855092" w:rsidRPr="00C036E9" w:rsidRDefault="00087F2C" w:rsidP="00855092">
      <w:pPr>
        <w:pStyle w:val="PKTpunkt"/>
      </w:pPr>
      <w:r w:rsidRPr="00C036E9">
        <w:t>72)</w:t>
      </w:r>
      <w:r w:rsidRPr="00C036E9">
        <w:tab/>
      </w:r>
      <w:r w:rsidR="00855092" w:rsidRPr="00C036E9">
        <w:t>w art. 89:</w:t>
      </w:r>
    </w:p>
    <w:p w:rsidR="00855092" w:rsidRPr="00C036E9" w:rsidRDefault="00087F2C" w:rsidP="00855092">
      <w:pPr>
        <w:pStyle w:val="LITlitera"/>
      </w:pPr>
      <w:r w:rsidRPr="00C036E9">
        <w:t>a)</w:t>
      </w:r>
      <w:r w:rsidRPr="00C036E9">
        <w:tab/>
      </w:r>
      <w:r w:rsidR="00855092" w:rsidRPr="00C036E9">
        <w:t>w ust. 8a pkt 1 otrzymuje brzmienie:</w:t>
      </w:r>
    </w:p>
    <w:p w:rsidR="00855092" w:rsidRPr="00C036E9" w:rsidRDefault="00855092" w:rsidP="00855092">
      <w:pPr>
        <w:pStyle w:val="ZLITPKTzmpktliter"/>
      </w:pPr>
      <w:r w:rsidRPr="00C036E9">
        <w:t>„1)</w:t>
      </w:r>
      <w:r w:rsidRPr="00C036E9">
        <w:tab/>
        <w:t>przekazania kopii tej umowy właściwemu dla sprzedawcy naczelnikowi urzędu skarbowego przed dokonaniem pierwszej sprzedaży tych wyrobów;”,</w:t>
      </w:r>
    </w:p>
    <w:p w:rsidR="00855092" w:rsidRPr="00C036E9" w:rsidRDefault="00087F2C" w:rsidP="00855092">
      <w:pPr>
        <w:pStyle w:val="LITlitera"/>
      </w:pPr>
      <w:r w:rsidRPr="00C036E9">
        <w:t>b)</w:t>
      </w:r>
      <w:r w:rsidRPr="00C036E9">
        <w:tab/>
      </w:r>
      <w:r w:rsidR="00855092" w:rsidRPr="00C036E9">
        <w:t>ust. 11 otrzymuje brzmienie</w:t>
      </w:r>
    </w:p>
    <w:p w:rsidR="00855092" w:rsidRPr="00C036E9" w:rsidRDefault="00855092" w:rsidP="00855092">
      <w:pPr>
        <w:pStyle w:val="ZLITUSTzmustliter"/>
      </w:pPr>
      <w:r w:rsidRPr="00C036E9">
        <w:t>„11. Importer wyrobów akcyzowych określonych w ust. 1 pkt 9, 10 i pkt 15 lit. a składa właściwemu naczelnikowi urzędu celno-skarbowego, a podmiot dokonujący nabycia wewnątrzwspólnotowego tych wyrobów – właściwemu naczelnikowi urzędu skarbowego, oświadczenie, że przywożone wyroby zostaną przeznaczone do celów opałowych lub będą sprzedane z przeznaczeniem do celów opałowych, uprawniających do stosowania stawek akcyzy określonych w ust. 1 pkt 9, 10 i pkt 15 lit. a.”,</w:t>
      </w:r>
    </w:p>
    <w:p w:rsidR="00855092" w:rsidRPr="00C036E9" w:rsidRDefault="00087F2C" w:rsidP="00855092">
      <w:pPr>
        <w:pStyle w:val="LITlitera"/>
      </w:pPr>
      <w:r w:rsidRPr="00C036E9">
        <w:t>c)</w:t>
      </w:r>
      <w:r w:rsidRPr="00C036E9">
        <w:tab/>
      </w:r>
      <w:r w:rsidR="00855092" w:rsidRPr="00C036E9">
        <w:t>ust. 13 i 14 otrzymują brzmienie:</w:t>
      </w:r>
    </w:p>
    <w:p w:rsidR="00855092" w:rsidRPr="00C036E9" w:rsidRDefault="00855092" w:rsidP="00855092">
      <w:pPr>
        <w:pStyle w:val="ZLITUSTzmustliter"/>
      </w:pPr>
      <w:r w:rsidRPr="00C036E9">
        <w:t>„13. W przypadku importu wyrobów akcyzowych określonych w ust. 1 pkt 9, 10 i pkt 15 lit. a, importer jest obowiązany do sporządzenia i przekazania do właściwego dla niego naczelnika urzędu celno-skarbowego miesięcznego zestawienia oświadczeń, o których mowa w ust. 11, w terminie do 25. dnia miesiąca następującego po miesiącu, w którym zostało złożone zgłoszenie celne.</w:t>
      </w:r>
    </w:p>
    <w:p w:rsidR="00855092" w:rsidRPr="00C036E9" w:rsidRDefault="00855092" w:rsidP="00855092">
      <w:pPr>
        <w:pStyle w:val="ZLITUSTzmustliter"/>
      </w:pPr>
      <w:r w:rsidRPr="00C036E9">
        <w:t xml:space="preserve">14. Sprzedawca wyrobów akcyzowych określonych w ust. 1 pkt 9, 10 i pkt 15 lit. a sporządza i przekazuje do właściwego naczelnika urzędu skarbowego, w terminie do 25. dnia miesiąca następującego po miesiącu, w którym dokonano sprzedaży, miesięczne zestawienie oświadczeń, o których mowa w ust. 5; oryginały oświadczeń powinny być przechowywane przez sprzedawcę przez okres 5 lat, licząc od końca roku kalendarzowego, w którym zostały sporządzone, i udostępniane w </w:t>
      </w:r>
      <w:r w:rsidR="00CA236E">
        <w:t>celu kontroli celno-skarbowej.”,</w:t>
      </w:r>
    </w:p>
    <w:p w:rsidR="00855092" w:rsidRPr="00C036E9" w:rsidRDefault="00087F2C" w:rsidP="00956669">
      <w:pPr>
        <w:pStyle w:val="LITlitera"/>
      </w:pPr>
      <w:r w:rsidRPr="00C036E9">
        <w:t>d)</w:t>
      </w:r>
      <w:r w:rsidRPr="00C036E9">
        <w:tab/>
      </w:r>
      <w:r w:rsidR="00855092" w:rsidRPr="00C036E9">
        <w:t>ust. 16 otrzymuje brzmienie:</w:t>
      </w:r>
    </w:p>
    <w:p w:rsidR="00855092" w:rsidRPr="00C036E9" w:rsidRDefault="00855092" w:rsidP="00855092">
      <w:pPr>
        <w:pStyle w:val="ZLITUSTzmustliter"/>
      </w:pPr>
      <w:r w:rsidRPr="00C036E9">
        <w:t xml:space="preserve">„16. W przypadku gdy warunki, o których mowa w ust. 5-12, nie zostały spełnione i w wyniku </w:t>
      </w:r>
      <w:r w:rsidR="00472AE2" w:rsidRPr="00C036E9">
        <w:t xml:space="preserve">kontroli podatkowej, </w:t>
      </w:r>
      <w:r w:rsidRPr="00C036E9">
        <w:t>kontroli celno-skarbowej lub postępowania podatkowego ustalono, że wyroby, o których mowa w ust. 1 pkt 9, 10 i 15 lit. a, nie zostały użyte do celów opałowych lub gdy nie ustalono nabywcy tych wyrobów, stosuje się stawkę akcyzy określoną w ust. 4 pkt 1.”;</w:t>
      </w:r>
    </w:p>
    <w:p w:rsidR="00855092" w:rsidRPr="00C036E9" w:rsidRDefault="00087F2C" w:rsidP="00855092">
      <w:pPr>
        <w:pStyle w:val="PKTpunkt"/>
      </w:pPr>
      <w:r w:rsidRPr="00C036E9">
        <w:t>73)</w:t>
      </w:r>
      <w:r w:rsidRPr="00C036E9">
        <w:tab/>
      </w:r>
      <w:r w:rsidR="00855092" w:rsidRPr="00C036E9">
        <w:t>w art. 99 w ust. 9 pkt 1 otrzymuje brzmienie:</w:t>
      </w:r>
    </w:p>
    <w:p w:rsidR="00855092" w:rsidRPr="00C036E9" w:rsidRDefault="00855092" w:rsidP="00855092">
      <w:pPr>
        <w:pStyle w:val="ZPKTzmpktartykuempunktem"/>
      </w:pPr>
      <w:r w:rsidRPr="00C036E9">
        <w:t>„</w:t>
      </w:r>
      <w:r w:rsidR="009D184A" w:rsidRPr="00C036E9">
        <w:t>1)</w:t>
      </w:r>
      <w:r w:rsidR="009D184A" w:rsidRPr="00C036E9">
        <w:tab/>
      </w:r>
      <w:r w:rsidRPr="00C036E9">
        <w:t xml:space="preserve">nabycia lub posiadania papierosów lub tytoniu do palenia znajdujących się poza procedurą zawieszenia poboru akcyzy, w opakowaniach jednostkowych nieoznaczonych albo oznaczonych maksymalną ceną detaliczną, jeżeli od tych wyrobów nie została zapłacona akcyza w należnej wysokości, a w wyniku </w:t>
      </w:r>
      <w:r w:rsidR="00472AE2" w:rsidRPr="00C036E9">
        <w:t xml:space="preserve">kontroli podatkowej, </w:t>
      </w:r>
      <w:r w:rsidRPr="00C036E9">
        <w:t>kontroli celno-skarbowej albo postępowania podatkowego nie ustalono, że podatek został zapłacony,”;</w:t>
      </w:r>
    </w:p>
    <w:p w:rsidR="00855092" w:rsidRPr="00C036E9" w:rsidRDefault="00087F2C" w:rsidP="00855092">
      <w:pPr>
        <w:pStyle w:val="PKTpunkt"/>
      </w:pPr>
      <w:r w:rsidRPr="00C036E9">
        <w:t>74)</w:t>
      </w:r>
      <w:r w:rsidRPr="00C036E9">
        <w:tab/>
      </w:r>
      <w:r w:rsidR="00855092" w:rsidRPr="00C036E9">
        <w:t>w art. 100 ust. 2 otrzymuje brzmienie:</w:t>
      </w:r>
    </w:p>
    <w:p w:rsidR="00855092" w:rsidRPr="00C036E9" w:rsidRDefault="00855092" w:rsidP="00855092">
      <w:pPr>
        <w:pStyle w:val="ZUSTzmustartykuempunktem"/>
      </w:pPr>
      <w:r w:rsidRPr="00C036E9">
        <w:t xml:space="preserve">„2. W przypadku samochodu osobowego przedmiotem opodatkowania akcyzą jest również sprzedaż na terytorium kraju samochodu osobowego niezarejestrowanego na terytorium kraju, następująca po sprzedaży, o której mowa w ust. 1 pkt 3, jeżeli wcześniej akcyza nie została zapłacona w należnej wysokości a w wyniku </w:t>
      </w:r>
      <w:r w:rsidR="00472AE2" w:rsidRPr="00C036E9">
        <w:t xml:space="preserve">kontroli podatkowej, </w:t>
      </w:r>
      <w:r w:rsidRPr="00C036E9">
        <w:t>kontroli celno-skarbowej albo postępowania podatkowego nie ustalono, że podatek został zapłacony.”;</w:t>
      </w:r>
    </w:p>
    <w:p w:rsidR="00855092" w:rsidRPr="00C036E9" w:rsidRDefault="00087F2C" w:rsidP="00855092">
      <w:pPr>
        <w:pStyle w:val="PKTpunkt"/>
      </w:pPr>
      <w:r w:rsidRPr="00C036E9">
        <w:t>75)</w:t>
      </w:r>
      <w:r w:rsidRPr="00C036E9">
        <w:tab/>
      </w:r>
      <w:r w:rsidR="00855092" w:rsidRPr="00C036E9">
        <w:t>w art. 101 ust. 5 otrzymuje brzmienie:</w:t>
      </w:r>
    </w:p>
    <w:p w:rsidR="00855092" w:rsidRPr="00C036E9" w:rsidRDefault="00855092" w:rsidP="00855092">
      <w:pPr>
        <w:pStyle w:val="ZUSTzmustartykuempunktem"/>
      </w:pPr>
      <w:r w:rsidRPr="00C036E9">
        <w:t>„5. Jeżeli nie można określić dnia, w którym powstał obowiązek podatkowy z tytułu danej czynności podlegającej opodatkowaniu, o której mowa w art. 100 ust. 1 lub ust. 2, za datę jego powstania uznaje się dzień, w którym uprawniony organ podatkowy stwierdził dokonanie czynności podlegającej opodatkowaniu.”;</w:t>
      </w:r>
    </w:p>
    <w:p w:rsidR="00855092" w:rsidRPr="00C036E9" w:rsidRDefault="00087F2C" w:rsidP="00855092">
      <w:pPr>
        <w:pStyle w:val="PKTpunkt"/>
      </w:pPr>
      <w:r w:rsidRPr="00C036E9">
        <w:t>76)</w:t>
      </w:r>
      <w:r w:rsidRPr="00C036E9">
        <w:tab/>
      </w:r>
      <w:r w:rsidR="00855092" w:rsidRPr="00C036E9">
        <w:t>w art. 103 ust. 2 otrzymuje brzmienie:</w:t>
      </w:r>
    </w:p>
    <w:p w:rsidR="00855092" w:rsidRPr="00C036E9" w:rsidRDefault="00855092" w:rsidP="00855092">
      <w:pPr>
        <w:pStyle w:val="ZUSTzmustartykuempunktem"/>
      </w:pPr>
      <w:r w:rsidRPr="00C036E9">
        <w:t>„2. Płatnik akcyzy od sprzedaży, dokonywanej w trybie egzekucji, samochodu osobowego niezarejestrowanego wcześniej na terytorium kraju zgodnie z przepisami o ruchu drogowym, jest obowiązany obliczać i wpłacać akcyzę na rachunek właściwej izby administracji skarbowej  w terminie do 7. dnia miesiąca następującego po miesiącu, w którym sprzedano samochód, a także przekazać w tym terminie do właściwego naczelnika urzędu skarbowego deklarację o wysokości pobranej i wpłaconej akcyzy według ustalonego wzoru.”;</w:t>
      </w:r>
    </w:p>
    <w:p w:rsidR="00855092" w:rsidRPr="00C036E9" w:rsidRDefault="00087F2C" w:rsidP="00855092">
      <w:pPr>
        <w:pStyle w:val="PKTpunkt"/>
      </w:pPr>
      <w:r w:rsidRPr="00C036E9">
        <w:t>77)</w:t>
      </w:r>
      <w:r w:rsidRPr="00C036E9">
        <w:tab/>
      </w:r>
      <w:r w:rsidR="00855092" w:rsidRPr="00C036E9">
        <w:t>w art. 104:</w:t>
      </w:r>
    </w:p>
    <w:p w:rsidR="00855092" w:rsidRPr="00C036E9" w:rsidRDefault="00087F2C" w:rsidP="00855092">
      <w:pPr>
        <w:pStyle w:val="LITlitera"/>
      </w:pPr>
      <w:r w:rsidRPr="00C036E9">
        <w:t>a)</w:t>
      </w:r>
      <w:r w:rsidRPr="00C036E9">
        <w:tab/>
      </w:r>
      <w:r w:rsidR="00855092" w:rsidRPr="00C036E9">
        <w:t>ust. 5 otrzymuje brzmienie:</w:t>
      </w:r>
    </w:p>
    <w:p w:rsidR="00855092" w:rsidRPr="00C036E9" w:rsidRDefault="00855092" w:rsidP="00855092">
      <w:pPr>
        <w:pStyle w:val="ZLITUSTzmustliter"/>
      </w:pPr>
      <w:r w:rsidRPr="00C036E9">
        <w:t>„5. Do podstawy opodatkowania z tytułu importu samochodu osobowego dolicza się określone w odrębnych przepisach opłaty oraz inne należności, jeżeli organy realizujące zadania organów celnych mają obowiązek pobierać te należności z tytułu importu samochodu.”,</w:t>
      </w:r>
    </w:p>
    <w:p w:rsidR="00855092" w:rsidRPr="00C036E9" w:rsidRDefault="00087F2C" w:rsidP="00855092">
      <w:pPr>
        <w:pStyle w:val="LITlitera"/>
      </w:pPr>
      <w:r w:rsidRPr="00C036E9">
        <w:t>b)</w:t>
      </w:r>
      <w:r w:rsidRPr="00C036E9">
        <w:tab/>
      </w:r>
      <w:r w:rsidR="00855092" w:rsidRPr="00C036E9">
        <w:t>ust. 8 i 9 otrzymują brzmienie:</w:t>
      </w:r>
    </w:p>
    <w:p w:rsidR="00855092" w:rsidRPr="00C036E9" w:rsidRDefault="00855092" w:rsidP="00855092">
      <w:pPr>
        <w:pStyle w:val="ZLITUSTzmustliter"/>
      </w:pPr>
      <w:r w:rsidRPr="00C036E9">
        <w:t>„8. Jeżeli wysokość podstawy opodatkowania w przypadku czynności, o których mowa w art. 100 ust. 1 pkt 2 i 3 oraz ust. 2, bez uzasadnionej przyczyny znacznie odbiega od średniej wartości rynkowej tego samochodu osobowego, organ podatkowy wzywa podatnika do zmiany wysokości podstawy opodatkowania lub wskazania przyczyn uzasadniających podanie jej wysokości w kwocie znacznie odbiegającej od średniej wartości rynkowej samochodu osobowego.</w:t>
      </w:r>
    </w:p>
    <w:p w:rsidR="00855092" w:rsidRPr="00C036E9" w:rsidRDefault="00855092" w:rsidP="00855092">
      <w:pPr>
        <w:pStyle w:val="ZLITUSTzmustliter"/>
      </w:pPr>
      <w:r w:rsidRPr="00C036E9">
        <w:t>9. W razie nieudzielenia odpowiedzi, niedokonania zmiany wysokości podstawy opodatkowania lub niewskazania przyczyn, które uzasadniają podanie jej wysokości znacznie odbiegającej od średniej wartości rynkowej samochodu osobowego, organ podatkowy określi wysokość podstawy opodatkowania.”;</w:t>
      </w:r>
    </w:p>
    <w:p w:rsidR="00855092" w:rsidRPr="00C036E9" w:rsidRDefault="00087F2C" w:rsidP="00855092">
      <w:pPr>
        <w:pStyle w:val="PKTpunkt"/>
      </w:pPr>
      <w:r w:rsidRPr="00C036E9">
        <w:t>78)</w:t>
      </w:r>
      <w:r w:rsidRPr="00C036E9">
        <w:tab/>
      </w:r>
      <w:r w:rsidR="00855092" w:rsidRPr="00C036E9">
        <w:t>w art. 106:</w:t>
      </w:r>
    </w:p>
    <w:p w:rsidR="00855092" w:rsidRPr="00C036E9" w:rsidRDefault="00087F2C" w:rsidP="00855092">
      <w:pPr>
        <w:pStyle w:val="LITlitera"/>
      </w:pPr>
      <w:r w:rsidRPr="00C036E9">
        <w:t>a)</w:t>
      </w:r>
      <w:r w:rsidRPr="00C036E9">
        <w:tab/>
      </w:r>
      <w:r w:rsidR="00855092" w:rsidRPr="00C036E9">
        <w:t>w ust. 1 pkt 1 i 2 otrzymują brzmienie:</w:t>
      </w:r>
    </w:p>
    <w:p w:rsidR="00855092" w:rsidRPr="00C036E9" w:rsidRDefault="00855092" w:rsidP="00855092">
      <w:pPr>
        <w:pStyle w:val="ZLITPKTzmpktliter"/>
      </w:pPr>
      <w:r w:rsidRPr="00C036E9">
        <w:t>„1) składać właściwemu naczelnikowi urzędu skarbowego deklaracje podatkowe w sprawie akcyzy, według ustalonego wzoru,</w:t>
      </w:r>
    </w:p>
    <w:p w:rsidR="00855092" w:rsidRPr="00C036E9" w:rsidRDefault="00855092" w:rsidP="00855092">
      <w:pPr>
        <w:pStyle w:val="ZLITPKTzmpktliter"/>
      </w:pPr>
      <w:r w:rsidRPr="00C036E9">
        <w:t>2) obliczać i wpłacać akcyzę na rachunek właściwej izby administracji skarbowej”,</w:t>
      </w:r>
    </w:p>
    <w:p w:rsidR="00855092" w:rsidRPr="00C036E9" w:rsidRDefault="00087F2C" w:rsidP="00855092">
      <w:pPr>
        <w:pStyle w:val="LITlitera"/>
      </w:pPr>
      <w:r w:rsidRPr="00C036E9">
        <w:t>b)</w:t>
      </w:r>
      <w:r w:rsidRPr="00C036E9">
        <w:tab/>
      </w:r>
      <w:r w:rsidR="00855092" w:rsidRPr="00C036E9">
        <w:t>ust. 2 i 3 otrzymują brzmienie:</w:t>
      </w:r>
    </w:p>
    <w:p w:rsidR="00855092" w:rsidRPr="00C036E9" w:rsidRDefault="00855092" w:rsidP="00855092">
      <w:pPr>
        <w:pStyle w:val="ZLITUSTzmustliter"/>
      </w:pPr>
      <w:r w:rsidRPr="00C036E9">
        <w:t>„2. Podatnik z tytułu nabycia wewnątrzwspólnotowego samochodu osobowego jest obowiązany po dokonaniu jego przemieszczenia na terytorium kraju, bez wezwania organu podatkowego złożyć deklarację uproszczoną, według ustalonego wzoru, właściwemu naczelnikowi urzędu skarbowego w terminie 14 dni, licząc od dnia powstania obowiązku podatkowego, nie później jednak niż w dniu rejestracji samochodu osobowego na terytorium kraju zgodnie z przepisami o ruchu drogowym.</w:t>
      </w:r>
    </w:p>
    <w:p w:rsidR="00855092" w:rsidRPr="00C036E9" w:rsidRDefault="00855092" w:rsidP="00855092">
      <w:pPr>
        <w:pStyle w:val="ZLITUSTzmustliter"/>
      </w:pPr>
      <w:r w:rsidRPr="00C036E9">
        <w:t xml:space="preserve">3. Podatnik z tytułu nabycia wewnątrzwspólnotowego samochodu osobowego jest obowiązany po dokonaniu jego przemieszczenia na terytorium kraju, bez wezwania organu podatkowego dokonać obliczenia i zapłaty na rachunek właściwej izby </w:t>
      </w:r>
      <w:r w:rsidR="001F41D0" w:rsidRPr="00C036E9">
        <w:t>administracji skarbowej</w:t>
      </w:r>
      <w:r w:rsidRPr="00C036E9">
        <w:t>, akcyzy w terminie 30 dni, licząc od dnia powstania obowiązku podatkowego, nie później jednak niż w dniu rejestracji samochodu osobowego na terytorium kraju zgodnie z przepisami o ruchu drogowym.”;</w:t>
      </w:r>
    </w:p>
    <w:p w:rsidR="00855092" w:rsidRPr="00C036E9" w:rsidRDefault="00087F2C" w:rsidP="00855092">
      <w:pPr>
        <w:pStyle w:val="PKTpunkt"/>
      </w:pPr>
      <w:r w:rsidRPr="00C036E9">
        <w:t>79)</w:t>
      </w:r>
      <w:r w:rsidRPr="00C036E9">
        <w:tab/>
      </w:r>
      <w:r w:rsidR="00855092" w:rsidRPr="00C036E9">
        <w:t>art. 107:</w:t>
      </w:r>
    </w:p>
    <w:p w:rsidR="00855092" w:rsidRPr="00C036E9" w:rsidRDefault="00087F2C" w:rsidP="00855092">
      <w:pPr>
        <w:pStyle w:val="LITlitera"/>
      </w:pPr>
      <w:r w:rsidRPr="00C036E9">
        <w:t>a)</w:t>
      </w:r>
      <w:r w:rsidRPr="00C036E9">
        <w:tab/>
      </w:r>
      <w:r w:rsidR="00855092" w:rsidRPr="00C036E9">
        <w:t>ust. 1 otrzymuje brzmienie:</w:t>
      </w:r>
    </w:p>
    <w:p w:rsidR="00855092" w:rsidRPr="00C036E9" w:rsidRDefault="00855092" w:rsidP="00855092">
      <w:pPr>
        <w:pStyle w:val="ZLITUSTzmustliter"/>
      </w:pPr>
      <w:r w:rsidRPr="00C036E9">
        <w:t>„1. Podmiot, który nabył prawo rozporządzania jak właściciel samochodem osobowym niezarejestrowanym wcześniej na terytorium kraju zgodnie z przepisami o ruchu drogowym, od którego akcyza została zapłacona na terytorium kraju, dokonujący dostawy wewnątrzwspólnotowej albo eksportu tego samochodu osobowego, lub jeżeli w jego imieniu ta dostawa albo eksport są realizowane, ma prawo do zwrotu akcyzy na wniosek złożony właściwemu naczelnikowi urzędu skarbowego w terminie roku od dnia dokonania dostawy wewnątrzwspólnotowej albo eksp</w:t>
      </w:r>
      <w:r w:rsidR="00CA236E">
        <w:t>ortu tego samochodu osobowego.”,</w:t>
      </w:r>
    </w:p>
    <w:p w:rsidR="00855092" w:rsidRPr="00C036E9" w:rsidRDefault="00087F2C" w:rsidP="00855092">
      <w:pPr>
        <w:pStyle w:val="LITlitera"/>
      </w:pPr>
      <w:r w:rsidRPr="00C036E9">
        <w:t>b)</w:t>
      </w:r>
      <w:r w:rsidRPr="00C036E9">
        <w:tab/>
      </w:r>
      <w:r w:rsidR="00855092" w:rsidRPr="00C036E9">
        <w:t xml:space="preserve">ust. 5 otrzymuje brzmienie: </w:t>
      </w:r>
    </w:p>
    <w:p w:rsidR="00855092" w:rsidRPr="00C036E9" w:rsidRDefault="00855092" w:rsidP="00855092">
      <w:pPr>
        <w:pStyle w:val="ZLITUSTzmustliter"/>
      </w:pPr>
      <w:r w:rsidRPr="00C036E9">
        <w:t>„5. Organami podatkowymi właściwymi do orzekania w sprawie zwrotu akcyzy w przypadku dostawy wewnątrzwspólnotowej albo eksportu samochodu osobowego, od którego akcyza została zapłacona na</w:t>
      </w:r>
      <w:r w:rsidR="00956669" w:rsidRPr="00C036E9">
        <w:t xml:space="preserve"> terytorium kraju, są właściwy </w:t>
      </w:r>
      <w:r w:rsidRPr="00C036E9">
        <w:t>naczelnik urzędu skarbowego i właściwy dyrektor izby administracji skarbowej.”;</w:t>
      </w:r>
    </w:p>
    <w:p w:rsidR="00855092" w:rsidRPr="00C036E9" w:rsidRDefault="00087F2C" w:rsidP="00855092">
      <w:pPr>
        <w:pStyle w:val="PKTpunkt"/>
      </w:pPr>
      <w:r w:rsidRPr="00C036E9">
        <w:t>80)</w:t>
      </w:r>
      <w:r w:rsidRPr="00C036E9">
        <w:tab/>
      </w:r>
      <w:r w:rsidR="00855092" w:rsidRPr="00C036E9">
        <w:t>w art. 109 ust. 1 i 2 otrzymują brzmienie:</w:t>
      </w:r>
    </w:p>
    <w:p w:rsidR="00855092" w:rsidRPr="00C036E9" w:rsidRDefault="00855092" w:rsidP="00855092">
      <w:pPr>
        <w:pStyle w:val="ZLITUSTzmustliter"/>
      </w:pPr>
      <w:r w:rsidRPr="00C036E9">
        <w:t>„1. W przypadku nabycia wewnątrzwspólnotowego samochodu osobowego niezarejestrowanego wcześniej na terytorium kraju zgodnie z przepisami o ruchu drogowym, właściwy naczelnik urzędu skarbowego jest obowiązany, dla celów związanych z rejestracją samochodu osobowego na terytorium kraju, do wydania podatnikowi, na jego wniosek, dokumentu potwierdzającego zapłatę akcyzy na terytorium kraju, z zastrzeżeniem art. 110 ust. 6 i art. 111 ust. 4.</w:t>
      </w:r>
    </w:p>
    <w:p w:rsidR="00855092" w:rsidRPr="00C036E9" w:rsidRDefault="00855092" w:rsidP="00855092">
      <w:pPr>
        <w:pStyle w:val="ZLITUSTzmustliter"/>
      </w:pPr>
      <w:r w:rsidRPr="00C036E9">
        <w:t>2. Dla celów związanych z rejestracją samochodu osobowego na terytorium kraju zgodnie z przepisami o ruchu drogowym, naczelnik urzędu skarbowego jest obowiązany wydać na wniosek zainteresowanego podmiotu dokument potwierdzający brak obowiązku zapłaty akcyzy na terytorium kraju, z zastrzeżeniem art. 110 ust. 6 i art. 111 ust. 4.”;</w:t>
      </w:r>
    </w:p>
    <w:p w:rsidR="00855092" w:rsidRPr="00C036E9" w:rsidRDefault="00087F2C" w:rsidP="00855092">
      <w:pPr>
        <w:pStyle w:val="PKTpunkt"/>
      </w:pPr>
      <w:r w:rsidRPr="00C036E9">
        <w:t>81)</w:t>
      </w:r>
      <w:r w:rsidRPr="00C036E9">
        <w:tab/>
      </w:r>
      <w:r w:rsidR="00855092" w:rsidRPr="00C036E9">
        <w:t>w art. 110:</w:t>
      </w:r>
    </w:p>
    <w:p w:rsidR="00855092" w:rsidRPr="00C036E9" w:rsidRDefault="00087F2C" w:rsidP="00855092">
      <w:pPr>
        <w:pStyle w:val="LITlitera"/>
      </w:pPr>
      <w:r w:rsidRPr="00C036E9">
        <w:t>a)</w:t>
      </w:r>
      <w:r w:rsidRPr="00C036E9">
        <w:tab/>
      </w:r>
      <w:r w:rsidR="00855092" w:rsidRPr="00C036E9">
        <w:t>w ust. 1 pkt 3 otrzymuje brzmienie:</w:t>
      </w:r>
    </w:p>
    <w:p w:rsidR="00855092" w:rsidRPr="00C036E9" w:rsidRDefault="00855092" w:rsidP="00855092">
      <w:pPr>
        <w:pStyle w:val="ZLITPKTzmpktliter"/>
      </w:pPr>
      <w:r w:rsidRPr="00C036E9">
        <w:t>„3)</w:t>
      </w:r>
      <w:r w:rsidRPr="00C036E9">
        <w:tab/>
        <w:t>osoba ta przedstawi właściwemu naczelnikowi urzędu skarbowego dowód potwierdzający spełnienie warunku, o którym mowa w pkt 2;”,</w:t>
      </w:r>
    </w:p>
    <w:p w:rsidR="00855092" w:rsidRPr="00C036E9" w:rsidRDefault="00087F2C" w:rsidP="00855092">
      <w:pPr>
        <w:pStyle w:val="LITlitera"/>
      </w:pPr>
      <w:r w:rsidRPr="00C036E9">
        <w:t>b)</w:t>
      </w:r>
      <w:r w:rsidRPr="00C036E9">
        <w:tab/>
      </w:r>
      <w:r w:rsidR="00855092" w:rsidRPr="00C036E9">
        <w:t>ust. 3 i 4 otrzymują brzmienie:</w:t>
      </w:r>
    </w:p>
    <w:p w:rsidR="00855092" w:rsidRPr="00C036E9" w:rsidRDefault="00855092" w:rsidP="00855092">
      <w:pPr>
        <w:pStyle w:val="ZLITUSTzmustliter"/>
      </w:pPr>
      <w:r w:rsidRPr="00C036E9">
        <w:t>„3. Osoba fizyczna, o której mowa w ust. 2, jest obowiązana do przedłożenia właściwemu naczelnikowi urzędu skarbowego dowodu zawarcia związku małżeńskiego w okresie 4 miesięcy od daty jego zawarcia.</w:t>
      </w:r>
    </w:p>
    <w:p w:rsidR="00855092" w:rsidRPr="00C036E9" w:rsidRDefault="00855092" w:rsidP="00855092">
      <w:pPr>
        <w:pStyle w:val="ZLITUSTzmustliter"/>
      </w:pPr>
      <w:r w:rsidRPr="00C036E9">
        <w:t>4. Zwalnia się od akcyzy samochód osobowy przywożony przez osobę fizyczną, która nabyła w drodze dziedziczenia prawo własności lub prawo użytkowania tego samochodu osobowego na terytorium państwa członkowskiego, pod warunkiem że osoba ta przedstawi właściwemu naczelnikowi urzędu skarbowego dokument stwierdzający prawo własności lub prawo użytkowania samochodu osobowego nabyte w drodze dziedziczenia potwierdzony przez notariusza lub inne właściwe władze, a także że samochód osobowy jest przywożony na terytorium kraju nie później niż w terminie 2 lat, licząc od daty wejścia w posiadanie tego samochodu.”,</w:t>
      </w:r>
    </w:p>
    <w:p w:rsidR="00855092" w:rsidRPr="00C036E9" w:rsidRDefault="00087F2C" w:rsidP="00855092">
      <w:pPr>
        <w:pStyle w:val="LITlitera"/>
      </w:pPr>
      <w:r w:rsidRPr="00C036E9">
        <w:t>c)</w:t>
      </w:r>
      <w:r w:rsidRPr="00C036E9">
        <w:tab/>
      </w:r>
      <w:r w:rsidR="00855092" w:rsidRPr="00C036E9">
        <w:t>ust. 6 otrzymuje brzmienie:</w:t>
      </w:r>
    </w:p>
    <w:p w:rsidR="00855092" w:rsidRPr="00C036E9" w:rsidRDefault="00855092" w:rsidP="00855092">
      <w:pPr>
        <w:pStyle w:val="ZLITUSTzmustliter"/>
      </w:pPr>
      <w:r w:rsidRPr="00C036E9">
        <w:t>„6. W przypadku, o którym mowa w ust. 1, 2 i 4, właściwy naczelnik urzędu skarbowego wydaje zaświadczenie stwierdzające zwolnienie od akcyzy.”;</w:t>
      </w:r>
    </w:p>
    <w:p w:rsidR="00855092" w:rsidRPr="00C036E9" w:rsidRDefault="00087F2C" w:rsidP="00855092">
      <w:pPr>
        <w:pStyle w:val="PKTpunkt"/>
      </w:pPr>
      <w:r w:rsidRPr="00C036E9">
        <w:t>82)</w:t>
      </w:r>
      <w:r w:rsidRPr="00C036E9">
        <w:tab/>
      </w:r>
      <w:r w:rsidR="00855092" w:rsidRPr="00C036E9">
        <w:t>w art. 110a ust. 2a otrzymuje brzmienie:</w:t>
      </w:r>
    </w:p>
    <w:p w:rsidR="00855092" w:rsidRPr="00C036E9" w:rsidRDefault="00855092" w:rsidP="00855092">
      <w:pPr>
        <w:pStyle w:val="ZUSTzmustartykuempunktem"/>
      </w:pPr>
      <w:r w:rsidRPr="00C036E9">
        <w:t>„2a. W przypadku, o którym mowa w ust. 1, właściwy naczelnik urzędu skarbowego wydaje na wniosek zainteresowanego podmiotu zaświadczenie stwierdzające zwolnienie od akcyzy.”;</w:t>
      </w:r>
    </w:p>
    <w:p w:rsidR="00855092" w:rsidRPr="00C036E9" w:rsidRDefault="00087F2C" w:rsidP="00855092">
      <w:pPr>
        <w:pStyle w:val="PKTpunkt"/>
      </w:pPr>
      <w:r w:rsidRPr="00C036E9">
        <w:t>83)</w:t>
      </w:r>
      <w:r w:rsidRPr="00C036E9">
        <w:tab/>
      </w:r>
      <w:r w:rsidR="00855092" w:rsidRPr="00C036E9">
        <w:t>w art. 111:</w:t>
      </w:r>
    </w:p>
    <w:p w:rsidR="00855092" w:rsidRPr="00C036E9" w:rsidRDefault="00087F2C" w:rsidP="00855092">
      <w:pPr>
        <w:pStyle w:val="LITlitera"/>
      </w:pPr>
      <w:r w:rsidRPr="00C036E9">
        <w:t>a)</w:t>
      </w:r>
      <w:r w:rsidRPr="00C036E9">
        <w:tab/>
      </w:r>
      <w:r w:rsidR="00855092" w:rsidRPr="00C036E9">
        <w:t>ust. 4 otrzymuje brzmienie:</w:t>
      </w:r>
    </w:p>
    <w:p w:rsidR="00855092" w:rsidRPr="00C036E9" w:rsidRDefault="00855092" w:rsidP="00855092">
      <w:pPr>
        <w:pStyle w:val="ZLITUSTzmustliter"/>
      </w:pPr>
      <w:r w:rsidRPr="00C036E9">
        <w:t>„4. W przypadku, o którym mowa w ust. 1, właściwy naczelnik urzędu skarbowego wydaje na wniosek zainteresowanego podmiotu zaświadczenie stwierdzające zwolnienie od akcyzy.”,</w:t>
      </w:r>
    </w:p>
    <w:p w:rsidR="00855092" w:rsidRPr="00C036E9" w:rsidRDefault="00087F2C" w:rsidP="00855092">
      <w:pPr>
        <w:pStyle w:val="LITlitera"/>
      </w:pPr>
      <w:r w:rsidRPr="00C036E9">
        <w:t>b)</w:t>
      </w:r>
      <w:r w:rsidRPr="00C036E9">
        <w:tab/>
      </w:r>
      <w:r w:rsidR="00855092" w:rsidRPr="00C036E9">
        <w:t>ust. 7 otrzymuje brzmienie:</w:t>
      </w:r>
    </w:p>
    <w:p w:rsidR="00855092" w:rsidRPr="00C036E9" w:rsidRDefault="00855092" w:rsidP="00855092">
      <w:pPr>
        <w:pStyle w:val="ZLITUSTzmustliter"/>
      </w:pPr>
      <w:r w:rsidRPr="00C036E9">
        <w:t>„7. W przypadku nieprzedstawienia dowodu stwierdzającego posiadanie miejsca stałego pobytu w terminie dwunastu miesięcy od dnia powstania obowiązku podatkowego, właściwy naczelnik urzędu skarbowego zalicza kaucję na poczet kwoty należnej akcyzy.”;</w:t>
      </w:r>
    </w:p>
    <w:p w:rsidR="00855092" w:rsidRPr="00C036E9" w:rsidRDefault="00087F2C" w:rsidP="00855092">
      <w:pPr>
        <w:pStyle w:val="PKTpunkt"/>
      </w:pPr>
      <w:r w:rsidRPr="00C036E9">
        <w:t>84)</w:t>
      </w:r>
      <w:r w:rsidRPr="00C036E9">
        <w:tab/>
      </w:r>
      <w:r w:rsidR="00855092" w:rsidRPr="00C036E9">
        <w:t>w art. 112 w ust. 1 pkt 3 otrzymuje brzmienie:</w:t>
      </w:r>
    </w:p>
    <w:p w:rsidR="00855092" w:rsidRPr="00C036E9" w:rsidRDefault="00855092" w:rsidP="00855092">
      <w:pPr>
        <w:pStyle w:val="ZPKTzmpktartykuempunktem"/>
      </w:pPr>
      <w:r w:rsidRPr="00C036E9">
        <w:t>„3)</w:t>
      </w:r>
      <w:r w:rsidRPr="00C036E9">
        <w:tab/>
        <w:t>osoba ta przedstawi właściwemu naczelnikowi urzędu celno-skarbowego dowód potwierdzający spełnienie warunku, o którym mowa w pkt 2;”;</w:t>
      </w:r>
    </w:p>
    <w:p w:rsidR="00855092" w:rsidRPr="00C036E9" w:rsidRDefault="00087F2C" w:rsidP="00855092">
      <w:pPr>
        <w:pStyle w:val="PKTpunkt"/>
      </w:pPr>
      <w:r w:rsidRPr="00C036E9">
        <w:t>85)</w:t>
      </w:r>
      <w:r w:rsidRPr="00C036E9">
        <w:tab/>
      </w:r>
      <w:r w:rsidR="00855092" w:rsidRPr="00C036E9">
        <w:t>w art. 113 ust. 3 otrzymuje brzmienie</w:t>
      </w:r>
    </w:p>
    <w:p w:rsidR="00855092" w:rsidRPr="00C036E9" w:rsidRDefault="00855092" w:rsidP="00CF6797">
      <w:pPr>
        <w:pStyle w:val="ZUSTzmustartykuempunktem"/>
      </w:pPr>
      <w:r w:rsidRPr="00C036E9">
        <w:t>„3. W przypadku zwolnienia od akcyzy realizowanego przez zwrot zapłaconej kwoty akcyzy, właściwy naczelnik urzędu skarbowego określa, w drodze decyzji, wysokość kwoty zwrotu akcyzy.”;</w:t>
      </w:r>
    </w:p>
    <w:p w:rsidR="00855092" w:rsidRPr="00C036E9" w:rsidRDefault="00087F2C" w:rsidP="00855092">
      <w:pPr>
        <w:pStyle w:val="PKTpunkt"/>
      </w:pPr>
      <w:r w:rsidRPr="00C036E9">
        <w:t>86)</w:t>
      </w:r>
      <w:r w:rsidRPr="00C036E9">
        <w:tab/>
      </w:r>
      <w:r w:rsidR="00855092" w:rsidRPr="00C036E9">
        <w:t>w art. 115 ust 3 otrzymuje brzmienie:</w:t>
      </w:r>
    </w:p>
    <w:p w:rsidR="00855092" w:rsidRPr="00C036E9" w:rsidRDefault="00855092" w:rsidP="00855092">
      <w:pPr>
        <w:pStyle w:val="ZUSTzmustartykuempunktem"/>
      </w:pPr>
      <w:r w:rsidRPr="00C036E9">
        <w:t>„3. Wytwórca znaków może wydawać znaki akcyzy wyłącznie właściwym naczelnikom urzędów skarbowego w sprawach znaków akcyzy lub podmiotom przez nich upoważnionym.”;</w:t>
      </w:r>
    </w:p>
    <w:p w:rsidR="00855092" w:rsidRPr="00C036E9" w:rsidRDefault="00087F2C" w:rsidP="00855092">
      <w:pPr>
        <w:pStyle w:val="PKTpunkt"/>
      </w:pPr>
      <w:r w:rsidRPr="00C036E9">
        <w:t>87)</w:t>
      </w:r>
      <w:r w:rsidRPr="00C036E9">
        <w:tab/>
      </w:r>
      <w:r w:rsidR="00855092" w:rsidRPr="00C036E9">
        <w:t>w art. 116 ust. 5 otrzymuje brzmienie:</w:t>
      </w:r>
    </w:p>
    <w:p w:rsidR="00855092" w:rsidRPr="00C036E9" w:rsidRDefault="00855092" w:rsidP="00855092">
      <w:pPr>
        <w:pStyle w:val="ZUSTzmustartykuempunktem"/>
      </w:pPr>
      <w:r w:rsidRPr="00C036E9">
        <w:t>„5. Posiadacz wyrobów, o których mowa w ust. 3, przeznaczonych do dalszej sprzedaży jest obowiązany sporządzić ich spis i przedstawić go do potwierdzenia właściwemu naczelnikowi urzędu skarbowego.”;</w:t>
      </w:r>
    </w:p>
    <w:p w:rsidR="00855092" w:rsidRPr="00C036E9" w:rsidRDefault="00087F2C" w:rsidP="00855092">
      <w:pPr>
        <w:pStyle w:val="PKTpunkt"/>
      </w:pPr>
      <w:r w:rsidRPr="00C036E9">
        <w:t>88)</w:t>
      </w:r>
      <w:r w:rsidRPr="00C036E9">
        <w:tab/>
      </w:r>
      <w:r w:rsidR="00855092" w:rsidRPr="00C036E9">
        <w:t>w art. 118 ust. 5 otrzymuje brzmienie:</w:t>
      </w:r>
    </w:p>
    <w:p w:rsidR="00855092" w:rsidRPr="00C036E9" w:rsidRDefault="00855092" w:rsidP="00855092">
      <w:pPr>
        <w:pStyle w:val="ZUSTzmustartykuempunktem"/>
      </w:pPr>
      <w:r w:rsidRPr="00C036E9">
        <w:t>„5. Wyroby akcyzowe określone w ust. 1 pkt 3 i 6 mogą być bez znaków akcyzy umieszczone w składzie wolnocłowym lub w wolnym obszarze celnym lub wydane z magazynu wyrobów gotowych, pod warunkiem pisemnego powiadomienia właściwego naczelnika urzędu skarbowego przed dniem umieszczenia wyrobów akcyzowych w składzie wolnocłowym lub w wolnym obszarze celnym lub wydania wyrobów akcyzowych z magazynu wyrobów gotowych</w:t>
      </w:r>
      <w:r w:rsidR="008B32D9">
        <w:t xml:space="preserve">. </w:t>
      </w:r>
      <w:r w:rsidRPr="00C036E9">
        <w:t>Na wniosek właściwego naczelnika urzędu skarbowego naczelnik urzędu celno-skarbowego zarządza konwojowanie wyrobów akcyzowych do granicy terytorium kraju w przypadku ich dostawy wewnątrzwspólnotowej lub eksportu albo do momentu umieszczenia ich w składzie wolnocłowym lub wolnym obszarze celnym. Konwojowanie odbywa się na koszt podatnika lub odbiorcy tych wyrobów.”;</w:t>
      </w:r>
    </w:p>
    <w:p w:rsidR="00855092" w:rsidRPr="00C036E9" w:rsidRDefault="00087F2C" w:rsidP="00855092">
      <w:pPr>
        <w:pStyle w:val="PKTpunkt"/>
      </w:pPr>
      <w:r w:rsidRPr="00C036E9">
        <w:t>89)</w:t>
      </w:r>
      <w:r w:rsidRPr="00C036E9">
        <w:tab/>
      </w:r>
      <w:r w:rsidR="00855092" w:rsidRPr="00C036E9">
        <w:t>w art. 121 ust. 1 otrzymuje brzmienie:</w:t>
      </w:r>
    </w:p>
    <w:p w:rsidR="00855092" w:rsidRPr="00C036E9" w:rsidRDefault="00855092" w:rsidP="00855092">
      <w:pPr>
        <w:pStyle w:val="ZUSTzmustartykuempunktem"/>
      </w:pPr>
      <w:r w:rsidRPr="00C036E9">
        <w:t>„1. Właściwy naczelnik urzędu skarbowego w sprawach znaków akcyzy w przypadku nietypowych opakowań jednostkowych wyrobów akcyzowych, na pisemny wniosek podmiotu obowiązanego do oznaczania wyrobów akcyzowych znakami akcyzy, wskazuje, w drodze decyzji, sposób nanoszenia znaków akcyzy na opakowania jednostkowe wyrobów akcyzowych lub na wyroby akcyzowe, z uwzględnieniem ogólnych zasad nanoszenia znaków akcyzy.”;</w:t>
      </w:r>
    </w:p>
    <w:p w:rsidR="00855092" w:rsidRPr="00C036E9" w:rsidRDefault="00087F2C" w:rsidP="00855092">
      <w:pPr>
        <w:pStyle w:val="PKTpunkt"/>
      </w:pPr>
      <w:r w:rsidRPr="00C036E9">
        <w:t>90)</w:t>
      </w:r>
      <w:r w:rsidRPr="00C036E9">
        <w:tab/>
      </w:r>
      <w:r w:rsidR="00855092" w:rsidRPr="00C036E9">
        <w:t>w art. 123:</w:t>
      </w:r>
    </w:p>
    <w:p w:rsidR="00855092" w:rsidRPr="00C036E9" w:rsidRDefault="00087F2C" w:rsidP="00855092">
      <w:pPr>
        <w:pStyle w:val="LITlitera"/>
      </w:pPr>
      <w:r w:rsidRPr="00C036E9">
        <w:t>a)</w:t>
      </w:r>
      <w:r w:rsidRPr="00C036E9">
        <w:tab/>
      </w:r>
      <w:r w:rsidR="00855092" w:rsidRPr="00C036E9">
        <w:t>ust. 2 otrzymuje brzmienie:</w:t>
      </w:r>
    </w:p>
    <w:p w:rsidR="00855092" w:rsidRPr="00C036E9" w:rsidRDefault="00855092" w:rsidP="00855092">
      <w:pPr>
        <w:pStyle w:val="ZLITUSTzmustliter"/>
      </w:pPr>
      <w:r w:rsidRPr="00C036E9">
        <w:t>„2. Zgodę na zdjęcie znaków akcyzy wydaje właściwy naczelnik urzędu skarbowego na pisemny wniosek podmiotu obowiązanego do oznaczania wyrobów akcyzowych znakami akcyzy lub właściciela wyrobów akcyzowych oznaczonych znakami akcyzy.”,</w:t>
      </w:r>
    </w:p>
    <w:p w:rsidR="00855092" w:rsidRPr="00C036E9" w:rsidRDefault="00087F2C" w:rsidP="00855092">
      <w:pPr>
        <w:pStyle w:val="LITlitera"/>
      </w:pPr>
      <w:r w:rsidRPr="00C036E9">
        <w:t>b)</w:t>
      </w:r>
      <w:r w:rsidRPr="00C036E9">
        <w:tab/>
      </w:r>
      <w:r w:rsidR="00855092" w:rsidRPr="00C036E9">
        <w:t>w ust. 3 pkt 2 otrzymuje brzmienie:</w:t>
      </w:r>
    </w:p>
    <w:p w:rsidR="00855092" w:rsidRPr="00C036E9" w:rsidRDefault="00855092" w:rsidP="00855092">
      <w:pPr>
        <w:pStyle w:val="ZLITPKTzmpktliter"/>
      </w:pPr>
      <w:r w:rsidRPr="00C036E9">
        <w:t>„2)</w:t>
      </w:r>
      <w:r w:rsidRPr="00C036E9">
        <w:tab/>
        <w:t>niezwłocznie niszczone pod nadzorem właściwego naczelnika urzędu celno-skarbowego.”;</w:t>
      </w:r>
    </w:p>
    <w:p w:rsidR="00855092" w:rsidRPr="00C036E9" w:rsidRDefault="00087F2C" w:rsidP="00855092">
      <w:pPr>
        <w:pStyle w:val="PKTpunkt"/>
      </w:pPr>
      <w:r w:rsidRPr="00C036E9">
        <w:t>91)</w:t>
      </w:r>
      <w:r w:rsidRPr="00C036E9">
        <w:tab/>
      </w:r>
      <w:r w:rsidR="00855092" w:rsidRPr="00C036E9">
        <w:t>w art. 126 ust. 1 otrzymuje brzmienie:</w:t>
      </w:r>
    </w:p>
    <w:p w:rsidR="00855092" w:rsidRPr="00C036E9" w:rsidRDefault="00855092" w:rsidP="00855092">
      <w:pPr>
        <w:pStyle w:val="ZUSTzmustartykuempunktem"/>
      </w:pPr>
      <w:r w:rsidRPr="00C036E9">
        <w:t>„1. Decyzję w sprawie wydania podatkowych znaków akcyzy lub sprzedaży legalizacyjnych znaków akcyzy wydaje właściwy naczelnik urzędu skarbowego w sprawach znaków akcyzy na pisemny wniosek podmiotu obowiązanego do oznaczania wyrobów akcyzowych znakami akcyzy.”;</w:t>
      </w:r>
    </w:p>
    <w:p w:rsidR="00855092" w:rsidRPr="00C036E9" w:rsidRDefault="00087F2C" w:rsidP="00855092">
      <w:pPr>
        <w:pStyle w:val="PKTpunkt"/>
      </w:pPr>
      <w:r w:rsidRPr="00C036E9">
        <w:t>92)</w:t>
      </w:r>
      <w:r w:rsidRPr="00C036E9">
        <w:tab/>
      </w:r>
      <w:r w:rsidR="00855092" w:rsidRPr="00C036E9">
        <w:t>art. 127 otrzymuje brzmienie:</w:t>
      </w:r>
    </w:p>
    <w:p w:rsidR="00855092" w:rsidRPr="00C036E9" w:rsidRDefault="00855092" w:rsidP="00855092">
      <w:pPr>
        <w:pStyle w:val="ZARTzmartartykuempunktem"/>
      </w:pPr>
      <w:r w:rsidRPr="00C036E9">
        <w:t>„Art. 127. 1. Właściwy naczelnik urzędu skarbowego w sprawach znaków akcyzy odmawia wydania lub sprzedaży znaków akcyzy, jeżeli:</w:t>
      </w:r>
    </w:p>
    <w:p w:rsidR="00855092" w:rsidRPr="00C036E9" w:rsidRDefault="00855092" w:rsidP="00855092">
      <w:pPr>
        <w:pStyle w:val="ZARTzmartartykuempunktem"/>
      </w:pPr>
      <w:r w:rsidRPr="00C036E9">
        <w:t>1)</w:t>
      </w:r>
      <w:r w:rsidRPr="00C036E9">
        <w:tab/>
        <w:t>nie zostanie wpłacona kwota stanowiąca wartość podatkowych znaków akcyzy i kwota na pokrycie kosztów wytworzenia podatkowych znaków akcyzy lub</w:t>
      </w:r>
    </w:p>
    <w:p w:rsidR="00855092" w:rsidRPr="00C036E9" w:rsidRDefault="00855092" w:rsidP="00855092">
      <w:pPr>
        <w:pStyle w:val="ZARTzmartartykuempunktem"/>
      </w:pPr>
      <w:r w:rsidRPr="00C036E9">
        <w:t>2)</w:t>
      </w:r>
      <w:r w:rsidRPr="00C036E9">
        <w:tab/>
        <w:t>nie zostanie wniesiona należność za legalizacyjne znaki akcyzy, lub</w:t>
      </w:r>
    </w:p>
    <w:p w:rsidR="00855092" w:rsidRPr="00C036E9" w:rsidRDefault="00855092" w:rsidP="00855092">
      <w:pPr>
        <w:pStyle w:val="ZARTzmartartykuempunktem"/>
      </w:pPr>
      <w:r w:rsidRPr="00C036E9">
        <w:t>3)</w:t>
      </w:r>
      <w:r w:rsidRPr="00C036E9">
        <w:tab/>
        <w:t>nie zostaną złożone wymagane dokumenty.</w:t>
      </w:r>
    </w:p>
    <w:p w:rsidR="00855092" w:rsidRPr="00C036E9" w:rsidRDefault="00855092" w:rsidP="00855092">
      <w:pPr>
        <w:pStyle w:val="ZARTzmartartykuempunktem"/>
      </w:pPr>
      <w:r w:rsidRPr="00C036E9">
        <w:t>2. Właściwy naczelnik urzędu skarbowego w sprawach znaków akcyzy, kierując się możliwością ponoszenia przez wnioskodawcę obciążeń z tytułu należności publicznoprawnych stanowiących dochód budżetu państwa, może odmówić wydania podatkowych znaków akcyzy wnioskodawcy:</w:t>
      </w:r>
    </w:p>
    <w:p w:rsidR="00855092" w:rsidRPr="00C036E9" w:rsidRDefault="00855092" w:rsidP="00855092">
      <w:pPr>
        <w:pStyle w:val="ZARTzmartartykuempunktem"/>
      </w:pPr>
      <w:r w:rsidRPr="00C036E9">
        <w:t>1)</w:t>
      </w:r>
      <w:r w:rsidRPr="00C036E9">
        <w:tab/>
        <w:t>który ma zaległości podatkowe w podatkach stanowiących dochód budżetu państwa lub</w:t>
      </w:r>
    </w:p>
    <w:p w:rsidR="00855092" w:rsidRPr="00C036E9" w:rsidRDefault="00855092" w:rsidP="00855092">
      <w:pPr>
        <w:pStyle w:val="ZARTzmartartykuempunktem"/>
      </w:pPr>
      <w:r w:rsidRPr="00C036E9">
        <w:t>2)</w:t>
      </w:r>
      <w:r w:rsidRPr="00C036E9">
        <w:tab/>
        <w:t>wobec którego jest prowadzone postępowanie egzekucyjne, upadłościowe lub likwidacyjne, z wyjątkiem likwidacji przedsiębiorstwa państwowego w celu jego prywatyzacji.</w:t>
      </w:r>
    </w:p>
    <w:p w:rsidR="00855092" w:rsidRPr="00C036E9" w:rsidRDefault="00855092" w:rsidP="00855092">
      <w:pPr>
        <w:pStyle w:val="ZARTzmartartykuempunktem"/>
      </w:pPr>
      <w:r w:rsidRPr="00C036E9">
        <w:t>3. W przypadku wydania decyzji o odmowie wydania lub sprzedaży znaków akcyzy przez właściwego naczelnika urzędu skarbowego w sprawach znaków akcyzy, odpowiednio, kwota stanowiąca wartość podatkowych znaków akcyzy i kwota na pokrycie kosztów wytworzenia podatkowych znaków akcyzy albo należność za legalizacyjne znaki akcyzy podlegają zwrotowi w terminie 7 dni, licząc od dnia wydania decyzji o odmowie.”;</w:t>
      </w:r>
    </w:p>
    <w:p w:rsidR="00855092" w:rsidRPr="00C036E9" w:rsidRDefault="00087F2C" w:rsidP="00855092">
      <w:pPr>
        <w:pStyle w:val="PKTpunkt"/>
      </w:pPr>
      <w:r w:rsidRPr="00C036E9">
        <w:t>93)</w:t>
      </w:r>
      <w:r w:rsidRPr="00C036E9">
        <w:tab/>
      </w:r>
      <w:r w:rsidR="00855092" w:rsidRPr="00C036E9">
        <w:t>w art. 128:</w:t>
      </w:r>
    </w:p>
    <w:p w:rsidR="00855092" w:rsidRPr="00C036E9" w:rsidRDefault="00087F2C" w:rsidP="00855092">
      <w:pPr>
        <w:pStyle w:val="LITlitera"/>
      </w:pPr>
      <w:r w:rsidRPr="00C036E9">
        <w:t>a)</w:t>
      </w:r>
      <w:r w:rsidRPr="00C036E9">
        <w:tab/>
      </w:r>
      <w:r w:rsidR="00855092" w:rsidRPr="00C036E9">
        <w:t>w ust. 1 pkt 1 otrzymuje brzmienie:</w:t>
      </w:r>
    </w:p>
    <w:p w:rsidR="00855092" w:rsidRPr="00C036E9" w:rsidRDefault="00855092" w:rsidP="00855092">
      <w:pPr>
        <w:pStyle w:val="ZLITPKTzmpktliter"/>
      </w:pPr>
      <w:r w:rsidRPr="00C036E9">
        <w:t>„1)</w:t>
      </w:r>
      <w:r w:rsidRPr="00C036E9">
        <w:tab/>
        <w:t>właściwego naczelnika urzędu skarbowego w sprawach znaków akcyzy;”,</w:t>
      </w:r>
    </w:p>
    <w:p w:rsidR="00855092" w:rsidRPr="00C036E9" w:rsidRDefault="00087F2C" w:rsidP="00855092">
      <w:pPr>
        <w:pStyle w:val="LITlitera"/>
      </w:pPr>
      <w:r w:rsidRPr="00C036E9">
        <w:t>b)</w:t>
      </w:r>
      <w:r w:rsidRPr="00C036E9">
        <w:tab/>
      </w:r>
      <w:r w:rsidR="00855092" w:rsidRPr="00C036E9">
        <w:t>ust. 2 otrzymuje brzmienie:</w:t>
      </w:r>
    </w:p>
    <w:p w:rsidR="00855092" w:rsidRPr="00C036E9" w:rsidRDefault="00855092" w:rsidP="00855092">
      <w:pPr>
        <w:pStyle w:val="ZLITUSTzmustliter"/>
      </w:pPr>
      <w:r w:rsidRPr="00C036E9">
        <w:t>„2. Wydanie znaków akcyzy przez ich wytwórcę następuje na podstawie upoważnienia do odbioru znaków akcyzy wydanego przez naczelnika urzędu skarbowego właściwego w sprawach znaków akcyzy.”;</w:t>
      </w:r>
    </w:p>
    <w:p w:rsidR="00855092" w:rsidRPr="00C036E9" w:rsidRDefault="00087F2C" w:rsidP="00855092">
      <w:pPr>
        <w:pStyle w:val="PKTpunkt"/>
      </w:pPr>
      <w:r w:rsidRPr="00C036E9">
        <w:t>94)</w:t>
      </w:r>
      <w:r w:rsidRPr="00C036E9">
        <w:tab/>
      </w:r>
      <w:r w:rsidR="00855092" w:rsidRPr="00C036E9">
        <w:t>w art. 130 w ust. 2 pkt 1 otrzymuje brzmienie:</w:t>
      </w:r>
    </w:p>
    <w:p w:rsidR="00855092" w:rsidRPr="00C036E9" w:rsidRDefault="00855092" w:rsidP="00855092">
      <w:pPr>
        <w:pStyle w:val="ZPKTzmpktartykuempunktem"/>
      </w:pPr>
      <w:r w:rsidRPr="00C036E9">
        <w:t>„1)</w:t>
      </w:r>
      <w:r w:rsidRPr="00C036E9">
        <w:tab/>
        <w:t>właściwemu naczelnikowi urzędu skarbowego w sprawach znaków akcyzy, od którego odebrano te znaki;”;</w:t>
      </w:r>
    </w:p>
    <w:p w:rsidR="00855092" w:rsidRPr="00C036E9" w:rsidRDefault="00087F2C" w:rsidP="00855092">
      <w:pPr>
        <w:pStyle w:val="PKTpunkt"/>
      </w:pPr>
      <w:r w:rsidRPr="00C036E9">
        <w:t>95)</w:t>
      </w:r>
      <w:r w:rsidRPr="00C036E9">
        <w:tab/>
      </w:r>
      <w:r w:rsidR="00855092" w:rsidRPr="00C036E9">
        <w:t>w art. 131 ust. 9 pkt 2 otrzymuje brzmienie:</w:t>
      </w:r>
    </w:p>
    <w:p w:rsidR="00855092" w:rsidRPr="00C036E9" w:rsidRDefault="00855092" w:rsidP="00855092">
      <w:pPr>
        <w:pStyle w:val="ZPKTzmpktartykuempunktem"/>
      </w:pPr>
      <w:r w:rsidRPr="00C036E9">
        <w:t>„2)</w:t>
      </w:r>
      <w:r w:rsidRPr="00C036E9">
        <w:tab/>
        <w:t>zwrot znaków akcyzy do właściwego naczelnika urzędu skarbowego w sprawach znaków akcyzy, od którego podmiot ten odebrał znaki akcyzy, albo do ich wytwórcy;”;</w:t>
      </w:r>
    </w:p>
    <w:p w:rsidR="00855092" w:rsidRPr="00C036E9" w:rsidRDefault="00087F2C" w:rsidP="00855092">
      <w:pPr>
        <w:pStyle w:val="PKTpunkt"/>
      </w:pPr>
      <w:r w:rsidRPr="00C036E9">
        <w:t>96)</w:t>
      </w:r>
      <w:r w:rsidRPr="00C036E9">
        <w:tab/>
      </w:r>
      <w:r w:rsidR="00855092" w:rsidRPr="00C036E9">
        <w:t>w art. 133 ust. 3 otrzymuje brzmienie:</w:t>
      </w:r>
    </w:p>
    <w:p w:rsidR="00855092" w:rsidRPr="00C036E9" w:rsidRDefault="00855092" w:rsidP="00855092">
      <w:pPr>
        <w:pStyle w:val="ZUSTzmustartykuempunktem"/>
      </w:pPr>
      <w:r w:rsidRPr="00C036E9">
        <w:t>„3. Znaki akcyzy uszkodzone lub zniszczone przed ich naniesieniem są zwracane, w terminie 30 dni od dnia stwierdzenia ich uszkodzenia lub zniszczenia, podmiotowi, który je wydał, albo niszczone pod nadzorem właściwego naczelnika urzędu celno-skarbowego.”;</w:t>
      </w:r>
    </w:p>
    <w:p w:rsidR="00855092" w:rsidRPr="00C036E9" w:rsidRDefault="00087F2C" w:rsidP="00855092">
      <w:pPr>
        <w:pStyle w:val="PKTpunkt"/>
      </w:pPr>
      <w:r w:rsidRPr="00C036E9">
        <w:t>97)</w:t>
      </w:r>
      <w:r w:rsidRPr="00C036E9">
        <w:tab/>
      </w:r>
      <w:r w:rsidR="00855092" w:rsidRPr="00C036E9">
        <w:t>w art. 136 ust. 2 otrzymuje brzmienie:</w:t>
      </w:r>
    </w:p>
    <w:p w:rsidR="00855092" w:rsidRPr="00C036E9" w:rsidRDefault="00855092" w:rsidP="00855092">
      <w:pPr>
        <w:pStyle w:val="ZUSTzmustartykuempunktem"/>
      </w:pPr>
      <w:r w:rsidRPr="00C036E9">
        <w:t>„2. Po upływie terminu, o którym mowa w ust. 1, znaki akcyzy tracą ważność dla podmiotu, który otrzymał je na podstawie decyzji właściwego naczelnika urzędu skarbowego w sprawach znaków akcyzy, i nie mogą być nanoszone przez ten podmiot na opakowania jednostkowe wyrobów spirytusowych lub winiarskich lub na wyroby spirytusowe lub winiarskie.”;</w:t>
      </w:r>
    </w:p>
    <w:p w:rsidR="00855092" w:rsidRPr="00C036E9" w:rsidRDefault="00087F2C" w:rsidP="00855092">
      <w:pPr>
        <w:pStyle w:val="PKTpunkt"/>
      </w:pPr>
      <w:r w:rsidRPr="00C036E9">
        <w:t>98)</w:t>
      </w:r>
      <w:r w:rsidRPr="00C036E9">
        <w:tab/>
      </w:r>
      <w:r w:rsidR="00855092" w:rsidRPr="00C036E9">
        <w:t>w art. 138 ust. 2 otrzymuje brzmienie:</w:t>
      </w:r>
    </w:p>
    <w:p w:rsidR="00855092" w:rsidRPr="00C036E9" w:rsidRDefault="00855092" w:rsidP="00855092">
      <w:pPr>
        <w:pStyle w:val="ZUSTzmustartykuempunktem"/>
      </w:pPr>
      <w:r w:rsidRPr="00C036E9">
        <w:t>„2. Znaki akcyzy uszkodzone lub zniszczone w procesie oznaczania są zwracane podmiotowi, który je wydał albo niszczone pod nadzorem właściwego naczelnika urzędu celno-skarbowego.”;</w:t>
      </w:r>
    </w:p>
    <w:p w:rsidR="00855092" w:rsidRPr="00C036E9" w:rsidRDefault="00087F2C" w:rsidP="00855092">
      <w:pPr>
        <w:pStyle w:val="PKTpunkt"/>
      </w:pPr>
      <w:r w:rsidRPr="00C036E9">
        <w:t>99)</w:t>
      </w:r>
      <w:r w:rsidRPr="00C036E9">
        <w:tab/>
      </w:r>
      <w:r w:rsidR="00855092" w:rsidRPr="00C036E9">
        <w:t>w art. 138m ust. 3-5 otrzymują brzmienie:</w:t>
      </w:r>
    </w:p>
    <w:p w:rsidR="00855092" w:rsidRPr="00C036E9" w:rsidRDefault="00855092" w:rsidP="00855092">
      <w:pPr>
        <w:pStyle w:val="ZUSTzmustartykuempunktem"/>
      </w:pPr>
      <w:r w:rsidRPr="00C036E9">
        <w:t xml:space="preserve">„3. Protokoły, o których mowa w ust. 1 pkt 1, sporządza się w co najmniej dwóch egzemplarzach. Egzemplarz protokołu przesyła się niezwłocznie właściwemu naczelnikowi urzędu </w:t>
      </w:r>
      <w:r w:rsidR="00616656" w:rsidRPr="00C036E9">
        <w:t>skarbowego</w:t>
      </w:r>
      <w:r w:rsidRPr="00C036E9">
        <w:t>.</w:t>
      </w:r>
    </w:p>
    <w:p w:rsidR="00855092" w:rsidRPr="00C036E9" w:rsidRDefault="00855092" w:rsidP="00855092">
      <w:pPr>
        <w:pStyle w:val="ZUSTzmustartykuempunktem"/>
      </w:pPr>
      <w:r w:rsidRPr="00C036E9">
        <w:t xml:space="preserve">4. Protokoły, o których mowa w ust. 1 pkt 2, sporządza się w co najmniej trzech egzemplarzach. Egzemplarz protokołu przesyła się niezwłocznie naczelnikowi urzędu </w:t>
      </w:r>
      <w:r w:rsidR="00616656" w:rsidRPr="00C036E9">
        <w:t>skarbowego</w:t>
      </w:r>
      <w:r w:rsidRPr="00C036E9">
        <w:t xml:space="preserve"> właściwemu w zakresie akcyzy oraz naczelnikowi urzędu skarbowego właściwemu w zakresie spraw dotyczących znaków akcyzy, z wyłączeniem przypadków, w których w czynnościach, które potwierdza protokół, uczestniczył przedstawiciel właściwego organu podatkowego.</w:t>
      </w:r>
    </w:p>
    <w:p w:rsidR="00855092" w:rsidRPr="00C036E9" w:rsidRDefault="00855092" w:rsidP="00855092">
      <w:pPr>
        <w:pStyle w:val="ZUSTzmustartykuempunktem"/>
      </w:pPr>
      <w:r w:rsidRPr="00C036E9">
        <w:t>5. Protokoły, o których mowa w ust. 1 pkt 3 i 4, sporządza się w trzech egzemplarzach, a w przypadku gdy alkohol etylowy skażony ma zostać wysłany do innego podmiotu, protokół sporządza się w czterech egzemplarzach. Jeden egzemplarz protokołu otrzymuje naczelnik urzędu skarbowego, jeden egzemplarz protokołu komórka organizacyjna utworzona przez naczelnika urzędu celno-skarbowego na terenie podmiotu podlegającego kontroli celno-skarbowej – w przypadku kontroli celno-skarbowej wykonywanej jako kontrola stała w rozumieniu art. 51 ust. 1 ustawy z dnia...o Krajowej Administracji Skarbowej (Dz. U. poz. _.”;</w:t>
      </w:r>
    </w:p>
    <w:p w:rsidR="00855092" w:rsidRPr="00C036E9" w:rsidRDefault="00087F2C" w:rsidP="00855092">
      <w:pPr>
        <w:pStyle w:val="PKTpunkt"/>
      </w:pPr>
      <w:r w:rsidRPr="00C036E9">
        <w:t>100)</w:t>
      </w:r>
      <w:r w:rsidRPr="00C036E9">
        <w:tab/>
      </w:r>
      <w:r w:rsidR="00855092" w:rsidRPr="00C036E9">
        <w:t>art. 138n otrzymuje brzmienie:</w:t>
      </w:r>
    </w:p>
    <w:p w:rsidR="00855092" w:rsidRPr="00C036E9" w:rsidRDefault="00855092" w:rsidP="00855092">
      <w:pPr>
        <w:pStyle w:val="ZARTzmartartykuempunktem"/>
      </w:pPr>
      <w:r w:rsidRPr="00C036E9">
        <w:t>„Art. 138n. W przypadku gdy zamierzone oznaczanie wyrobów akcyzowych znakami akcyzy następuje z powodu uszkodzenia znaków akcyzy na tych wyrobach, nieprawidłowego oznaczenia tych wyrobów bądź oznaczenia ich nieodpowiednimi znakami akcyzy, jak również z powodu wystąpienia w obrocie wyrobów akcyzowych nieoznaczonych znakami akcyzy, podmiot sporządza spis tych wyrobów i przedstawia go naczelnikowi urzędu skarbowego właściwemu w zakresie spraw dotyczących znaków akcyzy, w terminie 3 dni od dnia stwierdzenia wystąpienia tych zdarzeń lub od dnia ich wystąpienia, w celu jego potwierdzenia.”;</w:t>
      </w:r>
    </w:p>
    <w:p w:rsidR="00855092" w:rsidRPr="00C036E9" w:rsidRDefault="00087F2C" w:rsidP="00855092">
      <w:pPr>
        <w:pStyle w:val="PKTpunkt"/>
      </w:pPr>
      <w:r w:rsidRPr="00C036E9">
        <w:t>101)</w:t>
      </w:r>
      <w:r w:rsidRPr="00C036E9">
        <w:tab/>
      </w:r>
      <w:r w:rsidR="00855092" w:rsidRPr="00C036E9">
        <w:t>w art. 138r:</w:t>
      </w:r>
    </w:p>
    <w:p w:rsidR="00855092" w:rsidRPr="00C036E9" w:rsidRDefault="00087F2C" w:rsidP="00855092">
      <w:pPr>
        <w:pStyle w:val="LITlitera"/>
      </w:pPr>
      <w:r w:rsidRPr="00C036E9">
        <w:t>a)</w:t>
      </w:r>
      <w:r w:rsidRPr="00C036E9">
        <w:tab/>
      </w:r>
      <w:r w:rsidR="00855092" w:rsidRPr="00C036E9">
        <w:t>ust. 1 otrzymuje brzmienie:</w:t>
      </w:r>
    </w:p>
    <w:p w:rsidR="00855092" w:rsidRPr="00C036E9" w:rsidRDefault="00855092" w:rsidP="00855092">
      <w:pPr>
        <w:pStyle w:val="ZLITUSTzmustliter"/>
      </w:pPr>
      <w:r w:rsidRPr="00C036E9">
        <w:t>„1. Podmiot, który wystawia dokument dostawy, sporządza kwartalne zestawienie wystawionych dokumentów dostawy. Jeden egzemplarz tego zestawienia przekazuje właściwemu naczelnikowi urzędu skarbowego w terminie do 25. dnia miesiąca następującego po kwartale, którego dotyczy zestawienie.”,</w:t>
      </w:r>
    </w:p>
    <w:p w:rsidR="00855092" w:rsidRPr="00C036E9" w:rsidRDefault="00087F2C" w:rsidP="00855092">
      <w:pPr>
        <w:pStyle w:val="LITlitera"/>
      </w:pPr>
      <w:r w:rsidRPr="00C036E9">
        <w:t>b)</w:t>
      </w:r>
      <w:r w:rsidRPr="00C036E9">
        <w:tab/>
      </w:r>
      <w:r w:rsidR="00855092" w:rsidRPr="00C036E9">
        <w:t>ust. 4 otrzymuje brzmienie:</w:t>
      </w:r>
    </w:p>
    <w:p w:rsidR="00855092" w:rsidRPr="00C036E9" w:rsidRDefault="00855092" w:rsidP="00855092">
      <w:pPr>
        <w:pStyle w:val="ZLITUSTzmustliter"/>
      </w:pPr>
      <w:r w:rsidRPr="00C036E9">
        <w:t>„4. Zestawienie, o którym mowa w ust. 1, może być sporządzane oraz przekazywane naczelnikowi urzędu skarbowego, o którym mowa w ust. 1, w formie elektronicznej, w sposób uzgodniony z tym naczelnikiem.”.</w:t>
      </w:r>
    </w:p>
    <w:p w:rsidR="00855092" w:rsidRPr="00C036E9" w:rsidRDefault="00855092" w:rsidP="00855092">
      <w:pPr>
        <w:pStyle w:val="ARTartustawynprozporzdzenia"/>
      </w:pPr>
      <w:r w:rsidRPr="00C036E9">
        <w:rPr>
          <w:rStyle w:val="Ppogrubienie"/>
        </w:rPr>
        <w:t xml:space="preserve">Art. </w:t>
      </w:r>
      <w:r w:rsidR="000A0395" w:rsidRPr="00C036E9">
        <w:rPr>
          <w:rStyle w:val="Ppogrubienie"/>
        </w:rPr>
        <w:t>11</w:t>
      </w:r>
      <w:r w:rsidR="00C036E9" w:rsidRPr="00C036E9">
        <w:rPr>
          <w:rStyle w:val="Ppogrubienie"/>
        </w:rPr>
        <w:t>6</w:t>
      </w:r>
      <w:r w:rsidRPr="00C036E9">
        <w:rPr>
          <w:rStyle w:val="Ppogrubienie"/>
        </w:rPr>
        <w:t>.</w:t>
      </w:r>
      <w:r w:rsidRPr="00C036E9">
        <w:t xml:space="preserve"> W ustawie z dnia 23 stycznia 2009 r. o wojewodzie i administracji rządowej w województwie (Dz.U. z 2015. poz. 525 i 1960) w art. 56 ust. 1:</w:t>
      </w:r>
    </w:p>
    <w:p w:rsidR="00855092" w:rsidRPr="00C036E9" w:rsidRDefault="00D02742" w:rsidP="00855092">
      <w:pPr>
        <w:pStyle w:val="PKTpunkt"/>
      </w:pPr>
      <w:r w:rsidRPr="00C036E9">
        <w:t>1)</w:t>
      </w:r>
      <w:r w:rsidRPr="00C036E9">
        <w:tab/>
      </w:r>
      <w:r w:rsidR="00855092" w:rsidRPr="00C036E9">
        <w:t>pkt 2 otrzymuje brzmienie:</w:t>
      </w:r>
    </w:p>
    <w:p w:rsidR="00855092" w:rsidRPr="00C036E9" w:rsidRDefault="00855092" w:rsidP="00855092">
      <w:pPr>
        <w:pStyle w:val="ZPKTzmpktartykuempunktem"/>
      </w:pPr>
      <w:r w:rsidRPr="00C036E9">
        <w:t>„2)</w:t>
      </w:r>
      <w:r w:rsidRPr="00C036E9">
        <w:tab/>
        <w:t xml:space="preserve">dyrektorzy izb administracji skarbowej, naczelnicy urzędów </w:t>
      </w:r>
      <w:r w:rsidR="00956669" w:rsidRPr="00C036E9">
        <w:t>skarbowych</w:t>
      </w:r>
      <w:r w:rsidRPr="00C036E9">
        <w:t xml:space="preserve"> i naczelnicy urzędów celno-skarbowych;”;</w:t>
      </w:r>
    </w:p>
    <w:p w:rsidR="00855092" w:rsidRPr="00C036E9" w:rsidRDefault="00D02742" w:rsidP="00855092">
      <w:pPr>
        <w:pStyle w:val="PKTpunkt"/>
      </w:pPr>
      <w:r w:rsidRPr="00C036E9">
        <w:t>2)</w:t>
      </w:r>
      <w:r w:rsidRPr="00C036E9">
        <w:tab/>
      </w:r>
      <w:r w:rsidR="00855092" w:rsidRPr="00C036E9">
        <w:t>uchyla się pkt 3.</w:t>
      </w:r>
    </w:p>
    <w:p w:rsidR="00855092" w:rsidRPr="00C036E9" w:rsidRDefault="00855092" w:rsidP="00855092">
      <w:pPr>
        <w:pStyle w:val="ARTartustawynprozporzdzenia"/>
      </w:pPr>
      <w:r w:rsidRPr="00C036E9">
        <w:rPr>
          <w:rStyle w:val="Ppogrubienie"/>
        </w:rPr>
        <w:t xml:space="preserve">Art. </w:t>
      </w:r>
      <w:r w:rsidR="000A0395" w:rsidRPr="00C036E9">
        <w:rPr>
          <w:rStyle w:val="Ppogrubienie"/>
        </w:rPr>
        <w:t>11</w:t>
      </w:r>
      <w:r w:rsidR="00C036E9" w:rsidRPr="00C036E9">
        <w:rPr>
          <w:rStyle w:val="Ppogrubienie"/>
        </w:rPr>
        <w:t>7</w:t>
      </w:r>
      <w:r w:rsidRPr="00C036E9">
        <w:rPr>
          <w:rStyle w:val="Ppogrubienie"/>
        </w:rPr>
        <w:t>.</w:t>
      </w:r>
      <w:r w:rsidRPr="00C036E9">
        <w:t xml:space="preserve"> W ustawie z dnia 3 kwietnia 2009 r. o wspieraniu zrównoważonego rozwoju sektora rybackiego z udziałem Europejskiego Funduszu Rybackiego (Dz. U. z 2009 r. poz. 619 i 1241 oraz z 2015r. poz. 1358) art. 7 otrzymuje brzmienie:</w:t>
      </w:r>
    </w:p>
    <w:p w:rsidR="00855092" w:rsidRPr="00C036E9" w:rsidRDefault="00855092" w:rsidP="00E535C6">
      <w:pPr>
        <w:pStyle w:val="ARTartustawynprozporzdzenia"/>
      </w:pPr>
      <w:r w:rsidRPr="00C036E9">
        <w:t>„Art. 7. Szef Krajowej Administracji Skarbowej wykonuje zadania instytucji audytowej, o której mowa w art. 58 ust. 1 lit. c rozporządzenia nr 1198/2006.”.</w:t>
      </w:r>
    </w:p>
    <w:p w:rsidR="00855092" w:rsidRPr="00C036E9" w:rsidRDefault="00855092" w:rsidP="00855092">
      <w:pPr>
        <w:pStyle w:val="ARTartustawynprozporzdzenia"/>
      </w:pPr>
      <w:r w:rsidRPr="00C036E9">
        <w:rPr>
          <w:rStyle w:val="Ppogrubienie"/>
        </w:rPr>
        <w:t>Art.</w:t>
      </w:r>
      <w:r w:rsidR="00C036E9" w:rsidRPr="00C036E9">
        <w:rPr>
          <w:rStyle w:val="Ppogrubienie"/>
        </w:rPr>
        <w:t xml:space="preserve"> </w:t>
      </w:r>
      <w:r w:rsidR="000A0395" w:rsidRPr="00C036E9">
        <w:rPr>
          <w:rStyle w:val="Ppogrubienie"/>
        </w:rPr>
        <w:t>11</w:t>
      </w:r>
      <w:r w:rsidR="00C036E9" w:rsidRPr="00C036E9">
        <w:rPr>
          <w:rStyle w:val="Ppogrubienie"/>
        </w:rPr>
        <w:t>8</w:t>
      </w:r>
      <w:r w:rsidRPr="00C036E9">
        <w:rPr>
          <w:rStyle w:val="Ppogrubienie"/>
        </w:rPr>
        <w:t>.</w:t>
      </w:r>
      <w:r w:rsidRPr="00C036E9">
        <w:t xml:space="preserve"> W ustawie z dnia 7 maja 2009 r. o biegłych rewidentach i ich samorządzie, podmiotach uprawnionych do badania sprawozdań finansowych oraz o nadzorze publicznym (Dz. U. z 2015 r. poz. 1011 i 1844) w art. 9:</w:t>
      </w:r>
    </w:p>
    <w:p w:rsidR="00855092" w:rsidRPr="00C036E9" w:rsidRDefault="00D02742" w:rsidP="00855092">
      <w:pPr>
        <w:pStyle w:val="PKTpunkt"/>
      </w:pPr>
      <w:r w:rsidRPr="00C036E9">
        <w:t>1)</w:t>
      </w:r>
      <w:r w:rsidRPr="00C036E9">
        <w:tab/>
      </w:r>
      <w:r w:rsidR="00855092" w:rsidRPr="00C036E9">
        <w:t>ust. 6 otrzymuje brzmienie:</w:t>
      </w:r>
    </w:p>
    <w:p w:rsidR="00855092" w:rsidRPr="00C036E9" w:rsidRDefault="00855092" w:rsidP="00855092">
      <w:pPr>
        <w:pStyle w:val="ZUSTzmustartykuempunktem"/>
      </w:pPr>
      <w:r w:rsidRPr="00C036E9">
        <w:t>„6. Komisja zalicza kandydatowi na biegłego rewidenta, posiadającemu tytuł doradcy podatkowego, na jego wniosek, egzamin z prawa podatkowego.”;</w:t>
      </w:r>
    </w:p>
    <w:p w:rsidR="00855092" w:rsidRPr="00C036E9" w:rsidRDefault="00D02742" w:rsidP="00855092">
      <w:pPr>
        <w:pStyle w:val="PKTpunkt"/>
      </w:pPr>
      <w:r w:rsidRPr="00C036E9">
        <w:t>2)</w:t>
      </w:r>
      <w:r w:rsidRPr="00C036E9">
        <w:tab/>
      </w:r>
      <w:r w:rsidR="00855092" w:rsidRPr="00C036E9">
        <w:t xml:space="preserve">w ust. 7 uchyla się pkt 2. </w:t>
      </w:r>
    </w:p>
    <w:p w:rsidR="00855092" w:rsidRPr="00C036E9" w:rsidRDefault="00855092" w:rsidP="00855092">
      <w:pPr>
        <w:pStyle w:val="ARTartustawynprozporzdzenia"/>
      </w:pPr>
      <w:r w:rsidRPr="00C036E9">
        <w:rPr>
          <w:rStyle w:val="Ppogrubienie"/>
        </w:rPr>
        <w:t>Art.</w:t>
      </w:r>
      <w:r w:rsidR="000A0395" w:rsidRPr="00C036E9">
        <w:rPr>
          <w:rStyle w:val="Ppogrubienie"/>
        </w:rPr>
        <w:t xml:space="preserve"> 11</w:t>
      </w:r>
      <w:r w:rsidR="00C036E9" w:rsidRPr="00C036E9">
        <w:rPr>
          <w:rStyle w:val="Ppogrubienie"/>
        </w:rPr>
        <w:t>9</w:t>
      </w:r>
      <w:r w:rsidRPr="00C036E9">
        <w:rPr>
          <w:rStyle w:val="Ppogrubienie"/>
        </w:rPr>
        <w:t>.</w:t>
      </w:r>
      <w:r w:rsidRPr="00C036E9">
        <w:t xml:space="preserve"> W ustawie z dnia 27 sierpnia 2009 r. o finansach publicznych (Dz. U. z 2013 r. poz. 885, z </w:t>
      </w:r>
      <w:proofErr w:type="spellStart"/>
      <w:r w:rsidRPr="00C036E9">
        <w:t>późn</w:t>
      </w:r>
      <w:proofErr w:type="spellEnd"/>
      <w:r w:rsidRPr="00C036E9">
        <w:t>. zm.</w:t>
      </w:r>
      <w:r w:rsidRPr="00C036E9">
        <w:rPr>
          <w:rStyle w:val="IGindeksgrny"/>
        </w:rPr>
        <w:footnoteReference w:id="55"/>
      </w:r>
      <w:r w:rsidRPr="00C036E9">
        <w:rPr>
          <w:rStyle w:val="IGindeksgrny"/>
        </w:rPr>
        <w:t>)</w:t>
      </w:r>
      <w:r w:rsidRPr="00C036E9">
        <w:t>) wprowadza się następujące zmiany:</w:t>
      </w:r>
    </w:p>
    <w:p w:rsidR="00E67242" w:rsidRPr="00E67242" w:rsidRDefault="00855092" w:rsidP="00E67242">
      <w:pPr>
        <w:rPr>
          <w:lang w:eastAsia="en-US"/>
        </w:rPr>
      </w:pPr>
      <w:r w:rsidRPr="00C036E9">
        <w:t>1)</w:t>
      </w:r>
      <w:r w:rsidRPr="00C036E9">
        <w:tab/>
      </w:r>
      <w:r w:rsidR="00E67242">
        <w:t xml:space="preserve">w </w:t>
      </w:r>
      <w:r w:rsidR="00E67242" w:rsidRPr="00E67242">
        <w:rPr>
          <w:lang w:eastAsia="en-US"/>
        </w:rPr>
        <w:t>art. 2 pkt 8 otrzymuje brzmienie:</w:t>
      </w:r>
    </w:p>
    <w:p w:rsidR="00E67242" w:rsidRPr="00E67242" w:rsidRDefault="00E67242" w:rsidP="0094436F">
      <w:pPr>
        <w:pStyle w:val="ZPKTzmpktartykuempunktem"/>
        <w:rPr>
          <w:lang w:eastAsia="en-US"/>
        </w:rPr>
      </w:pPr>
      <w:r>
        <w:rPr>
          <w:lang w:eastAsia="en-US"/>
        </w:rPr>
        <w:t>„8)</w:t>
      </w:r>
      <w:r>
        <w:tab/>
      </w:r>
      <w:r w:rsidRPr="00E67242">
        <w:rPr>
          <w:lang w:eastAsia="en-US"/>
        </w:rPr>
        <w:t>dysponencie części budżetowej - rozumie się przez to kierowników jednostek oraz organy wymienione w art. 139 ust. 2, właściwych ministrów, kierowników urzędów centralnych, Szefa Krajowej Administracji Skarbowej, wojewodów oraz kierowników państwowych jednostek organizacyjnych, o których mowa w art. 114 ust. 3 pkt 2, dysponujących częściami budżetu państwa.”</w:t>
      </w:r>
      <w:r>
        <w:t>;</w:t>
      </w:r>
    </w:p>
    <w:p w:rsidR="00855092" w:rsidRPr="00C036E9" w:rsidRDefault="00E67242" w:rsidP="0094436F">
      <w:pPr>
        <w:pStyle w:val="PKTpunkt"/>
        <w:ind w:left="0" w:firstLine="0"/>
      </w:pPr>
      <w:r>
        <w:t>2)</w:t>
      </w:r>
      <w:r>
        <w:tab/>
      </w:r>
      <w:r w:rsidR="00855092" w:rsidRPr="00C036E9">
        <w:t>w art. 36:</w:t>
      </w:r>
    </w:p>
    <w:p w:rsidR="00855092" w:rsidRPr="00C036E9" w:rsidRDefault="00855092" w:rsidP="00855092">
      <w:pPr>
        <w:pStyle w:val="LITlitera"/>
      </w:pPr>
      <w:r w:rsidRPr="00C036E9">
        <w:t>a)</w:t>
      </w:r>
      <w:r w:rsidRPr="00C036E9">
        <w:tab/>
        <w:t>ust. 3 otrzymuje brzmienie:</w:t>
      </w:r>
    </w:p>
    <w:p w:rsidR="00855092" w:rsidRPr="00C036E9" w:rsidRDefault="00855092" w:rsidP="00855092">
      <w:pPr>
        <w:pStyle w:val="ZLITUSTzmustliter"/>
      </w:pPr>
      <w:r w:rsidRPr="00C036E9">
        <w:t>„3. Dyrektor izby administracji skarbowej ogłasza w wojewódzkim dzienniku urzędowym wykaz osób prawnych i fizycznych oraz jednostek organizacyjnych nieposiadających osobowości prawnej, którym umorzono zaległości podatkowe, odsetki za zwłokę lub opłaty prolongacyjne w kwocie przewyższającej 5000 zł, wraz ze wskazaniem wysokości umorzonych kwot i przyczyn umorzenia.”,</w:t>
      </w:r>
    </w:p>
    <w:p w:rsidR="00855092" w:rsidRPr="00C036E9" w:rsidRDefault="00855092" w:rsidP="00855092">
      <w:pPr>
        <w:pStyle w:val="LITlitera"/>
      </w:pPr>
      <w:r w:rsidRPr="00C036E9">
        <w:t>b)</w:t>
      </w:r>
      <w:r w:rsidRPr="00C036E9">
        <w:tab/>
        <w:t>ust. 6 otrzymuje brzmienie:</w:t>
      </w:r>
    </w:p>
    <w:p w:rsidR="00855092" w:rsidRPr="00C036E9" w:rsidRDefault="00855092" w:rsidP="00855092">
      <w:pPr>
        <w:pStyle w:val="ZLITUSTzmustliter"/>
      </w:pPr>
      <w:r w:rsidRPr="00C036E9">
        <w:t>„6. Minister Finansów określi, w drodze rozporządzenia, sposób ustalania umorzonych kwot oraz termin ogłaszania wykazu, o którym mowa w ust. 3, a także organy obowiązane do przekazywania dyrektorowi izby administracji skarbowej danych umożliwiających sporządzenie tego wykazu i termin ich przekazywania, uwzględniając rodzaje podmiotów, których informacje dotyczą.”;</w:t>
      </w:r>
    </w:p>
    <w:p w:rsidR="00855092" w:rsidRPr="00C036E9" w:rsidRDefault="00E67242" w:rsidP="00956669">
      <w:pPr>
        <w:pStyle w:val="PKTpunkt"/>
      </w:pPr>
      <w:r>
        <w:t>3</w:t>
      </w:r>
      <w:r w:rsidR="00956669" w:rsidRPr="00C036E9">
        <w:t>)</w:t>
      </w:r>
      <w:r w:rsidR="00956669" w:rsidRPr="00C036E9">
        <w:tab/>
        <w:t xml:space="preserve">w art. 61 </w:t>
      </w:r>
      <w:r w:rsidR="00855092" w:rsidRPr="00C036E9">
        <w:t>w ust. 3 pkt 3a otrzymuje brzmienie:</w:t>
      </w:r>
    </w:p>
    <w:p w:rsidR="00855092" w:rsidRPr="00C036E9" w:rsidRDefault="00855092" w:rsidP="00855092">
      <w:pPr>
        <w:pStyle w:val="ZLITPKTzmpktliter"/>
      </w:pPr>
      <w:r w:rsidRPr="00C036E9">
        <w:t>„3a) dyrektor izby administracji skarbowej – od decyzji wydanej w pierwszej instancji przez naczelnika urzędu skarbowego;”;</w:t>
      </w:r>
    </w:p>
    <w:p w:rsidR="00855092" w:rsidRPr="00C036E9" w:rsidRDefault="00E67242" w:rsidP="00855092">
      <w:pPr>
        <w:pStyle w:val="PKTpunkt"/>
      </w:pPr>
      <w:r>
        <w:t>4</w:t>
      </w:r>
      <w:r w:rsidR="00855092" w:rsidRPr="00C036E9">
        <w:t>)</w:t>
      </w:r>
      <w:r w:rsidR="00855092" w:rsidRPr="00C036E9">
        <w:tab/>
        <w:t>w art. 274 w ust. 1:</w:t>
      </w:r>
    </w:p>
    <w:p w:rsidR="00855092" w:rsidRPr="00C036E9" w:rsidRDefault="00855092" w:rsidP="00855092">
      <w:pPr>
        <w:pStyle w:val="LITlitera"/>
      </w:pPr>
      <w:r w:rsidRPr="00C036E9">
        <w:t>a)</w:t>
      </w:r>
      <w:r w:rsidRPr="00C036E9">
        <w:tab/>
        <w:t>pkt 4 otrzymuje brzmienie:</w:t>
      </w:r>
    </w:p>
    <w:p w:rsidR="00855092" w:rsidRPr="00C036E9" w:rsidRDefault="00855092" w:rsidP="00855092">
      <w:pPr>
        <w:pStyle w:val="ZLITPKTzmpktliter"/>
      </w:pPr>
      <w:r w:rsidRPr="00C036E9">
        <w:t>„4) izbach administracji skarbowej;”,</w:t>
      </w:r>
    </w:p>
    <w:p w:rsidR="00855092" w:rsidRPr="00C036E9" w:rsidRDefault="00D02742" w:rsidP="00855092">
      <w:pPr>
        <w:pStyle w:val="LITlitera"/>
      </w:pPr>
      <w:r w:rsidRPr="00C036E9">
        <w:t>b)</w:t>
      </w:r>
      <w:r w:rsidRPr="00C036E9">
        <w:tab/>
      </w:r>
      <w:r w:rsidR="00855092" w:rsidRPr="00C036E9">
        <w:t>uchyla się pkt 5;</w:t>
      </w:r>
    </w:p>
    <w:p w:rsidR="00855092" w:rsidRPr="00C036E9" w:rsidRDefault="00E67242" w:rsidP="00855092">
      <w:pPr>
        <w:pStyle w:val="PKTpunkt"/>
      </w:pPr>
      <w:r>
        <w:t>5</w:t>
      </w:r>
      <w:r w:rsidR="00855092" w:rsidRPr="00C036E9">
        <w:t>)</w:t>
      </w:r>
      <w:r w:rsidR="00855092" w:rsidRPr="00C036E9">
        <w:tab/>
        <w:t>w art. 286 ust. 2 pkt 2 otrzymuje brzmienie:</w:t>
      </w:r>
    </w:p>
    <w:p w:rsidR="00855092" w:rsidRPr="00C036E9" w:rsidRDefault="00855092" w:rsidP="00855092">
      <w:pPr>
        <w:pStyle w:val="ZPKTzmpktartykuempunktem"/>
      </w:pPr>
      <w:r w:rsidRPr="00C036E9">
        <w:t>„2)</w:t>
      </w:r>
      <w:r w:rsidRPr="00C036E9">
        <w:tab/>
        <w:t xml:space="preserve">realizacją przez funkcjonariuszy celno-skarbowych czynności z zakresu certyfikacji i wydawania deklaracji zamknięcia pomocy finansowej ze środków pochodzących z Unii Europejskiej, o których mowa w ustawie z dnia 28 września 1991 r. o kontroli skarbowej (Dz. U. z 2011 r. poz. 214, z </w:t>
      </w:r>
      <w:proofErr w:type="spellStart"/>
      <w:r w:rsidRPr="00C036E9">
        <w:t>późn</w:t>
      </w:r>
      <w:proofErr w:type="spellEnd"/>
      <w:r w:rsidRPr="00C036E9">
        <w:t>. zm.);”;</w:t>
      </w:r>
    </w:p>
    <w:p w:rsidR="00855092" w:rsidRPr="00C036E9" w:rsidRDefault="00E67242" w:rsidP="00855092">
      <w:pPr>
        <w:pStyle w:val="PKTpunkt"/>
      </w:pPr>
      <w:r>
        <w:t>6</w:t>
      </w:r>
      <w:r w:rsidR="00855092" w:rsidRPr="00C036E9">
        <w:t>)</w:t>
      </w:r>
      <w:r w:rsidR="00855092" w:rsidRPr="00C036E9">
        <w:tab/>
        <w:t>w art. 293 ust. 1 otrzymuje brzmienie:</w:t>
      </w:r>
    </w:p>
    <w:p w:rsidR="00855092" w:rsidRPr="00C036E9" w:rsidRDefault="00855092" w:rsidP="00855092">
      <w:pPr>
        <w:pStyle w:val="ZUSTzmustartykuempunktem"/>
      </w:pPr>
      <w:r w:rsidRPr="00C036E9">
        <w:t>„1. Szef Krajowej Administracji Skarbowej może zlecić przeprowadzenie audytu wewnętrznego w zakresie środków, o których mowa w art. 5 ust. 1 pkt 2, w jednostkach, o których mowa w art. 274 ust. 1–4, z wyłączeniem jednostek, o których mowa w art. 139 ust. 2. Przepis art. 292 ust. 2 stosuje się odpowiednio.”;</w:t>
      </w:r>
    </w:p>
    <w:p w:rsidR="00855092" w:rsidRPr="00C036E9" w:rsidRDefault="00E67242" w:rsidP="00855092">
      <w:pPr>
        <w:pStyle w:val="PKTpunkt"/>
      </w:pPr>
      <w:r>
        <w:t>7</w:t>
      </w:r>
      <w:r w:rsidR="00855092" w:rsidRPr="00C036E9">
        <w:t>)</w:t>
      </w:r>
      <w:r w:rsidR="00855092" w:rsidRPr="00C036E9">
        <w:tab/>
        <w:t>art. 294 otrzymuje brzmienie:</w:t>
      </w:r>
    </w:p>
    <w:p w:rsidR="00855092" w:rsidRPr="00C036E9" w:rsidRDefault="00855092" w:rsidP="00855092">
      <w:pPr>
        <w:pStyle w:val="ZARTzmartartykuempunktem"/>
      </w:pPr>
      <w:r w:rsidRPr="00C036E9">
        <w:t xml:space="preserve">„Art. 294. 1. Szef Krajowej Administracji Skarbowej może dokonać oceny audytu wewnętrznego w zakresie środków, o których mowa w art. 5 ust. 1 pkt 2, w jednostkach, o których mowa w art. 274 ust. 1–4, z wyłączeniem jednostek, o których mowa w art. 139 ust. 2. Przepis art. 292 ust. 2 stosuje się odpowiednio. </w:t>
      </w:r>
    </w:p>
    <w:p w:rsidR="00855092" w:rsidRPr="00C036E9" w:rsidRDefault="00855092" w:rsidP="00855092">
      <w:pPr>
        <w:pStyle w:val="ZARTzmartartykuempunktem"/>
      </w:pPr>
      <w:r w:rsidRPr="00C036E9">
        <w:t>2. Ocena, o której mowa w ust. 1 i art. 292 ust. 1 pkt 2, może być dokonana w siedzibie jednostki przez pracowników Ministerstwa Finansów na podstawie pisemnego upoważnienia Ministra Finansów lub Szefa Krajowej Administracji Skarbowej.”.</w:t>
      </w:r>
    </w:p>
    <w:p w:rsidR="00656CA9" w:rsidRPr="00C036E9" w:rsidRDefault="00656CA9" w:rsidP="00656CA9">
      <w:pPr>
        <w:pStyle w:val="ARTartustawynprozporzdzenia"/>
      </w:pPr>
      <w:r w:rsidRPr="00C036E9">
        <w:rPr>
          <w:rStyle w:val="Ppogrubienie"/>
        </w:rPr>
        <w:t xml:space="preserve">Art. </w:t>
      </w:r>
      <w:r w:rsidR="000A0395" w:rsidRPr="00C036E9">
        <w:rPr>
          <w:rStyle w:val="Ppogrubienie"/>
        </w:rPr>
        <w:t>1</w:t>
      </w:r>
      <w:r w:rsidR="00C036E9" w:rsidRPr="00C036E9">
        <w:rPr>
          <w:rStyle w:val="Ppogrubienie"/>
        </w:rPr>
        <w:t>20</w:t>
      </w:r>
      <w:r w:rsidRPr="00C036E9">
        <w:rPr>
          <w:rStyle w:val="Ppogrubienie"/>
        </w:rPr>
        <w:t>.</w:t>
      </w:r>
      <w:r w:rsidR="00956669" w:rsidRPr="00C036E9">
        <w:t xml:space="preserve"> </w:t>
      </w:r>
      <w:r w:rsidRPr="00C036E9">
        <w:t xml:space="preserve">W ustawie z dnia 27 sierpnia 2009 r. o Służbie Celnej (Dz. U. z 2015 r. poz. 990, z </w:t>
      </w:r>
      <w:proofErr w:type="spellStart"/>
      <w:r w:rsidRPr="00C036E9">
        <w:t>późn</w:t>
      </w:r>
      <w:proofErr w:type="spellEnd"/>
      <w:r w:rsidRPr="00C036E9">
        <w:t>. zm.</w:t>
      </w:r>
      <w:r w:rsidRPr="00C036E9">
        <w:rPr>
          <w:rStyle w:val="Odwoanieprzypisudolnego"/>
        </w:rPr>
        <w:footnoteReference w:id="56"/>
      </w:r>
      <w:r w:rsidRPr="00C036E9">
        <w:rPr>
          <w:rStyle w:val="IGindeksgrny"/>
        </w:rPr>
        <w:t>)</w:t>
      </w:r>
      <w:r w:rsidRPr="00C036E9">
        <w:t>) art. 143 otrzymuje brzmienie:</w:t>
      </w:r>
    </w:p>
    <w:p w:rsidR="00656CA9" w:rsidRPr="00C036E9" w:rsidRDefault="00656CA9" w:rsidP="00656CA9">
      <w:pPr>
        <w:pStyle w:val="ARTartustawynprozporzdzenia"/>
      </w:pPr>
      <w:r w:rsidRPr="00C036E9">
        <w:t>„Art. 143. 1. Kierownik jednostki organizacyjnej jest obowiązany zapewnić funkcjonariuszowi bezpieczne i higieniczne warunki służby oraz prowadzić systematyczne szkolenie pracowników w zakresie bezpieczeństwa i higieny służby.</w:t>
      </w:r>
    </w:p>
    <w:p w:rsidR="00656CA9" w:rsidRPr="00C036E9" w:rsidRDefault="00656CA9" w:rsidP="00656CA9">
      <w:pPr>
        <w:pStyle w:val="USTustnpkodeksu"/>
      </w:pPr>
      <w:r w:rsidRPr="00C036E9">
        <w:t xml:space="preserve">2. Funkcjonariusz jest obowiązany do przestrzegania przepisów i zasad bezpieczeństwa i higieny służby oraz przepisów przeciwpożarowych. </w:t>
      </w:r>
    </w:p>
    <w:p w:rsidR="00656CA9" w:rsidRPr="00C036E9" w:rsidRDefault="00656CA9" w:rsidP="00656CA9">
      <w:pPr>
        <w:pStyle w:val="USTustnpkodeksu"/>
      </w:pPr>
      <w:r w:rsidRPr="00C036E9">
        <w:t>3. Minister właściwy do spraw finansów publicznych określi, w drodze rozporządzenia, szczegółowe warunki bezpieczeństwa i higieny służby, mając na uwadze zadania wykonywane przez funkcjonariuszy oraz warunki i miejsce pełnienia służby.</w:t>
      </w:r>
    </w:p>
    <w:p w:rsidR="00656CA9" w:rsidRPr="00C036E9" w:rsidRDefault="00656CA9" w:rsidP="00656CA9">
      <w:pPr>
        <w:pStyle w:val="USTustnpkodeksu"/>
      </w:pPr>
      <w:r w:rsidRPr="00C036E9">
        <w:t>4. W sprawach związanych z bezpieczeństwem i higieną służby, w zakresie nieuregulowanym ustawą i rozporządzeniem, o którym mowa w ust. 3, stosuje się odpowiednio przepisy działu dziesiątego Kodeksu pracy, z wyłączeniem art. 210, art. 229 § 1 i 8, art. 230, art. 231, art. 232, art. 234-237</w:t>
      </w:r>
      <w:r w:rsidRPr="00C036E9">
        <w:rPr>
          <w:rStyle w:val="IGindeksgrny"/>
        </w:rPr>
        <w:t>2</w:t>
      </w:r>
      <w:r w:rsidRPr="00C036E9">
        <w:t>, art. 237</w:t>
      </w:r>
      <w:r w:rsidRPr="00C036E9">
        <w:rPr>
          <w:rStyle w:val="IGindeksgrny"/>
        </w:rPr>
        <w:t>7</w:t>
      </w:r>
      <w:r w:rsidRPr="00C036E9">
        <w:t xml:space="preserve"> § 1 pkt 1 i § 2-4, art. 237</w:t>
      </w:r>
      <w:r w:rsidRPr="00C036E9">
        <w:rPr>
          <w:rStyle w:val="IGindeksgrny"/>
        </w:rPr>
        <w:t>8</w:t>
      </w:r>
      <w:r w:rsidRPr="00C036E9">
        <w:t>, art. 237</w:t>
      </w:r>
      <w:r w:rsidRPr="00C036E9">
        <w:rPr>
          <w:rStyle w:val="IGindeksgrny"/>
        </w:rPr>
        <w:t>9</w:t>
      </w:r>
      <w:r w:rsidRPr="00C036E9">
        <w:t>§ 3, art. 237</w:t>
      </w:r>
      <w:r w:rsidRPr="00C036E9">
        <w:rPr>
          <w:rStyle w:val="IGindeksgrny"/>
        </w:rPr>
        <w:t>11</w:t>
      </w:r>
      <w:r w:rsidRPr="00C036E9">
        <w:t xml:space="preserve"> § 4, art. 237</w:t>
      </w:r>
      <w:r w:rsidRPr="00C036E9">
        <w:rPr>
          <w:rStyle w:val="IGindeksgrny"/>
        </w:rPr>
        <w:t>11a</w:t>
      </w:r>
      <w:r w:rsidRPr="00C036E9">
        <w:t>, art. 237</w:t>
      </w:r>
      <w:r w:rsidRPr="00C036E9">
        <w:rPr>
          <w:rStyle w:val="IGindeksgrny"/>
        </w:rPr>
        <w:t>12</w:t>
      </w:r>
      <w:r w:rsidRPr="00C036E9">
        <w:t>, art. 237</w:t>
      </w:r>
      <w:r w:rsidRPr="00C036E9">
        <w:rPr>
          <w:rStyle w:val="IGindeksgrny"/>
        </w:rPr>
        <w:t>13</w:t>
      </w:r>
      <w:r w:rsidRPr="00C036E9">
        <w:t xml:space="preserve"> i art. 237</w:t>
      </w:r>
      <w:r w:rsidRPr="00C036E9">
        <w:rPr>
          <w:rStyle w:val="IGindeksgrny"/>
        </w:rPr>
        <w:t>13a</w:t>
      </w:r>
      <w:r w:rsidRPr="00C036E9">
        <w:rPr>
          <w:rStyle w:val="IDindeksdolny"/>
        </w:rPr>
        <w:t>.</w:t>
      </w:r>
      <w:r w:rsidRPr="007F685C">
        <w:t>”</w:t>
      </w:r>
      <w:r w:rsidR="007F685C" w:rsidRPr="007F685C">
        <w:t>.</w:t>
      </w:r>
    </w:p>
    <w:p w:rsidR="006154C5" w:rsidRDefault="00855092" w:rsidP="00C94ADF">
      <w:pPr>
        <w:pStyle w:val="ARTartustawynprozporzdzenia"/>
      </w:pPr>
      <w:r w:rsidRPr="00C036E9">
        <w:rPr>
          <w:rStyle w:val="Ppogrubienie"/>
        </w:rPr>
        <w:t>Art.</w:t>
      </w:r>
      <w:r w:rsidR="00C036E9" w:rsidRPr="00C036E9">
        <w:rPr>
          <w:rStyle w:val="Ppogrubienie"/>
        </w:rPr>
        <w:t xml:space="preserve"> 121</w:t>
      </w:r>
      <w:r w:rsidRPr="00C036E9">
        <w:rPr>
          <w:rStyle w:val="Ppogrubienie"/>
        </w:rPr>
        <w:t>.</w:t>
      </w:r>
      <w:r w:rsidRPr="00C036E9">
        <w:t xml:space="preserve"> W ustawie z dnia 5 listopada 2009 r. o spółdzielczych kasach oszczędnościowo-kredytowych (Dz. U. z 2013 r. poz. 1450, z </w:t>
      </w:r>
      <w:proofErr w:type="spellStart"/>
      <w:r w:rsidRPr="00C036E9">
        <w:t>późn</w:t>
      </w:r>
      <w:proofErr w:type="spellEnd"/>
      <w:r w:rsidRPr="00C036E9">
        <w:t>. zm.</w:t>
      </w:r>
      <w:r w:rsidRPr="00C036E9">
        <w:rPr>
          <w:rStyle w:val="IGindeksgrny"/>
        </w:rPr>
        <w:footnoteReference w:id="57"/>
      </w:r>
      <w:r w:rsidRPr="00C036E9">
        <w:rPr>
          <w:rStyle w:val="IGindeksgrny"/>
        </w:rPr>
        <w:t>)</w:t>
      </w:r>
      <w:r w:rsidRPr="00C036E9">
        <w:t>)</w:t>
      </w:r>
      <w:r w:rsidR="006154C5">
        <w:t xml:space="preserve"> wprowadza się następujące zmiany:</w:t>
      </w:r>
    </w:p>
    <w:p w:rsidR="00855092" w:rsidRPr="00C036E9" w:rsidRDefault="006154C5" w:rsidP="0094436F">
      <w:pPr>
        <w:pStyle w:val="PKTpunkt"/>
      </w:pPr>
      <w:r>
        <w:t>1)</w:t>
      </w:r>
      <w:r>
        <w:tab/>
      </w:r>
      <w:r w:rsidR="00C94ADF" w:rsidRPr="00C036E9">
        <w:t>w art. 9f</w:t>
      </w:r>
      <w:r>
        <w:t>:</w:t>
      </w:r>
    </w:p>
    <w:p w:rsidR="00855092" w:rsidRPr="00C036E9" w:rsidRDefault="006154C5" w:rsidP="0094436F">
      <w:pPr>
        <w:pStyle w:val="LITlitera"/>
      </w:pPr>
      <w:r>
        <w:t>a</w:t>
      </w:r>
      <w:r w:rsidR="00D02742" w:rsidRPr="00C036E9">
        <w:t>)</w:t>
      </w:r>
      <w:r w:rsidR="00D02742" w:rsidRPr="00C036E9">
        <w:tab/>
      </w:r>
      <w:r>
        <w:t xml:space="preserve">w </w:t>
      </w:r>
      <w:r w:rsidR="00855092" w:rsidRPr="00C036E9">
        <w:t>ust. 1 pkt 16 otrzymuje brzmienie:</w:t>
      </w:r>
    </w:p>
    <w:p w:rsidR="00855092" w:rsidRPr="00C036E9" w:rsidRDefault="00D02742" w:rsidP="0094436F">
      <w:pPr>
        <w:pStyle w:val="ZLITPKTzmpktliter"/>
      </w:pPr>
      <w:r w:rsidRPr="00C036E9">
        <w:t>„16)</w:t>
      </w:r>
      <w:r w:rsidRPr="00C036E9">
        <w:tab/>
      </w:r>
      <w:r w:rsidR="00855092" w:rsidRPr="00C036E9">
        <w:t>na żądanie organu Krajowej Administracji Skarbowej, w związku z prowadzoną sprawą o przestępstwo skarbowe lub o wykroczenie skarbowe przeciwko członkowi kasy, o ile informacje mają związek z tą sprawą;”</w:t>
      </w:r>
      <w:r w:rsidR="007F685C">
        <w:t>;</w:t>
      </w:r>
    </w:p>
    <w:p w:rsidR="00855092" w:rsidRPr="00C036E9" w:rsidRDefault="006154C5" w:rsidP="0094436F">
      <w:pPr>
        <w:pStyle w:val="LITlitera"/>
      </w:pPr>
      <w:r>
        <w:t>b</w:t>
      </w:r>
      <w:r w:rsidR="00D02742" w:rsidRPr="00C036E9">
        <w:t>)</w:t>
      </w:r>
      <w:r w:rsidR="00D02742" w:rsidRPr="00C036E9">
        <w:tab/>
      </w:r>
      <w:r w:rsidR="00855092" w:rsidRPr="00C036E9">
        <w:t>ust. 2 otrzymuje brzmienie:</w:t>
      </w:r>
    </w:p>
    <w:p w:rsidR="006154C5" w:rsidRDefault="00855092" w:rsidP="0094436F">
      <w:pPr>
        <w:pStyle w:val="ZLITUSTzmustliter"/>
      </w:pPr>
      <w:r w:rsidRPr="00C036E9">
        <w:t>„2. Zakres oraz zasady udzielania informacji przez kasy organom Krajowej Administracji Skarbowej, organom podatkowym, Generalnemu Inspektorowi Informacji Finansow</w:t>
      </w:r>
      <w:r w:rsidR="00956669" w:rsidRPr="00C036E9">
        <w:t>ej  regulują odrębne przepisy.”</w:t>
      </w:r>
      <w:r w:rsidR="006154C5">
        <w:t>;</w:t>
      </w:r>
    </w:p>
    <w:p w:rsidR="00855092" w:rsidRPr="00C036E9" w:rsidRDefault="006154C5" w:rsidP="0094436F">
      <w:pPr>
        <w:pStyle w:val="PKTpunkt"/>
      </w:pPr>
      <w:r>
        <w:t>2)</w:t>
      </w:r>
      <w:r>
        <w:tab/>
        <w:t>uchyla się art. 16a.</w:t>
      </w:r>
    </w:p>
    <w:p w:rsidR="00855092" w:rsidRPr="00C036E9" w:rsidRDefault="00855092" w:rsidP="00855092">
      <w:pPr>
        <w:pStyle w:val="ARTartustawynprozporzdzenia"/>
      </w:pPr>
      <w:r w:rsidRPr="00C036E9">
        <w:rPr>
          <w:rStyle w:val="Ppogrubienie"/>
        </w:rPr>
        <w:t>Art.</w:t>
      </w:r>
      <w:r w:rsidR="000A0395" w:rsidRPr="00C036E9">
        <w:rPr>
          <w:rStyle w:val="Ppogrubienie"/>
        </w:rPr>
        <w:t xml:space="preserve"> 1</w:t>
      </w:r>
      <w:r w:rsidR="00C036E9" w:rsidRPr="00C036E9">
        <w:rPr>
          <w:rStyle w:val="Ppogrubienie"/>
        </w:rPr>
        <w:t>22</w:t>
      </w:r>
      <w:r w:rsidRPr="00C036E9">
        <w:rPr>
          <w:rStyle w:val="Ppogrubienie"/>
        </w:rPr>
        <w:t xml:space="preserve">. </w:t>
      </w:r>
      <w:r w:rsidRPr="00C036E9">
        <w:t>W ustawie z dnia 19 listopada 2009 r. o grach hazardowych (Dz. U. z 201</w:t>
      </w:r>
      <w:r w:rsidR="00327F51" w:rsidRPr="00C036E9">
        <w:t>6</w:t>
      </w:r>
      <w:r w:rsidRPr="00C036E9">
        <w:t xml:space="preserve"> r. poz. </w:t>
      </w:r>
      <w:r w:rsidR="00327F51" w:rsidRPr="00C036E9">
        <w:t>471</w:t>
      </w:r>
      <w:r w:rsidRPr="00C036E9">
        <w:t>) wprowadza się następujące zmiany:</w:t>
      </w:r>
    </w:p>
    <w:p w:rsidR="00855092" w:rsidRPr="00C036E9" w:rsidRDefault="00855092" w:rsidP="00855092">
      <w:pPr>
        <w:pStyle w:val="PKTpunkt"/>
      </w:pPr>
      <w:r w:rsidRPr="00C036E9">
        <w:t>1)</w:t>
      </w:r>
      <w:r w:rsidRPr="00C036E9">
        <w:tab/>
        <w:t>użyte w art. 15a ust. 5, art. 15b ust. 2, art. 15d ust. 4, art. 20 ust. 8, art. 25 ust. 4 pkt 1 i art. 33 ust. 3, w różnej liczbie i różnym przypadku wyrazy „funkcjonariusz celny” zastępuje się użytymi w odpowiedniej liczbie i odpowiednim przypadku wyrazami „funkcjonariusz Służby Celno-Skarbowej”;</w:t>
      </w:r>
    </w:p>
    <w:p w:rsidR="00855092" w:rsidRPr="00C036E9" w:rsidRDefault="00855092" w:rsidP="00855092">
      <w:pPr>
        <w:pStyle w:val="PKTpunkt"/>
      </w:pPr>
      <w:r w:rsidRPr="00C036E9">
        <w:t>2)</w:t>
      </w:r>
      <w:r w:rsidRPr="00C036E9">
        <w:tab/>
        <w:t>skreśla się użyte w art.15a ust. 5, art. 15b ust. 2 i art. 20 ust. 8, w różnej liczbie i w różnym przypadku, wyrazy „inspektor kontroli skarbowej”;</w:t>
      </w:r>
    </w:p>
    <w:p w:rsidR="00855092" w:rsidRPr="00C036E9" w:rsidRDefault="00855092" w:rsidP="00855092">
      <w:pPr>
        <w:pStyle w:val="PKTpunkt"/>
      </w:pPr>
      <w:r w:rsidRPr="00C036E9">
        <w:t>3)</w:t>
      </w:r>
      <w:r w:rsidRPr="00C036E9">
        <w:tab/>
        <w:t xml:space="preserve">użyte w art. 17 ust. 2, art. 20 ust. 3, 4 i 10, art. 23a ust. 1, 3 i 7, art. 23b ust. 1 i 3, art. 23c, art. 23e ust. 1 i 3, art. 32 ust. 3a, 4a i 8, art. 77 ust. 4, </w:t>
      </w:r>
      <w:r w:rsidRPr="0094436F">
        <w:t xml:space="preserve">art. 81 </w:t>
      </w:r>
      <w:r w:rsidRPr="00C036E9">
        <w:t>oraz art. 90 ust. 1, w różnej liczbie i różnym przypadku wyrazy „naczelnik urzędu celnego” zastępuje się użytymi w odpowiedniej liczbie i odpowiednim przypadku wyrazami „naczelnik urzędu celno-skarbowego”;</w:t>
      </w:r>
    </w:p>
    <w:p w:rsidR="00855092" w:rsidRPr="00C036E9" w:rsidRDefault="00855092" w:rsidP="00855092">
      <w:pPr>
        <w:pStyle w:val="PKTpunkt"/>
      </w:pPr>
      <w:r w:rsidRPr="00C036E9">
        <w:t>4)</w:t>
      </w:r>
      <w:r w:rsidRPr="00C036E9">
        <w:tab/>
        <w:t>użyte w art. 32 ust. 3,4 i 7, art. 60 ust. 3, art. 77 ust.</w:t>
      </w:r>
      <w:r w:rsidR="007C163A" w:rsidRPr="00C036E9">
        <w:t xml:space="preserve"> 1 i</w:t>
      </w:r>
      <w:r w:rsidRPr="00C036E9">
        <w:t xml:space="preserve"> 4, art. 79 ust. 1 oraz </w:t>
      </w:r>
      <w:r w:rsidRPr="0094436F">
        <w:t xml:space="preserve">art. 81 </w:t>
      </w:r>
      <w:r w:rsidRPr="00C036E9">
        <w:t>w różnej liczbie i różnym przypadku wyrazy „dyrektor izby celnej” zastępuje się użytymi w odpowiedniej liczbie i odpowiednim przypadku wyrazami „dyrektor izby administracji skarbowej”;</w:t>
      </w:r>
    </w:p>
    <w:p w:rsidR="00855092" w:rsidRPr="00C036E9" w:rsidRDefault="00093B08" w:rsidP="00855092">
      <w:pPr>
        <w:pStyle w:val="PKTpunkt"/>
      </w:pPr>
      <w:r w:rsidRPr="00C036E9">
        <w:t>5)</w:t>
      </w:r>
      <w:r w:rsidRPr="00C036E9">
        <w:tab/>
        <w:t>użyte w art. 32</w:t>
      </w:r>
      <w:r w:rsidR="00E535C6" w:rsidRPr="00C036E9">
        <w:t xml:space="preserve"> </w:t>
      </w:r>
      <w:r w:rsidR="00855092" w:rsidRPr="00C036E9">
        <w:t xml:space="preserve">ust. 4 i art. 77 ust. 3 wyrazy „Dyrektor Izby Celnej w Warszawie” zastępuje się wyrazami „Dyrektor Izby Administracji Skarbowej w </w:t>
      </w:r>
      <w:r w:rsidR="00895109" w:rsidRPr="00C036E9">
        <w:t>Warszawie</w:t>
      </w:r>
      <w:r w:rsidR="00855092" w:rsidRPr="00C036E9">
        <w:t>”;</w:t>
      </w:r>
    </w:p>
    <w:p w:rsidR="00C46FAB" w:rsidRPr="00C036E9" w:rsidRDefault="00093B08" w:rsidP="00855092">
      <w:pPr>
        <w:pStyle w:val="PKTpunkt"/>
      </w:pPr>
      <w:r w:rsidRPr="00C036E9">
        <w:t>6)</w:t>
      </w:r>
      <w:r w:rsidRPr="00C036E9">
        <w:tab/>
        <w:t>użyte w art. 32</w:t>
      </w:r>
      <w:r w:rsidR="00E535C6" w:rsidRPr="00C036E9">
        <w:t xml:space="preserve"> </w:t>
      </w:r>
      <w:r w:rsidR="00855092" w:rsidRPr="00C036E9">
        <w:t xml:space="preserve">ust. 4a </w:t>
      </w:r>
      <w:r w:rsidR="00C46FAB" w:rsidRPr="00C036E9">
        <w:t>wyrazy „Naczelnik Urzędu Celnego I w Warszawie” zastępuje się wyrazami „Naczelnik Urzędu Celno-Skarbowego w ….”</w:t>
      </w:r>
    </w:p>
    <w:p w:rsidR="00855092" w:rsidRPr="00C036E9" w:rsidRDefault="00C46FAB" w:rsidP="00855092">
      <w:pPr>
        <w:pStyle w:val="PKTpunkt"/>
      </w:pPr>
      <w:r w:rsidRPr="00C036E9">
        <w:t>7)</w:t>
      </w:r>
      <w:r w:rsidRPr="00C036E9">
        <w:tab/>
        <w:t>użyte w</w:t>
      </w:r>
      <w:r w:rsidR="00855092" w:rsidRPr="00C036E9">
        <w:t xml:space="preserve"> art. 77 ust. 3 wyrazy „Naczelnik Urzędu Celnego I w Warszawie” zastępuje się wyrazami „Naczelnik </w:t>
      </w:r>
      <w:r w:rsidR="005858E9" w:rsidRPr="00C036E9">
        <w:t xml:space="preserve">Trzeciego </w:t>
      </w:r>
      <w:r w:rsidR="00855092" w:rsidRPr="00C036E9">
        <w:t xml:space="preserve">Urzędu Skarbowego </w:t>
      </w:r>
      <w:r w:rsidR="005858E9" w:rsidRPr="00C036E9">
        <w:t xml:space="preserve">Warszawa-Śródmieście </w:t>
      </w:r>
      <w:r w:rsidR="00855092" w:rsidRPr="00C036E9">
        <w:t xml:space="preserve">w </w:t>
      </w:r>
      <w:r w:rsidR="005858E9" w:rsidRPr="00C036E9">
        <w:t>Warszawie</w:t>
      </w:r>
      <w:r w:rsidR="00855092" w:rsidRPr="00C036E9">
        <w:t>”;</w:t>
      </w:r>
    </w:p>
    <w:p w:rsidR="00855092" w:rsidRPr="00C036E9" w:rsidRDefault="00C46FAB" w:rsidP="00956669">
      <w:pPr>
        <w:pStyle w:val="PKTpunkt"/>
      </w:pPr>
      <w:r w:rsidRPr="00C036E9">
        <w:t>8</w:t>
      </w:r>
      <w:r w:rsidR="00855092" w:rsidRPr="00C036E9">
        <w:t>)</w:t>
      </w:r>
      <w:r w:rsidR="00855092" w:rsidRPr="00C036E9">
        <w:tab/>
        <w:t>skreśla się użyte w art. 71 ust. 5 i art. 75 ust. 8 wyrazy „organ kontroli skarbowej”;</w:t>
      </w:r>
    </w:p>
    <w:p w:rsidR="00855092" w:rsidRPr="00C036E9" w:rsidRDefault="00C46FAB" w:rsidP="00855092">
      <w:pPr>
        <w:pStyle w:val="PKTpunkt"/>
      </w:pPr>
      <w:r w:rsidRPr="00C036E9">
        <w:t>9</w:t>
      </w:r>
      <w:r w:rsidR="00855092" w:rsidRPr="00C036E9">
        <w:t>)</w:t>
      </w:r>
      <w:r w:rsidR="00855092" w:rsidRPr="00C036E9">
        <w:tab/>
        <w:t xml:space="preserve">użyte w art. 75 ust. 1 pkt 1, ust. 6 pkt 1 i ust. 9, art. 77 ust. 1, </w:t>
      </w:r>
      <w:r w:rsidR="00855092" w:rsidRPr="0094436F">
        <w:t xml:space="preserve">art. 81 </w:t>
      </w:r>
      <w:r w:rsidR="00855092" w:rsidRPr="00C036E9">
        <w:t>i art. 82 pkt 1 w różnej liczbie i różnym przypadku wyrazy „naczelnik urzędu celnego” zastępuje się użytymi w odpowiedniej liczbie i odpowiednim przypadku wyrazami „naczelnik urzędu skarbowe</w:t>
      </w:r>
      <w:r w:rsidR="00327F51" w:rsidRPr="00C036E9">
        <w:t>go</w:t>
      </w:r>
      <w:r w:rsidR="00855092" w:rsidRPr="00C036E9">
        <w:t>”;</w:t>
      </w:r>
    </w:p>
    <w:p w:rsidR="00855092" w:rsidRPr="00C036E9" w:rsidRDefault="00855092" w:rsidP="00282CC1">
      <w:pPr>
        <w:pStyle w:val="PKTpunkt"/>
      </w:pPr>
      <w:r w:rsidRPr="00C036E9">
        <w:t>1</w:t>
      </w:r>
      <w:r w:rsidR="00282CC1" w:rsidRPr="00C036E9">
        <w:t>0)</w:t>
      </w:r>
      <w:r w:rsidR="00282CC1" w:rsidRPr="00C036E9">
        <w:tab/>
        <w:t xml:space="preserve">użyte w art. 75 ust. 1 pkt 2, ust. 2 </w:t>
      </w:r>
      <w:r w:rsidRPr="00C036E9">
        <w:t>i ust. 6 pkt 2</w:t>
      </w:r>
      <w:r w:rsidR="00282CC1" w:rsidRPr="00C036E9">
        <w:t>,</w:t>
      </w:r>
      <w:r w:rsidRPr="00C036E9">
        <w:t xml:space="preserve"> art. 77 ust. 5 pkt 2</w:t>
      </w:r>
      <w:r w:rsidR="00282CC1" w:rsidRPr="00C036E9">
        <w:t xml:space="preserve"> oraz art. 82 pkt 2</w:t>
      </w:r>
      <w:r w:rsidRPr="00C036E9">
        <w:t>, w różnej liczbie i różnym przypadku wyrazy „właściwej izby celnej” zastępuje się użytymi w odpowiedniej liczbie i odpowiednim przypadku wyrazami „właściw</w:t>
      </w:r>
      <w:r w:rsidR="00282CC1" w:rsidRPr="00C036E9">
        <w:t>ej</w:t>
      </w:r>
      <w:r w:rsidRPr="00C036E9">
        <w:t xml:space="preserve"> </w:t>
      </w:r>
      <w:r w:rsidR="00282CC1" w:rsidRPr="00C036E9">
        <w:t>izby administracji skarbowej</w:t>
      </w:r>
      <w:r w:rsidRPr="00C036E9">
        <w:t>”;</w:t>
      </w:r>
    </w:p>
    <w:p w:rsidR="00855092" w:rsidRPr="00C036E9" w:rsidRDefault="00855092" w:rsidP="00855092">
      <w:pPr>
        <w:pStyle w:val="PKTpunkt"/>
      </w:pPr>
      <w:r w:rsidRPr="00C036E9">
        <w:t>1</w:t>
      </w:r>
      <w:r w:rsidR="00282CC1" w:rsidRPr="00C036E9">
        <w:t>1</w:t>
      </w:r>
      <w:r w:rsidRPr="00C036E9">
        <w:t>)</w:t>
      </w:r>
      <w:r w:rsidRPr="00C036E9">
        <w:tab/>
        <w:t>użyte w art. 77 ust. 5 pkt 1 wyrazy „urzędów celnych i izb celnych” zastępuje się wyrazami „urzędów skarbowych i izb administracji skarbowej”;</w:t>
      </w:r>
    </w:p>
    <w:p w:rsidR="00855092" w:rsidRPr="00C036E9" w:rsidRDefault="00855092" w:rsidP="00855092">
      <w:pPr>
        <w:pStyle w:val="PKTpunkt"/>
      </w:pPr>
      <w:r w:rsidRPr="00C036E9">
        <w:t>1</w:t>
      </w:r>
      <w:r w:rsidR="00282CC1" w:rsidRPr="00C036E9">
        <w:t>2</w:t>
      </w:r>
      <w:r w:rsidRPr="00C036E9">
        <w:t>)</w:t>
      </w:r>
      <w:r w:rsidRPr="00C036E9">
        <w:tab/>
        <w:t>użyte w art. 83 wyrazy „Dyrektor izby celnej, o któr</w:t>
      </w:r>
      <w:r w:rsidR="00340CF3">
        <w:t>ej</w:t>
      </w:r>
      <w:r w:rsidRPr="00C036E9">
        <w:t xml:space="preserve"> mowa” zastępuje się wyrazami „</w:t>
      </w:r>
      <w:r w:rsidR="00282CC1" w:rsidRPr="00C036E9">
        <w:t>Dyrektor izby administracji skarbowej</w:t>
      </w:r>
      <w:r w:rsidRPr="00C036E9">
        <w:t>, o któr</w:t>
      </w:r>
      <w:r w:rsidR="00340CF3">
        <w:t>ej</w:t>
      </w:r>
      <w:r w:rsidRPr="00C036E9">
        <w:t xml:space="preserve"> mowa”.</w:t>
      </w:r>
    </w:p>
    <w:p w:rsidR="00855092" w:rsidRPr="00C036E9" w:rsidRDefault="00855092" w:rsidP="00855092">
      <w:pPr>
        <w:pStyle w:val="ARTartustawynprozporzdzenia"/>
      </w:pPr>
      <w:r w:rsidRPr="00C036E9">
        <w:rPr>
          <w:rStyle w:val="Ppogrubienie"/>
        </w:rPr>
        <w:t>Art.</w:t>
      </w:r>
      <w:r w:rsidR="000A0395" w:rsidRPr="00C036E9">
        <w:rPr>
          <w:rStyle w:val="Ppogrubienie"/>
        </w:rPr>
        <w:t xml:space="preserve"> 12</w:t>
      </w:r>
      <w:r w:rsidR="00C036E9" w:rsidRPr="00C036E9">
        <w:rPr>
          <w:rStyle w:val="Ppogrubienie"/>
        </w:rPr>
        <w:t>3</w:t>
      </w:r>
      <w:r w:rsidRPr="00C036E9">
        <w:rPr>
          <w:rStyle w:val="Ppogrubienie"/>
        </w:rPr>
        <w:t>.</w:t>
      </w:r>
      <w:r w:rsidRPr="00C036E9">
        <w:t xml:space="preserve"> W ustawie z dnia 4 marca 2010 r. o świadczeniu usług na terytorium Rzeczypospolitej Polskiej (Dz. U. z 2010 r. Nr 47 poz. 278, z </w:t>
      </w:r>
      <w:proofErr w:type="spellStart"/>
      <w:r w:rsidRPr="00C036E9">
        <w:t>późn</w:t>
      </w:r>
      <w:proofErr w:type="spellEnd"/>
      <w:r w:rsidRPr="00C036E9">
        <w:t>. zm.</w:t>
      </w:r>
      <w:r w:rsidRPr="00C036E9">
        <w:rPr>
          <w:rStyle w:val="IGindeksgrny"/>
        </w:rPr>
        <w:footnoteReference w:id="58"/>
      </w:r>
      <w:r w:rsidRPr="00C036E9">
        <w:rPr>
          <w:rStyle w:val="IGindeksgrny"/>
        </w:rPr>
        <w:t>)</w:t>
      </w:r>
      <w:r w:rsidRPr="00C036E9">
        <w:t>) w art. 3 w ust. 2 pkt 2 otrzymuje brzmienie:</w:t>
      </w:r>
    </w:p>
    <w:p w:rsidR="00855092" w:rsidRPr="00C036E9" w:rsidRDefault="00855092" w:rsidP="00855092">
      <w:pPr>
        <w:pStyle w:val="ZPKTzmpktartykuempunktem"/>
      </w:pPr>
      <w:r w:rsidRPr="00C036E9">
        <w:t>„2)</w:t>
      </w:r>
      <w:r w:rsidRPr="00C036E9">
        <w:tab/>
        <w:t>regulowanym przepisami celnymi oraz przepisami określającymi zasady przywozu i wywozu towarów do lub z Unii Europejskiej w zakresie realizowanym przez organy Krajowej Administracji Skarbowej, w szczególności związanymi z realizacją polityki rolnej i handlowej.”.</w:t>
      </w:r>
    </w:p>
    <w:p w:rsidR="00855092" w:rsidRPr="00C036E9" w:rsidRDefault="00855092" w:rsidP="00855092">
      <w:pPr>
        <w:pStyle w:val="ARTartustawynprozporzdzenia"/>
      </w:pPr>
      <w:r w:rsidRPr="00C036E9">
        <w:rPr>
          <w:rStyle w:val="Ppogrubienie"/>
        </w:rPr>
        <w:t>Art.</w:t>
      </w:r>
      <w:r w:rsidR="000A0395" w:rsidRPr="00C036E9">
        <w:rPr>
          <w:rStyle w:val="Ppogrubienie"/>
        </w:rPr>
        <w:t xml:space="preserve"> 12</w:t>
      </w:r>
      <w:r w:rsidR="00C036E9" w:rsidRPr="00C036E9">
        <w:rPr>
          <w:rStyle w:val="Ppogrubienie"/>
        </w:rPr>
        <w:t>4</w:t>
      </w:r>
      <w:r w:rsidRPr="00C036E9">
        <w:rPr>
          <w:rStyle w:val="Ppogrubienie"/>
        </w:rPr>
        <w:t>.</w:t>
      </w:r>
      <w:r w:rsidRPr="00C036E9">
        <w:t xml:space="preserve"> W ustawie z dnia 9 kwietnia 2010 r. o udostępnianiu informacji gospodarczych i wymianie danych gospodarczych (Dz. U. z 2014 r. poz. 1015 i 1188 oraz z 2015 r. poz. 396) w art. 25 w ust. 1:</w:t>
      </w:r>
    </w:p>
    <w:p w:rsidR="00855092" w:rsidRPr="00C036E9" w:rsidRDefault="00D02742" w:rsidP="00855092">
      <w:pPr>
        <w:pStyle w:val="PKTpunkt"/>
      </w:pPr>
      <w:r w:rsidRPr="00C036E9">
        <w:t>1)</w:t>
      </w:r>
      <w:r w:rsidRPr="00C036E9">
        <w:tab/>
      </w:r>
      <w:r w:rsidR="00855092" w:rsidRPr="00C036E9">
        <w:t>pkt 5 otrzymuje brzmienie:</w:t>
      </w:r>
    </w:p>
    <w:p w:rsidR="00855092" w:rsidRPr="00C036E9" w:rsidRDefault="00D02742" w:rsidP="00855092">
      <w:pPr>
        <w:pStyle w:val="ZPKTzmpktartykuempunktem"/>
      </w:pPr>
      <w:r w:rsidRPr="00C036E9">
        <w:t>„5)</w:t>
      </w:r>
      <w:r w:rsidRPr="00C036E9">
        <w:tab/>
      </w:r>
      <w:r w:rsidR="00855092" w:rsidRPr="00C036E9">
        <w:t>organy Krajowej Administracji Skarbowej - w zakresie niezbędnym do wykonywania zadań określonych w ustawie z dnia …. o Krajowej Administracji Skarbowej (</w:t>
      </w:r>
      <w:proofErr w:type="spellStart"/>
      <w:r w:rsidR="00855092" w:rsidRPr="00C036E9">
        <w:t>Dz</w:t>
      </w:r>
      <w:proofErr w:type="spellEnd"/>
      <w:r w:rsidR="00855092" w:rsidRPr="00C036E9">
        <w:t>…U…);”</w:t>
      </w:r>
    </w:p>
    <w:p w:rsidR="00855092" w:rsidRPr="00C036E9" w:rsidRDefault="00D02742" w:rsidP="00855092">
      <w:pPr>
        <w:pStyle w:val="PKTpunkt"/>
      </w:pPr>
      <w:r w:rsidRPr="00C036E9">
        <w:t>2)</w:t>
      </w:r>
      <w:r w:rsidRPr="00C036E9">
        <w:tab/>
      </w:r>
      <w:r w:rsidR="00855092" w:rsidRPr="00C036E9">
        <w:t>uchyla się pkt 8 i 14.</w:t>
      </w:r>
    </w:p>
    <w:p w:rsidR="00855092" w:rsidRPr="00C036E9" w:rsidRDefault="00855092" w:rsidP="00855092">
      <w:pPr>
        <w:pStyle w:val="ARTartustawynprozporzdzenia"/>
      </w:pPr>
      <w:r w:rsidRPr="00C036E9">
        <w:rPr>
          <w:rStyle w:val="Ppogrubienie"/>
        </w:rPr>
        <w:t>Art.</w:t>
      </w:r>
      <w:r w:rsidR="000A0395" w:rsidRPr="00C036E9">
        <w:rPr>
          <w:rStyle w:val="Ppogrubienie"/>
        </w:rPr>
        <w:t xml:space="preserve"> 12</w:t>
      </w:r>
      <w:r w:rsidR="00C036E9" w:rsidRPr="00C036E9">
        <w:rPr>
          <w:rStyle w:val="Ppogrubienie"/>
        </w:rPr>
        <w:t>5</w:t>
      </w:r>
      <w:r w:rsidRPr="00C036E9">
        <w:rPr>
          <w:rStyle w:val="Ppogrubienie"/>
        </w:rPr>
        <w:t>.</w:t>
      </w:r>
      <w:r w:rsidRPr="00C036E9">
        <w:t xml:space="preserve"> W ustawie z dnia 20 maja 2010 r. o wyrobach medycznych (Dz. U. z 2015 r. poz. 876 i 1918</w:t>
      </w:r>
      <w:r w:rsidR="003C6976">
        <w:t xml:space="preserve"> oraz z 2016 r. poz. 542</w:t>
      </w:r>
      <w:r w:rsidRPr="00C036E9">
        <w:t xml:space="preserve">) w art. 68 w ust. 2 pkt 5 otrzymuje brzmienie: </w:t>
      </w:r>
    </w:p>
    <w:p w:rsidR="00855092" w:rsidRPr="00C036E9" w:rsidRDefault="00D02742" w:rsidP="00855092">
      <w:pPr>
        <w:pStyle w:val="ZPKTzmpktartykuempunktem"/>
      </w:pPr>
      <w:r w:rsidRPr="00C036E9">
        <w:t>„5)</w:t>
      </w:r>
      <w:r w:rsidRPr="00C036E9">
        <w:tab/>
      </w:r>
      <w:r w:rsidR="00855092" w:rsidRPr="00C036E9">
        <w:t>Szefem Krajowej Administracji Skarbowej,”.</w:t>
      </w:r>
    </w:p>
    <w:p w:rsidR="00855092" w:rsidRPr="00C036E9" w:rsidRDefault="00855092" w:rsidP="00855092">
      <w:pPr>
        <w:pStyle w:val="ARTartustawynprozporzdzenia"/>
      </w:pPr>
      <w:r w:rsidRPr="00C036E9">
        <w:rPr>
          <w:rStyle w:val="Ppogrubienie"/>
        </w:rPr>
        <w:t xml:space="preserve">Art. </w:t>
      </w:r>
      <w:r w:rsidR="000A0395" w:rsidRPr="00C036E9">
        <w:rPr>
          <w:rStyle w:val="Ppogrubienie"/>
        </w:rPr>
        <w:t>12</w:t>
      </w:r>
      <w:r w:rsidR="00C036E9" w:rsidRPr="00C036E9">
        <w:rPr>
          <w:rStyle w:val="Ppogrubienie"/>
        </w:rPr>
        <w:t>6</w:t>
      </w:r>
      <w:r w:rsidRPr="00C036E9">
        <w:rPr>
          <w:rStyle w:val="Ppogrubienie"/>
        </w:rPr>
        <w:t>.</w:t>
      </w:r>
      <w:r w:rsidRPr="00C036E9">
        <w:t xml:space="preserve"> W ustawie z dnia 5 sierpnia 2010 r. o ochronie informacji niejawnych (Dz. U. poz. 1228, z </w:t>
      </w:r>
      <w:proofErr w:type="spellStart"/>
      <w:r w:rsidRPr="00C036E9">
        <w:t>późn</w:t>
      </w:r>
      <w:proofErr w:type="spellEnd"/>
      <w:r w:rsidRPr="00C036E9">
        <w:t>. zm.</w:t>
      </w:r>
      <w:r w:rsidRPr="00C036E9">
        <w:rPr>
          <w:rStyle w:val="IGindeksgrny"/>
        </w:rPr>
        <w:footnoteReference w:id="59"/>
      </w:r>
      <w:r w:rsidRPr="00C036E9">
        <w:rPr>
          <w:rStyle w:val="IGindeksgrny"/>
        </w:rPr>
        <w:t>)</w:t>
      </w:r>
      <w:r w:rsidRPr="00C036E9">
        <w:t>) wprowadza się następujące zmiany:</w:t>
      </w:r>
    </w:p>
    <w:p w:rsidR="00855092" w:rsidRPr="00C036E9" w:rsidRDefault="00D02742" w:rsidP="00855092">
      <w:pPr>
        <w:pStyle w:val="PKTpunkt"/>
      </w:pPr>
      <w:r w:rsidRPr="00C036E9">
        <w:t>1)</w:t>
      </w:r>
      <w:r w:rsidRPr="00C036E9">
        <w:tab/>
      </w:r>
      <w:r w:rsidR="00855092" w:rsidRPr="00C036E9">
        <w:t>w art. 13 w ust. 4 pkt 2 otrzymuje brzmienie:</w:t>
      </w:r>
    </w:p>
    <w:p w:rsidR="00855092" w:rsidRPr="00C036E9" w:rsidRDefault="00D02742" w:rsidP="00855092">
      <w:pPr>
        <w:pStyle w:val="ZPKTzmpktartykuempunktem"/>
      </w:pPr>
      <w:r w:rsidRPr="00C036E9">
        <w:t>„2)</w:t>
      </w:r>
      <w:r w:rsidRPr="00C036E9">
        <w:tab/>
      </w:r>
      <w:r w:rsidR="00855092" w:rsidRPr="00C036E9">
        <w:t xml:space="preserve">szczegółowy zakres, warunki, sposób i tryb udzielania przez Centralne Biuro Antykorupcyjne, zwane dalej </w:t>
      </w:r>
      <w:r w:rsidR="00340CF3" w:rsidRPr="00C036E9">
        <w:t>„</w:t>
      </w:r>
      <w:r w:rsidR="00855092" w:rsidRPr="00C036E9">
        <w:t>CBA</w:t>
      </w:r>
      <w:r w:rsidR="00340CF3" w:rsidRPr="00340CF3">
        <w:t>”</w:t>
      </w:r>
      <w:r w:rsidR="00855092" w:rsidRPr="00C036E9">
        <w:t>, Policję, Straż Graniczną, Żandarmerię Wojskową oraz organy Krajowej Administracji Skarbowej niezbędnej pomocy służbom i instytucjom uprawnionym do prowadzenia poszerzonych postępowań sprawdzających, kontrolnych postępowań sprawdzających i postępowań bezpieczeństwa przemysłowego przy wykonywaniu czynności w ramach tych postępowań.”;</w:t>
      </w:r>
    </w:p>
    <w:p w:rsidR="00855092" w:rsidRPr="00C036E9" w:rsidRDefault="00D02742" w:rsidP="00855092">
      <w:pPr>
        <w:pStyle w:val="PKTpunkt"/>
      </w:pPr>
      <w:r w:rsidRPr="00C036E9">
        <w:t>2)</w:t>
      </w:r>
      <w:r w:rsidRPr="00C036E9">
        <w:tab/>
      </w:r>
      <w:r w:rsidR="00855092" w:rsidRPr="00C036E9">
        <w:t>w art. 26 ust. 3 otrzymuje brzmienie:</w:t>
      </w:r>
    </w:p>
    <w:p w:rsidR="00855092" w:rsidRPr="00C036E9" w:rsidRDefault="00855092" w:rsidP="00F44349">
      <w:pPr>
        <w:pStyle w:val="ZUSTzmustartykuempunktem"/>
      </w:pPr>
      <w:r w:rsidRPr="00C036E9">
        <w:t xml:space="preserve">„3. Czynności, o których mowa w ust. 1 pkt 3, są wykonywane zgodnie z art. 105 ust. 1 pkt 2 lit. k ustawy z dnia 29 sierpnia 1997 r. - Prawo bankowe (Dz. U. z 2002 r. poz. 665, z </w:t>
      </w:r>
      <w:proofErr w:type="spellStart"/>
      <w:r w:rsidRPr="00C036E9">
        <w:t>późn</w:t>
      </w:r>
      <w:proofErr w:type="spellEnd"/>
      <w:r w:rsidRPr="00C036E9">
        <w:t xml:space="preserve">. zm.). Przepisy art. 82 § 1 i 2, art. 182 ustawy z dnia 29 sierpnia 1997 r. - Ordynacja podatkowa (Dz. U. z 2015 r. poz. 613, z </w:t>
      </w:r>
      <w:proofErr w:type="spellStart"/>
      <w:r w:rsidRPr="00C036E9">
        <w:t>późn</w:t>
      </w:r>
      <w:proofErr w:type="spellEnd"/>
      <w:r w:rsidRPr="00C036E9">
        <w:t>. zm.) oraz art. 48 ustawy z dnia… o Krajowej Administracji Skarbowej (Dz. U. poz. …) stosuje się odpowiednio.”.</w:t>
      </w:r>
    </w:p>
    <w:p w:rsidR="00855092" w:rsidRPr="00C036E9" w:rsidRDefault="00855092" w:rsidP="00855092">
      <w:pPr>
        <w:pStyle w:val="ARTartustawynprozporzdzenia"/>
      </w:pPr>
      <w:r w:rsidRPr="00C036E9">
        <w:rPr>
          <w:rStyle w:val="Ppogrubienie"/>
        </w:rPr>
        <w:t>Art.</w:t>
      </w:r>
      <w:r w:rsidR="000A0395" w:rsidRPr="00C036E9">
        <w:rPr>
          <w:rStyle w:val="Ppogrubienie"/>
        </w:rPr>
        <w:t xml:space="preserve"> 12</w:t>
      </w:r>
      <w:r w:rsidR="00C036E9" w:rsidRPr="00C036E9">
        <w:rPr>
          <w:rStyle w:val="Ppogrubienie"/>
        </w:rPr>
        <w:t>7</w:t>
      </w:r>
      <w:r w:rsidRPr="00C036E9">
        <w:rPr>
          <w:rStyle w:val="Ppogrubienie"/>
        </w:rPr>
        <w:t>.</w:t>
      </w:r>
      <w:r w:rsidRPr="00C036E9">
        <w:t xml:space="preserve"> W ustawie z dnia 6 sierpnia 2010 r. o dowodach osobistych (Dz. U. z 2016 r. poz. 391) wprowadza się następujące zmiany:</w:t>
      </w:r>
    </w:p>
    <w:p w:rsidR="00855092" w:rsidRPr="00C036E9" w:rsidRDefault="00D02742" w:rsidP="00855092">
      <w:pPr>
        <w:pStyle w:val="PKTpunkt"/>
      </w:pPr>
      <w:r w:rsidRPr="00C036E9">
        <w:t>1)</w:t>
      </w:r>
      <w:r w:rsidRPr="00C036E9">
        <w:tab/>
      </w:r>
      <w:r w:rsidR="00855092" w:rsidRPr="00C036E9">
        <w:t xml:space="preserve">w art. 66 w ust. 3: </w:t>
      </w:r>
    </w:p>
    <w:p w:rsidR="00855092" w:rsidRPr="00C036E9" w:rsidRDefault="003940F8" w:rsidP="00855092">
      <w:pPr>
        <w:pStyle w:val="LITlitera"/>
      </w:pPr>
      <w:r>
        <w:t>a)</w:t>
      </w:r>
      <w:r>
        <w:tab/>
      </w:r>
      <w:r w:rsidR="00855092" w:rsidRPr="00C036E9">
        <w:t>pkt 6 otrzymuje brzmienie:</w:t>
      </w:r>
    </w:p>
    <w:p w:rsidR="00855092" w:rsidRPr="00C036E9" w:rsidRDefault="003940F8" w:rsidP="00855092">
      <w:pPr>
        <w:pStyle w:val="ZLITPKTzmpktliter"/>
      </w:pPr>
      <w:r>
        <w:t>„6)</w:t>
      </w:r>
      <w:r>
        <w:tab/>
      </w:r>
      <w:r w:rsidR="00855092" w:rsidRPr="00C036E9">
        <w:t>organy Krajowej Administracji Skarbowej;”,</w:t>
      </w:r>
    </w:p>
    <w:p w:rsidR="00855092" w:rsidRPr="00C036E9" w:rsidRDefault="003940F8" w:rsidP="00855092">
      <w:pPr>
        <w:pStyle w:val="LITlitera"/>
      </w:pPr>
      <w:r>
        <w:t>b)</w:t>
      </w:r>
      <w:r>
        <w:tab/>
      </w:r>
      <w:r w:rsidR="00855092" w:rsidRPr="00C036E9">
        <w:t>uchyla się pkt 12;</w:t>
      </w:r>
    </w:p>
    <w:p w:rsidR="00855092" w:rsidRPr="00C036E9" w:rsidRDefault="00D02742" w:rsidP="00855092">
      <w:pPr>
        <w:pStyle w:val="PKTpunkt"/>
      </w:pPr>
      <w:r w:rsidRPr="00C036E9">
        <w:t>2)</w:t>
      </w:r>
      <w:r w:rsidRPr="00C036E9">
        <w:tab/>
      </w:r>
      <w:r w:rsidR="00855092" w:rsidRPr="00C036E9">
        <w:t>w art. 72 w ust. 2 w pkt 1 lit. a otrzymuje brzmienie:</w:t>
      </w:r>
    </w:p>
    <w:p w:rsidR="00855092" w:rsidRPr="00C036E9" w:rsidRDefault="003940F8" w:rsidP="00855092">
      <w:pPr>
        <w:pStyle w:val="ZLITzmlitartykuempunktem"/>
      </w:pPr>
      <w:r>
        <w:t>„a)</w:t>
      </w:r>
      <w:r>
        <w:tab/>
      </w:r>
      <w:r w:rsidR="00855092" w:rsidRPr="00C036E9">
        <w:t>podmioty, o których mowa w art. 66 ust. 3 pkt 1-11,”;</w:t>
      </w:r>
    </w:p>
    <w:p w:rsidR="00855092" w:rsidRPr="00C036E9" w:rsidRDefault="00D02742" w:rsidP="00855092">
      <w:pPr>
        <w:pStyle w:val="PKTpunkt"/>
      </w:pPr>
      <w:r w:rsidRPr="00C036E9">
        <w:t>3)</w:t>
      </w:r>
      <w:r w:rsidRPr="00C036E9">
        <w:tab/>
      </w:r>
      <w:r w:rsidR="00855092" w:rsidRPr="00C036E9">
        <w:t>w art. 75:</w:t>
      </w:r>
    </w:p>
    <w:p w:rsidR="00855092" w:rsidRPr="00C036E9" w:rsidRDefault="00855092" w:rsidP="00855092">
      <w:pPr>
        <w:pStyle w:val="LITlitera"/>
      </w:pPr>
      <w:r w:rsidRPr="00C036E9">
        <w:t>a)</w:t>
      </w:r>
      <w:r w:rsidR="00D02742" w:rsidRPr="00C036E9">
        <w:tab/>
      </w:r>
      <w:r w:rsidRPr="00C036E9">
        <w:t>w ust. 3 pkt 1 otrzymuje brzmienie:</w:t>
      </w:r>
    </w:p>
    <w:p w:rsidR="00855092" w:rsidRPr="00C036E9" w:rsidRDefault="00D02742" w:rsidP="00855092">
      <w:pPr>
        <w:pStyle w:val="ZLITPKTzmpktliter"/>
      </w:pPr>
      <w:r w:rsidRPr="00C036E9">
        <w:t>„1)</w:t>
      </w:r>
      <w:r w:rsidRPr="00C036E9">
        <w:tab/>
      </w:r>
      <w:r w:rsidR="00855092" w:rsidRPr="00C036E9">
        <w:t>podmioty, o których mowa w art. 66 ust. 3 pkt 1-11;”,</w:t>
      </w:r>
    </w:p>
    <w:p w:rsidR="00855092" w:rsidRPr="00C036E9" w:rsidRDefault="00855092" w:rsidP="00855092">
      <w:pPr>
        <w:pStyle w:val="LITlitera"/>
      </w:pPr>
      <w:r w:rsidRPr="00C036E9">
        <w:t>b</w:t>
      </w:r>
      <w:r w:rsidR="00D02742" w:rsidRPr="00C036E9">
        <w:t>)</w:t>
      </w:r>
      <w:r w:rsidR="00D02742" w:rsidRPr="00C036E9">
        <w:tab/>
      </w:r>
      <w:r w:rsidRPr="00C036E9">
        <w:t>ust. 4 otrzymuje brzmienie:</w:t>
      </w:r>
    </w:p>
    <w:p w:rsidR="00855092" w:rsidRPr="00C036E9" w:rsidRDefault="00855092" w:rsidP="00855092">
      <w:pPr>
        <w:pStyle w:val="ZLITUSTzmustliter"/>
      </w:pPr>
      <w:r w:rsidRPr="00C036E9">
        <w:t xml:space="preserve">„4. Podmiotom, o których mowa w art. 66 ust. 3 pkt 1-11, sądom oraz innym podmiotom realizującym zadania publiczne w zakresie niezbędnym do realizacji zadań określonych w ustawach szczególnych dokumentację związaną z dowodami osobistymi udostępnia się nieodpłatnie.”. </w:t>
      </w:r>
    </w:p>
    <w:p w:rsidR="00855092" w:rsidRPr="00C036E9" w:rsidRDefault="00855092" w:rsidP="00855092">
      <w:pPr>
        <w:pStyle w:val="ARTartustawynprozporzdzenia"/>
      </w:pPr>
      <w:r w:rsidRPr="00C036E9">
        <w:rPr>
          <w:rStyle w:val="Ppogrubienie"/>
        </w:rPr>
        <w:t xml:space="preserve">Art. </w:t>
      </w:r>
      <w:r w:rsidR="000A0395" w:rsidRPr="00C036E9">
        <w:rPr>
          <w:rStyle w:val="Ppogrubienie"/>
        </w:rPr>
        <w:t>12</w:t>
      </w:r>
      <w:r w:rsidR="00C036E9" w:rsidRPr="00C036E9">
        <w:rPr>
          <w:rStyle w:val="Ppogrubienie"/>
        </w:rPr>
        <w:t>8</w:t>
      </w:r>
      <w:r w:rsidRPr="00C036E9">
        <w:rPr>
          <w:rStyle w:val="Ppogrubienie"/>
        </w:rPr>
        <w:t>.</w:t>
      </w:r>
      <w:r w:rsidRPr="00C036E9">
        <w:t xml:space="preserve"> W ustawie z dnia 24 września 2010 r. o ewidencji ludności (Dz. U. z 201</w:t>
      </w:r>
      <w:r w:rsidR="00836FF4">
        <w:t>6</w:t>
      </w:r>
      <w:r w:rsidRPr="00C036E9">
        <w:t xml:space="preserve"> r. poz. </w:t>
      </w:r>
      <w:r w:rsidR="00836FF4">
        <w:t>722</w:t>
      </w:r>
      <w:r w:rsidRPr="00C036E9">
        <w:t xml:space="preserve">) </w:t>
      </w:r>
      <w:r w:rsidR="00F64483" w:rsidRPr="00C036E9">
        <w:t xml:space="preserve">w art. 46 w ust. 1 </w:t>
      </w:r>
      <w:r w:rsidRPr="00C036E9">
        <w:t>wprowadza się następujące zmiany:</w:t>
      </w:r>
    </w:p>
    <w:p w:rsidR="00855092" w:rsidRPr="00C036E9" w:rsidRDefault="00D02742" w:rsidP="00F64483">
      <w:pPr>
        <w:pStyle w:val="PKTpunkt"/>
      </w:pPr>
      <w:r w:rsidRPr="00C036E9">
        <w:t>1)</w:t>
      </w:r>
      <w:r w:rsidRPr="00C036E9">
        <w:tab/>
      </w:r>
      <w:r w:rsidR="00855092" w:rsidRPr="00C036E9">
        <w:t>pkt 2 otrzymuje brzmienie:</w:t>
      </w:r>
    </w:p>
    <w:p w:rsidR="00855092" w:rsidRPr="00C036E9" w:rsidRDefault="003940F8" w:rsidP="00855092">
      <w:pPr>
        <w:pStyle w:val="ZLITPKTzmpktliter"/>
      </w:pPr>
      <w:r>
        <w:t>„2)</w:t>
      </w:r>
      <w:r>
        <w:tab/>
      </w:r>
      <w:r w:rsidR="00855092" w:rsidRPr="00C036E9">
        <w:t>Policji, Straży Granicznej, Służbie Więziennej, Służbie Kontrwywiadu Wojskowego, Służbie Wywiadu Wojskowego, Służbie Celno-Skarbowej, Żandarmerii Wojskowej, Agencji Bezpieczeństwa Wewnętrznego, Agencji Wywiadu, Biuru Ochrony Rządu, Centralnemu Biuru Antykorupcyjnemu, Szefowi Krajowego Centrum Informacji Kryminalnych, organom wyborczym i strażom gminnym (miejskim);”,</w:t>
      </w:r>
    </w:p>
    <w:p w:rsidR="00855092" w:rsidRPr="00C036E9" w:rsidRDefault="00F64483" w:rsidP="00F64483">
      <w:pPr>
        <w:pStyle w:val="PKTpunkt"/>
      </w:pPr>
      <w:r w:rsidRPr="00C036E9">
        <w:t>2</w:t>
      </w:r>
      <w:r w:rsidR="00D02742" w:rsidRPr="00C036E9">
        <w:t>)</w:t>
      </w:r>
      <w:r w:rsidR="00D02742" w:rsidRPr="00C036E9">
        <w:tab/>
      </w:r>
      <w:r w:rsidR="00855092" w:rsidRPr="00C036E9">
        <w:t>uchyla się pkt 4.”.</w:t>
      </w:r>
    </w:p>
    <w:p w:rsidR="00855092" w:rsidRPr="00C036E9" w:rsidRDefault="00855092" w:rsidP="00DC5225">
      <w:pPr>
        <w:pStyle w:val="ARTartustawynprozporzdzenia"/>
      </w:pPr>
      <w:r w:rsidRPr="00C036E9">
        <w:rPr>
          <w:rStyle w:val="Ppogrubienie"/>
        </w:rPr>
        <w:t>Art. </w:t>
      </w:r>
      <w:r w:rsidR="000A0395" w:rsidRPr="00C036E9">
        <w:rPr>
          <w:rStyle w:val="Ppogrubienie"/>
        </w:rPr>
        <w:t>12</w:t>
      </w:r>
      <w:r w:rsidR="00C036E9" w:rsidRPr="00C036E9">
        <w:rPr>
          <w:rStyle w:val="Ppogrubienie"/>
        </w:rPr>
        <w:t>9</w:t>
      </w:r>
      <w:r w:rsidRPr="00C036E9">
        <w:rPr>
          <w:rStyle w:val="Ppogrubienie"/>
        </w:rPr>
        <w:t>.</w:t>
      </w:r>
      <w:r w:rsidRPr="00C036E9">
        <w:t xml:space="preserve"> W ustawie z dnia 5 stycznia 2011 r. - Kodeks wyborczy (Dz. U. poz. 112, z </w:t>
      </w:r>
      <w:proofErr w:type="spellStart"/>
      <w:r w:rsidRPr="00C036E9">
        <w:t>późn</w:t>
      </w:r>
      <w:proofErr w:type="spellEnd"/>
      <w:r w:rsidRPr="00C036E9">
        <w:t>. zm.</w:t>
      </w:r>
      <w:r w:rsidRPr="00C036E9">
        <w:rPr>
          <w:rStyle w:val="IGindeksgrny"/>
        </w:rPr>
        <w:footnoteReference w:id="60"/>
      </w:r>
      <w:r w:rsidRPr="00C036E9">
        <w:rPr>
          <w:rStyle w:val="IGindeksgrny"/>
        </w:rPr>
        <w:t>)</w:t>
      </w:r>
      <w:r w:rsidRPr="00C036E9">
        <w:t xml:space="preserve">) </w:t>
      </w:r>
      <w:r w:rsidR="00DC5225" w:rsidRPr="00C036E9">
        <w:t xml:space="preserve">w art. 149 </w:t>
      </w:r>
      <w:r w:rsidRPr="00C036E9">
        <w:t>§ 4 otrzymuje brzmienie:</w:t>
      </w:r>
    </w:p>
    <w:p w:rsidR="00855092" w:rsidRPr="00C036E9" w:rsidRDefault="00855092" w:rsidP="00247698">
      <w:pPr>
        <w:pStyle w:val="ZARTzmartartykuempunktem"/>
      </w:pPr>
      <w:r w:rsidRPr="00C036E9">
        <w:t>„§ 4. Przepis § 1 nie dotyczy korzyści majątkowych udzielonych komitetowi wyborczemu z naruszeniem przepisów kodeksu, które to korzyści lub ich równowartość zostały, w terminie 14 dni od dnia doręczenia komitetowi wyborczemu postanowienia o przyjęciu lub o odrzuceniu jego sprawozdania finansowego, a w przypadku złożenia skargi lub odwołania, o których mowa w art. 145 § 1 i 5 - w terminie 14 dni od dnia uprawomocnienia się orzeczenia wydanego przez właściwy sąd, dobrowolnie wpłacone na rachunek bankowy dyrektora izby administracji skarbowej właściwego dla siedziby komitetu. Korzyści majątkowe o charakterze niepieniężnym komitet wyborczy przekazuje temu naczelnikowi urz</w:t>
      </w:r>
      <w:r w:rsidR="00DC5225" w:rsidRPr="00C036E9">
        <w:t>ę</w:t>
      </w:r>
      <w:r w:rsidRPr="00C036E9">
        <w:t>du skarbowego. Potwierdzenie wpłacenia albo przekazania korzyści majątkowej lub jej równowartości komitet wyborczy przedstawia w</w:t>
      </w:r>
      <w:r w:rsidR="00247698" w:rsidRPr="00C036E9">
        <w:t>łaściwemu organowi wyborczemu.”.</w:t>
      </w:r>
    </w:p>
    <w:p w:rsidR="00855092" w:rsidRPr="00C036E9" w:rsidRDefault="00855092" w:rsidP="00855092">
      <w:pPr>
        <w:pStyle w:val="ARTartustawynprozporzdzenia"/>
      </w:pPr>
      <w:r w:rsidRPr="00C036E9">
        <w:rPr>
          <w:rStyle w:val="Ppogrubienie"/>
        </w:rPr>
        <w:t xml:space="preserve">Art. </w:t>
      </w:r>
      <w:r w:rsidR="00C036E9" w:rsidRPr="00C036E9">
        <w:rPr>
          <w:rStyle w:val="Ppogrubienie"/>
        </w:rPr>
        <w:t>130</w:t>
      </w:r>
      <w:r w:rsidRPr="00C036E9">
        <w:rPr>
          <w:rStyle w:val="Ppogrubienie"/>
        </w:rPr>
        <w:t>.</w:t>
      </w:r>
      <w:r w:rsidRPr="00C036E9">
        <w:t xml:space="preserve"> W ustawie z dnia 5 stycznia 2011 r. o kierujących pojazdami (Dz. U. z 201</w:t>
      </w:r>
      <w:r w:rsidR="00D746BF">
        <w:t>6</w:t>
      </w:r>
      <w:r w:rsidRPr="00C036E9">
        <w:t xml:space="preserve"> r. poz. </w:t>
      </w:r>
      <w:r w:rsidR="00D746BF">
        <w:t>627</w:t>
      </w:r>
      <w:r w:rsidRPr="00C036E9">
        <w:t>) w art. 109 ust. 5 otrzymuje brzmienie:</w:t>
      </w:r>
    </w:p>
    <w:p w:rsidR="00855092" w:rsidRPr="00C036E9" w:rsidRDefault="00855092" w:rsidP="00855092">
      <w:pPr>
        <w:pStyle w:val="ZUSTzmustartykuempunktem"/>
      </w:pPr>
      <w:r w:rsidRPr="00C036E9">
        <w:t>„5. Żołnierzom Sił Zbrojnych Rzeczypospolitej Polskiej, funkcjonariuszom oraz pracownikom: Policji, Agencji Bezpieczeństwa Wewnętrznego, Agencji Wywiadu, Służby Kontrwywiadu Wojskowego, Służby Wywiadu Wojskowego, Biura Ochrony Rządu, Centralnego Biura Antykorupcyjnego, Inspekcji Transportu Drogowego, Służby Więziennej, Straży Granicznej, Państwowej Straży Pożarnej, Służby Celno-Skarbowej, a także pracownikom wojska zezwolenie na kierowanie pojazdem uprzywilejowanym wydaje nieodpłatnie odpowiedni organ jednostki, w której osoby te pełnią służbę lub są zatrudnione. Przepisy ust. 1, 1a i 2-4b stosuje się odpowiednio.”.</w:t>
      </w:r>
    </w:p>
    <w:p w:rsidR="00855092" w:rsidRPr="00C036E9" w:rsidRDefault="00855092" w:rsidP="00855092">
      <w:pPr>
        <w:pStyle w:val="ARTartustawynprozporzdzenia"/>
      </w:pPr>
      <w:r w:rsidRPr="00C036E9">
        <w:rPr>
          <w:rStyle w:val="Ppogrubienie"/>
        </w:rPr>
        <w:t>Art.</w:t>
      </w:r>
      <w:r w:rsidR="00C036E9" w:rsidRPr="00C036E9">
        <w:rPr>
          <w:rStyle w:val="Ppogrubienie"/>
        </w:rPr>
        <w:t xml:space="preserve"> 131</w:t>
      </w:r>
      <w:r w:rsidRPr="00C036E9">
        <w:rPr>
          <w:rStyle w:val="Ppogrubienie"/>
        </w:rPr>
        <w:t>.</w:t>
      </w:r>
      <w:r w:rsidRPr="00C036E9">
        <w:t xml:space="preserve"> W ustawie z dnia 15 kwietnia 2011 r. o działalności leczniczej (Dz. U. z 2015 r. poz. 618, z </w:t>
      </w:r>
      <w:proofErr w:type="spellStart"/>
      <w:r w:rsidRPr="00C036E9">
        <w:t>późn</w:t>
      </w:r>
      <w:proofErr w:type="spellEnd"/>
      <w:r w:rsidRPr="00C036E9">
        <w:t>. zm.</w:t>
      </w:r>
      <w:r w:rsidRPr="00C036E9">
        <w:rPr>
          <w:rStyle w:val="IGindeksgrny"/>
        </w:rPr>
        <w:footnoteReference w:id="61"/>
      </w:r>
      <w:r w:rsidRPr="00C036E9">
        <w:rPr>
          <w:rStyle w:val="IGindeksgrny"/>
        </w:rPr>
        <w:t>)</w:t>
      </w:r>
      <w:r w:rsidRPr="00C036E9">
        <w:t>) w art. 192 w ust. 2 pkt 1 otrzymuje brzmienie:</w:t>
      </w:r>
    </w:p>
    <w:p w:rsidR="00855092" w:rsidRPr="00C036E9" w:rsidRDefault="005D0422" w:rsidP="00247698">
      <w:pPr>
        <w:pStyle w:val="ZPKTzmpktartykuempunktem"/>
      </w:pPr>
      <w:r w:rsidRPr="00C036E9">
        <w:t>„1)</w:t>
      </w:r>
      <w:r w:rsidRPr="00C036E9">
        <w:tab/>
      </w:r>
      <w:r w:rsidR="00855092" w:rsidRPr="00C036E9">
        <w:t>zaległości podatkowych i celnych określonych w decyzji właściwego organu podatkowego</w:t>
      </w:r>
      <w:r w:rsidR="00B36F81" w:rsidRPr="00C036E9">
        <w:t xml:space="preserve"> lub organu celnego</w:t>
      </w:r>
      <w:r w:rsidR="00855092" w:rsidRPr="00C036E9">
        <w:t>,”.</w:t>
      </w:r>
    </w:p>
    <w:p w:rsidR="00855092" w:rsidRPr="00C036E9" w:rsidRDefault="00855092" w:rsidP="00855092">
      <w:pPr>
        <w:pStyle w:val="ARTartustawynprozporzdzenia"/>
      </w:pPr>
      <w:r w:rsidRPr="00C036E9">
        <w:rPr>
          <w:rStyle w:val="Ppogrubienie"/>
        </w:rPr>
        <w:t xml:space="preserve">Art. </w:t>
      </w:r>
      <w:r w:rsidR="000A0395" w:rsidRPr="00C036E9">
        <w:rPr>
          <w:rStyle w:val="Ppogrubienie"/>
        </w:rPr>
        <w:t>1</w:t>
      </w:r>
      <w:r w:rsidR="00690DE5" w:rsidRPr="00C036E9">
        <w:rPr>
          <w:rStyle w:val="Ppogrubienie"/>
        </w:rPr>
        <w:t>3</w:t>
      </w:r>
      <w:r w:rsidR="00C036E9" w:rsidRPr="00C036E9">
        <w:rPr>
          <w:rStyle w:val="Ppogrubienie"/>
        </w:rPr>
        <w:t>2</w:t>
      </w:r>
      <w:r w:rsidRPr="00C036E9">
        <w:rPr>
          <w:rStyle w:val="Ppogrubienie"/>
        </w:rPr>
        <w:t>.</w:t>
      </w:r>
      <w:r w:rsidRPr="00C036E9">
        <w:t xml:space="preserve"> W ustawie z dnia 29 czerwca 2011 r. o przygotowaniu i realizacji inwestycji w zakresie obiektów energetyki jądrowej oraz inwestycji towarzyszących (Dz. U. poz. 789, z </w:t>
      </w:r>
      <w:proofErr w:type="spellStart"/>
      <w:r w:rsidRPr="00C036E9">
        <w:t>późn</w:t>
      </w:r>
      <w:proofErr w:type="spellEnd"/>
      <w:r w:rsidRPr="00C036E9">
        <w:t>. zm.</w:t>
      </w:r>
      <w:r w:rsidRPr="00C036E9">
        <w:rPr>
          <w:rStyle w:val="IGindeksgrny"/>
        </w:rPr>
        <w:footnoteReference w:id="62"/>
      </w:r>
      <w:r w:rsidRPr="00C036E9">
        <w:rPr>
          <w:rStyle w:val="IGindeksgrny"/>
        </w:rPr>
        <w:t>)</w:t>
      </w:r>
      <w:r w:rsidRPr="00C036E9">
        <w:t>) w art. 58 ust. 5 otrzymuje brzmienie:</w:t>
      </w:r>
    </w:p>
    <w:p w:rsidR="00855092" w:rsidRPr="00C036E9" w:rsidRDefault="00855092" w:rsidP="00F64483">
      <w:pPr>
        <w:pStyle w:val="USTustnpkodeksu"/>
      </w:pPr>
      <w:r w:rsidRPr="00C036E9">
        <w:t>„5. Kara pieniężna jest płatna na rachunek izby administracji skarbowej właściwej ze względu na miejsce lokalizacji inwestycji.”.</w:t>
      </w:r>
    </w:p>
    <w:p w:rsidR="00855092" w:rsidRPr="00C036E9" w:rsidRDefault="00855092" w:rsidP="00855092">
      <w:pPr>
        <w:pStyle w:val="ARTartustawynprozporzdzenia"/>
      </w:pPr>
      <w:r w:rsidRPr="00C036E9">
        <w:rPr>
          <w:rStyle w:val="Ppogrubienie"/>
        </w:rPr>
        <w:t>Art.</w:t>
      </w:r>
      <w:r w:rsidR="000A0395" w:rsidRPr="00C036E9">
        <w:rPr>
          <w:rStyle w:val="Ppogrubienie"/>
        </w:rPr>
        <w:t xml:space="preserve"> 13</w:t>
      </w:r>
      <w:r w:rsidR="00C036E9" w:rsidRPr="00C036E9">
        <w:rPr>
          <w:rStyle w:val="Ppogrubienie"/>
        </w:rPr>
        <w:t>3</w:t>
      </w:r>
      <w:r w:rsidRPr="00C036E9">
        <w:rPr>
          <w:rStyle w:val="Ppogrubienie"/>
        </w:rPr>
        <w:t>.</w:t>
      </w:r>
      <w:r w:rsidRPr="00C036E9">
        <w:t xml:space="preserve"> W ustawie z dnia 18 sierpnia 2011 r. o bezpieczeństwie morskim (Dz. U. z 2016 r. poz. 281) w art. 5 w pkt 6 lit. e otrzymuje brzmienie:</w:t>
      </w:r>
    </w:p>
    <w:p w:rsidR="00855092" w:rsidRPr="00C036E9" w:rsidRDefault="00D02742" w:rsidP="00F64483">
      <w:pPr>
        <w:pStyle w:val="LITlitera"/>
      </w:pPr>
      <w:r w:rsidRPr="00C036E9">
        <w:t>„e)</w:t>
      </w:r>
      <w:r w:rsidRPr="00C036E9">
        <w:tab/>
      </w:r>
      <w:r w:rsidR="00855092" w:rsidRPr="00C036E9">
        <w:t xml:space="preserve">wykonywania ustawowych zadań </w:t>
      </w:r>
      <w:r w:rsidR="00B36F81" w:rsidRPr="00C036E9">
        <w:t>Krajowej Administracji Skarbowej</w:t>
      </w:r>
      <w:r w:rsidR="00855092" w:rsidRPr="00C036E9">
        <w:t>,”.</w:t>
      </w:r>
    </w:p>
    <w:p w:rsidR="00855092" w:rsidRPr="00C036E9" w:rsidRDefault="00855092" w:rsidP="00855092">
      <w:pPr>
        <w:pStyle w:val="ARTartustawynprozporzdzenia"/>
      </w:pPr>
      <w:r w:rsidRPr="00C036E9">
        <w:rPr>
          <w:rStyle w:val="Ppogrubienie"/>
        </w:rPr>
        <w:t xml:space="preserve">Art. </w:t>
      </w:r>
      <w:r w:rsidR="000A0395" w:rsidRPr="00C036E9">
        <w:rPr>
          <w:rStyle w:val="Ppogrubienie"/>
        </w:rPr>
        <w:t>13</w:t>
      </w:r>
      <w:r w:rsidR="00C036E9" w:rsidRPr="00C036E9">
        <w:rPr>
          <w:rStyle w:val="Ppogrubienie"/>
        </w:rPr>
        <w:t>4</w:t>
      </w:r>
      <w:r w:rsidRPr="00C036E9">
        <w:rPr>
          <w:rStyle w:val="Ppogrubienie"/>
        </w:rPr>
        <w:t>.</w:t>
      </w:r>
      <w:r w:rsidRPr="00C036E9">
        <w:t xml:space="preserve"> W ustawie z dnia 19 sierpnia 2011 r. o przewozie towarów niebezpiecznych (Dz. U. poz. 1367, z </w:t>
      </w:r>
      <w:proofErr w:type="spellStart"/>
      <w:r w:rsidRPr="00C036E9">
        <w:t>późn</w:t>
      </w:r>
      <w:proofErr w:type="spellEnd"/>
      <w:r w:rsidRPr="00C036E9">
        <w:t>. zm.</w:t>
      </w:r>
      <w:r w:rsidRPr="00C036E9">
        <w:rPr>
          <w:rStyle w:val="IGindeksgrny"/>
        </w:rPr>
        <w:footnoteReference w:id="63"/>
      </w:r>
      <w:r w:rsidRPr="00C036E9">
        <w:rPr>
          <w:rStyle w:val="IGindeksgrny"/>
        </w:rPr>
        <w:t>)</w:t>
      </w:r>
      <w:r w:rsidRPr="00C036E9">
        <w:t>):</w:t>
      </w:r>
    </w:p>
    <w:p w:rsidR="00855092" w:rsidRPr="00C036E9" w:rsidRDefault="00D02742" w:rsidP="00855092">
      <w:pPr>
        <w:pStyle w:val="PKTpunkt"/>
      </w:pPr>
      <w:r w:rsidRPr="00C036E9">
        <w:t>1)</w:t>
      </w:r>
      <w:r w:rsidRPr="00C036E9">
        <w:tab/>
      </w:r>
      <w:r w:rsidR="00855092" w:rsidRPr="00C036E9">
        <w:t>w art. 99 w ust. 1 pkt 6 otrzymuje brzmienie:</w:t>
      </w:r>
    </w:p>
    <w:p w:rsidR="00855092" w:rsidRPr="00C036E9" w:rsidRDefault="00D02742" w:rsidP="00855092">
      <w:pPr>
        <w:pStyle w:val="ZPKTzmpktartykuempunktem"/>
      </w:pPr>
      <w:r w:rsidRPr="00C036E9">
        <w:t>„6)</w:t>
      </w:r>
      <w:r w:rsidRPr="00C036E9">
        <w:tab/>
      </w:r>
      <w:r w:rsidR="00855092" w:rsidRPr="00C036E9">
        <w:t>funkcjonariusze Służby Celno-Skarbowej - na terytorium Rzeczypospolitej Polskiej;”;</w:t>
      </w:r>
    </w:p>
    <w:p w:rsidR="00855092" w:rsidRPr="00C036E9" w:rsidRDefault="00D02742" w:rsidP="00855092">
      <w:pPr>
        <w:pStyle w:val="PKTpunkt"/>
      </w:pPr>
      <w:r w:rsidRPr="00C036E9">
        <w:t>2)</w:t>
      </w:r>
      <w:r w:rsidRPr="00C036E9">
        <w:tab/>
      </w:r>
      <w:r w:rsidR="00855092" w:rsidRPr="00C036E9">
        <w:t>w art. 100 ust. 3 otrzymuje brzmienie:</w:t>
      </w:r>
    </w:p>
    <w:p w:rsidR="00855092" w:rsidRPr="00C036E9" w:rsidRDefault="00855092" w:rsidP="00855092">
      <w:pPr>
        <w:pStyle w:val="ZUSTzmustartykuempunktem"/>
      </w:pPr>
      <w:r w:rsidRPr="00C036E9">
        <w:t>„3. Funkcjonariusze Służby Celno-Skarbowej przeprowadzają kontrolę w zakresie określonym w ust. 1 pkt 5.”;</w:t>
      </w:r>
    </w:p>
    <w:p w:rsidR="00855092" w:rsidRPr="00C036E9" w:rsidRDefault="00D02742" w:rsidP="00855092">
      <w:pPr>
        <w:pStyle w:val="PKTpunkt"/>
      </w:pPr>
      <w:r w:rsidRPr="00C036E9">
        <w:t>3)</w:t>
      </w:r>
      <w:r w:rsidRPr="00C036E9">
        <w:tab/>
      </w:r>
      <w:r w:rsidR="00855092" w:rsidRPr="00C036E9">
        <w:t>w art. 104 ust. 2 otrzymuje brzmienie:</w:t>
      </w:r>
    </w:p>
    <w:p w:rsidR="00855092" w:rsidRPr="00C036E9" w:rsidRDefault="00855092" w:rsidP="00855092">
      <w:pPr>
        <w:pStyle w:val="ZUSTzmustartykuempunktem"/>
      </w:pPr>
      <w:r w:rsidRPr="00C036E9">
        <w:t>„2. Szef Krajowej Administracji Skarbowej, Komendant Główny Straży Granicznej i Komendant Główny Policji, w terminie do dnia 31 marca każdego roku kalendarzowego, przekazują ministrowi właściwemu do spraw transportu informacje, o których mowa w ust. 1.”;</w:t>
      </w:r>
    </w:p>
    <w:p w:rsidR="00855092" w:rsidRPr="00C036E9" w:rsidRDefault="00D02742" w:rsidP="00855092">
      <w:pPr>
        <w:pStyle w:val="PKTpunkt"/>
      </w:pPr>
      <w:r w:rsidRPr="00C036E9">
        <w:t>4)</w:t>
      </w:r>
      <w:r w:rsidRPr="00C036E9">
        <w:tab/>
      </w:r>
      <w:r w:rsidR="00855092" w:rsidRPr="00C036E9">
        <w:t>art. 107 w ust. 4 pkt 6 otrzymuje brzmienie:</w:t>
      </w:r>
    </w:p>
    <w:p w:rsidR="00855092" w:rsidRPr="00C036E9" w:rsidRDefault="00855092" w:rsidP="00855092">
      <w:pPr>
        <w:pStyle w:val="ZPKTzmpktartykuempunktem"/>
      </w:pPr>
      <w:r w:rsidRPr="00C036E9">
        <w:t>„6</w:t>
      </w:r>
      <w:r w:rsidR="00D02742" w:rsidRPr="00C036E9">
        <w:t>)</w:t>
      </w:r>
      <w:r w:rsidR="00D02742" w:rsidRPr="00C036E9">
        <w:tab/>
      </w:r>
      <w:r w:rsidRPr="00C036E9">
        <w:t>organy celne.”.</w:t>
      </w:r>
    </w:p>
    <w:p w:rsidR="00855092" w:rsidRPr="00C036E9" w:rsidRDefault="00855092" w:rsidP="00855092">
      <w:pPr>
        <w:pStyle w:val="ARTartustawynprozporzdzenia"/>
      </w:pPr>
      <w:r w:rsidRPr="00C036E9">
        <w:rPr>
          <w:rStyle w:val="Ppogrubienie"/>
        </w:rPr>
        <w:t>Art.</w:t>
      </w:r>
      <w:r w:rsidR="000A0395" w:rsidRPr="00C036E9">
        <w:rPr>
          <w:rStyle w:val="Ppogrubienie"/>
        </w:rPr>
        <w:t xml:space="preserve"> 13</w:t>
      </w:r>
      <w:r w:rsidR="00C036E9" w:rsidRPr="00C036E9">
        <w:rPr>
          <w:rStyle w:val="Ppogrubienie"/>
        </w:rPr>
        <w:t>5</w:t>
      </w:r>
      <w:r w:rsidRPr="00C036E9">
        <w:rPr>
          <w:rStyle w:val="Ppogrubienie"/>
        </w:rPr>
        <w:t>.</w:t>
      </w:r>
      <w:r w:rsidRPr="00C036E9">
        <w:t xml:space="preserve"> W ustawie z dnia 16 września 2011 r. o wymianie informacji z organami ścigania państw członkowskich Unii Europejskiej (Dz. U. poz. 1371, z 2013 r. poz. 1650 oraz z 2014 poz. 1199) wprowadza się następujące zmiany:</w:t>
      </w:r>
    </w:p>
    <w:p w:rsidR="00855092" w:rsidRPr="00C036E9" w:rsidRDefault="00D02742" w:rsidP="00855092">
      <w:pPr>
        <w:pStyle w:val="PKTpunkt"/>
      </w:pPr>
      <w:r w:rsidRPr="00C036E9">
        <w:t>1)</w:t>
      </w:r>
      <w:r w:rsidRPr="00C036E9">
        <w:tab/>
      </w:r>
      <w:r w:rsidR="00855092" w:rsidRPr="00C036E9">
        <w:t>w art. 1 w ust. 2:</w:t>
      </w:r>
    </w:p>
    <w:p w:rsidR="00855092" w:rsidRPr="00C036E9" w:rsidRDefault="00D02742" w:rsidP="00855092">
      <w:pPr>
        <w:pStyle w:val="LITlitera"/>
      </w:pPr>
      <w:r w:rsidRPr="00C036E9">
        <w:t>a)</w:t>
      </w:r>
      <w:r w:rsidRPr="00C036E9">
        <w:tab/>
      </w:r>
      <w:r w:rsidR="00855092" w:rsidRPr="00C036E9">
        <w:t>pkt 4 otrzymuje brzmienie:</w:t>
      </w:r>
    </w:p>
    <w:p w:rsidR="00855092" w:rsidRPr="00C036E9" w:rsidRDefault="00855092" w:rsidP="00855092">
      <w:pPr>
        <w:pStyle w:val="ZLITPKTzmpktliter"/>
      </w:pPr>
      <w:r w:rsidRPr="00C036E9">
        <w:t>„4) Krajowa Administracja Skarbowa;”,</w:t>
      </w:r>
    </w:p>
    <w:p w:rsidR="00855092" w:rsidRPr="00C036E9" w:rsidRDefault="00D02742" w:rsidP="00855092">
      <w:pPr>
        <w:pStyle w:val="USTustnpkodeksu"/>
      </w:pPr>
      <w:r w:rsidRPr="00C036E9">
        <w:t>b)</w:t>
      </w:r>
      <w:r w:rsidRPr="00C036E9">
        <w:tab/>
      </w:r>
      <w:r w:rsidR="00855092" w:rsidRPr="00C036E9">
        <w:t>uchyla się pkt 6;</w:t>
      </w:r>
    </w:p>
    <w:p w:rsidR="00CE6571" w:rsidRPr="00C036E9" w:rsidRDefault="00D02742" w:rsidP="00855092">
      <w:pPr>
        <w:pStyle w:val="PKTpunkt"/>
      </w:pPr>
      <w:r w:rsidRPr="00C036E9">
        <w:t>2)</w:t>
      </w:r>
      <w:r w:rsidRPr="00C036E9">
        <w:tab/>
      </w:r>
      <w:r w:rsidR="00855092" w:rsidRPr="00C036E9">
        <w:t xml:space="preserve">w art. 2 w ust. 2 </w:t>
      </w:r>
      <w:r w:rsidR="00CE6571" w:rsidRPr="00C036E9">
        <w:t>pkt 2 otrzymuje brzmienie</w:t>
      </w:r>
      <w:r w:rsidR="00C94ADF" w:rsidRPr="00C036E9">
        <w:t>:</w:t>
      </w:r>
      <w:r w:rsidR="00CE6571" w:rsidRPr="00C036E9">
        <w:t xml:space="preserve"> </w:t>
      </w:r>
    </w:p>
    <w:p w:rsidR="00855092" w:rsidRPr="00C036E9" w:rsidRDefault="00CE6571" w:rsidP="00C94ADF">
      <w:pPr>
        <w:pStyle w:val="ZPKTzmpktartykuempunktem"/>
      </w:pPr>
      <w:r w:rsidRPr="00C036E9">
        <w:t xml:space="preserve">„2) izby administracji skarbowej i urzędy </w:t>
      </w:r>
      <w:r w:rsidR="00855092" w:rsidRPr="00C036E9">
        <w:t>uchyla się pkt 3.</w:t>
      </w:r>
      <w:r w:rsidRPr="00C036E9">
        <w:t>”.</w:t>
      </w:r>
    </w:p>
    <w:p w:rsidR="00855092" w:rsidRPr="00C036E9" w:rsidRDefault="00855092" w:rsidP="00855092">
      <w:pPr>
        <w:pStyle w:val="ARTartustawynprozporzdzenia"/>
      </w:pPr>
      <w:r w:rsidRPr="00C036E9">
        <w:rPr>
          <w:rStyle w:val="Ppogrubienie"/>
        </w:rPr>
        <w:t>Art.</w:t>
      </w:r>
      <w:r w:rsidR="000A0395" w:rsidRPr="00C036E9">
        <w:rPr>
          <w:rStyle w:val="Ppogrubienie"/>
        </w:rPr>
        <w:t xml:space="preserve"> 13</w:t>
      </w:r>
      <w:r w:rsidR="00C036E9" w:rsidRPr="00C036E9">
        <w:rPr>
          <w:rStyle w:val="Ppogrubienie"/>
        </w:rPr>
        <w:t>6</w:t>
      </w:r>
      <w:r w:rsidRPr="00C036E9">
        <w:rPr>
          <w:rStyle w:val="Ppogrubienie"/>
        </w:rPr>
        <w:t>.</w:t>
      </w:r>
      <w:r w:rsidRPr="00C036E9">
        <w:t xml:space="preserve"> W ustawie z dnia 2 marca 2012 r. o podatku od wydobycia niektórych kopalin (Dz. U. poz. 362, </w:t>
      </w:r>
      <w:r w:rsidR="003C6976">
        <w:t xml:space="preserve">z </w:t>
      </w:r>
      <w:proofErr w:type="spellStart"/>
      <w:r w:rsidR="003C6976">
        <w:t>późn</w:t>
      </w:r>
      <w:proofErr w:type="spellEnd"/>
      <w:r w:rsidR="003C6976">
        <w:t>. zm.</w:t>
      </w:r>
      <w:r w:rsidR="003C6976">
        <w:rPr>
          <w:rStyle w:val="Odwoanieprzypisudolnego"/>
        </w:rPr>
        <w:footnoteReference w:id="64"/>
      </w:r>
      <w:r w:rsidR="003C6976">
        <w:rPr>
          <w:rStyle w:val="IGindeksgrny"/>
        </w:rPr>
        <w:t>)</w:t>
      </w:r>
      <w:r w:rsidRPr="00C036E9">
        <w:t>) wprowadza się następujące zmiany:</w:t>
      </w:r>
    </w:p>
    <w:p w:rsidR="00855092" w:rsidRPr="00C036E9" w:rsidRDefault="00D02742" w:rsidP="00855092">
      <w:pPr>
        <w:pStyle w:val="PKTpunkt"/>
      </w:pPr>
      <w:r w:rsidRPr="00C036E9">
        <w:t>1)</w:t>
      </w:r>
      <w:r w:rsidRPr="00C036E9">
        <w:tab/>
      </w:r>
      <w:r w:rsidR="00855092" w:rsidRPr="00C036E9">
        <w:t>w art. 5 ust. 3 otrzymuje brzmienie:</w:t>
      </w:r>
    </w:p>
    <w:p w:rsidR="00855092" w:rsidRPr="00C036E9" w:rsidRDefault="00855092" w:rsidP="00855092">
      <w:pPr>
        <w:pStyle w:val="ZUSTzmustartykuempunktem"/>
      </w:pPr>
      <w:r w:rsidRPr="00C036E9">
        <w:t>„3. Jeżeli nie można określić dnia, w którym powstał obowiązek podatkowy w związku z wyprodukowaniem koncentratu, wydobyciem urobku rudy miedzi, wydobyciem gazu ziemnego lub wydobyciem ropy naftowej, za dzień jego powstania uznaje się dzień, w którym organ podatkowy stwierdził dokonanie czynności podlegającej opodatkowaniu.”;</w:t>
      </w:r>
    </w:p>
    <w:p w:rsidR="00855092" w:rsidRPr="00C036E9" w:rsidRDefault="00D02742" w:rsidP="00855092">
      <w:pPr>
        <w:pStyle w:val="PKTpunkt"/>
      </w:pPr>
      <w:r w:rsidRPr="00C036E9">
        <w:t>2)</w:t>
      </w:r>
      <w:r w:rsidRPr="00C036E9">
        <w:tab/>
      </w:r>
      <w:r w:rsidR="00855092" w:rsidRPr="00C036E9">
        <w:t>art. 11 otrzymuje brzmienie:</w:t>
      </w:r>
    </w:p>
    <w:p w:rsidR="00855092" w:rsidRPr="00C036E9" w:rsidRDefault="00855092" w:rsidP="00855092">
      <w:pPr>
        <w:pStyle w:val="ZARTzmartartykuempunktem"/>
      </w:pPr>
      <w:r w:rsidRPr="00C036E9">
        <w:t>„Art. 11. 1. Organami podatkowymi właściwymi w zakresie podatku są naczelnik urzędu skarbowego oraz dyrektor izby administracji skarbowej, właściwi ze względu na adres siedziby podatnika - w przypadku osób prawnych albo jednostek organizacyjnych niemających osobowości prawnej, albo miejsce zamieszkania podatnika - w przypadku osób fizycznych.</w:t>
      </w:r>
    </w:p>
    <w:p w:rsidR="00855092" w:rsidRPr="00C036E9" w:rsidRDefault="00855092" w:rsidP="00855092">
      <w:pPr>
        <w:pStyle w:val="ZARTzmartartykuempunktem"/>
      </w:pPr>
      <w:r w:rsidRPr="00C036E9">
        <w:t>2. Jeżeli nie można ustalić właściwości miejscowej w sposób określony w ust. 1, właściwymi organami podatkowymi są:</w:t>
      </w:r>
    </w:p>
    <w:p w:rsidR="00855092" w:rsidRPr="00C036E9" w:rsidRDefault="00855092" w:rsidP="00855092">
      <w:pPr>
        <w:pStyle w:val="ZARTzmartartykuempunktem"/>
      </w:pPr>
      <w:r w:rsidRPr="00C036E9">
        <w:t>1) Naczelnik Urzędu Skarbowego w Legnicy oraz Dyrektor Izby Administracji Skarbowej we Wrocławiu - w sprawach podatku w zakresie wydobycia miedzi oraz srebra;</w:t>
      </w:r>
    </w:p>
    <w:p w:rsidR="00855092" w:rsidRPr="00C036E9" w:rsidRDefault="00855092" w:rsidP="00855092">
      <w:pPr>
        <w:pStyle w:val="ZARTzmartartykuempunktem"/>
      </w:pPr>
      <w:r w:rsidRPr="00C036E9">
        <w:t xml:space="preserve">2) Naczelnik </w:t>
      </w:r>
      <w:r w:rsidR="002F575A" w:rsidRPr="00C036E9">
        <w:t xml:space="preserve">Trzeciego Urzędu Skarbowego Warszawa-Śródmieście </w:t>
      </w:r>
      <w:r w:rsidRPr="00C036E9">
        <w:t>w Warszawie oraz Dyrektor Izby Administracji Skarbowej w Warszawie - w sprawach podatku w zakresie wydobycia gazu ziemnego lub ropy naftowej.</w:t>
      </w:r>
    </w:p>
    <w:p w:rsidR="00855092" w:rsidRPr="00C036E9" w:rsidRDefault="00855092" w:rsidP="00855092">
      <w:pPr>
        <w:pStyle w:val="ZARTzmartartykuempunktem"/>
      </w:pPr>
      <w:r w:rsidRPr="00C036E9">
        <w:t>3. Minister właściwy do spraw finansów publicznych określi, w drodze rozporządzenia:</w:t>
      </w:r>
    </w:p>
    <w:p w:rsidR="00855092" w:rsidRPr="00C036E9" w:rsidRDefault="00855092" w:rsidP="00855092">
      <w:pPr>
        <w:pStyle w:val="ZARTzmartartykuempunktem"/>
      </w:pPr>
      <w:r w:rsidRPr="00C036E9">
        <w:t>1) urzędy skarbowe lub urząd skarbowy i izby administracji skarbowej lub izbę administracji skarbowej, których odpowiednio naczelnicy i dyrektorzy są właściwi w zakresie podatku, a także terytorialny zasięg ich działania, uwzględniając gospodarcze potrzeby podatników,</w:t>
      </w:r>
    </w:p>
    <w:p w:rsidR="00855092" w:rsidRPr="00C036E9" w:rsidRDefault="00855092" w:rsidP="00855092">
      <w:pPr>
        <w:pStyle w:val="ZARTzmartartykuempunktem"/>
      </w:pPr>
      <w:r w:rsidRPr="00C036E9">
        <w:t>2) właściwą izbę administracji skarbowej lub właściwe izby administracji skarbowej, na których rachunek bankowy dokonuje się zapłaty podatku, oraz określi terytorialny zasięg ich działania w tym zakresie</w:t>
      </w:r>
    </w:p>
    <w:p w:rsidR="00855092" w:rsidRPr="00C036E9" w:rsidRDefault="00855092" w:rsidP="00855092">
      <w:pPr>
        <w:pStyle w:val="ZARTzmartartykuempunktem"/>
      </w:pPr>
      <w:r w:rsidRPr="00C036E9">
        <w:t>- uwzględniając potrzebę zapewnienia sprawnego poboru podatku.”;</w:t>
      </w:r>
    </w:p>
    <w:p w:rsidR="00855092" w:rsidRPr="00C036E9" w:rsidRDefault="009D184A" w:rsidP="00855092">
      <w:pPr>
        <w:pStyle w:val="PKTpunkt"/>
      </w:pPr>
      <w:r w:rsidRPr="00C036E9">
        <w:t>3)</w:t>
      </w:r>
      <w:r w:rsidRPr="00C036E9">
        <w:tab/>
      </w:r>
      <w:r w:rsidR="00855092" w:rsidRPr="00C036E9">
        <w:t>w art. 13 ust. 1 otrzymuje brzmienie:</w:t>
      </w:r>
    </w:p>
    <w:p w:rsidR="00855092" w:rsidRPr="00C036E9" w:rsidRDefault="00855092" w:rsidP="00855092">
      <w:pPr>
        <w:pStyle w:val="ZUSTzmustartykuempunktem"/>
      </w:pPr>
      <w:r w:rsidRPr="00C036E9">
        <w:t>„1. Właściwy naczelnik urzędu skarbowe</w:t>
      </w:r>
      <w:r w:rsidR="00247698" w:rsidRPr="00C036E9">
        <w:t>go</w:t>
      </w:r>
      <w:r w:rsidRPr="00C036E9">
        <w:t xml:space="preserve"> prowadzi rejestr podatników.”;</w:t>
      </w:r>
    </w:p>
    <w:p w:rsidR="00855092" w:rsidRPr="00C036E9" w:rsidRDefault="009D184A" w:rsidP="00855092">
      <w:pPr>
        <w:pStyle w:val="PKTpunkt"/>
      </w:pPr>
      <w:r w:rsidRPr="00C036E9">
        <w:t>4)</w:t>
      </w:r>
      <w:r w:rsidRPr="00C036E9">
        <w:tab/>
      </w:r>
      <w:r w:rsidR="00855092" w:rsidRPr="00C036E9">
        <w:t>w art. 14 ust. 1 otrzymuje brzmienie:</w:t>
      </w:r>
    </w:p>
    <w:p w:rsidR="00855092" w:rsidRPr="00C036E9" w:rsidRDefault="00855092" w:rsidP="00855092">
      <w:pPr>
        <w:pStyle w:val="ZUSTzmustartykuempunktem"/>
      </w:pPr>
      <w:r w:rsidRPr="00C036E9">
        <w:t>„1. Podatnik jest obowiązany, bez wezwania:</w:t>
      </w:r>
    </w:p>
    <w:p w:rsidR="00855092" w:rsidRPr="00C036E9" w:rsidRDefault="00855092" w:rsidP="00855092">
      <w:pPr>
        <w:pStyle w:val="ZUSTzmustartykuempunktem"/>
      </w:pPr>
      <w:r w:rsidRPr="00C036E9">
        <w:t>1) składać właściwemu naczelnikowi urzędu skarbowego deklarację podatkową,</w:t>
      </w:r>
    </w:p>
    <w:p w:rsidR="00855092" w:rsidRPr="00C036E9" w:rsidRDefault="00855092" w:rsidP="00855092">
      <w:pPr>
        <w:pStyle w:val="ZUSTzmustartykuempunktem"/>
      </w:pPr>
      <w:r w:rsidRPr="00C036E9">
        <w:t>2) obliczać i wpłacać podatek na rachunek właściwej izby administracji skarbowej - za miesięczne okresy rozliczeniowe, w terminie do 25. dnia miesiąca następującego po miesiącu, w którym powstał obowiązek podatkowy.”.</w:t>
      </w:r>
    </w:p>
    <w:p w:rsidR="00855092" w:rsidRPr="00C036E9" w:rsidRDefault="00855092" w:rsidP="00855092">
      <w:pPr>
        <w:pStyle w:val="ARTartustawynprozporzdzenia"/>
      </w:pPr>
      <w:r w:rsidRPr="00C036E9">
        <w:rPr>
          <w:rStyle w:val="Ppogrubienie"/>
        </w:rPr>
        <w:t>Art.</w:t>
      </w:r>
      <w:r w:rsidR="000A0395" w:rsidRPr="00C036E9">
        <w:rPr>
          <w:rStyle w:val="Ppogrubienie"/>
        </w:rPr>
        <w:t xml:space="preserve"> 13</w:t>
      </w:r>
      <w:r w:rsidR="00C036E9" w:rsidRPr="00C036E9">
        <w:rPr>
          <w:rStyle w:val="Ppogrubienie"/>
        </w:rPr>
        <w:t>7</w:t>
      </w:r>
      <w:r w:rsidRPr="00C036E9">
        <w:rPr>
          <w:rStyle w:val="Ppogrubienie"/>
        </w:rPr>
        <w:t>.</w:t>
      </w:r>
      <w:r w:rsidRPr="00C036E9">
        <w:t xml:space="preserve"> W ustawie z dnia 23 listopada 2012 r. Prawo pocztowe (Dz. U. poz. 1529 oraz z 2015 r. poz. 1830) w art. 82 w ust. 1 wprowadzenie do wyliczenia otrzymuje brzmienie:  </w:t>
      </w:r>
    </w:p>
    <w:p w:rsidR="00855092" w:rsidRPr="00C036E9" w:rsidRDefault="00855092" w:rsidP="00855092">
      <w:pPr>
        <w:pStyle w:val="ZUSTzmustartykuempunktem"/>
      </w:pPr>
      <w:r w:rsidRPr="00C036E9">
        <w:t>„1. Operator pocztowy, począwszy od dnia rozpoczęcia działalności pocztowej, jest obowiązany do nieodpłatnego zapewnienia, w ramach wykonywanej przez siebie działalności pocztowej, technicznych i organizacyjnych możliwości wykonywania przez Policję, Straż Graniczną, Agencję Bezpieczeństwa Wewnętrznego, Służbę Kontrwywiadu Wojskowego, Żandarmerię Wojskową, Centralne Biuro Antykorupcyjne i Służbę Celno-Skarbową, zwane dalej „uprawnionymi podmiotami”, oraz prokuraturę i sądy, ich zadań określonych odrębnymi przepisami, wymagających:”.</w:t>
      </w:r>
    </w:p>
    <w:p w:rsidR="00855092" w:rsidRPr="00C036E9" w:rsidRDefault="00855092" w:rsidP="00855092">
      <w:pPr>
        <w:pStyle w:val="ARTartustawynprozporzdzenia"/>
      </w:pPr>
      <w:r w:rsidRPr="00C036E9">
        <w:rPr>
          <w:rStyle w:val="Ppogrubienie"/>
        </w:rPr>
        <w:t>Art.</w:t>
      </w:r>
      <w:r w:rsidR="000A0395" w:rsidRPr="00C036E9">
        <w:rPr>
          <w:rStyle w:val="Ppogrubienie"/>
        </w:rPr>
        <w:t xml:space="preserve"> 13</w:t>
      </w:r>
      <w:r w:rsidR="00C036E9" w:rsidRPr="00C036E9">
        <w:rPr>
          <w:rStyle w:val="Ppogrubienie"/>
        </w:rPr>
        <w:t>8</w:t>
      </w:r>
      <w:r w:rsidRPr="00C036E9">
        <w:rPr>
          <w:rStyle w:val="Ppogrubienie"/>
        </w:rPr>
        <w:t>.</w:t>
      </w:r>
      <w:r w:rsidRPr="00C036E9">
        <w:t xml:space="preserve"> W ustawie z dnia 24 maja 2013 r. o środkach przymusu bezpośredniego i broni palnej (Dz. U. poz. 628, z </w:t>
      </w:r>
      <w:proofErr w:type="spellStart"/>
      <w:r w:rsidRPr="00C036E9">
        <w:t>późn</w:t>
      </w:r>
      <w:proofErr w:type="spellEnd"/>
      <w:r w:rsidRPr="00C036E9">
        <w:t>. zm.</w:t>
      </w:r>
      <w:r w:rsidRPr="00C036E9">
        <w:rPr>
          <w:rStyle w:val="IGindeksgrny"/>
        </w:rPr>
        <w:footnoteReference w:id="65"/>
      </w:r>
      <w:r w:rsidRPr="00C036E9">
        <w:rPr>
          <w:rStyle w:val="IGindeksgrny"/>
        </w:rPr>
        <w:t>)</w:t>
      </w:r>
      <w:r w:rsidRPr="00C036E9">
        <w:t>):</w:t>
      </w:r>
    </w:p>
    <w:p w:rsidR="00855092" w:rsidRPr="00C036E9" w:rsidRDefault="00D02742" w:rsidP="00855092">
      <w:pPr>
        <w:pStyle w:val="PKTpunkt"/>
      </w:pPr>
      <w:r w:rsidRPr="00C036E9">
        <w:t>1)</w:t>
      </w:r>
      <w:r w:rsidRPr="00C036E9">
        <w:tab/>
      </w:r>
      <w:r w:rsidR="00855092" w:rsidRPr="00C036E9">
        <w:t>w art. 2 w ust. 1:</w:t>
      </w:r>
    </w:p>
    <w:p w:rsidR="00855092" w:rsidRPr="00C036E9" w:rsidRDefault="00D02742" w:rsidP="00855092">
      <w:pPr>
        <w:pStyle w:val="LITlitera"/>
      </w:pPr>
      <w:r w:rsidRPr="00C036E9">
        <w:t>a)</w:t>
      </w:r>
      <w:r w:rsidRPr="00C036E9">
        <w:tab/>
      </w:r>
      <w:r w:rsidR="00855092" w:rsidRPr="00C036E9">
        <w:t>uchyla się pkt 4,</w:t>
      </w:r>
    </w:p>
    <w:p w:rsidR="00855092" w:rsidRPr="00C036E9" w:rsidRDefault="00D02742" w:rsidP="00855092">
      <w:pPr>
        <w:pStyle w:val="LITlitera"/>
      </w:pPr>
      <w:r w:rsidRPr="00C036E9">
        <w:t>b)</w:t>
      </w:r>
      <w:r w:rsidRPr="00C036E9">
        <w:tab/>
      </w:r>
      <w:r w:rsidR="00855092" w:rsidRPr="00C036E9">
        <w:t>po pkt 4 dodaje się pkt 4a w brzmieniu:</w:t>
      </w:r>
    </w:p>
    <w:p w:rsidR="00855092" w:rsidRPr="00C036E9" w:rsidRDefault="00855092" w:rsidP="00855092">
      <w:pPr>
        <w:pStyle w:val="ZLITPKTzmpktliter"/>
      </w:pPr>
      <w:r w:rsidRPr="00C036E9">
        <w:t>„4a) funkcjonariusze Służby Celno-Skarbowej;”,</w:t>
      </w:r>
    </w:p>
    <w:p w:rsidR="00855092" w:rsidRPr="00C036E9" w:rsidRDefault="00D02742" w:rsidP="00855092">
      <w:pPr>
        <w:pStyle w:val="LITlitera"/>
      </w:pPr>
      <w:r w:rsidRPr="00C036E9">
        <w:t>c)</w:t>
      </w:r>
      <w:r w:rsidRPr="00C036E9">
        <w:tab/>
      </w:r>
      <w:r w:rsidR="00855092" w:rsidRPr="00C036E9">
        <w:t>uchyla się pkt 6;</w:t>
      </w:r>
    </w:p>
    <w:p w:rsidR="00855092" w:rsidRPr="00C036E9" w:rsidRDefault="00D02742" w:rsidP="00855092">
      <w:pPr>
        <w:pStyle w:val="PKTpunkt"/>
      </w:pPr>
      <w:r w:rsidRPr="00C036E9">
        <w:t>2)</w:t>
      </w:r>
      <w:r w:rsidRPr="00C036E9">
        <w:tab/>
      </w:r>
      <w:r w:rsidR="00855092" w:rsidRPr="00C036E9">
        <w:t xml:space="preserve">w art. 4 w pkt 8 w lit. a </w:t>
      </w:r>
      <w:proofErr w:type="spellStart"/>
      <w:r w:rsidR="00855092" w:rsidRPr="00C036E9">
        <w:t>tiret</w:t>
      </w:r>
      <w:proofErr w:type="spellEnd"/>
      <w:r w:rsidR="00855092" w:rsidRPr="00C036E9">
        <w:t xml:space="preserve"> drugie otrzymuje brzmienie:</w:t>
      </w:r>
    </w:p>
    <w:p w:rsidR="00855092" w:rsidRPr="00C036E9" w:rsidRDefault="009D184A" w:rsidP="00855092">
      <w:pPr>
        <w:pStyle w:val="ZTIRzmtirartykuempunktem"/>
      </w:pPr>
      <w:r w:rsidRPr="00C036E9">
        <w:t>„–</w:t>
      </w:r>
      <w:r w:rsidRPr="00C036E9">
        <w:tab/>
      </w:r>
      <w:r w:rsidR="00855092" w:rsidRPr="00C036E9">
        <w:t>centralnych organów państwowych, wymiaru sprawiedliwości, Krajowej Administracji Skarbowej, przedstawicielstw dyplomatycznych i urzędów konsularnych państw obcych albo organizacji międzynarodowych,”;</w:t>
      </w:r>
    </w:p>
    <w:p w:rsidR="00054AFF" w:rsidRPr="006C0D33" w:rsidRDefault="009D184A" w:rsidP="00855092">
      <w:pPr>
        <w:pStyle w:val="PKTpunkt"/>
      </w:pPr>
      <w:r w:rsidRPr="006C0D33">
        <w:t>3)</w:t>
      </w:r>
      <w:r w:rsidRPr="006C0D33">
        <w:tab/>
      </w:r>
      <w:r w:rsidR="00855092" w:rsidRPr="006C0D33">
        <w:t>w art. 35 w ust. 4</w:t>
      </w:r>
      <w:r w:rsidR="00054AFF" w:rsidRPr="006C0D33">
        <w:t>:</w:t>
      </w:r>
    </w:p>
    <w:p w:rsidR="00187E08" w:rsidRPr="006C0D33" w:rsidRDefault="00054AFF" w:rsidP="006C0D33">
      <w:pPr>
        <w:pStyle w:val="LITlitera"/>
      </w:pPr>
      <w:r w:rsidRPr="006C0D33">
        <w:t>a)</w:t>
      </w:r>
      <w:r w:rsidRPr="006C0D33">
        <w:tab/>
      </w:r>
      <w:r w:rsidR="00855092" w:rsidRPr="006C0D33">
        <w:t>pkt 9</w:t>
      </w:r>
      <w:r w:rsidR="00187E08" w:rsidRPr="006C0D33">
        <w:t xml:space="preserve"> otrzymuje brzmienie:</w:t>
      </w:r>
    </w:p>
    <w:p w:rsidR="00187E08" w:rsidRPr="006C0D33" w:rsidRDefault="006C0D33" w:rsidP="006C0D33">
      <w:pPr>
        <w:pStyle w:val="ZLITPKTzmpktliter"/>
      </w:pPr>
      <w:r w:rsidRPr="006C0D33">
        <w:t>„</w:t>
      </w:r>
      <w:r w:rsidR="00187E08" w:rsidRPr="006C0D33">
        <w:t>9)</w:t>
      </w:r>
      <w:r w:rsidR="00054AFF" w:rsidRPr="006C0D33">
        <w:tab/>
      </w:r>
      <w:r w:rsidR="006C0F99" w:rsidRPr="006C0D33">
        <w:t xml:space="preserve">funkcjonariuszom </w:t>
      </w:r>
      <w:r w:rsidR="00241352" w:rsidRPr="006C0D33">
        <w:t>Służby</w:t>
      </w:r>
      <w:r w:rsidR="006C0F99" w:rsidRPr="006C0D33">
        <w:t xml:space="preserve"> Celno-Skarbowej</w:t>
      </w:r>
      <w:r w:rsidR="00187E08" w:rsidRPr="006C0D33">
        <w:t xml:space="preserve"> wykonującym czynności, o których mowa w art. 110-125, art. 128, art. 130 i art. 133 ustawy </w:t>
      </w:r>
      <w:r w:rsidR="00054AFF" w:rsidRPr="006C0D33">
        <w:t xml:space="preserve">z dnia </w:t>
      </w:r>
      <w:r w:rsidR="00187E08" w:rsidRPr="006C0D33">
        <w:t xml:space="preserve">o </w:t>
      </w:r>
      <w:r w:rsidR="00054AFF" w:rsidRPr="006C0D33">
        <w:t>Krajowej Administracji Skarbowej (Dz. U. poz.</w:t>
      </w:r>
      <w:r>
        <w:t xml:space="preserve">  )</w:t>
      </w:r>
      <w:r w:rsidR="00187E08" w:rsidRPr="006C0D33">
        <w:t xml:space="preserve"> </w:t>
      </w:r>
      <w:r w:rsidRPr="006C0D33">
        <w:t>–</w:t>
      </w:r>
      <w:r w:rsidR="00187E08" w:rsidRPr="006C0D33">
        <w:t xml:space="preserve"> </w:t>
      </w:r>
      <w:r w:rsidR="00054AFF" w:rsidRPr="006C0D33">
        <w:t>naczelnik</w:t>
      </w:r>
      <w:r w:rsidR="00187E08" w:rsidRPr="006C0D33">
        <w:t xml:space="preserve"> </w:t>
      </w:r>
      <w:r w:rsidR="00054AFF" w:rsidRPr="006C0D33">
        <w:t xml:space="preserve">urzędu </w:t>
      </w:r>
      <w:r w:rsidR="00187E08" w:rsidRPr="006C0D33">
        <w:t>c</w:t>
      </w:r>
      <w:r w:rsidR="00054AFF" w:rsidRPr="006C0D33">
        <w:t>elno</w:t>
      </w:r>
      <w:r w:rsidR="00187E08" w:rsidRPr="006C0D33">
        <w:t>-s</w:t>
      </w:r>
      <w:r w:rsidR="00054AFF" w:rsidRPr="006C0D33">
        <w:t>karbowego</w:t>
      </w:r>
      <w:r w:rsidRPr="006C0D33">
        <w:t xml:space="preserve">;”, </w:t>
      </w:r>
    </w:p>
    <w:p w:rsidR="006C0D33" w:rsidRPr="006C0D33" w:rsidRDefault="006C0D33" w:rsidP="006C0D33">
      <w:pPr>
        <w:pStyle w:val="LITlitera"/>
      </w:pPr>
      <w:r w:rsidRPr="006C0D33">
        <w:t>b)</w:t>
      </w:r>
      <w:r>
        <w:tab/>
      </w:r>
      <w:r w:rsidRPr="006C0D33">
        <w:t>po pkt. 9 dodaje się pkt 10 w brzmieniu:</w:t>
      </w:r>
    </w:p>
    <w:p w:rsidR="00855092" w:rsidRPr="006C0D33" w:rsidRDefault="006C0D33" w:rsidP="006C0D33">
      <w:pPr>
        <w:pStyle w:val="ZLITPKTzmpktliter"/>
      </w:pPr>
      <w:r w:rsidRPr="006C0D33">
        <w:t>„</w:t>
      </w:r>
      <w:r w:rsidR="00187E08" w:rsidRPr="006C0D33">
        <w:t>10)</w:t>
      </w:r>
      <w:r>
        <w:tab/>
      </w:r>
      <w:r w:rsidR="00187E08" w:rsidRPr="006C0D33">
        <w:t xml:space="preserve">funkcjonariuszom </w:t>
      </w:r>
      <w:r>
        <w:t xml:space="preserve">Służby Celno-Skarbowej </w:t>
      </w:r>
      <w:r w:rsidR="00187E08" w:rsidRPr="006C0D33">
        <w:t>upoważnionym przez Szefa Kraj</w:t>
      </w:r>
      <w:r w:rsidRPr="006C0D33">
        <w:t xml:space="preserve">owej Administracji </w:t>
      </w:r>
      <w:r w:rsidR="00187E08" w:rsidRPr="006C0D33">
        <w:t>S</w:t>
      </w:r>
      <w:r w:rsidRPr="006C0D33">
        <w:t>karbowej</w:t>
      </w:r>
      <w:r w:rsidR="00187E08" w:rsidRPr="006C0D33">
        <w:t xml:space="preserve"> do wykonywania zadań, o których mowa w art. 2 ust. 1 pkt 13-16 </w:t>
      </w:r>
      <w:r>
        <w:t xml:space="preserve">ustawy o Krajowej Administracji Skarbowej </w:t>
      </w:r>
      <w:r w:rsidRPr="006C0D33">
        <w:t>–</w:t>
      </w:r>
      <w:r w:rsidR="00187E08" w:rsidRPr="006C0D33">
        <w:t xml:space="preserve"> </w:t>
      </w:r>
      <w:r w:rsidRPr="006C0D33">
        <w:t>kierownik</w:t>
      </w:r>
      <w:r w:rsidR="00187E08" w:rsidRPr="006C0D33">
        <w:t xml:space="preserve"> </w:t>
      </w:r>
      <w:r w:rsidRPr="006C0D33">
        <w:t>wyodrębnionej</w:t>
      </w:r>
      <w:r w:rsidR="00187E08" w:rsidRPr="006C0D33">
        <w:t xml:space="preserve"> ko</w:t>
      </w:r>
      <w:r w:rsidR="00054AFF" w:rsidRPr="006C0D33">
        <w:t xml:space="preserve">mórki organizacyjnej </w:t>
      </w:r>
      <w:r w:rsidR="00187E08" w:rsidRPr="006C0D33">
        <w:t xml:space="preserve">w urzędzie </w:t>
      </w:r>
      <w:r w:rsidRPr="006C0D33">
        <w:t>obsługującym</w:t>
      </w:r>
      <w:r w:rsidR="00054AFF" w:rsidRPr="006C0D33">
        <w:t xml:space="preserve"> ministra właś</w:t>
      </w:r>
      <w:r w:rsidR="00187E08" w:rsidRPr="006C0D33">
        <w:t>ciwego d</w:t>
      </w:r>
      <w:r w:rsidR="00054AFF" w:rsidRPr="006C0D33">
        <w:t xml:space="preserve">o </w:t>
      </w:r>
      <w:r w:rsidR="00187E08" w:rsidRPr="006C0D33">
        <w:t>s</w:t>
      </w:r>
      <w:r w:rsidRPr="006C0D33">
        <w:t>praw</w:t>
      </w:r>
      <w:r w:rsidR="00187E08" w:rsidRPr="006C0D33">
        <w:t xml:space="preserve"> </w:t>
      </w:r>
      <w:r w:rsidRPr="006C0D33">
        <w:t xml:space="preserve">finansów </w:t>
      </w:r>
      <w:r w:rsidR="00187E08" w:rsidRPr="006C0D33">
        <w:t>publ</w:t>
      </w:r>
      <w:r w:rsidRPr="006C0D33">
        <w:t>icznych</w:t>
      </w:r>
      <w:r w:rsidR="00187E08" w:rsidRPr="006C0D33">
        <w:t>.</w:t>
      </w:r>
      <w:r w:rsidRPr="006C0D33">
        <w:t>”</w:t>
      </w:r>
      <w:r>
        <w:t>.</w:t>
      </w:r>
    </w:p>
    <w:p w:rsidR="00855092" w:rsidRPr="00C036E9" w:rsidRDefault="00855092" w:rsidP="00855092">
      <w:pPr>
        <w:pStyle w:val="ARTartustawynprozporzdzenia"/>
      </w:pPr>
      <w:r w:rsidRPr="00C036E9">
        <w:rPr>
          <w:rStyle w:val="Ppogrubienie"/>
        </w:rPr>
        <w:t xml:space="preserve">Art. </w:t>
      </w:r>
      <w:r w:rsidR="000A0395" w:rsidRPr="00C036E9">
        <w:rPr>
          <w:rStyle w:val="Ppogrubienie"/>
        </w:rPr>
        <w:t>13</w:t>
      </w:r>
      <w:r w:rsidR="00C036E9" w:rsidRPr="00C036E9">
        <w:rPr>
          <w:rStyle w:val="Ppogrubienie"/>
        </w:rPr>
        <w:t>9</w:t>
      </w:r>
      <w:r w:rsidRPr="00C036E9">
        <w:rPr>
          <w:rStyle w:val="Ppogrubienie"/>
        </w:rPr>
        <w:t>.</w:t>
      </w:r>
      <w:r w:rsidRPr="00C036E9">
        <w:t xml:space="preserve"> W ustawie z dnia 13 czerwca 2013 r. o gospodarce opakowaniami i odpadami opakowaniowymi (Dz. U. poz. 888</w:t>
      </w:r>
      <w:r w:rsidR="003C6976">
        <w:t>,</w:t>
      </w:r>
      <w:r w:rsidRPr="00C036E9">
        <w:t xml:space="preserve"> z 2015 r. poz. 1688</w:t>
      </w:r>
      <w:r w:rsidR="003C6976">
        <w:t xml:space="preserve"> oraz z 2016 r. poz. 542</w:t>
      </w:r>
      <w:r w:rsidRPr="00C036E9">
        <w:t>) w art. 53 ust. 5 otrzymuje brzmienie:</w:t>
      </w:r>
    </w:p>
    <w:p w:rsidR="00855092" w:rsidRPr="00C036E9" w:rsidRDefault="00855092" w:rsidP="00855092">
      <w:pPr>
        <w:pStyle w:val="ZUSTzmustartykuempunktem"/>
      </w:pPr>
      <w:r w:rsidRPr="00C036E9">
        <w:t>„5. W przypadku stwierdzenia naruszenia przez kontrolowanego przedsiębiorcę przepisów ustawy lub gdy wystąpi uzasadnione podejrzenie, że takie naruszenie mogło nastąpić, marszałek województwa występuje do innych organów kontroli, w szczególności wojewódzkiego inspektora ochrony środowiska, właściwego organu Krajowej Administracji Skarbowej oraz Policji, o podjęcie odpowiednich działań będących w ich kompetencji, przekazując dokumentację sprawy.”.</w:t>
      </w:r>
    </w:p>
    <w:p w:rsidR="00855092" w:rsidRPr="00C036E9" w:rsidRDefault="00855092" w:rsidP="00855092">
      <w:pPr>
        <w:pStyle w:val="ARTartustawynprozporzdzenia"/>
      </w:pPr>
      <w:r w:rsidRPr="00C036E9">
        <w:rPr>
          <w:rStyle w:val="Ppogrubienie"/>
        </w:rPr>
        <w:t>Art.</w:t>
      </w:r>
      <w:r w:rsidR="00F74D08" w:rsidRPr="00C036E9">
        <w:rPr>
          <w:rStyle w:val="Ppogrubienie"/>
        </w:rPr>
        <w:t xml:space="preserve"> 1</w:t>
      </w:r>
      <w:r w:rsidR="00C036E9" w:rsidRPr="00C036E9">
        <w:rPr>
          <w:rStyle w:val="Ppogrubienie"/>
        </w:rPr>
        <w:t>40</w:t>
      </w:r>
      <w:r w:rsidRPr="00C036E9">
        <w:rPr>
          <w:rStyle w:val="Ppogrubienie"/>
        </w:rPr>
        <w:t>.</w:t>
      </w:r>
      <w:r w:rsidRPr="00C036E9">
        <w:t xml:space="preserve"> W ustawie z dnia 12 grudnia 2013 r. o cudzoziemcach (Dz. U. z 2013 r. poz. 1650, z późn.zm.</w:t>
      </w:r>
      <w:r w:rsidRPr="00C036E9">
        <w:rPr>
          <w:rStyle w:val="IGindeksgrny"/>
        </w:rPr>
        <w:footnoteReference w:id="66"/>
      </w:r>
      <w:r w:rsidRPr="00C036E9">
        <w:rPr>
          <w:rStyle w:val="IGindeksgrny"/>
        </w:rPr>
        <w:t>)</w:t>
      </w:r>
      <w:r w:rsidRPr="00C036E9">
        <w:t>) wprowadza się następujące zmiany:</w:t>
      </w:r>
    </w:p>
    <w:p w:rsidR="00855092" w:rsidRPr="00C036E9" w:rsidRDefault="00855092" w:rsidP="00855092">
      <w:pPr>
        <w:pStyle w:val="PKTpunkt"/>
      </w:pPr>
      <w:r w:rsidRPr="00C036E9">
        <w:t>1)</w:t>
      </w:r>
      <w:r w:rsidRPr="00C036E9">
        <w:tab/>
        <w:t>w art. 289 ust. 3 otrzymuje brzmienie:</w:t>
      </w:r>
    </w:p>
    <w:p w:rsidR="00855092" w:rsidRPr="00C036E9" w:rsidRDefault="00855092" w:rsidP="009D184A">
      <w:pPr>
        <w:pStyle w:val="ZUSTzmustartykuempunktem"/>
      </w:pPr>
      <w:r w:rsidRPr="00C036E9">
        <w:t>„3. Naczelnik urzędu celno-skarbowego może prowadzić kontrolę, o której mowa w ust. 1, w ramach dokonywanych kontroli, na zasadach i w trybie określonych w:</w:t>
      </w:r>
    </w:p>
    <w:p w:rsidR="00855092" w:rsidRPr="00C036E9" w:rsidRDefault="00855092" w:rsidP="009D184A">
      <w:pPr>
        <w:pStyle w:val="ZUSTzmustartykuempunktem"/>
      </w:pPr>
      <w:r w:rsidRPr="00C036E9">
        <w:t xml:space="preserve">1) ustawie z dnia 20 czerwca 1997 r. - Prawo o ruchu drogowym (Dz. U. z 2012 r. poz. 1137, z </w:t>
      </w:r>
      <w:proofErr w:type="spellStart"/>
      <w:r w:rsidRPr="00C036E9">
        <w:t>późn</w:t>
      </w:r>
      <w:proofErr w:type="spellEnd"/>
      <w:r w:rsidRPr="00C036E9">
        <w:t>. zm.);</w:t>
      </w:r>
    </w:p>
    <w:p w:rsidR="00855092" w:rsidRPr="00C036E9" w:rsidRDefault="00855092" w:rsidP="009D184A">
      <w:pPr>
        <w:pStyle w:val="ZUSTzmustartykuempunktem"/>
      </w:pPr>
      <w:r w:rsidRPr="00C036E9">
        <w:t>2) ustawie z dnia 6 września 2001 r. o transporcie drogowym (Dz. U. z 2013 r. poz. 1414);</w:t>
      </w:r>
    </w:p>
    <w:p w:rsidR="00855092" w:rsidRPr="00C036E9" w:rsidRDefault="00855092" w:rsidP="009D184A">
      <w:pPr>
        <w:pStyle w:val="ZUSTzmustartykuempunktem"/>
      </w:pPr>
      <w:r w:rsidRPr="00C036E9">
        <w:t xml:space="preserve">3) ustawie z dnia 24 sierpnia 2007 r. o udziale Rzeczypospolitej Polskiej w Systemie Informacyjnym </w:t>
      </w:r>
      <w:proofErr w:type="spellStart"/>
      <w:r w:rsidRPr="00C036E9">
        <w:t>Schengen</w:t>
      </w:r>
      <w:proofErr w:type="spellEnd"/>
      <w:r w:rsidRPr="00C036E9">
        <w:t xml:space="preserve"> oraz Wizowym Systemie Informacyjnym (Dz. U. poz. 1170, z </w:t>
      </w:r>
      <w:proofErr w:type="spellStart"/>
      <w:r w:rsidRPr="00C036E9">
        <w:t>późn</w:t>
      </w:r>
      <w:proofErr w:type="spellEnd"/>
      <w:r w:rsidRPr="00C036E9">
        <w:t>. zm.);</w:t>
      </w:r>
    </w:p>
    <w:p w:rsidR="00855092" w:rsidRPr="00C036E9" w:rsidRDefault="00855092" w:rsidP="009D184A">
      <w:pPr>
        <w:pStyle w:val="ZUSTzmustartykuempunktem"/>
      </w:pPr>
      <w:r w:rsidRPr="00C036E9">
        <w:t>4) ustawie z dnia … r. o Krajowej Administracji Skarbowej (Dz. U….);</w:t>
      </w:r>
    </w:p>
    <w:p w:rsidR="00855092" w:rsidRPr="00C036E9" w:rsidRDefault="00855092" w:rsidP="009D184A">
      <w:pPr>
        <w:pStyle w:val="ZUSTzmustartykuempunktem"/>
      </w:pPr>
      <w:r w:rsidRPr="00C036E9">
        <w:t xml:space="preserve">5) ustawie z dnia 19 listopada 2009 r. o grach hazardowych (Dz. U. poz. 1540, z </w:t>
      </w:r>
      <w:proofErr w:type="spellStart"/>
      <w:r w:rsidRPr="00C036E9">
        <w:t>późn</w:t>
      </w:r>
      <w:proofErr w:type="spellEnd"/>
      <w:r w:rsidRPr="00C036E9">
        <w:t xml:space="preserve">. zm.) w związku z ustawą z dnia 6 lipca 2001 r. o gromadzeniu, przetwarzaniu i przekazywaniu informacji kryminalnych (Dz. U. z 2010 r. poz. 153, z </w:t>
      </w:r>
      <w:proofErr w:type="spellStart"/>
      <w:r w:rsidRPr="00C036E9">
        <w:t>późn</w:t>
      </w:r>
      <w:proofErr w:type="spellEnd"/>
      <w:r w:rsidRPr="00C036E9">
        <w:t>. zm.).”;</w:t>
      </w:r>
    </w:p>
    <w:p w:rsidR="00855092" w:rsidRPr="00C036E9" w:rsidRDefault="00855092" w:rsidP="00855092">
      <w:pPr>
        <w:pStyle w:val="PKTpunkt"/>
      </w:pPr>
      <w:r w:rsidRPr="00C036E9">
        <w:t>2)</w:t>
      </w:r>
      <w:r w:rsidRPr="00C036E9">
        <w:tab/>
        <w:t>art. 290 otrzymuje brzmienie:</w:t>
      </w:r>
    </w:p>
    <w:p w:rsidR="00855092" w:rsidRPr="00C036E9" w:rsidRDefault="00855092" w:rsidP="00855092">
      <w:pPr>
        <w:pStyle w:val="ZARTzmartartykuempunktem"/>
      </w:pPr>
      <w:r w:rsidRPr="00C036E9">
        <w:t>„Art. 290. Organy administracji rządowej i samorządowej są obowiązane współdziałać z organami Straży Granicznej, Policji, Krajowej Administracji Skarbowej, Szefem Urzędu oraz wojewodą w zakresie dokonywania kontroli, o której mowa w art. 289.”;</w:t>
      </w:r>
    </w:p>
    <w:p w:rsidR="00855092" w:rsidRPr="00C036E9" w:rsidRDefault="00855092" w:rsidP="00855092">
      <w:pPr>
        <w:pStyle w:val="PKTpunkt"/>
      </w:pPr>
      <w:r w:rsidRPr="00C036E9">
        <w:t>3)</w:t>
      </w:r>
      <w:r w:rsidRPr="00C036E9">
        <w:tab/>
        <w:t>art. 291 otrzymuje brzmienie:</w:t>
      </w:r>
    </w:p>
    <w:p w:rsidR="00855092" w:rsidRPr="00C036E9" w:rsidRDefault="00855092" w:rsidP="00855092">
      <w:pPr>
        <w:pStyle w:val="ZARTzmartartykuempunktem"/>
      </w:pPr>
      <w:r w:rsidRPr="00C036E9">
        <w:t xml:space="preserve">„Art. 291. 1. Kontrolę legalności pobytu cudzoziemców na terytorium Rzeczypospolitej Polskiej przeprowadza co najmniej dwóch funkcjonariuszy Straży Granicznej, Policji, Służby Celno-Skarbowej, zwanych dalej </w:t>
      </w:r>
      <w:r w:rsidR="008A244E" w:rsidRPr="008A244E">
        <w:t>„</w:t>
      </w:r>
      <w:r w:rsidRPr="00C036E9">
        <w:t>funkcjonariuszami</w:t>
      </w:r>
      <w:r w:rsidR="008A244E" w:rsidRPr="008A244E">
        <w:t>”</w:t>
      </w:r>
      <w:r w:rsidRPr="00C036E9">
        <w:t>, lub co najmniej dwóch upoważnionych pracowników Urzędu albo urzędu wojewódzkiego, zwanych dalej "pracownikami.”;</w:t>
      </w:r>
    </w:p>
    <w:p w:rsidR="00855092" w:rsidRPr="00C036E9" w:rsidRDefault="00855092" w:rsidP="00855092">
      <w:pPr>
        <w:pStyle w:val="PKTpunkt"/>
      </w:pPr>
      <w:r w:rsidRPr="00C036E9">
        <w:t>4)</w:t>
      </w:r>
      <w:r w:rsidRPr="00C036E9">
        <w:tab/>
        <w:t>art. 296 ust. 2 otrzymuje brzmienie:</w:t>
      </w:r>
    </w:p>
    <w:p w:rsidR="00855092" w:rsidRPr="00C036E9" w:rsidRDefault="00855092" w:rsidP="00855092">
      <w:pPr>
        <w:pStyle w:val="ZUSTzmustartykuempunktem"/>
      </w:pPr>
      <w:r w:rsidRPr="00C036E9">
        <w:t>„2. Organ Policji, Szef Urzędu, wojewoda lub organ Krajowej Administracji Skarbowej zawiadamia komendanta oddziału Straży Granicznej lub komendanta placówki Straży Granicznej właściwego do wydania decyzji o zobowiązaniu cudzoziemca do powrotu o stwierdzeniu, po przeprowadzeniu kontroli, że pobyt cudzoziemca jest niezgodny z przepisami dotyczącymi warunków wjazdu cudzoziemców na terytorium Rzeczypospolitej Polskiej i ich pobytu na tym terytorium.”;</w:t>
      </w:r>
    </w:p>
    <w:p w:rsidR="00855092" w:rsidRPr="00C036E9" w:rsidRDefault="00855092" w:rsidP="00855092">
      <w:pPr>
        <w:pStyle w:val="PKTpunkt"/>
      </w:pPr>
      <w:r w:rsidRPr="00C036E9">
        <w:t>5)</w:t>
      </w:r>
      <w:r w:rsidRPr="00C036E9">
        <w:tab/>
        <w:t>w art. 310 pkt 2 otrzymuje brzmienie:</w:t>
      </w:r>
    </w:p>
    <w:p w:rsidR="00855092" w:rsidRPr="003C73FB" w:rsidRDefault="00855092" w:rsidP="003C73FB">
      <w:pPr>
        <w:pStyle w:val="ZPKTzmpktartykuempunktem"/>
      </w:pPr>
      <w:r w:rsidRPr="003C73FB">
        <w:t>„2)</w:t>
      </w:r>
      <w:r w:rsidRPr="003C73FB">
        <w:tab/>
        <w:t>na wniosek wojewody, Ministra Obrony Narodowej, Szefa Agencji Bezpieczeństwa Wewnętrznego, Szefa Agencji Wywiadu, organu Krajowej Administracji Skarbowej, komendanta wojewódzkiego lub komendanta powiatowego (miejskiego) Policji, komendant oddziału Straży Granicznej lub komendant placówki Straży Granicznej, właściwy ze względu na siedzibę organu występującego z wnioskiem albo miejsce pobytu cudzoziemca.”;</w:t>
      </w:r>
    </w:p>
    <w:p w:rsidR="00855092" w:rsidRPr="00C036E9" w:rsidRDefault="00855092" w:rsidP="00855092">
      <w:pPr>
        <w:pStyle w:val="PKTpunkt"/>
      </w:pPr>
      <w:r w:rsidRPr="00C036E9">
        <w:t>6)</w:t>
      </w:r>
      <w:r w:rsidRPr="00C036E9">
        <w:tab/>
        <w:t>art. 440 ust. 1:</w:t>
      </w:r>
    </w:p>
    <w:p w:rsidR="00855092" w:rsidRPr="00C036E9" w:rsidRDefault="00855092" w:rsidP="00855092">
      <w:pPr>
        <w:pStyle w:val="LITlitera"/>
      </w:pPr>
      <w:r w:rsidRPr="00C036E9">
        <w:t>a)</w:t>
      </w:r>
      <w:r w:rsidRPr="00C036E9">
        <w:tab/>
        <w:t>uchyla się pkt 2,</w:t>
      </w:r>
    </w:p>
    <w:p w:rsidR="00855092" w:rsidRPr="00C036E9" w:rsidRDefault="00855092" w:rsidP="00855092">
      <w:pPr>
        <w:pStyle w:val="LITlitera"/>
      </w:pPr>
      <w:r w:rsidRPr="00C036E9">
        <w:t>b)</w:t>
      </w:r>
      <w:r w:rsidRPr="00C036E9">
        <w:tab/>
        <w:t>uchyla się pkt 8,</w:t>
      </w:r>
    </w:p>
    <w:p w:rsidR="00855092" w:rsidRPr="00C036E9" w:rsidRDefault="00855092" w:rsidP="00855092">
      <w:pPr>
        <w:pStyle w:val="LITlitera"/>
      </w:pPr>
      <w:r w:rsidRPr="00C036E9">
        <w:t>c)</w:t>
      </w:r>
      <w:r w:rsidRPr="00C036E9">
        <w:tab/>
        <w:t>po pkt 8 dodaje się pkt 8a w brzmieniu:</w:t>
      </w:r>
    </w:p>
    <w:p w:rsidR="00855092" w:rsidRPr="00C036E9" w:rsidRDefault="00855092" w:rsidP="00855092">
      <w:pPr>
        <w:pStyle w:val="ZLITPKTzmpktliter"/>
      </w:pPr>
      <w:r w:rsidRPr="00C036E9">
        <w:t>„8a) Szefa Krajowej Administracji Skarbowej;”;</w:t>
      </w:r>
    </w:p>
    <w:p w:rsidR="00855092" w:rsidRPr="00C036E9" w:rsidRDefault="00855092" w:rsidP="00855092">
      <w:pPr>
        <w:pStyle w:val="PKTpunkt"/>
      </w:pPr>
      <w:r w:rsidRPr="00C036E9">
        <w:t>7)</w:t>
      </w:r>
      <w:r w:rsidRPr="00C036E9">
        <w:tab/>
        <w:t>art. 450 w ust. 1:</w:t>
      </w:r>
    </w:p>
    <w:p w:rsidR="00855092" w:rsidRPr="00C036E9" w:rsidRDefault="00855092" w:rsidP="00855092">
      <w:pPr>
        <w:pStyle w:val="LITlitera"/>
      </w:pPr>
      <w:r w:rsidRPr="00C036E9">
        <w:t>a)</w:t>
      </w:r>
      <w:r w:rsidRPr="00C036E9">
        <w:tab/>
        <w:t>pkt 2 otrzymuje brzmienie:</w:t>
      </w:r>
    </w:p>
    <w:p w:rsidR="00855092" w:rsidRPr="00C036E9" w:rsidRDefault="00855092" w:rsidP="008A721C">
      <w:pPr>
        <w:pStyle w:val="ARTartustawynprozporzdzenia"/>
      </w:pPr>
      <w:r w:rsidRPr="00C036E9">
        <w:t>„2)</w:t>
      </w:r>
      <w:r w:rsidRPr="00C036E9">
        <w:tab/>
        <w:t>Radzie do Spraw Uchodźców, Policji, Straży Granicznej, Służbie Więziennej, Służbie Kontrwywiadu Wojskowego, Służbie Wywiadu Wojskowego, Żandarmerii Wojskowej, Agencji Bezpieczeństwa Wewnętrznego, Agencji Wywiadu, Biuru Ochrony Rządu, Państwowej Inspekcji Pracy, Centralnemu Biuru Antykorupcyjnemu, Szefowi Krajowego Centrum Informacji Kryminalnych i straży gminnej (miejskiej);”,</w:t>
      </w:r>
    </w:p>
    <w:p w:rsidR="00855092" w:rsidRPr="00C036E9" w:rsidRDefault="00855092" w:rsidP="00855092">
      <w:pPr>
        <w:pStyle w:val="LITlitera"/>
      </w:pPr>
      <w:r w:rsidRPr="00C036E9">
        <w:t>b)</w:t>
      </w:r>
      <w:r w:rsidRPr="00C036E9">
        <w:tab/>
        <w:t>pkt 3 otrzymuje brzmienie:</w:t>
      </w:r>
    </w:p>
    <w:p w:rsidR="00F74D08" w:rsidRPr="00C036E9" w:rsidRDefault="009D184A" w:rsidP="00661820">
      <w:pPr>
        <w:pStyle w:val="ZLITPKTzmpktliter"/>
      </w:pPr>
      <w:r w:rsidRPr="00C036E9">
        <w:t>„3)</w:t>
      </w:r>
      <w:r w:rsidRPr="00C036E9">
        <w:tab/>
      </w:r>
      <w:r w:rsidR="00855092" w:rsidRPr="00C036E9">
        <w:t>organom Krajowej Administracji Skarbowej.”.</w:t>
      </w:r>
    </w:p>
    <w:p w:rsidR="00855092" w:rsidRPr="00C036E9" w:rsidRDefault="00855092" w:rsidP="00855092">
      <w:pPr>
        <w:pStyle w:val="ARTartustawynprozporzdzenia"/>
      </w:pPr>
      <w:r w:rsidRPr="00C036E9">
        <w:rPr>
          <w:rStyle w:val="Ppogrubienie"/>
        </w:rPr>
        <w:t>Art.</w:t>
      </w:r>
      <w:r w:rsidR="00AA0E42" w:rsidRPr="00C036E9">
        <w:rPr>
          <w:rStyle w:val="Ppogrubienie"/>
        </w:rPr>
        <w:t xml:space="preserve"> 1</w:t>
      </w:r>
      <w:r w:rsidR="00C036E9" w:rsidRPr="00C036E9">
        <w:rPr>
          <w:rStyle w:val="Ppogrubienie"/>
        </w:rPr>
        <w:t>41</w:t>
      </w:r>
      <w:r w:rsidRPr="00C036E9">
        <w:rPr>
          <w:rStyle w:val="Ppogrubienie"/>
        </w:rPr>
        <w:t>.</w:t>
      </w:r>
      <w:r w:rsidRPr="00C036E9">
        <w:t xml:space="preserve"> W ustawie z dnia 11 lipca 2014 r. o zasadach realizacji programów w zakresie polityki spójności finansowanych w perspektywie finansowej 2014-2020 (Dz. U.</w:t>
      </w:r>
      <w:r w:rsidR="00335ADC" w:rsidRPr="00C036E9">
        <w:t xml:space="preserve"> z 2016 r. </w:t>
      </w:r>
      <w:r w:rsidRPr="00C036E9">
        <w:t xml:space="preserve"> poz. </w:t>
      </w:r>
      <w:r w:rsidR="00335ADC" w:rsidRPr="00C036E9">
        <w:t>217</w:t>
      </w:r>
      <w:r w:rsidRPr="00C036E9">
        <w:t>) w art. 13 zdanie pierwsze otrzymuje brzmienie:</w:t>
      </w:r>
    </w:p>
    <w:p w:rsidR="00855092" w:rsidRPr="00C036E9" w:rsidRDefault="00855092" w:rsidP="00855092">
      <w:pPr>
        <w:pStyle w:val="ZNIEARTTEKSTzmtekstunieartykuowanego"/>
      </w:pPr>
      <w:r w:rsidRPr="00C036E9">
        <w:t>„Instytucją audytową jest Szef Krajowej Administracji Skarbowej.”.</w:t>
      </w:r>
    </w:p>
    <w:p w:rsidR="005D0422" w:rsidRPr="00C036E9" w:rsidRDefault="00855092" w:rsidP="00690DE5">
      <w:pPr>
        <w:pStyle w:val="ARTartustawynprozporzdzenia"/>
      </w:pPr>
      <w:r w:rsidRPr="00C036E9">
        <w:rPr>
          <w:rStyle w:val="Ppogrubienie"/>
        </w:rPr>
        <w:t>Art.</w:t>
      </w:r>
      <w:r w:rsidR="00AA0E42" w:rsidRPr="00C036E9">
        <w:rPr>
          <w:rStyle w:val="Ppogrubienie"/>
        </w:rPr>
        <w:t xml:space="preserve"> 1</w:t>
      </w:r>
      <w:r w:rsidR="00C036E9" w:rsidRPr="00C036E9">
        <w:rPr>
          <w:rStyle w:val="Ppogrubienie"/>
        </w:rPr>
        <w:t>42</w:t>
      </w:r>
      <w:r w:rsidRPr="00C036E9">
        <w:rPr>
          <w:rStyle w:val="Ppogrubienie"/>
        </w:rPr>
        <w:t>.</w:t>
      </w:r>
      <w:r w:rsidRPr="00C036E9">
        <w:t xml:space="preserve"> W ustawie z dnia 25 lipca 2014 r. o specjalnym podatku węglowodorowym (Dz. U. po</w:t>
      </w:r>
      <w:r w:rsidR="00690DE5" w:rsidRPr="00C036E9">
        <w:t>z</w:t>
      </w:r>
      <w:r w:rsidR="005D0422" w:rsidRPr="00C036E9">
        <w:t>. 1215 oraz z 2015 r. poz. 978):</w:t>
      </w:r>
    </w:p>
    <w:p w:rsidR="00855092" w:rsidRPr="00C036E9" w:rsidRDefault="005D0422" w:rsidP="005D0422">
      <w:pPr>
        <w:pStyle w:val="PKTpunkt"/>
      </w:pPr>
      <w:r w:rsidRPr="00C036E9">
        <w:t>1)</w:t>
      </w:r>
      <w:r w:rsidRPr="00C036E9">
        <w:tab/>
      </w:r>
      <w:r w:rsidR="00855092" w:rsidRPr="00C036E9">
        <w:t>art. 6 otrzymuje brzmienie:</w:t>
      </w:r>
    </w:p>
    <w:p w:rsidR="00855092" w:rsidRPr="00C036E9" w:rsidRDefault="00855092" w:rsidP="00855092">
      <w:pPr>
        <w:pStyle w:val="ZARTzmartartykuempunktem"/>
      </w:pPr>
      <w:r w:rsidRPr="00C036E9">
        <w:t>„Art. 6. W przypadku określenia przez organ podatkowy dochodów lub przychodów danego podmiotu oraz podatku należnego w drodze oszacowania dla celów i na zasadach określonych w przepisach ustawy o podatku dochodowym, wielkość określonych przychodów, kosztów uzyskania przychodów oraz podatku należnego, z zastrzeżeniem art. 8 ust. 6 i 10, przyjmuje się odpowiednio dla celów określenia wysokości przychodów, wydatków kwalifikowanych oraz podatku należnego.”;</w:t>
      </w:r>
    </w:p>
    <w:p w:rsidR="005D0422" w:rsidRPr="00C036E9" w:rsidRDefault="005D0422" w:rsidP="005D0422">
      <w:pPr>
        <w:pStyle w:val="PKTpunkt"/>
      </w:pPr>
      <w:r w:rsidRPr="00C036E9">
        <w:t>2)</w:t>
      </w:r>
      <w:r w:rsidRPr="00C036E9">
        <w:tab/>
        <w:t>w art. 16 ust. 1 otrzymuje brzmienie:</w:t>
      </w:r>
    </w:p>
    <w:p w:rsidR="005D0422" w:rsidRPr="00C036E9" w:rsidRDefault="005D0422" w:rsidP="005D0422">
      <w:pPr>
        <w:pStyle w:val="ZARTzmartartykuempunktem"/>
      </w:pPr>
      <w:r w:rsidRPr="00C036E9">
        <w:t>„1. Podatnik jest obowiązany bez wezwania składać właściwemu naczelnikowi urzędu skarbowego deklaracje miesięczne, według ustalonego wzoru, o wysokości osiągniętego zysku (poniesionej straty) od początku roku podatkowego, wysokości skumulowanych przychodów oraz skumulowanych wydatków kwalifikowanych i wpłacać na rachunek właściwej izby administracji skarbowej zaliczki miesięczne w wysokości różnicy między podatkiem należnym od zysku osiągniętego od początku roku podatkowego a sumą zaliczek należnych za poprzednie miesiące.”.</w:t>
      </w:r>
    </w:p>
    <w:p w:rsidR="00855092" w:rsidRPr="00C036E9" w:rsidRDefault="00855092" w:rsidP="00855092">
      <w:pPr>
        <w:pStyle w:val="ARTartustawynprozporzdzenia"/>
      </w:pPr>
      <w:r w:rsidRPr="00C036E9">
        <w:rPr>
          <w:rStyle w:val="Ppogrubienie"/>
        </w:rPr>
        <w:t>Art.</w:t>
      </w:r>
      <w:r w:rsidR="00AA0E42" w:rsidRPr="00C036E9">
        <w:rPr>
          <w:rStyle w:val="Ppogrubienie"/>
        </w:rPr>
        <w:t xml:space="preserve"> 14</w:t>
      </w:r>
      <w:r w:rsidR="00C036E9" w:rsidRPr="00C036E9">
        <w:rPr>
          <w:rStyle w:val="Ppogrubienie"/>
        </w:rPr>
        <w:t>3</w:t>
      </w:r>
      <w:r w:rsidRPr="00C036E9">
        <w:rPr>
          <w:rStyle w:val="Ppogrubienie"/>
        </w:rPr>
        <w:t>.</w:t>
      </w:r>
      <w:r w:rsidRPr="00C036E9">
        <w:t xml:space="preserve"> W ustawie z dnia 29 sierpnia 2014 r. o charakterystyce energetycznej budynków (Dz. U. poz. 1200 oraz z 2015 r. poz. 151) w art. 38 ust. 2 otrzymuje brzmienie:</w:t>
      </w:r>
    </w:p>
    <w:p w:rsidR="00855092" w:rsidRPr="00C036E9" w:rsidRDefault="00855092" w:rsidP="009D184A">
      <w:pPr>
        <w:pStyle w:val="ZUSTzmustartykuempunktem"/>
      </w:pPr>
      <w:r w:rsidRPr="00C036E9">
        <w:t>„2. Wykaz, o którym mowa w art. 31 ust. 1 pkt 5, nie obejmuje budynków zajmowanych przez Agencję Bezpieczeństwa Wewnętrznego, Agencję Wywiadu, Służby Kontrwywiadu Wojskowego, Służby Wywiadu Wojskowego, Centralne Biuro Antykorupcyjne, Policję, Straż Graniczną, Służbę Więzienną, Biuro Ochrony Rządu, organy Krajowej Administracji Skarbowej oraz Siły Zbrojne Rzeczypospolitej Polskiej.”;</w:t>
      </w:r>
    </w:p>
    <w:p w:rsidR="00855092" w:rsidRPr="00C036E9" w:rsidRDefault="00855092" w:rsidP="00855092">
      <w:pPr>
        <w:pStyle w:val="ARTartustawynprozporzdzenia"/>
      </w:pPr>
      <w:r w:rsidRPr="00C036E9">
        <w:rPr>
          <w:rStyle w:val="Ppogrubienie"/>
        </w:rPr>
        <w:t>Art.</w:t>
      </w:r>
      <w:r w:rsidR="00AA0E42" w:rsidRPr="00C036E9">
        <w:rPr>
          <w:rStyle w:val="Ppogrubienie"/>
        </w:rPr>
        <w:t xml:space="preserve"> 14</w:t>
      </w:r>
      <w:r w:rsidR="00C036E9" w:rsidRPr="00C036E9">
        <w:rPr>
          <w:rStyle w:val="Ppogrubienie"/>
        </w:rPr>
        <w:t>4</w:t>
      </w:r>
      <w:r w:rsidRPr="00C036E9">
        <w:rPr>
          <w:rStyle w:val="Ppogrubienie"/>
        </w:rPr>
        <w:t>.</w:t>
      </w:r>
      <w:r w:rsidRPr="00C036E9">
        <w:t xml:space="preserve"> W ustawie z dnia 28 listopada 2014 r. o komisjach lekarskich podległych ministrowi właściwemu do spraw wewnętrznych (Dz. U. poz. 1822) wprowadza się następujące zmiany:</w:t>
      </w:r>
    </w:p>
    <w:p w:rsidR="00855092" w:rsidRPr="00C036E9" w:rsidRDefault="009D184A" w:rsidP="00855092">
      <w:pPr>
        <w:pStyle w:val="PKTpunkt"/>
      </w:pPr>
      <w:r w:rsidRPr="00C036E9">
        <w:t>1)</w:t>
      </w:r>
      <w:r w:rsidRPr="00C036E9">
        <w:tab/>
      </w:r>
      <w:r w:rsidR="00855092" w:rsidRPr="00C036E9">
        <w:t>w art. 1 w ust. 1:</w:t>
      </w:r>
    </w:p>
    <w:p w:rsidR="00855092" w:rsidRPr="00C036E9" w:rsidRDefault="009D184A" w:rsidP="000B077A">
      <w:pPr>
        <w:pStyle w:val="LITlitera"/>
      </w:pPr>
      <w:r w:rsidRPr="00C036E9">
        <w:t>a)</w:t>
      </w:r>
      <w:r w:rsidRPr="00C036E9">
        <w:tab/>
      </w:r>
      <w:r w:rsidR="00855092" w:rsidRPr="00C036E9">
        <w:t xml:space="preserve">uchyla się pkt 3, </w:t>
      </w:r>
    </w:p>
    <w:p w:rsidR="00855092" w:rsidRPr="00C036E9" w:rsidRDefault="000B077A" w:rsidP="00855092">
      <w:pPr>
        <w:pStyle w:val="LITlitera"/>
      </w:pPr>
      <w:r>
        <w:t>b</w:t>
      </w:r>
      <w:r w:rsidR="009D184A" w:rsidRPr="00C036E9">
        <w:t>)</w:t>
      </w:r>
      <w:r w:rsidR="009D184A" w:rsidRPr="00C036E9">
        <w:tab/>
      </w:r>
      <w:r w:rsidR="00855092" w:rsidRPr="00C036E9">
        <w:t>pkt 5 otrzymuje brzmienie:</w:t>
      </w:r>
    </w:p>
    <w:p w:rsidR="00855092" w:rsidRPr="00C036E9" w:rsidRDefault="009D184A" w:rsidP="00855092">
      <w:pPr>
        <w:pStyle w:val="ZLITPKTzmpktliter"/>
      </w:pPr>
      <w:r w:rsidRPr="00C036E9">
        <w:t>„5)</w:t>
      </w:r>
      <w:r w:rsidRPr="00C036E9">
        <w:tab/>
      </w:r>
      <w:r w:rsidR="00855092" w:rsidRPr="00C036E9">
        <w:t>ustalenia stopnia uszczerbku na zdrowiu osób niebędących funkcjonariuszami Policji, Straży Granicznej, Służby Celno-Skarbowej, Państwowej Straży Pożarnej lub Centralnego Biura Antykorupcyjnego, które w czasie korzystania lub w związku z korzystaniem przez te służby z ich pomocy poniosły uszczerbek na zdrowiu oraz związku tego stopnia uszczerbku z tym zdarzeniem albo związku śmierci z tym zdarzeniem;”,</w:t>
      </w:r>
    </w:p>
    <w:p w:rsidR="00855092" w:rsidRPr="00C036E9" w:rsidRDefault="000B077A" w:rsidP="00855092">
      <w:pPr>
        <w:pStyle w:val="ARTartustawynprozporzdzenia"/>
      </w:pPr>
      <w:r>
        <w:t>c</w:t>
      </w:r>
      <w:r w:rsidR="009D184A" w:rsidRPr="00C036E9">
        <w:t>)</w:t>
      </w:r>
      <w:r w:rsidR="009D184A" w:rsidRPr="00C036E9">
        <w:tab/>
      </w:r>
      <w:r w:rsidR="00855092" w:rsidRPr="00C036E9">
        <w:t xml:space="preserve">uchyla się pkt 7; </w:t>
      </w:r>
    </w:p>
    <w:p w:rsidR="00327CFC" w:rsidRDefault="009D184A" w:rsidP="00855092">
      <w:pPr>
        <w:pStyle w:val="PKTpunkt"/>
      </w:pPr>
      <w:r w:rsidRPr="00C036E9">
        <w:t>2)</w:t>
      </w:r>
      <w:r w:rsidRPr="00C036E9">
        <w:tab/>
      </w:r>
      <w:r w:rsidR="00855092" w:rsidRPr="00C036E9">
        <w:t>w art. 2</w:t>
      </w:r>
      <w:r w:rsidR="000B077A">
        <w:t xml:space="preserve"> w ust. 2</w:t>
      </w:r>
      <w:r w:rsidR="00327CFC">
        <w:t>:</w:t>
      </w:r>
    </w:p>
    <w:p w:rsidR="00327CFC" w:rsidRDefault="00327CFC" w:rsidP="00327CFC">
      <w:pPr>
        <w:pStyle w:val="LITlitera"/>
      </w:pPr>
      <w:r>
        <w:t>a)</w:t>
      </w:r>
      <w:r>
        <w:tab/>
      </w:r>
      <w:r w:rsidR="000B077A">
        <w:t xml:space="preserve"> uchyla się pkt 1</w:t>
      </w:r>
      <w:r>
        <w:t>,</w:t>
      </w:r>
    </w:p>
    <w:p w:rsidR="00327CFC" w:rsidRDefault="00327CFC" w:rsidP="00327CFC">
      <w:pPr>
        <w:pStyle w:val="LITlitera"/>
      </w:pPr>
      <w:r>
        <w:t>b)</w:t>
      </w:r>
      <w:r>
        <w:tab/>
        <w:t>pkt 2 otrzymuje brzmienie:</w:t>
      </w:r>
    </w:p>
    <w:p w:rsidR="00327CFC" w:rsidRDefault="00327CFC" w:rsidP="00327CFC">
      <w:pPr>
        <w:pStyle w:val="ZLITPKTzmpktliter"/>
      </w:pPr>
      <w:r w:rsidRPr="00327CFC">
        <w:t>„</w:t>
      </w:r>
      <w:r>
        <w:t>2)</w:t>
      </w:r>
      <w:r>
        <w:tab/>
      </w:r>
      <w:r w:rsidRPr="00327CFC">
        <w:t xml:space="preserve">osób niebędących funkcjonariuszami Policji, Straży Granicznej, </w:t>
      </w:r>
      <w:r>
        <w:t xml:space="preserve">Służby Celno-Skarbowej, </w:t>
      </w:r>
      <w:r w:rsidRPr="00327CFC">
        <w:t>Państwowej Straży Pożarnej lub Centralnego Biura Antykorupcyjnego, które w czasie korzystania lub w związku z korzystaniem przez te służby z ich pomocy utraciły życie lub poniosły uszczerbek na zdrowiu;”,</w:t>
      </w:r>
    </w:p>
    <w:p w:rsidR="00855092" w:rsidRPr="00C036E9" w:rsidRDefault="00327CFC" w:rsidP="00327CFC">
      <w:pPr>
        <w:pStyle w:val="LITlitera"/>
      </w:pPr>
      <w:r>
        <w:t>c)</w:t>
      </w:r>
      <w:r>
        <w:tab/>
      </w:r>
      <w:r w:rsidRPr="00327CFC">
        <w:t xml:space="preserve">uchyla się pkt </w:t>
      </w:r>
      <w:r w:rsidR="000B077A">
        <w:t>4;</w:t>
      </w:r>
    </w:p>
    <w:p w:rsidR="00855092" w:rsidRPr="00C036E9" w:rsidRDefault="000B077A" w:rsidP="000B077A">
      <w:pPr>
        <w:pStyle w:val="PKTpunkt"/>
      </w:pPr>
      <w:r>
        <w:t>3</w:t>
      </w:r>
      <w:r w:rsidR="009D184A" w:rsidRPr="00C036E9">
        <w:t>)</w:t>
      </w:r>
      <w:r w:rsidR="009D184A" w:rsidRPr="00C036E9">
        <w:tab/>
      </w:r>
      <w:r w:rsidR="00830818">
        <w:t xml:space="preserve">w dziale II </w:t>
      </w:r>
      <w:r w:rsidR="00855092" w:rsidRPr="00C036E9">
        <w:t>uchyla się rozdział 2;</w:t>
      </w:r>
    </w:p>
    <w:p w:rsidR="00855092" w:rsidRPr="00C036E9" w:rsidRDefault="000B077A" w:rsidP="00855092">
      <w:pPr>
        <w:pStyle w:val="PKTpunkt"/>
      </w:pPr>
      <w:r>
        <w:t>4</w:t>
      </w:r>
      <w:r w:rsidR="009D184A" w:rsidRPr="00C036E9">
        <w:t>)</w:t>
      </w:r>
      <w:r w:rsidR="009D184A" w:rsidRPr="00C036E9">
        <w:tab/>
      </w:r>
      <w:r w:rsidR="00855092" w:rsidRPr="00C036E9">
        <w:t>w art. 17 w ust. 1 pkt 1 otrzymuje brzmienie:</w:t>
      </w:r>
    </w:p>
    <w:p w:rsidR="00855092" w:rsidRPr="00C036E9" w:rsidRDefault="009D184A" w:rsidP="00855092">
      <w:pPr>
        <w:pStyle w:val="ZPKTzmpktartykuempunktem"/>
      </w:pPr>
      <w:r w:rsidRPr="00C036E9">
        <w:t>„1)</w:t>
      </w:r>
      <w:r w:rsidRPr="00C036E9">
        <w:tab/>
      </w:r>
      <w:r w:rsidR="00855092" w:rsidRPr="00C036E9">
        <w:t>funkcjonariuszy - zgodnie z miejscem pełnienia służby;”;</w:t>
      </w:r>
    </w:p>
    <w:p w:rsidR="000B077A" w:rsidRDefault="000B077A" w:rsidP="000B077A">
      <w:pPr>
        <w:pStyle w:val="PKTpunkt"/>
      </w:pPr>
      <w:r>
        <w:t>5</w:t>
      </w:r>
      <w:r w:rsidR="009D184A" w:rsidRPr="00C036E9">
        <w:t>)</w:t>
      </w:r>
      <w:r w:rsidR="009D184A" w:rsidRPr="00C036E9">
        <w:tab/>
      </w:r>
      <w:r>
        <w:t xml:space="preserve">w art. 25: </w:t>
      </w:r>
    </w:p>
    <w:p w:rsidR="00855092" w:rsidRPr="00C036E9" w:rsidRDefault="000B077A" w:rsidP="000B077A">
      <w:pPr>
        <w:pStyle w:val="LITlitera"/>
      </w:pPr>
      <w:r>
        <w:t>a)</w:t>
      </w:r>
      <w:r>
        <w:tab/>
        <w:t xml:space="preserve">w ust. 2 </w:t>
      </w:r>
      <w:r w:rsidR="00855092" w:rsidRPr="00C036E9">
        <w:t xml:space="preserve">uchyla się pkt 3, </w:t>
      </w:r>
    </w:p>
    <w:p w:rsidR="00855092" w:rsidRPr="00C036E9" w:rsidRDefault="009D184A" w:rsidP="000B077A">
      <w:pPr>
        <w:pStyle w:val="LITlitera"/>
      </w:pPr>
      <w:r w:rsidRPr="00C036E9">
        <w:t>b)</w:t>
      </w:r>
      <w:r w:rsidRPr="00C036E9">
        <w:tab/>
      </w:r>
      <w:r w:rsidR="000B077A">
        <w:t>w ust. 3 uchyla się pkt 2;</w:t>
      </w:r>
      <w:r w:rsidR="00855092" w:rsidRPr="00C036E9">
        <w:t xml:space="preserve">  </w:t>
      </w:r>
    </w:p>
    <w:p w:rsidR="00855092" w:rsidRPr="00C036E9" w:rsidRDefault="000B077A" w:rsidP="000B077A">
      <w:pPr>
        <w:pStyle w:val="PKTpunkt"/>
      </w:pPr>
      <w:r>
        <w:t>6</w:t>
      </w:r>
      <w:r w:rsidR="009D184A" w:rsidRPr="00C036E9">
        <w:t>)</w:t>
      </w:r>
      <w:r w:rsidR="009D184A" w:rsidRPr="00C036E9">
        <w:tab/>
      </w:r>
      <w:r w:rsidR="00E41D09">
        <w:t xml:space="preserve">w art. 26 w ust. 1 </w:t>
      </w:r>
      <w:r>
        <w:t>uchyla się pkt 6;</w:t>
      </w:r>
      <w:r w:rsidR="00855092" w:rsidRPr="00C036E9">
        <w:t xml:space="preserve"> </w:t>
      </w:r>
    </w:p>
    <w:p w:rsidR="00855092" w:rsidRPr="00C036E9" w:rsidRDefault="000B077A" w:rsidP="00855092">
      <w:pPr>
        <w:pStyle w:val="PKTpunkt"/>
      </w:pPr>
      <w:r>
        <w:t>7</w:t>
      </w:r>
      <w:r w:rsidR="009D184A" w:rsidRPr="00C036E9">
        <w:t>)</w:t>
      </w:r>
      <w:r w:rsidR="009D184A" w:rsidRPr="00C036E9">
        <w:tab/>
      </w:r>
      <w:r w:rsidR="00855092" w:rsidRPr="00C036E9">
        <w:t>w art. 29 w ust. 1 uchyla się pkt 3;</w:t>
      </w:r>
    </w:p>
    <w:p w:rsidR="00855092" w:rsidRPr="00C036E9" w:rsidRDefault="000B077A" w:rsidP="000B077A">
      <w:pPr>
        <w:pStyle w:val="PKTpunkt"/>
      </w:pPr>
      <w:r>
        <w:t>8</w:t>
      </w:r>
      <w:r w:rsidR="009D184A" w:rsidRPr="00C036E9">
        <w:t>)</w:t>
      </w:r>
      <w:r w:rsidR="009D184A" w:rsidRPr="00C036E9">
        <w:tab/>
      </w:r>
      <w:r>
        <w:t>w art. 30 uchyla się ust. 4.</w:t>
      </w:r>
      <w:r w:rsidR="00855092" w:rsidRPr="00C036E9">
        <w:t xml:space="preserve"> </w:t>
      </w:r>
    </w:p>
    <w:p w:rsidR="00855092" w:rsidRPr="00C036E9" w:rsidRDefault="00855092" w:rsidP="00855092">
      <w:pPr>
        <w:pStyle w:val="ARTartustawynprozporzdzenia"/>
      </w:pPr>
      <w:r w:rsidRPr="00C036E9">
        <w:rPr>
          <w:rStyle w:val="Ppogrubienie"/>
        </w:rPr>
        <w:t xml:space="preserve">Art. </w:t>
      </w:r>
      <w:r w:rsidR="00AA0E42" w:rsidRPr="00C036E9">
        <w:rPr>
          <w:rStyle w:val="Ppogrubienie"/>
        </w:rPr>
        <w:t>14</w:t>
      </w:r>
      <w:r w:rsidR="00C036E9" w:rsidRPr="00C036E9">
        <w:rPr>
          <w:rStyle w:val="Ppogrubienie"/>
        </w:rPr>
        <w:t>5</w:t>
      </w:r>
      <w:r w:rsidRPr="00C036E9">
        <w:rPr>
          <w:rStyle w:val="Ppogrubienie"/>
        </w:rPr>
        <w:t>.</w:t>
      </w:r>
      <w:r w:rsidRPr="00C036E9">
        <w:t xml:space="preserve"> W ustawie z dnia 19 grudnia 2014 r. o rybołówstwie morskim (Dz.U. z 2015 r. poz. 222) wprowadza się następujące zmiany:</w:t>
      </w:r>
    </w:p>
    <w:p w:rsidR="00855092" w:rsidRPr="00C036E9" w:rsidRDefault="00855092" w:rsidP="00855092">
      <w:pPr>
        <w:pStyle w:val="PKTpunkt"/>
      </w:pPr>
      <w:r w:rsidRPr="00C036E9">
        <w:t>1)</w:t>
      </w:r>
      <w:r w:rsidRPr="00C036E9">
        <w:tab/>
        <w:t>art. 78 otrzymuje brzmienie:</w:t>
      </w:r>
    </w:p>
    <w:p w:rsidR="00855092" w:rsidRPr="00C036E9" w:rsidRDefault="00855092" w:rsidP="00855092">
      <w:pPr>
        <w:pStyle w:val="ZARTzmartartykuempunktem"/>
      </w:pPr>
      <w:r w:rsidRPr="00C036E9">
        <w:t>„Art. 78. 1. Okręgowy inspektor rybołówstwa morskiego niezwłocznie informuje granicznego lekarza weterynarii i naczelnika urzędu celno-skarbowego, właściwego ze względu na miejsce położenia portu, o wejściu do tego portu statku rybackiego o obcej przynależności innej niż przynależność do państwa członkowskiego Unii Europejskiej oraz statku NNN.</w:t>
      </w:r>
    </w:p>
    <w:p w:rsidR="00855092" w:rsidRPr="00C036E9" w:rsidRDefault="00855092" w:rsidP="00855092">
      <w:pPr>
        <w:pStyle w:val="ZARTzmartartykuempunktem"/>
      </w:pPr>
      <w:r w:rsidRPr="00C036E9">
        <w:t>2. W przypadku określonym w art. 7 ust. 3 rozporządzenia nr 1005/2008, okręgowy inspektor rybołówstwa morskiego wydaje niezwłocznie, w drodze decyzji, zgodę na całkowity lub częściowy wyładunek produktów rybołówstwa i przesyła kopię tej decyzji naczelnikowi urzędu celno-skarbowego właściwego ze względu na miejsce położenia portu wyładunku.</w:t>
      </w:r>
    </w:p>
    <w:p w:rsidR="00855092" w:rsidRPr="00C036E9" w:rsidRDefault="00855092" w:rsidP="00855092">
      <w:pPr>
        <w:pStyle w:val="ZARTzmartartykuempunktem"/>
      </w:pPr>
      <w:r w:rsidRPr="00C036E9">
        <w:t>3. W przypadku, o którym mowa w ust. 2, produkty rybołówstwa pozostają pod dozorem celnym.</w:t>
      </w:r>
    </w:p>
    <w:p w:rsidR="00855092" w:rsidRPr="00C036E9" w:rsidRDefault="00855092" w:rsidP="00855092">
      <w:pPr>
        <w:pStyle w:val="ZARTzmartartykuempunktem"/>
      </w:pPr>
      <w:r w:rsidRPr="00C036E9">
        <w:t>4. Jeżeli w terminie 14 dni od zakończenia wyładunku proces sprawdzania lub weryfikacji, o którym mowa w art. 7 ust. 3 rozporządzenia nr 1005/2008, nie został zakończony, okręgowy inspektor rybołówstwa morskiego przekazuje informację o tym do naczelnika urzędu celno-skarbowego właściwego ze względu na miejsce położenia portu wyładunku.”;</w:t>
      </w:r>
    </w:p>
    <w:p w:rsidR="00855092" w:rsidRPr="00C036E9" w:rsidRDefault="00855092" w:rsidP="00855092">
      <w:pPr>
        <w:pStyle w:val="PKTpunkt"/>
      </w:pPr>
      <w:r w:rsidRPr="00C036E9">
        <w:t>2)</w:t>
      </w:r>
      <w:r w:rsidRPr="00C036E9">
        <w:tab/>
        <w:t>w art. 107 ust. 3 otrzymuje brzmienie:</w:t>
      </w:r>
    </w:p>
    <w:p w:rsidR="00855092" w:rsidRPr="00C036E9" w:rsidRDefault="00855092" w:rsidP="00855092">
      <w:pPr>
        <w:pStyle w:val="ZUSTzmustartykuempunktem"/>
      </w:pPr>
      <w:r w:rsidRPr="00C036E9">
        <w:t>„3. Okręgowi inspektorzy rybołówstwa morskiego przy realizacji swoich zadań współdziałają z organami i jednostkami organizacyjnymi Inspekcji Jakości Handlowej Artykułów Rolno-Spożywczych, Krajowej Administracji Skarbowej, Inspekcji Handlowej, Inspekcji Weterynaryjnej, Państwowej Inspekcji Sanitarnej, Państwowej Straży Rybackiej, Społecznej Straży Rybackiej, Straży Granicznej, Inspekcji Transportu Drogowego, Policji, oraz ze strażami gminnymi, wojewódzkimi inspektoratami ochrony środowiska, podmiotami zarządzającymi portami i przystaniami morskimi i z terenowymi organami administracji morskiej z uwzględnieniem właściwości i kompetencji tych organów i jednostek organizacyjnych.”.</w:t>
      </w:r>
    </w:p>
    <w:p w:rsidR="00855092" w:rsidRPr="00C036E9" w:rsidRDefault="00855092" w:rsidP="00855092">
      <w:pPr>
        <w:pStyle w:val="ARTartustawynprozporzdzenia"/>
      </w:pPr>
      <w:r w:rsidRPr="00C036E9">
        <w:rPr>
          <w:rStyle w:val="Ppogrubienie"/>
        </w:rPr>
        <w:t>Art.</w:t>
      </w:r>
      <w:r w:rsidR="00AA0E42" w:rsidRPr="00C036E9">
        <w:rPr>
          <w:rStyle w:val="Ppogrubienie"/>
        </w:rPr>
        <w:t xml:space="preserve"> 14</w:t>
      </w:r>
      <w:r w:rsidR="00C036E9" w:rsidRPr="00C036E9">
        <w:rPr>
          <w:rStyle w:val="Ppogrubienie"/>
        </w:rPr>
        <w:t>6</w:t>
      </w:r>
      <w:r w:rsidRPr="00C036E9">
        <w:rPr>
          <w:rStyle w:val="Ppogrubienie"/>
        </w:rPr>
        <w:t>.</w:t>
      </w:r>
      <w:r w:rsidRPr="00C036E9">
        <w:t xml:space="preserve"> W ustawie z dnia 15 stycznia 2015 r. o obligacjach (Dz. U. poz. 238) w art. 26 ust. 2 otrzymuje brzmienie: </w:t>
      </w:r>
    </w:p>
    <w:p w:rsidR="00855092" w:rsidRPr="00C036E9" w:rsidRDefault="00855092" w:rsidP="00855092">
      <w:pPr>
        <w:pStyle w:val="ZUSTzmustartykuempunktem"/>
      </w:pPr>
      <w:r w:rsidRPr="00C036E9">
        <w:t xml:space="preserve">„2. Z rachunku, o którym mowa w art. 25 ust. 4, emitent nie może dokonywać wypłat środków dla celów innych niż zaspokojenie roszczeń obligatariuszy uprawnionych z obligacji przychodowych, chyba że dotyczą one wpływających na ten rachunek kwot należnego podatku od towarów i usług, które są przekazywane na rachunek </w:t>
      </w:r>
      <w:r w:rsidR="00AA0E42" w:rsidRPr="00C036E9">
        <w:t xml:space="preserve">izby </w:t>
      </w:r>
      <w:r w:rsidRPr="00C036E9">
        <w:t>administracji skarbowej. W warunkach emisji można postanowić, że ograniczenie to nie dotyczy kwot przewyższających kwotę wystarczającą do zaspokojenia roszczeń obligatariuszy uprawnionych z obligacji przychodowych w okresie następnych 12 miesięcy.”.</w:t>
      </w:r>
    </w:p>
    <w:p w:rsidR="00855092" w:rsidRPr="00C036E9" w:rsidRDefault="00855092" w:rsidP="00855092">
      <w:pPr>
        <w:pStyle w:val="ARTartustawynprozporzdzenia"/>
      </w:pPr>
      <w:r w:rsidRPr="00C036E9">
        <w:rPr>
          <w:rStyle w:val="Ppogrubienie"/>
        </w:rPr>
        <w:t>Art.</w:t>
      </w:r>
      <w:r w:rsidR="00AA0E42" w:rsidRPr="00C036E9">
        <w:rPr>
          <w:rStyle w:val="Ppogrubienie"/>
        </w:rPr>
        <w:t xml:space="preserve"> 14</w:t>
      </w:r>
      <w:r w:rsidR="00C036E9" w:rsidRPr="00C036E9">
        <w:rPr>
          <w:rStyle w:val="Ppogrubienie"/>
        </w:rPr>
        <w:t>7</w:t>
      </w:r>
      <w:r w:rsidRPr="00C036E9">
        <w:rPr>
          <w:rStyle w:val="Ppogrubienie"/>
        </w:rPr>
        <w:t>.</w:t>
      </w:r>
      <w:r w:rsidRPr="00C036E9">
        <w:t xml:space="preserve"> W ustawie z dnia 20 lutego 2015 r. o odnawialnych źródłach energii (Dz. U. poz. 478 i 2365) w art. 175 ust. 2 otrzymuje brzmienie: </w:t>
      </w:r>
    </w:p>
    <w:p w:rsidR="00855092" w:rsidRPr="00C036E9" w:rsidRDefault="00855092" w:rsidP="00855092">
      <w:pPr>
        <w:pStyle w:val="ZUSTzmustartykuempunktem"/>
      </w:pPr>
      <w:r w:rsidRPr="00C036E9">
        <w:t>„2. Wpływy z tytułu kar pieniężnych, o których mowa w art. 168 oraz w art. 172, stanowią dochód budżetu państwa i są wnoszone na rachunek właściwe</w:t>
      </w:r>
      <w:r w:rsidR="00661820" w:rsidRPr="00C036E9">
        <w:t>j</w:t>
      </w:r>
      <w:r w:rsidRPr="00C036E9">
        <w:t xml:space="preserve"> izby administracji skarbowej.”.</w:t>
      </w:r>
    </w:p>
    <w:p w:rsidR="00855092" w:rsidRPr="00C036E9" w:rsidRDefault="00855092" w:rsidP="00855092">
      <w:pPr>
        <w:pStyle w:val="ARTartustawynprozporzdzenia"/>
      </w:pPr>
      <w:r w:rsidRPr="00C036E9">
        <w:rPr>
          <w:rStyle w:val="Ppogrubienie"/>
        </w:rPr>
        <w:t xml:space="preserve">Art. </w:t>
      </w:r>
      <w:r w:rsidR="00AA0E42" w:rsidRPr="00C036E9">
        <w:rPr>
          <w:rStyle w:val="Ppogrubienie"/>
        </w:rPr>
        <w:t>14</w:t>
      </w:r>
      <w:r w:rsidR="00C036E9" w:rsidRPr="00C036E9">
        <w:rPr>
          <w:rStyle w:val="Ppogrubienie"/>
        </w:rPr>
        <w:t>8</w:t>
      </w:r>
      <w:r w:rsidRPr="00C036E9">
        <w:rPr>
          <w:rStyle w:val="Ppogrubienie"/>
        </w:rPr>
        <w:t>.</w:t>
      </w:r>
      <w:r w:rsidRPr="00C036E9">
        <w:t xml:space="preserve"> W ustawie z dnia 15 maja 2015 r. o substancjach zubożających warstwę ozonową oraz o niektórych fluorowanych gazach cieplarnianych (Dz. U. poz. 881) w art. 46:</w:t>
      </w:r>
    </w:p>
    <w:p w:rsidR="00855092" w:rsidRPr="00C036E9" w:rsidRDefault="009D184A" w:rsidP="00855092">
      <w:pPr>
        <w:pStyle w:val="PKTpunkt"/>
      </w:pPr>
      <w:r w:rsidRPr="00C036E9">
        <w:t>1)</w:t>
      </w:r>
      <w:r w:rsidRPr="00C036E9">
        <w:tab/>
      </w:r>
      <w:r w:rsidR="00855092" w:rsidRPr="00C036E9">
        <w:t>ust. 1 otrzymuje brzmienie:</w:t>
      </w:r>
    </w:p>
    <w:p w:rsidR="00855092" w:rsidRPr="00C036E9" w:rsidRDefault="00855092" w:rsidP="00855092">
      <w:pPr>
        <w:pStyle w:val="ZUSTzmustartykuempunktem"/>
      </w:pPr>
      <w:r w:rsidRPr="00C036E9">
        <w:t>„1. Organy Krajowej Administracji Skarbowej kontrolują przywóz i wywóz substancji zubożających warstwę ozonową i fluorowanych gazów cieplarnianych oraz produktów, urządzeń, systemów ochrony przeciwpożarowej i gaśnic zawierających substancje kontrolowane lub fluorowane gazy cieplarniane lub od nich uzależnionych.”;</w:t>
      </w:r>
    </w:p>
    <w:p w:rsidR="00855092" w:rsidRPr="00C036E9" w:rsidRDefault="009D184A" w:rsidP="00855092">
      <w:pPr>
        <w:pStyle w:val="PKTpunkt"/>
      </w:pPr>
      <w:r w:rsidRPr="00C036E9">
        <w:t>2)</w:t>
      </w:r>
      <w:r w:rsidRPr="00C036E9">
        <w:tab/>
      </w:r>
      <w:r w:rsidR="00855092" w:rsidRPr="00C036E9">
        <w:t>w ust. 5 wstęp do wyliczenia otrzymuje brzmienie:</w:t>
      </w:r>
    </w:p>
    <w:p w:rsidR="00855092" w:rsidRPr="00C036E9" w:rsidRDefault="00855092" w:rsidP="00855092">
      <w:pPr>
        <w:pStyle w:val="ZUSTzmustartykuempunktem"/>
      </w:pPr>
      <w:r w:rsidRPr="00C036E9">
        <w:t>„5. Organy Krajowej Administracji Skarbowej przedkładają ministrowi właściwemu do spraw środowiska, do dnia 31 marca roku następnego, sprawozdanie zawierające:”.</w:t>
      </w:r>
    </w:p>
    <w:p w:rsidR="00855092" w:rsidRPr="00C036E9" w:rsidRDefault="00855092" w:rsidP="00855092">
      <w:pPr>
        <w:pStyle w:val="ARTartustawynprozporzdzenia"/>
      </w:pPr>
      <w:r w:rsidRPr="00C036E9">
        <w:rPr>
          <w:rStyle w:val="Ppogrubienie"/>
        </w:rPr>
        <w:t>Art.</w:t>
      </w:r>
      <w:r w:rsidR="00AA0E42" w:rsidRPr="00C036E9">
        <w:rPr>
          <w:rStyle w:val="Ppogrubienie"/>
        </w:rPr>
        <w:t xml:space="preserve"> 14</w:t>
      </w:r>
      <w:r w:rsidR="00C036E9" w:rsidRPr="00C036E9">
        <w:rPr>
          <w:rStyle w:val="Ppogrubienie"/>
        </w:rPr>
        <w:t>9</w:t>
      </w:r>
      <w:r w:rsidRPr="00C036E9">
        <w:rPr>
          <w:rStyle w:val="Ppogrubienie"/>
        </w:rPr>
        <w:t>.</w:t>
      </w:r>
      <w:r w:rsidRPr="00C036E9">
        <w:t xml:space="preserve"> W ustawie z dnia 15 maja 2015 r. Prawo restrukturyzacyjne (Dz. U. poz. 978, z </w:t>
      </w:r>
      <w:proofErr w:type="spellStart"/>
      <w:r w:rsidRPr="00C036E9">
        <w:t>późn</w:t>
      </w:r>
      <w:proofErr w:type="spellEnd"/>
      <w:r w:rsidRPr="00C036E9">
        <w:t>. zm.</w:t>
      </w:r>
      <w:r w:rsidRPr="00C036E9">
        <w:rPr>
          <w:rStyle w:val="IGindeksgrny"/>
        </w:rPr>
        <w:footnoteReference w:id="67"/>
      </w:r>
      <w:r w:rsidRPr="00C036E9">
        <w:rPr>
          <w:rStyle w:val="IGindeksgrny"/>
        </w:rPr>
        <w:t>)</w:t>
      </w:r>
      <w:r w:rsidRPr="00C036E9">
        <w:t>) w art. 235 ust. 4 otrzymuje brzmienie:</w:t>
      </w:r>
    </w:p>
    <w:p w:rsidR="00855092" w:rsidRPr="00C036E9" w:rsidRDefault="00855092" w:rsidP="00855092">
      <w:pPr>
        <w:pStyle w:val="ZUSTzmustartykuempunktem"/>
      </w:pPr>
      <w:r w:rsidRPr="00C036E9">
        <w:t>„4. O otwarciu postępowania zawiadamia się właściwą izbę administracji skarbowej i właściwy oddział Zakładu Ubezpieczeń Społecznych lub Kasy Rolniczego Ubezpieczenia Społecznego, a także znane sądowi organy egzekucyjne prowadzące postępowania egzekucyjne przeciwko dłużnikowi.”;</w:t>
      </w:r>
    </w:p>
    <w:p w:rsidR="00855092" w:rsidRPr="00C036E9" w:rsidRDefault="00855092" w:rsidP="00855092">
      <w:pPr>
        <w:pStyle w:val="ARTartustawynprozporzdzenia"/>
      </w:pPr>
      <w:r w:rsidRPr="00C036E9">
        <w:rPr>
          <w:rStyle w:val="Ppogrubienie"/>
        </w:rPr>
        <w:t>Art.</w:t>
      </w:r>
      <w:r w:rsidR="00C036E9" w:rsidRPr="00C036E9">
        <w:rPr>
          <w:rStyle w:val="Ppogrubienie"/>
        </w:rPr>
        <w:t xml:space="preserve"> 150</w:t>
      </w:r>
      <w:r w:rsidRPr="00C036E9">
        <w:rPr>
          <w:rStyle w:val="Ppogrubienie"/>
        </w:rPr>
        <w:t>.</w:t>
      </w:r>
      <w:r w:rsidRPr="00C036E9">
        <w:t xml:space="preserve"> W ustawie z dnia 27 maja 2015 r. o finansowaniu wspólnej polityki rolnej (Dz. U. poz. 1130) w art. 2 ust. 2 otrzymuje brzmienie:</w:t>
      </w:r>
    </w:p>
    <w:p w:rsidR="00855092" w:rsidRPr="00C036E9" w:rsidRDefault="00855092" w:rsidP="00855092">
      <w:pPr>
        <w:pStyle w:val="ZUSTzmustartykuempunktem"/>
      </w:pPr>
      <w:r w:rsidRPr="00C036E9">
        <w:t>„2. Funkcję jednostki certyfikującej, o której mowa w art. 9 rozporządzenia nr 1306/2013, pełni Szef Krajowej Administracji Skarbowej wykonujący swoje zadania na podstawie ustawy z dnia ….. o Krajowej Administracji Skarbowej (Dz. U. …).”.</w:t>
      </w:r>
    </w:p>
    <w:p w:rsidR="00855092" w:rsidRPr="00C036E9" w:rsidRDefault="00855092" w:rsidP="00855092">
      <w:pPr>
        <w:pStyle w:val="ARTartustawynprozporzdzenia"/>
      </w:pPr>
      <w:r w:rsidRPr="00C036E9">
        <w:rPr>
          <w:rStyle w:val="Ppogrubienie"/>
        </w:rPr>
        <w:t xml:space="preserve">Art. </w:t>
      </w:r>
      <w:r w:rsidR="00C036E9" w:rsidRPr="00C036E9">
        <w:rPr>
          <w:rStyle w:val="Ppogrubienie"/>
        </w:rPr>
        <w:t>151</w:t>
      </w:r>
      <w:r w:rsidRPr="00C036E9">
        <w:rPr>
          <w:rStyle w:val="Ppogrubienie"/>
        </w:rPr>
        <w:t xml:space="preserve">. </w:t>
      </w:r>
      <w:r w:rsidRPr="00C036E9">
        <w:t>W ustawie z dnia 12 czerwca 2015 r. o systemie handlu uprawnieniami do emisji gazów cieplarnianych (Dz. U. poz. 1223 oraz z 2016 r. poz. 178</w:t>
      </w:r>
      <w:r w:rsidR="003C6976">
        <w:t xml:space="preserve"> i 542</w:t>
      </w:r>
      <w:r w:rsidRPr="00C036E9">
        <w:t>) w art. 2 w pkt 3 lit. b otrzymuje brzmienie:</w:t>
      </w:r>
    </w:p>
    <w:p w:rsidR="00855092" w:rsidRPr="00C036E9" w:rsidRDefault="009D184A" w:rsidP="00855092">
      <w:pPr>
        <w:pStyle w:val="ZLITzmlitartykuempunktem"/>
      </w:pPr>
      <w:r w:rsidRPr="00C036E9">
        <w:t>„b)</w:t>
      </w:r>
      <w:r w:rsidRPr="00C036E9">
        <w:tab/>
      </w:r>
      <w:r w:rsidR="00855092" w:rsidRPr="00C036E9">
        <w:t>wojskowej, wykonywanej przez wojskowe statki powietrzne, Służby Celno-Skarbowej, Policji, Straży Granicznej, Żandarmerii Wojskowej, straży miejskiej i innych służb ochrony bezpieczeństwa i porządku publicznego,”.</w:t>
      </w:r>
    </w:p>
    <w:p w:rsidR="002D3EF3" w:rsidRPr="00C036E9" w:rsidRDefault="002D3EF3" w:rsidP="008A244E">
      <w:pPr>
        <w:pStyle w:val="ARTartustawynprozporzdzenia"/>
      </w:pPr>
      <w:r w:rsidRPr="00C036E9">
        <w:rPr>
          <w:rStyle w:val="Ppogrubienie"/>
        </w:rPr>
        <w:t xml:space="preserve">Art. </w:t>
      </w:r>
      <w:bookmarkStart w:id="6" w:name="apod"/>
      <w:r w:rsidRPr="00C036E9">
        <w:rPr>
          <w:rStyle w:val="Ppogrubienie"/>
        </w:rPr>
        <w:t>15</w:t>
      </w:r>
      <w:bookmarkEnd w:id="6"/>
      <w:r w:rsidR="00C036E9" w:rsidRPr="00C036E9">
        <w:rPr>
          <w:rStyle w:val="Ppogrubienie"/>
        </w:rPr>
        <w:t>2</w:t>
      </w:r>
      <w:r w:rsidRPr="00C036E9">
        <w:rPr>
          <w:rStyle w:val="Ppogrubienie"/>
        </w:rPr>
        <w:t>.</w:t>
      </w:r>
      <w:r w:rsidRPr="00C036E9">
        <w:t xml:space="preserve"> W ustawie z dnia 10 lipca 2015 r. o administracji podatkowej (Dz. U. poz. 1269</w:t>
      </w:r>
      <w:r w:rsidR="00780049" w:rsidRPr="00C036E9">
        <w:t xml:space="preserve">, z </w:t>
      </w:r>
      <w:proofErr w:type="spellStart"/>
      <w:r w:rsidR="00780049" w:rsidRPr="00C036E9">
        <w:t>późn</w:t>
      </w:r>
      <w:proofErr w:type="spellEnd"/>
      <w:r w:rsidR="00780049" w:rsidRPr="00C036E9">
        <w:t>. zm.</w:t>
      </w:r>
      <w:r w:rsidRPr="00C036E9">
        <w:rPr>
          <w:rStyle w:val="Odwoanieprzypisudolnego"/>
        </w:rPr>
        <w:footnoteReference w:id="68"/>
      </w:r>
      <w:r w:rsidRPr="00C036E9">
        <w:rPr>
          <w:rStyle w:val="IGindeksgrny"/>
        </w:rPr>
        <w:t>)</w:t>
      </w:r>
      <w:r w:rsidR="00B72389">
        <w:t xml:space="preserve">) </w:t>
      </w:r>
      <w:r w:rsidRPr="00C036E9">
        <w:t xml:space="preserve">uchyla się </w:t>
      </w:r>
      <w:r w:rsidR="00170904" w:rsidRPr="00C036E9">
        <w:t>art. 1-4, art. 6-13, art. 14 ust. 1-6, art. 16-17, art</w:t>
      </w:r>
      <w:r w:rsidR="008A244E">
        <w:t>. 19-38, art. 39 pkt</w:t>
      </w:r>
      <w:r w:rsidR="00170904" w:rsidRPr="00C036E9">
        <w:t xml:space="preserve"> 1, 15, 17, 19-21 i 24, art. 42, art. 44, art. 45 pkt 2 lit. a </w:t>
      </w:r>
      <w:proofErr w:type="spellStart"/>
      <w:r w:rsidR="00170904" w:rsidRPr="00C036E9">
        <w:t>tiret</w:t>
      </w:r>
      <w:proofErr w:type="spellEnd"/>
      <w:r w:rsidR="00170904" w:rsidRPr="00C036E9">
        <w:t xml:space="preserve"> pierwsze i lit. b, pkt 3, 8</w:t>
      </w:r>
      <w:r w:rsidR="00780049" w:rsidRPr="00C036E9">
        <w:t>, 9, 15 i 17, art. 46, art. 48, art. 53, art. 56, art. 57 ust. 1, art. 58-65, art. 67, art. 69, art. 71, art. 73 i art. 76.</w:t>
      </w:r>
    </w:p>
    <w:p w:rsidR="00855092" w:rsidRPr="00C036E9" w:rsidRDefault="00855092" w:rsidP="00855092">
      <w:pPr>
        <w:pStyle w:val="ARTartustawynprozporzdzenia"/>
      </w:pPr>
      <w:r w:rsidRPr="00C036E9">
        <w:rPr>
          <w:rStyle w:val="Ppogrubienie"/>
        </w:rPr>
        <w:t>Art.</w:t>
      </w:r>
      <w:r w:rsidR="00725712" w:rsidRPr="00C036E9">
        <w:rPr>
          <w:rStyle w:val="Ppogrubienie"/>
        </w:rPr>
        <w:t xml:space="preserve"> </w:t>
      </w:r>
      <w:r w:rsidR="00846982" w:rsidRPr="00C036E9">
        <w:rPr>
          <w:rStyle w:val="Ppogrubienie"/>
        </w:rPr>
        <w:t>15</w:t>
      </w:r>
      <w:r w:rsidR="00C036E9" w:rsidRPr="00C036E9">
        <w:rPr>
          <w:rStyle w:val="Ppogrubienie"/>
        </w:rPr>
        <w:t>3</w:t>
      </w:r>
      <w:r w:rsidRPr="00C036E9">
        <w:rPr>
          <w:rStyle w:val="Ppogrubienie"/>
        </w:rPr>
        <w:t>.</w:t>
      </w:r>
      <w:r w:rsidRPr="00C036E9">
        <w:t xml:space="preserve"> W ustawie z dnia 10 lipca 2015 r. o wspieraniu zrównoważonego rozwoju sektora rybackiego z udziałem Europejskiego Funduszu Morskiego i Rybackiego (Dz. U. poz. 1358) w art. 8 ust. 1 otrzymuje brzmienie:</w:t>
      </w:r>
    </w:p>
    <w:p w:rsidR="00855092" w:rsidRPr="00C036E9" w:rsidRDefault="00855092" w:rsidP="00855092">
      <w:pPr>
        <w:pStyle w:val="ZUSTzmustartykuempunktem"/>
      </w:pPr>
      <w:r w:rsidRPr="00C036E9">
        <w:t>„1. Szef Krajowej Administracji Skarbowej:</w:t>
      </w:r>
    </w:p>
    <w:p w:rsidR="00855092" w:rsidRPr="00C036E9" w:rsidRDefault="00855092" w:rsidP="00855092">
      <w:pPr>
        <w:pStyle w:val="ZUSTzmustartykuempunktem"/>
      </w:pPr>
      <w:r w:rsidRPr="00C036E9">
        <w:t>1) pełni funkcję instytucji audytowej, o której mowa w art. 123 ust. 4 rozporządzenia nr 1303/2013;</w:t>
      </w:r>
    </w:p>
    <w:p w:rsidR="00855092" w:rsidRDefault="00855092" w:rsidP="00855092">
      <w:pPr>
        <w:pStyle w:val="ZUSTzmustartykuempunktem"/>
      </w:pPr>
      <w:r w:rsidRPr="00C036E9">
        <w:t>2) wykonuje zadania niezależnego podmiotu audytowego, o którym mowa w art. 124 ust. 2 rozporządzenia nr 1303/2013.”.</w:t>
      </w:r>
    </w:p>
    <w:p w:rsidR="00E53737" w:rsidRPr="00E53737" w:rsidRDefault="00E53737" w:rsidP="00E53737">
      <w:pPr>
        <w:pStyle w:val="ARTartustawynprozporzdzenia"/>
      </w:pPr>
      <w:r w:rsidRPr="00E53737">
        <w:rPr>
          <w:rStyle w:val="Ppogrubienie"/>
        </w:rPr>
        <w:t>Art. 154.</w:t>
      </w:r>
      <w:r>
        <w:t xml:space="preserve"> </w:t>
      </w:r>
      <w:r w:rsidR="00011D51">
        <w:t xml:space="preserve">W </w:t>
      </w:r>
      <w:r w:rsidRPr="00E53737">
        <w:t>ustawie z dnia 10 lipca 2015 r. o zmianie ustawy – Kodeks cywilny, ustawy – Kodeks postępowania cywilnego oraz niektórych innych ustaw (Dz. U. poz. 1311</w:t>
      </w:r>
      <w:r w:rsidR="008A1339">
        <w:t xml:space="preserve">, z </w:t>
      </w:r>
      <w:proofErr w:type="spellStart"/>
      <w:r w:rsidR="008A1339">
        <w:t>późn</w:t>
      </w:r>
      <w:proofErr w:type="spellEnd"/>
      <w:r w:rsidR="008A1339">
        <w:t>. zm.</w:t>
      </w:r>
      <w:r w:rsidR="008A1339">
        <w:rPr>
          <w:rStyle w:val="Odwoanieprzypisudolnego"/>
        </w:rPr>
        <w:footnoteReference w:id="69"/>
      </w:r>
      <w:r w:rsidR="008A1339">
        <w:rPr>
          <w:rStyle w:val="IGindeksgrny"/>
        </w:rPr>
        <w:t>)</w:t>
      </w:r>
      <w:r w:rsidRPr="00E53737">
        <w:t>) wprowadza się następujące zmiany:</w:t>
      </w:r>
    </w:p>
    <w:p w:rsidR="00E53737" w:rsidRPr="00E53737" w:rsidRDefault="00E53737" w:rsidP="00E53737">
      <w:pPr>
        <w:pStyle w:val="PKTpunkt"/>
      </w:pPr>
      <w:r w:rsidRPr="00E53737">
        <w:t xml:space="preserve">1) w art. 3 pkt 6 otrzymuje brzmienie: </w:t>
      </w:r>
    </w:p>
    <w:p w:rsidR="00E53737" w:rsidRPr="00E53737" w:rsidRDefault="00E53737" w:rsidP="00E53737">
      <w:pPr>
        <w:pStyle w:val="ZPKTzmpktartykuempunktem"/>
      </w:pPr>
      <w:r w:rsidRPr="00E53737">
        <w:t>„6) po art. 63 dodaje się art. 63a w brzmieniu:</w:t>
      </w:r>
      <w:r w:rsidRPr="00E53737">
        <w:tab/>
      </w:r>
    </w:p>
    <w:p w:rsidR="00E53737" w:rsidRPr="00E53737" w:rsidRDefault="008A1339" w:rsidP="00E53737">
      <w:pPr>
        <w:pStyle w:val="ZUSTzmustartykuempunktem"/>
      </w:pPr>
      <w:r w:rsidRPr="008A1339">
        <w:t>„</w:t>
      </w:r>
      <w:r w:rsidR="00E53737" w:rsidRPr="00E53737">
        <w:t>Art. 63a. § 1. Doręczenia pomiędzy organami egzekucyjnymi oraz pomiędzy organem egzekucyjnym a komornikiem sądowym dokonuje się z użyciem środków komunikacji elektronicznej. Jeżeli doręczenie za pomocą środków komunikacji elektronicznej jest niemożliwe z przyczyn technicznych, w czasie niezbędnym do przywrócenia ich funkcjonowania doręczenia dokonuje w postaci papierowej.</w:t>
      </w:r>
    </w:p>
    <w:p w:rsidR="00E53737" w:rsidRPr="00E53737" w:rsidRDefault="00E53737" w:rsidP="00E53737">
      <w:pPr>
        <w:pStyle w:val="ZUSTzmustartykuempunktem"/>
      </w:pPr>
      <w:r w:rsidRPr="00E53737">
        <w:t>§ 2. Minister właściwy do spraw finansów publicznych w porozumieniu z Ministrem Sprawiedliwości oraz ministrem właściwym do spraw informatyzacji określi, w drodze rozporządzenia, sposób sporządzania i dokonywania doręczeń z użyciem środków komunikacji elektronicznej odpisów dokumentów w przypadku wystąpienia zbiegu egzekucji, mając na względzie bezpieczeństwo posługiwania się dokumentami w postaci elektronicznej oraz sprawność i skuteczność egzekucji.”;</w:t>
      </w:r>
    </w:p>
    <w:p w:rsidR="00E53737" w:rsidRPr="00E53737" w:rsidRDefault="00E53737" w:rsidP="00E53737">
      <w:pPr>
        <w:pStyle w:val="PKTpunkt"/>
      </w:pPr>
      <w:r w:rsidRPr="00E53737">
        <w:t>2) w art. 21 dodaje się ust. 11 i 12 w brzmieniu:</w:t>
      </w:r>
    </w:p>
    <w:p w:rsidR="00E53737" w:rsidRPr="00E53737" w:rsidRDefault="00E53737" w:rsidP="00E53737">
      <w:pPr>
        <w:pStyle w:val="ZUSTzmustartykuempunktem"/>
      </w:pPr>
      <w:r w:rsidRPr="00E53737">
        <w:t>„11. Przepis art. 759</w:t>
      </w:r>
      <w:r w:rsidRPr="00714708">
        <w:rPr>
          <w:rStyle w:val="IGindeksgrny"/>
        </w:rPr>
        <w:t>2</w:t>
      </w:r>
      <w:r w:rsidRPr="00E53737">
        <w:t xml:space="preserve"> ustawy zmienianej w art. 2, w brzmieniu nadanym niniejszą ustawą, w zakresie dokonywania przez komornika doręczeń organom podatkowym stosuje się od dnia 1 stycznia 2018 r.</w:t>
      </w:r>
    </w:p>
    <w:p w:rsidR="00E53737" w:rsidRPr="00E53737" w:rsidRDefault="00E53737" w:rsidP="00E53737">
      <w:pPr>
        <w:pStyle w:val="ZUSTzmustartykuempunktem"/>
      </w:pPr>
      <w:r w:rsidRPr="00E53737">
        <w:t>12. Przepis art. 112d ust. 1 ustawy zmienianej w art. 10, w brzmieniu nadanym niniejszą ustawą, stosuje się do zajęć wierzytelności z rachunku bankowego dłużnika dokonanych przez administracyjny organ egzekucyjny od dnia 1 stycznia 2018 r.”;</w:t>
      </w:r>
    </w:p>
    <w:p w:rsidR="00E53737" w:rsidRPr="00E53737" w:rsidRDefault="00E53737" w:rsidP="00E53737">
      <w:pPr>
        <w:pStyle w:val="PKTpunkt"/>
      </w:pPr>
      <w:r w:rsidRPr="00E53737">
        <w:t xml:space="preserve"> 3) w art. 23 po pkt 2 dodaje się pkt 2a w brzmieniu:</w:t>
      </w:r>
    </w:p>
    <w:p w:rsidR="00E53737" w:rsidRPr="00E53737" w:rsidRDefault="00E53737" w:rsidP="00E53737">
      <w:pPr>
        <w:pStyle w:val="ZPKTzmpktartykuempunktem"/>
      </w:pPr>
      <w:r w:rsidRPr="00E53737">
        <w:t>„2a) art. 3 pkt 17 i pkt 19 w zakresie art. 89a § 3, które wchodzą w życie z dniem 1 stycznia 2018 r.;”.</w:t>
      </w:r>
    </w:p>
    <w:p w:rsidR="00855092" w:rsidRPr="00C036E9" w:rsidRDefault="00855092" w:rsidP="00855092">
      <w:pPr>
        <w:pStyle w:val="ARTartustawynprozporzdzenia"/>
      </w:pPr>
      <w:r w:rsidRPr="00C036E9">
        <w:rPr>
          <w:rStyle w:val="Ppogrubienie"/>
        </w:rPr>
        <w:t>Art.</w:t>
      </w:r>
      <w:r w:rsidR="00725712" w:rsidRPr="00C036E9">
        <w:rPr>
          <w:rStyle w:val="Ppogrubienie"/>
        </w:rPr>
        <w:t xml:space="preserve"> 15</w:t>
      </w:r>
      <w:r w:rsidR="00E53737">
        <w:rPr>
          <w:rStyle w:val="Ppogrubienie"/>
        </w:rPr>
        <w:t>5</w:t>
      </w:r>
      <w:r w:rsidRPr="00C036E9">
        <w:rPr>
          <w:rStyle w:val="Ppogrubienie"/>
        </w:rPr>
        <w:t>.</w:t>
      </w:r>
      <w:r w:rsidRPr="00C036E9">
        <w:t xml:space="preserve"> W ustawie z dnia 10 września 2015 r. o zmianie ustawy – Ordynacja podatkowa oraz niektórych innych ustaw (Dz. U. poz. 1649, 2183 i 2184) wprowadza się następujące zmiany: </w:t>
      </w:r>
    </w:p>
    <w:p w:rsidR="00767860" w:rsidRPr="00C036E9" w:rsidRDefault="00855092" w:rsidP="00767860">
      <w:pPr>
        <w:pStyle w:val="PKTpunkt"/>
      </w:pPr>
      <w:r w:rsidRPr="00C036E9">
        <w:t>1)</w:t>
      </w:r>
      <w:r w:rsidRPr="00C036E9">
        <w:tab/>
        <w:t>w art. 1</w:t>
      </w:r>
      <w:r w:rsidR="00767860" w:rsidRPr="00C036E9">
        <w:t>:</w:t>
      </w:r>
    </w:p>
    <w:p w:rsidR="00767860" w:rsidRPr="00C036E9" w:rsidRDefault="00767860" w:rsidP="00767860">
      <w:pPr>
        <w:pStyle w:val="LITlitera"/>
      </w:pPr>
      <w:r w:rsidRPr="00C036E9">
        <w:t>a)</w:t>
      </w:r>
      <w:r w:rsidRPr="00C036E9">
        <w:tab/>
        <w:t>pkt 41 otrzymuje brzmienie:</w:t>
      </w:r>
    </w:p>
    <w:p w:rsidR="00767860" w:rsidRPr="00C036E9" w:rsidRDefault="00767860" w:rsidP="00767860">
      <w:pPr>
        <w:pStyle w:val="ZLITARTzmartliter"/>
      </w:pPr>
      <w:r w:rsidRPr="00C036E9">
        <w:t>„</w:t>
      </w:r>
      <w:r w:rsidR="0016252D" w:rsidRPr="00C036E9">
        <w:t>41)</w:t>
      </w:r>
      <w:r w:rsidR="0016252D" w:rsidRPr="00C036E9">
        <w:tab/>
      </w:r>
      <w:r w:rsidRPr="00C036E9">
        <w:t>art. 42-43 otrzymują brzmienie:</w:t>
      </w:r>
    </w:p>
    <w:p w:rsidR="00767860" w:rsidRPr="00C036E9" w:rsidRDefault="00767860" w:rsidP="00767860">
      <w:pPr>
        <w:pStyle w:val="ZLITARTzmartliter"/>
      </w:pPr>
      <w:r w:rsidRPr="00C036E9">
        <w:t>„Art. 42. Organ podatkowy dokonuje spisu rzeczy ruchomych oraz zbywalnych praw majątkowych, które mogą być przedmiotem zastawu skarbowego.</w:t>
      </w:r>
    </w:p>
    <w:p w:rsidR="00767860" w:rsidRPr="00C036E9" w:rsidRDefault="00767860" w:rsidP="00767860">
      <w:pPr>
        <w:pStyle w:val="ZLITARTzmartliter"/>
      </w:pPr>
      <w:r w:rsidRPr="00C036E9">
        <w:t xml:space="preserve">Art. 43. § 1. Tworzy się Rejestr Zastawów Skarbowych, zwany dalej </w:t>
      </w:r>
      <w:r w:rsidR="008A244E" w:rsidRPr="008A244E">
        <w:t>„</w:t>
      </w:r>
      <w:r w:rsidRPr="00C036E9">
        <w:t>rejestrem zastawów</w:t>
      </w:r>
      <w:r w:rsidR="008A244E" w:rsidRPr="008A244E">
        <w:t>”</w:t>
      </w:r>
      <w:r w:rsidRPr="00C036E9">
        <w:t>.</w:t>
      </w:r>
    </w:p>
    <w:p w:rsidR="00767860" w:rsidRPr="00C036E9" w:rsidRDefault="00767860" w:rsidP="00767860">
      <w:pPr>
        <w:pStyle w:val="ZLITARTzmartliter"/>
      </w:pPr>
      <w:r w:rsidRPr="00C036E9">
        <w:t>§ 2. Wpis do rejestru zastawów obejmuje:</w:t>
      </w:r>
    </w:p>
    <w:p w:rsidR="00767860" w:rsidRPr="00C036E9" w:rsidRDefault="00767860" w:rsidP="00767860">
      <w:pPr>
        <w:pStyle w:val="ZLITARTzmartliter"/>
      </w:pPr>
      <w:r w:rsidRPr="00C036E9">
        <w:t>1) datę ustanowienia zastawu skarbowego;</w:t>
      </w:r>
    </w:p>
    <w:p w:rsidR="00767860" w:rsidRPr="00C036E9" w:rsidRDefault="00767860" w:rsidP="00767860">
      <w:pPr>
        <w:pStyle w:val="ZLITARTzmartliter"/>
      </w:pPr>
      <w:r w:rsidRPr="00C036E9">
        <w:t>2) podstawę prawną wniosku o wpis zastawu skarbowego;</w:t>
      </w:r>
    </w:p>
    <w:p w:rsidR="00767860" w:rsidRPr="00C036E9" w:rsidRDefault="00767860" w:rsidP="00767860">
      <w:pPr>
        <w:pStyle w:val="ZLITARTzmartliter"/>
      </w:pPr>
      <w:r w:rsidRPr="00C036E9">
        <w:t>3) oznaczenie organu występującego z wnioskiem o wpis zastawu skarbowego;</w:t>
      </w:r>
    </w:p>
    <w:p w:rsidR="00767860" w:rsidRPr="00C036E9" w:rsidRDefault="00767860" w:rsidP="00767860">
      <w:pPr>
        <w:pStyle w:val="ZLITARTzmartliter"/>
      </w:pPr>
      <w:r w:rsidRPr="00C036E9">
        <w:t>4) dane dotyczące podmiotu, o którym mowa w art. 41 § 1 i 3: imię i nazwisko lub nazwę (firmę), miejsce zamieszkania lub adres siedziby oraz identyfikator podatkowy, a w przypadku nierezydenta - numer paszportu lub inny numer identyfikacyjny, o ile nie posiada identyfikatora podatkowego, oraz znany adres do doręczeń w Rzeczypospolitej Polskiej;</w:t>
      </w:r>
    </w:p>
    <w:p w:rsidR="00767860" w:rsidRPr="00C036E9" w:rsidRDefault="00767860" w:rsidP="00767860">
      <w:pPr>
        <w:pStyle w:val="ZLITARTzmartliter"/>
      </w:pPr>
      <w:r w:rsidRPr="00C036E9">
        <w:t>5) dane identyfikujące przedmiot zastawu skarbowego;</w:t>
      </w:r>
    </w:p>
    <w:p w:rsidR="00767860" w:rsidRPr="00C036E9" w:rsidRDefault="00767860" w:rsidP="00767860">
      <w:pPr>
        <w:pStyle w:val="ZLITARTzmartliter"/>
      </w:pPr>
      <w:r w:rsidRPr="00C036E9">
        <w:t>6) wysokość zobowiązania podatkowego lub zaległości podatkowej zabezpieczonej zastawem skarbowym;</w:t>
      </w:r>
    </w:p>
    <w:p w:rsidR="00767860" w:rsidRPr="00C036E9" w:rsidRDefault="00767860" w:rsidP="00767860">
      <w:pPr>
        <w:pStyle w:val="ZLITARTzmartliter"/>
      </w:pPr>
      <w:r w:rsidRPr="00C036E9">
        <w:t>7) datę wygaśnięcia i wykreślenia zastawu skarbowego.</w:t>
      </w:r>
    </w:p>
    <w:p w:rsidR="00767860" w:rsidRPr="00C036E9" w:rsidRDefault="00767860" w:rsidP="00767860">
      <w:pPr>
        <w:pStyle w:val="ZLITARTzmartliter"/>
      </w:pPr>
      <w:r w:rsidRPr="00C036E9">
        <w:t>§ 3. Rejestr zastawów jest prowadzony w systemie teleinformatycznym przez Szefa Krajowej Administracji Skarbowej.</w:t>
      </w:r>
    </w:p>
    <w:p w:rsidR="00767860" w:rsidRPr="00C036E9" w:rsidRDefault="00767860" w:rsidP="00767860">
      <w:pPr>
        <w:pStyle w:val="ZLITARTzmartliter"/>
      </w:pPr>
      <w:r w:rsidRPr="00C036E9">
        <w:t>Art. 44. § 1. Podstawą wniosku o wpis zastawu skarbowego do rejestru zastawów jest doręczona decyzja:</w:t>
      </w:r>
    </w:p>
    <w:p w:rsidR="00767860" w:rsidRPr="00C036E9" w:rsidRDefault="00767860" w:rsidP="00767860">
      <w:pPr>
        <w:pStyle w:val="ZLITARTzmartliter"/>
      </w:pPr>
      <w:r w:rsidRPr="00C036E9">
        <w:t>1) ustalająca wysokość zobowiązania podatkowego;</w:t>
      </w:r>
    </w:p>
    <w:p w:rsidR="00767860" w:rsidRPr="00C036E9" w:rsidRDefault="00767860" w:rsidP="00767860">
      <w:pPr>
        <w:pStyle w:val="ZLITARTzmartliter"/>
      </w:pPr>
      <w:r w:rsidRPr="00C036E9">
        <w:t>2) określająca wysokość zobowiązania podatkowego;</w:t>
      </w:r>
    </w:p>
    <w:p w:rsidR="00767860" w:rsidRPr="00C036E9" w:rsidRDefault="00767860" w:rsidP="00767860">
      <w:pPr>
        <w:pStyle w:val="ZLITARTzmartliter"/>
      </w:pPr>
      <w:r w:rsidRPr="00C036E9">
        <w:t>3) określająca wysokość odsetek za zwłokę;</w:t>
      </w:r>
    </w:p>
    <w:p w:rsidR="00767860" w:rsidRPr="00C036E9" w:rsidRDefault="00767860" w:rsidP="00767860">
      <w:pPr>
        <w:pStyle w:val="ZLITARTzmartliter"/>
      </w:pPr>
      <w:r w:rsidRPr="00C036E9">
        <w:t>4) o odpowiedzialności podatkowej płatnika lub inkasenta;</w:t>
      </w:r>
    </w:p>
    <w:p w:rsidR="00767860" w:rsidRPr="00C036E9" w:rsidRDefault="00767860" w:rsidP="00767860">
      <w:pPr>
        <w:pStyle w:val="ZLITARTzmartliter"/>
      </w:pPr>
      <w:r w:rsidRPr="00C036E9">
        <w:t>5) o odpowiedzialności podatkowej osoby trzeciej;</w:t>
      </w:r>
    </w:p>
    <w:p w:rsidR="00767860" w:rsidRPr="00C036E9" w:rsidRDefault="00767860" w:rsidP="00767860">
      <w:pPr>
        <w:pStyle w:val="ZLITARTzmartliter"/>
      </w:pPr>
      <w:r w:rsidRPr="00C036E9">
        <w:t>6) o odpowiedzialności spadkobiercy;</w:t>
      </w:r>
    </w:p>
    <w:p w:rsidR="00767860" w:rsidRPr="00C036E9" w:rsidRDefault="00767860" w:rsidP="00767860">
      <w:pPr>
        <w:pStyle w:val="ZLITARTzmartliter"/>
      </w:pPr>
      <w:r w:rsidRPr="00C036E9">
        <w:t>7) określająca wysokość zwrotu podatku.</w:t>
      </w:r>
    </w:p>
    <w:p w:rsidR="00767860" w:rsidRPr="00C036E9" w:rsidRDefault="00767860" w:rsidP="00767860">
      <w:pPr>
        <w:pStyle w:val="ZLITARTzmartliter"/>
      </w:pPr>
      <w:r w:rsidRPr="00C036E9">
        <w:t>§ 2. W przypadku zobowiązań podatkowych powstających w sposób przewidziany w art. 21 § 1 pkt 1 podstawę wniosku o wpis zastawu skarbowego stanowi również deklaracja, jeżeli wykazane w niej zobowiązanie podatkowe nie zostało wykonane. Wpis zastawu skarbowego nie może być dokonany wcześniej niż po upływie 14 dni od upływu terminu płatności zobowiązania podatkowego.</w:t>
      </w:r>
    </w:p>
    <w:p w:rsidR="00767860" w:rsidRPr="00C036E9" w:rsidRDefault="00767860" w:rsidP="00767860">
      <w:pPr>
        <w:pStyle w:val="ZLITARTzmartliter"/>
      </w:pPr>
      <w:r w:rsidRPr="00C036E9">
        <w:t>Art. 45. § 1. Zastaw skarbowy powstaje z dniem wpisu do rejestru zastawów.</w:t>
      </w:r>
    </w:p>
    <w:p w:rsidR="00767860" w:rsidRPr="00C036E9" w:rsidRDefault="00767860" w:rsidP="00767860">
      <w:pPr>
        <w:pStyle w:val="ZLITARTzmartliter"/>
      </w:pPr>
      <w:r w:rsidRPr="00C036E9">
        <w:t>§ 2. O kolejności wpisu rozstrzyga czas wpływu wniosku do organu prowadzącego rejestr zastawów. Za czas wpływu wniosku uważa się godzinę, z dokładnością co do minuty, w której w danym dniu wniosek wpłynął do organu. Wnioski, które wpłynęły w tym samym czasie, uznaje się za złożone równocześnie.</w:t>
      </w:r>
    </w:p>
    <w:p w:rsidR="00767860" w:rsidRPr="00C036E9" w:rsidRDefault="00767860" w:rsidP="00767860">
      <w:pPr>
        <w:pStyle w:val="ZLITARTzmartliter"/>
      </w:pPr>
      <w:r w:rsidRPr="00C036E9">
        <w:t>§ 3. O dokonaniu wpisu zastawu skarbowego organ prowadzący rejestr zastawów zawiadamia podatnika, płatnika lub inkasenta, następcę prawnego lub osobę trzecią odpowiadającą za zobowiązanie podatkowe lub zaległość podatkową oraz organ, na wniosek którego dokonano wpisu.</w:t>
      </w:r>
    </w:p>
    <w:p w:rsidR="00767860" w:rsidRPr="00C036E9" w:rsidRDefault="00767860" w:rsidP="00767860">
      <w:pPr>
        <w:pStyle w:val="ZLITARTzmartliter"/>
      </w:pPr>
      <w:r w:rsidRPr="00C036E9">
        <w:t>§ 4. Wpisem w rejestrze zastawów jest również wykreślenie.</w:t>
      </w:r>
    </w:p>
    <w:p w:rsidR="00767860" w:rsidRPr="00C036E9" w:rsidRDefault="00767860" w:rsidP="00767860">
      <w:pPr>
        <w:pStyle w:val="ZLITARTzmartliter"/>
      </w:pPr>
      <w:r w:rsidRPr="00C036E9">
        <w:t>Art. 46. § 1. Zastaw skarbowy jest skuteczny wobec każdorazowego właściciela przedmiotu zastawu i ma pierwszeństwo przed jego wierzycielami osobistymi.</w:t>
      </w:r>
    </w:p>
    <w:p w:rsidR="00767860" w:rsidRPr="00C036E9" w:rsidRDefault="00767860" w:rsidP="00767860">
      <w:pPr>
        <w:pStyle w:val="ZLITARTzmartliter"/>
      </w:pPr>
      <w:r w:rsidRPr="00C036E9">
        <w:t>§ 2. Zastaw skarbowy wpisany wcześniej ma pierwszeństwo przed zastawem skarbowym wpisanym później.</w:t>
      </w:r>
    </w:p>
    <w:p w:rsidR="00767860" w:rsidRPr="00C036E9" w:rsidRDefault="00767860" w:rsidP="00767860">
      <w:pPr>
        <w:pStyle w:val="ZLITARTzmartliter"/>
      </w:pPr>
      <w:r w:rsidRPr="00C036E9">
        <w:t>§ 3. W przypadku gdy rzecz ruchoma lub zbywalne prawo majątkowe zostały obciążone zastawem ujawnionym w innym rejestrze prowadzonym na podstawie odrębnych ustaw, zastaw wpisany wcześniej ma pierwszeństwo przed zastawem wpisanym później.</w:t>
      </w:r>
    </w:p>
    <w:p w:rsidR="00767860" w:rsidRPr="00C036E9" w:rsidRDefault="00767860" w:rsidP="00767860">
      <w:pPr>
        <w:pStyle w:val="ZLITARTzmartliter"/>
      </w:pPr>
      <w:r w:rsidRPr="00C036E9">
        <w:t>§ 4. Zaspokojenie z przedmiotu zastawu skarbowego następuje w trybie przepisów o postępowaniu egzekucyjnym w administracji, chyba że z ruchomości lub zbywalnego prawa majątkowego jest prowadzona egzekucja przez sądowy organ egzekucyjny.”;”,</w:t>
      </w:r>
    </w:p>
    <w:p w:rsidR="00855092" w:rsidRPr="00C036E9" w:rsidRDefault="00767860" w:rsidP="00767860">
      <w:pPr>
        <w:pStyle w:val="LITlitera"/>
      </w:pPr>
      <w:r w:rsidRPr="00C036E9">
        <w:t>b)</w:t>
      </w:r>
      <w:r w:rsidRPr="00C036E9">
        <w:tab/>
      </w:r>
      <w:r w:rsidR="00855092" w:rsidRPr="00C036E9">
        <w:t>pkt 42 otrzymuje brzmienie:</w:t>
      </w:r>
    </w:p>
    <w:p w:rsidR="00855092" w:rsidRPr="00C036E9" w:rsidRDefault="00855092" w:rsidP="00767860">
      <w:pPr>
        <w:pStyle w:val="ZLITARTzmartliter"/>
      </w:pPr>
      <w:r w:rsidRPr="00C036E9">
        <w:t>„42) po art. 46 dodaje się art. 46a-46i w brzmieniu:</w:t>
      </w:r>
    </w:p>
    <w:p w:rsidR="00855092" w:rsidRPr="00C036E9" w:rsidRDefault="00855092" w:rsidP="00767860">
      <w:pPr>
        <w:pStyle w:val="ZLITARTzmartliter"/>
      </w:pPr>
      <w:r w:rsidRPr="00C036E9">
        <w:t>„Art. 46a. § 1. Organ prowadzący rejestr zastawów dokonuje wpisu zastawu skarbowego na wniosek organu uprawnionego do występowania w imieniu Skarbu Państwa lub jednostki samorządu terytorialnego.</w:t>
      </w:r>
    </w:p>
    <w:p w:rsidR="00855092" w:rsidRPr="00C036E9" w:rsidRDefault="00855092" w:rsidP="00767860">
      <w:pPr>
        <w:pStyle w:val="ZLITARTzmartliter"/>
      </w:pPr>
      <w:r w:rsidRPr="00C036E9">
        <w:t>§ 2. Wnioski i inne dokumenty przesyła się do organu prowadzącego rejestr zastawów za pomocą środków komunikacji elektronicznej.</w:t>
      </w:r>
    </w:p>
    <w:p w:rsidR="00855092" w:rsidRPr="00C036E9" w:rsidRDefault="00855092" w:rsidP="00767860">
      <w:pPr>
        <w:pStyle w:val="ZLITARTzmartliter"/>
      </w:pPr>
      <w:r w:rsidRPr="00C036E9">
        <w:t>Art. 46b. § 1. Wnioski o wpis składa się na urzędowym formularzu.</w:t>
      </w:r>
    </w:p>
    <w:p w:rsidR="00855092" w:rsidRPr="00C036E9" w:rsidRDefault="00855092" w:rsidP="00767860">
      <w:pPr>
        <w:pStyle w:val="ZLITARTzmartliter"/>
      </w:pPr>
      <w:r w:rsidRPr="00C036E9">
        <w:t>§ 2. Rozpoznając wniosek o wpis, organ prowadzący rejestr zastawów bada:</w:t>
      </w:r>
    </w:p>
    <w:p w:rsidR="00855092" w:rsidRPr="00C036E9" w:rsidRDefault="00855092" w:rsidP="00767860">
      <w:pPr>
        <w:pStyle w:val="ZLITARTzmartliter"/>
      </w:pPr>
      <w:r w:rsidRPr="00C036E9">
        <w:t>1) treść i formę wniosku;</w:t>
      </w:r>
    </w:p>
    <w:p w:rsidR="00855092" w:rsidRPr="00C036E9" w:rsidRDefault="00855092" w:rsidP="00767860">
      <w:pPr>
        <w:pStyle w:val="ZLITARTzmartliter"/>
      </w:pPr>
      <w:r w:rsidRPr="00C036E9">
        <w:t>2) zgodność danych wskazanych we wniosku z dostępnymi mu danymi zgromadzonymi w systemach teleinformatycznych, przy pomocy których są prowadzone rejestry publiczne osób, ruchomości lub zbywalnych praw majątkowych.</w:t>
      </w:r>
    </w:p>
    <w:p w:rsidR="00855092" w:rsidRPr="00C036E9" w:rsidRDefault="00855092" w:rsidP="00767860">
      <w:pPr>
        <w:pStyle w:val="ZLITARTzmartliter"/>
      </w:pPr>
      <w:r w:rsidRPr="00C036E9">
        <w:t>§ 3. Brak wymaganej treści lub niezachowanie wymaganej formy wniosku, lub niezgodność danych, o których mowa w § 2, stanowi przeszkodę do dokonania wpisu. Organ prowadzący rejestr zastawów informuje organ, który wystąpił o dokonanie wpisu, o przyczynie niedokonania wpisu.</w:t>
      </w:r>
    </w:p>
    <w:p w:rsidR="00855092" w:rsidRPr="00C036E9" w:rsidRDefault="00855092" w:rsidP="00767860">
      <w:pPr>
        <w:pStyle w:val="ZLITARTzmartliter"/>
      </w:pPr>
      <w:r w:rsidRPr="00C036E9">
        <w:t xml:space="preserve">Art. 46c. § 1. Wypis z rejestru zastawów wydaje naczelnik </w:t>
      </w:r>
      <w:r w:rsidR="0067031B" w:rsidRPr="00C036E9">
        <w:t xml:space="preserve">urzędu </w:t>
      </w:r>
      <w:r w:rsidR="00616656" w:rsidRPr="00C036E9">
        <w:t>skarbowego</w:t>
      </w:r>
      <w:r w:rsidRPr="00C036E9">
        <w:t>, do którego wpłynął wniosek zainteresowanego. Wypis zawiera informacje w zakresie obciążenia ruchomości lub zbywalnego prawa majątkowego zastawem skarbowym, inne niż dane, o których mowa w art. 43 § 2 pkt 4, a także informacje dotyczące wysokości zabezpieczonego zastawem skarbowym zobowiązania podatkowego lub zaległości podatkowej, oznaczenie organu, na wniosek którego wpisano zastaw skarbowy do rejestru zastawów, numer jego wniosku o wpis oraz datę powstania zastawu skarbowego.</w:t>
      </w:r>
    </w:p>
    <w:p w:rsidR="00855092" w:rsidRPr="00C036E9" w:rsidRDefault="00855092" w:rsidP="00767860">
      <w:pPr>
        <w:pStyle w:val="ZLITARTzmartliter"/>
      </w:pPr>
      <w:r w:rsidRPr="00C036E9">
        <w:t xml:space="preserve">§ 2. Naczelnik urzędu </w:t>
      </w:r>
      <w:r w:rsidR="00616656" w:rsidRPr="00C036E9">
        <w:t>skarbowego</w:t>
      </w:r>
      <w:r w:rsidRPr="00C036E9">
        <w:t>, do którego wpłynął wniosek zainteresowanego, wydaje, na wniosek tego zainteresowanego, zaświadczenie o:</w:t>
      </w:r>
    </w:p>
    <w:p w:rsidR="00855092" w:rsidRPr="00C036E9" w:rsidRDefault="00855092" w:rsidP="00767860">
      <w:pPr>
        <w:pStyle w:val="ZLITARTzmartliter"/>
      </w:pPr>
      <w:r w:rsidRPr="00C036E9">
        <w:t>1) braku wpisu zainteresowanego do rejestru zastawów;</w:t>
      </w:r>
    </w:p>
    <w:p w:rsidR="00855092" w:rsidRPr="00C036E9" w:rsidRDefault="00855092" w:rsidP="00767860">
      <w:pPr>
        <w:pStyle w:val="ZLITARTzmartliter"/>
      </w:pPr>
      <w:r w:rsidRPr="00C036E9">
        <w:t>2) wpisie zainteresowanego do rejestru zastawów jako właściciela obciążonych zastawem skarbowym ruchomości lub zbywalnego prawa majątkowego wraz z danymi dotyczącymi:</w:t>
      </w:r>
    </w:p>
    <w:p w:rsidR="00855092" w:rsidRPr="00C036E9" w:rsidRDefault="00855092" w:rsidP="00767860">
      <w:pPr>
        <w:pStyle w:val="ZLITARTzmartliter"/>
      </w:pPr>
      <w:r w:rsidRPr="00C036E9">
        <w:t>a) przedmiotu zastawu skarbowego,</w:t>
      </w:r>
    </w:p>
    <w:p w:rsidR="00855092" w:rsidRPr="00C036E9" w:rsidRDefault="00855092" w:rsidP="00767860">
      <w:pPr>
        <w:pStyle w:val="ZLITARTzmartliter"/>
      </w:pPr>
      <w:r w:rsidRPr="00C036E9">
        <w:t>b) wysokości zabezpieczonych zastawem skarbowym zobowiązania podatkowego lub zaległości podatkowej,</w:t>
      </w:r>
    </w:p>
    <w:p w:rsidR="00855092" w:rsidRPr="00C036E9" w:rsidRDefault="00855092" w:rsidP="00767860">
      <w:pPr>
        <w:pStyle w:val="ZLITARTzmartliter"/>
      </w:pPr>
      <w:r w:rsidRPr="00C036E9">
        <w:t>c) organu, na wniosek którego wpisano zastaw skarbowy do rejestru zastawów, i numeru jego wniosku o wpis,</w:t>
      </w:r>
    </w:p>
    <w:p w:rsidR="00855092" w:rsidRPr="00C036E9" w:rsidRDefault="00855092" w:rsidP="00767860">
      <w:pPr>
        <w:pStyle w:val="ZLITARTzmartliter"/>
      </w:pPr>
      <w:r w:rsidRPr="00C036E9">
        <w:t>d) daty powstania zastawu skarbowego.</w:t>
      </w:r>
    </w:p>
    <w:p w:rsidR="00855092" w:rsidRPr="00C036E9" w:rsidRDefault="00855092" w:rsidP="00767860">
      <w:pPr>
        <w:pStyle w:val="ZLITARTzmartliter"/>
      </w:pPr>
      <w:r w:rsidRPr="00C036E9">
        <w:t>§ 3. Naczelnicy urzędów administracji skarbowej przetwarzają dane z rejestru zastawów w zakresie niezbędnym do wydawania wypisów z rejestru i zaświadczeń.</w:t>
      </w:r>
    </w:p>
    <w:p w:rsidR="00855092" w:rsidRPr="00C036E9" w:rsidRDefault="00855092" w:rsidP="00767860">
      <w:pPr>
        <w:pStyle w:val="ZLITARTzmartliter"/>
      </w:pPr>
      <w:r w:rsidRPr="00C036E9">
        <w:t>§ 4. Wypisy z rejestru zastawów i zaświadczenia mają moc dokumentów urzędowych.</w:t>
      </w:r>
    </w:p>
    <w:p w:rsidR="00855092" w:rsidRPr="00C036E9" w:rsidRDefault="00855092" w:rsidP="00767860">
      <w:pPr>
        <w:pStyle w:val="ZLITARTzmartliter"/>
      </w:pPr>
      <w:r w:rsidRPr="00C036E9">
        <w:t>§ 5. Za wydanie wypisu z rejestru zastawów i zaświadczenia pobiera się opłatę stanowiącą dochód budżetu państwa w wysokości nie większej niż 50 zł. W przypadku nieuiszczenia opłaty wniosek o wydanie wypisu lub zaświadczenia pozostawia się bez rozpatrzenia.</w:t>
      </w:r>
    </w:p>
    <w:p w:rsidR="00855092" w:rsidRPr="00C036E9" w:rsidRDefault="00855092" w:rsidP="00767860">
      <w:pPr>
        <w:pStyle w:val="ZLITARTzmartliter"/>
      </w:pPr>
      <w:r w:rsidRPr="00C036E9">
        <w:t>§ 6. Wydanie wypisu z rejestru zastawów i zaświadczenia nie narusza przepisów o tajemnicy skarbowej.</w:t>
      </w:r>
    </w:p>
    <w:p w:rsidR="00855092" w:rsidRPr="00C036E9" w:rsidRDefault="00855092" w:rsidP="00767860">
      <w:pPr>
        <w:pStyle w:val="ZLITARTzmartliter"/>
      </w:pPr>
      <w:r w:rsidRPr="00C036E9">
        <w:t>§ 7. Wypisy i zaświadczenia mogą być sporządzane w postaci elektronicznej, zgodnie z art. 152a.</w:t>
      </w:r>
    </w:p>
    <w:p w:rsidR="00855092" w:rsidRPr="00C036E9" w:rsidRDefault="00855092" w:rsidP="00767860">
      <w:pPr>
        <w:pStyle w:val="ZLITARTzmartliter"/>
      </w:pPr>
      <w:r w:rsidRPr="00C036E9">
        <w:t>Art. 46d. § 1. Rejestr zastawów jest dostępny w Biuletynie Informacji Publicznej na stronie podmiotowej urzędu obsługującego organ prowadzący ten rejestr.</w:t>
      </w:r>
    </w:p>
    <w:p w:rsidR="00855092" w:rsidRPr="00C036E9" w:rsidRDefault="00855092" w:rsidP="00767860">
      <w:pPr>
        <w:pStyle w:val="ZLITARTzmartliter"/>
      </w:pPr>
      <w:r w:rsidRPr="00C036E9">
        <w:t>§ 2. Bezpłatne wyszukiwanie w rejestrze zastawów informacji, o których mowa w art. 46c § 1, odbywa się za pośrednictwem aplikacji zamieszczonej w Biuletynie Informacji Publicznej na stronie podmiotowej urzędu obsługującego organ prowadzący ten rejestr. Przepis art. 46c § 6 stosuje się odpowiednio.</w:t>
      </w:r>
    </w:p>
    <w:p w:rsidR="00855092" w:rsidRPr="00C036E9" w:rsidRDefault="00855092" w:rsidP="00767860">
      <w:pPr>
        <w:pStyle w:val="ZLITARTzmartliter"/>
      </w:pPr>
      <w:r w:rsidRPr="00C036E9">
        <w:t>Art. 46e. Dostęp do rejestru zastawów zapewnia się organom uprawnionym do występowania o wpis zastawu skarbowego do tego rejestru oraz organom egzekucyjnym w zakresie niezbędnym do wykonywania ich ustawowych zadań.</w:t>
      </w:r>
    </w:p>
    <w:p w:rsidR="00855092" w:rsidRPr="00C036E9" w:rsidRDefault="00855092" w:rsidP="00767860">
      <w:pPr>
        <w:pStyle w:val="ZLITARTzmartliter"/>
      </w:pPr>
      <w:r w:rsidRPr="00C036E9">
        <w:t>Art. 46f. Minister właściwy do spraw finansów publicznych określi, w drodze rozporządzenia:</w:t>
      </w:r>
    </w:p>
    <w:p w:rsidR="00855092" w:rsidRPr="00C036E9" w:rsidRDefault="00855092" w:rsidP="00767860">
      <w:pPr>
        <w:pStyle w:val="ZLITARTzmartliter"/>
      </w:pPr>
      <w:r w:rsidRPr="00C036E9">
        <w:t>1) strukturę rejestru zastawów,</w:t>
      </w:r>
    </w:p>
    <w:p w:rsidR="00855092" w:rsidRPr="00C036E9" w:rsidRDefault="00855092" w:rsidP="00767860">
      <w:pPr>
        <w:pStyle w:val="ZLITARTzmartliter"/>
      </w:pPr>
      <w:r w:rsidRPr="00C036E9">
        <w:t>2) sposób przesyłania wniosków o wpis zastawu skarbowego do rejestru zastawów i innych dokumentów,</w:t>
      </w:r>
    </w:p>
    <w:p w:rsidR="00855092" w:rsidRPr="00C036E9" w:rsidRDefault="00855092" w:rsidP="00767860">
      <w:pPr>
        <w:pStyle w:val="ZLITARTzmartliter"/>
      </w:pPr>
      <w:r w:rsidRPr="00C036E9">
        <w:t>3) wzór wniosku o wpis zastawu skarbowego do rejestru zastawów,</w:t>
      </w:r>
    </w:p>
    <w:p w:rsidR="00855092" w:rsidRPr="00C036E9" w:rsidRDefault="00855092" w:rsidP="00767860">
      <w:pPr>
        <w:pStyle w:val="ZLITARTzmartliter"/>
      </w:pPr>
      <w:r w:rsidRPr="00C036E9">
        <w:t>4) wzór wniosku o wydanie wypisu z rejestru zastawów i zaświadczenia,</w:t>
      </w:r>
    </w:p>
    <w:p w:rsidR="00855092" w:rsidRPr="00C036E9" w:rsidRDefault="00855092" w:rsidP="00767860">
      <w:pPr>
        <w:pStyle w:val="ZLITARTzmartliter"/>
      </w:pPr>
      <w:r w:rsidRPr="00C036E9">
        <w:t>5) wysokość opłaty za wydanie wypisu z rejestru zastawów i zaświadczenia,</w:t>
      </w:r>
    </w:p>
    <w:p w:rsidR="00855092" w:rsidRPr="00C036E9" w:rsidRDefault="00855092" w:rsidP="00767860">
      <w:pPr>
        <w:pStyle w:val="ZLITARTzmartliter"/>
      </w:pPr>
      <w:r w:rsidRPr="00C036E9">
        <w:t>6) tryb zapewnienia dostępu do rejestru zastawów organom uprawnionym do występowania o wpis zastawu skarbowego do tego rejestru oraz organom egzekucyjnym, innym niż naczelnicy urzędów administracji skarbowych</w:t>
      </w:r>
    </w:p>
    <w:p w:rsidR="00855092" w:rsidRPr="00C036E9" w:rsidRDefault="00855092" w:rsidP="00767860">
      <w:pPr>
        <w:pStyle w:val="ZLITARTzmartliter"/>
      </w:pPr>
      <w:r w:rsidRPr="00C036E9">
        <w:t>- przy uwzględnieniu potrzeby zapewnienia bezpieczeństwa przesyłania dokumentów, ujednolicenia treści składanych wniosków, sprawności postępowania w sprawie dokonywania wpisu, ułatwienia pozyskiwania informacji zawartych w rejestrze, sprawności wydawania wypisów z rejestru zastawów i zaświadczeń oraz kosztów związanych z wydaniem wypisu z tego rejestru i zaświadczenia.</w:t>
      </w:r>
    </w:p>
    <w:p w:rsidR="00855092" w:rsidRPr="00C036E9" w:rsidRDefault="00855092" w:rsidP="00767860">
      <w:pPr>
        <w:pStyle w:val="ZLITARTzmartliter"/>
      </w:pPr>
      <w:r w:rsidRPr="00C036E9">
        <w:t>Art. 46g. Zastaw skarbowy wygasa:</w:t>
      </w:r>
    </w:p>
    <w:p w:rsidR="00855092" w:rsidRPr="00C036E9" w:rsidRDefault="00855092" w:rsidP="00767860">
      <w:pPr>
        <w:pStyle w:val="ZLITARTzmartliter"/>
      </w:pPr>
      <w:r w:rsidRPr="00C036E9">
        <w:t>1) z mocy prawa, z dniem wygaśnięcia zobowiązania podatkowego albo</w:t>
      </w:r>
    </w:p>
    <w:p w:rsidR="00855092" w:rsidRPr="00C036E9" w:rsidRDefault="00855092" w:rsidP="00767860">
      <w:pPr>
        <w:pStyle w:val="ZLITARTzmartliter"/>
      </w:pPr>
      <w:r w:rsidRPr="00C036E9">
        <w:t>2) z dniem:</w:t>
      </w:r>
    </w:p>
    <w:p w:rsidR="00855092" w:rsidRPr="00C036E9" w:rsidRDefault="00855092" w:rsidP="00767860">
      <w:pPr>
        <w:pStyle w:val="ZLITARTzmartliter"/>
      </w:pPr>
      <w:r w:rsidRPr="00C036E9">
        <w:t>a) sprzedaży przedmiotu zastawu skarbowego w postępowaniu egzekucyjnym lub upadłościowym albo</w:t>
      </w:r>
    </w:p>
    <w:p w:rsidR="00855092" w:rsidRPr="00C036E9" w:rsidRDefault="00855092" w:rsidP="00767860">
      <w:pPr>
        <w:pStyle w:val="ZLITARTzmartliter"/>
      </w:pPr>
      <w:r w:rsidRPr="00C036E9">
        <w:t>b) wykreślenia wpisu z rejestru zastawów.</w:t>
      </w:r>
    </w:p>
    <w:p w:rsidR="00855092" w:rsidRPr="00C036E9" w:rsidRDefault="00855092" w:rsidP="00767860">
      <w:pPr>
        <w:pStyle w:val="ZLITARTzmartliter"/>
      </w:pPr>
      <w:r w:rsidRPr="00C036E9">
        <w:t>Art. 46h. § 1. Organ, na wniosek którego ustanowiono zastaw skarbowy, może wydać decyzję w sprawie wykreślenia zastawu skarbowego z rejestru zastawów, na wniosek:</w:t>
      </w:r>
    </w:p>
    <w:p w:rsidR="00855092" w:rsidRPr="00C036E9" w:rsidRDefault="00855092" w:rsidP="00767860">
      <w:pPr>
        <w:pStyle w:val="ZLITARTzmartliter"/>
      </w:pPr>
      <w:r w:rsidRPr="00C036E9">
        <w:t>1) osoby powołującej się na swoje prawo własności ruchomości lub zbywalne prawo majątkowe, jeżeli ruchomość lub zbywalne prawo majątkowe obciążone zastawem skarbowym w dniu jego powstania nie stanowiły własności podatnika, płatnika, inkasenta, następcy prawnego lub osoby trzeciej odpowiadającej za zobowiązanie podatkowe lub zaległości podatkowe;</w:t>
      </w:r>
    </w:p>
    <w:p w:rsidR="00855092" w:rsidRPr="00C036E9" w:rsidRDefault="00855092" w:rsidP="00767860">
      <w:pPr>
        <w:pStyle w:val="ZLITARTzmartliter"/>
      </w:pPr>
      <w:r w:rsidRPr="00C036E9">
        <w:t>2) podatnika, płatnika, inkasenta, następcy prawnego lub osoby trzeciej odpowiadającej za zobowiązanie podatkowe lub zaległości podatkowe, której w dniu powstania zastawu skarbowego nie przysługiwało prawo własności obciążonej zastawem skarbowym ruchomości lub zbywalne prawo majątkowe.</w:t>
      </w:r>
    </w:p>
    <w:p w:rsidR="00855092" w:rsidRPr="00C036E9" w:rsidRDefault="00855092" w:rsidP="00767860">
      <w:pPr>
        <w:pStyle w:val="ZLITARTzmartliter"/>
      </w:pPr>
      <w:r w:rsidRPr="00C036E9">
        <w:t>§ 2. Ostateczną decyzję o wykreśleniu zastawu skarbowego doręcza się również organowi prowadzącemu rejestr zastawów, który z urzędu wykreśla zastaw skarbowy z tego rejestru.</w:t>
      </w:r>
    </w:p>
    <w:p w:rsidR="00855092" w:rsidRPr="00C036E9" w:rsidRDefault="00855092" w:rsidP="00767860">
      <w:pPr>
        <w:pStyle w:val="ZLITARTzmartliter"/>
      </w:pPr>
      <w:r w:rsidRPr="00C036E9">
        <w:t>Art. 46i. Na wniosek organu uprawnionego do występowania w imieniu Skarbu Państwa lub jednostki samorządu terytorialnego, o którym mowa w art. 46a § 1, wykreśla się zastaw skarbowy z rejestru zastawów w przypadku stwierdzenia przez ten organ:</w:t>
      </w:r>
    </w:p>
    <w:p w:rsidR="00855092" w:rsidRPr="00C036E9" w:rsidRDefault="00855092" w:rsidP="00767860">
      <w:pPr>
        <w:pStyle w:val="ZLITARTzmartliter"/>
      </w:pPr>
      <w:r w:rsidRPr="00C036E9">
        <w:t>1) wygaśnięcia zastawu skarbowego zgodnie z art. 46g pkt 1 i 2 lit. a;</w:t>
      </w:r>
    </w:p>
    <w:p w:rsidR="00855092" w:rsidRPr="00C036E9" w:rsidRDefault="00855092" w:rsidP="00767860">
      <w:pPr>
        <w:pStyle w:val="ZLITARTzmartliter"/>
      </w:pPr>
      <w:r w:rsidRPr="00C036E9">
        <w:t>2) utraty zasadności istnienia zastawu skarbowego, w szczególności znacznego obniżenia wartości przedmiotu tego zastawu;</w:t>
      </w:r>
    </w:p>
    <w:p w:rsidR="00855092" w:rsidRPr="00C036E9" w:rsidRDefault="00855092" w:rsidP="00767860">
      <w:pPr>
        <w:pStyle w:val="ZLITARTzmartliter"/>
      </w:pPr>
      <w:r w:rsidRPr="00C036E9">
        <w:t>3) ustanowienia innego zabezpieczenia zobowiązania podatkowego lub zaległości podatkowej zabezpieczonych uprzednio tym zastawem skarbowym.”;</w:t>
      </w:r>
    </w:p>
    <w:p w:rsidR="002101C5" w:rsidRPr="00C036E9" w:rsidRDefault="0016252D" w:rsidP="005A3CF6">
      <w:pPr>
        <w:pStyle w:val="PKTpunkt"/>
      </w:pPr>
      <w:r w:rsidRPr="00C036E9">
        <w:t>2)</w:t>
      </w:r>
      <w:r w:rsidRPr="00C036E9">
        <w:tab/>
      </w:r>
      <w:r w:rsidR="002101C5" w:rsidRPr="00C036E9">
        <w:t>art. 17 otrzymuje brzmienie:</w:t>
      </w:r>
    </w:p>
    <w:p w:rsidR="002101C5" w:rsidRPr="00C036E9" w:rsidRDefault="002101C5" w:rsidP="005A3CF6">
      <w:pPr>
        <w:pStyle w:val="ZARTzmartartykuempunktem"/>
      </w:pPr>
      <w:r w:rsidRPr="00C036E9">
        <w:t xml:space="preserve">„Art.  17. 1. Zastawy skarbowe powstałe przed dniem 1 stycznia 2018 r. stają się zastawami skarbowymi w rozumieniu </w:t>
      </w:r>
      <w:r w:rsidR="005A3CF6" w:rsidRPr="00C036E9">
        <w:t xml:space="preserve">ustawy </w:t>
      </w:r>
      <w:r w:rsidRPr="00C036E9">
        <w:t>zmienianej w art. 1, w brzmieniu nadanym niniejszą ustawą.</w:t>
      </w:r>
    </w:p>
    <w:p w:rsidR="002101C5" w:rsidRPr="00C036E9" w:rsidRDefault="002101C5" w:rsidP="005A3CF6">
      <w:pPr>
        <w:pStyle w:val="ZARTzmartartykuempunktem"/>
      </w:pPr>
      <w:r w:rsidRPr="00C036E9">
        <w:t>2. Dane zawarte w rejestrach zastawów skarbowych i Centralnym Rejestrze Zastawów Skarbowych prowadzonych przed dniem 1 stycznia 2018 r. stają się danymi Rejestru Zastawów Skarbowych, o którym mowa w</w:t>
      </w:r>
      <w:r w:rsidR="005A3CF6" w:rsidRPr="00C036E9">
        <w:t xml:space="preserve"> art. 43</w:t>
      </w:r>
      <w:r w:rsidRPr="00C036E9">
        <w:t xml:space="preserve"> ustawy zmienianej w art. 1, w brzmieniu nadanym niniejszą ustawą.</w:t>
      </w:r>
      <w:r w:rsidR="005A3CF6" w:rsidRPr="00C036E9">
        <w:t xml:space="preserve"> ”</w:t>
      </w:r>
      <w:r w:rsidRPr="00C036E9">
        <w:t>;</w:t>
      </w:r>
    </w:p>
    <w:p w:rsidR="002101C5" w:rsidRPr="00C036E9" w:rsidRDefault="0016252D" w:rsidP="005A3CF6">
      <w:pPr>
        <w:pStyle w:val="PKTpunkt"/>
      </w:pPr>
      <w:r w:rsidRPr="00C036E9">
        <w:t>3)</w:t>
      </w:r>
      <w:r w:rsidRPr="00C036E9">
        <w:tab/>
      </w:r>
      <w:r w:rsidR="002101C5" w:rsidRPr="00C036E9">
        <w:t>art. 18 otrzymuje brzmienie:</w:t>
      </w:r>
    </w:p>
    <w:p w:rsidR="00855092" w:rsidRPr="00C036E9" w:rsidRDefault="00AD607D" w:rsidP="008B32D9">
      <w:pPr>
        <w:pStyle w:val="ZARTzmartartykuempunktem"/>
      </w:pPr>
      <w:r w:rsidRPr="00C036E9">
        <w:t>„</w:t>
      </w:r>
      <w:r w:rsidR="002101C5" w:rsidRPr="00C036E9">
        <w:t xml:space="preserve">Art.  18. Do wniosków o wypis z Centralnego Rejestru Zastawów Skarbowych oraz rejestrów zastawów skarbowych prowadzonych przez naczelników urzędów skarbowych, złożonych i nierozpatrzonych do dnia 1 stycznia 2018 r., stosuje się przepisy </w:t>
      </w:r>
      <w:hyperlink r:id="rId18" w:anchor="/dokument/16799056" w:history="1">
        <w:r w:rsidR="002101C5" w:rsidRPr="00C036E9">
          <w:t>ustawy</w:t>
        </w:r>
      </w:hyperlink>
      <w:r w:rsidR="002101C5" w:rsidRPr="00C036E9">
        <w:t xml:space="preserve"> zmienianej w art. 1, w brzmieniu obowiązującym przed dniem 1 stycznia 2018 r.”;</w:t>
      </w:r>
    </w:p>
    <w:p w:rsidR="002101C5" w:rsidRPr="00C036E9" w:rsidRDefault="00EC1686" w:rsidP="008A721C">
      <w:pPr>
        <w:pStyle w:val="ZARTzmartartykuempunktem"/>
        <w:ind w:left="0" w:firstLine="0"/>
      </w:pPr>
      <w:r>
        <w:t>4</w:t>
      </w:r>
      <w:r w:rsidR="0016252D" w:rsidRPr="00C036E9">
        <w:t>)</w:t>
      </w:r>
      <w:r w:rsidR="0016252D" w:rsidRPr="00C036E9">
        <w:tab/>
      </w:r>
      <w:r w:rsidR="002101C5" w:rsidRPr="00C036E9">
        <w:t>w art. 31 pkt 3 otrzymuje brzmienie:</w:t>
      </w:r>
    </w:p>
    <w:p w:rsidR="002101C5" w:rsidRPr="00C036E9" w:rsidRDefault="00AD607D" w:rsidP="00AD607D">
      <w:pPr>
        <w:pStyle w:val="ZPKTzmpktartykuempunktem"/>
      </w:pPr>
      <w:r w:rsidRPr="00C036E9">
        <w:t>„3)</w:t>
      </w:r>
      <w:r w:rsidRPr="00C036E9">
        <w:tab/>
      </w:r>
      <w:r w:rsidR="002101C5" w:rsidRPr="00C036E9">
        <w:t>art. 1 pkt 41 i 42, art. 7, art. 8 pkt 2, art. 17 oraz art. 18, które wchodzą w życie z dniem 1 stycznia 2018 r.”.</w:t>
      </w:r>
    </w:p>
    <w:p w:rsidR="00855092" w:rsidRPr="00C036E9" w:rsidRDefault="00855092" w:rsidP="00855092">
      <w:pPr>
        <w:pStyle w:val="ARTartustawynprozporzdzenia"/>
      </w:pPr>
      <w:r w:rsidRPr="00C036E9">
        <w:rPr>
          <w:rStyle w:val="Ppogrubienie"/>
        </w:rPr>
        <w:t>Art.</w:t>
      </w:r>
      <w:r w:rsidR="00725712" w:rsidRPr="00C036E9">
        <w:rPr>
          <w:rStyle w:val="Ppogrubienie"/>
        </w:rPr>
        <w:t xml:space="preserve"> 15</w:t>
      </w:r>
      <w:r w:rsidR="00E53737">
        <w:rPr>
          <w:rStyle w:val="Ppogrubienie"/>
        </w:rPr>
        <w:t>6</w:t>
      </w:r>
      <w:r w:rsidRPr="00C036E9">
        <w:rPr>
          <w:rStyle w:val="Ppogrubienie"/>
        </w:rPr>
        <w:t>.</w:t>
      </w:r>
      <w:r w:rsidRPr="00C036E9">
        <w:t xml:space="preserve"> W ustawie z dnia 11 września 2015 r. o działalności ubezpieczeniowej i reasekuracyjnej (Dz. U. z 2015 r. poz. 1844) w art. 35 w ust. 2 wprowadza się następujące zmiany:</w:t>
      </w:r>
    </w:p>
    <w:p w:rsidR="00855092" w:rsidRPr="00C036E9" w:rsidRDefault="0016252D" w:rsidP="00855092">
      <w:pPr>
        <w:pStyle w:val="PKTpunkt"/>
      </w:pPr>
      <w:r w:rsidRPr="00C036E9">
        <w:t>1)</w:t>
      </w:r>
      <w:r w:rsidRPr="00C036E9">
        <w:tab/>
      </w:r>
      <w:r w:rsidR="00855092" w:rsidRPr="00C036E9">
        <w:t>pkt 8 otrzymuje brzmienie:</w:t>
      </w:r>
    </w:p>
    <w:p w:rsidR="00855092" w:rsidRPr="00C036E9" w:rsidRDefault="00855092" w:rsidP="00855092">
      <w:pPr>
        <w:pStyle w:val="ZPKTzmpktartykuempunktem"/>
      </w:pPr>
      <w:r w:rsidRPr="00C036E9">
        <w:t>„8)</w:t>
      </w:r>
      <w:r w:rsidRPr="00C036E9">
        <w:tab/>
        <w:t>organów Krajowej Administracji Skarbowej, w zakresie i na zasadach określonych w przepisach o Krajowej Administracji Skarbowej;”;</w:t>
      </w:r>
    </w:p>
    <w:p w:rsidR="00855092" w:rsidRPr="00C036E9" w:rsidRDefault="0016252D" w:rsidP="00855092">
      <w:pPr>
        <w:pStyle w:val="PKTpunkt"/>
      </w:pPr>
      <w:r w:rsidRPr="00C036E9">
        <w:t>2)</w:t>
      </w:r>
      <w:r w:rsidRPr="00C036E9">
        <w:tab/>
      </w:r>
      <w:r w:rsidR="00855092" w:rsidRPr="00C036E9">
        <w:t>uchyla się pkt 13.</w:t>
      </w:r>
    </w:p>
    <w:p w:rsidR="00855092" w:rsidRPr="00C036E9" w:rsidRDefault="00855092" w:rsidP="00855092">
      <w:pPr>
        <w:pStyle w:val="ARTartustawynprozporzdzenia"/>
      </w:pPr>
      <w:r w:rsidRPr="00C036E9">
        <w:rPr>
          <w:rStyle w:val="Ppogrubienie"/>
        </w:rPr>
        <w:t>Art.</w:t>
      </w:r>
      <w:r w:rsidR="00725712" w:rsidRPr="00C036E9">
        <w:rPr>
          <w:rStyle w:val="Ppogrubienie"/>
        </w:rPr>
        <w:t xml:space="preserve"> 15</w:t>
      </w:r>
      <w:r w:rsidR="00E53737">
        <w:rPr>
          <w:rStyle w:val="Ppogrubienie"/>
        </w:rPr>
        <w:t>7</w:t>
      </w:r>
      <w:r w:rsidRPr="00C036E9">
        <w:rPr>
          <w:rStyle w:val="Ppogrubienie"/>
        </w:rPr>
        <w:t>.</w:t>
      </w:r>
      <w:r w:rsidRPr="00C036E9">
        <w:t xml:space="preserve"> W ustawie z dnia 9 października 2015 r. o zmianie ustawy o podatku dochodowym od osób fizycznych, ustawy o podatku dochodowym od osób prawnych oraz niektórych innych ustaw (Dz. U. poz. 1932) wprowadza się następujące zmiany:</w:t>
      </w:r>
    </w:p>
    <w:p w:rsidR="00855092" w:rsidRPr="00C036E9" w:rsidRDefault="0016252D" w:rsidP="00855092">
      <w:pPr>
        <w:pStyle w:val="PKTpunkt"/>
      </w:pPr>
      <w:r w:rsidRPr="00C036E9">
        <w:t>1)</w:t>
      </w:r>
      <w:r w:rsidRPr="00C036E9">
        <w:tab/>
      </w:r>
      <w:r w:rsidR="00855092" w:rsidRPr="00C036E9">
        <w:t xml:space="preserve">w art. 1: </w:t>
      </w:r>
    </w:p>
    <w:p w:rsidR="00855092" w:rsidRPr="00C036E9" w:rsidRDefault="0016252D" w:rsidP="00661820">
      <w:pPr>
        <w:pStyle w:val="LITlitera"/>
      </w:pPr>
      <w:r w:rsidRPr="00C036E9">
        <w:t>a)</w:t>
      </w:r>
      <w:r w:rsidRPr="00C036E9">
        <w:tab/>
      </w:r>
      <w:r w:rsidR="00661820" w:rsidRPr="00C036E9">
        <w:t>w pkt 4</w:t>
      </w:r>
      <w:r w:rsidR="00855092" w:rsidRPr="00C036E9">
        <w:t xml:space="preserve"> lit. g i h otrzymują brzmienie:</w:t>
      </w:r>
    </w:p>
    <w:p w:rsidR="00855092" w:rsidRPr="00C036E9" w:rsidRDefault="0016252D" w:rsidP="00661820">
      <w:pPr>
        <w:pStyle w:val="ZLITLITwPKTzmlitwpktliter"/>
      </w:pPr>
      <w:r w:rsidRPr="00C036E9">
        <w:t>„g)</w:t>
      </w:r>
      <w:r w:rsidRPr="00C036E9">
        <w:tab/>
      </w:r>
      <w:r w:rsidR="00855092" w:rsidRPr="00C036E9">
        <w:t>ust. 4 otrzymuje brzmienie:</w:t>
      </w:r>
    </w:p>
    <w:p w:rsidR="00855092" w:rsidRPr="00C036E9" w:rsidRDefault="00855092" w:rsidP="00661820">
      <w:pPr>
        <w:pStyle w:val="ZLITLITwPKTzmlitwpktliter"/>
      </w:pPr>
      <w:r w:rsidRPr="00C036E9">
        <w:t>„4. Na żądanie organów podatkowych podatnicy, o których mowa w ust. 1, 1b, 5a i 5b, są obowiązani do przedłożenia dokumentacji podatkowej w terminie 7 dni od dnia doręczenia tego żądania.”,</w:t>
      </w:r>
    </w:p>
    <w:p w:rsidR="00855092" w:rsidRPr="00C036E9" w:rsidRDefault="0016252D" w:rsidP="00661820">
      <w:pPr>
        <w:pStyle w:val="ZLITLITwPKTzmlitwpktliter"/>
      </w:pPr>
      <w:r w:rsidRPr="00C036E9">
        <w:t>h)</w:t>
      </w:r>
      <w:r w:rsidRPr="00C036E9">
        <w:tab/>
      </w:r>
      <w:r w:rsidR="00855092" w:rsidRPr="00C036E9">
        <w:t>po ust. 4 dodaje się ust. 4a w brzmieniu:</w:t>
      </w:r>
    </w:p>
    <w:p w:rsidR="00855092" w:rsidRPr="00C036E9" w:rsidRDefault="00855092" w:rsidP="00661820">
      <w:pPr>
        <w:pStyle w:val="ZLITLITwPKTzmlitwpktliter"/>
      </w:pPr>
      <w:r w:rsidRPr="00C036E9">
        <w:t>„4a. Organ podatkowy może wystąpić do podatnika z żądaniem sporządzenia i przedłożenia dokumentacji podatkowej dla transakcji lub innych zdarzeń, których wartość nie przekracza limitów określonych w ust. 1d lub 1e, w przypadku zaistnienia okoliczności wskazujących na prawdopodobieństwo zaniżenia ich wartości w celu uniknięcia obowiązku sporządzenia dokumentacji podatkowej. Żądanie powinno wskazywać okoliczności świadczące o prawdopodobieństwie zaniżenia wartości transakcji lub innych zdarzeń. Podatnik jest obowiązany do sporządzenia i przedłożenia dokumentacji podatkowej, w terminie 30 dni od dnia doręczenia takiego żądania.”,”,</w:t>
      </w:r>
    </w:p>
    <w:p w:rsidR="00855092" w:rsidRPr="00C036E9" w:rsidRDefault="0016252D" w:rsidP="00855092">
      <w:pPr>
        <w:pStyle w:val="LITlitera"/>
      </w:pPr>
      <w:r w:rsidRPr="00C036E9">
        <w:t>b)</w:t>
      </w:r>
      <w:r w:rsidRPr="00C036E9">
        <w:tab/>
      </w:r>
      <w:r w:rsidR="00855092" w:rsidRPr="00C036E9">
        <w:t>pkt 7 otrzymuje brzmienie:</w:t>
      </w:r>
    </w:p>
    <w:p w:rsidR="00855092" w:rsidRPr="00C036E9" w:rsidRDefault="0016252D" w:rsidP="00855092">
      <w:pPr>
        <w:pStyle w:val="ZLITPKTzmpktliter"/>
      </w:pPr>
      <w:r w:rsidRPr="00C036E9">
        <w:t>„7)</w:t>
      </w:r>
      <w:r w:rsidRPr="00C036E9">
        <w:tab/>
      </w:r>
      <w:r w:rsidR="00855092" w:rsidRPr="00C036E9">
        <w:t>w art. 30d ust. 1 otrzymuje brzmienie:</w:t>
      </w:r>
    </w:p>
    <w:p w:rsidR="00855092" w:rsidRPr="00C036E9" w:rsidRDefault="00855092" w:rsidP="00855092">
      <w:pPr>
        <w:pStyle w:val="ZLITPKTzmpktliter"/>
      </w:pPr>
      <w:r w:rsidRPr="00C036E9">
        <w:t>„1. Jeżeli organ podatkowy określi, na podstawie art. 25, dochód podatnika w wysokości wyższej (stratę w wysokości niższej) niż zadeklarowana przez podatnika w związku z dokonaniem transakcji lub ujęciem innych zdarzeń, o których mowa w art. 25a, a podatnik nie przedłoży temu</w:t>
      </w:r>
      <w:r w:rsidR="00661820" w:rsidRPr="00C036E9">
        <w:t xml:space="preserve"> </w:t>
      </w:r>
      <w:r w:rsidRPr="00C036E9">
        <w:t>organowi dokumentacji podatkowej - różnicę między dochodem zadeklarowanym przez podatnika a określonym przez ten organ opodatkowuje się stawką 50%.”;”;</w:t>
      </w:r>
    </w:p>
    <w:p w:rsidR="00855092" w:rsidRPr="00C036E9" w:rsidRDefault="0016252D" w:rsidP="00855092">
      <w:pPr>
        <w:pStyle w:val="PKTpunkt"/>
      </w:pPr>
      <w:r w:rsidRPr="00C036E9">
        <w:t>2)</w:t>
      </w:r>
      <w:r w:rsidRPr="00C036E9">
        <w:tab/>
      </w:r>
      <w:r w:rsidR="00855092" w:rsidRPr="00C036E9">
        <w:t>w art. 2:</w:t>
      </w:r>
    </w:p>
    <w:p w:rsidR="00855092" w:rsidRPr="00C036E9" w:rsidRDefault="0016252D" w:rsidP="00855092">
      <w:pPr>
        <w:pStyle w:val="LITlitera"/>
      </w:pPr>
      <w:r w:rsidRPr="00C036E9">
        <w:t>a)</w:t>
      </w:r>
      <w:r w:rsidRPr="00C036E9">
        <w:tab/>
      </w:r>
      <w:r w:rsidR="00855092" w:rsidRPr="00C036E9">
        <w:t>w pkt 1:</w:t>
      </w:r>
    </w:p>
    <w:p w:rsidR="00855092" w:rsidRPr="00C036E9" w:rsidRDefault="0016252D" w:rsidP="00855092">
      <w:pPr>
        <w:pStyle w:val="TIRtiret"/>
      </w:pPr>
      <w:r w:rsidRPr="00C036E9">
        <w:t>-</w:t>
      </w:r>
      <w:r w:rsidRPr="00C036E9">
        <w:tab/>
      </w:r>
      <w:r w:rsidR="00855092" w:rsidRPr="00C036E9">
        <w:t>lit. g i h otrzymują brzmienie:</w:t>
      </w:r>
    </w:p>
    <w:p w:rsidR="00855092" w:rsidRPr="00C036E9" w:rsidRDefault="0016252D" w:rsidP="00855092">
      <w:pPr>
        <w:pStyle w:val="ZTIRLITzmlittiret"/>
      </w:pPr>
      <w:r w:rsidRPr="00C036E9">
        <w:t>„g)</w:t>
      </w:r>
      <w:r w:rsidRPr="00C036E9">
        <w:tab/>
      </w:r>
      <w:r w:rsidR="00855092" w:rsidRPr="00C036E9">
        <w:t>ust. 4 otrzymuje brzmienie:</w:t>
      </w:r>
    </w:p>
    <w:p w:rsidR="00855092" w:rsidRPr="00C036E9" w:rsidRDefault="00661820" w:rsidP="00855092">
      <w:pPr>
        <w:pStyle w:val="ZTIRLITzmlittiret"/>
      </w:pPr>
      <w:r w:rsidRPr="00C036E9">
        <w:t>„4.</w:t>
      </w:r>
      <w:r w:rsidRPr="00C036E9">
        <w:tab/>
      </w:r>
      <w:r w:rsidR="00855092" w:rsidRPr="00C036E9">
        <w:t>Na żądanie organów podatkowych podatnicy, o których mowa w ust. 1, 1b, 5a i 5b, są obowiązani do przedłożenia dokumentacji podatkowej w terminie 7 dni od dnia doręczenia tego żądania.”,</w:t>
      </w:r>
    </w:p>
    <w:p w:rsidR="00855092" w:rsidRPr="00C036E9" w:rsidRDefault="0016252D" w:rsidP="00855092">
      <w:pPr>
        <w:pStyle w:val="ZTIRLITzmlittiret"/>
      </w:pPr>
      <w:r w:rsidRPr="00C036E9">
        <w:t>h)</w:t>
      </w:r>
      <w:r w:rsidRPr="00C036E9">
        <w:tab/>
      </w:r>
      <w:r w:rsidR="00855092" w:rsidRPr="00C036E9">
        <w:t>po ust. 4 dodaje się ust. 4a w brzmieniu:</w:t>
      </w:r>
    </w:p>
    <w:p w:rsidR="00855092" w:rsidRPr="00C036E9" w:rsidRDefault="00855092" w:rsidP="00855092">
      <w:pPr>
        <w:pStyle w:val="ZTIRLITzmlittiret"/>
      </w:pPr>
      <w:r w:rsidRPr="00C036E9">
        <w:t>„4a. Organ podatkowy może wystąpić do podatnika z żądaniem sporządzenia i przedłożenia dokumentacji podatkowej dla transakcji lub innych zdarzeń, których wartość nie przekracza limitów określonych w ust. 1d lub 1e, w przypadku zaistnienia okoliczności wskazujących na prawdopodobieństwo zaniżenia ich wartości w celu uniknięcia obowiązku sporządzenia dokumentacji podatkowej. Żądanie powinno wskazywać okoliczności świadczące o prawdopodobieństwie zaniżenia wartości transakcji lub innych zdarzeń. Podatnik jest obowiązany do sporządzenia i przedłożenia dokumentacji podatkowej, w terminie 30 dni od dnia doręczenia takiego żądania.”,”,</w:t>
      </w:r>
    </w:p>
    <w:p w:rsidR="00855092" w:rsidRPr="00C036E9" w:rsidRDefault="0016252D" w:rsidP="00855092">
      <w:pPr>
        <w:pStyle w:val="LITlitera"/>
      </w:pPr>
      <w:r w:rsidRPr="00C036E9">
        <w:t>b)</w:t>
      </w:r>
      <w:r w:rsidRPr="00C036E9">
        <w:tab/>
      </w:r>
      <w:r w:rsidR="00855092" w:rsidRPr="00C036E9">
        <w:t>pkt 3 otrzymuje brzmienie:</w:t>
      </w:r>
    </w:p>
    <w:p w:rsidR="00855092" w:rsidRPr="00C036E9" w:rsidRDefault="00855092" w:rsidP="00855092">
      <w:pPr>
        <w:pStyle w:val="ZLITPKTzmpktliter"/>
      </w:pPr>
      <w:r w:rsidRPr="00C036E9">
        <w:t>„3) w art. 19 ust. 4 otrzymuje brzmienie:</w:t>
      </w:r>
    </w:p>
    <w:p w:rsidR="00855092" w:rsidRPr="00C036E9" w:rsidRDefault="00855092" w:rsidP="00855092">
      <w:pPr>
        <w:pStyle w:val="ZLITPKTzmpktliter"/>
      </w:pPr>
      <w:r w:rsidRPr="00C036E9">
        <w:t xml:space="preserve">„4. Jeżeli organ podatkowy określi, na podstawie art. 11, dochód podatnika w wysokości wyższej (stratę w wysokości niższej) niż zadeklarowana przez podatnika w związku z dokonaniem transakcji lub ujęciem innych zdarzeń, o których mowa w art. 9a, a podatnik nie przedłoży tym organom dokumentacji podatkowej - różnicę między dochodem zadeklarowanym przez podatnika a określonym przez te organy </w:t>
      </w:r>
      <w:r w:rsidR="00AD607D" w:rsidRPr="00C036E9">
        <w:t>opodatkowuje się stawką 50%.”;”.</w:t>
      </w:r>
    </w:p>
    <w:p w:rsidR="0067031B" w:rsidRPr="00C036E9" w:rsidRDefault="00855092" w:rsidP="00855092">
      <w:pPr>
        <w:pStyle w:val="ARTartustawynprozporzdzenia"/>
      </w:pPr>
      <w:r w:rsidRPr="00C036E9">
        <w:rPr>
          <w:rStyle w:val="Ppogrubienie"/>
        </w:rPr>
        <w:t>Art.</w:t>
      </w:r>
      <w:r w:rsidR="00725712" w:rsidRPr="00C036E9">
        <w:rPr>
          <w:rStyle w:val="Ppogrubienie"/>
        </w:rPr>
        <w:t xml:space="preserve"> 15</w:t>
      </w:r>
      <w:r w:rsidR="00E53737">
        <w:rPr>
          <w:rStyle w:val="Ppogrubienie"/>
        </w:rPr>
        <w:t>8</w:t>
      </w:r>
      <w:r w:rsidRPr="00C036E9">
        <w:rPr>
          <w:rStyle w:val="Ppogrubienie"/>
        </w:rPr>
        <w:t>.</w:t>
      </w:r>
      <w:r w:rsidRPr="00C036E9">
        <w:t xml:space="preserve"> W ustawie z dnia 15 stycznia 2016 r. o podatku od niektórych instytucji finansowych (Dz. U. poz. 68) </w:t>
      </w:r>
      <w:r w:rsidR="0067031B" w:rsidRPr="00C036E9">
        <w:t xml:space="preserve">w </w:t>
      </w:r>
      <w:r w:rsidRPr="00C036E9">
        <w:t>art. 8</w:t>
      </w:r>
      <w:r w:rsidR="008A1339">
        <w:t>:</w:t>
      </w:r>
      <w:r w:rsidRPr="00C036E9">
        <w:t xml:space="preserve"> </w:t>
      </w:r>
    </w:p>
    <w:p w:rsidR="00855092" w:rsidRPr="00C036E9" w:rsidRDefault="0016252D" w:rsidP="0067031B">
      <w:pPr>
        <w:pStyle w:val="PKTpunkt"/>
      </w:pPr>
      <w:r w:rsidRPr="00C036E9">
        <w:t>1)</w:t>
      </w:r>
      <w:r w:rsidRPr="00C036E9">
        <w:tab/>
      </w:r>
      <w:r w:rsidR="008A1339">
        <w:t xml:space="preserve">w ust. 1 </w:t>
      </w:r>
      <w:r w:rsidR="0067031B" w:rsidRPr="00C036E9">
        <w:t xml:space="preserve">pkt 2 </w:t>
      </w:r>
      <w:r w:rsidR="00855092" w:rsidRPr="00C036E9">
        <w:t>otrzymuj</w:t>
      </w:r>
      <w:r w:rsidR="0054634A" w:rsidRPr="00C036E9">
        <w:t>e</w:t>
      </w:r>
      <w:r w:rsidR="00855092" w:rsidRPr="00C036E9">
        <w:t xml:space="preserve"> brzmienie:</w:t>
      </w:r>
    </w:p>
    <w:p w:rsidR="00855092" w:rsidRPr="00C036E9" w:rsidRDefault="00855092" w:rsidP="0067031B">
      <w:pPr>
        <w:pStyle w:val="ZARTzmartartykuempunktem"/>
      </w:pPr>
      <w:r w:rsidRPr="00C036E9">
        <w:t>„2) obliczać i wpłacać podatek na rachunek właściwej izby administracji skarbowej</w:t>
      </w:r>
      <w:r w:rsidR="0067031B" w:rsidRPr="00C036E9">
        <w:t>”;</w:t>
      </w:r>
    </w:p>
    <w:p w:rsidR="0067031B" w:rsidRPr="00C036E9" w:rsidRDefault="0016252D" w:rsidP="0067031B">
      <w:pPr>
        <w:pStyle w:val="PKTpunkt"/>
      </w:pPr>
      <w:r w:rsidRPr="00C036E9">
        <w:t>2)</w:t>
      </w:r>
      <w:r w:rsidRPr="00C036E9">
        <w:tab/>
      </w:r>
      <w:r w:rsidR="0067031B" w:rsidRPr="00C036E9">
        <w:t>ust. 2 otrzymuje brzmienie:</w:t>
      </w:r>
    </w:p>
    <w:p w:rsidR="00535370" w:rsidRPr="00C036E9" w:rsidRDefault="0067031B" w:rsidP="0094436F">
      <w:pPr>
        <w:pStyle w:val="ZUSTzmustartykuempunktem"/>
      </w:pPr>
      <w:r w:rsidRPr="00C036E9">
        <w:t>„</w:t>
      </w:r>
      <w:r w:rsidR="00855092" w:rsidRPr="00C036E9">
        <w:t>2. Obowiązek, o którym mowa w ust. 1 pkt 1, nie dotyczy podatników, w przypadku których wielkość podstawy opodatkowania określona zgodnie z art. 5 ust. 1-3, po zastosowaniu obniżeń określonych w art. 5 ust. 4-9, nie powoduje powstania obowiązku wpłacenia podatku na rachunek właściwej izby administracji skarbowej.</w:t>
      </w:r>
      <w:r w:rsidRPr="00C036E9">
        <w:t>”.</w:t>
      </w:r>
    </w:p>
    <w:p w:rsidR="0091002F" w:rsidRPr="00C036E9" w:rsidRDefault="0091002F" w:rsidP="0091002F">
      <w:pPr>
        <w:pStyle w:val="ROZDZODDZOZNoznaczenierozdziauluboddziau"/>
        <w:rPr>
          <w:rStyle w:val="Ppogrubienie"/>
        </w:rPr>
      </w:pPr>
      <w:bookmarkStart w:id="7" w:name="highlightHit_0"/>
      <w:bookmarkStart w:id="8" w:name="mip29529194"/>
      <w:bookmarkStart w:id="9" w:name="mip29529195"/>
      <w:bookmarkStart w:id="10" w:name="mip29529365"/>
      <w:bookmarkStart w:id="11" w:name="mip29529377"/>
      <w:bookmarkStart w:id="12" w:name="mip29529378"/>
      <w:bookmarkStart w:id="13" w:name="mip29529379"/>
      <w:bookmarkStart w:id="14" w:name="mip29529381"/>
      <w:bookmarkStart w:id="15" w:name="mip29529382"/>
      <w:bookmarkStart w:id="16" w:name="mip29530302"/>
      <w:bookmarkEnd w:id="7"/>
      <w:bookmarkEnd w:id="8"/>
      <w:bookmarkEnd w:id="9"/>
      <w:bookmarkEnd w:id="10"/>
      <w:bookmarkEnd w:id="11"/>
      <w:bookmarkEnd w:id="12"/>
      <w:bookmarkEnd w:id="13"/>
      <w:bookmarkEnd w:id="14"/>
      <w:bookmarkEnd w:id="15"/>
      <w:bookmarkEnd w:id="16"/>
      <w:r w:rsidRPr="00C036E9">
        <w:rPr>
          <w:rStyle w:val="Ppogrubienie"/>
        </w:rPr>
        <w:t>Rozdział 3</w:t>
      </w:r>
    </w:p>
    <w:p w:rsidR="0091002F" w:rsidRPr="00C036E9" w:rsidRDefault="0091002F" w:rsidP="0091002F">
      <w:pPr>
        <w:pStyle w:val="ROZDZODDZOZNoznaczenierozdziauluboddziau"/>
        <w:rPr>
          <w:rStyle w:val="Ppogrubienie"/>
        </w:rPr>
      </w:pPr>
      <w:r w:rsidRPr="00C036E9">
        <w:rPr>
          <w:rStyle w:val="Ppogrubienie"/>
        </w:rPr>
        <w:t>Przepisy uchylające, przejściowe, dostosowujące i końcowe</w:t>
      </w:r>
    </w:p>
    <w:p w:rsidR="0091002F" w:rsidRPr="00C036E9" w:rsidRDefault="0091002F" w:rsidP="0091002F">
      <w:pPr>
        <w:pStyle w:val="ARTartustawynprozporzdzenia"/>
        <w:keepNext/>
      </w:pPr>
      <w:r w:rsidRPr="00C036E9">
        <w:rPr>
          <w:rStyle w:val="Ppogrubienie"/>
        </w:rPr>
        <w:t>Art. </w:t>
      </w:r>
      <w:r w:rsidR="00725712" w:rsidRPr="00C036E9">
        <w:rPr>
          <w:rStyle w:val="Ppogrubienie"/>
        </w:rPr>
        <w:t>15</w:t>
      </w:r>
      <w:r w:rsidR="00E53737">
        <w:rPr>
          <w:rStyle w:val="Ppogrubienie"/>
        </w:rPr>
        <w:t>9</w:t>
      </w:r>
      <w:r w:rsidRPr="00C036E9">
        <w:rPr>
          <w:rStyle w:val="Ppogrubienie"/>
        </w:rPr>
        <w:t>.</w:t>
      </w:r>
      <w:r w:rsidRPr="00C036E9">
        <w:t xml:space="preserve"> Traci moc:</w:t>
      </w:r>
    </w:p>
    <w:p w:rsidR="0091002F" w:rsidRPr="00C036E9" w:rsidRDefault="00B71AB4" w:rsidP="0091002F">
      <w:pPr>
        <w:pStyle w:val="PKTpunkt"/>
      </w:pPr>
      <w:r w:rsidRPr="00C036E9">
        <w:t>1)</w:t>
      </w:r>
      <w:r w:rsidRPr="00C036E9">
        <w:tab/>
      </w:r>
      <w:r w:rsidR="0091002F" w:rsidRPr="00C036E9">
        <w:t>ustawa z dnia 28 września 1991 r. o kontroli skarbowej (Dz. U. z 201</w:t>
      </w:r>
      <w:r w:rsidR="00836FF4">
        <w:t>6</w:t>
      </w:r>
      <w:r w:rsidR="0091002F" w:rsidRPr="00C036E9">
        <w:t xml:space="preserve"> r. poz. </w:t>
      </w:r>
      <w:r w:rsidR="00836FF4">
        <w:t>720</w:t>
      </w:r>
      <w:r w:rsidR="0091002F" w:rsidRPr="00C036E9">
        <w:t>);</w:t>
      </w:r>
    </w:p>
    <w:p w:rsidR="0091002F" w:rsidRPr="00C036E9" w:rsidRDefault="00B71AB4" w:rsidP="0091002F">
      <w:pPr>
        <w:pStyle w:val="PKTpunkt"/>
      </w:pPr>
      <w:r w:rsidRPr="00C036E9">
        <w:t>2)</w:t>
      </w:r>
      <w:r w:rsidRPr="00C036E9">
        <w:tab/>
      </w:r>
      <w:r w:rsidR="0091002F" w:rsidRPr="00C036E9">
        <w:t>ustawa z dnia 21 czerwca 1996 r. o urzędach i izbach skarbo</w:t>
      </w:r>
      <w:r w:rsidR="007B4A70" w:rsidRPr="00C036E9">
        <w:t>wych (Dz. U. z 2015 r. poz. 578</w:t>
      </w:r>
      <w:r w:rsidR="0091002F" w:rsidRPr="00C036E9">
        <w:t>);</w:t>
      </w:r>
    </w:p>
    <w:p w:rsidR="0091002F" w:rsidRPr="00C036E9" w:rsidRDefault="00B71AB4" w:rsidP="0091002F">
      <w:pPr>
        <w:pStyle w:val="PKTpunkt"/>
      </w:pPr>
      <w:r w:rsidRPr="00C036E9">
        <w:t>3)</w:t>
      </w:r>
      <w:r w:rsidRPr="00C036E9">
        <w:tab/>
      </w:r>
      <w:r w:rsidR="0091002F" w:rsidRPr="00C036E9">
        <w:t xml:space="preserve">ustawa z dnia 27 sierpnia 2009 r. o Służbie Celnej (Dz. U. z 2015 r. poz. 990, z </w:t>
      </w:r>
      <w:proofErr w:type="spellStart"/>
      <w:r w:rsidR="0091002F" w:rsidRPr="00C036E9">
        <w:t>późn</w:t>
      </w:r>
      <w:proofErr w:type="spellEnd"/>
      <w:r w:rsidR="0091002F" w:rsidRPr="00C036E9">
        <w:t>. zm.</w:t>
      </w:r>
      <w:r w:rsidR="007B4A70" w:rsidRPr="00C036E9">
        <w:rPr>
          <w:rStyle w:val="Odwoanieprzypisudolnego"/>
        </w:rPr>
        <w:footnoteReference w:id="70"/>
      </w:r>
      <w:r w:rsidR="007B4A70" w:rsidRPr="00C036E9">
        <w:rPr>
          <w:rStyle w:val="IGindeksgrny"/>
        </w:rPr>
        <w:t>)</w:t>
      </w:r>
      <w:r w:rsidR="0091002F" w:rsidRPr="00C036E9">
        <w:t>);</w:t>
      </w:r>
    </w:p>
    <w:p w:rsidR="0091002F" w:rsidRPr="00C036E9" w:rsidRDefault="00B71AB4" w:rsidP="0091002F">
      <w:pPr>
        <w:pStyle w:val="PKTpunkt"/>
      </w:pPr>
      <w:r w:rsidRPr="00C036E9">
        <w:t>4)</w:t>
      </w:r>
      <w:r w:rsidRPr="00C036E9">
        <w:tab/>
      </w:r>
      <w:r w:rsidR="0091002F" w:rsidRPr="00C036E9">
        <w:t xml:space="preserve">ustawa z dnia 10 lipca 2015 r. o administracji podatkowej (Dz. U. z 2015 r. poz. 1269, </w:t>
      </w:r>
      <w:r w:rsidR="0016252D" w:rsidRPr="00C036E9">
        <w:t xml:space="preserve">z </w:t>
      </w:r>
      <w:proofErr w:type="spellStart"/>
      <w:r w:rsidR="0016252D" w:rsidRPr="00C036E9">
        <w:t>późn</w:t>
      </w:r>
      <w:proofErr w:type="spellEnd"/>
      <w:r w:rsidR="0016252D" w:rsidRPr="00C036E9">
        <w:t>. zm.</w:t>
      </w:r>
      <w:r w:rsidR="0016252D" w:rsidRPr="00C036E9">
        <w:rPr>
          <w:rStyle w:val="Odwoanieprzypisudolnego"/>
        </w:rPr>
        <w:footnoteReference w:id="71"/>
      </w:r>
      <w:r w:rsidR="0016252D" w:rsidRPr="00C036E9">
        <w:rPr>
          <w:rStyle w:val="IGindeksgrny"/>
        </w:rPr>
        <w:t>)</w:t>
      </w:r>
      <w:r w:rsidR="0091002F" w:rsidRPr="00C036E9">
        <w:t>).</w:t>
      </w:r>
    </w:p>
    <w:p w:rsidR="00083A67" w:rsidRPr="00C036E9" w:rsidRDefault="00083A67" w:rsidP="00DF4DF8">
      <w:pPr>
        <w:pStyle w:val="ARTartustawynprozporzdzenia"/>
      </w:pPr>
      <w:r w:rsidRPr="00C036E9">
        <w:rPr>
          <w:rStyle w:val="Ppogrubienie"/>
        </w:rPr>
        <w:t>Art. </w:t>
      </w:r>
      <w:r w:rsidR="00E53737" w:rsidRPr="00C036E9">
        <w:rPr>
          <w:rStyle w:val="Ppogrubienie"/>
        </w:rPr>
        <w:t>1</w:t>
      </w:r>
      <w:r w:rsidR="00E53737">
        <w:rPr>
          <w:rStyle w:val="Ppogrubienie"/>
        </w:rPr>
        <w:t>60</w:t>
      </w:r>
      <w:r w:rsidRPr="00C036E9">
        <w:rPr>
          <w:rStyle w:val="Ppogrubienie"/>
        </w:rPr>
        <w:t>.</w:t>
      </w:r>
      <w:r w:rsidRPr="00C036E9">
        <w:t> 1. Znosi się:</w:t>
      </w:r>
    </w:p>
    <w:p w:rsidR="00083A67" w:rsidRPr="00C036E9" w:rsidRDefault="00DF4DF8" w:rsidP="00DF4DF8">
      <w:pPr>
        <w:pStyle w:val="PKTpunkt"/>
      </w:pPr>
      <w:r w:rsidRPr="00C036E9">
        <w:t>1)</w:t>
      </w:r>
      <w:r w:rsidRPr="00C036E9">
        <w:tab/>
      </w:r>
      <w:r w:rsidR="00083A67" w:rsidRPr="00C036E9">
        <w:t>Generalnego Inspektora Kontroli Skarbowej,</w:t>
      </w:r>
    </w:p>
    <w:p w:rsidR="00083A67" w:rsidRPr="00C036E9" w:rsidRDefault="00DF4DF8" w:rsidP="00DF4DF8">
      <w:pPr>
        <w:pStyle w:val="PKTpunkt"/>
      </w:pPr>
      <w:r w:rsidRPr="00C036E9">
        <w:t>2)</w:t>
      </w:r>
      <w:r w:rsidRPr="00C036E9">
        <w:tab/>
      </w:r>
      <w:r w:rsidR="00083A67" w:rsidRPr="00C036E9">
        <w:t>dyrektorów izb skarbowych,</w:t>
      </w:r>
    </w:p>
    <w:p w:rsidR="00083A67" w:rsidRPr="00C036E9" w:rsidRDefault="00DF4DF8" w:rsidP="00DF4DF8">
      <w:pPr>
        <w:pStyle w:val="PKTpunkt"/>
      </w:pPr>
      <w:r w:rsidRPr="00C036E9">
        <w:t>3)</w:t>
      </w:r>
      <w:r w:rsidRPr="00C036E9">
        <w:tab/>
      </w:r>
      <w:r w:rsidR="00083A67" w:rsidRPr="00C036E9">
        <w:t>dyrektorów izb celnych,</w:t>
      </w:r>
    </w:p>
    <w:p w:rsidR="00083A67" w:rsidRPr="00C036E9" w:rsidRDefault="00DF4DF8" w:rsidP="00DF4DF8">
      <w:pPr>
        <w:pStyle w:val="PKTpunkt"/>
      </w:pPr>
      <w:r w:rsidRPr="00C036E9">
        <w:t>4)</w:t>
      </w:r>
      <w:r w:rsidRPr="00C036E9">
        <w:tab/>
      </w:r>
      <w:r w:rsidR="00083A67" w:rsidRPr="00C036E9">
        <w:t>dyrektorów urzędów kontroli skarbowej,</w:t>
      </w:r>
    </w:p>
    <w:p w:rsidR="00083A67" w:rsidRPr="00C036E9" w:rsidRDefault="00231338" w:rsidP="00DF4DF8">
      <w:pPr>
        <w:pStyle w:val="PKTpunkt"/>
      </w:pPr>
      <w:r w:rsidRPr="00C036E9">
        <w:t>5</w:t>
      </w:r>
      <w:r w:rsidR="00DF4DF8" w:rsidRPr="00C036E9">
        <w:t>)</w:t>
      </w:r>
      <w:r w:rsidR="00DF4DF8" w:rsidRPr="00C036E9">
        <w:tab/>
      </w:r>
      <w:r w:rsidR="00083A67" w:rsidRPr="00C036E9">
        <w:t>naczelników urzędów celnych.</w:t>
      </w:r>
    </w:p>
    <w:p w:rsidR="00CB4B60" w:rsidRPr="00C036E9" w:rsidRDefault="00CB4B60" w:rsidP="00CB4B60">
      <w:pPr>
        <w:pStyle w:val="USTustnpkodeksu"/>
      </w:pPr>
      <w:r w:rsidRPr="00C036E9">
        <w:t xml:space="preserve">2. Z dniem 1 września 2016 r. izba skarbowa kontynuuje działalność i staje się izbą administracji skarbowej. </w:t>
      </w:r>
    </w:p>
    <w:p w:rsidR="00CB4B60" w:rsidRPr="00C036E9" w:rsidRDefault="00CB4B60" w:rsidP="00CB4B60">
      <w:pPr>
        <w:pStyle w:val="USTustnpkodeksu"/>
      </w:pPr>
      <w:r w:rsidRPr="00C036E9">
        <w:t xml:space="preserve">3. Z dniem 1 stycznia 2017 r. łączy się izbę administracji skarbowej z izbą celną i urzędem kontroli skarbowej.   </w:t>
      </w:r>
    </w:p>
    <w:p w:rsidR="00CB4B60" w:rsidRPr="00C036E9" w:rsidRDefault="00CB4B60" w:rsidP="00CB4B60">
      <w:pPr>
        <w:pStyle w:val="USTustnpkodeksu"/>
      </w:pPr>
      <w:r w:rsidRPr="00C036E9">
        <w:t>4. Izba administracji skarbowej, w związku z połączeniem z izbą celną i urzędem kontroli skarbowej wstępuje we wszelkie prawa i obowiązki łączonych jednostek bez względu na charakter stosunku prawnego, z którego te prawa i obowiązki wynikają.</w:t>
      </w:r>
    </w:p>
    <w:p w:rsidR="00CB4B60" w:rsidRPr="00C036E9" w:rsidRDefault="00CB4B60" w:rsidP="00CB4B60">
      <w:pPr>
        <w:pStyle w:val="USTustnpkodeksu"/>
      </w:pPr>
      <w:r w:rsidRPr="00C036E9">
        <w:t>5. Bilanse zamknięcia sporządzone prz</w:t>
      </w:r>
      <w:r w:rsidR="007D103F">
        <w:t>ez izbę administracji skarbowej</w:t>
      </w:r>
      <w:r w:rsidRPr="00C036E9">
        <w:t>, izbę celną oraz urząd kontroli skarbowej na dzień 31 grudnia 2016 r. stają się bilansem otwarcia sporządzonym przez izbę administracji skarbowej na dzień 1 stycznia 2017 r.</w:t>
      </w:r>
    </w:p>
    <w:p w:rsidR="00083A67" w:rsidRPr="00C036E9" w:rsidRDefault="00CB4B60" w:rsidP="008F778C">
      <w:pPr>
        <w:pStyle w:val="USTustnpkodeksu"/>
      </w:pPr>
      <w:r w:rsidRPr="00C036E9">
        <w:t>6</w:t>
      </w:r>
      <w:r w:rsidR="008F778C" w:rsidRPr="00C036E9">
        <w:t xml:space="preserve">. </w:t>
      </w:r>
      <w:r w:rsidR="00083A67" w:rsidRPr="00C036E9">
        <w:t>Z dniem 1 stycznia 2017 r. należności</w:t>
      </w:r>
      <w:r w:rsidR="0068734A" w:rsidRPr="00C036E9">
        <w:t xml:space="preserve"> i</w:t>
      </w:r>
      <w:r w:rsidR="00083A67" w:rsidRPr="00C036E9">
        <w:t xml:space="preserve"> zobowiązania izby skarbowej, izby celnej, urzędu kontroli skarbowej stają się należnościami i zobowiązaniami izby administracji skarbowej.</w:t>
      </w:r>
    </w:p>
    <w:p w:rsidR="00083A67" w:rsidRPr="00C036E9" w:rsidRDefault="00CB4B60" w:rsidP="008F778C">
      <w:pPr>
        <w:pStyle w:val="USTustnpkodeksu"/>
      </w:pPr>
      <w:r w:rsidRPr="00C036E9">
        <w:t>7</w:t>
      </w:r>
      <w:r w:rsidR="00083A67" w:rsidRPr="00C036E9">
        <w:t>. Znosi się urzędy celne.</w:t>
      </w:r>
    </w:p>
    <w:p w:rsidR="00CB4B60" w:rsidRPr="00C036E9" w:rsidRDefault="00CB4B60" w:rsidP="00CB4B60">
      <w:pPr>
        <w:pStyle w:val="ARTartustawynprozporzdzenia"/>
      </w:pPr>
      <w:r w:rsidRPr="00C036E9">
        <w:rPr>
          <w:rStyle w:val="Ppogrubienie"/>
        </w:rPr>
        <w:t>Art.</w:t>
      </w:r>
      <w:r w:rsidR="00C036E9" w:rsidRPr="00C036E9">
        <w:rPr>
          <w:rStyle w:val="Ppogrubienie"/>
        </w:rPr>
        <w:t xml:space="preserve"> 16</w:t>
      </w:r>
      <w:r w:rsidR="00E53737">
        <w:rPr>
          <w:rStyle w:val="Ppogrubienie"/>
        </w:rPr>
        <w:t>1</w:t>
      </w:r>
      <w:r w:rsidRPr="00C036E9">
        <w:rPr>
          <w:rStyle w:val="Ppogrubienie"/>
        </w:rPr>
        <w:t>.</w:t>
      </w:r>
      <w:r w:rsidRPr="00C036E9">
        <w:t xml:space="preserve"> 1. Z dniem 31 grudnia 2016 r. znosi się Centrum Edukacji Zawodowej Resortu Finansów. </w:t>
      </w:r>
    </w:p>
    <w:p w:rsidR="00730391" w:rsidRPr="00C036E9" w:rsidRDefault="00CB4B60" w:rsidP="00CB4B60">
      <w:pPr>
        <w:pStyle w:val="USTustnpkodeksu"/>
      </w:pPr>
      <w:r w:rsidRPr="00C036E9">
        <w:t xml:space="preserve">2. Z dniem 1 stycznia 2017 r. tworzy się Krajowa Szkołę Skarbowości. </w:t>
      </w:r>
    </w:p>
    <w:p w:rsidR="00730391" w:rsidRPr="00C036E9" w:rsidRDefault="00CB4B60" w:rsidP="00730391">
      <w:pPr>
        <w:pStyle w:val="USTustnpkodeksu"/>
      </w:pPr>
      <w:r w:rsidRPr="00C036E9">
        <w:t xml:space="preserve">3. Mienie obejmujące własność i inne prawa majątkowe Centrum Edukacji Zawodowej Resortu Finansów staje się mieniem Krajowej Szkoły Skarbowości. </w:t>
      </w:r>
    </w:p>
    <w:p w:rsidR="00CB4B60" w:rsidRPr="00C036E9" w:rsidRDefault="00CB4B60" w:rsidP="00730391">
      <w:pPr>
        <w:pStyle w:val="USTustnpkodeksu"/>
      </w:pPr>
      <w:r w:rsidRPr="00C036E9">
        <w:t>4. Krajowa Szkoła Skarbowości przejmuje, z dniem utworzenia, prawa i zobowiązania Centrum Edukacji Zawodowej Resortu Finansów</w:t>
      </w:r>
    </w:p>
    <w:p w:rsidR="00CB4B60" w:rsidRPr="00C036E9" w:rsidRDefault="00730391" w:rsidP="00730391">
      <w:pPr>
        <w:pStyle w:val="USTustnpkodeksu"/>
      </w:pPr>
      <w:r w:rsidRPr="00C036E9">
        <w:t>5</w:t>
      </w:r>
      <w:r w:rsidR="00CB4B60" w:rsidRPr="00C036E9">
        <w:t xml:space="preserve">. Bilans zamknięcia Centrum Edukacji Zawodowej Resortu Finansów staje się </w:t>
      </w:r>
      <w:r w:rsidR="00573597" w:rsidRPr="00C036E9">
        <w:t>bilansem otwarcia</w:t>
      </w:r>
      <w:r w:rsidR="00CB4B60" w:rsidRPr="00C036E9">
        <w:t xml:space="preserve"> Krajowej Szkoły Skarbowości</w:t>
      </w:r>
      <w:r w:rsidRPr="00C036E9">
        <w:t>.</w:t>
      </w:r>
    </w:p>
    <w:p w:rsidR="0091002F" w:rsidRPr="00C036E9" w:rsidRDefault="0091002F" w:rsidP="00ED0490">
      <w:pPr>
        <w:pStyle w:val="ARTartustawynprozporzdzenia"/>
      </w:pPr>
      <w:r w:rsidRPr="00C036E9">
        <w:rPr>
          <w:rStyle w:val="Ppogrubienie"/>
        </w:rPr>
        <w:t>Art. </w:t>
      </w:r>
      <w:r w:rsidR="00725712" w:rsidRPr="00C036E9">
        <w:rPr>
          <w:rStyle w:val="Ppogrubienie"/>
        </w:rPr>
        <w:t>1</w:t>
      </w:r>
      <w:r w:rsidR="00C036E9" w:rsidRPr="00C036E9">
        <w:rPr>
          <w:rStyle w:val="Ppogrubienie"/>
        </w:rPr>
        <w:t>6</w:t>
      </w:r>
      <w:r w:rsidR="00E53737">
        <w:rPr>
          <w:rStyle w:val="Ppogrubienie"/>
        </w:rPr>
        <w:t>2</w:t>
      </w:r>
      <w:r w:rsidRPr="00C036E9">
        <w:rPr>
          <w:rStyle w:val="Ppogrubienie"/>
        </w:rPr>
        <w:t>.</w:t>
      </w:r>
      <w:r w:rsidR="008F778C" w:rsidRPr="00C036E9">
        <w:t xml:space="preserve"> </w:t>
      </w:r>
      <w:r w:rsidR="006412A5" w:rsidRPr="00C036E9">
        <w:t xml:space="preserve">Ustanawia </w:t>
      </w:r>
      <w:r w:rsidRPr="00C036E9">
        <w:t>się organy Krajowej Administracji Skarbowej:</w:t>
      </w:r>
    </w:p>
    <w:p w:rsidR="0091002F" w:rsidRPr="00C036E9" w:rsidRDefault="0074446D" w:rsidP="00611E18">
      <w:pPr>
        <w:pStyle w:val="PKTpunkt"/>
      </w:pPr>
      <w:r w:rsidRPr="00C036E9">
        <w:t>1)</w:t>
      </w:r>
      <w:r w:rsidRPr="00C036E9">
        <w:tab/>
      </w:r>
      <w:r w:rsidR="0091002F" w:rsidRPr="00C036E9">
        <w:t>Szefa Krajowej Administracji Skarbowej;</w:t>
      </w:r>
    </w:p>
    <w:p w:rsidR="0091002F" w:rsidRPr="00C036E9" w:rsidRDefault="0074446D" w:rsidP="00611E18">
      <w:pPr>
        <w:pStyle w:val="PKTpunkt"/>
      </w:pPr>
      <w:r w:rsidRPr="00C036E9">
        <w:t>2)</w:t>
      </w:r>
      <w:r w:rsidRPr="00C036E9">
        <w:tab/>
      </w:r>
      <w:r w:rsidR="0091002F" w:rsidRPr="00C036E9">
        <w:t>dyrektora Krajowej Informacji Skarbowej;</w:t>
      </w:r>
    </w:p>
    <w:p w:rsidR="0091002F" w:rsidRPr="00C036E9" w:rsidRDefault="0074446D" w:rsidP="00611E18">
      <w:pPr>
        <w:pStyle w:val="PKTpunkt"/>
      </w:pPr>
      <w:r w:rsidRPr="00C036E9">
        <w:t>3)</w:t>
      </w:r>
      <w:r w:rsidRPr="00C036E9">
        <w:tab/>
      </w:r>
      <w:r w:rsidR="0091002F" w:rsidRPr="00C036E9">
        <w:t>dyrektora izby administracji skarbowej;</w:t>
      </w:r>
    </w:p>
    <w:p w:rsidR="0091002F" w:rsidRPr="00C036E9" w:rsidRDefault="0074446D" w:rsidP="00611E18">
      <w:pPr>
        <w:pStyle w:val="PKTpunkt"/>
      </w:pPr>
      <w:r w:rsidRPr="00C036E9">
        <w:t>4)</w:t>
      </w:r>
      <w:r w:rsidRPr="00C036E9">
        <w:tab/>
      </w:r>
      <w:r w:rsidR="0091002F" w:rsidRPr="00C036E9">
        <w:t>naczelnika urzędu skarbowe</w:t>
      </w:r>
      <w:r w:rsidR="0068734A" w:rsidRPr="00C036E9">
        <w:t>go</w:t>
      </w:r>
      <w:r w:rsidR="0091002F" w:rsidRPr="00C036E9">
        <w:t>;</w:t>
      </w:r>
    </w:p>
    <w:p w:rsidR="0091002F" w:rsidRPr="00C036E9" w:rsidRDefault="0074446D" w:rsidP="00611E18">
      <w:pPr>
        <w:pStyle w:val="PKTpunkt"/>
      </w:pPr>
      <w:r w:rsidRPr="00C036E9">
        <w:t>5)</w:t>
      </w:r>
      <w:r w:rsidRPr="00C036E9">
        <w:tab/>
      </w:r>
      <w:r w:rsidR="0091002F" w:rsidRPr="00C036E9">
        <w:t>naczelnika urzędu celno-skarbowego.</w:t>
      </w:r>
    </w:p>
    <w:p w:rsidR="0091002F" w:rsidRPr="00C036E9" w:rsidRDefault="0091002F" w:rsidP="00ED0490">
      <w:pPr>
        <w:pStyle w:val="ARTartustawynprozporzdzenia"/>
      </w:pPr>
      <w:r w:rsidRPr="00C036E9">
        <w:rPr>
          <w:rStyle w:val="Ppogrubienie"/>
        </w:rPr>
        <w:t>Art.</w:t>
      </w:r>
      <w:r w:rsidR="007372B7" w:rsidRPr="00C036E9">
        <w:rPr>
          <w:rStyle w:val="Ppogrubienie"/>
        </w:rPr>
        <w:t xml:space="preserve"> 1</w:t>
      </w:r>
      <w:r w:rsidR="00081FB1" w:rsidRPr="00C036E9">
        <w:rPr>
          <w:rStyle w:val="Ppogrubienie"/>
        </w:rPr>
        <w:t>6</w:t>
      </w:r>
      <w:r w:rsidR="00E53737">
        <w:rPr>
          <w:rStyle w:val="Ppogrubienie"/>
        </w:rPr>
        <w:t>3</w:t>
      </w:r>
      <w:r w:rsidR="00ED0490" w:rsidRPr="00C036E9">
        <w:rPr>
          <w:rStyle w:val="Ppogrubienie"/>
        </w:rPr>
        <w:t>.</w:t>
      </w:r>
      <w:r w:rsidR="00ED0490" w:rsidRPr="00C036E9">
        <w:t xml:space="preserve"> </w:t>
      </w:r>
      <w:r w:rsidR="001D775C" w:rsidRPr="00C036E9">
        <w:t xml:space="preserve">1. </w:t>
      </w:r>
      <w:r w:rsidRPr="00C036E9">
        <w:t>Tworzy się:</w:t>
      </w:r>
    </w:p>
    <w:p w:rsidR="0091002F" w:rsidRPr="00C036E9" w:rsidRDefault="0074446D" w:rsidP="00611E18">
      <w:pPr>
        <w:pStyle w:val="PKTpunkt"/>
      </w:pPr>
      <w:r w:rsidRPr="00C036E9">
        <w:t>1)</w:t>
      </w:r>
      <w:r w:rsidRPr="00C036E9">
        <w:tab/>
      </w:r>
      <w:r w:rsidR="0091002F" w:rsidRPr="00C036E9">
        <w:t>Krajową Informację Skarbową;</w:t>
      </w:r>
    </w:p>
    <w:p w:rsidR="0091002F" w:rsidRPr="00C036E9" w:rsidRDefault="0074446D" w:rsidP="00611E18">
      <w:pPr>
        <w:pStyle w:val="PKTpunkt"/>
      </w:pPr>
      <w:r w:rsidRPr="00C036E9">
        <w:t>2)</w:t>
      </w:r>
      <w:r w:rsidRPr="00C036E9">
        <w:tab/>
      </w:r>
      <w:r w:rsidR="00730391" w:rsidRPr="00C036E9">
        <w:t xml:space="preserve">urzędy celno-skarbowe; </w:t>
      </w:r>
    </w:p>
    <w:p w:rsidR="0091002F" w:rsidRPr="00C036E9" w:rsidRDefault="00730391" w:rsidP="0091002F">
      <w:pPr>
        <w:pStyle w:val="PKTpunkt"/>
      </w:pPr>
      <w:r w:rsidRPr="00C036E9">
        <w:t>3</w:t>
      </w:r>
      <w:r w:rsidR="0074446D" w:rsidRPr="00C036E9">
        <w:t>)</w:t>
      </w:r>
      <w:r w:rsidR="0074446D" w:rsidRPr="00C036E9">
        <w:tab/>
      </w:r>
      <w:r w:rsidR="0091002F" w:rsidRPr="00C036E9">
        <w:t xml:space="preserve">Centrum Informatyki </w:t>
      </w:r>
      <w:r w:rsidR="00A973F0" w:rsidRPr="00C036E9">
        <w:t>Krajowej Administracji Skarbowej</w:t>
      </w:r>
      <w:r w:rsidR="0091002F" w:rsidRPr="00C036E9">
        <w:t>.</w:t>
      </w:r>
    </w:p>
    <w:p w:rsidR="001D775C" w:rsidRPr="00C036E9" w:rsidRDefault="001D775C" w:rsidP="00EB3510">
      <w:pPr>
        <w:pStyle w:val="USTustnpkodeksu"/>
      </w:pPr>
      <w:r w:rsidRPr="00C036E9">
        <w:t xml:space="preserve">2. Centrum Informatyki </w:t>
      </w:r>
      <w:r w:rsidR="00FB5D24" w:rsidRPr="00C036E9">
        <w:t xml:space="preserve">Krajowej Administracji Skarbowej </w:t>
      </w:r>
      <w:r w:rsidRPr="00C036E9">
        <w:t>jest państwową jednostką budżetową.</w:t>
      </w:r>
    </w:p>
    <w:p w:rsidR="0033585D" w:rsidRPr="00C036E9" w:rsidRDefault="0091002F" w:rsidP="00EB3510">
      <w:pPr>
        <w:pStyle w:val="USTustnpkodeksu"/>
      </w:pPr>
      <w:r w:rsidRPr="00C036E9">
        <w:rPr>
          <w:rStyle w:val="Ppogrubienie"/>
        </w:rPr>
        <w:t>Art. </w:t>
      </w:r>
      <w:r w:rsidR="00E53737" w:rsidRPr="00C036E9">
        <w:rPr>
          <w:rStyle w:val="Ppogrubienie"/>
        </w:rPr>
        <w:t>16</w:t>
      </w:r>
      <w:r w:rsidR="00E53737">
        <w:rPr>
          <w:rStyle w:val="Ppogrubienie"/>
        </w:rPr>
        <w:t>4</w:t>
      </w:r>
      <w:r w:rsidRPr="00C036E9">
        <w:rPr>
          <w:rStyle w:val="Ppogrubienie"/>
        </w:rPr>
        <w:t xml:space="preserve">. </w:t>
      </w:r>
      <w:r w:rsidRPr="00C036E9">
        <w:t xml:space="preserve">1. </w:t>
      </w:r>
      <w:r w:rsidR="0033585D" w:rsidRPr="00C036E9">
        <w:t>Szef Krajowej Administracji Skarbowej wykonuje zadania w zakresie tworzenia i organizacji Krajowej Administracji Skarbowej i może w tym celu wydawać zarządzenia.</w:t>
      </w:r>
    </w:p>
    <w:p w:rsidR="0033585D" w:rsidRPr="00C036E9" w:rsidRDefault="0033585D" w:rsidP="00EB3510">
      <w:pPr>
        <w:pStyle w:val="USTustnpkodeksu"/>
      </w:pPr>
      <w:r w:rsidRPr="00C036E9">
        <w:t>2. Od dnia, o którym mowa w art. 2</w:t>
      </w:r>
      <w:r w:rsidR="008F778C" w:rsidRPr="00C036E9">
        <w:t>3</w:t>
      </w:r>
      <w:r w:rsidR="00E53737">
        <w:t>9</w:t>
      </w:r>
      <w:r w:rsidRPr="00C036E9">
        <w:t xml:space="preserve"> pkt </w:t>
      </w:r>
      <w:r w:rsidR="00730391" w:rsidRPr="00C036E9">
        <w:t>2</w:t>
      </w:r>
      <w:r w:rsidRPr="00C036E9">
        <w:t xml:space="preserve">, </w:t>
      </w:r>
      <w:r w:rsidR="00730391" w:rsidRPr="00C036E9">
        <w:t xml:space="preserve">zadania w zakresie utworzenia </w:t>
      </w:r>
      <w:r w:rsidRPr="00C036E9">
        <w:t>urzędu celno-skarbowego</w:t>
      </w:r>
      <w:r w:rsidR="00730391" w:rsidRPr="00C036E9">
        <w:t xml:space="preserve"> </w:t>
      </w:r>
      <w:r w:rsidRPr="00C036E9">
        <w:t xml:space="preserve">wykonuje dyrektor izby skarbowej. </w:t>
      </w:r>
    </w:p>
    <w:p w:rsidR="0091002F" w:rsidRPr="00C036E9" w:rsidRDefault="0033585D" w:rsidP="00EB3510">
      <w:pPr>
        <w:pStyle w:val="USTustnpkodeksu"/>
      </w:pPr>
      <w:r w:rsidRPr="00C036E9">
        <w:t xml:space="preserve">3. </w:t>
      </w:r>
      <w:r w:rsidR="0091002F" w:rsidRPr="00C036E9">
        <w:t xml:space="preserve">W terminie 7 dni od dnia, o którym mowa w art. </w:t>
      </w:r>
      <w:r w:rsidR="00E900D0" w:rsidRPr="00C036E9">
        <w:t>23</w:t>
      </w:r>
      <w:r w:rsidR="00E53737">
        <w:t>9</w:t>
      </w:r>
      <w:r w:rsidR="00A973F0" w:rsidRPr="00C036E9">
        <w:t xml:space="preserve"> pkt</w:t>
      </w:r>
      <w:r w:rsidR="00275C6E" w:rsidRPr="00C036E9">
        <w:t xml:space="preserve"> </w:t>
      </w:r>
      <w:r w:rsidR="007135CD" w:rsidRPr="00C036E9">
        <w:t>2</w:t>
      </w:r>
      <w:r w:rsidR="0091002F" w:rsidRPr="00C036E9">
        <w:t xml:space="preserve">, </w:t>
      </w:r>
      <w:r w:rsidR="00390CCD" w:rsidRPr="00C036E9">
        <w:t>Szef Krajowej Administracji Skarbowej</w:t>
      </w:r>
      <w:r w:rsidR="0091002F" w:rsidRPr="00C036E9">
        <w:t xml:space="preserve">, w drodze zarządzenia, powoła i określi zakres zadań </w:t>
      </w:r>
      <w:r w:rsidR="003F1969" w:rsidRPr="00C036E9">
        <w:t>P</w:t>
      </w:r>
      <w:r w:rsidR="0091002F" w:rsidRPr="00C036E9">
        <w:t>ełnomocnik</w:t>
      </w:r>
      <w:r w:rsidR="003F2751" w:rsidRPr="00C036E9">
        <w:t>a</w:t>
      </w:r>
      <w:r w:rsidR="0091002F" w:rsidRPr="00C036E9">
        <w:t xml:space="preserve"> do spraw</w:t>
      </w:r>
      <w:r w:rsidR="003F2751" w:rsidRPr="00C036E9">
        <w:t xml:space="preserve"> utworzenia </w:t>
      </w:r>
      <w:r w:rsidR="0091002F" w:rsidRPr="00C036E9">
        <w:t xml:space="preserve">Centrum Informatyki </w:t>
      </w:r>
      <w:r w:rsidR="00F01595" w:rsidRPr="00C036E9">
        <w:t>Krajowej Administracji Skarbowej</w:t>
      </w:r>
      <w:r w:rsidR="0091002F" w:rsidRPr="00C036E9">
        <w:t>.</w:t>
      </w:r>
    </w:p>
    <w:p w:rsidR="0091002F" w:rsidRPr="00C036E9" w:rsidRDefault="0033585D" w:rsidP="00EB3510">
      <w:pPr>
        <w:pStyle w:val="USTustnpkodeksu"/>
      </w:pPr>
      <w:r w:rsidRPr="00C036E9">
        <w:t>4</w:t>
      </w:r>
      <w:r w:rsidR="0091002F" w:rsidRPr="00C036E9">
        <w:t xml:space="preserve">. Pełnomocnik do spraw organizacji Krajowej Informacji Podatkowej przekształca się </w:t>
      </w:r>
      <w:r w:rsidR="003F2751" w:rsidRPr="00C036E9">
        <w:t xml:space="preserve">z dniem 1 </w:t>
      </w:r>
      <w:r w:rsidR="00730391" w:rsidRPr="00C036E9">
        <w:t>lipca</w:t>
      </w:r>
      <w:r w:rsidR="003F2751" w:rsidRPr="00C036E9">
        <w:t xml:space="preserve"> 2016 r. </w:t>
      </w:r>
      <w:r w:rsidR="0091002F" w:rsidRPr="00C036E9">
        <w:t>w Pełnomocnika do spraw organizacji Krajowej Informacji Skarbowej</w:t>
      </w:r>
      <w:r w:rsidR="004A4066">
        <w:t>.</w:t>
      </w:r>
    </w:p>
    <w:p w:rsidR="0091002F" w:rsidRPr="00C036E9" w:rsidRDefault="0033585D" w:rsidP="00EB3510">
      <w:pPr>
        <w:pStyle w:val="USTustnpkodeksu"/>
      </w:pPr>
      <w:r w:rsidRPr="00C036E9">
        <w:t>5</w:t>
      </w:r>
      <w:r w:rsidR="0091002F" w:rsidRPr="00C036E9">
        <w:t>. Pełnomocnicy</w:t>
      </w:r>
      <w:r w:rsidRPr="00C036E9">
        <w:t xml:space="preserve">, o których mowa w ust. </w:t>
      </w:r>
      <w:r w:rsidR="00390CCD" w:rsidRPr="00C036E9">
        <w:t>3</w:t>
      </w:r>
      <w:r w:rsidRPr="00C036E9">
        <w:t xml:space="preserve"> i </w:t>
      </w:r>
      <w:r w:rsidR="00390CCD" w:rsidRPr="00C036E9">
        <w:t>4</w:t>
      </w:r>
      <w:r w:rsidRPr="00C036E9">
        <w:t>,</w:t>
      </w:r>
      <w:r w:rsidR="0091002F" w:rsidRPr="00C036E9">
        <w:t xml:space="preserve"> podlegają Szefowi Krajowej Administracji Skarbowej.</w:t>
      </w:r>
    </w:p>
    <w:p w:rsidR="001D775C" w:rsidRPr="00C036E9" w:rsidRDefault="001D775C" w:rsidP="00EB3510">
      <w:pPr>
        <w:pStyle w:val="USTustnpkodeksu"/>
      </w:pPr>
      <w:r w:rsidRPr="00C036E9">
        <w:t xml:space="preserve">6. Do czasu powołania dyrektora Centrum Informatyki Krajowej Administracji Skarbowej, nie dłużej niż przez </w:t>
      </w:r>
      <w:r w:rsidR="00FB5D24" w:rsidRPr="00C036E9">
        <w:t xml:space="preserve">dwanaście miesięcy </w:t>
      </w:r>
      <w:r w:rsidRPr="00C036E9">
        <w:t>od dnia wejścia w życie ustawy, zadania dyrektora Centrum Informatyki Krajowej Administracji Skarbowej wykonuje Pełnomocnik</w:t>
      </w:r>
      <w:r w:rsidR="003F1969" w:rsidRPr="00C036E9">
        <w:t xml:space="preserve"> do spraw utworzenia Centrum Informatyki Krajowej Administracji Skarbowej</w:t>
      </w:r>
      <w:r w:rsidRPr="00C036E9">
        <w:t>.</w:t>
      </w:r>
    </w:p>
    <w:p w:rsidR="0023380B" w:rsidRPr="00EB3510" w:rsidRDefault="0091002F" w:rsidP="00EB3510">
      <w:pPr>
        <w:pStyle w:val="USTustnpkodeksu"/>
      </w:pPr>
      <w:r w:rsidRPr="00C036E9">
        <w:rPr>
          <w:rStyle w:val="Ppogrubienie"/>
        </w:rPr>
        <w:t xml:space="preserve">Art  </w:t>
      </w:r>
      <w:r w:rsidR="00E53737" w:rsidRPr="00C036E9">
        <w:rPr>
          <w:rStyle w:val="Ppogrubienie"/>
        </w:rPr>
        <w:t>16</w:t>
      </w:r>
      <w:r w:rsidR="00E53737">
        <w:rPr>
          <w:rStyle w:val="Ppogrubienie"/>
        </w:rPr>
        <w:t>5</w:t>
      </w:r>
      <w:r w:rsidRPr="00C036E9">
        <w:rPr>
          <w:rStyle w:val="Ppogrubienie"/>
        </w:rPr>
        <w:t>.</w:t>
      </w:r>
      <w:r w:rsidRPr="00C036E9">
        <w:t xml:space="preserve"> 1. </w:t>
      </w:r>
      <w:r w:rsidR="0023380B" w:rsidRPr="00C036E9">
        <w:t xml:space="preserve">Osoby zatrudnione w izbach skarbowych stają się z dniem 1 września 2016 r., nie dłużej niż do dnia 30 czerwca 2017 r., pracownikami zatrudnionymi w izbach </w:t>
      </w:r>
      <w:r w:rsidR="0023380B" w:rsidRPr="00EB3510">
        <w:t xml:space="preserve">administracji skarbowej i zachowują ciągłość pracy i służby. W sprawach wynikających ze stosunku pracy stosuje się przepisy dotychczasowe. </w:t>
      </w:r>
    </w:p>
    <w:p w:rsidR="0023380B" w:rsidRPr="00EB3510" w:rsidRDefault="0023380B" w:rsidP="00EB3510">
      <w:pPr>
        <w:pStyle w:val="USTustnpkodeksu"/>
      </w:pPr>
      <w:r w:rsidRPr="00EB3510">
        <w:t>2. Osoby zatrudnione w izbach skarbowych, nie później niż do dnia 31 li</w:t>
      </w:r>
      <w:r w:rsidR="00246904" w:rsidRPr="00EB3510">
        <w:t>pca</w:t>
      </w:r>
      <w:r w:rsidRPr="00EB3510">
        <w:t xml:space="preserve"> 2016 r., otrzymują pisemną informację o miejscu wykonywania obowiązków służbowych, jeżeli ulega ono zmianie. Brak informacji w terminie wskazanym w zdaniu pierwszym, jest równoznaczny z </w:t>
      </w:r>
      <w:r w:rsidR="002F0704" w:rsidRPr="00EB3510">
        <w:t xml:space="preserve">powierzeniem </w:t>
      </w:r>
      <w:r w:rsidRPr="00EB3510">
        <w:t>wykonywani</w:t>
      </w:r>
      <w:r w:rsidR="002F0704" w:rsidRPr="00EB3510">
        <w:t>a</w:t>
      </w:r>
      <w:r w:rsidRPr="00EB3510">
        <w:t xml:space="preserve"> obowiązków służbowych w dotychczasowym miejscu.</w:t>
      </w:r>
    </w:p>
    <w:p w:rsidR="0091002F" w:rsidRPr="00C036E9" w:rsidRDefault="0023380B" w:rsidP="00EB3510">
      <w:pPr>
        <w:pStyle w:val="USTustnpkodeksu"/>
      </w:pPr>
      <w:r w:rsidRPr="00EB3510">
        <w:t xml:space="preserve">3. </w:t>
      </w:r>
      <w:r w:rsidR="0091002F" w:rsidRPr="00EB3510">
        <w:t>Osoby zatrudnione</w:t>
      </w:r>
      <w:r w:rsidR="00D74DFE" w:rsidRPr="00EB3510">
        <w:t xml:space="preserve"> </w:t>
      </w:r>
      <w:r w:rsidR="0091002F" w:rsidRPr="00EB3510">
        <w:t xml:space="preserve">w jednostkach </w:t>
      </w:r>
      <w:r w:rsidR="00A973F0" w:rsidRPr="00EB3510">
        <w:t>łączonych</w:t>
      </w:r>
      <w:r w:rsidR="00390CCD" w:rsidRPr="00EB3510">
        <w:t xml:space="preserve"> </w:t>
      </w:r>
      <w:r w:rsidR="005E3C48" w:rsidRPr="00EB3510">
        <w:t>albo</w:t>
      </w:r>
      <w:r w:rsidR="00390CCD" w:rsidRPr="00EB3510">
        <w:t xml:space="preserve"> znoszonych </w:t>
      </w:r>
      <w:r w:rsidR="0091002F" w:rsidRPr="00EB3510">
        <w:t>oraz funkcjonariusze celni pełniący</w:t>
      </w:r>
      <w:r w:rsidR="0091002F" w:rsidRPr="00C036E9">
        <w:t xml:space="preserve"> służbę w tych jednostkach albo w urzędzie obsługującym ministra właściwego do spraw finansów publicznych oraz pracownicy wykonujący zadania Krajowej Administracji Skarbowej zatrudnieni w urzędzie obsługującym ministra właściwego do spraw finansów publicznych oraz ministra właściwego do spraw instytucji finansowych, stają się z dniem wejścia w życie ustawy, o której mowa w art. 1, nie dłużej niż do dnia 30 czerwca 2017 r., odpowiednio pracownikami zatrudnionymi w jednostkach organizacyjnych Krajowej Administracji Skarbowej, zwanych dalej „jednostkami KAS”, albo funkcjonariuszami </w:t>
      </w:r>
      <w:r w:rsidR="00A973F0" w:rsidRPr="00C036E9">
        <w:t>Służby Celno-Skarbowej</w:t>
      </w:r>
      <w:r w:rsidR="0091002F" w:rsidRPr="00C036E9">
        <w:t>, zwanymi dalej „funkcjonariuszami”, pełniącymi służbę w jednostkach KAS i zachowują ciągłość pracy i służby. W sprawach wynikających ze stosunku pracy i stosunku służbowego stosuje się przepisy dotychczasowe.</w:t>
      </w:r>
    </w:p>
    <w:p w:rsidR="0091002F" w:rsidRPr="00C036E9" w:rsidRDefault="0023380B" w:rsidP="00ED0490">
      <w:pPr>
        <w:pStyle w:val="USTustnpkodeksu"/>
      </w:pPr>
      <w:r w:rsidRPr="00C036E9">
        <w:t>4</w:t>
      </w:r>
      <w:r w:rsidR="0091002F" w:rsidRPr="00C036E9">
        <w:t>. Pracownicy izb skarbowych zatrudnieni przed dniem wejścia w życie ustawy</w:t>
      </w:r>
      <w:r w:rsidR="00A57F26" w:rsidRPr="00C036E9">
        <w:t xml:space="preserve">, o której mowa w art. 1, </w:t>
      </w:r>
      <w:r w:rsidR="0091002F" w:rsidRPr="00C036E9">
        <w:t xml:space="preserve">w Izbie Skarbowej w Bydgoszczy, Katowicach, Łodzi, Poznaniu i Warszawie realizujący zadania w biurach Krajowej Informacji Podatkowej oraz </w:t>
      </w:r>
      <w:r w:rsidR="00A973F0" w:rsidRPr="00C036E9">
        <w:t>w</w:t>
      </w:r>
      <w:r w:rsidR="0091002F" w:rsidRPr="00C036E9">
        <w:t xml:space="preserve"> Izbie Celnej w Katowicach realizujący zadania informacji celnej, stają się, nie dłużej niż do dnia 30 czerwca 2017 r., pracownikami Biura Krajowej Informacji Skarbowej.</w:t>
      </w:r>
    </w:p>
    <w:p w:rsidR="0091002F" w:rsidRPr="00C036E9" w:rsidRDefault="0023380B" w:rsidP="00ED0490">
      <w:pPr>
        <w:pStyle w:val="USTustnpkodeksu"/>
      </w:pPr>
      <w:r w:rsidRPr="00C036E9">
        <w:t>5</w:t>
      </w:r>
      <w:r w:rsidR="0091002F" w:rsidRPr="00C036E9">
        <w:t>. Pracownicy zatrudnieni prz</w:t>
      </w:r>
      <w:r w:rsidR="00A57F26" w:rsidRPr="00C036E9">
        <w:t xml:space="preserve">ed dniem wejścia w życie ustawy, o której mowa w art. 1, </w:t>
      </w:r>
      <w:r w:rsidR="0091002F" w:rsidRPr="00C036E9">
        <w:t>w Centrum Edukacji Zawodowej Resortu Finansów Krajowej stają się, nie dłużej niż do dnia 30 czerwca 2017 r., pracownikami Krajowej Szkoły Skarbowości.</w:t>
      </w:r>
    </w:p>
    <w:p w:rsidR="0091002F" w:rsidRPr="00C036E9" w:rsidRDefault="0023380B" w:rsidP="00ED0490">
      <w:pPr>
        <w:pStyle w:val="USTustnpkodeksu"/>
      </w:pPr>
      <w:r w:rsidRPr="00C036E9">
        <w:t>6</w:t>
      </w:r>
      <w:r w:rsidR="0091002F" w:rsidRPr="00C036E9">
        <w:t xml:space="preserve">. Osoby zatrudnione oraz pełniące służbę w jednostkach </w:t>
      </w:r>
      <w:r w:rsidR="00A973F0" w:rsidRPr="00C036E9">
        <w:t>łączonych</w:t>
      </w:r>
      <w:r w:rsidR="005E3C48" w:rsidRPr="00C036E9">
        <w:t xml:space="preserve"> albo znoszonych</w:t>
      </w:r>
      <w:r w:rsidR="0091002F" w:rsidRPr="00C036E9">
        <w:t>, nie później niż do dnia 3</w:t>
      </w:r>
      <w:r w:rsidR="00D74DFE" w:rsidRPr="00C036E9">
        <w:t>0</w:t>
      </w:r>
      <w:r w:rsidR="0091002F" w:rsidRPr="00C036E9">
        <w:t xml:space="preserve"> </w:t>
      </w:r>
      <w:r w:rsidR="00D74DFE" w:rsidRPr="00C036E9">
        <w:t xml:space="preserve">listopada </w:t>
      </w:r>
      <w:r w:rsidR="0091002F" w:rsidRPr="00C036E9">
        <w:t>2016 r., otrzymują pisemną informację o miejscu wykonywania obowiązków służbowych</w:t>
      </w:r>
      <w:r w:rsidR="00D74DFE" w:rsidRPr="00C036E9">
        <w:t xml:space="preserve">, jeżeli ulega ono zmianie. Brak informacji w terminie wskazanym w zdaniu pierwszym, jest równoznaczny z </w:t>
      </w:r>
      <w:r w:rsidR="00911057" w:rsidRPr="00C036E9">
        <w:t>wykonywaniem obowiązków służbowych w dotychczasowym miejscu.</w:t>
      </w:r>
    </w:p>
    <w:p w:rsidR="00054AFF" w:rsidRPr="00054AFF" w:rsidRDefault="0091002F" w:rsidP="00054AFF">
      <w:pPr>
        <w:pStyle w:val="USTustnpkodeksu"/>
      </w:pPr>
      <w:r w:rsidRPr="00C036E9">
        <w:rPr>
          <w:rStyle w:val="Ppogrubienie"/>
        </w:rPr>
        <w:t>Art. </w:t>
      </w:r>
      <w:r w:rsidR="00E53737" w:rsidRPr="00C036E9">
        <w:rPr>
          <w:rStyle w:val="Ppogrubienie"/>
        </w:rPr>
        <w:t>16</w:t>
      </w:r>
      <w:r w:rsidR="00E53737">
        <w:rPr>
          <w:rStyle w:val="Ppogrubienie"/>
        </w:rPr>
        <w:t>6</w:t>
      </w:r>
      <w:r w:rsidRPr="00C036E9">
        <w:rPr>
          <w:rStyle w:val="Ppogrubienie"/>
        </w:rPr>
        <w:t>.</w:t>
      </w:r>
      <w:r w:rsidRPr="00C036E9">
        <w:t xml:space="preserve"> </w:t>
      </w:r>
      <w:r w:rsidR="00054AFF" w:rsidRPr="00054AFF">
        <w:t xml:space="preserve">1. Pracownicy wywiadu skarbowego i pracownicy wyodrębnionych komórek organizacyjnych kontroli skarbowej, o których mowa w art. 11g ust. 1 ustawy z dnia 28 września 1991 r. o kontroli skarbowej, oraz funkcjonariusze celni, </w:t>
      </w:r>
      <w:r w:rsidR="00054AFF">
        <w:t>którzy</w:t>
      </w:r>
      <w:r w:rsidR="00054AFF" w:rsidRPr="00054AFF">
        <w:t xml:space="preserve"> stali się odpowiednio pracownikami zatrudnionymi w jednostkach KAS, albo funkcjonariuszami, są uprawnieni, nie dłużej niż do dnia 30 czerwca 2017 r., do wykonywania i realizacji zadań na podstawie art. 2 ust. 1 pkt 1 i 2, 13-16, art.14 ust. 1 pkt 8, ustawy, o której mowa w art. 1.</w:t>
      </w:r>
    </w:p>
    <w:p w:rsidR="00054AFF" w:rsidRPr="00054AFF" w:rsidRDefault="00054AFF" w:rsidP="00054AFF">
      <w:pPr>
        <w:pStyle w:val="USTustnpkodeksu"/>
      </w:pPr>
      <w:r w:rsidRPr="00054AFF">
        <w:t>2. Pracownicy wywiadu skarbowego</w:t>
      </w:r>
      <w:r>
        <w:t>, o których mowa w ust. 1,</w:t>
      </w:r>
      <w:r w:rsidRPr="00054AFF">
        <w:t xml:space="preserve"> są uprawnieni, nie dłużej niż do dnia 30 czerwca 2017 r., do wykonywania czynności na podstawie art. 110-125 i art. 128 ustawy, o której mowa w art. 1.</w:t>
      </w:r>
    </w:p>
    <w:p w:rsidR="005E1A0C" w:rsidRPr="008B32D9" w:rsidRDefault="00054AFF" w:rsidP="00054AFF">
      <w:pPr>
        <w:pStyle w:val="USTustnpkodeksu"/>
      </w:pPr>
      <w:r w:rsidRPr="00054AFF">
        <w:t>3. Pracownicy wyodrębnionych komórek organizacyjnych kontroli skarbowej oraz funkcjonariusze celni, o których mowa w ust. 1, są uprawnieni, nie dłużej niż do dnia 30 czerwca 2017 r., do wykonywania czynności na podstawie art. 130 ust. 1 ustawy, o której mowa w art. 1.</w:t>
      </w:r>
    </w:p>
    <w:p w:rsidR="0091002F" w:rsidRPr="00C036E9" w:rsidRDefault="0091002F" w:rsidP="0091002F">
      <w:pPr>
        <w:pStyle w:val="ARTartustawynprozporzdzenia"/>
      </w:pPr>
      <w:r w:rsidRPr="00C036E9">
        <w:rPr>
          <w:rStyle w:val="Ppogrubienie"/>
        </w:rPr>
        <w:t>Art. </w:t>
      </w:r>
      <w:r w:rsidR="00E53737">
        <w:rPr>
          <w:rStyle w:val="Ppogrubienie"/>
        </w:rPr>
        <w:t>167</w:t>
      </w:r>
      <w:r w:rsidRPr="00C036E9">
        <w:rPr>
          <w:rStyle w:val="Ppogrubienie"/>
        </w:rPr>
        <w:t xml:space="preserve">. </w:t>
      </w:r>
      <w:r w:rsidRPr="00D97C50">
        <w:t>1.</w:t>
      </w:r>
      <w:r w:rsidRPr="00C036E9">
        <w:t xml:space="preserve"> Dyrektor </w:t>
      </w:r>
      <w:r w:rsidR="00483FAF" w:rsidRPr="00C036E9">
        <w:t>Krajowej Informacji Skarbowej</w:t>
      </w:r>
      <w:r w:rsidRPr="00C036E9">
        <w:t xml:space="preserve">, dyrektor izby administracji skarbowej, dyrektor Krajowej Szkoły Skarbowości oraz Dyrektor Centrum Informatyki </w:t>
      </w:r>
      <w:r w:rsidR="00A973F0" w:rsidRPr="00C036E9">
        <w:t>Krajowej Administracji Skarbowej</w:t>
      </w:r>
      <w:r w:rsidRPr="00C036E9">
        <w:t xml:space="preserve">, </w:t>
      </w:r>
      <w:r w:rsidR="00911057" w:rsidRPr="00C036E9">
        <w:t xml:space="preserve">składa pracownikom oraz funkcjonariuszom celnym, </w:t>
      </w:r>
      <w:r w:rsidRPr="00C036E9">
        <w:t>w terminie do dnia 31 maja 2017 r., pisemną propozycję określającą nowe warunki zatrudnienia albo pełnienia służby, która uwzględnia posiadane kwalifikacje i przebieg dotychczasowej pracy lub służby, a także dotychczasowe miejsce zamieszkania.</w:t>
      </w:r>
    </w:p>
    <w:p w:rsidR="0091002F" w:rsidRPr="00C036E9" w:rsidRDefault="0091002F" w:rsidP="00ED0490">
      <w:pPr>
        <w:pStyle w:val="USTustnpkodeksu"/>
      </w:pPr>
      <w:r w:rsidRPr="00C036E9">
        <w:t xml:space="preserve">2. Dyrektor Generalny Ministerstwa Finansów, w porozumieniu z Szefem Krajowej Administracji Skarbowej, </w:t>
      </w:r>
      <w:r w:rsidR="00911057" w:rsidRPr="00C036E9">
        <w:t xml:space="preserve">składa </w:t>
      </w:r>
      <w:r w:rsidRPr="00C036E9">
        <w:t>pracownikom oraz funkcjonariuszom celnym wykonującym zadania Krajowej Administracji Skarbowej odpowiednio zatrudnionym albo pełniącym służbę w urzędzie obsługującym ministra właściwego do spraw finansów publicznych oraz ministra właściwego do spraw instytucji finansowych, w terminie do dnia 31 maja 2017 r., pisemną propozycję pracy określającą nowe warunki zatrudnienia, która uwzględnia posiadane kwalifikacje i przebieg dotychczasowej pracy lub służby, a także dotychczasowe miejsce zamieszkania.</w:t>
      </w:r>
    </w:p>
    <w:p w:rsidR="0091002F" w:rsidRPr="00C036E9" w:rsidRDefault="0091002F" w:rsidP="00ED0490">
      <w:pPr>
        <w:pStyle w:val="USTustnpkodeksu"/>
      </w:pPr>
      <w:r w:rsidRPr="00C036E9">
        <w:t xml:space="preserve">3. Szef Krajowej Administracji Skarbowej </w:t>
      </w:r>
      <w:r w:rsidR="00911057" w:rsidRPr="00C036E9">
        <w:t xml:space="preserve">składa </w:t>
      </w:r>
      <w:r w:rsidRPr="00C036E9">
        <w:t>funkcjonariuszom celnym pełniącym służbę w urzędzie obsługującym ministra właściwego do spraw finansów publicznych, w terminie do dnia 31 maja 2017 r., pisemną propozycję pełnienia służby określającą nowe warunki pełnienia służby, która uwzględnia posiadane kwalifikacje i przebieg dotychczasowej pracy lub służby, a także dotychczasowe miejsce zamieszkania.</w:t>
      </w:r>
    </w:p>
    <w:p w:rsidR="0091002F" w:rsidRPr="00C036E9" w:rsidRDefault="0091002F" w:rsidP="00ED0490">
      <w:pPr>
        <w:pStyle w:val="USTustnpkodeksu"/>
      </w:pPr>
      <w:r w:rsidRPr="00C036E9">
        <w:t>4. Szef Krajowej Administracji Skarbowej, w porozumieniu z Dyrektorem Generalnym Ministerstwa Finansów, przedkłada pracownikom wykonującym zadania Krajowej Administracji Skarbowej zatrudnionym w urzędzie obsługującym ministra właściwego do spraw finansów publicznych oraz ministra właściwego do spraw instytucji finansowych, w terminie do dnia 31 maja 2017 r., pisemną propozycję pełnienia służby określającą nowe warunki pełnienia służby, która uwzględnia posiadane kwalifikacje i przebieg dotychczasowej pracy lub służby, a także dotychczasowe miejsce zamieszkania.</w:t>
      </w:r>
    </w:p>
    <w:p w:rsidR="00CA236E" w:rsidRPr="00CA236E" w:rsidRDefault="00B259AF" w:rsidP="00CA236E">
      <w:pPr>
        <w:pStyle w:val="USTustnpkodeksu"/>
      </w:pPr>
      <w:r w:rsidRPr="00B259AF">
        <w:rPr>
          <w:rStyle w:val="Ppogrubienie"/>
        </w:rPr>
        <w:t>Art. 16</w:t>
      </w:r>
      <w:r w:rsidR="00E53737">
        <w:rPr>
          <w:rStyle w:val="Ppogrubienie"/>
        </w:rPr>
        <w:t>8</w:t>
      </w:r>
      <w:r w:rsidR="0091002F" w:rsidRPr="00B259AF">
        <w:rPr>
          <w:rStyle w:val="Ppogrubienie"/>
        </w:rPr>
        <w:t>.</w:t>
      </w:r>
      <w:r w:rsidR="0091002F" w:rsidRPr="00C036E9">
        <w:t xml:space="preserve"> </w:t>
      </w:r>
      <w:r>
        <w:t xml:space="preserve">1. </w:t>
      </w:r>
      <w:r w:rsidR="00CA236E" w:rsidRPr="00CA236E">
        <w:t>Funkcjonariuszowi, który otrzymał</w:t>
      </w:r>
      <w:r w:rsidR="0043734A">
        <w:t xml:space="preserve"> </w:t>
      </w:r>
      <w:r w:rsidR="0043734A" w:rsidRPr="00CA236E">
        <w:t>propozycj</w:t>
      </w:r>
      <w:r w:rsidR="0043734A">
        <w:t>ę</w:t>
      </w:r>
      <w:r w:rsidR="0043734A" w:rsidRPr="00CA236E">
        <w:t xml:space="preserve"> </w:t>
      </w:r>
      <w:r w:rsidR="00CA236E" w:rsidRPr="00CA236E">
        <w:t>pełnienia służby w Służbie Celno-Skarbowej, przysługuje stopień służbowy równorzędny do dotychczasowego.</w:t>
      </w:r>
    </w:p>
    <w:p w:rsidR="0091002F" w:rsidRPr="00CA236E" w:rsidRDefault="00B259AF" w:rsidP="00CA236E">
      <w:pPr>
        <w:pStyle w:val="USTustnpkodeksu"/>
      </w:pPr>
      <w:r>
        <w:t>2</w:t>
      </w:r>
      <w:r w:rsidR="00CA236E">
        <w:t xml:space="preserve">. </w:t>
      </w:r>
      <w:r w:rsidR="0091002F" w:rsidRPr="00CA236E">
        <w:t>Funkcjonariusz, który w dniu otrz</w:t>
      </w:r>
      <w:r w:rsidR="005C7F99" w:rsidRPr="00CA236E">
        <w:t xml:space="preserve">ymania propozycji zatrudnienia </w:t>
      </w:r>
      <w:r w:rsidR="0091002F" w:rsidRPr="00CA236E">
        <w:t xml:space="preserve">jest uprawniony do </w:t>
      </w:r>
      <w:r w:rsidR="0091002F" w:rsidRPr="00CA236E">
        <w:rPr>
          <w:rFonts w:hint="eastAsia"/>
        </w:rPr>
        <w:t>ś</w:t>
      </w:r>
      <w:r w:rsidR="0091002F" w:rsidRPr="00CA236E">
        <w:t>wiadcze</w:t>
      </w:r>
      <w:r w:rsidR="0091002F" w:rsidRPr="00CA236E">
        <w:rPr>
          <w:rFonts w:hint="eastAsia"/>
        </w:rPr>
        <w:t>ń</w:t>
      </w:r>
      <w:r w:rsidR="0091002F" w:rsidRPr="00CA236E">
        <w:t xml:space="preserve">, o których mowa w art. 93 ustawy z dnia </w:t>
      </w:r>
      <w:r w:rsidR="00386BD8" w:rsidRPr="00CA236E">
        <w:t xml:space="preserve">z dnia 27 sierpnia 2009 r. </w:t>
      </w:r>
      <w:r w:rsidR="0091002F" w:rsidRPr="00CA236E">
        <w:t>o Służbie Celnej, na</w:t>
      </w:r>
      <w:r w:rsidR="005C7F99" w:rsidRPr="00CA236E">
        <w:t xml:space="preserve"> jego wniosek</w:t>
      </w:r>
      <w:r w:rsidR="0091002F" w:rsidRPr="00CA236E">
        <w:t xml:space="preserve"> jest przenoszony do izby administracji skarbowej właściwej ze względu na miejsce stałego zamieszkania. Przepis ust. 1 stosuje się odpowiednio.</w:t>
      </w:r>
    </w:p>
    <w:p w:rsidR="0091002F" w:rsidRPr="00C036E9" w:rsidRDefault="00B259AF" w:rsidP="00ED0490">
      <w:pPr>
        <w:pStyle w:val="USTustnpkodeksu"/>
      </w:pPr>
      <w:r>
        <w:t>3</w:t>
      </w:r>
      <w:r w:rsidR="0091002F" w:rsidRPr="00C036E9">
        <w:t>. Propozycja pełnienia sł</w:t>
      </w:r>
      <w:r w:rsidR="008740F6" w:rsidRPr="00C036E9">
        <w:t xml:space="preserve">użby w Służbie Celno-Skarbowej </w:t>
      </w:r>
      <w:r w:rsidR="0091002F" w:rsidRPr="00C036E9">
        <w:t>stanowi decyzję ustalając</w:t>
      </w:r>
      <w:r w:rsidR="00A973F0" w:rsidRPr="00C036E9">
        <w:t>ą</w:t>
      </w:r>
      <w:r w:rsidR="0091002F" w:rsidRPr="00C036E9">
        <w:t xml:space="preserve"> warunki pełnienia służby. W terminie 14 dni od dnia doręczenia propozycji przysługuje wniosek o ponowne rozpatrzenie sprawy.</w:t>
      </w:r>
    </w:p>
    <w:p w:rsidR="0091002F" w:rsidRPr="00C036E9" w:rsidRDefault="0091002F" w:rsidP="0091002F">
      <w:pPr>
        <w:pStyle w:val="ARTartustawynprozporzdzenia"/>
      </w:pPr>
      <w:r w:rsidRPr="00C036E9">
        <w:rPr>
          <w:rStyle w:val="Ppogrubienie"/>
        </w:rPr>
        <w:t>Art. </w:t>
      </w:r>
      <w:r w:rsidR="00E53737" w:rsidRPr="00C036E9">
        <w:rPr>
          <w:rStyle w:val="Ppogrubienie"/>
        </w:rPr>
        <w:t>16</w:t>
      </w:r>
      <w:r w:rsidR="00E53737">
        <w:rPr>
          <w:rStyle w:val="Ppogrubienie"/>
        </w:rPr>
        <w:t>9</w:t>
      </w:r>
      <w:r w:rsidRPr="00C036E9">
        <w:rPr>
          <w:rStyle w:val="Ppogrubienie"/>
        </w:rPr>
        <w:t>.</w:t>
      </w:r>
      <w:r w:rsidRPr="00C036E9">
        <w:t xml:space="preserve"> 1. Stosunki pracy oraz stosunki służbowe osób odpowiednio zatrudnionych albo pełniących służbę w </w:t>
      </w:r>
      <w:r w:rsidR="0023380B" w:rsidRPr="00C036E9">
        <w:t xml:space="preserve">izbach administracji skarbowych, </w:t>
      </w:r>
      <w:r w:rsidRPr="00C036E9">
        <w:t>jednostkach</w:t>
      </w:r>
      <w:r w:rsidR="00A973F0" w:rsidRPr="00C036E9">
        <w:t xml:space="preserve"> łączonych</w:t>
      </w:r>
      <w:r w:rsidR="00915FF3" w:rsidRPr="00C036E9">
        <w:t xml:space="preserve"> albo znoszonych</w:t>
      </w:r>
      <w:r w:rsidRPr="00C036E9">
        <w:t>, wygasają z dniem 30 czerwca 2017 r., jeżeli w terminie do dnia 31 maja 2017 r. osoby te:</w:t>
      </w:r>
    </w:p>
    <w:p w:rsidR="0091002F" w:rsidRPr="00C036E9" w:rsidRDefault="000010BB" w:rsidP="00ED0490">
      <w:pPr>
        <w:pStyle w:val="PKTpunkt"/>
      </w:pPr>
      <w:r w:rsidRPr="00C036E9">
        <w:t>1)</w:t>
      </w:r>
      <w:r w:rsidRPr="00C036E9">
        <w:tab/>
      </w:r>
      <w:r w:rsidR="0091002F" w:rsidRPr="00C036E9">
        <w:t>nie otrzymają pisemnej propozycji określającej nowe warunki zatrudnienia albo pełnienia służby;</w:t>
      </w:r>
    </w:p>
    <w:p w:rsidR="0091002F" w:rsidRPr="00C036E9" w:rsidRDefault="000010BB" w:rsidP="00ED0490">
      <w:pPr>
        <w:pStyle w:val="PKTpunkt"/>
      </w:pPr>
      <w:r w:rsidRPr="00C036E9">
        <w:t>2)</w:t>
      </w:r>
      <w:r w:rsidRPr="00C036E9">
        <w:tab/>
      </w:r>
      <w:r w:rsidR="0091002F" w:rsidRPr="00C036E9">
        <w:t>nie przyjmą propozycji zatrudnienia albo pełnienia służby.</w:t>
      </w:r>
    </w:p>
    <w:p w:rsidR="0091002F" w:rsidRPr="00C036E9" w:rsidRDefault="0091002F" w:rsidP="00ED0490">
      <w:pPr>
        <w:pStyle w:val="USTustnpkodeksu"/>
      </w:pPr>
      <w:r w:rsidRPr="00C036E9">
        <w:t>2. Pracownik albo funkcjonariusz celny, któremu przedstawiono propozycję zatrudnienia albo pełnienia służby, składa w terminie 7 dni od dnia jej otrzymania oświadczenie o przyjęciu albo odmowie przyjęcia propozycji. Niezłożenie oświadczenia w tym terminie jest równoznaczne z odmową przyjęcia propozycji zatrudnienia albo pełnienia służby.</w:t>
      </w:r>
    </w:p>
    <w:p w:rsidR="0091002F" w:rsidRPr="00C036E9" w:rsidRDefault="0091002F" w:rsidP="00ED0490">
      <w:pPr>
        <w:pStyle w:val="USTustnpkodeksu"/>
      </w:pPr>
      <w:r w:rsidRPr="00C036E9">
        <w:t>3.  W przypadku, o którym mowa w ust. 1, wygaśnięcie stosunku służbowego funkcjonariusza celnego traktuje się jak zwolnienie ze służby.</w:t>
      </w:r>
    </w:p>
    <w:p w:rsidR="0091002F" w:rsidRPr="00C036E9" w:rsidRDefault="0091002F" w:rsidP="00ED0490">
      <w:pPr>
        <w:pStyle w:val="USTustnpkodeksu"/>
      </w:pPr>
      <w:r w:rsidRPr="00C036E9">
        <w:t>4.</w:t>
      </w:r>
      <w:r w:rsidRPr="00C036E9">
        <w:rPr>
          <w:rStyle w:val="Ppogrubienie"/>
        </w:rPr>
        <w:t xml:space="preserve"> </w:t>
      </w:r>
      <w:r w:rsidRPr="00C036E9">
        <w:t>W przypadku, o którym mowa w ust. 1, pracownikom oraz funkcjonariuszom celnym przysługują świadczenia należne odpowiednio w związku z likwidacją urzędu albo zniesieniem jednostki organizacyjnej w rozumieniu ustawy o Służbie Celnej.</w:t>
      </w:r>
    </w:p>
    <w:p w:rsidR="0091002F" w:rsidRPr="00C036E9" w:rsidRDefault="0091002F" w:rsidP="00ED0490">
      <w:pPr>
        <w:pStyle w:val="USTustnpkodeksu"/>
      </w:pPr>
      <w:r w:rsidRPr="00C036E9">
        <w:t xml:space="preserve">5. Przepisów ust. 1, 3 i 4 nie stosuje się do urzędników służby cywilnej, do których mają zastosowanie przepisy rozdziału 5 ustawy z dnia </w:t>
      </w:r>
      <w:r w:rsidR="008449F3" w:rsidRPr="00C036E9">
        <w:t xml:space="preserve">21 listopada 2008 r. </w:t>
      </w:r>
      <w:r w:rsidRPr="00C036E9">
        <w:t>o służbie cywilnej w brzmieniu nadanym niniejszą ustawą.</w:t>
      </w:r>
    </w:p>
    <w:p w:rsidR="00CA236E" w:rsidRPr="00CA236E" w:rsidRDefault="0091002F" w:rsidP="00CA236E">
      <w:pPr>
        <w:pStyle w:val="ARTartustawynprozporzdzenia"/>
      </w:pPr>
      <w:r w:rsidRPr="00C036E9">
        <w:rPr>
          <w:rStyle w:val="Ppogrubienie"/>
        </w:rPr>
        <w:t>Art. </w:t>
      </w:r>
      <w:r w:rsidR="00B723C0" w:rsidRPr="00C036E9">
        <w:rPr>
          <w:rStyle w:val="Ppogrubienie"/>
        </w:rPr>
        <w:t>1</w:t>
      </w:r>
      <w:r w:rsidR="00E53737">
        <w:rPr>
          <w:rStyle w:val="Ppogrubienie"/>
        </w:rPr>
        <w:t>70</w:t>
      </w:r>
      <w:r w:rsidRPr="00C036E9">
        <w:rPr>
          <w:rStyle w:val="Ppogrubienie"/>
        </w:rPr>
        <w:t>.</w:t>
      </w:r>
      <w:r w:rsidRPr="00C036E9">
        <w:t> </w:t>
      </w:r>
      <w:r w:rsidR="00CA236E" w:rsidRPr="00CA236E">
        <w:t>1. W przypadku przyjęcia propozycji zatrudnienia albo pełnienia służby, z dniem określonym w propozycji, dotychczasowy:</w:t>
      </w:r>
    </w:p>
    <w:p w:rsidR="00CA236E" w:rsidRPr="00CA236E" w:rsidRDefault="00CA236E" w:rsidP="00CA236E">
      <w:pPr>
        <w:pStyle w:val="PKTpunkt"/>
      </w:pPr>
      <w:r w:rsidRPr="00CA236E">
        <w:t>1)</w:t>
      </w:r>
      <w:r w:rsidRPr="00CA236E">
        <w:tab/>
        <w:t>stosunek pracy na podstawie umowy o pracę na czas nieokreślony albo określony,</w:t>
      </w:r>
    </w:p>
    <w:p w:rsidR="00CA236E" w:rsidRPr="00CA236E" w:rsidRDefault="00CA236E" w:rsidP="00CA236E">
      <w:pPr>
        <w:pStyle w:val="PKTpunkt"/>
      </w:pPr>
      <w:r w:rsidRPr="00CA236E">
        <w:t>2)</w:t>
      </w:r>
      <w:r w:rsidRPr="00CA236E">
        <w:tab/>
        <w:t>stosunek służby w służbie przygotowawczej albo stałej</w:t>
      </w:r>
    </w:p>
    <w:p w:rsidR="0091002F" w:rsidRPr="00C036E9" w:rsidRDefault="00CA236E" w:rsidP="00CA236E">
      <w:pPr>
        <w:pStyle w:val="CZWSPPKTczwsplnapunktw"/>
      </w:pPr>
      <w:r w:rsidRPr="00CA236E">
        <w:t>- przekształca się odpowiednio w stosunek pracy albo służby w Służbie Celno-Skarbowej, odpowiednio na podstawie umowy o pracę na czas nieokreślony albo określony, mianowania do służby przygotowawczej albo służby stałej.</w:t>
      </w:r>
    </w:p>
    <w:p w:rsidR="0091002F" w:rsidRPr="00C036E9" w:rsidRDefault="00CA236E" w:rsidP="001E6315">
      <w:pPr>
        <w:pStyle w:val="USTustnpkodeksu"/>
      </w:pPr>
      <w:r>
        <w:t>2</w:t>
      </w:r>
      <w:r w:rsidR="001A0ADD" w:rsidRPr="00C036E9">
        <w:t xml:space="preserve">. </w:t>
      </w:r>
      <w:r w:rsidR="0091002F" w:rsidRPr="00C036E9">
        <w:t>Do okresu służby w Służbie Celno-Skarbowej oraz pracy w jednostkach KAS, od którego zależą uprawnienia i świadczenia należne funkcjonariuszowi oraz pracownikowi wlicza się okres:</w:t>
      </w:r>
    </w:p>
    <w:p w:rsidR="0091002F" w:rsidRPr="00C036E9" w:rsidRDefault="00924B7B" w:rsidP="00ED0490">
      <w:pPr>
        <w:pStyle w:val="PKTpunkt"/>
      </w:pPr>
      <w:r w:rsidRPr="00C036E9">
        <w:t>1)</w:t>
      </w:r>
      <w:r w:rsidRPr="00C036E9">
        <w:tab/>
      </w:r>
      <w:r w:rsidR="0091002F" w:rsidRPr="00C036E9">
        <w:t>s</w:t>
      </w:r>
      <w:r w:rsidR="0091002F" w:rsidRPr="00C036E9">
        <w:rPr>
          <w:rFonts w:hint="eastAsia"/>
        </w:rPr>
        <w:t>ł</w:t>
      </w:r>
      <w:r w:rsidR="0091002F" w:rsidRPr="00C036E9">
        <w:t>u</w:t>
      </w:r>
      <w:r w:rsidR="0091002F" w:rsidRPr="00C036E9">
        <w:rPr>
          <w:rFonts w:hint="eastAsia"/>
        </w:rPr>
        <w:t>ż</w:t>
      </w:r>
      <w:r w:rsidR="0091002F" w:rsidRPr="00C036E9">
        <w:t>by w S</w:t>
      </w:r>
      <w:r w:rsidR="0091002F" w:rsidRPr="00C036E9">
        <w:rPr>
          <w:rFonts w:hint="eastAsia"/>
        </w:rPr>
        <w:t>ł</w:t>
      </w:r>
      <w:r w:rsidR="0091002F" w:rsidRPr="00C036E9">
        <w:t>u</w:t>
      </w:r>
      <w:r w:rsidR="0091002F" w:rsidRPr="00C036E9">
        <w:rPr>
          <w:rFonts w:hint="eastAsia"/>
        </w:rPr>
        <w:t>ż</w:t>
      </w:r>
      <w:r w:rsidR="0091002F" w:rsidRPr="00C036E9">
        <w:t>bie Celnej,</w:t>
      </w:r>
    </w:p>
    <w:p w:rsidR="0091002F" w:rsidRPr="00C036E9" w:rsidRDefault="00924B7B" w:rsidP="00ED0490">
      <w:pPr>
        <w:pStyle w:val="PKTpunkt"/>
      </w:pPr>
      <w:r w:rsidRPr="00C036E9">
        <w:t>2)</w:t>
      </w:r>
      <w:r w:rsidRPr="00C036E9">
        <w:tab/>
      </w:r>
      <w:r w:rsidR="0091002F" w:rsidRPr="00C036E9">
        <w:t>pracy w:</w:t>
      </w:r>
    </w:p>
    <w:p w:rsidR="0091002F" w:rsidRPr="00C036E9" w:rsidRDefault="008740F6" w:rsidP="00ED0490">
      <w:pPr>
        <w:pStyle w:val="LITlitera"/>
      </w:pPr>
      <w:r w:rsidRPr="00C036E9">
        <w:t>a)</w:t>
      </w:r>
      <w:r w:rsidRPr="00C036E9">
        <w:tab/>
      </w:r>
      <w:r w:rsidR="0091002F" w:rsidRPr="00C036E9">
        <w:t>jednostkach organizacyjnych Służby Celnej,</w:t>
      </w:r>
    </w:p>
    <w:p w:rsidR="0091002F" w:rsidRPr="00C036E9" w:rsidRDefault="008740F6" w:rsidP="00ED0490">
      <w:pPr>
        <w:pStyle w:val="LITlitera"/>
      </w:pPr>
      <w:r w:rsidRPr="00C036E9">
        <w:t>b)</w:t>
      </w:r>
      <w:r w:rsidRPr="00C036E9">
        <w:tab/>
      </w:r>
      <w:r w:rsidR="0091002F" w:rsidRPr="00C036E9">
        <w:t>izbach skarbowych i urzędach skarbowych,</w:t>
      </w:r>
    </w:p>
    <w:p w:rsidR="0091002F" w:rsidRPr="00C036E9" w:rsidRDefault="008740F6" w:rsidP="00ED0490">
      <w:pPr>
        <w:pStyle w:val="LITlitera"/>
      </w:pPr>
      <w:r w:rsidRPr="00C036E9">
        <w:t>c)</w:t>
      </w:r>
      <w:r w:rsidRPr="00C036E9">
        <w:tab/>
      </w:r>
      <w:r w:rsidR="0091002F" w:rsidRPr="00C036E9">
        <w:t>urzędach kontroli skarbowej,</w:t>
      </w:r>
    </w:p>
    <w:p w:rsidR="0091002F" w:rsidRPr="00C036E9" w:rsidRDefault="008740F6" w:rsidP="00ED0490">
      <w:pPr>
        <w:pStyle w:val="LITlitera"/>
      </w:pPr>
      <w:r w:rsidRPr="00C036E9">
        <w:t>d)</w:t>
      </w:r>
      <w:r w:rsidRPr="00C036E9">
        <w:tab/>
      </w:r>
      <w:r w:rsidR="0091002F" w:rsidRPr="00C036E9">
        <w:t>Centrum Edukacji Zawodowej Resortu Finansów,</w:t>
      </w:r>
    </w:p>
    <w:p w:rsidR="0091002F" w:rsidRPr="00C036E9" w:rsidRDefault="008740F6" w:rsidP="00ED0490">
      <w:pPr>
        <w:pStyle w:val="LITlitera"/>
      </w:pPr>
      <w:r w:rsidRPr="00C036E9">
        <w:t>e)</w:t>
      </w:r>
      <w:r w:rsidRPr="00C036E9">
        <w:tab/>
      </w:r>
      <w:r w:rsidR="0091002F" w:rsidRPr="00C036E9">
        <w:t>w urzędzie obsługującym ministra właściwego do spraw finansów publicznych, budżetu i instytucji finansowych.</w:t>
      </w:r>
    </w:p>
    <w:p w:rsidR="001E6315" w:rsidRPr="00C036E9" w:rsidRDefault="00770FDC" w:rsidP="001E6315">
      <w:pPr>
        <w:pStyle w:val="ARTartustawynprozporzdzenia"/>
      </w:pPr>
      <w:r>
        <w:t>3</w:t>
      </w:r>
      <w:r w:rsidR="001E6315" w:rsidRPr="00C036E9">
        <w:t>. W przypadku, o którym mowa w ust. 1, przepisu art. 156 i art. 207 ustawy, o której mowa w art. 1 nie stosuje się.</w:t>
      </w:r>
    </w:p>
    <w:p w:rsidR="0091002F" w:rsidRPr="00C036E9" w:rsidRDefault="0091002F" w:rsidP="00ED0490">
      <w:pPr>
        <w:pStyle w:val="ARTartustawynprozporzdzenia"/>
      </w:pPr>
      <w:r w:rsidRPr="00C036E9">
        <w:rPr>
          <w:rStyle w:val="Ppogrubienie"/>
        </w:rPr>
        <w:t>Art. </w:t>
      </w:r>
      <w:r w:rsidR="00E53737">
        <w:rPr>
          <w:rStyle w:val="Ppogrubienie"/>
        </w:rPr>
        <w:t>171</w:t>
      </w:r>
      <w:r w:rsidRPr="00C036E9">
        <w:rPr>
          <w:rStyle w:val="Ppogrubienie"/>
        </w:rPr>
        <w:t>.</w:t>
      </w:r>
      <w:r w:rsidRPr="00C036E9">
        <w:t xml:space="preserve"> Powołanie na stanowisko dyrektora izby administracji skarbowej, dyrektora Krajowej Informacji Skarbowej, naczelnika urzędu skarbowe</w:t>
      </w:r>
      <w:r w:rsidR="00A973F0" w:rsidRPr="00C036E9">
        <w:t>go</w:t>
      </w:r>
      <w:r w:rsidRPr="00C036E9">
        <w:t xml:space="preserve"> albo naczelnika urzędu celno-skarbowego, dyrektora Krajowej Szkoły Skarbowości albo dyrektora Centrum Informatyki </w:t>
      </w:r>
      <w:r w:rsidR="00A973F0" w:rsidRPr="00C036E9">
        <w:t xml:space="preserve">KAS </w:t>
      </w:r>
      <w:r w:rsidRPr="00C036E9">
        <w:t>jest równoznaczne z przyjęciem propozycji pracy albo pełnienia służby w Służbie Celno-Skarbowej.</w:t>
      </w:r>
    </w:p>
    <w:p w:rsidR="0091002F" w:rsidRPr="00C036E9" w:rsidRDefault="0091002F" w:rsidP="0091002F">
      <w:pPr>
        <w:pStyle w:val="ARTartustawynprozporzdzenia"/>
      </w:pPr>
      <w:r w:rsidRPr="00C036E9">
        <w:rPr>
          <w:rStyle w:val="Ppogrubienie"/>
        </w:rPr>
        <w:t>Art. </w:t>
      </w:r>
      <w:r w:rsidR="00E53737">
        <w:rPr>
          <w:rStyle w:val="Ppogrubienie"/>
        </w:rPr>
        <w:t>172</w:t>
      </w:r>
      <w:r w:rsidRPr="00C036E9">
        <w:rPr>
          <w:rStyle w:val="Ppogrubienie"/>
        </w:rPr>
        <w:t>.</w:t>
      </w:r>
      <w:r w:rsidRPr="00C036E9">
        <w:t xml:space="preserve"> 1. Urzędnik służby cywilnej, który przyjął propozycję pełnienia służby w Służbie Celno-Skarbowej zachowuje prawo do dodatkowego urlopu wypoczynkowego za rok 2017 r. </w:t>
      </w:r>
    </w:p>
    <w:p w:rsidR="0091002F" w:rsidRPr="00C036E9" w:rsidRDefault="0091002F" w:rsidP="00ED0490">
      <w:pPr>
        <w:pStyle w:val="USTustnpkodeksu"/>
      </w:pPr>
      <w:r w:rsidRPr="00C036E9">
        <w:t xml:space="preserve">2. Pracownik, który przyjął propozycję pełnienia służby w Służbie Celno-Skarbowej i spełnia warunki, o których mowa w art. </w:t>
      </w:r>
      <w:r w:rsidR="009C752E" w:rsidRPr="00C036E9">
        <w:t>21</w:t>
      </w:r>
      <w:r w:rsidR="008740F6" w:rsidRPr="00C036E9">
        <w:t>4</w:t>
      </w:r>
      <w:r w:rsidR="009C752E" w:rsidRPr="00C036E9">
        <w:t xml:space="preserve"> ust. 4</w:t>
      </w:r>
      <w:r w:rsidR="001F1701">
        <w:t>, o której mowa w art. 1</w:t>
      </w:r>
      <w:r w:rsidRPr="00C036E9">
        <w:t>, nabywa prawo do dodatkowego urlopu wypoczynkowego za rok 2017 r. proporcjonalnie do okresu pełnienia służby w Służbie Celno-Skarbowej.</w:t>
      </w:r>
    </w:p>
    <w:p w:rsidR="0091002F" w:rsidRPr="00C036E9" w:rsidRDefault="0091002F" w:rsidP="00ED0490">
      <w:pPr>
        <w:pStyle w:val="USTustnpkodeksu"/>
      </w:pPr>
      <w:r w:rsidRPr="00C036E9">
        <w:t>3. Funkcjonariusz, który przyjął propozycję pracy:</w:t>
      </w:r>
    </w:p>
    <w:p w:rsidR="0091002F" w:rsidRPr="00C036E9" w:rsidRDefault="008740F6" w:rsidP="00ED0490">
      <w:pPr>
        <w:pStyle w:val="PKTpunkt"/>
      </w:pPr>
      <w:r w:rsidRPr="00C036E9">
        <w:t>1)</w:t>
      </w:r>
      <w:r w:rsidRPr="00C036E9">
        <w:tab/>
      </w:r>
      <w:r w:rsidR="0091002F" w:rsidRPr="00C036E9">
        <w:t>zachowuje prawo do:</w:t>
      </w:r>
    </w:p>
    <w:p w:rsidR="0091002F" w:rsidRPr="00C036E9" w:rsidRDefault="0074446D" w:rsidP="00ED0490">
      <w:pPr>
        <w:pStyle w:val="LITlitera"/>
      </w:pPr>
      <w:r w:rsidRPr="00C036E9">
        <w:t>a)</w:t>
      </w:r>
      <w:r w:rsidRPr="00C036E9">
        <w:tab/>
      </w:r>
      <w:r w:rsidR="0091002F" w:rsidRPr="00C036E9">
        <w:t>dodatkowego urlopu wypoczynkowego za rok 2017 r.,</w:t>
      </w:r>
    </w:p>
    <w:p w:rsidR="0091002F" w:rsidRPr="00C036E9" w:rsidRDefault="0074446D" w:rsidP="00ED0490">
      <w:pPr>
        <w:pStyle w:val="LITlitera"/>
      </w:pPr>
      <w:r w:rsidRPr="00C036E9">
        <w:t>b)</w:t>
      </w:r>
      <w:r w:rsidRPr="00C036E9">
        <w:tab/>
      </w:r>
      <w:r w:rsidR="0091002F" w:rsidRPr="00C036E9">
        <w:t>płatnego urlopu zdrowotnego w roku 2017;</w:t>
      </w:r>
    </w:p>
    <w:p w:rsidR="0091002F" w:rsidRPr="00C036E9" w:rsidRDefault="0091002F" w:rsidP="00ED0490">
      <w:pPr>
        <w:pStyle w:val="PKTpunkt"/>
      </w:pPr>
      <w:r w:rsidRPr="00C036E9">
        <w:t>2)</w:t>
      </w:r>
      <w:r w:rsidR="008740F6" w:rsidRPr="00C036E9">
        <w:tab/>
      </w:r>
      <w:r w:rsidRPr="00C036E9">
        <w:t xml:space="preserve">nie jest zobowiązany </w:t>
      </w:r>
      <w:r w:rsidR="009C752E" w:rsidRPr="00C036E9">
        <w:t xml:space="preserve">do </w:t>
      </w:r>
      <w:r w:rsidRPr="00C036E9">
        <w:t xml:space="preserve">zwrotu równowartości pieniężnej składników umundurowania oraz kosztów, o których mowa w art. 132 ustawy z dnia </w:t>
      </w:r>
      <w:r w:rsidR="008449F3" w:rsidRPr="00C036E9">
        <w:t xml:space="preserve">z dnia 27 sierpnia 2009 r. </w:t>
      </w:r>
      <w:r w:rsidRPr="00C036E9">
        <w:t>o Służbie Celnej.</w:t>
      </w:r>
    </w:p>
    <w:p w:rsidR="0091002F" w:rsidRPr="00C036E9" w:rsidRDefault="0091002F" w:rsidP="0091002F">
      <w:pPr>
        <w:pStyle w:val="ARTartustawynprozporzdzenia"/>
      </w:pPr>
      <w:r w:rsidRPr="00C036E9">
        <w:rPr>
          <w:rStyle w:val="Ppogrubienie"/>
        </w:rPr>
        <w:t>Art. </w:t>
      </w:r>
      <w:r w:rsidR="00E53737" w:rsidRPr="00C036E9">
        <w:rPr>
          <w:rStyle w:val="Ppogrubienie"/>
        </w:rPr>
        <w:t>1</w:t>
      </w:r>
      <w:r w:rsidR="00E53737">
        <w:rPr>
          <w:rStyle w:val="Ppogrubienie"/>
        </w:rPr>
        <w:t>73</w:t>
      </w:r>
      <w:r w:rsidRPr="00C036E9">
        <w:rPr>
          <w:rStyle w:val="Ppogrubienie"/>
        </w:rPr>
        <w:t>.</w:t>
      </w:r>
      <w:r w:rsidRPr="00C036E9">
        <w:t xml:space="preserve"> W roku 2017 funkcjonariuszom, o których mowa w art. </w:t>
      </w:r>
      <w:r w:rsidR="00DB1DB5" w:rsidRPr="00C036E9">
        <w:t>16</w:t>
      </w:r>
      <w:r w:rsidR="00DB1DB5">
        <w:t>5</w:t>
      </w:r>
      <w:r w:rsidR="00DB1DB5" w:rsidRPr="00C036E9">
        <w:t xml:space="preserve"> </w:t>
      </w:r>
      <w:r w:rsidRPr="00C036E9">
        <w:t xml:space="preserve">ust. </w:t>
      </w:r>
      <w:r w:rsidR="00924B7B" w:rsidRPr="00C036E9">
        <w:t>3</w:t>
      </w:r>
      <w:r w:rsidRPr="00C036E9">
        <w:t>, świadczenia socjalne są przyznawane na podstawie art. 2</w:t>
      </w:r>
      <w:r w:rsidR="008740F6" w:rsidRPr="00C036E9">
        <w:t>1</w:t>
      </w:r>
      <w:r w:rsidRPr="00C036E9">
        <w:t xml:space="preserve">0 ustawy, o której mowa w art. 1, a pracownikom, o których mowa w art. </w:t>
      </w:r>
      <w:r w:rsidR="00DB1DB5" w:rsidRPr="00C036E9">
        <w:t>16</w:t>
      </w:r>
      <w:r w:rsidR="00DB1DB5">
        <w:t>5</w:t>
      </w:r>
      <w:r w:rsidR="00DB1DB5" w:rsidRPr="00C036E9">
        <w:t xml:space="preserve"> </w:t>
      </w:r>
      <w:r w:rsidRPr="00C036E9">
        <w:t>ust. 1-</w:t>
      </w:r>
      <w:r w:rsidR="00924B7B" w:rsidRPr="00C036E9">
        <w:t>5</w:t>
      </w:r>
      <w:r w:rsidRPr="00C036E9">
        <w:t>, z zakładowego funduszu świadczeń socjalnych utworzonego zgodnie z ustawą z dnia 4 marca 1994 r. o zakładowym funduszu świadczeń socjalnych (Dz. U</w:t>
      </w:r>
      <w:r w:rsidR="0064429B" w:rsidRPr="00C036E9">
        <w:t>. poz. 111 i 2199</w:t>
      </w:r>
      <w:r w:rsidRPr="00C036E9">
        <w:t>).</w:t>
      </w:r>
    </w:p>
    <w:p w:rsidR="0091002F" w:rsidRPr="00C036E9" w:rsidRDefault="0091002F" w:rsidP="0091002F">
      <w:pPr>
        <w:pStyle w:val="ARTartustawynprozporzdzenia"/>
      </w:pPr>
      <w:r w:rsidRPr="00C036E9">
        <w:rPr>
          <w:rStyle w:val="Ppogrubienie"/>
        </w:rPr>
        <w:t>Art. </w:t>
      </w:r>
      <w:r w:rsidR="00E53737" w:rsidRPr="00C036E9">
        <w:rPr>
          <w:rStyle w:val="Ppogrubienie"/>
        </w:rPr>
        <w:t>17</w:t>
      </w:r>
      <w:r w:rsidR="00E53737">
        <w:rPr>
          <w:rStyle w:val="Ppogrubienie"/>
        </w:rPr>
        <w:t>4</w:t>
      </w:r>
      <w:r w:rsidRPr="00C036E9">
        <w:rPr>
          <w:rStyle w:val="Ppogrubienie"/>
        </w:rPr>
        <w:t>.</w:t>
      </w:r>
      <w:r w:rsidRPr="00C036E9">
        <w:t xml:space="preserve"> W przypadku zaistnienia przesłanek, o których mowa w art.</w:t>
      </w:r>
      <w:r w:rsidR="00A12107" w:rsidRPr="00C036E9">
        <w:t xml:space="preserve"> </w:t>
      </w:r>
      <w:r w:rsidR="009C752E" w:rsidRPr="00C036E9">
        <w:t>144</w:t>
      </w:r>
      <w:r w:rsidRPr="00C036E9">
        <w:t xml:space="preserve">, ustawy o której mowa w art. 1, pracownicy oraz funkcjonariusze są obowiązani do złożenia, </w:t>
      </w:r>
      <w:r w:rsidR="00A111F4" w:rsidRPr="00C036E9">
        <w:t xml:space="preserve">w terminie do dnia 31 marca 2017 r., </w:t>
      </w:r>
      <w:r w:rsidRPr="00C036E9">
        <w:t xml:space="preserve">pisemnej informacji, o której mowa w art. </w:t>
      </w:r>
      <w:r w:rsidR="009C752E" w:rsidRPr="00C036E9">
        <w:t xml:space="preserve">144 </w:t>
      </w:r>
      <w:r w:rsidRPr="00C036E9">
        <w:t xml:space="preserve">ust. 2 ustawy o której mowa w art. 1, według wzoru określonego w rozporządzeniu wydanym na podstawie art. </w:t>
      </w:r>
      <w:r w:rsidR="009C752E" w:rsidRPr="00C036E9">
        <w:t xml:space="preserve">144 </w:t>
      </w:r>
      <w:r w:rsidRPr="00C036E9">
        <w:t>ust. 6 ustawy</w:t>
      </w:r>
      <w:r w:rsidR="00A973F0" w:rsidRPr="00C036E9">
        <w:t>,</w:t>
      </w:r>
      <w:r w:rsidRPr="00C036E9">
        <w:t xml:space="preserve"> o której mowa w art. 1. Przepis art. 1</w:t>
      </w:r>
      <w:r w:rsidR="00A12107" w:rsidRPr="00C036E9">
        <w:t>44</w:t>
      </w:r>
      <w:r w:rsidR="00A57F26" w:rsidRPr="00C036E9">
        <w:t xml:space="preserve"> ustawy, o której mowa w art. 1, </w:t>
      </w:r>
      <w:r w:rsidRPr="00C036E9">
        <w:t>stosuje się odpowiednio.</w:t>
      </w:r>
    </w:p>
    <w:p w:rsidR="0091002F" w:rsidRPr="00C036E9" w:rsidRDefault="0091002F" w:rsidP="0091002F">
      <w:pPr>
        <w:pStyle w:val="ARTartustawynprozporzdzenia"/>
      </w:pPr>
      <w:r w:rsidRPr="00C036E9">
        <w:rPr>
          <w:rStyle w:val="Ppogrubienie"/>
        </w:rPr>
        <w:t>Art. </w:t>
      </w:r>
      <w:r w:rsidR="005B6A15" w:rsidRPr="00C036E9">
        <w:rPr>
          <w:rStyle w:val="Ppogrubienie"/>
        </w:rPr>
        <w:t>17</w:t>
      </w:r>
      <w:r w:rsidR="005B6A15">
        <w:rPr>
          <w:rStyle w:val="Ppogrubienie"/>
        </w:rPr>
        <w:t>5</w:t>
      </w:r>
      <w:r w:rsidRPr="00C036E9">
        <w:rPr>
          <w:rStyle w:val="Ppogrubienie"/>
        </w:rPr>
        <w:t>.</w:t>
      </w:r>
      <w:r w:rsidRPr="00C036E9">
        <w:t xml:space="preserve"> Pracownik oraz funkcjonariusz urodzony przed dniem 1 sierpnia 1972 r. składa</w:t>
      </w:r>
      <w:r w:rsidR="00A111F4" w:rsidRPr="00C036E9">
        <w:t xml:space="preserve">, w terminie do dnia 31 marca 2017 r., </w:t>
      </w:r>
      <w:r w:rsidRPr="00C036E9">
        <w:t>oświadczenie, o którym mowa w art. 7 ust. 1 ustawy z dnia 18 października 2006 r. o ujawnianiu informacji o dokumentach organów bezpieczeństwa państwa z lat 1944-1990; art. 7 ust. 3a tej ustawy stosuje się odpowiednio.</w:t>
      </w:r>
    </w:p>
    <w:p w:rsidR="0091002F" w:rsidRPr="00C036E9" w:rsidRDefault="0091002F" w:rsidP="0091002F">
      <w:pPr>
        <w:pStyle w:val="ARTartustawynprozporzdzenia"/>
      </w:pPr>
      <w:r w:rsidRPr="00C036E9">
        <w:rPr>
          <w:rStyle w:val="Ppogrubienie"/>
        </w:rPr>
        <w:t>Art. </w:t>
      </w:r>
      <w:r w:rsidR="005B6A15" w:rsidRPr="00C036E9">
        <w:rPr>
          <w:rStyle w:val="Ppogrubienie"/>
        </w:rPr>
        <w:t>17</w:t>
      </w:r>
      <w:r w:rsidR="005B6A15">
        <w:rPr>
          <w:rStyle w:val="Ppogrubienie"/>
        </w:rPr>
        <w:t>6</w:t>
      </w:r>
      <w:r w:rsidRPr="00C036E9">
        <w:rPr>
          <w:rStyle w:val="Ppogrubienie"/>
        </w:rPr>
        <w:t>.</w:t>
      </w:r>
      <w:r w:rsidRPr="00C036E9">
        <w:t xml:space="preserve"> 1. Wszczęte i niezakończone przed dniem wejścia w życie ustawy, o której mowa w art. 1:</w:t>
      </w:r>
    </w:p>
    <w:p w:rsidR="0091002F" w:rsidRPr="00C036E9" w:rsidRDefault="00A12107" w:rsidP="00ED0490">
      <w:pPr>
        <w:pStyle w:val="PKTpunkt"/>
      </w:pPr>
      <w:r w:rsidRPr="00C036E9">
        <w:t>1)</w:t>
      </w:r>
      <w:r w:rsidRPr="00C036E9">
        <w:tab/>
      </w:r>
      <w:r w:rsidR="0091002F" w:rsidRPr="00C036E9">
        <w:t xml:space="preserve">postępowania kwalifikacyjne do Służby Celnej, komórek wywiadu skarbowego oraz wyodrębnionych komórek organizacyjnych kontroli skarbowej, o których mowa w art. 11g ust. 1 ustawy z dnia </w:t>
      </w:r>
      <w:r w:rsidR="00F839E9" w:rsidRPr="00C036E9">
        <w:t>28 września 1991 r</w:t>
      </w:r>
      <w:r w:rsidR="0091002F" w:rsidRPr="00C036E9">
        <w:t xml:space="preserve"> o kontroli skarbowej,</w:t>
      </w:r>
    </w:p>
    <w:p w:rsidR="0091002F" w:rsidRPr="00C036E9" w:rsidRDefault="00A12107" w:rsidP="00ED0490">
      <w:pPr>
        <w:pStyle w:val="PKTpunkt"/>
      </w:pPr>
      <w:r w:rsidRPr="00C036E9">
        <w:t>2)</w:t>
      </w:r>
      <w:r w:rsidRPr="00C036E9">
        <w:tab/>
      </w:r>
      <w:r w:rsidR="009C752E" w:rsidRPr="00C036E9">
        <w:t>nabory</w:t>
      </w:r>
      <w:r w:rsidR="0091002F" w:rsidRPr="00C036E9">
        <w:t>:</w:t>
      </w:r>
    </w:p>
    <w:p w:rsidR="0091002F" w:rsidRPr="00C036E9" w:rsidRDefault="00A12107" w:rsidP="00A12107">
      <w:pPr>
        <w:pStyle w:val="LITlitera"/>
      </w:pPr>
      <w:r w:rsidRPr="00C036E9">
        <w:t>a)</w:t>
      </w:r>
      <w:r w:rsidRPr="00C036E9">
        <w:tab/>
      </w:r>
      <w:r w:rsidR="0091002F" w:rsidRPr="00C036E9">
        <w:t>do korpusu służby cywilnej w komórkach urzędu obsługującego ministra właściwego do spraw finansów publicznych oraz ministra właściwego do spraw instytucji finansowych wykonujących zadania Krajowej Administracji Skarbowej,</w:t>
      </w:r>
    </w:p>
    <w:p w:rsidR="0091002F" w:rsidRPr="00C036E9" w:rsidRDefault="00A12107" w:rsidP="00A12107">
      <w:pPr>
        <w:pStyle w:val="LITlitera"/>
      </w:pPr>
      <w:r w:rsidRPr="00C036E9">
        <w:t>b)</w:t>
      </w:r>
      <w:r w:rsidRPr="00C036E9">
        <w:tab/>
      </w:r>
      <w:r w:rsidR="0091002F" w:rsidRPr="00C036E9">
        <w:t>do korpusu służby cywilnej w izbie skarbowej, urzędzie kontroli skarbowej i izbie celnej,</w:t>
      </w:r>
    </w:p>
    <w:p w:rsidR="0091002F" w:rsidRPr="00C036E9" w:rsidRDefault="00A12107" w:rsidP="00A12107">
      <w:pPr>
        <w:pStyle w:val="LITlitera"/>
      </w:pPr>
      <w:r w:rsidRPr="00C036E9">
        <w:t>c)</w:t>
      </w:r>
      <w:r w:rsidRPr="00C036E9">
        <w:tab/>
      </w:r>
      <w:r w:rsidR="0091002F" w:rsidRPr="00C036E9">
        <w:t>na stanowisko dyrektora izby skarbowej, dyrektora urzędu kontroli skarbowej, naczelnika urzędu skarbowego,</w:t>
      </w:r>
    </w:p>
    <w:p w:rsidR="0091002F" w:rsidRPr="00C036E9" w:rsidRDefault="0074446D" w:rsidP="00ED0490">
      <w:pPr>
        <w:pStyle w:val="PKTpunkt"/>
      </w:pPr>
      <w:r w:rsidRPr="00C036E9">
        <w:t>3)</w:t>
      </w:r>
      <w:r w:rsidRPr="00C036E9">
        <w:tab/>
      </w:r>
      <w:r w:rsidR="009C752E" w:rsidRPr="00C036E9">
        <w:t xml:space="preserve">rekrutacje </w:t>
      </w:r>
      <w:r w:rsidR="0091002F" w:rsidRPr="00C036E9">
        <w:t>na stanowisko dyrektora izby celnej, naczelnika urzędu celnego i ich zastępców,</w:t>
      </w:r>
    </w:p>
    <w:p w:rsidR="0091002F" w:rsidRPr="00C036E9" w:rsidRDefault="0074446D" w:rsidP="00ED0490">
      <w:pPr>
        <w:pStyle w:val="PKTpunkt"/>
      </w:pPr>
      <w:r w:rsidRPr="00C036E9">
        <w:t>4)</w:t>
      </w:r>
      <w:r w:rsidRPr="00C036E9">
        <w:tab/>
      </w:r>
      <w:r w:rsidR="009C752E" w:rsidRPr="00C036E9">
        <w:t xml:space="preserve">rekrutacje wewnętrzne </w:t>
      </w:r>
      <w:r w:rsidR="0091002F" w:rsidRPr="00C036E9">
        <w:t>w Służbie Celnej</w:t>
      </w:r>
    </w:p>
    <w:p w:rsidR="0091002F" w:rsidRPr="00C036E9" w:rsidRDefault="0074446D" w:rsidP="0064429B">
      <w:pPr>
        <w:pStyle w:val="CZWSPPKTczwsplnapunktw"/>
      </w:pPr>
      <w:r w:rsidRPr="00C036E9">
        <w:t>-</w:t>
      </w:r>
      <w:r w:rsidRPr="00C036E9">
        <w:tab/>
      </w:r>
      <w:r w:rsidR="00787146" w:rsidRPr="00C036E9">
        <w:t>kończą się</w:t>
      </w:r>
      <w:r w:rsidR="0091002F" w:rsidRPr="00C036E9">
        <w:t xml:space="preserve"> z dniem 31 grudnia 2016 r.</w:t>
      </w:r>
    </w:p>
    <w:p w:rsidR="0091002F" w:rsidRPr="00C036E9" w:rsidRDefault="0091002F" w:rsidP="0091002F">
      <w:pPr>
        <w:pStyle w:val="ARTartustawynprozporzdzenia"/>
      </w:pPr>
      <w:r w:rsidRPr="00C036E9">
        <w:rPr>
          <w:rStyle w:val="Ppogrubienie"/>
        </w:rPr>
        <w:t>Art. </w:t>
      </w:r>
      <w:r w:rsidR="005B6A15" w:rsidRPr="00C036E9">
        <w:rPr>
          <w:rStyle w:val="Ppogrubienie"/>
        </w:rPr>
        <w:t>17</w:t>
      </w:r>
      <w:r w:rsidR="005B6A15">
        <w:rPr>
          <w:rStyle w:val="Ppogrubienie"/>
        </w:rPr>
        <w:t>7</w:t>
      </w:r>
      <w:r w:rsidRPr="00C036E9">
        <w:rPr>
          <w:rStyle w:val="Ppogrubienie"/>
        </w:rPr>
        <w:t>.</w:t>
      </w:r>
      <w:r w:rsidRPr="00C036E9">
        <w:t xml:space="preserve"> 1. Do funkcjonariusza celnego, który przed dniem wejścia w życie ustawy, o której mowa w art. 1, rozpoczął i nie zakończył służby przygotowawczej stosuje się odpowiednio przepisy ustawy</w:t>
      </w:r>
      <w:r w:rsidR="00A973F0" w:rsidRPr="00C036E9">
        <w:t>,</w:t>
      </w:r>
      <w:r w:rsidRPr="00C036E9">
        <w:t xml:space="preserve"> o której mowa w art. 1</w:t>
      </w:r>
      <w:r w:rsidR="00114B6D" w:rsidRPr="00C036E9">
        <w:t>.</w:t>
      </w:r>
    </w:p>
    <w:p w:rsidR="0091002F" w:rsidRPr="00C036E9" w:rsidRDefault="0091002F" w:rsidP="0091002F">
      <w:pPr>
        <w:pStyle w:val="USTustnpkodeksu"/>
      </w:pPr>
      <w:r w:rsidRPr="00C036E9">
        <w:t>2. Funkcjonariuszowi celnemu, o którym mowa w ust. 1, zalicza się dotychczas odbyte szkolenia oraz złożone albo potwierdzone egzaminy.</w:t>
      </w:r>
    </w:p>
    <w:p w:rsidR="0091002F" w:rsidRPr="00C036E9" w:rsidRDefault="0091002F" w:rsidP="0091002F">
      <w:pPr>
        <w:pStyle w:val="ARTartustawynprozporzdzenia"/>
      </w:pPr>
      <w:r w:rsidRPr="00C036E9">
        <w:rPr>
          <w:rStyle w:val="Ppogrubienie"/>
        </w:rPr>
        <w:t>Art. </w:t>
      </w:r>
      <w:r w:rsidR="005B6A15" w:rsidRPr="00C036E9">
        <w:rPr>
          <w:rStyle w:val="Ppogrubienie"/>
        </w:rPr>
        <w:t>17</w:t>
      </w:r>
      <w:r w:rsidR="005B6A15">
        <w:rPr>
          <w:rStyle w:val="Ppogrubienie"/>
        </w:rPr>
        <w:t>8</w:t>
      </w:r>
      <w:r w:rsidRPr="00C036E9">
        <w:rPr>
          <w:rStyle w:val="Ppogrubienie"/>
        </w:rPr>
        <w:t>.</w:t>
      </w:r>
      <w:r w:rsidRPr="00C036E9">
        <w:t xml:space="preserve"> 1. Do postępowań dyscyplinarnych funkcjonariuszy celnych wszczętych i niezakończonych przed dniem wejścia w życie ustawy, o której mowa w art. 1, stosuje się przepisy działu </w:t>
      </w:r>
      <w:r w:rsidR="00A111F4" w:rsidRPr="00C036E9">
        <w:t>VII</w:t>
      </w:r>
      <w:r w:rsidR="009C752E" w:rsidRPr="00C036E9">
        <w:t xml:space="preserve"> </w:t>
      </w:r>
      <w:r w:rsidRPr="00C036E9">
        <w:t>rozdział 2 ustawy</w:t>
      </w:r>
      <w:r w:rsidR="00A111F4" w:rsidRPr="00C036E9">
        <w:t>,</w:t>
      </w:r>
      <w:r w:rsidRPr="00C036E9">
        <w:t xml:space="preserve"> o której mowa w art. 1, chyba że przepisy dotychczasowe są względniejsze dla obwinionego.</w:t>
      </w:r>
    </w:p>
    <w:p w:rsidR="0091002F" w:rsidRPr="00C036E9" w:rsidRDefault="0091002F" w:rsidP="00ED0490">
      <w:pPr>
        <w:pStyle w:val="USTustnpkodeksu"/>
      </w:pPr>
      <w:r w:rsidRPr="00C036E9">
        <w:t>2. Z dniem wejścia w życie ustawy, o której mowa w art. 1</w:t>
      </w:r>
      <w:r w:rsidR="00A973F0" w:rsidRPr="00C036E9">
        <w:t>,</w:t>
      </w:r>
      <w:r w:rsidRPr="00C036E9">
        <w:t xml:space="preserve"> kończy się kadencja rzecznika dyscyplinarnego, powołanego na podstawie art. 171 ust. 1 ustawy</w:t>
      </w:r>
      <w:r w:rsidR="004B39EB" w:rsidRPr="00C036E9">
        <w:t xml:space="preserve"> z dnia 27 sierpnia 2009 r. o Służbie Celnej</w:t>
      </w:r>
      <w:r w:rsidR="009C752E" w:rsidRPr="00C036E9">
        <w:t>.</w:t>
      </w:r>
    </w:p>
    <w:p w:rsidR="0091002F" w:rsidRPr="00C036E9" w:rsidRDefault="0091002F" w:rsidP="00ED0490">
      <w:pPr>
        <w:pStyle w:val="USTustnpkodeksu"/>
      </w:pPr>
      <w:r w:rsidRPr="00C036E9">
        <w:t xml:space="preserve">3. Sprawy wszczęte i niezakończone prowadzone na podstawie rozdziału 9 ustawy z dnia </w:t>
      </w:r>
      <w:r w:rsidR="00F839E9" w:rsidRPr="00C036E9">
        <w:t>21 listopada 2008 r.</w:t>
      </w:r>
      <w:r w:rsidRPr="00C036E9">
        <w:t xml:space="preserve"> o służbie cywilnej prowadzą komisje dyscyplinarne właściwe dla jednostki organizacyjnej KAS, w której obwiniony wykonuje obowiązki służbowe po dniu wejścia w życie ustawy, o której mowa w art. 1, przy czym wszystkie dotychczas podjęte czynności pozostają w mocy.</w:t>
      </w:r>
    </w:p>
    <w:p w:rsidR="0091002F" w:rsidRPr="00C036E9" w:rsidRDefault="0091002F" w:rsidP="0091002F">
      <w:pPr>
        <w:pStyle w:val="ARTartustawynprozporzdzenia"/>
      </w:pPr>
      <w:r w:rsidRPr="00C036E9">
        <w:rPr>
          <w:rStyle w:val="Ppogrubienie"/>
        </w:rPr>
        <w:t>Art. </w:t>
      </w:r>
      <w:r w:rsidR="005B6A15" w:rsidRPr="00C036E9">
        <w:rPr>
          <w:rStyle w:val="Ppogrubienie"/>
        </w:rPr>
        <w:t>17</w:t>
      </w:r>
      <w:r w:rsidR="005B6A15">
        <w:rPr>
          <w:rStyle w:val="Ppogrubienie"/>
        </w:rPr>
        <w:t>9</w:t>
      </w:r>
      <w:r w:rsidRPr="00C036E9">
        <w:rPr>
          <w:rStyle w:val="Ppogrubienie"/>
        </w:rPr>
        <w:t>.</w:t>
      </w:r>
      <w:r w:rsidRPr="00C036E9">
        <w:t xml:space="preserve"> Ocenę okresową członka korpusu służby cywilnej zatrudnionego w </w:t>
      </w:r>
      <w:r w:rsidR="00A973F0" w:rsidRPr="00C036E9">
        <w:t>przekształcanej, łączonej</w:t>
      </w:r>
      <w:r w:rsidR="003A5878" w:rsidRPr="00C036E9">
        <w:t xml:space="preserve"> albo znoszonej</w:t>
      </w:r>
      <w:r w:rsidR="00A973F0" w:rsidRPr="00C036E9">
        <w:t xml:space="preserve">, </w:t>
      </w:r>
      <w:r w:rsidRPr="00C036E9">
        <w:t>jednostce organizacyjnej oraz funkcjonariusza celnego pełniącego służbę w tej jednostce, sporządza się</w:t>
      </w:r>
      <w:r w:rsidR="003A5878" w:rsidRPr="00C036E9">
        <w:t>,</w:t>
      </w:r>
      <w:r w:rsidRPr="00C036E9">
        <w:t xml:space="preserve"> jeżeli od dnia sporządzenia ostatniej oceny okresowej upłynęło więcej niż </w:t>
      </w:r>
      <w:r w:rsidR="003A5878" w:rsidRPr="00C036E9">
        <w:t>12</w:t>
      </w:r>
      <w:r w:rsidRPr="00C036E9">
        <w:t xml:space="preserve"> miesięcy. W przypadku osób ocenianych po raz pierwszy, ocenę sporządza się, jeżeli okres podlegający ocenie jest dłuższy niż 6 miesięcy.</w:t>
      </w:r>
    </w:p>
    <w:p w:rsidR="00486B0E" w:rsidRPr="00C036E9" w:rsidRDefault="00486B0E" w:rsidP="00486B0E">
      <w:pPr>
        <w:pStyle w:val="ARTartustawynprozporzdzenia"/>
      </w:pPr>
      <w:r w:rsidRPr="00C036E9">
        <w:rPr>
          <w:rStyle w:val="Ppogrubienie"/>
        </w:rPr>
        <w:t>Art. </w:t>
      </w:r>
      <w:r w:rsidR="005B6A15" w:rsidRPr="00C036E9">
        <w:rPr>
          <w:rStyle w:val="Ppogrubienie"/>
        </w:rPr>
        <w:t>1</w:t>
      </w:r>
      <w:r w:rsidR="005B6A15">
        <w:rPr>
          <w:rStyle w:val="Ppogrubienie"/>
        </w:rPr>
        <w:t>80</w:t>
      </w:r>
      <w:r w:rsidRPr="00C036E9">
        <w:rPr>
          <w:rStyle w:val="Ppogrubienie"/>
        </w:rPr>
        <w:t>.</w:t>
      </w:r>
      <w:r w:rsidRPr="00C036E9">
        <w:t xml:space="preserve"> 1. Do osób, które były zatrudnione na stanowisku inspektora kontroli skarbowej przed dniem wejścia w życie ustawy: </w:t>
      </w:r>
    </w:p>
    <w:p w:rsidR="00486B0E" w:rsidRPr="00C036E9" w:rsidRDefault="0074446D" w:rsidP="0074446D">
      <w:pPr>
        <w:pStyle w:val="PKTpunkt"/>
      </w:pPr>
      <w:r w:rsidRPr="00C036E9">
        <w:t>1)</w:t>
      </w:r>
      <w:r w:rsidRPr="00C036E9">
        <w:tab/>
      </w:r>
      <w:r w:rsidR="00486B0E" w:rsidRPr="00C036E9">
        <w:t xml:space="preserve">art. 20 ust. 2 i 4 ustawy wymienionej w art. </w:t>
      </w:r>
      <w:r w:rsidR="006529FE" w:rsidRPr="00C036E9">
        <w:t>26</w:t>
      </w:r>
      <w:r w:rsidR="00486B0E" w:rsidRPr="00C036E9">
        <w:t xml:space="preserve">, </w:t>
      </w:r>
    </w:p>
    <w:p w:rsidR="00486B0E" w:rsidRPr="00C036E9" w:rsidRDefault="0074446D" w:rsidP="0074446D">
      <w:pPr>
        <w:pStyle w:val="PKTpunkt"/>
      </w:pPr>
      <w:r w:rsidRPr="00C036E9">
        <w:t>2)</w:t>
      </w:r>
      <w:r w:rsidRPr="00C036E9">
        <w:tab/>
      </w:r>
      <w:r w:rsidR="00486B0E" w:rsidRPr="00C036E9">
        <w:t xml:space="preserve">art. 9 ust. 6 ustawy </w:t>
      </w:r>
      <w:r w:rsidR="00486B0E" w:rsidRPr="00D97C50">
        <w:t xml:space="preserve">wymienionej w art. </w:t>
      </w:r>
      <w:r w:rsidR="006529FE" w:rsidRPr="00D97C50">
        <w:t>11</w:t>
      </w:r>
      <w:r w:rsidR="006C3C57" w:rsidRPr="00D97C50">
        <w:t>8</w:t>
      </w:r>
      <w:r w:rsidR="00486B0E" w:rsidRPr="00D97C50">
        <w:t>,</w:t>
      </w:r>
    </w:p>
    <w:p w:rsidR="00486B0E" w:rsidRPr="006C3C57" w:rsidRDefault="0074446D" w:rsidP="0074446D">
      <w:pPr>
        <w:pStyle w:val="PKTpunkt"/>
        <w:rPr>
          <w:highlight w:val="red"/>
        </w:rPr>
      </w:pPr>
      <w:r w:rsidRPr="00C036E9">
        <w:t>3)</w:t>
      </w:r>
      <w:r w:rsidRPr="00C036E9">
        <w:tab/>
      </w:r>
      <w:r w:rsidR="00486B0E" w:rsidRPr="00C036E9">
        <w:t xml:space="preserve">art. 286 ust. 2 pkt 2 ustawy wymienionej w </w:t>
      </w:r>
      <w:r w:rsidR="00486B0E" w:rsidRPr="00D97C50">
        <w:t>art. 1</w:t>
      </w:r>
      <w:r w:rsidR="006529FE" w:rsidRPr="00D97C50">
        <w:t>1</w:t>
      </w:r>
      <w:r w:rsidR="006C3C57" w:rsidRPr="00D97C50">
        <w:t>9</w:t>
      </w:r>
      <w:r w:rsidR="00486B0E" w:rsidRPr="00D97C50">
        <w:t xml:space="preserve"> </w:t>
      </w:r>
    </w:p>
    <w:p w:rsidR="00486B0E" w:rsidRPr="00C036E9" w:rsidRDefault="0074446D" w:rsidP="0064429B">
      <w:pPr>
        <w:pStyle w:val="CZWSPLITczwsplnaliter"/>
      </w:pPr>
      <w:r w:rsidRPr="00C036E9">
        <w:t>-</w:t>
      </w:r>
      <w:r w:rsidRPr="00C036E9">
        <w:tab/>
      </w:r>
      <w:r w:rsidR="00486B0E" w:rsidRPr="00C036E9">
        <w:t>stosuje się odpowiednio;</w:t>
      </w:r>
    </w:p>
    <w:p w:rsidR="00486B0E" w:rsidRPr="00C036E9" w:rsidRDefault="0074446D" w:rsidP="0074446D">
      <w:pPr>
        <w:pStyle w:val="PKTpunkt"/>
      </w:pPr>
      <w:r w:rsidRPr="00C036E9">
        <w:t>4)</w:t>
      </w:r>
      <w:r w:rsidRPr="00C036E9">
        <w:tab/>
      </w:r>
      <w:r w:rsidR="00486B0E" w:rsidRPr="00C036E9">
        <w:t xml:space="preserve">art. 9 ust. 7 pkt 2 ustawy wymienionej </w:t>
      </w:r>
      <w:r w:rsidR="00486B0E" w:rsidRPr="00D97C50">
        <w:t xml:space="preserve">w art. </w:t>
      </w:r>
      <w:r w:rsidR="006529FE" w:rsidRPr="00D97C50">
        <w:t>11</w:t>
      </w:r>
      <w:r w:rsidR="006C3C57" w:rsidRPr="00D97C50">
        <w:t>8</w:t>
      </w:r>
      <w:r w:rsidR="00486B0E" w:rsidRPr="00D97C50">
        <w:t xml:space="preserve"> stosuje </w:t>
      </w:r>
      <w:r w:rsidR="00486B0E" w:rsidRPr="00C036E9">
        <w:t>się w brzmieniu dotychczasowym.</w:t>
      </w:r>
    </w:p>
    <w:p w:rsidR="00486B0E" w:rsidRPr="00C036E9" w:rsidRDefault="00486B0E" w:rsidP="00486B0E">
      <w:pPr>
        <w:pStyle w:val="ARTartustawynprozporzdzenia"/>
      </w:pPr>
      <w:r w:rsidRPr="00C036E9">
        <w:t xml:space="preserve">2. Do osób spełniających warunek określony w art. 39 ust. 1 pkt 5 ustawy z dnia 28 września 1991 r. o kontroli skarbowej przed dniem wejścia w życie niniejszej ustawy, art. 20 ust. 2 i 4 ustawy wymienionej w art. </w:t>
      </w:r>
      <w:r w:rsidR="006529FE" w:rsidRPr="00C036E9">
        <w:t>26</w:t>
      </w:r>
      <w:r w:rsidRPr="00C036E9">
        <w:t xml:space="preserve"> stosuje się odpowiednio.</w:t>
      </w:r>
    </w:p>
    <w:p w:rsidR="00486B0E" w:rsidRPr="00C036E9" w:rsidRDefault="00486B0E" w:rsidP="00486B0E">
      <w:pPr>
        <w:pStyle w:val="ARTartustawynprozporzdzenia"/>
      </w:pPr>
      <w:r w:rsidRPr="00C036E9">
        <w:t>3. Do osób, które przed dniem wejścia w życie ustawy były funkcjonariuszami celnymi w służbie stałej i posiadały ośmioletni staż służby w organach celnych, art. 20 ust. 2, 4 i 5 ustawy zmienianej w art.</w:t>
      </w:r>
      <w:r w:rsidR="006529FE" w:rsidRPr="00C036E9">
        <w:t xml:space="preserve"> 26</w:t>
      </w:r>
      <w:r w:rsidRPr="00C036E9">
        <w:t>, stosuje się w brzmieniu dotychczasowym.</w:t>
      </w:r>
    </w:p>
    <w:p w:rsidR="00C12D94" w:rsidRPr="00C036E9" w:rsidRDefault="00C12D94" w:rsidP="00486B0E">
      <w:pPr>
        <w:pStyle w:val="ARTartustawynprozporzdzenia"/>
      </w:pPr>
      <w:r w:rsidRPr="00C036E9">
        <w:t xml:space="preserve">4. Przez rozstrzyganie spraw, o których mowa w art. 32 ust. 1 ustawy zmienianej w art. 26, rozumie się przeprowadzanie do dnia wejścia w życie niniejszej ustawy także kontroli podatkowej. </w:t>
      </w:r>
    </w:p>
    <w:p w:rsidR="00486B0E" w:rsidRPr="00C036E9" w:rsidRDefault="00486B0E" w:rsidP="00486B0E">
      <w:pPr>
        <w:pStyle w:val="ARTartustawynprozporzdzenia"/>
      </w:pPr>
      <w:r w:rsidRPr="00C036E9">
        <w:rPr>
          <w:rStyle w:val="Ppogrubienie"/>
        </w:rPr>
        <w:t>Art. </w:t>
      </w:r>
      <w:r w:rsidR="005B6A15" w:rsidRPr="00C036E9">
        <w:rPr>
          <w:rStyle w:val="Ppogrubienie"/>
        </w:rPr>
        <w:t>1</w:t>
      </w:r>
      <w:r w:rsidR="005B6A15">
        <w:rPr>
          <w:rStyle w:val="Ppogrubienie"/>
        </w:rPr>
        <w:t>81</w:t>
      </w:r>
      <w:r w:rsidRPr="00C036E9">
        <w:rPr>
          <w:rStyle w:val="Ppogrubienie"/>
        </w:rPr>
        <w:t>.</w:t>
      </w:r>
      <w:r w:rsidRPr="00C036E9">
        <w:t xml:space="preserve"> Do stażu służby funkcjonariusza Służby Celno-Skarbowej</w:t>
      </w:r>
      <w:r w:rsidR="00C12D94" w:rsidRPr="00C036E9">
        <w:t xml:space="preserve"> w Służbie Celno-</w:t>
      </w:r>
      <w:r w:rsidRPr="00C036E9">
        <w:t xml:space="preserve"> Skarbowej, o którym mowa w art. 20 ust. 5 ustawy zmienianej w art. </w:t>
      </w:r>
      <w:r w:rsidR="006529FE" w:rsidRPr="00C036E9">
        <w:t>26</w:t>
      </w:r>
      <w:r w:rsidRPr="00C036E9">
        <w:t xml:space="preserve"> , który przed dniem wejścia w życie ustawy pełnił służbę stałą w Służbie Celnej, wlicza się odbytą przez niego przed dniem wejścia w życie ustawy służbę w organach celnych.</w:t>
      </w:r>
    </w:p>
    <w:p w:rsidR="00486B0E" w:rsidRPr="00C036E9" w:rsidRDefault="00486B0E" w:rsidP="00486B0E">
      <w:pPr>
        <w:pStyle w:val="ARTartustawynprozporzdzenia"/>
      </w:pPr>
      <w:r w:rsidRPr="00C036E9">
        <w:rPr>
          <w:rStyle w:val="Ppogrubienie"/>
        </w:rPr>
        <w:t>Art. </w:t>
      </w:r>
      <w:r w:rsidR="005B6A15" w:rsidRPr="00C036E9">
        <w:rPr>
          <w:rStyle w:val="Ppogrubienie"/>
        </w:rPr>
        <w:t>1</w:t>
      </w:r>
      <w:r w:rsidR="005B6A15">
        <w:rPr>
          <w:rStyle w:val="Ppogrubienie"/>
        </w:rPr>
        <w:t>82</w:t>
      </w:r>
      <w:r w:rsidRPr="00C036E9">
        <w:rPr>
          <w:rStyle w:val="Ppogrubienie"/>
        </w:rPr>
        <w:t>.</w:t>
      </w:r>
      <w:r w:rsidRPr="00C036E9">
        <w:t xml:space="preserve"> 1. W sprawach ze stosunku służbowego, zaistniałych przed dniem wejścia w życie ustawy, o której mowa w art. 1, stosuje się przepisy dotychczasowe.</w:t>
      </w:r>
    </w:p>
    <w:p w:rsidR="00486B0E" w:rsidRPr="00C036E9" w:rsidRDefault="00486B0E" w:rsidP="00486B0E">
      <w:pPr>
        <w:pStyle w:val="USTustnpkodeksu"/>
      </w:pPr>
      <w:r w:rsidRPr="00C036E9">
        <w:t>2. Sprawy, o których mowa w ust. 1, przejmują organy Krajowej Administracji Skarbowej właściwe w takich sprawach po dniu wejścia w życie ustawy, o której mowa w art. 1.</w:t>
      </w:r>
    </w:p>
    <w:p w:rsidR="0091002F" w:rsidRPr="00C036E9" w:rsidRDefault="0091002F" w:rsidP="0091002F">
      <w:pPr>
        <w:pStyle w:val="ARTartustawynprozporzdzenia"/>
      </w:pPr>
      <w:r w:rsidRPr="00C036E9">
        <w:rPr>
          <w:rStyle w:val="Ppogrubienie"/>
        </w:rPr>
        <w:t>Art. </w:t>
      </w:r>
      <w:r w:rsidR="005B6A15" w:rsidRPr="00C036E9">
        <w:rPr>
          <w:rStyle w:val="Ppogrubienie"/>
        </w:rPr>
        <w:t>18</w:t>
      </w:r>
      <w:r w:rsidR="005B6A15">
        <w:rPr>
          <w:rStyle w:val="Ppogrubienie"/>
        </w:rPr>
        <w:t>3</w:t>
      </w:r>
      <w:r w:rsidR="003A5878" w:rsidRPr="00C036E9">
        <w:rPr>
          <w:rStyle w:val="Ppogrubienie"/>
        </w:rPr>
        <w:t>.</w:t>
      </w:r>
      <w:r w:rsidRPr="00C036E9">
        <w:t xml:space="preserve"> Dotychczasowe legitymacje służbowe wydane przed dniem wejścia w życie ustawy, o której mowa w art. 1, pracownikom izby skarbowej, urzędu kontroli skarbowej, wywiadu skarbowego, wyodrębnionych komórek organizacyjnych kontroli skarbowej, o których mowa w art. 11g ust. 1 ustawy z dnia </w:t>
      </w:r>
      <w:r w:rsidR="00F839E9" w:rsidRPr="00C036E9">
        <w:t xml:space="preserve">28 września 1991 r. </w:t>
      </w:r>
      <w:r w:rsidR="0064429B" w:rsidRPr="00C036E9">
        <w:t xml:space="preserve">o kontroli skarbowej oraz </w:t>
      </w:r>
      <w:r w:rsidRPr="00C036E9">
        <w:t>funkcjonariuszom celnym i inspektorom kontroli skarbowej, zachowują ważność do czasu wydania nowych, nie dłużej niż 3 lata od dnia wejścia w życie ustawy, o której mowa w art. 1.</w:t>
      </w:r>
    </w:p>
    <w:p w:rsidR="0091002F" w:rsidRPr="00C036E9" w:rsidRDefault="0091002F" w:rsidP="0091002F">
      <w:pPr>
        <w:pStyle w:val="ARTartustawynprozporzdzenia"/>
      </w:pPr>
      <w:r w:rsidRPr="00C036E9">
        <w:rPr>
          <w:rStyle w:val="Ppogrubienie"/>
        </w:rPr>
        <w:t>Art. </w:t>
      </w:r>
      <w:r w:rsidR="005B6A15" w:rsidRPr="00C036E9">
        <w:rPr>
          <w:rStyle w:val="Ppogrubienie"/>
        </w:rPr>
        <w:t>18</w:t>
      </w:r>
      <w:r w:rsidR="005B6A15">
        <w:rPr>
          <w:rStyle w:val="Ppogrubienie"/>
        </w:rPr>
        <w:t>4</w:t>
      </w:r>
      <w:r w:rsidRPr="00C036E9">
        <w:rPr>
          <w:rStyle w:val="Ppogrubienie"/>
        </w:rPr>
        <w:t>.</w:t>
      </w:r>
      <w:r w:rsidRPr="00C036E9">
        <w:t xml:space="preserve"> </w:t>
      </w:r>
      <w:r w:rsidR="006D375E" w:rsidRPr="00C036E9">
        <w:t xml:space="preserve">1. </w:t>
      </w:r>
      <w:r w:rsidRPr="00C036E9">
        <w:t>Dotychczasowe:</w:t>
      </w:r>
    </w:p>
    <w:p w:rsidR="0091002F" w:rsidRPr="00C036E9" w:rsidRDefault="00E46CAF" w:rsidP="00E46CAF">
      <w:pPr>
        <w:pStyle w:val="PKTpunkt"/>
      </w:pPr>
      <w:r w:rsidRPr="00C036E9">
        <w:t>1)</w:t>
      </w:r>
      <w:r w:rsidRPr="00C036E9">
        <w:tab/>
      </w:r>
      <w:r w:rsidR="0091002F" w:rsidRPr="00C036E9">
        <w:t xml:space="preserve">składniki umundurowania oraz znaki identyfikacyjne w rozumieniu ustawy </w:t>
      </w:r>
      <w:r w:rsidR="00C01DC3" w:rsidRPr="00C036E9">
        <w:t xml:space="preserve">28 września 1991 r. </w:t>
      </w:r>
      <w:r w:rsidR="0091002F" w:rsidRPr="00C036E9">
        <w:t>o kontroli skarbowej</w:t>
      </w:r>
      <w:r w:rsidR="003A5878" w:rsidRPr="00C036E9">
        <w:t>,</w:t>
      </w:r>
    </w:p>
    <w:p w:rsidR="0091002F" w:rsidRPr="00C036E9" w:rsidRDefault="00E46CAF" w:rsidP="00E46CAF">
      <w:pPr>
        <w:pStyle w:val="PKTpunkt"/>
      </w:pPr>
      <w:r w:rsidRPr="00C036E9">
        <w:t>2)</w:t>
      </w:r>
      <w:r w:rsidRPr="00C036E9">
        <w:tab/>
      </w:r>
      <w:r w:rsidR="0091002F" w:rsidRPr="00C036E9">
        <w:t>składniki umundurowania, oznaczenia stopni służbowych oraz inne oznaczenia identyfikacyjne Służby Celnej</w:t>
      </w:r>
    </w:p>
    <w:p w:rsidR="0091002F" w:rsidRPr="00C036E9" w:rsidRDefault="0091002F" w:rsidP="00E46CAF">
      <w:pPr>
        <w:pStyle w:val="CZWSPPKTczwsplnapunktw"/>
      </w:pPr>
      <w:r w:rsidRPr="00C036E9">
        <w:t>- zachowują ważność nie dłużej niż 3 lata od dnia wejścia w życie ustawy, o której mowa w art. 1.</w:t>
      </w:r>
    </w:p>
    <w:p w:rsidR="006D375E" w:rsidRPr="00C036E9" w:rsidRDefault="006D375E" w:rsidP="002F1445">
      <w:pPr>
        <w:pStyle w:val="USTustnpkodeksu"/>
      </w:pPr>
      <w:r w:rsidRPr="00C036E9">
        <w:t xml:space="preserve">2. Pracownicy, o których mowa w art. </w:t>
      </w:r>
      <w:r w:rsidR="005B6A15" w:rsidRPr="00C036E9">
        <w:t>16</w:t>
      </w:r>
      <w:r w:rsidR="005B6A15">
        <w:t>7</w:t>
      </w:r>
      <w:r w:rsidRPr="00C036E9">
        <w:t xml:space="preserve">, który przyjęli propozycję pełnienia służby w Służbie Celno-Skarbowej oraz funkcjonariusze przyjęci do służby </w:t>
      </w:r>
      <w:r w:rsidR="006B52B3" w:rsidRPr="00C036E9">
        <w:t>na podstawie art. 150 ustawy, o której mowa w art. 1</w:t>
      </w:r>
      <w:r w:rsidRPr="00C036E9">
        <w:t>, wykonują obowiązki służbowe w składnikach umundurowania oraz nos</w:t>
      </w:r>
      <w:r w:rsidR="006B52B3" w:rsidRPr="00C036E9">
        <w:t>zą</w:t>
      </w:r>
      <w:r w:rsidR="002F1445" w:rsidRPr="00C036E9">
        <w:t xml:space="preserve"> oznaczenia stopni służbowych, o których mowa w ust. 1 pkt 2 </w:t>
      </w:r>
      <w:r w:rsidR="006B52B3" w:rsidRPr="00C036E9">
        <w:t xml:space="preserve">nie dłużej niż </w:t>
      </w:r>
      <w:r w:rsidRPr="00C036E9">
        <w:t>3 lat</w:t>
      </w:r>
      <w:r w:rsidR="006B52B3" w:rsidRPr="00C036E9">
        <w:t>a</w:t>
      </w:r>
      <w:r w:rsidRPr="00C036E9">
        <w:t xml:space="preserve"> od dnia</w:t>
      </w:r>
      <w:r w:rsidR="002F1445" w:rsidRPr="00C036E9">
        <w:t xml:space="preserve"> </w:t>
      </w:r>
      <w:r w:rsidRPr="00C036E9">
        <w:t xml:space="preserve">wejścia w życie </w:t>
      </w:r>
      <w:r w:rsidR="002F1445" w:rsidRPr="00C036E9">
        <w:t>ustawy</w:t>
      </w:r>
      <w:r w:rsidR="006B52B3" w:rsidRPr="00C036E9">
        <w:t>, o której mowa w art. 1</w:t>
      </w:r>
      <w:r w:rsidRPr="00C036E9">
        <w:t>.</w:t>
      </w:r>
    </w:p>
    <w:p w:rsidR="0091002F" w:rsidRPr="00C036E9" w:rsidRDefault="0091002F" w:rsidP="0091002F">
      <w:pPr>
        <w:pStyle w:val="ARTartustawynprozporzdzenia"/>
      </w:pPr>
      <w:r w:rsidRPr="00C036E9">
        <w:rPr>
          <w:rStyle w:val="Ppogrubienie"/>
        </w:rPr>
        <w:t>Art. </w:t>
      </w:r>
      <w:r w:rsidR="005B6A15" w:rsidRPr="00C036E9">
        <w:rPr>
          <w:rStyle w:val="Ppogrubienie"/>
        </w:rPr>
        <w:t>18</w:t>
      </w:r>
      <w:r w:rsidR="005B6A15">
        <w:rPr>
          <w:rStyle w:val="Ppogrubienie"/>
        </w:rPr>
        <w:t>5</w:t>
      </w:r>
      <w:r w:rsidRPr="00C036E9">
        <w:rPr>
          <w:rStyle w:val="Ppogrubienie"/>
        </w:rPr>
        <w:t>.</w:t>
      </w:r>
      <w:r w:rsidRPr="00C036E9">
        <w:t xml:space="preserve"> Decyzje w sprawie przydzielenia broni służbowej wydane przez organy kontroli skarbowej i organy Służby Celnej zachowują ważność nie dłużej niż 3 lata od dnia wejścia w życie ustawy, o której mowa w art. 1.</w:t>
      </w:r>
    </w:p>
    <w:p w:rsidR="0091002F" w:rsidRPr="00C036E9" w:rsidRDefault="0091002F" w:rsidP="0091002F">
      <w:pPr>
        <w:pStyle w:val="ARTartustawynprozporzdzenia"/>
      </w:pPr>
      <w:r w:rsidRPr="00C036E9">
        <w:rPr>
          <w:rStyle w:val="Ppogrubienie"/>
        </w:rPr>
        <w:t>Art. </w:t>
      </w:r>
      <w:r w:rsidR="005B6A15" w:rsidRPr="00C036E9">
        <w:rPr>
          <w:rStyle w:val="Ppogrubienie"/>
        </w:rPr>
        <w:t>18</w:t>
      </w:r>
      <w:r w:rsidR="005B6A15">
        <w:rPr>
          <w:rStyle w:val="Ppogrubienie"/>
        </w:rPr>
        <w:t>6</w:t>
      </w:r>
      <w:r w:rsidRPr="00C036E9">
        <w:rPr>
          <w:rStyle w:val="Ppogrubienie"/>
        </w:rPr>
        <w:t>.</w:t>
      </w:r>
      <w:r w:rsidRPr="00C036E9">
        <w:t xml:space="preserve"> Dotychczasowe oznakowanie pojazdów służbowych i jednostek pływających Służby Celnej oraz pojazdów służbowych kontroli skarbowej, zachowuje ważność nie dłużej niż 3 lata od dnia wejścia w życie ustawy, </w:t>
      </w:r>
      <w:bookmarkStart w:id="17" w:name="OLE_LINK1"/>
      <w:bookmarkStart w:id="18" w:name="OLE_LINK2"/>
      <w:r w:rsidRPr="00C036E9">
        <w:t>o której mowa w art. 1</w:t>
      </w:r>
      <w:bookmarkEnd w:id="17"/>
      <w:bookmarkEnd w:id="18"/>
      <w:r w:rsidRPr="00C036E9">
        <w:t>.</w:t>
      </w:r>
    </w:p>
    <w:p w:rsidR="0091002F" w:rsidRPr="00C036E9" w:rsidRDefault="0091002F" w:rsidP="0091002F">
      <w:pPr>
        <w:pStyle w:val="ARTartustawynprozporzdzenia"/>
      </w:pPr>
      <w:r w:rsidRPr="00C036E9">
        <w:rPr>
          <w:rStyle w:val="Ppogrubienie"/>
        </w:rPr>
        <w:t>Art</w:t>
      </w:r>
      <w:r w:rsidR="00B723C0" w:rsidRPr="00C036E9">
        <w:rPr>
          <w:rStyle w:val="Ppogrubienie"/>
        </w:rPr>
        <w:t xml:space="preserve"> </w:t>
      </w:r>
      <w:r w:rsidR="005B6A15" w:rsidRPr="00C036E9">
        <w:rPr>
          <w:rStyle w:val="Ppogrubienie"/>
        </w:rPr>
        <w:t>18</w:t>
      </w:r>
      <w:r w:rsidR="005B6A15">
        <w:rPr>
          <w:rStyle w:val="Ppogrubienie"/>
        </w:rPr>
        <w:t>7</w:t>
      </w:r>
      <w:r w:rsidRPr="00C036E9">
        <w:rPr>
          <w:rStyle w:val="Ppogrubienie"/>
        </w:rPr>
        <w:t>.</w:t>
      </w:r>
      <w:r w:rsidRPr="00C036E9">
        <w:t xml:space="preserve"> 1. Mienie Skarbu Państwa będące w dyspozycji izb skarbowych, izb celnych i urzędów kontroli skarbowej oraz nieruchomości znajdujące się w trwałym zarządzie izb skarbowych, izb celnych i urzędów kontroli skarbowej stają się mieniem będącym odpowiednio w dyspozycji lub w trwałym zarządzie właściwych miejscowo izb administracji skarbowej.</w:t>
      </w:r>
    </w:p>
    <w:p w:rsidR="0091002F" w:rsidRPr="00C036E9" w:rsidRDefault="0091002F" w:rsidP="0091002F">
      <w:pPr>
        <w:pStyle w:val="USTustnpkodeksu"/>
      </w:pPr>
      <w:r w:rsidRPr="00C036E9">
        <w:t xml:space="preserve">2. Mienie Skarbu Państwa będące w dyspozycji izb skarbowych oraz nieruchomości znajdujące się w trwałym zarządzie izb </w:t>
      </w:r>
      <w:r w:rsidR="00730391" w:rsidRPr="00C036E9">
        <w:t xml:space="preserve">administracji </w:t>
      </w:r>
      <w:r w:rsidRPr="00C036E9">
        <w:t>skarbowych, użytkowane przez biura Krajowej Informacji Podatkowej w tych izbach, stają się mieniem w dyspozycji oraz nieruchomościami w trwałym zarządzie urzędu Krajowej Informacji Skarbowej.</w:t>
      </w:r>
    </w:p>
    <w:p w:rsidR="008A7C58" w:rsidRPr="00C036E9" w:rsidRDefault="00D72F2A" w:rsidP="00903DBA">
      <w:pPr>
        <w:pStyle w:val="ARTartustawynprozporzdzenia"/>
      </w:pPr>
      <w:r w:rsidRPr="00C036E9">
        <w:rPr>
          <w:rStyle w:val="Ppogrubienie"/>
        </w:rPr>
        <w:t>Art.</w:t>
      </w:r>
      <w:r w:rsidR="00B723C0" w:rsidRPr="00C036E9">
        <w:rPr>
          <w:rStyle w:val="Ppogrubienie"/>
        </w:rPr>
        <w:t xml:space="preserve"> </w:t>
      </w:r>
      <w:r w:rsidR="005B6A15" w:rsidRPr="00C036E9">
        <w:rPr>
          <w:rStyle w:val="Ppogrubienie"/>
        </w:rPr>
        <w:t>18</w:t>
      </w:r>
      <w:r w:rsidR="005B6A15">
        <w:rPr>
          <w:rStyle w:val="Ppogrubienie"/>
        </w:rPr>
        <w:t>8</w:t>
      </w:r>
      <w:r w:rsidRPr="00C036E9">
        <w:rPr>
          <w:rStyle w:val="Ppogrubienie"/>
        </w:rPr>
        <w:t>.</w:t>
      </w:r>
      <w:r w:rsidRPr="00C036E9">
        <w:t xml:space="preserve"> </w:t>
      </w:r>
      <w:r w:rsidR="00730391" w:rsidRPr="00C036E9">
        <w:t>Mienie Skarbu Państwa będące w dyspozycji ministra właściwego do spraw finansów publicznych i urzędów kontroli skarbowej oraz nieruchomości znajdujące się w trwałym zarządzie ministra właściwego do spraw finansów publicznych użytkowane przez wywiad skarbowy w celu realizacji ustawowych zadań stają się mieniem oraz nieruchomościami w trwałym zarządzie odpowiednio w dyspozycji Szefa Krajowej Administracji Skarbowej oraz urzędów celno-skarbowych użytkowanym przez wyodrębnione komórki organizacyjne urzędu obsługującego ministra właściwego do spraw finansów publicznych podlegające Szefowi Krajowej Administracji Skarbowej oraz przez wyodrębnione komórki organizacyjne urzędów celno-skarbowych, w których funkcjonariusze wykonują czynności operacyjno-rozpoznawcze.</w:t>
      </w:r>
    </w:p>
    <w:p w:rsidR="00903DBA" w:rsidRPr="00C036E9" w:rsidRDefault="0091002F" w:rsidP="00903DBA">
      <w:pPr>
        <w:pStyle w:val="ARTartustawynprozporzdzenia"/>
      </w:pPr>
      <w:r w:rsidRPr="00C036E9">
        <w:rPr>
          <w:rStyle w:val="Ppogrubienie"/>
        </w:rPr>
        <w:t xml:space="preserve">Art. </w:t>
      </w:r>
      <w:r w:rsidR="005B6A15" w:rsidRPr="00C036E9">
        <w:rPr>
          <w:rStyle w:val="Ppogrubienie"/>
        </w:rPr>
        <w:t>18</w:t>
      </w:r>
      <w:r w:rsidR="005B6A15">
        <w:rPr>
          <w:rStyle w:val="Ppogrubienie"/>
        </w:rPr>
        <w:t>9</w:t>
      </w:r>
      <w:r w:rsidRPr="00C036E9">
        <w:rPr>
          <w:rStyle w:val="Ppogrubienie"/>
        </w:rPr>
        <w:t>.</w:t>
      </w:r>
      <w:r w:rsidRPr="00C036E9">
        <w:t xml:space="preserve"> </w:t>
      </w:r>
      <w:r w:rsidR="00903DBA" w:rsidRPr="00C036E9">
        <w:t>1. Centrum Informatyki Krajowej Administracji Skarbowej, z dniem jego utworzenia, jest wyposażone w nieruchomości niezbędne do jego działalności przez ministra właściwego do spraw Skarbu Państwa.</w:t>
      </w:r>
    </w:p>
    <w:p w:rsidR="00903DBA" w:rsidRPr="00C036E9" w:rsidRDefault="00903DBA" w:rsidP="00903DBA">
      <w:pPr>
        <w:pStyle w:val="USTustnpkodeksu"/>
      </w:pPr>
      <w:r w:rsidRPr="00C036E9">
        <w:t>2. Minister właściwy do spraw finansów publicznych, dyrektor generalny urzędu obsługującego ministra właściwego do spraw finansów publicznych oraz kierownicy jednostek organizacyjnych podległych lub nadzorowanych przez ministra właściwego do spraw finansów publicznych przekażą Centrum Informatyki Krajowej Administracji Skarbowej nieodpłatnie na podstawie protokołu zdawczo – odbiorczego, sprzęt i wyposażenie wraz z komputerami i bazą danych użytkowane dotychczas przez pracowników oraz funkcjonariuszy celnych oraz inne mienie niezbędne do wykonywania zadań przez Centrum Informatyki Krajowej Administracji Skarbowej.</w:t>
      </w:r>
    </w:p>
    <w:p w:rsidR="00903DBA" w:rsidRPr="00C036E9" w:rsidRDefault="00903DBA" w:rsidP="00903DBA">
      <w:pPr>
        <w:pStyle w:val="USTustnpkodeksu"/>
      </w:pPr>
      <w:r w:rsidRPr="00C036E9">
        <w:t>3. Prawa i obowiązki wynikające z umów i porozumień zawartych przez ministra właściwego do spraw finansów publicznych lub ministra właściwego do spraw instytucji finansowych, lub urząd obsługujący ministra właściwego do spraw finansów publicznych lub ministra właściwego do spraw instytucji finansowych, Generalnego Inspektora Kontroli Skarbowej  lub jednostki organizacyjne podległe lub nadzorowane przez ministra właściwego do spraw finansów publicznych lub ministra właściwego do spraw instytucji finansowych, w zakresie dostarczania informatycznych usług aplikacyjnych będących przedmiotem działalności Centrum Informatyki Krajowej Administracji Skarbowej, w zakresie dostarczania usług informatycznych, w tym finansowanych albo dofinansowanych ze środków pochodzących z budżetu Unii Europejskiej, przejmuje Centrum Informatyki Krajowej Administracji Skarbowej.</w:t>
      </w:r>
    </w:p>
    <w:p w:rsidR="00903DBA" w:rsidRPr="00C036E9" w:rsidRDefault="00903DBA" w:rsidP="00903DBA">
      <w:pPr>
        <w:pStyle w:val="USTustnpkodeksu"/>
      </w:pPr>
      <w:r w:rsidRPr="00C036E9">
        <w:t>4. Należności i zobowiązania ministra właściwego do spraw finansów publicznych lub ministra właściwego do spraw instytucji finansowych, lub urząd obsługujący ministra właściwego do spraw finansów publicznych lub ministra właściwego do spraw instytucji finansowych, Generalnego Inspektora Kontroli Skarbowej lub jednostki organizacyjne podległe lub nadzorowane przez ministra właściwego do spraw finansów publicznych lub ministra właściwego do spraw instytucji finansowych, związane z przejętym przez Centrum Informatyki Resortu Fi</w:t>
      </w:r>
      <w:r w:rsidR="00246904" w:rsidRPr="00C036E9">
        <w:t>nansów mieniem, o którym mowa w ust. 2</w:t>
      </w:r>
      <w:r w:rsidRPr="00C036E9">
        <w:t xml:space="preserve">, oraz wynikające z umów i porozumień, o których mowa w </w:t>
      </w:r>
      <w:r w:rsidR="00246904" w:rsidRPr="00C036E9">
        <w:t>ust. 3</w:t>
      </w:r>
      <w:r w:rsidRPr="00C036E9">
        <w:t>, stają się należnościami i zobowiązaniami Centrum Informatyki Krajowej Administracji Skarbowej.</w:t>
      </w:r>
    </w:p>
    <w:p w:rsidR="00903DBA" w:rsidRPr="00C036E9" w:rsidRDefault="0091002F" w:rsidP="00903DBA">
      <w:pPr>
        <w:pStyle w:val="ARTartustawynprozporzdzenia"/>
      </w:pPr>
      <w:r w:rsidRPr="00C036E9">
        <w:rPr>
          <w:rStyle w:val="Ppogrubienie"/>
        </w:rPr>
        <w:t>Art. </w:t>
      </w:r>
      <w:r w:rsidR="005B6A15" w:rsidRPr="00C036E9">
        <w:rPr>
          <w:rStyle w:val="Ppogrubienie"/>
        </w:rPr>
        <w:t>1</w:t>
      </w:r>
      <w:r w:rsidR="005B6A15">
        <w:rPr>
          <w:rStyle w:val="Ppogrubienie"/>
        </w:rPr>
        <w:t>90</w:t>
      </w:r>
      <w:r w:rsidRPr="00C036E9">
        <w:rPr>
          <w:rStyle w:val="Ppogrubienie"/>
        </w:rPr>
        <w:t>.</w:t>
      </w:r>
      <w:r w:rsidRPr="00C036E9">
        <w:t xml:space="preserve"> </w:t>
      </w:r>
      <w:r w:rsidR="00903DBA" w:rsidRPr="00C036E9">
        <w:t>1. Należności i zobowiązania łączonych oraz znoszonych urzędów i znoszonych organów, w sprawach organizacyjno-finansowych oraz z zakresu służby i pracy, stają się należnościami i zobowiązaniami właściwych jednostek organizacyjnych Krajowej Administracji Skarbowej lub organów Krajowej Administracji Skarbowej.</w:t>
      </w:r>
    </w:p>
    <w:p w:rsidR="0091002F" w:rsidRPr="00C036E9" w:rsidRDefault="00903DBA" w:rsidP="00903DBA">
      <w:pPr>
        <w:pStyle w:val="USTustnpkodeksu"/>
      </w:pPr>
      <w:r w:rsidRPr="00C036E9">
        <w:t>2. Prawa i obowiązki łączonych oraz znoszonych urzędów i znoszonych organów, przejmują odpowiednie jednostki organizacyjne Krajowej Administracji Skarbowej lub organy Krajowej Administracji Skarbowej.</w:t>
      </w:r>
    </w:p>
    <w:p w:rsidR="00161CA2" w:rsidRPr="00C036E9" w:rsidRDefault="00161CA2" w:rsidP="0091002F">
      <w:pPr>
        <w:pStyle w:val="USTustnpkodeksu"/>
      </w:pPr>
      <w:r w:rsidRPr="00C036E9">
        <w:rPr>
          <w:rStyle w:val="Ppogrubienie"/>
        </w:rPr>
        <w:t xml:space="preserve">Art. </w:t>
      </w:r>
      <w:r w:rsidR="005B6A15" w:rsidRPr="00C036E9">
        <w:rPr>
          <w:rStyle w:val="Ppogrubienie"/>
        </w:rPr>
        <w:t>1</w:t>
      </w:r>
      <w:r w:rsidR="005B6A15">
        <w:rPr>
          <w:rStyle w:val="Ppogrubienie"/>
        </w:rPr>
        <w:t>91</w:t>
      </w:r>
      <w:r w:rsidRPr="00C036E9">
        <w:rPr>
          <w:rStyle w:val="Ppogrubienie"/>
        </w:rPr>
        <w:t>.</w:t>
      </w:r>
      <w:r w:rsidRPr="00C036E9">
        <w:t xml:space="preserve"> </w:t>
      </w:r>
      <w:r w:rsidR="00413745" w:rsidRPr="00C036E9">
        <w:t xml:space="preserve">1. Stroną porozumień zawartych przez </w:t>
      </w:r>
      <w:r w:rsidRPr="00C036E9">
        <w:t xml:space="preserve">Generalnego Inspektora Kontroli Skarbowej </w:t>
      </w:r>
      <w:r w:rsidR="00413745" w:rsidRPr="00C036E9">
        <w:t xml:space="preserve">z innymi podmiotami, z dniem wejścia w życie ustawy, </w:t>
      </w:r>
      <w:r w:rsidRPr="00C036E9">
        <w:t>staje się Szef Krajowej Administracji Skarbowej.</w:t>
      </w:r>
    </w:p>
    <w:p w:rsidR="00413745" w:rsidRPr="00C036E9" w:rsidRDefault="00413745" w:rsidP="0091002F">
      <w:pPr>
        <w:pStyle w:val="USTustnpkodeksu"/>
      </w:pPr>
      <w:r w:rsidRPr="00C036E9">
        <w:t xml:space="preserve">2. W zakresie, w jakim porozumienia, o których mowa w ust. 1, odnoszą się do wywiadu skarbowego lub pracowników wywiadu skarbowego, </w:t>
      </w:r>
      <w:r w:rsidR="00D72F2A" w:rsidRPr="00C036E9">
        <w:t xml:space="preserve">z </w:t>
      </w:r>
      <w:r w:rsidR="00DB1DB5" w:rsidRPr="00DB1DB5">
        <w:t xml:space="preserve">dniem wejścia w życie ustawy </w:t>
      </w:r>
      <w:r w:rsidRPr="00C036E9">
        <w:t xml:space="preserve">w ich miejsce </w:t>
      </w:r>
      <w:r w:rsidR="00D72F2A" w:rsidRPr="00C036E9">
        <w:t xml:space="preserve">uprawnionymi stają </w:t>
      </w:r>
      <w:r w:rsidR="00D72F2A" w:rsidRPr="00C036E9">
        <w:rPr>
          <w:rFonts w:hint="eastAsia"/>
        </w:rPr>
        <w:t>się</w:t>
      </w:r>
      <w:r w:rsidR="00D72F2A" w:rsidRPr="00C036E9">
        <w:t xml:space="preserve"> </w:t>
      </w:r>
      <w:r w:rsidRPr="00C036E9">
        <w:t>funkcjonariusze Służby Celno-Skarbowej wykonujący czynności operacyjno-rozpoznawcze.</w:t>
      </w:r>
    </w:p>
    <w:p w:rsidR="0059025A" w:rsidRPr="00C036E9" w:rsidRDefault="0059025A" w:rsidP="0059025A">
      <w:pPr>
        <w:pStyle w:val="USTustnpkodeksu"/>
      </w:pPr>
      <w:r w:rsidRPr="00C036E9">
        <w:rPr>
          <w:rStyle w:val="Ppogrubienie"/>
        </w:rPr>
        <w:t>Art.</w:t>
      </w:r>
      <w:r w:rsidR="00B723C0" w:rsidRPr="00C036E9">
        <w:rPr>
          <w:rStyle w:val="Ppogrubienie"/>
        </w:rPr>
        <w:t xml:space="preserve"> </w:t>
      </w:r>
      <w:r w:rsidR="005B6A15" w:rsidRPr="00C036E9">
        <w:rPr>
          <w:rStyle w:val="Ppogrubienie"/>
        </w:rPr>
        <w:t>1</w:t>
      </w:r>
      <w:r w:rsidR="005B6A15">
        <w:rPr>
          <w:rStyle w:val="Ppogrubienie"/>
        </w:rPr>
        <w:t>92</w:t>
      </w:r>
      <w:r w:rsidRPr="00C036E9">
        <w:rPr>
          <w:rStyle w:val="Ppogrubienie"/>
        </w:rPr>
        <w:t>.</w:t>
      </w:r>
      <w:r w:rsidRPr="00C036E9">
        <w:t xml:space="preserve"> 1. Stroną porozumień zawartych przez Szefa Służby Celnej z innymi podmiotami, z dniem wejścia w życie ustawy, staje się Szef Krajowej Administracji Skarbowej.</w:t>
      </w:r>
    </w:p>
    <w:p w:rsidR="0059025A" w:rsidRPr="00C036E9" w:rsidRDefault="0059025A" w:rsidP="006529FE">
      <w:pPr>
        <w:pStyle w:val="USTustnpkodeksu"/>
      </w:pPr>
      <w:r w:rsidRPr="00C036E9">
        <w:t>2. W zakresie, w jakim porozumienia, o których mowa w ust. 1, odnoszą się do funkcjonariuszy celnych,</w:t>
      </w:r>
      <w:r w:rsidR="00D97C50">
        <w:t xml:space="preserve"> z dniem wejścia w życie ustawy</w:t>
      </w:r>
      <w:r w:rsidRPr="00C036E9">
        <w:t xml:space="preserve"> w ich miejsce uprawnionymi stają </w:t>
      </w:r>
      <w:r w:rsidRPr="00C036E9">
        <w:rPr>
          <w:rFonts w:hint="eastAsia"/>
        </w:rPr>
        <w:t>się</w:t>
      </w:r>
      <w:r w:rsidRPr="00C036E9">
        <w:t xml:space="preserve"> funkcjonariusze Służby Celno-Skarbowej.</w:t>
      </w:r>
    </w:p>
    <w:p w:rsidR="00D017FD" w:rsidRPr="00C036E9" w:rsidRDefault="00D017FD" w:rsidP="00D017FD">
      <w:pPr>
        <w:pStyle w:val="USTustnpkodeksu"/>
      </w:pPr>
      <w:r w:rsidRPr="00C036E9">
        <w:rPr>
          <w:rStyle w:val="Ppogrubienie"/>
        </w:rPr>
        <w:t>Art.</w:t>
      </w:r>
      <w:r w:rsidR="009D1087">
        <w:rPr>
          <w:rStyle w:val="Ppogrubienie"/>
        </w:rPr>
        <w:t xml:space="preserve"> </w:t>
      </w:r>
      <w:r w:rsidR="005B6A15">
        <w:rPr>
          <w:rStyle w:val="Ppogrubienie"/>
        </w:rPr>
        <w:t>193</w:t>
      </w:r>
      <w:r w:rsidRPr="00C036E9">
        <w:rPr>
          <w:rStyle w:val="Ppogrubienie"/>
        </w:rPr>
        <w:t>.</w:t>
      </w:r>
      <w:r w:rsidRPr="00C036E9">
        <w:t xml:space="preserve"> Zasoby archiwalne archiwum wyodr</w:t>
      </w:r>
      <w:r w:rsidRPr="00C036E9">
        <w:rPr>
          <w:rFonts w:hint="eastAsia"/>
        </w:rPr>
        <w:t>ę</w:t>
      </w:r>
      <w:r w:rsidRPr="00C036E9">
        <w:t>bnionego wykonującego zadania archiwum wyodrębnionego komórek organizacyjnych wykonujących czynności wywiadu skarbowego w Ministerstwie finansów oraz zadania archiwów wyodrębnionych komórek organizacyjnych wykonujących czynności wywiadu skarbowego w urzędach kontroli skarbowej przejmuje archiwum wyodr</w:t>
      </w:r>
      <w:r w:rsidRPr="00C036E9">
        <w:rPr>
          <w:rFonts w:hint="eastAsia"/>
        </w:rPr>
        <w:t>ę</w:t>
      </w:r>
      <w:r w:rsidRPr="00C036E9">
        <w:t>bnione wyodr</w:t>
      </w:r>
      <w:r w:rsidRPr="00C036E9">
        <w:rPr>
          <w:rFonts w:hint="eastAsia"/>
        </w:rPr>
        <w:t>ę</w:t>
      </w:r>
      <w:r w:rsidRPr="00C036E9">
        <w:t>bnionych komórek organizacyjnych urz</w:t>
      </w:r>
      <w:r w:rsidRPr="00C036E9">
        <w:rPr>
          <w:rFonts w:hint="eastAsia"/>
        </w:rPr>
        <w:t>ę</w:t>
      </w:r>
      <w:r w:rsidRPr="00C036E9">
        <w:t>du obs</w:t>
      </w:r>
      <w:r w:rsidRPr="00C036E9">
        <w:rPr>
          <w:rFonts w:hint="eastAsia"/>
        </w:rPr>
        <w:t>ł</w:t>
      </w:r>
      <w:r w:rsidRPr="00C036E9">
        <w:t>uguj</w:t>
      </w:r>
      <w:r w:rsidRPr="00C036E9">
        <w:rPr>
          <w:rFonts w:hint="eastAsia"/>
        </w:rPr>
        <w:t>ą</w:t>
      </w:r>
      <w:r w:rsidRPr="00C036E9">
        <w:t>cego ministra w</w:t>
      </w:r>
      <w:r w:rsidRPr="00C036E9">
        <w:rPr>
          <w:rFonts w:hint="eastAsia"/>
        </w:rPr>
        <w:t>ł</w:t>
      </w:r>
      <w:r w:rsidRPr="00C036E9">
        <w:t>a</w:t>
      </w:r>
      <w:r w:rsidRPr="00C036E9">
        <w:rPr>
          <w:rFonts w:hint="eastAsia"/>
        </w:rPr>
        <w:t>ś</w:t>
      </w:r>
      <w:r w:rsidRPr="00C036E9">
        <w:t>ciwego do spraw finansów publicznych i urzędów celno-skarbowych, w których funkcjonariusze Służby Celno-Skarbowej wykonuj</w:t>
      </w:r>
      <w:r w:rsidRPr="00C036E9">
        <w:rPr>
          <w:rFonts w:hint="eastAsia"/>
        </w:rPr>
        <w:t>ą</w:t>
      </w:r>
      <w:r w:rsidRPr="00C036E9">
        <w:t xml:space="preserve"> czynno</w:t>
      </w:r>
      <w:r w:rsidRPr="00C036E9">
        <w:rPr>
          <w:rFonts w:hint="eastAsia"/>
        </w:rPr>
        <w:t>ś</w:t>
      </w:r>
      <w:r w:rsidRPr="00C036E9">
        <w:t>ci operacyjno-rozpoznawcze.</w:t>
      </w:r>
    </w:p>
    <w:p w:rsidR="009A715F" w:rsidRPr="00C036E9" w:rsidRDefault="009A715F" w:rsidP="009A715F">
      <w:pPr>
        <w:pStyle w:val="USTustnpkodeksu"/>
      </w:pPr>
      <w:r w:rsidRPr="00C036E9">
        <w:rPr>
          <w:rStyle w:val="Ppogrubienie"/>
        </w:rPr>
        <w:t xml:space="preserve">Art. </w:t>
      </w:r>
      <w:r w:rsidR="005B6A15" w:rsidRPr="00C036E9">
        <w:rPr>
          <w:rStyle w:val="Ppogrubienie"/>
        </w:rPr>
        <w:t>19</w:t>
      </w:r>
      <w:r w:rsidR="005B6A15">
        <w:rPr>
          <w:rStyle w:val="Ppogrubienie"/>
        </w:rPr>
        <w:t>4</w:t>
      </w:r>
      <w:r w:rsidRPr="00C036E9">
        <w:rPr>
          <w:rStyle w:val="Ppogrubienie"/>
        </w:rPr>
        <w:t>.</w:t>
      </w:r>
      <w:r w:rsidRPr="00C036E9">
        <w:t xml:space="preserve"> Szef Krajowej Administracji Skarbowej przejmuje z dniem 1 stycznia 2017 r. prowadzenie następujących rejestrów:</w:t>
      </w:r>
    </w:p>
    <w:p w:rsidR="0081530D" w:rsidRPr="00C036E9" w:rsidRDefault="00E46CAF" w:rsidP="009A715F">
      <w:pPr>
        <w:pStyle w:val="USTustnpkodeksu"/>
      </w:pPr>
      <w:r w:rsidRPr="00C036E9">
        <w:t>1)</w:t>
      </w:r>
      <w:r w:rsidRPr="00C036E9">
        <w:tab/>
      </w:r>
      <w:r w:rsidR="0081530D" w:rsidRPr="00C036E9">
        <w:t>Centralnego Rejestru Podmiotów – Krajowej Ewidencji Podatników, o którym  mowa w art. 8a ust. 1 ustawy z dnia 13 października 1995 r. o zasadach ewidencji i identyfikacji podatników i płatników (Dz. U. z 2012 r. poz.1314</w:t>
      </w:r>
      <w:r w:rsidR="006B4EFE" w:rsidRPr="00C036E9">
        <w:t>,</w:t>
      </w:r>
      <w:r w:rsidR="0081530D" w:rsidRPr="00C036E9">
        <w:t xml:space="preserve"> z </w:t>
      </w:r>
      <w:proofErr w:type="spellStart"/>
      <w:r w:rsidR="0081530D" w:rsidRPr="00C036E9">
        <w:t>późn</w:t>
      </w:r>
      <w:proofErr w:type="spellEnd"/>
      <w:r w:rsidR="0081530D" w:rsidRPr="00C036E9">
        <w:t>. zm.)</w:t>
      </w:r>
      <w:r w:rsidR="002B2F10" w:rsidRPr="00C036E9">
        <w:t>;</w:t>
      </w:r>
    </w:p>
    <w:p w:rsidR="009A715F" w:rsidRPr="00C036E9" w:rsidRDefault="0081530D" w:rsidP="009A715F">
      <w:pPr>
        <w:pStyle w:val="USTustnpkodeksu"/>
      </w:pPr>
      <w:r w:rsidRPr="00C036E9">
        <w:t>2</w:t>
      </w:r>
      <w:r w:rsidR="00E46CAF" w:rsidRPr="00C036E9">
        <w:t>)</w:t>
      </w:r>
      <w:r w:rsidR="00E46CAF" w:rsidRPr="00C036E9">
        <w:tab/>
      </w:r>
      <w:r w:rsidR="009A715F" w:rsidRPr="00C036E9">
        <w:t>Centralnego Rejestru Pełnomocnictw Ogólnych, o którym mowa w art. 138d § 4 ustawy z dnia 29 sierpnia 1997 r. – Ordynacja podatkowa (Dz. U. z 2015 r. poz. 613</w:t>
      </w:r>
      <w:r w:rsidR="006B4EFE" w:rsidRPr="00C036E9">
        <w:t>,</w:t>
      </w:r>
      <w:r w:rsidR="009A715F" w:rsidRPr="00C036E9">
        <w:t xml:space="preserve"> z </w:t>
      </w:r>
      <w:proofErr w:type="spellStart"/>
      <w:r w:rsidR="009A715F" w:rsidRPr="00C036E9">
        <w:t>późn</w:t>
      </w:r>
      <w:proofErr w:type="spellEnd"/>
      <w:r w:rsidR="009A715F" w:rsidRPr="00C036E9">
        <w:t>. zm.)</w:t>
      </w:r>
      <w:r w:rsidR="002B2F10" w:rsidRPr="00C036E9">
        <w:t>;</w:t>
      </w:r>
    </w:p>
    <w:p w:rsidR="00C233EB" w:rsidRPr="00C036E9" w:rsidRDefault="00C233EB" w:rsidP="004C0896">
      <w:pPr>
        <w:pStyle w:val="USTustnpkodeksu"/>
      </w:pPr>
      <w:r w:rsidRPr="00C036E9">
        <w:t>3</w:t>
      </w:r>
      <w:r w:rsidR="00E46CAF" w:rsidRPr="00C036E9">
        <w:t>)</w:t>
      </w:r>
      <w:r w:rsidR="00E46CAF" w:rsidRPr="00C036E9">
        <w:tab/>
      </w:r>
      <w:r w:rsidRPr="00C036E9">
        <w:t xml:space="preserve">Centralnego </w:t>
      </w:r>
      <w:r w:rsidR="006B4EFE" w:rsidRPr="00C036E9">
        <w:t>R</w:t>
      </w:r>
      <w:r w:rsidRPr="00C036E9">
        <w:t xml:space="preserve">ejestru </w:t>
      </w:r>
      <w:r w:rsidR="006B4EFE" w:rsidRPr="00C036E9">
        <w:t>D</w:t>
      </w:r>
      <w:r w:rsidRPr="00C036E9">
        <w:t xml:space="preserve">anych Podatkowych, o którym mowa w art. </w:t>
      </w:r>
      <w:r w:rsidR="006B4EFE" w:rsidRPr="00C036E9">
        <w:t xml:space="preserve">15 ustawy z dnia 10 lipca 2015 r. o administracji podatkowej (Dz. U. poz. 1269,z </w:t>
      </w:r>
      <w:proofErr w:type="spellStart"/>
      <w:r w:rsidR="006B4EFE" w:rsidRPr="00C036E9">
        <w:t>późn</w:t>
      </w:r>
      <w:proofErr w:type="spellEnd"/>
      <w:r w:rsidR="006B4EFE" w:rsidRPr="00C036E9">
        <w:t xml:space="preserve">. zm.); </w:t>
      </w:r>
    </w:p>
    <w:p w:rsidR="0016129C" w:rsidRPr="00C036E9" w:rsidRDefault="0016129C" w:rsidP="004C0896">
      <w:pPr>
        <w:pStyle w:val="USTustnpkodeksu"/>
      </w:pPr>
      <w:r w:rsidRPr="00C036E9">
        <w:t>4)</w:t>
      </w:r>
      <w:r w:rsidR="00E46CAF" w:rsidRPr="00C036E9">
        <w:tab/>
      </w:r>
      <w:r w:rsidRPr="00C036E9">
        <w:t>Centralnego Rejestru Zastawów Skarbowych, o którym mowa w art. 43 § 2 ustawy z dnia 29 sierpnia 1997 r. – Ordynacja podatkowa</w:t>
      </w:r>
      <w:r w:rsidR="0064429B" w:rsidRPr="00C036E9">
        <w:t>;</w:t>
      </w:r>
    </w:p>
    <w:p w:rsidR="004C0896" w:rsidRPr="00C036E9" w:rsidRDefault="0016129C" w:rsidP="004C0896">
      <w:pPr>
        <w:pStyle w:val="USTustnpkodeksu"/>
      </w:pPr>
      <w:r w:rsidRPr="00C036E9">
        <w:t>5</w:t>
      </w:r>
      <w:r w:rsidR="00C233EB" w:rsidRPr="00C036E9">
        <w:t>)</w:t>
      </w:r>
      <w:r w:rsidR="00E46CAF" w:rsidRPr="00C036E9">
        <w:tab/>
      </w:r>
      <w:r w:rsidR="004C0896" w:rsidRPr="00C036E9">
        <w:t>wykazu podmiotów dokonujących dostawy towarów, które złożyły kaucję gwarancyjną, o którym mowa w art. 105c ust. ustawy z dnia 11 marca 2004 r. ustawy o podatku od towaró</w:t>
      </w:r>
      <w:r w:rsidR="006529FE" w:rsidRPr="00C036E9">
        <w:t>w i</w:t>
      </w:r>
      <w:r w:rsidR="004C0896" w:rsidRPr="00C036E9">
        <w:t xml:space="preserve"> usług</w:t>
      </w:r>
      <w:r w:rsidR="00447BEE">
        <w:t xml:space="preserve"> (Dz. U. z 2011 r. poz.1054, z </w:t>
      </w:r>
      <w:proofErr w:type="spellStart"/>
      <w:r w:rsidR="00447BEE">
        <w:t>późn</w:t>
      </w:r>
      <w:proofErr w:type="spellEnd"/>
      <w:r w:rsidR="00447BEE">
        <w:t>. zm.)</w:t>
      </w:r>
      <w:r w:rsidR="004C0896" w:rsidRPr="00C036E9">
        <w:t>;</w:t>
      </w:r>
    </w:p>
    <w:p w:rsidR="00422C63" w:rsidRPr="00C036E9" w:rsidRDefault="0016129C" w:rsidP="00422C63">
      <w:pPr>
        <w:pStyle w:val="USTustnpkodeksu"/>
      </w:pPr>
      <w:r w:rsidRPr="00C036E9">
        <w:t>6</w:t>
      </w:r>
      <w:r w:rsidR="000B1469" w:rsidRPr="00C036E9">
        <w:t>)</w:t>
      </w:r>
      <w:r w:rsidR="000B1469" w:rsidRPr="00C036E9">
        <w:tab/>
      </w:r>
      <w:r w:rsidR="00422C63" w:rsidRPr="00C036E9">
        <w:t>bazy danych Systemu Wymiany Informacji dotyczących Podatku Akcyzowego (SEED),</w:t>
      </w:r>
      <w:r w:rsidR="001428BA" w:rsidRPr="00C036E9">
        <w:t xml:space="preserve"> o którym mowa w art. 18 ust. 3 ustawy z dnia 6 grudnia 2008 r. o podatku akcyzowym</w:t>
      </w:r>
      <w:r w:rsidR="00447BEE">
        <w:t xml:space="preserve"> (Dz. U. z 2014 r. poz. 2752, z </w:t>
      </w:r>
      <w:proofErr w:type="spellStart"/>
      <w:r w:rsidR="00447BEE">
        <w:t>późn</w:t>
      </w:r>
      <w:proofErr w:type="spellEnd"/>
      <w:r w:rsidR="00447BEE">
        <w:t>. zm.)</w:t>
      </w:r>
      <w:r w:rsidR="001428BA" w:rsidRPr="00C036E9">
        <w:t>;</w:t>
      </w:r>
      <w:r w:rsidR="00422C63" w:rsidRPr="00C036E9">
        <w:t xml:space="preserve"> </w:t>
      </w:r>
    </w:p>
    <w:p w:rsidR="009A715F" w:rsidRPr="00C036E9" w:rsidRDefault="0016129C" w:rsidP="00BA14E3">
      <w:pPr>
        <w:pStyle w:val="USTustnpkodeksu"/>
      </w:pPr>
      <w:r w:rsidRPr="00C036E9">
        <w:t>7</w:t>
      </w:r>
      <w:r w:rsidR="00E46CAF" w:rsidRPr="00C036E9">
        <w:t>)</w:t>
      </w:r>
      <w:r w:rsidR="00E46CAF" w:rsidRPr="00C036E9">
        <w:tab/>
      </w:r>
      <w:r w:rsidR="001428BA" w:rsidRPr="00C036E9">
        <w:t>p</w:t>
      </w:r>
      <w:r w:rsidR="00422C63" w:rsidRPr="00C036E9">
        <w:t>ośredniczących podmiotów tytoniowych</w:t>
      </w:r>
      <w:r w:rsidR="001428BA" w:rsidRPr="00C036E9">
        <w:t xml:space="preserve"> o którym mowa w art. 20a ust. 2 ustawy z dnia 6 grudnia 2008 r. o podatku akcyzowym.</w:t>
      </w:r>
    </w:p>
    <w:p w:rsidR="002B2F10" w:rsidRPr="00C036E9" w:rsidRDefault="0091002F" w:rsidP="002B2F10">
      <w:pPr>
        <w:pStyle w:val="ARTartustawynprozporzdzenia"/>
      </w:pPr>
      <w:r w:rsidRPr="00C036E9">
        <w:rPr>
          <w:rStyle w:val="Ppogrubienie"/>
        </w:rPr>
        <w:t>Art. </w:t>
      </w:r>
      <w:r w:rsidR="005B6A15" w:rsidRPr="00C036E9">
        <w:rPr>
          <w:rStyle w:val="Ppogrubienie"/>
        </w:rPr>
        <w:t>19</w:t>
      </w:r>
      <w:r w:rsidR="005B6A15">
        <w:rPr>
          <w:rStyle w:val="Ppogrubienie"/>
        </w:rPr>
        <w:t>5</w:t>
      </w:r>
      <w:r w:rsidRPr="00C036E9">
        <w:rPr>
          <w:rStyle w:val="Ppogrubienie"/>
        </w:rPr>
        <w:t>.</w:t>
      </w:r>
      <w:r w:rsidR="002B2F10" w:rsidRPr="00C036E9">
        <w:rPr>
          <w:rStyle w:val="Ppogrubienie"/>
        </w:rPr>
        <w:t xml:space="preserve"> </w:t>
      </w:r>
      <w:r w:rsidR="00787146" w:rsidRPr="00C036E9">
        <w:t>1.</w:t>
      </w:r>
      <w:r w:rsidR="00EE59DD" w:rsidRPr="00C036E9">
        <w:t xml:space="preserve"> </w:t>
      </w:r>
      <w:r w:rsidR="002B2F10" w:rsidRPr="00C036E9">
        <w:t>Postępowania w sprawach o przestępstwa skarbowe lub wykroczenia skarbowe wszczęte i niezakończone przez inspektorów kontroli skarbowej jako finansowe organy postępowania przygotowawczego do dnia wejścia w życie niniejszej ustawy przejmują do prowadzenia odpowiednio właściwi naczelnicy urzędów celno-skarbowych.</w:t>
      </w:r>
    </w:p>
    <w:p w:rsidR="00924B7B" w:rsidRPr="00C036E9" w:rsidRDefault="002B2F10" w:rsidP="00903DBA">
      <w:pPr>
        <w:pStyle w:val="USTustnpkodeksu"/>
      </w:pPr>
      <w:r w:rsidRPr="00C036E9">
        <w:t>2</w:t>
      </w:r>
      <w:r w:rsidR="0091002F" w:rsidRPr="00C036E9">
        <w:t xml:space="preserve">. Postępowania w sprawach o przestępstwa skarbowe wszczęte </w:t>
      </w:r>
      <w:r w:rsidRPr="00C036E9">
        <w:t xml:space="preserve">i </w:t>
      </w:r>
      <w:r w:rsidR="0091002F" w:rsidRPr="00C036E9">
        <w:t>niezakończone przez urzęd</w:t>
      </w:r>
      <w:r w:rsidR="00EE59DD" w:rsidRPr="00C036E9">
        <w:t>y</w:t>
      </w:r>
      <w:r w:rsidR="0091002F" w:rsidRPr="00C036E9">
        <w:t xml:space="preserve"> celn</w:t>
      </w:r>
      <w:r w:rsidR="00EE59DD" w:rsidRPr="00C036E9">
        <w:t>e</w:t>
      </w:r>
      <w:r w:rsidR="0091002F" w:rsidRPr="00C036E9">
        <w:t xml:space="preserve"> jako finansowe organy postępowania przygotowawczego do dnia wejścia w życie niniejszej ustawy przejmują do prowadzenia odpowiednio właściwi naczelnicy urzędów celno-skarbowych.</w:t>
      </w:r>
    </w:p>
    <w:p w:rsidR="0091002F" w:rsidRPr="00C036E9" w:rsidRDefault="0091002F" w:rsidP="00903DBA">
      <w:pPr>
        <w:pStyle w:val="USTustnpkodeksu"/>
      </w:pPr>
      <w:r w:rsidRPr="00C036E9">
        <w:t>3. Postępowania w sprawach o wykroczenia skarbowe wszczęte i niezakończone przez</w:t>
      </w:r>
      <w:r w:rsidR="001705CC" w:rsidRPr="00C036E9">
        <w:t xml:space="preserve"> urzęd</w:t>
      </w:r>
      <w:r w:rsidR="00EE59DD" w:rsidRPr="00C036E9">
        <w:t xml:space="preserve">y skarbowe </w:t>
      </w:r>
      <w:r w:rsidRPr="00C036E9">
        <w:t>jako finansowe organy postępowania przygotowawczego do dnia wejścia w życie niniejszej ustawy przejmują do prowadzenia odpowiednio właściwi naczelnicy urzędów skarbow</w:t>
      </w:r>
      <w:r w:rsidR="00A973F0" w:rsidRPr="00C036E9">
        <w:t>ych</w:t>
      </w:r>
      <w:r w:rsidRPr="00C036E9">
        <w:t xml:space="preserve">. </w:t>
      </w:r>
    </w:p>
    <w:p w:rsidR="0091002F" w:rsidRPr="00C036E9" w:rsidRDefault="0091002F" w:rsidP="0091002F">
      <w:pPr>
        <w:pStyle w:val="ARTartustawynprozporzdzenia"/>
      </w:pPr>
      <w:r w:rsidRPr="00C036E9">
        <w:rPr>
          <w:rStyle w:val="Ppogrubienie"/>
        </w:rPr>
        <w:t>Art. </w:t>
      </w:r>
      <w:r w:rsidR="005B6A15" w:rsidRPr="00C036E9">
        <w:rPr>
          <w:rStyle w:val="Ppogrubienie"/>
        </w:rPr>
        <w:t>19</w:t>
      </w:r>
      <w:r w:rsidR="005B6A15">
        <w:rPr>
          <w:rStyle w:val="Ppogrubienie"/>
        </w:rPr>
        <w:t>6</w:t>
      </w:r>
      <w:r w:rsidRPr="00C036E9">
        <w:rPr>
          <w:rStyle w:val="Ppogrubienie"/>
        </w:rPr>
        <w:t>.</w:t>
      </w:r>
      <w:r w:rsidRPr="00C036E9">
        <w:t xml:space="preserve"> Postępowania w sprawach o przestępstwa </w:t>
      </w:r>
      <w:r w:rsidR="003D32C5" w:rsidRPr="00C036E9">
        <w:t xml:space="preserve">lub wykroczenia </w:t>
      </w:r>
      <w:r w:rsidRPr="00C036E9">
        <w:t>prowadzone i niezakończone przez dyrektorów izb celnych, naczelników urzędów celnych</w:t>
      </w:r>
      <w:r w:rsidR="002B2F10" w:rsidRPr="00C036E9">
        <w:t xml:space="preserve"> </w:t>
      </w:r>
      <w:r w:rsidRPr="00C036E9">
        <w:t>oraz inspektorów kontroli skarbowej do dnia wejścia w życie niniejszej ustawy, przejmują do prowadzenia właściwi naczelnicy urzędów celno-skarbowych.</w:t>
      </w:r>
    </w:p>
    <w:p w:rsidR="001B2CF1" w:rsidRPr="00C036E9" w:rsidRDefault="0091002F" w:rsidP="001B2CF1">
      <w:pPr>
        <w:pStyle w:val="ARTartustawynprozporzdzenia"/>
      </w:pPr>
      <w:r w:rsidRPr="00C036E9">
        <w:rPr>
          <w:rStyle w:val="Ppogrubienie"/>
        </w:rPr>
        <w:t>Art. </w:t>
      </w:r>
      <w:r w:rsidR="005B6A15" w:rsidRPr="00C036E9">
        <w:rPr>
          <w:rStyle w:val="Ppogrubienie"/>
        </w:rPr>
        <w:t>19</w:t>
      </w:r>
      <w:r w:rsidR="005B6A15">
        <w:rPr>
          <w:rStyle w:val="Ppogrubienie"/>
        </w:rPr>
        <w:t>7</w:t>
      </w:r>
      <w:r w:rsidRPr="00C036E9">
        <w:rPr>
          <w:rStyle w:val="Ppogrubienie"/>
        </w:rPr>
        <w:t>.</w:t>
      </w:r>
      <w:r w:rsidRPr="00C036E9">
        <w:t xml:space="preserve"> </w:t>
      </w:r>
      <w:r w:rsidR="001B2CF1" w:rsidRPr="00C036E9">
        <w:t>Postępowania prowadzone przez dyrektorów izb skarbowych, dyrektorów izb celnych i Generalnego Inspektora Kontroli Skarbowej, jako organów nadrzędnych nad finansowymi organami postępowania przygotowawczego, w sprawach, o których mowa w art. 19</w:t>
      </w:r>
      <w:r w:rsidR="00447BEE">
        <w:t>5</w:t>
      </w:r>
      <w:r w:rsidR="001B2CF1" w:rsidRPr="00C036E9">
        <w:t>, z dniem wejścia w życie niniejszej ustawy przejmują odpowiednio właściwi dyrektorzy izb administracji skarbowej.</w:t>
      </w:r>
    </w:p>
    <w:p w:rsidR="0091002F" w:rsidRPr="00C036E9" w:rsidRDefault="0091002F" w:rsidP="0091002F">
      <w:pPr>
        <w:pStyle w:val="ARTartustawynprozporzdzenia"/>
      </w:pPr>
      <w:r w:rsidRPr="00C036E9">
        <w:rPr>
          <w:rStyle w:val="Ppogrubienie"/>
        </w:rPr>
        <w:t>Art. </w:t>
      </w:r>
      <w:r w:rsidR="005B6A15" w:rsidRPr="00C036E9">
        <w:rPr>
          <w:rStyle w:val="Ppogrubienie"/>
        </w:rPr>
        <w:t>19</w:t>
      </w:r>
      <w:r w:rsidR="005B6A15">
        <w:rPr>
          <w:rStyle w:val="Ppogrubienie"/>
        </w:rPr>
        <w:t>8</w:t>
      </w:r>
      <w:r w:rsidRPr="00C036E9">
        <w:rPr>
          <w:rStyle w:val="Ppogrubienie"/>
        </w:rPr>
        <w:t>.</w:t>
      </w:r>
      <w:r w:rsidRPr="00C036E9">
        <w:t xml:space="preserve"> 1. Postępowania prowadzone na podstawie ustawy o kontroli skarbowej wszczęte i niezakończone przed dniem wejścia w życie niniejszej ustawy prowadzone przez:</w:t>
      </w:r>
    </w:p>
    <w:p w:rsidR="0091002F" w:rsidRPr="00C036E9" w:rsidRDefault="00BA14E3" w:rsidP="001E5E1A">
      <w:pPr>
        <w:pStyle w:val="PKTpunkt"/>
      </w:pPr>
      <w:r w:rsidRPr="00C036E9">
        <w:t>1)</w:t>
      </w:r>
      <w:r w:rsidRPr="00C036E9">
        <w:tab/>
      </w:r>
      <w:r w:rsidR="0091002F" w:rsidRPr="00C036E9">
        <w:t>dyrektora urzędu kontroli skarbowej - prowadzi naczelnik urzędu celno-skarbowego na podstawie dotychczasowych przepisów;</w:t>
      </w:r>
    </w:p>
    <w:p w:rsidR="0091002F" w:rsidRPr="00C036E9" w:rsidRDefault="00BA14E3" w:rsidP="001E5E1A">
      <w:pPr>
        <w:pStyle w:val="PKTpunkt"/>
      </w:pPr>
      <w:r w:rsidRPr="00C036E9">
        <w:t>2)</w:t>
      </w:r>
      <w:r w:rsidRPr="00C036E9">
        <w:tab/>
      </w:r>
      <w:r w:rsidR="0091002F" w:rsidRPr="00C036E9">
        <w:t>Generalnego Inspektora Kontroli Skarbowej - prowadzi dyrektor izby administracji skarbowej na podstawie dotychczasowych przepisów.</w:t>
      </w:r>
    </w:p>
    <w:p w:rsidR="003D32C5" w:rsidRPr="00C036E9" w:rsidRDefault="003D32C5" w:rsidP="009D1087">
      <w:pPr>
        <w:pStyle w:val="USTustnpkodeksu"/>
      </w:pPr>
      <w:r w:rsidRPr="00C036E9">
        <w:t>2. Kontrole podatkowe prowadzone w toku postępowania kontrolnego przez dyrektora urzędu kontroli skarbowej prowadzone są nadal na podstawie dotychczasowych przepisów.</w:t>
      </w:r>
    </w:p>
    <w:p w:rsidR="00417BDC" w:rsidRPr="00C036E9" w:rsidRDefault="003D32C5" w:rsidP="009D1087">
      <w:pPr>
        <w:pStyle w:val="USTustnpkodeksu"/>
      </w:pPr>
      <w:r w:rsidRPr="00C036E9">
        <w:t>3</w:t>
      </w:r>
      <w:r w:rsidR="0091002F" w:rsidRPr="00C036E9">
        <w:t xml:space="preserve">. </w:t>
      </w:r>
      <w:r w:rsidR="00417BDC" w:rsidRPr="00C036E9">
        <w:t>W sprawach z zakresu stwierdzenia nieważności decyzji ostatecznych, wznowienia postępowania, uchylenia lub zmiany decyzji wydanej przez Generalnego Inspektora Kontroli Skarbowej, po dniu wejścia w życie niniejszej ustawy właściwym jest Szef Krajowej Administracji Skarbowej.</w:t>
      </w:r>
    </w:p>
    <w:p w:rsidR="008A7C58" w:rsidRPr="00C036E9" w:rsidRDefault="00F6417F" w:rsidP="009D1087">
      <w:pPr>
        <w:pStyle w:val="USTustnpkodeksu"/>
      </w:pPr>
      <w:r w:rsidRPr="00C036E9">
        <w:t>4</w:t>
      </w:r>
      <w:r w:rsidR="0091002F" w:rsidRPr="00C036E9">
        <w:t xml:space="preserve">. W sprawach z zakresu stwierdzenia nieważności decyzji ostatecznych, wznowienia postępowania, uchylenia lub zmiany decyzji wydanej przez dyrektora urzędu kontroli skarbowej, po dniu wejścia w życie niniejszej ustawy właściwym jest </w:t>
      </w:r>
      <w:r w:rsidR="00417BDC" w:rsidRPr="00C036E9">
        <w:t>naczelnik urzędu celno-skarbowego</w:t>
      </w:r>
      <w:r w:rsidR="0091002F" w:rsidRPr="00C036E9">
        <w:t>.</w:t>
      </w:r>
    </w:p>
    <w:p w:rsidR="00130BE1" w:rsidRPr="00C036E9" w:rsidRDefault="00130BE1" w:rsidP="00130BE1">
      <w:pPr>
        <w:pStyle w:val="ARTartustawynprozporzdzenia"/>
      </w:pPr>
      <w:r w:rsidRPr="00C036E9">
        <w:rPr>
          <w:rStyle w:val="Ppogrubienie"/>
        </w:rPr>
        <w:t>Art.</w:t>
      </w:r>
      <w:r w:rsidR="00BB43CF" w:rsidRPr="00C036E9">
        <w:rPr>
          <w:rStyle w:val="Ppogrubienie"/>
        </w:rPr>
        <w:t xml:space="preserve"> </w:t>
      </w:r>
      <w:r w:rsidR="005B6A15" w:rsidRPr="00C036E9">
        <w:rPr>
          <w:rStyle w:val="Ppogrubienie"/>
        </w:rPr>
        <w:t>19</w:t>
      </w:r>
      <w:r w:rsidR="005B6A15">
        <w:rPr>
          <w:rStyle w:val="Ppogrubienie"/>
        </w:rPr>
        <w:t>9</w:t>
      </w:r>
      <w:r w:rsidRPr="00C036E9">
        <w:rPr>
          <w:rStyle w:val="Ppogrubienie"/>
        </w:rPr>
        <w:t>.</w:t>
      </w:r>
      <w:r w:rsidRPr="00C036E9">
        <w:t xml:space="preserve"> Wszczęte i niezakończone przed dniem wejścia w życie niniejszej ustawy kontrole oświadczeń majątkowych prowadzone na podstawie ustawy z dnia 28 września 199</w:t>
      </w:r>
      <w:r w:rsidR="00BA14E3" w:rsidRPr="00C036E9">
        <w:t>1 r. o kontroli skarbowej przez</w:t>
      </w:r>
      <w:r w:rsidRPr="00C036E9">
        <w:t xml:space="preserve"> dyrektora urzędu kontroli skarbowej prowadzi </w:t>
      </w:r>
      <w:r w:rsidR="00417BDC" w:rsidRPr="00C036E9">
        <w:t xml:space="preserve">Szef Krajowej Administracji Skarbowej </w:t>
      </w:r>
      <w:r w:rsidRPr="00C036E9">
        <w:t>na podstawie dotychczasowych przepisów.</w:t>
      </w:r>
    </w:p>
    <w:p w:rsidR="0091002F" w:rsidRPr="00C036E9" w:rsidRDefault="0091002F" w:rsidP="009D1087">
      <w:pPr>
        <w:pStyle w:val="USTustnpkodeksu"/>
      </w:pPr>
      <w:r w:rsidRPr="00C036E9">
        <w:rPr>
          <w:rStyle w:val="Ppogrubienie"/>
        </w:rPr>
        <w:t>Art. </w:t>
      </w:r>
      <w:r w:rsidR="005B6A15">
        <w:rPr>
          <w:rStyle w:val="Ppogrubienie"/>
        </w:rPr>
        <w:t>200</w:t>
      </w:r>
      <w:r w:rsidRPr="00C036E9">
        <w:rPr>
          <w:rStyle w:val="Ppogrubienie"/>
        </w:rPr>
        <w:t>.</w:t>
      </w:r>
      <w:r w:rsidRPr="00C036E9">
        <w:t xml:space="preserve"> </w:t>
      </w:r>
      <w:r w:rsidR="00787146" w:rsidRPr="00C036E9">
        <w:t xml:space="preserve">1. </w:t>
      </w:r>
      <w:r w:rsidRPr="00C036E9">
        <w:t>Odwołanie od decyzji dyrektora urzędu kontroli skarbowej wnosi się do dyrektora izby administracji skarbowej, jeżeli termin do wniesienia odwołania od tych decyzji nie upłynął przed dniem wejścia w życie niniejszej ustawy.</w:t>
      </w:r>
      <w:r w:rsidR="00530E8B" w:rsidRPr="00C036E9">
        <w:t xml:space="preserve"> Przepis stosuje </w:t>
      </w:r>
      <w:r w:rsidR="00530E8B" w:rsidRPr="00C036E9">
        <w:rPr>
          <w:rFonts w:hint="eastAsia"/>
        </w:rPr>
        <w:t>się</w:t>
      </w:r>
      <w:r w:rsidR="00530E8B" w:rsidRPr="00C036E9">
        <w:t xml:space="preserve"> odpowiednio do zażaleń.</w:t>
      </w:r>
    </w:p>
    <w:p w:rsidR="008A7C58" w:rsidRPr="00C036E9" w:rsidRDefault="00787146" w:rsidP="009D1087">
      <w:pPr>
        <w:pStyle w:val="USTustnpkodeksu"/>
      </w:pPr>
      <w:r w:rsidRPr="00C036E9">
        <w:t xml:space="preserve">2. </w:t>
      </w:r>
      <w:r w:rsidR="00413745" w:rsidRPr="00C036E9">
        <w:t xml:space="preserve">Od decyzji wydanych w pierwszej instancji przez Generalnego Inspektora Kontroli Skarbowej </w:t>
      </w:r>
      <w:r w:rsidR="00530E8B" w:rsidRPr="00C036E9">
        <w:t xml:space="preserve">wniosek o ponowne rozpatrzenie sprawy przysługuje </w:t>
      </w:r>
      <w:r w:rsidR="00413745" w:rsidRPr="00C036E9">
        <w:t>do Szefa Krajowej Administracji Skarbowej</w:t>
      </w:r>
      <w:r w:rsidR="00530E8B" w:rsidRPr="00C036E9">
        <w:t xml:space="preserve">. Do wniosku o ponowne rozpatrzenie sprawy stosuje się odpowiednio przepisy ustawy z dnia 29 sierpnia 1997 r. Ordynacja podatkowa dotyczące </w:t>
      </w:r>
      <w:proofErr w:type="spellStart"/>
      <w:r w:rsidR="00530E8B" w:rsidRPr="00C036E9">
        <w:t>odwołań</w:t>
      </w:r>
      <w:proofErr w:type="spellEnd"/>
      <w:r w:rsidR="00413745" w:rsidRPr="00C036E9">
        <w:t>.</w:t>
      </w:r>
    </w:p>
    <w:p w:rsidR="0091002F" w:rsidRPr="00C036E9" w:rsidRDefault="0091002F" w:rsidP="009D1087">
      <w:pPr>
        <w:pStyle w:val="USTustnpkodeksu"/>
      </w:pPr>
      <w:r w:rsidRPr="00C036E9">
        <w:rPr>
          <w:rStyle w:val="Ppogrubienie"/>
        </w:rPr>
        <w:t>Art. </w:t>
      </w:r>
      <w:r w:rsidR="005B6A15">
        <w:rPr>
          <w:rStyle w:val="Ppogrubienie"/>
        </w:rPr>
        <w:t>201</w:t>
      </w:r>
      <w:r w:rsidRPr="00C036E9">
        <w:rPr>
          <w:rStyle w:val="Ppogrubienie"/>
        </w:rPr>
        <w:t>.</w:t>
      </w:r>
      <w:r w:rsidRPr="00C036E9">
        <w:t xml:space="preserve"> </w:t>
      </w:r>
      <w:r w:rsidR="00C23132" w:rsidRPr="00C036E9">
        <w:t xml:space="preserve">1. </w:t>
      </w:r>
      <w:r w:rsidRPr="00C036E9">
        <w:t>W postępowaniach sądowych</w:t>
      </w:r>
      <w:r w:rsidR="00530E8B" w:rsidRPr="00C036E9">
        <w:t xml:space="preserve">, w których stroną jest lub mógłby być na podstawie przepisów dotychczasowych </w:t>
      </w:r>
      <w:r w:rsidRPr="00C036E9">
        <w:t>Generaln</w:t>
      </w:r>
      <w:r w:rsidR="00530E8B" w:rsidRPr="00C036E9">
        <w:t>y</w:t>
      </w:r>
      <w:r w:rsidRPr="00C036E9">
        <w:t xml:space="preserve"> Inspektor Kontroli Skarbowej</w:t>
      </w:r>
      <w:r w:rsidR="00C23132" w:rsidRPr="00C036E9">
        <w:t xml:space="preserve"> i</w:t>
      </w:r>
      <w:r w:rsidRPr="00C036E9">
        <w:t xml:space="preserve"> Szef Służby Celnej, prawa i obowiązki strony w tych postępowaniach przejmuj</w:t>
      </w:r>
      <w:r w:rsidR="00C23132" w:rsidRPr="00C036E9">
        <w:t>e</w:t>
      </w:r>
      <w:r w:rsidRPr="00C036E9">
        <w:t xml:space="preserve"> Szef Krajowej Administracji Skarbowej.</w:t>
      </w:r>
    </w:p>
    <w:p w:rsidR="00C23132" w:rsidRPr="00C036E9" w:rsidRDefault="00C23132" w:rsidP="009D1087">
      <w:pPr>
        <w:pStyle w:val="USTustnpkodeksu"/>
      </w:pPr>
      <w:r w:rsidRPr="00C036E9">
        <w:t>2. W postępowaniach sądowych, w których stroną jest lub mógłby być na podstawie przepisów dotychczasowych dyrektor izby skarbowej i dyrektor izby celnej prawa i obowiązki strony w tych postępowaniach przejmuje dyrektor izby administracji skarbowej.</w:t>
      </w:r>
    </w:p>
    <w:p w:rsidR="00C23132" w:rsidRPr="00C036E9" w:rsidRDefault="00C23132" w:rsidP="009D1087">
      <w:pPr>
        <w:pStyle w:val="USTustnpkodeksu"/>
      </w:pPr>
      <w:r w:rsidRPr="00C036E9">
        <w:t>3. W postępowaniach sądowych, w których stroną jest lub mógłby być na podstawie przepisów dotychczasowych dyrektor urzędu kontroli skarbowej i naczelnik urzędu celnego, prawa i obowiązki strony w tych postępowaniach przejmuje naczelnik urzędu celno-skarbowego.</w:t>
      </w:r>
    </w:p>
    <w:p w:rsidR="0091002F" w:rsidRPr="00C036E9" w:rsidRDefault="0091002F" w:rsidP="0091002F">
      <w:pPr>
        <w:pStyle w:val="ARTartustawynprozporzdzenia"/>
      </w:pPr>
      <w:r w:rsidRPr="00C036E9">
        <w:rPr>
          <w:rStyle w:val="Ppogrubienie"/>
        </w:rPr>
        <w:t>Art. </w:t>
      </w:r>
      <w:r w:rsidR="005B6A15">
        <w:rPr>
          <w:rStyle w:val="Ppogrubienie"/>
        </w:rPr>
        <w:t>202</w:t>
      </w:r>
      <w:r w:rsidRPr="00C036E9">
        <w:rPr>
          <w:rStyle w:val="Ppogrubienie"/>
        </w:rPr>
        <w:t>.</w:t>
      </w:r>
      <w:r w:rsidRPr="00C036E9">
        <w:t xml:space="preserve"> Audyty wykonywane przez Generalnego Inspektora Kontroli Skarbowej na podstawie przepisów art. 3a ustawy z dnia 28 września 1991 r. o kontroli skarbowej wszczęte i niezakończone przed dniem wejścia w życie niniejszej ustawy, prowadzone są na podstawie dotychczasowych przepisów przez Szefa Krajowej Administracji Skarbowej.</w:t>
      </w:r>
    </w:p>
    <w:p w:rsidR="0091002F" w:rsidRPr="00C036E9" w:rsidRDefault="0091002F" w:rsidP="0091002F">
      <w:pPr>
        <w:pStyle w:val="ARTartustawynprozporzdzenia"/>
      </w:pPr>
      <w:r w:rsidRPr="00C036E9">
        <w:rPr>
          <w:rStyle w:val="Ppogrubienie"/>
        </w:rPr>
        <w:t>Art. </w:t>
      </w:r>
      <w:r w:rsidR="005B6A15">
        <w:rPr>
          <w:rStyle w:val="Ppogrubienie"/>
        </w:rPr>
        <w:t>203</w:t>
      </w:r>
      <w:r w:rsidRPr="00C036E9">
        <w:rPr>
          <w:rStyle w:val="Ppogrubienie"/>
        </w:rPr>
        <w:t>.</w:t>
      </w:r>
      <w:r w:rsidRPr="00C036E9">
        <w:t xml:space="preserve"> Postępowania podatkowe wszczęte i niezakończone przed dniem wejścia w życie niniejszej ustawy prowadzone przez:</w:t>
      </w:r>
    </w:p>
    <w:p w:rsidR="0091002F" w:rsidRPr="00C036E9" w:rsidRDefault="00BA14E3" w:rsidP="00BA14E3">
      <w:pPr>
        <w:pStyle w:val="PKTpunkt"/>
      </w:pPr>
      <w:r w:rsidRPr="00C036E9">
        <w:t>1)</w:t>
      </w:r>
      <w:r w:rsidRPr="00C036E9">
        <w:tab/>
      </w:r>
      <w:r w:rsidR="0091002F" w:rsidRPr="00C036E9">
        <w:t>naczelnika urzędu celnego jako organ podatkow</w:t>
      </w:r>
      <w:r w:rsidR="00C23132" w:rsidRPr="00C036E9">
        <w:t>y</w:t>
      </w:r>
      <w:r w:rsidR="0091002F" w:rsidRPr="00C036E9">
        <w:t xml:space="preserve"> pierwszej instancji - prowadzi naczelnik urzędu skarbowe</w:t>
      </w:r>
      <w:r w:rsidR="00A973F0" w:rsidRPr="00C036E9">
        <w:t>go</w:t>
      </w:r>
      <w:r w:rsidR="0091002F" w:rsidRPr="00C036E9">
        <w:t xml:space="preserve"> na podstawie dotychczasowych przepisów;</w:t>
      </w:r>
    </w:p>
    <w:p w:rsidR="0091002F" w:rsidRPr="00C036E9" w:rsidRDefault="00BA14E3" w:rsidP="00BA14E3">
      <w:pPr>
        <w:pStyle w:val="PKTpunkt"/>
      </w:pPr>
      <w:r w:rsidRPr="00C036E9">
        <w:t>2)</w:t>
      </w:r>
      <w:r w:rsidRPr="00C036E9">
        <w:tab/>
      </w:r>
      <w:r w:rsidR="0091002F" w:rsidRPr="00C036E9">
        <w:t>dyrektora izby skarbowej, dyrektora izby celnej –  jako:</w:t>
      </w:r>
    </w:p>
    <w:p w:rsidR="0091002F" w:rsidRPr="00C036E9" w:rsidRDefault="0091002F" w:rsidP="00BA14E3">
      <w:pPr>
        <w:pStyle w:val="LITlitera"/>
      </w:pPr>
      <w:r w:rsidRPr="00C036E9">
        <w:t>a)</w:t>
      </w:r>
      <w:r w:rsidRPr="00C036E9">
        <w:tab/>
        <w:t>organ odwoławczy odpowiednio od decyzji naczelnika urzędu skarbowego lub naczelnika urzędu celnego,</w:t>
      </w:r>
    </w:p>
    <w:p w:rsidR="0091002F" w:rsidRPr="00C036E9" w:rsidRDefault="0091002F" w:rsidP="00BA14E3">
      <w:pPr>
        <w:pStyle w:val="LITlitera"/>
      </w:pPr>
      <w:r w:rsidRPr="00C036E9">
        <w:t>b)</w:t>
      </w:r>
      <w:r w:rsidRPr="00C036E9">
        <w:tab/>
        <w:t>organ pierwszej instancji, na podstawie odrębnych przepisów,</w:t>
      </w:r>
    </w:p>
    <w:p w:rsidR="0091002F" w:rsidRPr="00C036E9" w:rsidRDefault="0091002F" w:rsidP="00BA14E3">
      <w:pPr>
        <w:pStyle w:val="LITlitera"/>
      </w:pPr>
      <w:r w:rsidRPr="00C036E9">
        <w:t>c)</w:t>
      </w:r>
      <w:r w:rsidRPr="00C036E9">
        <w:tab/>
        <w:t>organ odwoławczy od decyzji wydanej przez ten organ w pierwszej instancji</w:t>
      </w:r>
    </w:p>
    <w:p w:rsidR="0091002F" w:rsidRPr="00C036E9" w:rsidRDefault="0091002F" w:rsidP="001E5E1A">
      <w:pPr>
        <w:pStyle w:val="CZWSPLITczwsplnaliter"/>
      </w:pPr>
      <w:r w:rsidRPr="00C036E9">
        <w:t>- prowadzi dyrektor izby administracji skarbowej na podst</w:t>
      </w:r>
      <w:r w:rsidR="00BA14E3" w:rsidRPr="00C036E9">
        <w:t>awie dotychczasowych przepisów.</w:t>
      </w:r>
    </w:p>
    <w:p w:rsidR="0091002F" w:rsidRPr="00C036E9" w:rsidRDefault="0091002F" w:rsidP="00BB43CF">
      <w:pPr>
        <w:pStyle w:val="ARTartustawynprozporzdzenia"/>
      </w:pPr>
      <w:r w:rsidRPr="00C036E9">
        <w:rPr>
          <w:rStyle w:val="Ppogrubienie"/>
        </w:rPr>
        <w:t>Art. </w:t>
      </w:r>
      <w:r w:rsidR="005B6A15" w:rsidRPr="00C036E9">
        <w:rPr>
          <w:rStyle w:val="Ppogrubienie"/>
        </w:rPr>
        <w:t>20</w:t>
      </w:r>
      <w:r w:rsidR="005B6A15">
        <w:rPr>
          <w:rStyle w:val="Ppogrubienie"/>
        </w:rPr>
        <w:t>4</w:t>
      </w:r>
      <w:r w:rsidRPr="00C036E9">
        <w:rPr>
          <w:rStyle w:val="Ppogrubienie"/>
        </w:rPr>
        <w:t>.</w:t>
      </w:r>
      <w:r w:rsidRPr="00C036E9">
        <w:t xml:space="preserve"> Postępowania podatkowe </w:t>
      </w:r>
      <w:r w:rsidR="003B33CE" w:rsidRPr="00C036E9">
        <w:t xml:space="preserve">i celne </w:t>
      </w:r>
      <w:r w:rsidRPr="00C036E9">
        <w:t>wszczęte i niezakończone przed dniem wejścia w życie niniejszej ustawy przez ministra właściwego do spraw finansów publicznych</w:t>
      </w:r>
      <w:r w:rsidR="003B33CE" w:rsidRPr="00C036E9">
        <w:t xml:space="preserve"> </w:t>
      </w:r>
      <w:r w:rsidRPr="00C036E9">
        <w:t>prowadzi Szef Krajowej Administracji Skarbowej na podst</w:t>
      </w:r>
      <w:r w:rsidR="00BA14E3" w:rsidRPr="00C036E9">
        <w:t>awie dotychczasowych przepisów.</w:t>
      </w:r>
    </w:p>
    <w:p w:rsidR="00B63BD6" w:rsidRPr="00C036E9" w:rsidRDefault="00B63BD6" w:rsidP="00B63BD6">
      <w:pPr>
        <w:pStyle w:val="ARTartustawynprozporzdzenia"/>
      </w:pPr>
      <w:r w:rsidRPr="00C036E9">
        <w:rPr>
          <w:rStyle w:val="Ppogrubienie"/>
        </w:rPr>
        <w:t>Art. </w:t>
      </w:r>
      <w:r w:rsidR="005B6A15" w:rsidRPr="00C036E9">
        <w:rPr>
          <w:rStyle w:val="Ppogrubienie"/>
        </w:rPr>
        <w:t>20</w:t>
      </w:r>
      <w:r w:rsidR="005B6A15">
        <w:rPr>
          <w:rStyle w:val="Ppogrubienie"/>
        </w:rPr>
        <w:t>5</w:t>
      </w:r>
      <w:r w:rsidRPr="00C036E9">
        <w:rPr>
          <w:rStyle w:val="Ppogrubienie"/>
        </w:rPr>
        <w:t>.</w:t>
      </w:r>
      <w:r w:rsidRPr="00C036E9">
        <w:t xml:space="preserve"> </w:t>
      </w:r>
      <w:r w:rsidR="003B33CE" w:rsidRPr="00C036E9">
        <w:t xml:space="preserve">1. </w:t>
      </w:r>
      <w:r w:rsidRPr="00C036E9">
        <w:t>W sprawach wznowienia postępowania podatkowego, stwierdzenia nieważności oraz uchylenia lub zmiany decyzji, właściwe są organy, które stały się właściwe w takich sprawach po dniu we</w:t>
      </w:r>
      <w:r w:rsidR="00F6417F" w:rsidRPr="00C036E9">
        <w:t>jścia w życie niniejszej ustawy.</w:t>
      </w:r>
      <w:r w:rsidRPr="00C036E9">
        <w:t xml:space="preserve"> </w:t>
      </w:r>
    </w:p>
    <w:p w:rsidR="003B33CE" w:rsidRPr="00C036E9" w:rsidRDefault="003B33CE" w:rsidP="003B33CE">
      <w:pPr>
        <w:pStyle w:val="ARTartustawynprozporzdzenia"/>
      </w:pPr>
      <w:r w:rsidRPr="00C036E9">
        <w:t>2. Szef Krajowej Administracji Skarbowej jest właściwy w sprawach wznowienia postępowania podatkowego, stwierdzenia nieważności oraz uchylenia lub zmiany decyzji wydanych przez ministra właściwego do spraw finansów publicznych.</w:t>
      </w:r>
    </w:p>
    <w:p w:rsidR="003B33CE" w:rsidRPr="00C036E9" w:rsidRDefault="003B33CE" w:rsidP="00B63BD6">
      <w:pPr>
        <w:pStyle w:val="ARTartustawynprozporzdzenia"/>
      </w:pPr>
      <w:r w:rsidRPr="00C036E9">
        <w:t>3. W sprawach postanowień przepis ust. 1 i 2 stosuje się odpowiednio.</w:t>
      </w:r>
    </w:p>
    <w:p w:rsidR="0091002F" w:rsidRPr="00C036E9" w:rsidRDefault="0091002F" w:rsidP="0091002F">
      <w:pPr>
        <w:pStyle w:val="ARTartustawynprozporzdzenia"/>
      </w:pPr>
      <w:r w:rsidRPr="00C036E9">
        <w:rPr>
          <w:rStyle w:val="Ppogrubienie"/>
        </w:rPr>
        <w:t>Art. </w:t>
      </w:r>
      <w:r w:rsidR="005B6A15" w:rsidRPr="00C036E9">
        <w:rPr>
          <w:rStyle w:val="Ppogrubienie"/>
        </w:rPr>
        <w:t>20</w:t>
      </w:r>
      <w:r w:rsidR="005B6A15">
        <w:rPr>
          <w:rStyle w:val="Ppogrubienie"/>
        </w:rPr>
        <w:t>6</w:t>
      </w:r>
      <w:r w:rsidRPr="00C036E9">
        <w:rPr>
          <w:rStyle w:val="Ppogrubienie"/>
        </w:rPr>
        <w:t>.</w:t>
      </w:r>
      <w:r w:rsidRPr="00C036E9">
        <w:t xml:space="preserve"> Postępowania celne wszczęte i niezakończone przed dniem wejścia w życie niniejszej ustawy prowadzone przez:</w:t>
      </w:r>
    </w:p>
    <w:p w:rsidR="0091002F" w:rsidRPr="00C036E9" w:rsidRDefault="00787146" w:rsidP="001E5E1A">
      <w:pPr>
        <w:pStyle w:val="PKTpunkt"/>
      </w:pPr>
      <w:r w:rsidRPr="00C036E9">
        <w:t>1)</w:t>
      </w:r>
      <w:r w:rsidRPr="00C036E9">
        <w:tab/>
      </w:r>
      <w:r w:rsidR="0091002F" w:rsidRPr="00C036E9">
        <w:t>naczelnika urzędu celnego jako organ pierwszej instancji - prowadzi naczelnik urzędu celno-skarbowego na podstawie dotychczasowych przepisów;</w:t>
      </w:r>
    </w:p>
    <w:p w:rsidR="0091002F" w:rsidRPr="00C036E9" w:rsidRDefault="00787146" w:rsidP="001E5E1A">
      <w:pPr>
        <w:pStyle w:val="PKTpunkt"/>
      </w:pPr>
      <w:r w:rsidRPr="00C036E9">
        <w:t>2)</w:t>
      </w:r>
      <w:r w:rsidRPr="00C036E9">
        <w:tab/>
      </w:r>
      <w:r w:rsidR="0091002F" w:rsidRPr="00C036E9">
        <w:t>dyrektora izby celnej – jako:</w:t>
      </w:r>
    </w:p>
    <w:p w:rsidR="0091002F" w:rsidRPr="00C036E9" w:rsidRDefault="0091002F" w:rsidP="001E5E1A">
      <w:pPr>
        <w:pStyle w:val="LITlitera"/>
      </w:pPr>
      <w:r w:rsidRPr="00C036E9">
        <w:t>a)</w:t>
      </w:r>
      <w:r w:rsidRPr="00C036E9">
        <w:tab/>
        <w:t>organ odwoławczy odpowiednio od decyzji naczelnika urzędu celnego,</w:t>
      </w:r>
    </w:p>
    <w:p w:rsidR="0091002F" w:rsidRPr="00C036E9" w:rsidRDefault="0091002F" w:rsidP="001E5E1A">
      <w:pPr>
        <w:pStyle w:val="LITlitera"/>
      </w:pPr>
      <w:r w:rsidRPr="00C036E9">
        <w:t>b)</w:t>
      </w:r>
      <w:r w:rsidRPr="00C036E9">
        <w:tab/>
        <w:t>organ pierwszej instancji, na podstawie odrębnych przepisów,</w:t>
      </w:r>
    </w:p>
    <w:p w:rsidR="0091002F" w:rsidRPr="00C036E9" w:rsidRDefault="0091002F" w:rsidP="001E5E1A">
      <w:pPr>
        <w:pStyle w:val="LITlitera"/>
      </w:pPr>
      <w:r w:rsidRPr="00C036E9">
        <w:t>c)</w:t>
      </w:r>
      <w:r w:rsidRPr="00C036E9">
        <w:tab/>
        <w:t>organ odwoławczy od decyzji wydanej przez ten organ w pierwszej instancji</w:t>
      </w:r>
    </w:p>
    <w:p w:rsidR="0091002F" w:rsidRPr="00C036E9" w:rsidRDefault="0091002F" w:rsidP="001E5E1A">
      <w:pPr>
        <w:pStyle w:val="CZWSPLITczwsplnaliter"/>
      </w:pPr>
      <w:r w:rsidRPr="00C036E9">
        <w:t xml:space="preserve">- prowadzi dyrektor izby administracji skarbowej na podstawie dotychczasowych przepisów. </w:t>
      </w:r>
    </w:p>
    <w:p w:rsidR="0091002F" w:rsidRPr="00C036E9" w:rsidRDefault="0091002F" w:rsidP="0091002F">
      <w:pPr>
        <w:pStyle w:val="ARTartustawynprozporzdzenia"/>
      </w:pPr>
      <w:r w:rsidRPr="00C036E9">
        <w:rPr>
          <w:rStyle w:val="Ppogrubienie"/>
        </w:rPr>
        <w:t>Art. </w:t>
      </w:r>
      <w:r w:rsidR="005B6A15" w:rsidRPr="00C036E9">
        <w:rPr>
          <w:rStyle w:val="Ppogrubienie"/>
        </w:rPr>
        <w:t>20</w:t>
      </w:r>
      <w:r w:rsidR="005B6A15">
        <w:rPr>
          <w:rStyle w:val="Ppogrubienie"/>
        </w:rPr>
        <w:t>7</w:t>
      </w:r>
      <w:r w:rsidRPr="00C036E9">
        <w:rPr>
          <w:rStyle w:val="Ppogrubienie"/>
        </w:rPr>
        <w:t>.</w:t>
      </w:r>
      <w:r w:rsidRPr="00C036E9">
        <w:t xml:space="preserve"> </w:t>
      </w:r>
      <w:r w:rsidR="003B33CE" w:rsidRPr="00C036E9">
        <w:t xml:space="preserve">1. </w:t>
      </w:r>
      <w:r w:rsidRPr="00C036E9">
        <w:t>Dyrektor izby administracji skarbowej jest organem odwoławczym od decyzji:</w:t>
      </w:r>
    </w:p>
    <w:p w:rsidR="0091002F" w:rsidRPr="00C036E9" w:rsidRDefault="00447BEE" w:rsidP="001E5E1A">
      <w:pPr>
        <w:pStyle w:val="PKTpunkt"/>
      </w:pPr>
      <w:r>
        <w:t>1)</w:t>
      </w:r>
      <w:r>
        <w:tab/>
      </w:r>
      <w:r w:rsidR="0091002F" w:rsidRPr="00C036E9">
        <w:t>naczelników urzędów skarbowych, naczelników urzędów celnych oraz dyrektorów urzędów kontroli skarbowej,</w:t>
      </w:r>
    </w:p>
    <w:p w:rsidR="0091002F" w:rsidRPr="00C036E9" w:rsidRDefault="00447BEE" w:rsidP="001E5E1A">
      <w:pPr>
        <w:pStyle w:val="PKTpunkt"/>
      </w:pPr>
      <w:r>
        <w:t>2)</w:t>
      </w:r>
      <w:r>
        <w:tab/>
      </w:r>
      <w:r w:rsidR="0091002F" w:rsidRPr="00C036E9">
        <w:t>dyrektorów izb skarbowych oraz dyrektorów izb celnych wydanych przez te organy w pierwszej instancji,</w:t>
      </w:r>
    </w:p>
    <w:p w:rsidR="0091002F" w:rsidRPr="00C036E9" w:rsidRDefault="0091002F" w:rsidP="001E5E1A">
      <w:pPr>
        <w:pStyle w:val="CZWSPPKTczwsplnapunktw"/>
      </w:pPr>
      <w:r w:rsidRPr="00C036E9">
        <w:t>- jeżeli termin do wniesienia odwołania od tych decyzji nie upłynął przed dniem wejścia w życie niniejszej ustawy.</w:t>
      </w:r>
    </w:p>
    <w:p w:rsidR="003B33CE" w:rsidRPr="00C036E9" w:rsidRDefault="003B33CE" w:rsidP="00BB43CF">
      <w:pPr>
        <w:pStyle w:val="USTustnpkodeksu"/>
      </w:pPr>
      <w:r w:rsidRPr="00C036E9">
        <w:t xml:space="preserve">2. Odwołania od decyzji w sprawach podatkowych i celnych wydanych w pierwszej instancji przez ministra właściwego do spraw finansów publicznych podlegają rozpatrzeniu przez Szefa Krajowej Administracji Skarbowej. </w:t>
      </w:r>
    </w:p>
    <w:p w:rsidR="003B33CE" w:rsidRPr="00C036E9" w:rsidRDefault="003B33CE" w:rsidP="00BB43CF">
      <w:pPr>
        <w:pStyle w:val="USTustnpkodeksu"/>
      </w:pPr>
      <w:r w:rsidRPr="00C036E9">
        <w:t xml:space="preserve">3. Przepisy ust. 1 i 2 stosuje </w:t>
      </w:r>
      <w:r w:rsidRPr="00C036E9">
        <w:rPr>
          <w:rFonts w:hint="eastAsia"/>
        </w:rPr>
        <w:t>się</w:t>
      </w:r>
      <w:r w:rsidRPr="00C036E9">
        <w:t xml:space="preserve"> odpowiednio do zażaleń.</w:t>
      </w:r>
    </w:p>
    <w:p w:rsidR="0091002F" w:rsidRPr="00C036E9" w:rsidRDefault="0091002F" w:rsidP="0091002F">
      <w:pPr>
        <w:pStyle w:val="ARTartustawynprozporzdzenia"/>
      </w:pPr>
      <w:r w:rsidRPr="00C036E9">
        <w:rPr>
          <w:rStyle w:val="Ppogrubienie"/>
        </w:rPr>
        <w:t>Art. </w:t>
      </w:r>
      <w:r w:rsidR="005B6A15" w:rsidRPr="00C036E9">
        <w:rPr>
          <w:rStyle w:val="Ppogrubienie"/>
        </w:rPr>
        <w:t>20</w:t>
      </w:r>
      <w:r w:rsidR="005B6A15">
        <w:rPr>
          <w:rStyle w:val="Ppogrubienie"/>
        </w:rPr>
        <w:t>8</w:t>
      </w:r>
      <w:r w:rsidRPr="00C036E9">
        <w:rPr>
          <w:rStyle w:val="Ppogrubienie"/>
        </w:rPr>
        <w:t>.</w:t>
      </w:r>
      <w:r w:rsidRPr="00C036E9">
        <w:t xml:space="preserve"> </w:t>
      </w:r>
      <w:r w:rsidR="00F6120A" w:rsidRPr="00C036E9">
        <w:t xml:space="preserve">Sprawy </w:t>
      </w:r>
      <w:r w:rsidRPr="00C036E9">
        <w:t xml:space="preserve">wywiadu skarbowego wszczęte przez pracowników wywiadu skarbowego zatrudnionych w urzędzie obsługującym ministra właściwego do spraw finansów publicznych </w:t>
      </w:r>
      <w:r w:rsidR="008925DC" w:rsidRPr="00C036E9">
        <w:t xml:space="preserve">oraz w urzędzie kontroli skarbowej </w:t>
      </w:r>
      <w:r w:rsidRPr="00C036E9">
        <w:t>i niezakończone przed dniem wejścia w życie niniejszej ustawy prowadzone są na podstawie dotychczasowych przepisów.</w:t>
      </w:r>
    </w:p>
    <w:p w:rsidR="0091002F" w:rsidRPr="00C036E9" w:rsidRDefault="0091002F" w:rsidP="0091002F">
      <w:pPr>
        <w:pStyle w:val="USTustnpkodeksu"/>
      </w:pPr>
      <w:r w:rsidRPr="00C036E9">
        <w:rPr>
          <w:rStyle w:val="Ppogrubienie"/>
        </w:rPr>
        <w:t>Art.</w:t>
      </w:r>
      <w:r w:rsidR="00BB43CF" w:rsidRPr="00C036E9">
        <w:rPr>
          <w:rStyle w:val="Ppogrubienie"/>
        </w:rPr>
        <w:t xml:space="preserve"> </w:t>
      </w:r>
      <w:r w:rsidR="005B6A15" w:rsidRPr="00C036E9">
        <w:rPr>
          <w:rStyle w:val="Ppogrubienie"/>
        </w:rPr>
        <w:t>20</w:t>
      </w:r>
      <w:r w:rsidR="005B6A15">
        <w:rPr>
          <w:rStyle w:val="Ppogrubienie"/>
        </w:rPr>
        <w:t>9</w:t>
      </w:r>
      <w:r w:rsidRPr="00C036E9">
        <w:rPr>
          <w:rStyle w:val="Ppogrubienie"/>
        </w:rPr>
        <w:t>.</w:t>
      </w:r>
      <w:r w:rsidR="00033EB3" w:rsidRPr="00C036E9">
        <w:rPr>
          <w:rStyle w:val="Ppogrubienie"/>
        </w:rPr>
        <w:t xml:space="preserve"> </w:t>
      </w:r>
      <w:r w:rsidRPr="00C036E9">
        <w:t xml:space="preserve">1. Kontrole podatkowe prowadzone przez </w:t>
      </w:r>
      <w:r w:rsidR="003460A1" w:rsidRPr="00C036E9">
        <w:t>ministra właściwego do spraw finansów publicznych na podstawie art. 281 par. 3 ustawy z dnia 29 sierpnia 1997 r. - Ordynacja podatkowa</w:t>
      </w:r>
      <w:r w:rsidRPr="00C036E9">
        <w:t xml:space="preserve">, wszczęte i niezakończone przed dniem wejścia w życie niniejszej ustawy, prowadzone są na podstawie dotychczasowych przepisów przez </w:t>
      </w:r>
      <w:r w:rsidR="003460A1" w:rsidRPr="00C036E9">
        <w:t>Szefa Krajowej Administracji Skarbowej</w:t>
      </w:r>
      <w:r w:rsidRPr="00C036E9">
        <w:t>.</w:t>
      </w:r>
    </w:p>
    <w:p w:rsidR="004E09E0" w:rsidRPr="00C036E9" w:rsidRDefault="004E09E0" w:rsidP="0091002F">
      <w:pPr>
        <w:pStyle w:val="USTustnpkodeksu"/>
      </w:pPr>
      <w:r w:rsidRPr="00C036E9">
        <w:t>2. Kontrole podatkowe prowadzone przez naczelników urzędów celnych wszczęte i niezakończone przed dniem wejścia w życie niniejszej ustawy, prowadzone są na podstawie dotychczasowych przepisów przez naczelników urzędów celno-skarbowych.</w:t>
      </w:r>
    </w:p>
    <w:p w:rsidR="0091002F" w:rsidRPr="00C036E9" w:rsidRDefault="004E09E0" w:rsidP="0091002F">
      <w:pPr>
        <w:pStyle w:val="USTustnpkodeksu"/>
      </w:pPr>
      <w:r w:rsidRPr="00C036E9">
        <w:t>3</w:t>
      </w:r>
      <w:r w:rsidR="0091002F" w:rsidRPr="00C036E9">
        <w:t xml:space="preserve">. Kontrole wykonywane przez Służbę Celną na podstawie przepisów rozdziału 3 ustawy z dnia 27 sierpnia 2009 r. o Służbie Celnej, wszczęte i niezakończone przed dniem wejścia w życie niniejszej ustawy, prowadzone są na podstawie dotychczasowych przepisów </w:t>
      </w:r>
      <w:r w:rsidR="00010F91" w:rsidRPr="00C036E9">
        <w:t>przez naczelników urzędów celno</w:t>
      </w:r>
      <w:r w:rsidR="00787146" w:rsidRPr="00C036E9">
        <w:t>-</w:t>
      </w:r>
      <w:r w:rsidR="0091002F" w:rsidRPr="00C036E9">
        <w:t>skarbowych.</w:t>
      </w:r>
    </w:p>
    <w:p w:rsidR="0091002F" w:rsidRPr="00C036E9" w:rsidRDefault="004E09E0" w:rsidP="0091002F">
      <w:pPr>
        <w:pStyle w:val="USTustnpkodeksu"/>
      </w:pPr>
      <w:r w:rsidRPr="00C036E9">
        <w:t>4</w:t>
      </w:r>
      <w:r w:rsidR="0091002F" w:rsidRPr="00C036E9">
        <w:t xml:space="preserve">. Kontrole wykonywane przez Służbę Celną, o których mowa w art. 48 Unijnego Kodeksu Celnego, wszczęte i niezakończone przed dniem wejścia w życie niniejszej ustawy, prowadzone są na podstawie dotychczasowych przepisów przez naczelników urzędów </w:t>
      </w:r>
      <w:r w:rsidR="00C12D94" w:rsidRPr="00C036E9">
        <w:t>celno-skarbowych</w:t>
      </w:r>
      <w:r w:rsidR="0091002F" w:rsidRPr="00C036E9">
        <w:t>.</w:t>
      </w:r>
    </w:p>
    <w:p w:rsidR="0091002F" w:rsidRPr="00C036E9" w:rsidRDefault="0091002F" w:rsidP="0091002F">
      <w:pPr>
        <w:pStyle w:val="ARTartustawynprozporzdzenia"/>
      </w:pPr>
      <w:r w:rsidRPr="00C036E9">
        <w:rPr>
          <w:rStyle w:val="Ppogrubienie"/>
        </w:rPr>
        <w:t>Art.</w:t>
      </w:r>
      <w:r w:rsidR="00BB43CF" w:rsidRPr="00C036E9">
        <w:rPr>
          <w:rStyle w:val="Ppogrubienie"/>
        </w:rPr>
        <w:t xml:space="preserve"> </w:t>
      </w:r>
      <w:r w:rsidR="005B6A15" w:rsidRPr="00C036E9">
        <w:rPr>
          <w:rStyle w:val="Ppogrubienie"/>
        </w:rPr>
        <w:t>2</w:t>
      </w:r>
      <w:r w:rsidR="005B6A15">
        <w:rPr>
          <w:rStyle w:val="Ppogrubienie"/>
        </w:rPr>
        <w:t>10</w:t>
      </w:r>
      <w:r w:rsidRPr="00C036E9">
        <w:rPr>
          <w:rStyle w:val="Ppogrubienie"/>
        </w:rPr>
        <w:t>.</w:t>
      </w:r>
      <w:r w:rsidRPr="00C036E9">
        <w:t xml:space="preserve"> Postępowanie audytowe i monitorowanie wykonywane przez Służbę Celną, o których mowa w art. 56 i 61a ustawy </w:t>
      </w:r>
      <w:r w:rsidR="00D63659" w:rsidRPr="00C036E9">
        <w:t xml:space="preserve">z dnia </w:t>
      </w:r>
      <w:r w:rsidR="000735ED" w:rsidRPr="00C036E9">
        <w:t xml:space="preserve">27 sierpnia 2009 r. </w:t>
      </w:r>
      <w:r w:rsidRPr="00C036E9">
        <w:t>o Służbie Celnej wszczęte i niezakończone przed dniem wejścia w życie niniejszej ustawy, prowadzone są na podstawie dotychczasowych przepisów przez dyrektorów izb administracji skarbowej.</w:t>
      </w:r>
    </w:p>
    <w:p w:rsidR="0091002F" w:rsidRPr="00C036E9" w:rsidRDefault="0091002F" w:rsidP="0091002F">
      <w:pPr>
        <w:pStyle w:val="ARTartustawynprozporzdzenia"/>
      </w:pPr>
      <w:r w:rsidRPr="00C036E9">
        <w:rPr>
          <w:rStyle w:val="Ppogrubienie"/>
        </w:rPr>
        <w:t>Art. </w:t>
      </w:r>
      <w:r w:rsidR="005B6A15" w:rsidRPr="00C036E9">
        <w:rPr>
          <w:rStyle w:val="Ppogrubienie"/>
        </w:rPr>
        <w:t>2</w:t>
      </w:r>
      <w:r w:rsidR="005B6A15">
        <w:rPr>
          <w:rStyle w:val="Ppogrubienie"/>
        </w:rPr>
        <w:t>11</w:t>
      </w:r>
      <w:r w:rsidRPr="00C036E9">
        <w:rPr>
          <w:rStyle w:val="Ppogrubienie"/>
        </w:rPr>
        <w:t>.</w:t>
      </w:r>
      <w:r w:rsidRPr="00C036E9">
        <w:t xml:space="preserve"> Urzędowe sprawdzenie wykonywane przez Służbę Celną, o którym mowa w art. 64 ustawy </w:t>
      </w:r>
      <w:r w:rsidR="00D63659" w:rsidRPr="00C036E9">
        <w:t xml:space="preserve">z dnia </w:t>
      </w:r>
      <w:r w:rsidR="001825B2" w:rsidRPr="00C036E9">
        <w:t xml:space="preserve">27 sierpnia 2009 r. </w:t>
      </w:r>
      <w:r w:rsidRPr="00C036E9">
        <w:t>o Służbie Celnej wszczęte i niezakończone przed dniem wejścia w życie niniejszej ustawy, prowadzone są na podstawie dotychczasowych przepisów przez naczelnika urzędu celno-skarbowego.</w:t>
      </w:r>
    </w:p>
    <w:p w:rsidR="00486B0E" w:rsidRPr="00C036E9" w:rsidRDefault="00486B0E" w:rsidP="00486B0E">
      <w:pPr>
        <w:pStyle w:val="ARTartustawynprozporzdzenia"/>
      </w:pPr>
      <w:r w:rsidRPr="00C036E9">
        <w:rPr>
          <w:rStyle w:val="Ppogrubienie"/>
        </w:rPr>
        <w:t>Art. </w:t>
      </w:r>
      <w:r w:rsidR="005B6A15" w:rsidRPr="00C036E9">
        <w:rPr>
          <w:rStyle w:val="Ppogrubienie"/>
        </w:rPr>
        <w:t>2</w:t>
      </w:r>
      <w:r w:rsidR="005B6A15">
        <w:rPr>
          <w:rStyle w:val="Ppogrubienie"/>
        </w:rPr>
        <w:t>12</w:t>
      </w:r>
      <w:r w:rsidRPr="00C036E9">
        <w:rPr>
          <w:rStyle w:val="Ppogrubienie"/>
        </w:rPr>
        <w:t>.</w:t>
      </w:r>
      <w:r w:rsidRPr="00C036E9">
        <w:t xml:space="preserve"> Zgłoszenia, powiadomienia i informacje dotyczące rejestracji w zakresie podatku akcyzowego, złożone na podstawie ustawy o podatku akcyzowym właściwemu naczelnikowi urzędu celnego przed dniem wejścia w życie niniejszej ustawy, uznaje się za złożone organom właściwym w sprawach rejestracji w zakresie podatku akcyzowego po dniu wejścia w życie niniejszej ustawy.</w:t>
      </w:r>
    </w:p>
    <w:p w:rsidR="00486B0E" w:rsidRPr="00C036E9" w:rsidRDefault="00486B0E" w:rsidP="00486B0E">
      <w:pPr>
        <w:pStyle w:val="ARTartustawynprozporzdzenia"/>
      </w:pPr>
      <w:r w:rsidRPr="00C036E9">
        <w:rPr>
          <w:rStyle w:val="Ppogrubienie"/>
        </w:rPr>
        <w:t>Art. </w:t>
      </w:r>
      <w:r w:rsidR="005B6A15" w:rsidRPr="00C036E9">
        <w:rPr>
          <w:rStyle w:val="Ppogrubienie"/>
        </w:rPr>
        <w:t>21</w:t>
      </w:r>
      <w:r w:rsidR="005B6A15">
        <w:rPr>
          <w:rStyle w:val="Ppogrubienie"/>
        </w:rPr>
        <w:t>3</w:t>
      </w:r>
      <w:r w:rsidRPr="00C036E9">
        <w:rPr>
          <w:rStyle w:val="Ppogrubienie"/>
        </w:rPr>
        <w:t>.</w:t>
      </w:r>
      <w:r w:rsidRPr="00C036E9">
        <w:t xml:space="preserve"> Postępowania w sprawach wynikających z przepisów ustawy o podatku akcyzowym wszczęte i niezakończone ostatecznym rozstrzygnięciem przed dniem wejścia w życie ustawy, przejmują organy właściwe w takich sprawach po dniu wejścia w życie niniejszej ustawy</w:t>
      </w:r>
      <w:r w:rsidR="00F6417F" w:rsidRPr="00C036E9">
        <w:t>.</w:t>
      </w:r>
      <w:r w:rsidRPr="00C036E9">
        <w:t xml:space="preserve"> </w:t>
      </w:r>
    </w:p>
    <w:p w:rsidR="00F6417F" w:rsidRPr="00C036E9" w:rsidRDefault="00486B0E" w:rsidP="00CF783C">
      <w:pPr>
        <w:pStyle w:val="USTustnpkodeksu"/>
      </w:pPr>
      <w:r w:rsidRPr="00C036E9">
        <w:rPr>
          <w:rStyle w:val="Ppogrubienie"/>
        </w:rPr>
        <w:t>Art. </w:t>
      </w:r>
      <w:r w:rsidR="005B6A15" w:rsidRPr="00C036E9">
        <w:rPr>
          <w:rStyle w:val="Ppogrubienie"/>
        </w:rPr>
        <w:t>21</w:t>
      </w:r>
      <w:r w:rsidR="005B6A15">
        <w:rPr>
          <w:rStyle w:val="Ppogrubienie"/>
        </w:rPr>
        <w:t>4</w:t>
      </w:r>
      <w:r w:rsidRPr="00C036E9">
        <w:rPr>
          <w:rStyle w:val="Ppogrubienie"/>
        </w:rPr>
        <w:t>.</w:t>
      </w:r>
      <w:r w:rsidRPr="00C036E9">
        <w:t xml:space="preserve"> </w:t>
      </w:r>
      <w:r w:rsidR="00F6417F" w:rsidRPr="00C036E9">
        <w:t xml:space="preserve">1. W sprawach dotyczących wydawania interpretacji indywidulanych przepisów prawa podatkowego wszczętych przed dnem wejścia w życie ustawy organem właściwym staje się dyrektor Krajowej Informacji Skarbowej. </w:t>
      </w:r>
    </w:p>
    <w:p w:rsidR="00F6417F" w:rsidRPr="00C036E9" w:rsidRDefault="00F6417F" w:rsidP="00CF783C">
      <w:pPr>
        <w:pStyle w:val="USTustnpkodeksu"/>
      </w:pPr>
      <w:r w:rsidRPr="00C036E9">
        <w:t>2. W sprawach zmiany interpretacji indywidualnych lub uchylenia interpretacji indywidualnych i umorzenia post</w:t>
      </w:r>
      <w:r w:rsidR="00447BEE">
        <w:t>ę</w:t>
      </w:r>
      <w:r w:rsidRPr="00C036E9">
        <w:t>powania w sprawie wydania interpretacji indywidulanych, jeżeli w dniu jej wydania istniały przesłanki odmowy wszczęcia post</w:t>
      </w:r>
      <w:r w:rsidR="00447BEE">
        <w:t>ę</w:t>
      </w:r>
      <w:r w:rsidRPr="00C036E9">
        <w:t xml:space="preserve">powania w sprawie wydania interpretacji indywidulanych,  wydanych na podstawie przepisów ustawy wymienionej w art.  </w:t>
      </w:r>
      <w:r w:rsidR="00803CF7" w:rsidRPr="00C036E9">
        <w:t>37</w:t>
      </w:r>
      <w:r w:rsidRPr="00C036E9">
        <w:t>, w brzmieniu obowiązującym przed dniem wejścia w życie niniejszej ustawy organem właściwym staje się Szef Krajowej Administracji Skarbowej.</w:t>
      </w:r>
    </w:p>
    <w:p w:rsidR="00F6417F" w:rsidRPr="00C036E9" w:rsidRDefault="00F6417F" w:rsidP="00CF783C">
      <w:pPr>
        <w:pStyle w:val="USTustnpkodeksu"/>
      </w:pPr>
      <w:r w:rsidRPr="00C036E9">
        <w:t>3. W sprawach zmiany interpretacji indywidualnych na etapie rozpatrywania wezwania do usunięcia naruszenia prawa, stwierdzenia wygaśnięcia interpretacji indywidualnej, uchylania interpretacji indywidualnych,  zmiany lub uchylenia postanowień, o których mowa w art. 14b § 5a, wydanych na podstawie prze</w:t>
      </w:r>
      <w:r w:rsidR="00447BEE">
        <w:t>pisów ustawy wymienionej w art.</w:t>
      </w:r>
      <w:r w:rsidRPr="00C036E9">
        <w:t xml:space="preserve"> </w:t>
      </w:r>
      <w:r w:rsidR="00803CF7" w:rsidRPr="00C036E9">
        <w:t>37</w:t>
      </w:r>
      <w:r w:rsidRPr="00C036E9">
        <w:t>, w brzmieniu obowiązującym przed dniem wejścia w życie niniejszej ustawy organem właściwym staje się dyrektor Krajowej Informacji Skarbowej.</w:t>
      </w:r>
    </w:p>
    <w:p w:rsidR="0091002F" w:rsidRPr="00C036E9" w:rsidRDefault="0091002F" w:rsidP="0091002F">
      <w:pPr>
        <w:pStyle w:val="ARTartustawynprozporzdzenia"/>
      </w:pPr>
      <w:r w:rsidRPr="00C036E9">
        <w:rPr>
          <w:rStyle w:val="Ppogrubienie"/>
        </w:rPr>
        <w:t>Art. </w:t>
      </w:r>
      <w:r w:rsidR="005B6A15" w:rsidRPr="00C036E9">
        <w:rPr>
          <w:rStyle w:val="Ppogrubienie"/>
        </w:rPr>
        <w:t>21</w:t>
      </w:r>
      <w:r w:rsidR="005B6A15">
        <w:rPr>
          <w:rStyle w:val="Ppogrubienie"/>
        </w:rPr>
        <w:t>5</w:t>
      </w:r>
      <w:r w:rsidRPr="00C036E9">
        <w:rPr>
          <w:rStyle w:val="Ppogrubienie"/>
        </w:rPr>
        <w:t>.</w:t>
      </w:r>
      <w:r w:rsidRPr="00C036E9">
        <w:t xml:space="preserve"> Postępowania w sprawach opłaty paliwowej wynikające z przepisów ustawy o autostradach płatnych oraz o Krajowym Funduszu Drogowym, wszczęte i niezakończone ostatecznym rozstrzygnięciem przed dniem wejścia w życie ustawy, przejmują organy właściwe w takich sprawach po dniu wejścia w życie ustawy.</w:t>
      </w:r>
    </w:p>
    <w:p w:rsidR="0091002F" w:rsidRPr="00C036E9" w:rsidRDefault="0091002F" w:rsidP="0091002F">
      <w:pPr>
        <w:pStyle w:val="ARTartustawynprozporzdzenia"/>
      </w:pPr>
      <w:r w:rsidRPr="00C036E9">
        <w:rPr>
          <w:rStyle w:val="Ppogrubienie"/>
        </w:rPr>
        <w:t>Art. </w:t>
      </w:r>
      <w:r w:rsidR="005B6A15" w:rsidRPr="00C036E9">
        <w:rPr>
          <w:rStyle w:val="Ppogrubienie"/>
        </w:rPr>
        <w:t>21</w:t>
      </w:r>
      <w:r w:rsidR="005B6A15">
        <w:rPr>
          <w:rStyle w:val="Ppogrubienie"/>
        </w:rPr>
        <w:t>6</w:t>
      </w:r>
      <w:r w:rsidRPr="00C036E9">
        <w:rPr>
          <w:rStyle w:val="Ppogrubienie"/>
        </w:rPr>
        <w:t>.</w:t>
      </w:r>
      <w:r w:rsidRPr="00C036E9">
        <w:t xml:space="preserve"> W sprawach wynikających z przepisów ustawy o autostradach płatnych oraz o Krajowym Funduszu Drogowym dotyczących wznowienia postępowań w przedmiocie opłaty paliwowej zakończonych decyzją ostateczną, stwierdzenia nieważności oraz uchylenia lub zmiany takiej decyzji, właściwe są organy, które stały się właściwe w takich sprawach po dniu wejścia w życie ustawy.</w:t>
      </w:r>
    </w:p>
    <w:p w:rsidR="0091002F" w:rsidRPr="00C036E9" w:rsidRDefault="0091002F" w:rsidP="0091002F">
      <w:pPr>
        <w:pStyle w:val="ARTartustawynprozporzdzenia"/>
      </w:pPr>
      <w:r w:rsidRPr="00C036E9">
        <w:rPr>
          <w:rStyle w:val="Ppogrubienie"/>
        </w:rPr>
        <w:t>Art. </w:t>
      </w:r>
      <w:r w:rsidR="005B6A15" w:rsidRPr="00C036E9">
        <w:rPr>
          <w:rStyle w:val="Ppogrubienie"/>
        </w:rPr>
        <w:t>21</w:t>
      </w:r>
      <w:r w:rsidR="005B6A15">
        <w:rPr>
          <w:rStyle w:val="Ppogrubienie"/>
        </w:rPr>
        <w:t>7</w:t>
      </w:r>
      <w:r w:rsidRPr="00C036E9">
        <w:rPr>
          <w:rStyle w:val="Ppogrubienie"/>
        </w:rPr>
        <w:t>.</w:t>
      </w:r>
      <w:r w:rsidRPr="00C036E9">
        <w:t xml:space="preserve"> Informacje o opłacie paliwowej, o których mowa w ustawie o autostradach płatnych oraz o Krajowym Funduszu Drogowym złożone właściwemu naczelnikowi urzędu celnego przed dniem wejścia w życie niniejszej ustawy, uznaje się za złożone organom właściwym do przyjmowania takich informacji po dniu wejścia w życie ustawy.</w:t>
      </w:r>
    </w:p>
    <w:p w:rsidR="0091002F" w:rsidRPr="00C036E9" w:rsidRDefault="0091002F" w:rsidP="0091002F">
      <w:pPr>
        <w:pStyle w:val="ARTartustawynprozporzdzenia"/>
      </w:pPr>
      <w:r w:rsidRPr="00C036E9">
        <w:rPr>
          <w:rStyle w:val="Ppogrubienie"/>
        </w:rPr>
        <w:t>Art. </w:t>
      </w:r>
      <w:r w:rsidR="005B6A15" w:rsidRPr="00C036E9">
        <w:rPr>
          <w:rStyle w:val="Ppogrubienie"/>
        </w:rPr>
        <w:t>21</w:t>
      </w:r>
      <w:r w:rsidR="005B6A15">
        <w:rPr>
          <w:rStyle w:val="Ppogrubienie"/>
        </w:rPr>
        <w:t>8</w:t>
      </w:r>
      <w:r w:rsidRPr="00C036E9">
        <w:rPr>
          <w:rStyle w:val="Ppogrubienie"/>
        </w:rPr>
        <w:t>.</w:t>
      </w:r>
      <w:r w:rsidRPr="00C036E9">
        <w:t xml:space="preserve"> Opłatę paliwową wpłaconą na podstawie ustawy o autostradach płatnych oraz o Krajowym Funduszu Drogowym na wyodrębniony rachunek bankowy izby celnej właściwej dla dokonywania wpłat kwot z tytułu zapłaty podatku akcyzowego, uznaje się za opłatę paliwową wpłaconą na wyodrębniony rachunek bankowy izby administracji skarbowej właściwej dla dokonywania wpłat kwot z tytułu zapłaty podatku akcyzowego.</w:t>
      </w:r>
    </w:p>
    <w:p w:rsidR="0091002F" w:rsidRPr="00C036E9" w:rsidRDefault="0091002F" w:rsidP="0091002F">
      <w:pPr>
        <w:pStyle w:val="ARTartustawynprozporzdzenia"/>
      </w:pPr>
      <w:r w:rsidRPr="00C036E9">
        <w:rPr>
          <w:rStyle w:val="Ppogrubienie"/>
        </w:rPr>
        <w:t>Art. </w:t>
      </w:r>
      <w:r w:rsidR="005B6A15" w:rsidRPr="00C036E9">
        <w:rPr>
          <w:rStyle w:val="Ppogrubienie"/>
        </w:rPr>
        <w:t>21</w:t>
      </w:r>
      <w:r w:rsidR="005B6A15">
        <w:rPr>
          <w:rStyle w:val="Ppogrubienie"/>
        </w:rPr>
        <w:t>9</w:t>
      </w:r>
      <w:r w:rsidRPr="00C036E9">
        <w:rPr>
          <w:rStyle w:val="Ppogrubienie"/>
        </w:rPr>
        <w:t>.</w:t>
      </w:r>
      <w:r w:rsidRPr="00C036E9">
        <w:t xml:space="preserve"> Organami właściwymi do uzyskania od Prezesa Agencji Rezerw Materiałowych informacji o odmowie wpisu do rejestru oraz wykreśleniu z rejestru systemu zapasów interwencyjnych, w przypadku wydania przed dniem wejścia w życie ustawy decyzji administracyjnych, o których mowa w ustawie o zapasach ropy naftowej, produktów naftowych i gazu ziemnego oraz zasadach postępowania w sytuacjach zagrożenia bezpieczeństwa paliwowego państwa i zakłóceń na rynku naftowym, są organy właściwe do uzyskania t</w:t>
      </w:r>
      <w:r w:rsidR="00BA7CA0" w:rsidRPr="00C036E9">
        <w:t xml:space="preserve">ych informacji po dniu wejścia </w:t>
      </w:r>
      <w:r w:rsidRPr="00C036E9">
        <w:t>w życie ustawy.</w:t>
      </w:r>
    </w:p>
    <w:p w:rsidR="0091002F" w:rsidRPr="00C036E9" w:rsidRDefault="0091002F" w:rsidP="0091002F">
      <w:pPr>
        <w:pStyle w:val="ARTartustawynprozporzdzenia"/>
      </w:pPr>
      <w:r w:rsidRPr="00C036E9">
        <w:rPr>
          <w:rStyle w:val="Ppogrubienie"/>
        </w:rPr>
        <w:t>Art. </w:t>
      </w:r>
      <w:r w:rsidR="005B6A15" w:rsidRPr="00C036E9">
        <w:rPr>
          <w:rStyle w:val="Ppogrubienie"/>
        </w:rPr>
        <w:t>2</w:t>
      </w:r>
      <w:r w:rsidR="005B6A15">
        <w:rPr>
          <w:rStyle w:val="Ppogrubienie"/>
        </w:rPr>
        <w:t>20</w:t>
      </w:r>
      <w:r w:rsidRPr="00C036E9">
        <w:rPr>
          <w:rStyle w:val="Ppogrubienie"/>
        </w:rPr>
        <w:t>.</w:t>
      </w:r>
      <w:r w:rsidRPr="00C036E9">
        <w:t xml:space="preserve"> Informacje uzyskane przed dniem wejścia w życie ustawy przez właściwego naczelnika urzędu celnego na podstawie ustawy o zapasach ropy naftowej, produktów naftowych i gazu ziemnego oraz zasadach postępowania w sytuacjach zagrożenia bezpieczeństwa paliwowego państwa i zakłóceń na rynku naftowym od Prezesa Agencji Rezerw Materiałowych o odmowie wpisu do rejestru oraz wykreśleniu z rejestru systemu zapasów interwencyjnych, uznaje się za informacje uzyskane przez organy właściwe do uzyskania tych informacji po dniu wejścia w życie ustawy.</w:t>
      </w:r>
    </w:p>
    <w:p w:rsidR="005B2048" w:rsidRPr="00C036E9" w:rsidRDefault="00486B0E" w:rsidP="009B2B77">
      <w:pPr>
        <w:pStyle w:val="ARTartustawynprozporzdzenia"/>
      </w:pPr>
      <w:r w:rsidRPr="00C036E9">
        <w:rPr>
          <w:rStyle w:val="Ppogrubienie"/>
        </w:rPr>
        <w:t>Art. </w:t>
      </w:r>
      <w:r w:rsidR="005B6A15">
        <w:rPr>
          <w:rStyle w:val="Ppogrubienie"/>
        </w:rPr>
        <w:t>221</w:t>
      </w:r>
      <w:r w:rsidRPr="00C036E9">
        <w:rPr>
          <w:rStyle w:val="Ppogrubienie"/>
        </w:rPr>
        <w:t>.</w:t>
      </w:r>
      <w:r w:rsidRPr="00C036E9">
        <w:t xml:space="preserve"> Wykaz pytań i zadań egzaminacyjnych, o którym mowa w art. 22 ust. 12 ustawy zmienianej w art. </w:t>
      </w:r>
      <w:r w:rsidR="00BA14E3" w:rsidRPr="00C036E9">
        <w:t>26</w:t>
      </w:r>
      <w:r w:rsidRPr="00C036E9">
        <w:t xml:space="preserve">, ustalony przez Państwową Komisję Egzaminacyjną do Spraw Doradztwa Podatkowego przed dniem wejścia w życie ustawy i obowiązujący do dnia jej wejścia w życie, zachowuje moc do dnia ustalenia nowego wykazu pytań i zadań egzaminacyjnych uwzględniającego zmiany w art. 20 ust. 1 pkt 9 ustawy wymienionej w art. </w:t>
      </w:r>
      <w:r w:rsidR="00276C90" w:rsidRPr="00C036E9">
        <w:t>26</w:t>
      </w:r>
      <w:r w:rsidRPr="00C036E9">
        <w:t>, nie dłużej jednak niż przez 4 miesiące od dnia wejścia w życie ustawy.</w:t>
      </w:r>
    </w:p>
    <w:p w:rsidR="003059A2" w:rsidRPr="00C036E9" w:rsidRDefault="005C0700" w:rsidP="003059A2">
      <w:pPr>
        <w:pStyle w:val="ARTartustawynprozporzdzenia"/>
      </w:pPr>
      <w:r w:rsidRPr="00C036E9">
        <w:rPr>
          <w:rStyle w:val="Ppogrubienie"/>
        </w:rPr>
        <w:t>Art.</w:t>
      </w:r>
      <w:r w:rsidR="00787146" w:rsidRPr="00C036E9">
        <w:rPr>
          <w:rStyle w:val="Ppogrubienie"/>
        </w:rPr>
        <w:t xml:space="preserve"> </w:t>
      </w:r>
      <w:r w:rsidR="005B6A15">
        <w:rPr>
          <w:rStyle w:val="Ppogrubienie"/>
        </w:rPr>
        <w:t>222</w:t>
      </w:r>
      <w:r w:rsidRPr="00C036E9">
        <w:rPr>
          <w:rStyle w:val="Ppogrubienie"/>
        </w:rPr>
        <w:t>.</w:t>
      </w:r>
      <w:r w:rsidR="0091002F" w:rsidRPr="00C036E9">
        <w:t xml:space="preserve"> </w:t>
      </w:r>
      <w:r w:rsidR="005B2048" w:rsidRPr="00C036E9">
        <w:t>1.</w:t>
      </w:r>
      <w:r w:rsidR="00E46CAF" w:rsidRPr="00C036E9">
        <w:t xml:space="preserve"> </w:t>
      </w:r>
      <w:r w:rsidR="009B2B77" w:rsidRPr="00C036E9">
        <w:t xml:space="preserve">W odniesieniu do </w:t>
      </w:r>
      <w:r w:rsidR="003059A2" w:rsidRPr="00C036E9">
        <w:t>powstałych przed dniem wejścia w życie ustawy obowiązków z tytułu:</w:t>
      </w:r>
    </w:p>
    <w:p w:rsidR="003059A2" w:rsidRPr="00C036E9" w:rsidRDefault="00E46CAF" w:rsidP="00CF783C">
      <w:pPr>
        <w:pStyle w:val="PKTpunkt"/>
      </w:pPr>
      <w:r w:rsidRPr="00C036E9">
        <w:t>1)</w:t>
      </w:r>
      <w:r w:rsidRPr="00C036E9">
        <w:tab/>
      </w:r>
      <w:r w:rsidR="003059A2" w:rsidRPr="00C036E9">
        <w:t>należności celnych i innych opłat związanych z przywozem i wywozem towarów,</w:t>
      </w:r>
    </w:p>
    <w:p w:rsidR="003059A2" w:rsidRPr="00C036E9" w:rsidRDefault="00E46CAF" w:rsidP="00CF783C">
      <w:pPr>
        <w:pStyle w:val="PKTpunkt"/>
      </w:pPr>
      <w:r w:rsidRPr="00C036E9">
        <w:t>2)</w:t>
      </w:r>
      <w:r w:rsidRPr="00C036E9">
        <w:tab/>
      </w:r>
      <w:r w:rsidR="003059A2" w:rsidRPr="00C036E9">
        <w:t>podatku od towarów i usług z tytułu importu towarów,</w:t>
      </w:r>
    </w:p>
    <w:p w:rsidR="003059A2" w:rsidRPr="00C036E9" w:rsidRDefault="00E46CAF" w:rsidP="00CF783C">
      <w:pPr>
        <w:pStyle w:val="PKTpunkt"/>
      </w:pPr>
      <w:r w:rsidRPr="00C036E9">
        <w:t>3)</w:t>
      </w:r>
      <w:r w:rsidRPr="00C036E9">
        <w:tab/>
      </w:r>
      <w:r w:rsidR="003059A2" w:rsidRPr="00C036E9">
        <w:t>podatku akcyzowego,</w:t>
      </w:r>
    </w:p>
    <w:p w:rsidR="003059A2" w:rsidRPr="00C036E9" w:rsidRDefault="00E46CAF" w:rsidP="00CF783C">
      <w:pPr>
        <w:pStyle w:val="PKTpunkt"/>
      </w:pPr>
      <w:r w:rsidRPr="00C036E9">
        <w:t>4)</w:t>
      </w:r>
      <w:r w:rsidRPr="00C036E9">
        <w:tab/>
      </w:r>
      <w:r w:rsidR="003059A2" w:rsidRPr="00C036E9">
        <w:t xml:space="preserve">podatku od gier oraz dopłat, o których mowa w </w:t>
      </w:r>
      <w:hyperlink r:id="rId19" w:anchor="/dokument/17581037" w:history="1">
        <w:r w:rsidR="003059A2" w:rsidRPr="00C036E9">
          <w:t>ustawie</w:t>
        </w:r>
      </w:hyperlink>
      <w:r w:rsidR="003059A2" w:rsidRPr="00C036E9">
        <w:t xml:space="preserve"> z dnia 19 listop</w:t>
      </w:r>
      <w:r w:rsidR="005443A3">
        <w:t>ada 2009 r. o grach hazardowych</w:t>
      </w:r>
      <w:r w:rsidR="003059A2" w:rsidRPr="00C036E9">
        <w:t>,</w:t>
      </w:r>
    </w:p>
    <w:p w:rsidR="003059A2" w:rsidRPr="00C036E9" w:rsidRDefault="00E46CAF" w:rsidP="00CF783C">
      <w:pPr>
        <w:pStyle w:val="PKTpunkt"/>
      </w:pPr>
      <w:r w:rsidRPr="00C036E9">
        <w:t>5)</w:t>
      </w:r>
      <w:r w:rsidRPr="00C036E9">
        <w:tab/>
      </w:r>
      <w:r w:rsidR="003059A2" w:rsidRPr="00C036E9">
        <w:t>opłaty paliwowej,</w:t>
      </w:r>
    </w:p>
    <w:p w:rsidR="003059A2" w:rsidRPr="00C036E9" w:rsidRDefault="00E46CAF" w:rsidP="00CF783C">
      <w:pPr>
        <w:pStyle w:val="PKTpunkt"/>
      </w:pPr>
      <w:r w:rsidRPr="00C036E9">
        <w:t>6)</w:t>
      </w:r>
      <w:r w:rsidRPr="00C036E9">
        <w:tab/>
      </w:r>
      <w:r w:rsidR="003059A2" w:rsidRPr="00C036E9">
        <w:t>podatku od wydobycia niektórych kopali</w:t>
      </w:r>
      <w:r w:rsidR="005443A3">
        <w:t>n</w:t>
      </w:r>
      <w:r w:rsidR="003059A2" w:rsidRPr="00C036E9">
        <w:t xml:space="preserve"> </w:t>
      </w:r>
    </w:p>
    <w:p w:rsidR="009B2B77" w:rsidRPr="00C036E9" w:rsidRDefault="00622E5B" w:rsidP="00E46CAF">
      <w:pPr>
        <w:pStyle w:val="CZWSPPKTczwsplnapunktw"/>
      </w:pPr>
      <w:r w:rsidRPr="00C036E9">
        <w:t xml:space="preserve">wierzycielem staje się naczelnik urzędu skarbowego określony na podstawie przepisów wydanych zgodnie z art. 5 § 1a ustawy zmienianej w art. 3. Naczelnik urzędu skarbowego wstępuje w prawa i obowiązki dyrektora izby celnej jako wierzyciela. </w:t>
      </w:r>
    </w:p>
    <w:p w:rsidR="009B2B77" w:rsidRPr="00C036E9" w:rsidRDefault="009B2B77" w:rsidP="00622E5B">
      <w:pPr>
        <w:pStyle w:val="USTustnpkodeksu"/>
      </w:pPr>
      <w:r w:rsidRPr="00C036E9">
        <w:t xml:space="preserve">2. </w:t>
      </w:r>
      <w:r w:rsidR="00622E5B" w:rsidRPr="00C036E9">
        <w:t>W odniesieniu do obowiązków powstałych i niewygasłych przed dniem wejścia w życie</w:t>
      </w:r>
      <w:r w:rsidR="00BC46ED" w:rsidRPr="00C036E9">
        <w:t xml:space="preserve"> ustawy</w:t>
      </w:r>
      <w:r w:rsidR="00622E5B" w:rsidRPr="00C036E9">
        <w:t>, których wierzycielem był dyrektor izby skarbowej, wierzycielem staje się dyrektor izby administracji skarbowej. Dyrektor izby administracji skarbowej wstępuje w prawa i obowiązki dyrektora izby skarbowej jako wierzyciela.</w:t>
      </w:r>
    </w:p>
    <w:p w:rsidR="009B2B77" w:rsidRPr="00C036E9" w:rsidRDefault="009B2B77" w:rsidP="009B2B77">
      <w:pPr>
        <w:pStyle w:val="USTustnpkodeksu"/>
      </w:pPr>
      <w:r w:rsidRPr="00C036E9">
        <w:t>3. Pozostają w mocy wysłane upomnienia, tytuły wykonawcze, postanowienia zawierające stanowisko dyrektora izby celnej i dyrektora izby skarbowej oraz inne czynności dyrektora izby celnej i dyrektora izby skarbowej jako wierzyciela podjęte w postępowaniach egzekucyjnych wszczętych na podstawie ustawy zmienianej w art. 3 i niezakończonych przed dniem wejścia w życie ustawy.</w:t>
      </w:r>
    </w:p>
    <w:p w:rsidR="009B2B77" w:rsidRPr="00C036E9" w:rsidRDefault="009B2B77" w:rsidP="009B2B77">
      <w:pPr>
        <w:pStyle w:val="USTustnpkodeksu"/>
      </w:pPr>
      <w:r w:rsidRPr="00C036E9">
        <w:t xml:space="preserve">4. Postępowania w sprawie stanowiska dyrektora izby celnej i dyrektora izby skarbowej jako wierzyciela wszczęte na podstawie art. 34 ustawy zmienianej w art. 3 i niezakończone przed dniem wejścia w życie ustawy, są dalej prowadzone odpowiednio przez naczelnika urzędu skarbowego </w:t>
      </w:r>
      <w:r w:rsidR="008271B1" w:rsidRPr="00C036E9">
        <w:t>określonego</w:t>
      </w:r>
      <w:r w:rsidRPr="00C036E9">
        <w:t xml:space="preserve"> na podstawie art. 5 § 1a ustawy zmienianej w art. 3 i dyrektora izby administracji skarbowej.</w:t>
      </w:r>
    </w:p>
    <w:p w:rsidR="00B91BC8" w:rsidRPr="00C036E9" w:rsidRDefault="0091002F" w:rsidP="00200627">
      <w:pPr>
        <w:pStyle w:val="USTustnpkodeksu"/>
      </w:pPr>
      <w:r w:rsidRPr="00C036E9">
        <w:rPr>
          <w:rStyle w:val="Ppogrubienie"/>
        </w:rPr>
        <w:t>Art. </w:t>
      </w:r>
      <w:r w:rsidR="005B6A15" w:rsidRPr="00C036E9">
        <w:rPr>
          <w:rStyle w:val="Ppogrubienie"/>
        </w:rPr>
        <w:t>22</w:t>
      </w:r>
      <w:r w:rsidR="005B6A15">
        <w:rPr>
          <w:rStyle w:val="Ppogrubienie"/>
        </w:rPr>
        <w:t>3</w:t>
      </w:r>
      <w:r w:rsidR="005C0700" w:rsidRPr="00C036E9">
        <w:rPr>
          <w:rStyle w:val="Ppogrubienie"/>
        </w:rPr>
        <w:t>.</w:t>
      </w:r>
      <w:r w:rsidR="002D3B34" w:rsidRPr="00C036E9">
        <w:rPr>
          <w:rStyle w:val="Ppogrubienie"/>
        </w:rPr>
        <w:t xml:space="preserve"> </w:t>
      </w:r>
      <w:r w:rsidR="00803CF7" w:rsidRPr="00C036E9">
        <w:t xml:space="preserve">1. </w:t>
      </w:r>
      <w:r w:rsidR="00B91BC8" w:rsidRPr="00C036E9">
        <w:t>Postępowania egzekucyjne, wszczęte przez dyrektora izby celnej i niezakończone przed dniem wejścia w życie ustawy, są dalej prowadzone przez naczelnika urzędu skarbowego ustalonego według miejsca zamieszkania lub siedziby zobowiązanego.</w:t>
      </w:r>
    </w:p>
    <w:p w:rsidR="00B91BC8" w:rsidRPr="00C036E9" w:rsidRDefault="00B91BC8" w:rsidP="00200627">
      <w:pPr>
        <w:pStyle w:val="USTustnpkodeksu"/>
      </w:pPr>
      <w:r w:rsidRPr="00C036E9">
        <w:t>2. Naczelnik urzędu skarbowego, o którym mowa w ust. 1, wstępuje w prawa i obowiązki dyrektora izby celnej jako organu egzekucyjnego.</w:t>
      </w:r>
    </w:p>
    <w:p w:rsidR="00B91BC8" w:rsidRPr="00C036E9" w:rsidRDefault="0091002F" w:rsidP="00B91BC8">
      <w:pPr>
        <w:pStyle w:val="ARTartustawynprozporzdzenia"/>
      </w:pPr>
      <w:r w:rsidRPr="00C036E9">
        <w:rPr>
          <w:rStyle w:val="Ppogrubienie"/>
        </w:rPr>
        <w:t>Art. </w:t>
      </w:r>
      <w:r w:rsidR="00BB43CF" w:rsidRPr="00C036E9" w:rsidDel="00BB43CF">
        <w:rPr>
          <w:rStyle w:val="Ppogrubienie"/>
        </w:rPr>
        <w:t xml:space="preserve"> </w:t>
      </w:r>
      <w:r w:rsidR="005B6A15">
        <w:rPr>
          <w:rStyle w:val="Ppogrubienie"/>
        </w:rPr>
        <w:t>224</w:t>
      </w:r>
      <w:r w:rsidR="005C0700" w:rsidRPr="00C036E9">
        <w:rPr>
          <w:rStyle w:val="Ppogrubienie"/>
        </w:rPr>
        <w:t>.</w:t>
      </w:r>
      <w:r w:rsidRPr="00C036E9">
        <w:t xml:space="preserve"> </w:t>
      </w:r>
      <w:r w:rsidR="00B91BC8" w:rsidRPr="00C036E9">
        <w:t xml:space="preserve">Postępowania wszczęte przez dyrektora izby celnej jako organ egzekucyjny z urzędu albo na wniosek, skargę i zarzuty złożone przed dniem wejścia w życie ustawy zmienianej w art. 3 i niezakończone </w:t>
      </w:r>
      <w:r w:rsidR="00C6356F" w:rsidRPr="00C036E9">
        <w:t>do</w:t>
      </w:r>
      <w:r w:rsidR="00B91BC8" w:rsidRPr="00C036E9">
        <w:t xml:space="preserve"> dni</w:t>
      </w:r>
      <w:r w:rsidR="00C6356F" w:rsidRPr="00C036E9">
        <w:t>a</w:t>
      </w:r>
      <w:r w:rsidR="00B91BC8" w:rsidRPr="00C036E9">
        <w:t xml:space="preserve"> wejścia w życie ustawy są dalej prowadzone przez naczelnika urzędu skarbowego, który przejął prowadzenie postępowania egzekucyjnego zgodnie z art. </w:t>
      </w:r>
      <w:r w:rsidR="005B6A15" w:rsidRPr="00C036E9">
        <w:t>22</w:t>
      </w:r>
      <w:r w:rsidR="005B6A15">
        <w:t>3</w:t>
      </w:r>
      <w:r w:rsidR="005B6A15" w:rsidRPr="00C036E9">
        <w:t xml:space="preserve"> </w:t>
      </w:r>
      <w:r w:rsidR="00B91BC8" w:rsidRPr="00C036E9">
        <w:t>ust. 1.</w:t>
      </w:r>
    </w:p>
    <w:p w:rsidR="00B91BC8" w:rsidRPr="00C036E9" w:rsidRDefault="0091002F" w:rsidP="00B91BC8">
      <w:pPr>
        <w:pStyle w:val="USTustnpkodeksu"/>
      </w:pPr>
      <w:r w:rsidRPr="00C036E9">
        <w:rPr>
          <w:rStyle w:val="Ppogrubienie"/>
        </w:rPr>
        <w:t>Art. </w:t>
      </w:r>
      <w:r w:rsidR="005B6A15" w:rsidRPr="00C036E9">
        <w:rPr>
          <w:rStyle w:val="Ppogrubienie"/>
        </w:rPr>
        <w:t>22</w:t>
      </w:r>
      <w:r w:rsidR="005B6A15">
        <w:rPr>
          <w:rStyle w:val="Ppogrubienie"/>
        </w:rPr>
        <w:t>5</w:t>
      </w:r>
      <w:r w:rsidR="005C0700" w:rsidRPr="00C036E9">
        <w:rPr>
          <w:rStyle w:val="Ppogrubienie"/>
        </w:rPr>
        <w:t xml:space="preserve">. </w:t>
      </w:r>
      <w:r w:rsidR="00B91BC8" w:rsidRPr="00C036E9">
        <w:t xml:space="preserve">Kontrolę prawidłowości realizacji środka egzekucyjnego, o której mowa w art. 71a ustawy zmienianej w art. 3, zastosowanego przed dniem wejścia w ustawy przez dyrektora izby celnej przeprowadza naczelnik urzędu skarbowego, który przejął prowadzenie postępowania egzekucyjnego zgodnie z art. </w:t>
      </w:r>
      <w:r w:rsidR="005B6A15" w:rsidRPr="00C036E9">
        <w:t>22</w:t>
      </w:r>
      <w:r w:rsidR="005B6A15">
        <w:t>3</w:t>
      </w:r>
      <w:r w:rsidR="005B6A15" w:rsidRPr="00C036E9">
        <w:t xml:space="preserve"> </w:t>
      </w:r>
      <w:r w:rsidR="00B91BC8" w:rsidRPr="00C036E9">
        <w:t>ust. 1.</w:t>
      </w:r>
    </w:p>
    <w:p w:rsidR="0091002F" w:rsidRPr="00C036E9" w:rsidRDefault="0091002F" w:rsidP="00816FE9">
      <w:pPr>
        <w:pStyle w:val="USTustnpkodeksu"/>
      </w:pPr>
      <w:r w:rsidRPr="00C036E9">
        <w:rPr>
          <w:rStyle w:val="Ppogrubienie"/>
        </w:rPr>
        <w:t>Art. </w:t>
      </w:r>
      <w:r w:rsidR="005B6A15">
        <w:rPr>
          <w:rStyle w:val="Ppogrubienie"/>
        </w:rPr>
        <w:t>226</w:t>
      </w:r>
      <w:r w:rsidR="005C0700" w:rsidRPr="00C036E9">
        <w:rPr>
          <w:rStyle w:val="Ppogrubienie"/>
        </w:rPr>
        <w:t>.</w:t>
      </w:r>
      <w:r w:rsidRPr="00C036E9">
        <w:t xml:space="preserve"> </w:t>
      </w:r>
      <w:r w:rsidR="00816FE9" w:rsidRPr="00C036E9">
        <w:t xml:space="preserve">Naczelnik urzędu skarbowego, który przejął prowadzenie postępowania egzekucyjnego zgodnie z art. </w:t>
      </w:r>
      <w:r w:rsidR="005B6A15" w:rsidRPr="00C036E9">
        <w:t>22</w:t>
      </w:r>
      <w:r w:rsidR="005B6A15">
        <w:t>3</w:t>
      </w:r>
      <w:r w:rsidR="005B6A15" w:rsidRPr="00C036E9">
        <w:t xml:space="preserve"> </w:t>
      </w:r>
      <w:r w:rsidR="00816FE9" w:rsidRPr="00C036E9">
        <w:t>ust. 1, wstępuje w prawa i obowiązki dyrektora izby celnej w postępowaniach sądowych wszczętych i niezakończonych do dnia wejścia w życie ustawy w sprawie zwolnienia rzeczy lub prawa majątkowego spod egzekucji, o którym mowa w art. 40 § 2 ustawy zmienianej w art. 3.</w:t>
      </w:r>
    </w:p>
    <w:p w:rsidR="0091002F" w:rsidRPr="00C036E9" w:rsidRDefault="0091002F" w:rsidP="0091002F">
      <w:pPr>
        <w:pStyle w:val="ARTartustawynprozporzdzenia"/>
      </w:pPr>
      <w:r w:rsidRPr="00C036E9">
        <w:rPr>
          <w:rStyle w:val="Ppogrubienie"/>
        </w:rPr>
        <w:t>Art. </w:t>
      </w:r>
      <w:r w:rsidR="005B6A15">
        <w:rPr>
          <w:rStyle w:val="Ppogrubienie"/>
        </w:rPr>
        <w:t>227</w:t>
      </w:r>
      <w:r w:rsidR="005C0700" w:rsidRPr="00C036E9">
        <w:rPr>
          <w:rStyle w:val="Ppogrubienie"/>
        </w:rPr>
        <w:t>.</w:t>
      </w:r>
      <w:r w:rsidR="00816FE9" w:rsidRPr="00C036E9">
        <w:t xml:space="preserve"> </w:t>
      </w:r>
      <w:r w:rsidRPr="00C036E9">
        <w:t>Właściwy dyrektor izby administracji skarbowej wstępuje w prawa i obowiązki dyrektora izby skarbowej oraz dyrektora izby celnej w postępowaniach sądowych wszczętych skargami w związku postępowaniami egzekucyjnymi lub zabezpieczającymi</w:t>
      </w:r>
      <w:r w:rsidR="00816FE9" w:rsidRPr="00C036E9">
        <w:t>, o których mowa</w:t>
      </w:r>
      <w:r w:rsidRPr="00C036E9">
        <w:t xml:space="preserve"> </w:t>
      </w:r>
      <w:r w:rsidR="00816FE9" w:rsidRPr="00C036E9">
        <w:t xml:space="preserve">w ustawie zmienianej </w:t>
      </w:r>
      <w:r w:rsidRPr="00C036E9">
        <w:t xml:space="preserve">w art. </w:t>
      </w:r>
      <w:r w:rsidR="008B05BB" w:rsidRPr="00C036E9">
        <w:t>3.</w:t>
      </w:r>
    </w:p>
    <w:p w:rsidR="00295125" w:rsidRPr="00C036E9" w:rsidRDefault="0091002F" w:rsidP="00295125">
      <w:pPr>
        <w:pStyle w:val="USTustnpkodeksu"/>
      </w:pPr>
      <w:r w:rsidRPr="00C036E9">
        <w:rPr>
          <w:rStyle w:val="Ppogrubienie"/>
        </w:rPr>
        <w:t>Art. </w:t>
      </w:r>
      <w:r w:rsidR="005B6A15" w:rsidRPr="00C036E9">
        <w:rPr>
          <w:rStyle w:val="Ppogrubienie"/>
        </w:rPr>
        <w:t>22</w:t>
      </w:r>
      <w:r w:rsidR="005B6A15">
        <w:rPr>
          <w:rStyle w:val="Ppogrubienie"/>
        </w:rPr>
        <w:t>8</w:t>
      </w:r>
      <w:r w:rsidRPr="00C036E9">
        <w:t xml:space="preserve">. </w:t>
      </w:r>
      <w:r w:rsidR="00295125" w:rsidRPr="00C036E9">
        <w:t>1. W postępowaniach egzekucyjnych wszczętych na podstawie tytułów wykonawczych wystawionych przez dyrektora izby celnej i niezakończonych do dnia wejścia w życie ustawy, naczelnik urzędu skarbowego</w:t>
      </w:r>
      <w:r w:rsidR="009815E7" w:rsidRPr="00C036E9">
        <w:t xml:space="preserve"> </w:t>
      </w:r>
      <w:r w:rsidR="00295125" w:rsidRPr="00C036E9">
        <w:t xml:space="preserve">zawiadamia zobowiązanego o zmianie wierzyciela lub organu egzekucyjnego przy pierwszej podjętej czynności </w:t>
      </w:r>
      <w:r w:rsidR="00F95205" w:rsidRPr="00C036E9">
        <w:t xml:space="preserve">w stosunku </w:t>
      </w:r>
      <w:r w:rsidR="00295125" w:rsidRPr="00C036E9">
        <w:t>do zobowiązanego.</w:t>
      </w:r>
    </w:p>
    <w:p w:rsidR="00295125" w:rsidRPr="00C036E9" w:rsidRDefault="00295125" w:rsidP="00295125">
      <w:pPr>
        <w:pStyle w:val="USTustnpkodeksu"/>
      </w:pPr>
      <w:r w:rsidRPr="00C036E9">
        <w:t xml:space="preserve">2. W przypadku rozłożenia na raty zapłaty kosztów egzekucyjnych przez dyrektora izby celnej i nieuiszczenia rat do dnia wejścia w życie ustawy, naczelnik urzędu skarbowego, który przejął prowadzenie postępowania egzekucyjnego zgodnie z art. </w:t>
      </w:r>
      <w:r w:rsidR="005B6A15" w:rsidRPr="00C036E9">
        <w:t>2</w:t>
      </w:r>
      <w:r w:rsidR="005B6A15">
        <w:t>23</w:t>
      </w:r>
      <w:r w:rsidR="005B6A15" w:rsidRPr="00C036E9">
        <w:t xml:space="preserve"> </w:t>
      </w:r>
      <w:r w:rsidRPr="00C036E9">
        <w:t>ust. 1, zawiadamia zobowiązanego o zmianie organu egzekucyjnego i numerze rachunku bankowego.</w:t>
      </w:r>
    </w:p>
    <w:p w:rsidR="00295125" w:rsidRPr="00C036E9" w:rsidRDefault="00295125" w:rsidP="00BA14E3">
      <w:pPr>
        <w:pStyle w:val="USTustnpkodeksu"/>
      </w:pPr>
      <w:r w:rsidRPr="00C036E9">
        <w:t xml:space="preserve">3. W przypadku zajęć wierzytelności pieniężnych i innych praw majątkowych dokonanych przez dyrektora izby celnej i niezrealizowanych do dnia wejścia w życie ustawy, naczelnik urzędu skarbowego, który przejął prowadzenie postępowania egzekucyjnego zgodnie z art. </w:t>
      </w:r>
      <w:r w:rsidR="005B6A15" w:rsidRPr="00C036E9">
        <w:t>2</w:t>
      </w:r>
      <w:r w:rsidR="005B6A15">
        <w:t>23</w:t>
      </w:r>
      <w:r w:rsidR="005B6A15" w:rsidRPr="00C036E9">
        <w:t xml:space="preserve"> </w:t>
      </w:r>
      <w:r w:rsidRPr="00C036E9">
        <w:t>ust. 1,</w:t>
      </w:r>
      <w:r w:rsidR="009C29BD" w:rsidRPr="00C036E9">
        <w:t xml:space="preserve"> </w:t>
      </w:r>
      <w:r w:rsidRPr="00C036E9">
        <w:t xml:space="preserve">zawiadamia dłużnika zajętej wierzytelności </w:t>
      </w:r>
      <w:r w:rsidR="009815E7" w:rsidRPr="00C036E9">
        <w:t xml:space="preserve">o zmianie organu egzekucyjnego </w:t>
      </w:r>
      <w:r w:rsidRPr="00C036E9">
        <w:t xml:space="preserve">oraz </w:t>
      </w:r>
      <w:r w:rsidR="009815E7" w:rsidRPr="00C036E9">
        <w:t xml:space="preserve">numerze </w:t>
      </w:r>
      <w:r w:rsidRPr="00C036E9">
        <w:t>rachunku bankowego.</w:t>
      </w:r>
    </w:p>
    <w:p w:rsidR="00295125" w:rsidRPr="00C036E9" w:rsidRDefault="0091002F" w:rsidP="00295125">
      <w:pPr>
        <w:pStyle w:val="ARTartustawynprozporzdzenia"/>
      </w:pPr>
      <w:r w:rsidRPr="00C036E9">
        <w:rPr>
          <w:rStyle w:val="Ppogrubienie"/>
        </w:rPr>
        <w:t>Art. </w:t>
      </w:r>
      <w:r w:rsidR="005B6A15">
        <w:rPr>
          <w:rStyle w:val="Ppogrubienie"/>
        </w:rPr>
        <w:t>229</w:t>
      </w:r>
      <w:r w:rsidRPr="00C036E9">
        <w:rPr>
          <w:rStyle w:val="Ppogrubienie"/>
        </w:rPr>
        <w:t>.</w:t>
      </w:r>
      <w:r w:rsidRPr="00C036E9">
        <w:t xml:space="preserve"> </w:t>
      </w:r>
      <w:r w:rsidR="00295125" w:rsidRPr="00C036E9">
        <w:t>Dyrektor izby administracji skarbowej jest właściwy w zakresie rozstrzygnięć wydanych przez dyrektora izby celnej jako wierzyciela i organu egzekucyjnego przed dniem wejścia w życie ustawy.</w:t>
      </w:r>
    </w:p>
    <w:p w:rsidR="00295125" w:rsidRPr="00C036E9" w:rsidRDefault="0091002F" w:rsidP="00295125">
      <w:pPr>
        <w:pStyle w:val="ARTartustawynprozporzdzenia"/>
      </w:pPr>
      <w:r w:rsidRPr="00C036E9">
        <w:rPr>
          <w:rStyle w:val="Ppogrubienie"/>
        </w:rPr>
        <w:t>Art. </w:t>
      </w:r>
      <w:r w:rsidR="005B6A15">
        <w:rPr>
          <w:rStyle w:val="Ppogrubienie"/>
        </w:rPr>
        <w:t>230</w:t>
      </w:r>
      <w:r w:rsidRPr="00C036E9">
        <w:rPr>
          <w:rStyle w:val="Ppogrubienie"/>
        </w:rPr>
        <w:t>.</w:t>
      </w:r>
      <w:r w:rsidRPr="00C036E9">
        <w:t xml:space="preserve"> </w:t>
      </w:r>
      <w:r w:rsidR="00295125" w:rsidRPr="00C036E9">
        <w:t>Do rozpatrzenia wniosków złożonych na podstawie ustawy zmienianej w art. 3, w sprawach, w których egzekucja, postępowanie egzekucyjne zostały zakończone przez dyrektora izby celnej przed dniem wejścia w życie ustawy, właściwy jest naczelnik urzędu skarbowego</w:t>
      </w:r>
      <w:r w:rsidR="009815E7" w:rsidRPr="00C036E9">
        <w:t>, który przejął prowadzenie post</w:t>
      </w:r>
      <w:r w:rsidR="005858E9" w:rsidRPr="00C036E9">
        <w:t>ę</w:t>
      </w:r>
      <w:r w:rsidR="009815E7" w:rsidRPr="00C036E9">
        <w:t>powania egzekucyjnego zgodnie z art.</w:t>
      </w:r>
      <w:r w:rsidR="00F95205" w:rsidRPr="00C036E9">
        <w:t xml:space="preserve"> </w:t>
      </w:r>
      <w:r w:rsidR="005B6A15" w:rsidRPr="00C036E9">
        <w:t>22</w:t>
      </w:r>
      <w:r w:rsidR="005B6A15">
        <w:t>3</w:t>
      </w:r>
      <w:r w:rsidR="005B6A15" w:rsidRPr="00C036E9">
        <w:t xml:space="preserve"> </w:t>
      </w:r>
      <w:r w:rsidR="00F95205" w:rsidRPr="00C036E9">
        <w:t>ust. 1</w:t>
      </w:r>
      <w:r w:rsidR="00295125" w:rsidRPr="00C036E9">
        <w:t>.</w:t>
      </w:r>
    </w:p>
    <w:p w:rsidR="00295125" w:rsidRPr="00C036E9" w:rsidRDefault="0091002F" w:rsidP="00295125">
      <w:pPr>
        <w:pStyle w:val="ARTartustawynprozporzdzenia"/>
      </w:pPr>
      <w:r w:rsidRPr="00C036E9">
        <w:rPr>
          <w:rStyle w:val="Ppogrubienie"/>
        </w:rPr>
        <w:t>Art. </w:t>
      </w:r>
      <w:r w:rsidR="005B6A15">
        <w:rPr>
          <w:rStyle w:val="Ppogrubienie"/>
        </w:rPr>
        <w:t>231</w:t>
      </w:r>
      <w:r w:rsidRPr="00C036E9">
        <w:rPr>
          <w:rStyle w:val="Ppogrubienie"/>
        </w:rPr>
        <w:t>.</w:t>
      </w:r>
      <w:r w:rsidRPr="00C036E9">
        <w:t xml:space="preserve"> </w:t>
      </w:r>
      <w:r w:rsidR="00295125" w:rsidRPr="00C036E9">
        <w:t xml:space="preserve">Do należności dochodzonych na podstawie tytułu wykonawczego wystawionego </w:t>
      </w:r>
      <w:r w:rsidR="008A7C58" w:rsidRPr="00C036E9">
        <w:t xml:space="preserve">przez </w:t>
      </w:r>
      <w:r w:rsidR="00295125" w:rsidRPr="00C036E9">
        <w:t>dyrektora izby celnej stosuje się art. 66 § 4 pkt 3 ustawy zmienianej w art. 3.</w:t>
      </w:r>
    </w:p>
    <w:p w:rsidR="0091002F" w:rsidRPr="00C036E9" w:rsidRDefault="0091002F" w:rsidP="0091002F">
      <w:pPr>
        <w:pStyle w:val="ARTartustawynprozporzdzenia"/>
      </w:pPr>
      <w:r w:rsidRPr="00C036E9">
        <w:rPr>
          <w:rStyle w:val="Ppogrubienie"/>
        </w:rPr>
        <w:t>Art. </w:t>
      </w:r>
      <w:r w:rsidR="005B6A15">
        <w:rPr>
          <w:rStyle w:val="Ppogrubienie"/>
        </w:rPr>
        <w:t>232</w:t>
      </w:r>
      <w:r w:rsidRPr="00C036E9">
        <w:rPr>
          <w:rStyle w:val="Ppogrubienie"/>
        </w:rPr>
        <w:t>.</w:t>
      </w:r>
      <w:r w:rsidRPr="00C036E9">
        <w:t xml:space="preserve"> Do rozliczania formularzy mandatu karnego lub serii i numerów mandatów karnych generowanych przy wykorzystaniu systemu teleinformatycznego, odpowiednio wydanych lub przydzielonych przez dyrektora izby skarbowej przed dniem wejścia w życie ustawy, właściwy jest właściwy miejscowo dyrektor izby administracji skarbowej.</w:t>
      </w:r>
    </w:p>
    <w:p w:rsidR="00557D2A" w:rsidRPr="00C036E9" w:rsidRDefault="00593D40" w:rsidP="00200627">
      <w:pPr>
        <w:pStyle w:val="USTustnpkodeksu"/>
      </w:pPr>
      <w:r w:rsidRPr="00C036E9">
        <w:rPr>
          <w:rStyle w:val="Ppogrubienie"/>
        </w:rPr>
        <w:t xml:space="preserve">Art. </w:t>
      </w:r>
      <w:r w:rsidR="005B6A15" w:rsidRPr="00C036E9">
        <w:rPr>
          <w:rStyle w:val="Ppogrubienie"/>
        </w:rPr>
        <w:t>23</w:t>
      </w:r>
      <w:r w:rsidR="005B6A15">
        <w:rPr>
          <w:rStyle w:val="Ppogrubienie"/>
        </w:rPr>
        <w:t>3</w:t>
      </w:r>
      <w:r w:rsidR="003946F5" w:rsidRPr="00C036E9">
        <w:rPr>
          <w:rStyle w:val="Ppogrubienie"/>
        </w:rPr>
        <w:t>.</w:t>
      </w:r>
      <w:r w:rsidR="003946F5" w:rsidRPr="00C036E9">
        <w:t xml:space="preserve"> 1. Skargi, </w:t>
      </w:r>
      <w:r w:rsidRPr="00C036E9">
        <w:t xml:space="preserve">wnioski i petycje w zakresie </w:t>
      </w:r>
      <w:r w:rsidR="003946F5" w:rsidRPr="00C036E9">
        <w:t>związanym</w:t>
      </w:r>
      <w:r w:rsidRPr="00C036E9">
        <w:t xml:space="preserve"> z działalnością </w:t>
      </w:r>
      <w:r w:rsidR="003946F5" w:rsidRPr="00C036E9">
        <w:t xml:space="preserve">Generalnego Inspektora Kontroli Skarbowej </w:t>
      </w:r>
      <w:r w:rsidRPr="00C036E9">
        <w:t xml:space="preserve">wniesione </w:t>
      </w:r>
      <w:r w:rsidR="00557D2A" w:rsidRPr="00C036E9">
        <w:t xml:space="preserve">i nierozpatrzone </w:t>
      </w:r>
      <w:r w:rsidRPr="00C036E9">
        <w:t xml:space="preserve">przed </w:t>
      </w:r>
      <w:r w:rsidR="003946F5" w:rsidRPr="00C036E9">
        <w:t>dniem wejścia</w:t>
      </w:r>
      <w:r w:rsidRPr="00C036E9">
        <w:t xml:space="preserve"> w życie ustawy</w:t>
      </w:r>
      <w:r w:rsidR="00557D2A" w:rsidRPr="00C036E9">
        <w:t xml:space="preserve">, o której mowa w art. 1, rozpatruje Szef Krajowej Administracji Skarbowej. </w:t>
      </w:r>
    </w:p>
    <w:p w:rsidR="00557D2A" w:rsidRPr="00C036E9" w:rsidRDefault="00557D2A" w:rsidP="00200627">
      <w:pPr>
        <w:pStyle w:val="USTustnpkodeksu"/>
      </w:pPr>
      <w:r w:rsidRPr="00C036E9">
        <w:t xml:space="preserve">2. Skargi, wnioski i petycje w zakresie związanym z działalnością dyrektora izby skarbowej albo dyrektora izby celnej wniesione i nierozpatrzone przed dniem wejścia w życie ustawy, o której mowa w art. 1, rozpatruje </w:t>
      </w:r>
      <w:r w:rsidR="008A7C58" w:rsidRPr="00C036E9">
        <w:t>Szef Krajowej Administracji Skarbowej</w:t>
      </w:r>
      <w:r w:rsidRPr="00C036E9">
        <w:t xml:space="preserve">. </w:t>
      </w:r>
    </w:p>
    <w:p w:rsidR="00557D2A" w:rsidRPr="00C036E9" w:rsidRDefault="00557D2A" w:rsidP="00200627">
      <w:pPr>
        <w:pStyle w:val="USTustnpkodeksu"/>
      </w:pPr>
      <w:r w:rsidRPr="00C036E9">
        <w:t xml:space="preserve">3. Skargi, wnioski i petycje w zakresie związanym z działalnością naczelnika urzędu celnego albo dyrektora urzędu kontroli skarbowej wniesione i nierozpatrzone przed dniem wejścia w życie ustawy, o której mowa w art. 1, rozpatruje </w:t>
      </w:r>
      <w:r w:rsidR="008A7C58" w:rsidRPr="00C036E9">
        <w:t>dyrektor izby administracji skarbowej</w:t>
      </w:r>
      <w:r w:rsidRPr="00C036E9">
        <w:t xml:space="preserve">. </w:t>
      </w:r>
    </w:p>
    <w:p w:rsidR="00593D40" w:rsidRPr="00C036E9" w:rsidRDefault="00593D40" w:rsidP="0091002F">
      <w:pPr>
        <w:pStyle w:val="ARTartustawynprozporzdzenia"/>
      </w:pPr>
      <w:r w:rsidRPr="00C036E9">
        <w:rPr>
          <w:rStyle w:val="Ppogrubienie"/>
        </w:rPr>
        <w:t>Art.</w:t>
      </w:r>
      <w:r w:rsidR="00BB43CF" w:rsidRPr="00C036E9">
        <w:rPr>
          <w:rStyle w:val="Ppogrubienie"/>
        </w:rPr>
        <w:t xml:space="preserve"> </w:t>
      </w:r>
      <w:r w:rsidR="005B6A15" w:rsidRPr="00C036E9">
        <w:rPr>
          <w:rStyle w:val="Ppogrubienie"/>
        </w:rPr>
        <w:t>23</w:t>
      </w:r>
      <w:r w:rsidR="005B6A15">
        <w:rPr>
          <w:rStyle w:val="Ppogrubienie"/>
        </w:rPr>
        <w:t>4</w:t>
      </w:r>
      <w:r w:rsidRPr="00C036E9">
        <w:rPr>
          <w:rStyle w:val="Ppogrubienie"/>
        </w:rPr>
        <w:t>.</w:t>
      </w:r>
      <w:r w:rsidRPr="00C036E9">
        <w:t xml:space="preserve"> Czynności </w:t>
      </w:r>
      <w:r w:rsidR="00F6417F" w:rsidRPr="00C036E9">
        <w:t xml:space="preserve">już </w:t>
      </w:r>
      <w:r w:rsidRPr="00C036E9">
        <w:t xml:space="preserve">podjęte w postępowaniach i w kontrolach, o których mowa w art. </w:t>
      </w:r>
      <w:r w:rsidR="005B6A15" w:rsidRPr="00C036E9">
        <w:t>19</w:t>
      </w:r>
      <w:r w:rsidR="005B6A15">
        <w:t>5</w:t>
      </w:r>
      <w:r w:rsidR="005B6A15" w:rsidRPr="00C036E9">
        <w:t xml:space="preserve"> </w:t>
      </w:r>
      <w:r w:rsidRPr="00C036E9">
        <w:t xml:space="preserve">- </w:t>
      </w:r>
      <w:r w:rsidR="005B6A15" w:rsidRPr="00C036E9">
        <w:t>23</w:t>
      </w:r>
      <w:r w:rsidR="005B6A15">
        <w:t>3</w:t>
      </w:r>
      <w:r w:rsidR="005B6A15" w:rsidRPr="00C036E9">
        <w:t xml:space="preserve"> </w:t>
      </w:r>
      <w:r w:rsidRPr="00C036E9">
        <w:t>pozostają w mocy.</w:t>
      </w:r>
    </w:p>
    <w:p w:rsidR="00486B0E" w:rsidRPr="00C036E9" w:rsidRDefault="00486B0E" w:rsidP="0091002F">
      <w:pPr>
        <w:pStyle w:val="ARTartustawynprozporzdzenia"/>
      </w:pPr>
      <w:r w:rsidRPr="00C036E9">
        <w:rPr>
          <w:rStyle w:val="Ppogrubienie"/>
        </w:rPr>
        <w:t xml:space="preserve">Art. </w:t>
      </w:r>
      <w:r w:rsidR="005B6A15" w:rsidRPr="00C036E9">
        <w:rPr>
          <w:rStyle w:val="Ppogrubienie"/>
        </w:rPr>
        <w:t>23</w:t>
      </w:r>
      <w:r w:rsidR="005B6A15">
        <w:rPr>
          <w:rStyle w:val="Ppogrubienie"/>
        </w:rPr>
        <w:t>5</w:t>
      </w:r>
      <w:r w:rsidRPr="00C036E9">
        <w:rPr>
          <w:rStyle w:val="Ppogrubienie"/>
        </w:rPr>
        <w:t>.</w:t>
      </w:r>
      <w:r w:rsidRPr="00C036E9">
        <w:t xml:space="preserve"> Z dniem wejścia w życie ustawy, o której mowa w art. 1, kończy się kadencja Rady Konsultacyjnej Służby Celnej, powołanej na podstawie art. 16 ustawy z dnia 27 sierpnia 2009 r. o Służbie Celnej.</w:t>
      </w:r>
    </w:p>
    <w:p w:rsidR="00461079" w:rsidRPr="00C036E9" w:rsidRDefault="00DD69DE" w:rsidP="0091002F">
      <w:pPr>
        <w:pStyle w:val="ARTartustawynprozporzdzenia"/>
        <w:rPr>
          <w:rStyle w:val="Ppogrubienie"/>
        </w:rPr>
      </w:pPr>
      <w:r>
        <w:rPr>
          <w:rStyle w:val="Ppogrubienie"/>
        </w:rPr>
        <w:t xml:space="preserve">Art. </w:t>
      </w:r>
      <w:r w:rsidR="005B6A15">
        <w:rPr>
          <w:rStyle w:val="Ppogrubienie"/>
        </w:rPr>
        <w:t>236</w:t>
      </w:r>
      <w:r w:rsidR="008302F8" w:rsidRPr="00C036E9">
        <w:rPr>
          <w:rStyle w:val="Ppogrubienie"/>
        </w:rPr>
        <w:t xml:space="preserve">. </w:t>
      </w:r>
      <w:r w:rsidR="008302F8" w:rsidRPr="00C036E9">
        <w:t xml:space="preserve">Ilekroć przepisy ustaw podatkowych odnoszą się do naczelnika urzędu skarbowego jako organu podatkowego przepisy te stosuje się odpowiednio do </w:t>
      </w:r>
      <w:r w:rsidR="00A5155A" w:rsidRPr="00A5155A">
        <w:rPr>
          <w:lang w:eastAsia="en-US"/>
        </w:rPr>
        <w:t>radcy skarbowe</w:t>
      </w:r>
      <w:r w:rsidR="00A5155A">
        <w:t>go</w:t>
      </w:r>
      <w:r w:rsidR="00A5155A" w:rsidRPr="00A5155A">
        <w:rPr>
          <w:lang w:eastAsia="en-US"/>
        </w:rPr>
        <w:t>, wykonujące</w:t>
      </w:r>
      <w:r w:rsidR="00A5155A">
        <w:t>go</w:t>
      </w:r>
      <w:r w:rsidR="00A5155A" w:rsidRPr="00A5155A">
        <w:rPr>
          <w:lang w:eastAsia="en-US"/>
        </w:rPr>
        <w:t xml:space="preserve"> czynności orzecznicze</w:t>
      </w:r>
      <w:r w:rsidR="008302F8" w:rsidRPr="00C036E9">
        <w:t>.</w:t>
      </w:r>
    </w:p>
    <w:p w:rsidR="005879EB" w:rsidRPr="00C036E9" w:rsidRDefault="005879EB" w:rsidP="005879EB">
      <w:pPr>
        <w:pStyle w:val="ARTartustawynprozporzdzenia"/>
      </w:pPr>
      <w:r w:rsidRPr="00C036E9">
        <w:rPr>
          <w:rStyle w:val="Ppogrubienie"/>
        </w:rPr>
        <w:t xml:space="preserve">Art. </w:t>
      </w:r>
      <w:r w:rsidR="005B6A15" w:rsidRPr="00C036E9">
        <w:rPr>
          <w:rStyle w:val="Ppogrubienie"/>
        </w:rPr>
        <w:t>23</w:t>
      </w:r>
      <w:r w:rsidR="005B6A15">
        <w:rPr>
          <w:rStyle w:val="Ppogrubienie"/>
        </w:rPr>
        <w:t>7</w:t>
      </w:r>
      <w:r w:rsidRPr="00C036E9">
        <w:rPr>
          <w:rStyle w:val="Ppogrubienie"/>
        </w:rPr>
        <w:t>.</w:t>
      </w:r>
      <w:r w:rsidRPr="00C036E9">
        <w:t xml:space="preserve"> 1. Dotychczasowe przepisy wykonawcze wydane na podstawie: </w:t>
      </w:r>
    </w:p>
    <w:p w:rsidR="005879EB" w:rsidRDefault="006E68EC" w:rsidP="00224863">
      <w:pPr>
        <w:pStyle w:val="PKTpunkt"/>
      </w:pPr>
      <w:r>
        <w:t>1</w:t>
      </w:r>
      <w:r w:rsidR="00224863">
        <w:t>)</w:t>
      </w:r>
      <w:r w:rsidR="00224863">
        <w:tab/>
      </w:r>
      <w:r w:rsidR="00AC6A7B">
        <w:t xml:space="preserve">art. 5 ust. 2, </w:t>
      </w:r>
      <w:r w:rsidR="00224863">
        <w:t xml:space="preserve">art. 11b ust. 7, </w:t>
      </w:r>
      <w:r w:rsidR="00224863" w:rsidRPr="00224863">
        <w:t>art. 11c ust. 3, art. 36c ust. 17,</w:t>
      </w:r>
      <w:r w:rsidR="002136E5">
        <w:t xml:space="preserve"> </w:t>
      </w:r>
      <w:r w:rsidR="00224863" w:rsidRPr="00224863">
        <w:t>art.</w:t>
      </w:r>
      <w:r w:rsidR="002136E5">
        <w:t xml:space="preserve"> 36ca ust. 5, art. 36f ust. 4 i </w:t>
      </w:r>
      <w:r w:rsidR="00224863" w:rsidRPr="00224863">
        <w:t xml:space="preserve">5, </w:t>
      </w:r>
      <w:r w:rsidR="002136E5">
        <w:t xml:space="preserve">art. 37 ust. 3, oraz art. 37a ust. 5 </w:t>
      </w:r>
      <w:r w:rsidR="00224863" w:rsidRPr="00224863">
        <w:t xml:space="preserve">ustawy, o której mowa w art. </w:t>
      </w:r>
      <w:r w:rsidR="00F34734" w:rsidRPr="00224863">
        <w:t>15</w:t>
      </w:r>
      <w:r w:rsidR="00F34734">
        <w:t>9</w:t>
      </w:r>
      <w:r w:rsidR="00F34734" w:rsidRPr="00224863">
        <w:t xml:space="preserve"> </w:t>
      </w:r>
      <w:r w:rsidR="00224863" w:rsidRPr="00224863">
        <w:t xml:space="preserve">pkt 1, zachowują moc do dnia wejścia w życie przepisów wykonawczych wydanych na podstawie art. 63 ust. 5, art. 66 ust. 6, </w:t>
      </w:r>
      <w:r w:rsidR="00AC6A7B">
        <w:t xml:space="preserve">art. 92 ust. 6, </w:t>
      </w:r>
      <w:r w:rsidR="00224863" w:rsidRPr="00224863">
        <w:t xml:space="preserve">art. 115 ust. 18, art. 116 ust. 7, art. 124, </w:t>
      </w:r>
      <w:r w:rsidR="008F025D">
        <w:t xml:space="preserve">art. 127 ust. 2, </w:t>
      </w:r>
      <w:r w:rsidR="002136E5">
        <w:t xml:space="preserve">art. 128 ust. 5, </w:t>
      </w:r>
      <w:r w:rsidR="00224863" w:rsidRPr="00224863">
        <w:t>art. 131 ust. 6</w:t>
      </w:r>
      <w:r w:rsidR="002136E5">
        <w:t xml:space="preserve"> oraz </w:t>
      </w:r>
      <w:r w:rsidR="00224863" w:rsidRPr="00224863">
        <w:t>art. 132 ustawy, o której mowa w art. 1, jednak nie dłużej</w:t>
      </w:r>
      <w:r w:rsidR="008F025D">
        <w:t xml:space="preserve"> niż przez 12 miesięcy od dnia </w:t>
      </w:r>
      <w:r w:rsidR="00224863" w:rsidRPr="00224863">
        <w:t>wejścia w życie niniejszej ustawy</w:t>
      </w:r>
      <w:r w:rsidR="00224863">
        <w:t>;</w:t>
      </w:r>
    </w:p>
    <w:p w:rsidR="00224863" w:rsidRDefault="006E68EC" w:rsidP="00224863">
      <w:pPr>
        <w:pStyle w:val="PKTpunkt"/>
      </w:pPr>
      <w:r>
        <w:t>2</w:t>
      </w:r>
      <w:r w:rsidR="00224863">
        <w:t>)</w:t>
      </w:r>
      <w:r w:rsidR="00224863">
        <w:tab/>
      </w:r>
      <w:r w:rsidR="00224863" w:rsidRPr="00224863">
        <w:t xml:space="preserve">art. 11g ust. 4 ustawy, o której mowa w art. </w:t>
      </w:r>
      <w:r w:rsidR="00F34734" w:rsidRPr="00224863">
        <w:t>15</w:t>
      </w:r>
      <w:r w:rsidR="00F34734">
        <w:t>9</w:t>
      </w:r>
      <w:r w:rsidR="00F34734" w:rsidRPr="00224863">
        <w:t xml:space="preserve"> </w:t>
      </w:r>
      <w:r w:rsidR="00224863" w:rsidRPr="00224863">
        <w:t xml:space="preserve">pkt 1, </w:t>
      </w:r>
      <w:r w:rsidR="002136E5">
        <w:t>zachowuj</w:t>
      </w:r>
      <w:r w:rsidR="00C82111">
        <w:t>e</w:t>
      </w:r>
      <w:r w:rsidR="002136E5">
        <w:t xml:space="preserve"> moc do dnia wejścia w </w:t>
      </w:r>
      <w:r w:rsidR="00224863" w:rsidRPr="00224863">
        <w:t xml:space="preserve">życie przepisów wykonawczych wydanych na podstawie </w:t>
      </w:r>
      <w:r w:rsidR="00AC6A7B">
        <w:t xml:space="preserve">art. 137 pkt 1 i </w:t>
      </w:r>
      <w:r w:rsidR="002136E5">
        <w:t>3 oraz art. </w:t>
      </w:r>
      <w:r w:rsidR="00224863" w:rsidRPr="00224863">
        <w:t>206 ust. 4 ustawy, o której mowa w art. 1, jednak nie dłużej niż przez 3 lata od dnia wejścia w życi</w:t>
      </w:r>
      <w:r>
        <w:t>e niniejszej ustawy;</w:t>
      </w:r>
    </w:p>
    <w:p w:rsidR="006E68EC" w:rsidRPr="006E68EC" w:rsidRDefault="006E68EC" w:rsidP="006E68EC">
      <w:pPr>
        <w:pStyle w:val="PKTpunkt"/>
      </w:pPr>
      <w:r>
        <w:t>3)</w:t>
      </w:r>
      <w:r>
        <w:tab/>
      </w:r>
      <w:r w:rsidRPr="006E68EC">
        <w:t xml:space="preserve">art. 4 ust. 3, art. 8 ust. 11, art. 30 ust. 7 i 8, art. 42 ust. 5, art. 46 ust. 6, art. 47 ust. 11, art. 48 ust. 3, art. 49 ust. 1 pkt 1-3, art. 50 ust. 1, art. 51 ust. 1, art. 51a, art. 64 ust. </w:t>
      </w:r>
      <w:r w:rsidR="0038580D">
        <w:t>9</w:t>
      </w:r>
      <w:r w:rsidRPr="006E68EC">
        <w:t xml:space="preserve">, art. 72 ust. 6 i 7, art. 77 ust. 4, art. 80 ust. 6, art. 84 ust. 2, art. 87 ust. 2, art. 90, art. 92 ust. 4, art. 93 ust. 3, art. 100 ust. 3, art. 101 ust. 6, art. 111 ust. 4, art. 112 ust. 12, art. 115 ust. 10, art. 120 ust. 7, art. 121 ust. 3, art. 123 ust. 10, art. 125a ust. 2, art. 128 ust. 2, art. 129 ust. 5, art. 135 ust. 2, art. 136 ust. 2, art. 141 ust. 2, art. 142 ust. 2, art. 154 ust. 4, art. 156 ust. 2, art. 157 ust. 3, art. 158 ust. 2, art. 160 ust. 3, art. 186 ustawy, o której mowa w art. </w:t>
      </w:r>
      <w:r w:rsidR="00F34734" w:rsidRPr="006E68EC">
        <w:t>15</w:t>
      </w:r>
      <w:r w:rsidR="00F34734">
        <w:t>9</w:t>
      </w:r>
      <w:r w:rsidR="00F34734" w:rsidRPr="006E68EC">
        <w:t xml:space="preserve"> </w:t>
      </w:r>
      <w:r w:rsidRPr="006E68EC">
        <w:t>pkt 3, zachowują moc do dnia wejścia w życie przepisów wykonawczych wydanych na podstawie art. 46 ust. 3, art. 49 ust. 3, art. 50 ust. 3 i 4, art. 63 ust. 5, art. 66 ust. 6, art. 67 ust. 3, art. 86 ust. 1 pkt 1-3, art. 87 ust. 1 pkt 1-4, art. 88 ust. 1 pkt 1-3, art. 89 pkt 1 i 2, art. 96 ust. 4 i 5, art. 108 ust. 1 pkt 1-6, art. 131 ust. 6, art. 132, art. 133 ust. 12, art. 150 ust. 6 i 7, art. 152 ust. 4, art. 157 ust. 2, art. 160 ust. 2, art. 164, art. 166 ust. 4, art. 167 ust. 3, art. 173 ust. 3, art. 174 ust. 5, art. 186 ust. 4, art. 187 ust. 20, art. 190 ust. 10, art. 195 ust. 7, art. 196 ust. 3, art. 198 ust. 8, art. 201 ust. 2, art. 203 ust. 2, art. 204 ust. 6, art. 210 ust. 2, art. 211 ust. 2, art. 217 ust. 2, art. 218 ust. 2, art. 239 ust. 4, art. 241 ust. 2, art. 242 ust. 3, art. 243 ust. 2, art. 245 ust. 3, art. 272 ustawy, o której mowa w art. 1, jednak nie dłużej niż przez 12 miesięcy od dnia wejścia w życie niniejszej ustawy;</w:t>
      </w:r>
    </w:p>
    <w:p w:rsidR="006E68EC" w:rsidRPr="00C036E9" w:rsidRDefault="00C82111" w:rsidP="006E68EC">
      <w:pPr>
        <w:pStyle w:val="PKTpunkt"/>
      </w:pPr>
      <w:r>
        <w:t>4</w:t>
      </w:r>
      <w:r w:rsidR="006E68EC" w:rsidRPr="006E68EC">
        <w:t>)</w:t>
      </w:r>
      <w:r w:rsidR="006E68EC" w:rsidRPr="006E68EC">
        <w:tab/>
        <w:t xml:space="preserve">art. 15 ust. 7, art. 67 ust. 2, art. 70 pkt 2  oraz art. 131 ust. 4 ustawy, o której mowa w art. </w:t>
      </w:r>
      <w:r w:rsidR="00F34734" w:rsidRPr="006E68EC">
        <w:t>15</w:t>
      </w:r>
      <w:r w:rsidR="00F34734">
        <w:t>9</w:t>
      </w:r>
      <w:r w:rsidR="00F34734" w:rsidRPr="006E68EC">
        <w:t xml:space="preserve"> </w:t>
      </w:r>
      <w:r w:rsidR="006E68EC" w:rsidRPr="006E68EC">
        <w:t>pkt 3, zachowują moc do dnia wejścia w życie przepisów wykonawczych wydanych na podstawie art. 6 ust. 7, art. 137 pkt 2 i 4 oraz art. 206 ust. 4 ustawy, o której mowa w art. 1, jednak nie dłużej niż przez 3 lata od dnia wejścia w życie niniejszej ustawy</w:t>
      </w:r>
      <w:r w:rsidR="006E68EC">
        <w:t>.</w:t>
      </w:r>
    </w:p>
    <w:p w:rsidR="005879EB" w:rsidRPr="00C036E9" w:rsidRDefault="00C71B00" w:rsidP="005858E9">
      <w:pPr>
        <w:pStyle w:val="PKTpunkt"/>
      </w:pPr>
      <w:r w:rsidRPr="00C036E9">
        <w:t>2</w:t>
      </w:r>
      <w:r w:rsidR="005879EB" w:rsidRPr="00C036E9">
        <w:t>. Ilekroć w rozporządzeniach, o których mowa w ust. 1</w:t>
      </w:r>
      <w:r w:rsidR="006E68EC">
        <w:t xml:space="preserve"> pkt 3 i 4</w:t>
      </w:r>
      <w:r w:rsidR="005879EB" w:rsidRPr="00C036E9">
        <w:t xml:space="preserve"> jest mowa o:</w:t>
      </w:r>
    </w:p>
    <w:p w:rsidR="005879EB" w:rsidRPr="00EB3510" w:rsidRDefault="00C71B00" w:rsidP="00EB3510">
      <w:pPr>
        <w:pStyle w:val="PKTpunkt"/>
      </w:pPr>
      <w:r w:rsidRPr="00EB3510">
        <w:t>1)</w:t>
      </w:r>
      <w:r w:rsidRPr="00EB3510">
        <w:tab/>
      </w:r>
      <w:r w:rsidR="005879EB" w:rsidRPr="00EB3510">
        <w:t>„funkcjonariuszu celnym” należy przez to rozumieć „funkcjonariusza Służby Celno-Skarbowej”,</w:t>
      </w:r>
    </w:p>
    <w:p w:rsidR="005879EB" w:rsidRPr="00EB3510" w:rsidRDefault="00C71B00" w:rsidP="00EB3510">
      <w:pPr>
        <w:pStyle w:val="PKTpunkt"/>
      </w:pPr>
      <w:r w:rsidRPr="00EB3510">
        <w:t>2)</w:t>
      </w:r>
      <w:r w:rsidRPr="00EB3510">
        <w:tab/>
      </w:r>
      <w:r w:rsidR="005879EB" w:rsidRPr="00EB3510">
        <w:t>„Służbie Celnej” należy przez to rozumieć odpowiednio „Służbę Celno-Skarbową”, albo „Krajową Administrację Skarbową”,</w:t>
      </w:r>
    </w:p>
    <w:p w:rsidR="005879EB" w:rsidRPr="00EB3510" w:rsidRDefault="00C71B00" w:rsidP="00EB3510">
      <w:pPr>
        <w:pStyle w:val="PKTpunkt"/>
      </w:pPr>
      <w:r w:rsidRPr="00EB3510">
        <w:t>3)</w:t>
      </w:r>
      <w:r w:rsidRPr="00EB3510">
        <w:tab/>
      </w:r>
      <w:r w:rsidR="005879EB" w:rsidRPr="00EB3510">
        <w:t>ustawie z dnia 27 sierpnia 2009 r. o Służbie Celnej lub określonych jej przepisach należy rozumieć ustawę z dnia… o Krajowej Administracji Skarbowej lub odpowiednie jej przepisy;</w:t>
      </w:r>
    </w:p>
    <w:p w:rsidR="005879EB" w:rsidRPr="00EB3510" w:rsidRDefault="00C71B00" w:rsidP="00EB3510">
      <w:pPr>
        <w:pStyle w:val="PKTpunkt"/>
      </w:pPr>
      <w:r w:rsidRPr="00EB3510">
        <w:t>4)</w:t>
      </w:r>
      <w:r w:rsidRPr="00EB3510">
        <w:tab/>
      </w:r>
      <w:r w:rsidR="005879EB" w:rsidRPr="00EB3510">
        <w:t>„Szefie Służby Celnej” należy przez to rozumieć „Szefa Krajowej Administracji Skarbowej”;</w:t>
      </w:r>
    </w:p>
    <w:p w:rsidR="005879EB" w:rsidRPr="00EB3510" w:rsidRDefault="00C71B00" w:rsidP="00EB3510">
      <w:pPr>
        <w:pStyle w:val="PKTpunkt"/>
      </w:pPr>
      <w:r w:rsidRPr="00EB3510">
        <w:t>5)</w:t>
      </w:r>
      <w:r w:rsidRPr="00EB3510">
        <w:tab/>
      </w:r>
      <w:r w:rsidR="005879EB" w:rsidRPr="00EB3510">
        <w:t>„Zastępcy Szefa Służby Celnej” należy przez to rozumieć „Zastępcę Szefa Krajowej Administracji Skarbowej”;</w:t>
      </w:r>
    </w:p>
    <w:p w:rsidR="005879EB" w:rsidRPr="00EB3510" w:rsidRDefault="00C71B00" w:rsidP="00EB3510">
      <w:pPr>
        <w:pStyle w:val="PKTpunkt"/>
      </w:pPr>
      <w:r w:rsidRPr="00EB3510">
        <w:t>6)</w:t>
      </w:r>
      <w:r w:rsidRPr="00EB3510">
        <w:tab/>
      </w:r>
      <w:r w:rsidR="005879EB" w:rsidRPr="00EB3510">
        <w:t>„dyrektorze izby celnej” albo „izbie celnej” należy przez to rozumieć odpowiednio „dyrektora izby administracji skarbowej” albo „izbę administracji skarbowej”;</w:t>
      </w:r>
    </w:p>
    <w:p w:rsidR="005879EB" w:rsidRPr="00EB3510" w:rsidRDefault="00C71B00" w:rsidP="00EB3510">
      <w:pPr>
        <w:pStyle w:val="PKTpunkt"/>
      </w:pPr>
      <w:r w:rsidRPr="00EB3510">
        <w:t>7)</w:t>
      </w:r>
      <w:r w:rsidRPr="00EB3510">
        <w:tab/>
      </w:r>
      <w:r w:rsidR="005879EB" w:rsidRPr="00EB3510">
        <w:t>„naczelniku urzędu celnego” albo „urzędzie celnym” należy przez to rozumieć odpowiednio „naczelnika urzędu celno-skarbowego” albo „urząd celny”;</w:t>
      </w:r>
    </w:p>
    <w:p w:rsidR="005879EB" w:rsidRPr="00EB3510" w:rsidRDefault="00C71B00" w:rsidP="00EB3510">
      <w:pPr>
        <w:pStyle w:val="PKTpunkt"/>
      </w:pPr>
      <w:r w:rsidRPr="00EB3510">
        <w:t>8)</w:t>
      </w:r>
      <w:r w:rsidRPr="00EB3510">
        <w:tab/>
      </w:r>
      <w:r w:rsidR="005879EB" w:rsidRPr="00EB3510">
        <w:t>„Dniu Służby Celnej” należy przez to rozumieć „Dzień Krajowej Administracji Skarbowej”.</w:t>
      </w:r>
    </w:p>
    <w:p w:rsidR="005879EB" w:rsidRPr="00C036E9" w:rsidRDefault="005879EB" w:rsidP="00C71B00">
      <w:pPr>
        <w:pStyle w:val="USTustnpkodeksu"/>
      </w:pPr>
      <w:r w:rsidRPr="00C036E9">
        <w:t>3. Ilekroć w rozporządzeniach, o których mowa w ust. 1, jest mowa o stopniach służbowych w Służbie Celnej należy rozumieć stopnie służbowe w Służbie Celno-Skarbowej.</w:t>
      </w:r>
    </w:p>
    <w:p w:rsidR="005879EB" w:rsidRDefault="00C71B00" w:rsidP="00C71B00">
      <w:pPr>
        <w:pStyle w:val="ARTartustawynprozporzdzenia"/>
      </w:pPr>
      <w:r w:rsidRPr="00C036E9">
        <w:rPr>
          <w:rStyle w:val="Ppogrubienie"/>
        </w:rPr>
        <w:t xml:space="preserve">Art. </w:t>
      </w:r>
      <w:r w:rsidR="005B6A15" w:rsidRPr="00C036E9">
        <w:rPr>
          <w:rStyle w:val="Ppogrubienie"/>
        </w:rPr>
        <w:t>23</w:t>
      </w:r>
      <w:r w:rsidR="005B6A15">
        <w:rPr>
          <w:rStyle w:val="Ppogrubienie"/>
        </w:rPr>
        <w:t>8</w:t>
      </w:r>
      <w:r w:rsidRPr="00C036E9">
        <w:rPr>
          <w:rStyle w:val="Ppogrubienie"/>
        </w:rPr>
        <w:t>.</w:t>
      </w:r>
      <w:r w:rsidRPr="00C036E9">
        <w:t xml:space="preserve"> Do wyczerpania nakładów druków formularzy, których wzory zostały określone na podstawie odrębnych przepisów zmienianych przepisami ustawy, druki te mogą być stosowane jednak nie dłużej niż do dnia 31 grudnia 2017 r.</w:t>
      </w:r>
    </w:p>
    <w:p w:rsidR="006B2E1E" w:rsidRPr="006B2E1E" w:rsidRDefault="005448F1" w:rsidP="006B2E1E">
      <w:pPr>
        <w:pStyle w:val="ARTartustawynprozporzdzenia"/>
      </w:pPr>
      <w:r w:rsidRPr="005448F1">
        <w:rPr>
          <w:rStyle w:val="Ppogrubienie"/>
        </w:rPr>
        <w:t xml:space="preserve">Art. 239. </w:t>
      </w:r>
      <w:r w:rsidR="006B2E1E" w:rsidRPr="006B2E1E">
        <w:t>1. Pracownicy komórek organizacyjnych urzędów wojewódzkich, właściwych do obsługi spraw związanych z należnościami wynikającymi z grzywien nakładanych w drodze mandatu karnego, stają się pracownikami właściwych miejscowo izb skarbowych odpowiednio z dniem 1 stycznia 2017 r., 1 stycznia 2018 r. oraz 1 stycznia 2019 r.</w:t>
      </w:r>
    </w:p>
    <w:p w:rsidR="006B2E1E" w:rsidRPr="006B2E1E" w:rsidRDefault="006B2E1E" w:rsidP="006B2E1E">
      <w:pPr>
        <w:pStyle w:val="USTustnpkodeksu"/>
      </w:pPr>
      <w:r w:rsidRPr="006B2E1E">
        <w:t>2. W przypadku gdy nie jest możliwe zatrudnienie pracownika będącego członkiem korpusu służby cywilnej, przejętego w trybie określonym w ust. 1, na stanowisku o tej samej nazwie, na którym był zatrudniony w urzędzie wojewódzkim, pracownika tego zatrudnia się na stanowisku należącym do tej samej grupy stanowisk zgodnie z wykazem określonym w przepisach wykonawczych wydanych na podstawie art. 99 ustawy z dnia 21 listopada 2008 r. o służbie cywilnej.</w:t>
      </w:r>
    </w:p>
    <w:p w:rsidR="006B2E1E" w:rsidRPr="006B2E1E" w:rsidRDefault="006B2E1E" w:rsidP="006B2E1E">
      <w:pPr>
        <w:pStyle w:val="USTustnpkodeksu"/>
      </w:pPr>
      <w:r w:rsidRPr="006B2E1E">
        <w:t>3. Przed przejęciem pracownika, o którym mowa w ust. 1, będącego członkiem korpusu służby cywilnej, sporządza się ocenę okresową tego pracownika, jeżeli od dnia sporządzenia jego ostatniej oceny okresowej upłynęło więcej niż 6 miesięcy. W przypadku osób ocenianych po raz pierwszy, ocenę sporządza się, jeżeli okres podlegający ocenie jest dłuższy niż 6 miesięcy.</w:t>
      </w:r>
    </w:p>
    <w:p w:rsidR="006B2E1E" w:rsidRPr="006B2E1E" w:rsidRDefault="006B2E1E" w:rsidP="006B2E1E">
      <w:pPr>
        <w:pStyle w:val="USTustnpkodeksu"/>
      </w:pPr>
      <w:r w:rsidRPr="006B2E1E">
        <w:t>4. Dyrektor izby skarbowej w terminie do dnia 31 października 2016 r. zawiera porozumienie z właściwym miejscowo wojewodą określające liczbę pracowników, o których mowa w ust. 1, którzy staną się pracownikami właściwej miejscowo izby skarbowej w terminach określonych w ust. 1, biorąc pod uwagę konieczność zapewnienia sprawnej obsługi spraw związanych z poborem należności wynikających z grzywien nakładanych w drodze mandatu karnego oraz liczbę spraw mandatowych prowadzonych w urzędach wojewódzkich na podstawie mandatów nakładanych w roku kalendarzowym. Porozumienie może zawierać również postanowienia dotyczące przekazania właściwej miejscowo izbie skarbowej wyposażenia stanowisk pracy.</w:t>
      </w:r>
    </w:p>
    <w:p w:rsidR="006B2E1E" w:rsidRPr="006B2E1E" w:rsidRDefault="006B2E1E" w:rsidP="006B2E1E">
      <w:pPr>
        <w:pStyle w:val="USTustnpkodeksu"/>
      </w:pPr>
      <w:r w:rsidRPr="006B2E1E">
        <w:t>5. Dyrektor generalny urzędu wojewódzkiego, w terminie 14 dni przed dniem przejęcia pracownika, o którym mowa w ust. 1:</w:t>
      </w:r>
    </w:p>
    <w:p w:rsidR="006B2E1E" w:rsidRPr="006B2E1E" w:rsidRDefault="006B2E1E" w:rsidP="006B2E1E">
      <w:pPr>
        <w:pStyle w:val="PKTpunkt"/>
      </w:pPr>
      <w:r w:rsidRPr="006B2E1E">
        <w:t>1)</w:t>
      </w:r>
      <w:r>
        <w:tab/>
      </w:r>
      <w:r w:rsidRPr="006B2E1E">
        <w:t>informuje na piśmie tego pracownika o zmianach, jakie zajdą w zakresie jego stosunku pracy;</w:t>
      </w:r>
    </w:p>
    <w:p w:rsidR="006B2E1E" w:rsidRPr="006B2E1E" w:rsidRDefault="006B2E1E" w:rsidP="006B2E1E">
      <w:pPr>
        <w:pStyle w:val="PKTpunkt"/>
      </w:pPr>
      <w:r w:rsidRPr="006B2E1E">
        <w:t>2)</w:t>
      </w:r>
      <w:r>
        <w:tab/>
      </w:r>
      <w:r w:rsidRPr="006B2E1E">
        <w:t>przesyła do właściwego dyrektora izby skarbowej wykaz pracowników zawierający w szczególności:</w:t>
      </w:r>
    </w:p>
    <w:p w:rsidR="006B2E1E" w:rsidRPr="006B2E1E" w:rsidRDefault="00551751" w:rsidP="006B2E1E">
      <w:pPr>
        <w:pStyle w:val="LITlitera"/>
      </w:pPr>
      <w:r>
        <w:t>a)</w:t>
      </w:r>
      <w:r>
        <w:tab/>
      </w:r>
      <w:r w:rsidR="006B2E1E" w:rsidRPr="006B2E1E">
        <w:t>imię i nazwisko,</w:t>
      </w:r>
    </w:p>
    <w:p w:rsidR="006B2E1E" w:rsidRPr="006B2E1E" w:rsidRDefault="00551751" w:rsidP="006B2E1E">
      <w:pPr>
        <w:pStyle w:val="LITlitera"/>
      </w:pPr>
      <w:r>
        <w:t>b)</w:t>
      </w:r>
      <w:r>
        <w:tab/>
      </w:r>
      <w:r w:rsidR="006B2E1E" w:rsidRPr="006B2E1E">
        <w:t>wykształcenie,</w:t>
      </w:r>
    </w:p>
    <w:p w:rsidR="006B2E1E" w:rsidRPr="006B2E1E" w:rsidRDefault="00551751" w:rsidP="006B2E1E">
      <w:pPr>
        <w:pStyle w:val="LITlitera"/>
      </w:pPr>
      <w:r>
        <w:t>c)</w:t>
      </w:r>
      <w:r>
        <w:tab/>
      </w:r>
      <w:r w:rsidR="006B2E1E" w:rsidRPr="006B2E1E">
        <w:t>staż pracy,</w:t>
      </w:r>
    </w:p>
    <w:p w:rsidR="006B2E1E" w:rsidRPr="006B2E1E" w:rsidRDefault="00551751" w:rsidP="006B2E1E">
      <w:pPr>
        <w:pStyle w:val="LITlitera"/>
      </w:pPr>
      <w:r>
        <w:t>d)</w:t>
      </w:r>
      <w:r>
        <w:tab/>
      </w:r>
      <w:r w:rsidR="006B2E1E" w:rsidRPr="006B2E1E">
        <w:t>status pracownika z podaniem stopnia służbowego w przypadku urzędnika służby cywilnej,</w:t>
      </w:r>
    </w:p>
    <w:p w:rsidR="006B2E1E" w:rsidRPr="006B2E1E" w:rsidRDefault="006B2E1E" w:rsidP="006B2E1E">
      <w:pPr>
        <w:pStyle w:val="LITlitera"/>
      </w:pPr>
      <w:r>
        <w:t>e)</w:t>
      </w:r>
      <w:r w:rsidR="00551751">
        <w:tab/>
      </w:r>
      <w:r w:rsidRPr="006B2E1E">
        <w:t>stanowisko,</w:t>
      </w:r>
    </w:p>
    <w:p w:rsidR="006B2E1E" w:rsidRPr="006B2E1E" w:rsidRDefault="00551751" w:rsidP="006B2E1E">
      <w:pPr>
        <w:pStyle w:val="LITlitera"/>
      </w:pPr>
      <w:r>
        <w:t>f)</w:t>
      </w:r>
      <w:r>
        <w:tab/>
      </w:r>
      <w:r w:rsidR="006B2E1E" w:rsidRPr="006B2E1E">
        <w:t>składniki wynagrodzenia,</w:t>
      </w:r>
    </w:p>
    <w:p w:rsidR="006B2E1E" w:rsidRPr="006B2E1E" w:rsidRDefault="006B2E1E" w:rsidP="006B2E1E">
      <w:pPr>
        <w:pStyle w:val="LITlitera"/>
      </w:pPr>
      <w:r w:rsidRPr="006B2E1E">
        <w:t>g</w:t>
      </w:r>
      <w:r w:rsidR="00551751">
        <w:t>)</w:t>
      </w:r>
      <w:r w:rsidR="00551751">
        <w:tab/>
      </w:r>
      <w:r w:rsidRPr="006B2E1E">
        <w:t>doświadczenie zawodowe na stanowisku obejmującym zadania podlegające przekazaniu.</w:t>
      </w:r>
    </w:p>
    <w:p w:rsidR="006B2E1E" w:rsidRDefault="006B2E1E" w:rsidP="00551751">
      <w:pPr>
        <w:pStyle w:val="USTustnpkodeksu"/>
      </w:pPr>
      <w:r w:rsidRPr="006B2E1E">
        <w:t>6. Dyrektor izby skarbowej w terminie 7 dni od dnia przejęcia pracownika, o którym mowa w ust. 1, zawiadamia na piśmie tego pracownika o zmianach, jakie nastąpiły w zakresie jego stosunku pracy. Przepisy art. 231 § 4 ustawy z dnia 26 czerwca 1974 r. – Kodeks pracy stosuje się odpowiednio.</w:t>
      </w:r>
    </w:p>
    <w:p w:rsidR="00551751" w:rsidRPr="006B2E1E" w:rsidRDefault="00551751" w:rsidP="00551751">
      <w:pPr>
        <w:pStyle w:val="USTustnpkodeksu"/>
      </w:pPr>
      <w:r>
        <w:t xml:space="preserve">7. </w:t>
      </w:r>
      <w:r w:rsidRPr="00551751">
        <w:t>Porozumienia zawarte pomiędzy wojewodami a dyrektorami izb skarbowych na podstawie art. 7</w:t>
      </w:r>
      <w:r>
        <w:t>4 ust. 4</w:t>
      </w:r>
      <w:r w:rsidRPr="00551751">
        <w:t xml:space="preserve"> ustawy uchylanej w art. </w:t>
      </w:r>
      <w:r>
        <w:t>15</w:t>
      </w:r>
      <w:r w:rsidR="00011D51">
        <w:t>9 pkt 4</w:t>
      </w:r>
      <w:r w:rsidRPr="00551751">
        <w:t xml:space="preserve"> zachowują moc do czasu zawarcia porozumień na podstawie art. </w:t>
      </w:r>
      <w:r>
        <w:t>239</w:t>
      </w:r>
      <w:r w:rsidRPr="00551751">
        <w:t xml:space="preserve"> ust. 4, jednak nie dłużej niż do dnia 31 października 2016 r. </w:t>
      </w:r>
    </w:p>
    <w:p w:rsidR="004826DE" w:rsidRPr="00C036E9" w:rsidRDefault="004826DE" w:rsidP="004826DE">
      <w:pPr>
        <w:pStyle w:val="ARTartustawynprozporzdzenia"/>
      </w:pPr>
      <w:r w:rsidRPr="00C036E9">
        <w:rPr>
          <w:rStyle w:val="Ppogrubienie"/>
        </w:rPr>
        <w:t xml:space="preserve">Art. </w:t>
      </w:r>
      <w:r w:rsidR="005B6A15" w:rsidRPr="00C036E9">
        <w:rPr>
          <w:rStyle w:val="Ppogrubienie"/>
        </w:rPr>
        <w:t>2</w:t>
      </w:r>
      <w:r w:rsidR="005448F1">
        <w:rPr>
          <w:rStyle w:val="Ppogrubienie"/>
        </w:rPr>
        <w:t>40</w:t>
      </w:r>
      <w:r w:rsidRPr="00C036E9">
        <w:rPr>
          <w:rStyle w:val="Ppogrubienie"/>
        </w:rPr>
        <w:t>.</w:t>
      </w:r>
      <w:r w:rsidRPr="00C036E9">
        <w:t xml:space="preserve"> Ustawa wchodzi w życie z dniem 1 stycznia 2017 r., z wyjątkiem:</w:t>
      </w:r>
    </w:p>
    <w:p w:rsidR="00903DBA" w:rsidRPr="00C036E9" w:rsidRDefault="00903DBA" w:rsidP="00EB3510">
      <w:pPr>
        <w:pStyle w:val="PKTpunkt"/>
      </w:pPr>
      <w:r w:rsidRPr="00C036E9">
        <w:t>1)</w:t>
      </w:r>
      <w:r w:rsidRPr="00C036E9">
        <w:tab/>
      </w:r>
      <w:r w:rsidR="00D441BD" w:rsidRPr="00C036E9">
        <w:t xml:space="preserve">art. 1 </w:t>
      </w:r>
      <w:r w:rsidR="00FB48E0" w:rsidRPr="00C036E9">
        <w:t xml:space="preserve">i </w:t>
      </w:r>
      <w:r w:rsidR="00DD69DE">
        <w:t xml:space="preserve">art. </w:t>
      </w:r>
      <w:r w:rsidR="005B6A15">
        <w:t>162</w:t>
      </w:r>
      <w:r w:rsidR="005B6A15" w:rsidRPr="00C036E9">
        <w:t xml:space="preserve"> </w:t>
      </w:r>
      <w:r w:rsidR="00784283" w:rsidRPr="00C036E9">
        <w:t>pkt</w:t>
      </w:r>
      <w:r w:rsidRPr="00C036E9">
        <w:t xml:space="preserve"> 1</w:t>
      </w:r>
      <w:r w:rsidR="00FB48E0" w:rsidRPr="00C036E9">
        <w:t>,</w:t>
      </w:r>
      <w:r w:rsidRPr="00C036E9">
        <w:t xml:space="preserve"> </w:t>
      </w:r>
      <w:r w:rsidR="00841AA9" w:rsidRPr="00C036E9">
        <w:t>któr</w:t>
      </w:r>
      <w:r w:rsidR="00FB48E0" w:rsidRPr="00C036E9">
        <w:t>e</w:t>
      </w:r>
      <w:r w:rsidR="00841AA9" w:rsidRPr="00C036E9">
        <w:t xml:space="preserve"> wchodz</w:t>
      </w:r>
      <w:r w:rsidR="00FB48E0" w:rsidRPr="00C036E9">
        <w:t>ą</w:t>
      </w:r>
      <w:r w:rsidR="00841AA9" w:rsidRPr="00C036E9">
        <w:t xml:space="preserve"> w życie z dniem </w:t>
      </w:r>
      <w:r w:rsidRPr="00C036E9">
        <w:t>ogłoszenia;</w:t>
      </w:r>
    </w:p>
    <w:p w:rsidR="004826DE" w:rsidRPr="00C036E9" w:rsidRDefault="00903DBA" w:rsidP="00EB3510">
      <w:pPr>
        <w:pStyle w:val="PKTpunkt"/>
      </w:pPr>
      <w:r w:rsidRPr="00C036E9">
        <w:t>2)</w:t>
      </w:r>
      <w:r w:rsidR="00D441BD" w:rsidRPr="00C036E9">
        <w:tab/>
      </w:r>
      <w:r w:rsidR="005448F1">
        <w:t xml:space="preserve">art. 239, </w:t>
      </w:r>
      <w:r w:rsidR="00D441BD" w:rsidRPr="00C036E9">
        <w:t xml:space="preserve">art. </w:t>
      </w:r>
      <w:r w:rsidR="00DD69DE">
        <w:t>152</w:t>
      </w:r>
      <w:r w:rsidR="00054AFF">
        <w:t xml:space="preserve">, </w:t>
      </w:r>
      <w:r w:rsidRPr="00C036E9">
        <w:t xml:space="preserve">art. </w:t>
      </w:r>
      <w:r w:rsidR="005B6A15" w:rsidRPr="00C036E9">
        <w:t>16</w:t>
      </w:r>
      <w:r w:rsidR="005B6A15">
        <w:t>4</w:t>
      </w:r>
      <w:r w:rsidR="00054AFF">
        <w:t xml:space="preserve"> i </w:t>
      </w:r>
      <w:r w:rsidR="00054AFF" w:rsidRPr="00054AFF">
        <w:t>art. 165 ust. 2</w:t>
      </w:r>
      <w:r w:rsidRPr="00C036E9">
        <w:t xml:space="preserve">, </w:t>
      </w:r>
      <w:r w:rsidR="00841AA9" w:rsidRPr="00C036E9">
        <w:t>któr</w:t>
      </w:r>
      <w:r w:rsidR="00FB48E0" w:rsidRPr="00C036E9">
        <w:t>e</w:t>
      </w:r>
      <w:r w:rsidR="00841AA9" w:rsidRPr="00C036E9">
        <w:t xml:space="preserve"> wchodz</w:t>
      </w:r>
      <w:r w:rsidR="00FB48E0" w:rsidRPr="00C036E9">
        <w:t xml:space="preserve">ą </w:t>
      </w:r>
      <w:r w:rsidR="00841AA9" w:rsidRPr="00C036E9">
        <w:t>w życie z dniem 1 lipca 2016 r.</w:t>
      </w:r>
      <w:r w:rsidR="005541F4" w:rsidRPr="00C036E9">
        <w:t>;</w:t>
      </w:r>
    </w:p>
    <w:p w:rsidR="00903DBA" w:rsidRPr="00C036E9" w:rsidRDefault="00903DBA" w:rsidP="00EB3510">
      <w:pPr>
        <w:pStyle w:val="PKTpunkt"/>
      </w:pPr>
      <w:r w:rsidRPr="00C036E9">
        <w:t>3)</w:t>
      </w:r>
      <w:r w:rsidRPr="00C036E9">
        <w:tab/>
        <w:t>art. 3</w:t>
      </w:r>
      <w:r w:rsidR="00E900D0" w:rsidRPr="00C036E9">
        <w:t>4</w:t>
      </w:r>
      <w:r w:rsidR="00DD69DE" w:rsidRPr="00CB1E2A">
        <w:t xml:space="preserve">, </w:t>
      </w:r>
      <w:r w:rsidR="009C1723" w:rsidRPr="00CB1E2A">
        <w:t>art. 37</w:t>
      </w:r>
      <w:r w:rsidR="00856EB5" w:rsidRPr="00CB1E2A">
        <w:t xml:space="preserve"> pkt </w:t>
      </w:r>
      <w:r w:rsidR="00CB1E2A" w:rsidRPr="00CB1E2A">
        <w:t>2</w:t>
      </w:r>
      <w:r w:rsidR="00856EB5" w:rsidRPr="00CB1E2A">
        <w:t xml:space="preserve"> lit</w:t>
      </w:r>
      <w:r w:rsidR="00CB1E2A" w:rsidRPr="00CB1E2A">
        <w:t>.</w:t>
      </w:r>
      <w:r w:rsidR="00856EB5" w:rsidRPr="00CB1E2A">
        <w:t xml:space="preserve"> d</w:t>
      </w:r>
      <w:r w:rsidR="00CB1E2A" w:rsidRPr="00CB1E2A">
        <w:t xml:space="preserve"> </w:t>
      </w:r>
      <w:r w:rsidR="00280422">
        <w:t xml:space="preserve">- </w:t>
      </w:r>
      <w:r w:rsidR="00CB1E2A" w:rsidRPr="00CB1E2A">
        <w:t>w zakresie art. 13 § 2a</w:t>
      </w:r>
      <w:r w:rsidR="00B66A9C">
        <w:t>, pkt 5 lit. a, pkt 7, pkt 2</w:t>
      </w:r>
      <w:r w:rsidR="00BB65B3">
        <w:t>9</w:t>
      </w:r>
      <w:r w:rsidR="00B66A9C">
        <w:t xml:space="preserve"> lit. a </w:t>
      </w:r>
      <w:r w:rsidR="00280422">
        <w:t xml:space="preserve">- </w:t>
      </w:r>
      <w:r w:rsidR="00B66A9C">
        <w:t xml:space="preserve">w zakresie art. 130 </w:t>
      </w:r>
      <w:r w:rsidR="00B66A9C" w:rsidRPr="00CB1E2A">
        <w:t>§</w:t>
      </w:r>
      <w:r w:rsidR="00B66A9C">
        <w:t xml:space="preserve"> 1 w zakresie dotyczącym pracownika Biura Krajowej Informacji Skarbowej, lit. b </w:t>
      </w:r>
      <w:r w:rsidR="00280422">
        <w:t xml:space="preserve">- </w:t>
      </w:r>
      <w:r w:rsidR="00B66A9C">
        <w:t xml:space="preserve">w zakresie art. 130 </w:t>
      </w:r>
      <w:r w:rsidR="00B66A9C" w:rsidRPr="00CB1E2A">
        <w:t>§</w:t>
      </w:r>
      <w:r w:rsidR="00B66A9C">
        <w:t xml:space="preserve"> 4 w zakresie dotyczącym</w:t>
      </w:r>
      <w:r w:rsidR="00B66A9C" w:rsidRPr="00B66A9C">
        <w:t xml:space="preserve"> </w:t>
      </w:r>
      <w:r w:rsidR="00B66A9C">
        <w:t>dyrektora Krajowej Informacji Skarbowej, pkt 3</w:t>
      </w:r>
      <w:r w:rsidR="00BB65B3">
        <w:t>6 lit. b</w:t>
      </w:r>
      <w:r w:rsidR="00B66A9C">
        <w:t xml:space="preserve"> - w zakresie art. 143 </w:t>
      </w:r>
      <w:r w:rsidR="00B66A9C" w:rsidRPr="00CB1E2A">
        <w:t>§</w:t>
      </w:r>
      <w:r w:rsidR="00B66A9C">
        <w:t xml:space="preserve"> 2 pkt 4</w:t>
      </w:r>
      <w:r w:rsidR="00280422">
        <w:t xml:space="preserve">, pkt </w:t>
      </w:r>
      <w:r w:rsidR="00BB65B3">
        <w:t>51</w:t>
      </w:r>
      <w:r w:rsidR="00280422">
        <w:t xml:space="preserve"> lit. a - w zakresie dotyczącym pracowników Biura Krajowej Informacji Skarbowej</w:t>
      </w:r>
      <w:r w:rsidR="00856EB5" w:rsidRPr="00CB1E2A">
        <w:t>,</w:t>
      </w:r>
      <w:r w:rsidR="009C1723" w:rsidRPr="00CB1E2A">
        <w:t xml:space="preserve"> </w:t>
      </w:r>
      <w:r w:rsidR="00DD69DE" w:rsidRPr="00105E7A">
        <w:t xml:space="preserve">art. </w:t>
      </w:r>
      <w:r w:rsidR="005B6A15" w:rsidRPr="00105E7A">
        <w:t xml:space="preserve">160 </w:t>
      </w:r>
      <w:r w:rsidRPr="00105E7A">
        <w:t>ust. 2,</w:t>
      </w:r>
      <w:r w:rsidRPr="00C036E9">
        <w:t xml:space="preserve"> </w:t>
      </w:r>
      <w:r w:rsidR="00DD69DE">
        <w:t xml:space="preserve">art. </w:t>
      </w:r>
      <w:r w:rsidR="005B6A15">
        <w:t>162</w:t>
      </w:r>
      <w:r w:rsidR="005B6A15" w:rsidRPr="00C036E9">
        <w:t xml:space="preserve"> </w:t>
      </w:r>
      <w:r w:rsidRPr="00C036E9">
        <w:t xml:space="preserve">pkt 2, art. </w:t>
      </w:r>
      <w:r w:rsidR="005B6A15" w:rsidRPr="00C036E9">
        <w:t>16</w:t>
      </w:r>
      <w:r w:rsidR="005B6A15">
        <w:t>3</w:t>
      </w:r>
      <w:r w:rsidR="005B6A15" w:rsidRPr="00C036E9">
        <w:t xml:space="preserve"> </w:t>
      </w:r>
      <w:r w:rsidR="004A4066">
        <w:t xml:space="preserve">ust. 1 </w:t>
      </w:r>
      <w:r w:rsidRPr="00C036E9">
        <w:t>pkt 1</w:t>
      </w:r>
      <w:r w:rsidR="002413BA" w:rsidRPr="00C036E9">
        <w:t xml:space="preserve">, art. </w:t>
      </w:r>
      <w:r w:rsidR="005B6A15" w:rsidRPr="00C036E9">
        <w:t>16</w:t>
      </w:r>
      <w:r w:rsidR="005B6A15">
        <w:t>5</w:t>
      </w:r>
      <w:r w:rsidR="005B6A15" w:rsidRPr="00C036E9">
        <w:t xml:space="preserve"> </w:t>
      </w:r>
      <w:r w:rsidR="002413BA" w:rsidRPr="00C036E9">
        <w:t>ust. 1</w:t>
      </w:r>
      <w:r w:rsidR="00856EB5">
        <w:t>,</w:t>
      </w:r>
      <w:r w:rsidR="002413BA" w:rsidRPr="00C036E9">
        <w:t xml:space="preserve"> </w:t>
      </w:r>
      <w:r w:rsidR="00856EB5">
        <w:t>4 i 6</w:t>
      </w:r>
      <w:r w:rsidR="00B66A9C">
        <w:t>,</w:t>
      </w:r>
      <w:r w:rsidR="00856EB5">
        <w:t xml:space="preserve"> art. </w:t>
      </w:r>
      <w:r w:rsidR="005B6A15">
        <w:t xml:space="preserve">171 </w:t>
      </w:r>
      <w:r w:rsidR="00856EB5">
        <w:t>w zakresie dotyczącym dyrektora Krajowej Informacji Skarbowej</w:t>
      </w:r>
      <w:r w:rsidRPr="00C036E9">
        <w:t xml:space="preserve">, </w:t>
      </w:r>
      <w:r w:rsidR="00856EB5">
        <w:t xml:space="preserve">art. </w:t>
      </w:r>
      <w:r w:rsidR="005B6A15">
        <w:t xml:space="preserve">187 </w:t>
      </w:r>
      <w:r w:rsidR="00856EB5">
        <w:t>ust. 2,</w:t>
      </w:r>
      <w:r w:rsidR="00CB1E2A">
        <w:t xml:space="preserve"> art. </w:t>
      </w:r>
      <w:r w:rsidR="005B6A15">
        <w:t>214</w:t>
      </w:r>
      <w:r w:rsidR="00CB1E2A">
        <w:t>,</w:t>
      </w:r>
      <w:r w:rsidR="00856EB5">
        <w:t xml:space="preserve"> </w:t>
      </w:r>
      <w:r w:rsidRPr="00C036E9">
        <w:t>które wchodzą w życie z dniem 1 września 2016 r.</w:t>
      </w:r>
      <w:r w:rsidR="005541F4" w:rsidRPr="00C036E9">
        <w:t>;</w:t>
      </w:r>
    </w:p>
    <w:p w:rsidR="002101C5" w:rsidRPr="00C036E9" w:rsidRDefault="00903DBA" w:rsidP="00EB3510">
      <w:pPr>
        <w:pStyle w:val="PKTpunkt"/>
      </w:pPr>
      <w:r w:rsidRPr="00C036E9">
        <w:t>4)</w:t>
      </w:r>
      <w:r w:rsidRPr="00C036E9">
        <w:tab/>
      </w:r>
      <w:r w:rsidR="002101C5" w:rsidRPr="00C036E9">
        <w:t>art. 1</w:t>
      </w:r>
      <w:r w:rsidR="00DD69DE">
        <w:t>20</w:t>
      </w:r>
      <w:r w:rsidR="002101C5" w:rsidRPr="00C036E9">
        <w:rPr>
          <w:rStyle w:val="Kkursywa"/>
        </w:rPr>
        <w:t xml:space="preserve">, </w:t>
      </w:r>
      <w:r w:rsidR="002101C5" w:rsidRPr="00C036E9">
        <w:t>który wchodzi w życie z dniem 1 grudnia 2016 r.</w:t>
      </w:r>
      <w:r w:rsidR="005541F4" w:rsidRPr="00C036E9">
        <w:t>;</w:t>
      </w:r>
    </w:p>
    <w:p w:rsidR="00770158" w:rsidRPr="00C036E9" w:rsidRDefault="00903DBA" w:rsidP="00EB3510">
      <w:pPr>
        <w:pStyle w:val="PKTpunkt"/>
      </w:pPr>
      <w:r w:rsidRPr="00C036E9">
        <w:t>5)</w:t>
      </w:r>
      <w:r w:rsidRPr="00C036E9">
        <w:tab/>
      </w:r>
      <w:r w:rsidR="00770158" w:rsidRPr="00C036E9">
        <w:t>art. 3 pkt 1</w:t>
      </w:r>
      <w:r w:rsidR="00997145" w:rsidRPr="00C036E9">
        <w:t>0</w:t>
      </w:r>
      <w:r w:rsidR="00770158" w:rsidRPr="00C036E9">
        <w:t xml:space="preserve">, który wchodzi w życie z dniem 1 lipca </w:t>
      </w:r>
      <w:r w:rsidR="002413BA" w:rsidRPr="00C036E9">
        <w:t xml:space="preserve">2017 </w:t>
      </w:r>
      <w:r w:rsidR="00770158" w:rsidRPr="00C036E9">
        <w:t>r.</w:t>
      </w:r>
    </w:p>
    <w:p w:rsidR="00261A16" w:rsidRPr="00C036E9" w:rsidRDefault="00261A16" w:rsidP="0091002F"/>
    <w:sectPr w:rsidR="00261A16" w:rsidRPr="00C036E9" w:rsidSect="001A7F15">
      <w:headerReference w:type="default" r:id="rId2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B01" w:rsidRDefault="00E03B01">
      <w:r>
        <w:separator/>
      </w:r>
    </w:p>
  </w:endnote>
  <w:endnote w:type="continuationSeparator" w:id="0">
    <w:p w:rsidR="00E03B01" w:rsidRDefault="00E03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B01" w:rsidRDefault="00E03B01">
      <w:r>
        <w:separator/>
      </w:r>
    </w:p>
  </w:footnote>
  <w:footnote w:type="continuationSeparator" w:id="0">
    <w:p w:rsidR="00E03B01" w:rsidRDefault="00E03B01">
      <w:r>
        <w:continuationSeparator/>
      </w:r>
    </w:p>
  </w:footnote>
  <w:footnote w:id="1">
    <w:p w:rsidR="006B2E1E" w:rsidRDefault="006B2E1E" w:rsidP="0091002F">
      <w:pPr>
        <w:pStyle w:val="ODNONIKtreodnonika"/>
      </w:pPr>
      <w:r w:rsidRPr="0091002F">
        <w:rPr>
          <w:rStyle w:val="IGindeksgrny"/>
        </w:rPr>
        <w:footnoteRef/>
      </w:r>
      <w:r w:rsidRPr="0091002F">
        <w:rPr>
          <w:rStyle w:val="IGindeksgrny"/>
        </w:rPr>
        <w:t>)</w:t>
      </w:r>
      <w:r>
        <w:tab/>
        <w:t xml:space="preserve">Zmiany tekstu jednolitego wymienionej ustawy zostały ogłoszone w Dz. U. z 2014 r. 293, 379, 435, </w:t>
      </w:r>
      <w:r w:rsidRPr="00CB723A">
        <w:t>567, 616, 945, 1091, 1161, 1296, 1585, 1626, 1741 i 1924 z 2015 r. poz. 2, 4, 218, 539, 978, 1062, 1137, 1199, 1311, 1418, 1419, 1505, 1527, 1567, 1587, 1595, 1634, 1635 i 1854</w:t>
      </w:r>
      <w:r>
        <w:t xml:space="preserve"> oraz z 2016 r. poz. 195 i 437.</w:t>
      </w:r>
    </w:p>
  </w:footnote>
  <w:footnote w:id="2">
    <w:p w:rsidR="006B2E1E" w:rsidRDefault="006B2E1E" w:rsidP="0091002F">
      <w:pPr>
        <w:pStyle w:val="ODNONIKtreodnonika"/>
      </w:pPr>
      <w:r w:rsidRPr="0091002F">
        <w:rPr>
          <w:rStyle w:val="IGindeksgrny"/>
        </w:rPr>
        <w:footnoteRef/>
      </w:r>
      <w:r w:rsidRPr="0091002F">
        <w:rPr>
          <w:rStyle w:val="IGindeksgrny"/>
        </w:rPr>
        <w:t>)</w:t>
      </w:r>
      <w:r>
        <w:rPr>
          <w:rStyle w:val="IGindeksgrny"/>
        </w:rPr>
        <w:tab/>
      </w:r>
      <w:r w:rsidRPr="000E0F6E">
        <w:t>Zmiany tekstu jednolitego wymienionej ustawy zostały ogłoszone w Dz. U.</w:t>
      </w:r>
      <w:r>
        <w:t xml:space="preserve"> z 2013 r. poz. 830, 941 i 1289, </w:t>
      </w:r>
      <w:r w:rsidRPr="000E0F6E">
        <w:t>z 2015 r. poz. 218, 978 i 1433</w:t>
      </w:r>
      <w:r>
        <w:t xml:space="preserve"> oraz z 2016 r. poz. 585</w:t>
      </w:r>
      <w:r w:rsidRPr="000E0F6E">
        <w:t>.</w:t>
      </w:r>
    </w:p>
  </w:footnote>
  <w:footnote w:id="3">
    <w:p w:rsidR="006B2E1E" w:rsidRDefault="006B2E1E" w:rsidP="0091002F">
      <w:pPr>
        <w:pStyle w:val="ODNONIKtreodnonika"/>
      </w:pPr>
      <w:r w:rsidRPr="0091002F">
        <w:rPr>
          <w:rStyle w:val="IGindeksgrny"/>
        </w:rPr>
        <w:footnoteRef/>
      </w:r>
      <w:r w:rsidRPr="0091002F">
        <w:rPr>
          <w:rStyle w:val="IGindeksgrny"/>
        </w:rPr>
        <w:t>)</w:t>
      </w:r>
      <w:r>
        <w:rPr>
          <w:rStyle w:val="IGindeksgrny"/>
        </w:rPr>
        <w:tab/>
      </w:r>
      <w:r w:rsidRPr="00442C90">
        <w:t>Zmiany tekstu jednolitego wymienionej ustawy zostały ogłoszone w Dz. U. z 2015 r. poz. 774, 870, 1336, 1830, 1890 i 2281.</w:t>
      </w:r>
    </w:p>
  </w:footnote>
  <w:footnote w:id="4">
    <w:p w:rsidR="006B2E1E" w:rsidRDefault="006B2E1E" w:rsidP="0091002F">
      <w:pPr>
        <w:pStyle w:val="ODNONIKtreodnonika"/>
      </w:pPr>
      <w:r w:rsidRPr="0091002F">
        <w:rPr>
          <w:rStyle w:val="IGindeksgrny"/>
        </w:rPr>
        <w:footnoteRef/>
      </w:r>
      <w:r w:rsidRPr="0091002F">
        <w:rPr>
          <w:rStyle w:val="IGindeksgrny"/>
        </w:rPr>
        <w:t>)</w:t>
      </w:r>
      <w:r>
        <w:tab/>
      </w:r>
      <w:r w:rsidRPr="002D6E35">
        <w:t>Zmiany tekstu jednolitego wymienionej usta</w:t>
      </w:r>
      <w:r>
        <w:t>wy zostały ogłoszone w Dz. U. z</w:t>
      </w:r>
      <w:r w:rsidRPr="00442C90">
        <w:t xml:space="preserve"> 1993 r. poz. 82, z 1994 r. poz. 591, z 2002 r. poz. 1301, z 2006 r. </w:t>
      </w:r>
      <w:r>
        <w:t>poz. 1353 i z 2012 r. poz. 1540.</w:t>
      </w:r>
    </w:p>
  </w:footnote>
  <w:footnote w:id="5">
    <w:p w:rsidR="006B2E1E" w:rsidRDefault="006B2E1E" w:rsidP="0091002F">
      <w:pPr>
        <w:pStyle w:val="ODNONIKtreodnonika"/>
      </w:pPr>
      <w:r w:rsidRPr="0091002F">
        <w:rPr>
          <w:rStyle w:val="IGindeksgrny"/>
        </w:rPr>
        <w:footnoteRef/>
      </w:r>
      <w:r w:rsidRPr="0091002F">
        <w:rPr>
          <w:rStyle w:val="IGindeksgrny"/>
        </w:rPr>
        <w:t>)</w:t>
      </w:r>
      <w:r>
        <w:tab/>
      </w:r>
      <w:r w:rsidRPr="002D6E35">
        <w:t xml:space="preserve">Zmiany tekstu jednolitego wymienionej ustawy zostały ogłoszone w Dz. U. z </w:t>
      </w:r>
      <w:r>
        <w:t xml:space="preserve">2015 r poz. </w:t>
      </w:r>
      <w:r w:rsidRPr="00AA4ECA">
        <w:t>831, 1137, 1433</w:t>
      </w:r>
      <w:r>
        <w:t>, 2281 oraz z 2016 r. poz. 65 i 585.</w:t>
      </w:r>
    </w:p>
  </w:footnote>
  <w:footnote w:id="6">
    <w:p w:rsidR="006B2E1E" w:rsidRDefault="006B2E1E" w:rsidP="0091002F">
      <w:pPr>
        <w:pStyle w:val="ODNONIKtreodnonika"/>
      </w:pPr>
      <w:r w:rsidRPr="0091002F">
        <w:rPr>
          <w:rStyle w:val="IGindeksgrny"/>
        </w:rPr>
        <w:footnoteRef/>
      </w:r>
      <w:r w:rsidRPr="0091002F">
        <w:rPr>
          <w:rStyle w:val="IGindeksgrny"/>
        </w:rPr>
        <w:t>)</w:t>
      </w:r>
      <w:r>
        <w:tab/>
      </w:r>
      <w:r w:rsidRPr="002D6E35">
        <w:t>Zmiany tekstu jednolitego wymienionej usta</w:t>
      </w:r>
      <w:r>
        <w:t>wy zostały ogłoszone w</w:t>
      </w:r>
      <w:r w:rsidRPr="00B84CF8">
        <w:t xml:space="preserve"> Dz. U. z 2015 r. poz. 529, 1045, 1066, 1217, 1268, 1890, 2023</w:t>
      </w:r>
      <w:r>
        <w:t xml:space="preserve"> i 2281 oraz z 2016 r. poz. 147, 437 i 585.</w:t>
      </w:r>
    </w:p>
  </w:footnote>
  <w:footnote w:id="7">
    <w:p w:rsidR="006B2E1E" w:rsidRPr="00B84CF8" w:rsidRDefault="006B2E1E" w:rsidP="0091002F">
      <w:pPr>
        <w:pStyle w:val="ODNONIKtreodnonika"/>
      </w:pPr>
      <w:r w:rsidRPr="0091002F">
        <w:rPr>
          <w:rStyle w:val="IGindeksgrny"/>
        </w:rPr>
        <w:footnoteRef/>
      </w:r>
      <w:r w:rsidRPr="0091002F">
        <w:rPr>
          <w:rStyle w:val="IGindeksgrny"/>
        </w:rPr>
        <w:t>)</w:t>
      </w:r>
      <w:r>
        <w:tab/>
      </w:r>
      <w:r w:rsidRPr="002D6E35">
        <w:t>Zmiany tekstu jednolitego wymienionej usta</w:t>
      </w:r>
      <w:r>
        <w:t>wy zostały ogłoszone w</w:t>
      </w:r>
      <w:r w:rsidRPr="00B84CF8">
        <w:t xml:space="preserve"> Dz. U. z 2014</w:t>
      </w:r>
      <w:r>
        <w:t xml:space="preserve"> </w:t>
      </w:r>
      <w:r w:rsidRPr="00B84CF8">
        <w:t>r. poz. 1822, z 2015 r. poz. 529, 1045, 1066, 1217, 1268, 1322, 1336, 1607, 1642, 1830, 1890, 2023</w:t>
      </w:r>
      <w:r>
        <w:t xml:space="preserve"> i 2281 oraz z 2016 r. poz. 147 i 437.</w:t>
      </w:r>
    </w:p>
    <w:p w:rsidR="006B2E1E" w:rsidRDefault="006B2E1E" w:rsidP="0091002F">
      <w:pPr>
        <w:pStyle w:val="ODNONIKtreodnonika"/>
      </w:pPr>
    </w:p>
  </w:footnote>
  <w:footnote w:id="8">
    <w:p w:rsidR="006B2E1E" w:rsidRDefault="006B2E1E" w:rsidP="0091002F">
      <w:pPr>
        <w:pStyle w:val="ODNONIKtreodnonika"/>
      </w:pPr>
      <w:r w:rsidRPr="0091002F">
        <w:rPr>
          <w:rStyle w:val="IGindeksgrny"/>
        </w:rPr>
        <w:footnoteRef/>
      </w:r>
      <w:r w:rsidRPr="0091002F">
        <w:rPr>
          <w:rStyle w:val="IGindeksgrny"/>
        </w:rPr>
        <w:t>)</w:t>
      </w:r>
      <w:r>
        <w:rPr>
          <w:rStyle w:val="IGindeksgrny"/>
        </w:rPr>
        <w:tab/>
      </w:r>
      <w:r w:rsidRPr="00A7283B">
        <w:t>Zmiany tekstu jednolitego wymienionej ustawy zostały ogłoszone w Dz. U. z</w:t>
      </w:r>
      <w:r>
        <w:t xml:space="preserve"> 2014 r. poz.</w:t>
      </w:r>
      <w:r w:rsidRPr="00A7283B">
        <w:t xml:space="preserve"> </w:t>
      </w:r>
      <w:r w:rsidRPr="007C5ACF">
        <w:t>993</w:t>
      </w:r>
      <w:r>
        <w:t xml:space="preserve"> i</w:t>
      </w:r>
      <w:r w:rsidRPr="007C5ACF">
        <w:t xml:space="preserve"> 1585</w:t>
      </w:r>
      <w:r>
        <w:t xml:space="preserve"> oraz</w:t>
      </w:r>
      <w:r w:rsidRPr="007C5ACF">
        <w:t xml:space="preserve"> z 2015 r. </w:t>
      </w:r>
      <w:r>
        <w:t>poz. 218, 978, 1137, 1224 i 1311.</w:t>
      </w:r>
    </w:p>
  </w:footnote>
  <w:footnote w:id="9">
    <w:p w:rsidR="006B2E1E" w:rsidRPr="00BF117B" w:rsidRDefault="006B2E1E" w:rsidP="0091002F">
      <w:pPr>
        <w:pStyle w:val="ODNONIKtreodnonika"/>
      </w:pPr>
      <w:r w:rsidRPr="0091002F">
        <w:rPr>
          <w:rStyle w:val="IGindeksgrny"/>
        </w:rPr>
        <w:footnoteRef/>
      </w:r>
      <w:r w:rsidRPr="0091002F">
        <w:rPr>
          <w:rStyle w:val="IGindeksgrny"/>
        </w:rPr>
        <w:t>)</w:t>
      </w:r>
      <w:r>
        <w:rPr>
          <w:rStyle w:val="IGindeksgrny"/>
        </w:rPr>
        <w:tab/>
      </w:r>
      <w:r w:rsidRPr="00BF117B">
        <w:t>Zmiany tekstu jednolitego wymienionej ustawy zostały ogłoszone w Dz. U. z 2012 r. poz. 362, 596, 769, 1278, 1342, 1448, 1529 i 1540, z 2013 r. poz. 888, 1027, 1036, 1287, 1304, 1387 i 1717, z 2014 r. poz. 223, 312, 567, 598, 773, 915, 1052, 1215, 1328, 1478, 1563, 1644, 1662 i 1863 oraz z 2015 r. poz. 73, 211, 251, 478, 693, 699, 860, 933, 978, 1197, 1217, 1259, 1296, 1321, 1322, 1333, 1569, 1607, 1688, 1767, 1844, 1932 i 1992.</w:t>
      </w:r>
    </w:p>
    <w:p w:rsidR="006B2E1E" w:rsidRDefault="006B2E1E" w:rsidP="0091002F">
      <w:pPr>
        <w:pStyle w:val="ODNONIKtreodnonika"/>
      </w:pPr>
    </w:p>
  </w:footnote>
  <w:footnote w:id="10">
    <w:p w:rsidR="006B2E1E" w:rsidRDefault="006B2E1E" w:rsidP="0091002F">
      <w:pPr>
        <w:pStyle w:val="ODNONIKtreodnonika"/>
      </w:pPr>
      <w:r w:rsidRPr="0091002F">
        <w:rPr>
          <w:rStyle w:val="IGindeksgrny"/>
        </w:rPr>
        <w:footnoteRef/>
      </w:r>
      <w:r w:rsidRPr="0091002F">
        <w:rPr>
          <w:rStyle w:val="IGindeksgrny"/>
        </w:rPr>
        <w:t>)</w:t>
      </w:r>
      <w:r>
        <w:rPr>
          <w:rStyle w:val="IGindeksgrny"/>
        </w:rPr>
        <w:tab/>
      </w:r>
      <w:r>
        <w:t xml:space="preserve"> </w:t>
      </w:r>
      <w:r w:rsidRPr="007233C4">
        <w:t>Zmiany tekstu jednolitego wymienionej ustawy zostały ogłoszone w Dz. U. z 2014 r. poz. 915, 1138, 1146, 1215, 1328, 1457, 1563 i 1662, z 2015 r. poz. 73, 211, 933, 978, 1166, 1197, 1259, 1296, 1348, 1595, 1688, 1767, 1844 i 1932 oraz z 2016 r. poz. 68.</w:t>
      </w:r>
    </w:p>
    <w:p w:rsidR="006B2E1E" w:rsidRDefault="006B2E1E" w:rsidP="0091002F">
      <w:pPr>
        <w:pStyle w:val="ODNONIKtreodnonika"/>
      </w:pPr>
    </w:p>
  </w:footnote>
  <w:footnote w:id="11">
    <w:p w:rsidR="006B2E1E" w:rsidRDefault="006B2E1E" w:rsidP="0091002F">
      <w:pPr>
        <w:pStyle w:val="ODNONIKtreodnonika"/>
      </w:pPr>
      <w:r w:rsidRPr="0091002F">
        <w:rPr>
          <w:rStyle w:val="IGindeksgrny"/>
        </w:rPr>
        <w:footnoteRef/>
      </w:r>
      <w:r w:rsidRPr="0091002F">
        <w:rPr>
          <w:rStyle w:val="IGindeksgrny"/>
        </w:rPr>
        <w:t>)</w:t>
      </w:r>
      <w:r>
        <w:tab/>
      </w:r>
      <w:r w:rsidRPr="00A7283B">
        <w:t>Zmiany tekstu jednolitego wymienionej ustawy zostały ogłoszone w Dz. U. z</w:t>
      </w:r>
      <w:r>
        <w:t xml:space="preserve"> 2013 r. poz. 1421, 1650 oraz z 2014 r. poz. 1863.</w:t>
      </w:r>
    </w:p>
  </w:footnote>
  <w:footnote w:id="12">
    <w:p w:rsidR="006B2E1E" w:rsidRPr="00FE6D14" w:rsidRDefault="006B2E1E" w:rsidP="0091002F">
      <w:pPr>
        <w:pStyle w:val="ODNONIKtreodnonika"/>
      </w:pPr>
      <w:r w:rsidRPr="0091002F">
        <w:rPr>
          <w:rStyle w:val="IGindeksgrny"/>
        </w:rPr>
        <w:footnoteRef/>
      </w:r>
      <w:r w:rsidRPr="0091002F">
        <w:rPr>
          <w:rStyle w:val="IGindeksgrny"/>
        </w:rPr>
        <w:t>)</w:t>
      </w:r>
      <w:r>
        <w:rPr>
          <w:rStyle w:val="IGindeksgrny"/>
        </w:rPr>
        <w:tab/>
      </w:r>
      <w:r w:rsidRPr="00FE6D14">
        <w:t>Zmiany tekstu jednolitego</w:t>
      </w:r>
      <w:r>
        <w:t xml:space="preserve"> wymienionej</w:t>
      </w:r>
      <w:r w:rsidRPr="00FE6D14">
        <w:t xml:space="preserve"> ustawy zostały ogłoszone w Dz. U. z 2014 poz. 768, </w:t>
      </w:r>
      <w:r>
        <w:t xml:space="preserve">z </w:t>
      </w:r>
      <w:r w:rsidRPr="00FE6D14">
        <w:t>2015</w:t>
      </w:r>
      <w:r>
        <w:t xml:space="preserve"> </w:t>
      </w:r>
      <w:r w:rsidRPr="00FE6D14">
        <w:t>r. poz. 1224 oraz z 2016 r. poz. 65.</w:t>
      </w:r>
    </w:p>
    <w:p w:rsidR="006B2E1E" w:rsidRDefault="006B2E1E" w:rsidP="0091002F">
      <w:pPr>
        <w:pStyle w:val="ODNONIKtreodnonika"/>
      </w:pPr>
    </w:p>
  </w:footnote>
  <w:footnote w:id="13">
    <w:p w:rsidR="006B2E1E" w:rsidRDefault="006B2E1E" w:rsidP="0091002F">
      <w:pPr>
        <w:pStyle w:val="ODNONIKtreodnonika"/>
      </w:pPr>
      <w:r w:rsidRPr="0091002F">
        <w:rPr>
          <w:rStyle w:val="IGindeksgrny"/>
        </w:rPr>
        <w:footnoteRef/>
      </w:r>
      <w:r w:rsidRPr="0091002F">
        <w:rPr>
          <w:rStyle w:val="IGindeksgrny"/>
        </w:rPr>
        <w:t>)</w:t>
      </w:r>
      <w:r>
        <w:rPr>
          <w:rStyle w:val="IGindeksgrny"/>
        </w:rPr>
        <w:tab/>
      </w:r>
      <w:r w:rsidRPr="00F57399">
        <w:t>Zmiany tekstu jednolitego wymienionej ustawy zostały ogłoszone w Dz. U. z 2013 r. poz. 984 i 1238, z 2014 r. poz. 457, 49</w:t>
      </w:r>
      <w:r>
        <w:t xml:space="preserve">0, 900, </w:t>
      </w:r>
      <w:r w:rsidRPr="00F57399">
        <w:t>942, 1101 i 1662</w:t>
      </w:r>
      <w:r>
        <w:t>,</w:t>
      </w:r>
      <w:r w:rsidRPr="00F57399">
        <w:t xml:space="preserve"> z 2015 r. poz. 151, 478, 942, 1618, 1893</w:t>
      </w:r>
      <w:r>
        <w:t>,</w:t>
      </w:r>
      <w:r w:rsidRPr="00F57399">
        <w:t xml:space="preserve"> 1960</w:t>
      </w:r>
      <w:r>
        <w:t xml:space="preserve"> i 2365 oraz z 2016 r. poz. 266</w:t>
      </w:r>
      <w:r w:rsidRPr="00F57399">
        <w:t>.</w:t>
      </w:r>
    </w:p>
  </w:footnote>
  <w:footnote w:id="14">
    <w:p w:rsidR="006B2E1E" w:rsidRDefault="006B2E1E" w:rsidP="0091002F">
      <w:pPr>
        <w:pStyle w:val="ODNONIKtreodnonika"/>
      </w:pPr>
      <w:r w:rsidRPr="0091002F">
        <w:rPr>
          <w:rStyle w:val="IGindeksgrny"/>
        </w:rPr>
        <w:footnoteRef/>
      </w:r>
      <w:r w:rsidRPr="0091002F">
        <w:rPr>
          <w:rStyle w:val="IGindeksgrny"/>
        </w:rPr>
        <w:t>)</w:t>
      </w:r>
      <w:r>
        <w:rPr>
          <w:rStyle w:val="IGindeksgrny"/>
        </w:rPr>
        <w:tab/>
      </w:r>
      <w:r w:rsidRPr="001F4951">
        <w:t xml:space="preserve">Zmiany wymienionej ustawy zostały ogłoszone w </w:t>
      </w:r>
      <w:r w:rsidRPr="0092044F">
        <w:t>Dz. U. z 1999 r. poz. 931, z 2000 r. poz. 580, 717, 852 i 1027, z 2001 r. poz. 1071 i 1149, z 2002 r. poz. 676, z 2003 r. poz. 155, 1061</w:t>
      </w:r>
      <w:r>
        <w:t xml:space="preserve"> i </w:t>
      </w:r>
      <w:r w:rsidRPr="0092044F">
        <w:t>1188, z 2004 r. poz. 514, 626, 889, 2405 i 2641, z 2005 r. poz. 70, 461, 680, 821, 1181, 1203, 1363, 1416</w:t>
      </w:r>
      <w:r>
        <w:t xml:space="preserve"> i </w:t>
      </w:r>
      <w:r w:rsidRPr="0092044F">
        <w:t>1479, z 2006 r. poz. 118, 467, 659, 708</w:t>
      </w:r>
      <w:r>
        <w:t xml:space="preserve">, </w:t>
      </w:r>
      <w:r w:rsidRPr="0092044F">
        <w:t>711, 1009</w:t>
      </w:r>
      <w:r>
        <w:t xml:space="preserve">, </w:t>
      </w:r>
      <w:r w:rsidRPr="0092044F">
        <w:t>1013, 1192</w:t>
      </w:r>
      <w:r>
        <w:t xml:space="preserve">, </w:t>
      </w:r>
      <w:r w:rsidRPr="0092044F">
        <w:t>1647</w:t>
      </w:r>
      <w:r>
        <w:t xml:space="preserve"> </w:t>
      </w:r>
      <w:r w:rsidRPr="0092044F">
        <w:t>i 1648, z 2007 r. poz. 116</w:t>
      </w:r>
      <w:r>
        <w:t xml:space="preserve">, </w:t>
      </w:r>
      <w:r w:rsidRPr="0092044F">
        <w:t>432, 539, 589, 664, 766, 849</w:t>
      </w:r>
      <w:r>
        <w:t xml:space="preserve"> i </w:t>
      </w:r>
      <w:r w:rsidRPr="0092044F">
        <w:t xml:space="preserve">903, z 2008 r. poz. 162, 648, 686, 802, 1133, 1308, 1344, 1485, 1571 i 1651, z 2009 r. poz. 39, 104, 171, 585, 716, 1051, 1178, 1323, </w:t>
      </w:r>
      <w:r>
        <w:t xml:space="preserve">1375, </w:t>
      </w:r>
      <w:r w:rsidRPr="0092044F">
        <w:t>1474</w:t>
      </w:r>
      <w:r>
        <w:t xml:space="preserve"> i </w:t>
      </w:r>
      <w:r w:rsidRPr="0092044F">
        <w:t>1589, z 2010 r. poz. 46, 626, 669, 826, 842, 1228 i 1307, z 2011 r. poz. 245</w:t>
      </w:r>
      <w:r>
        <w:t xml:space="preserve">, </w:t>
      </w:r>
      <w:r w:rsidRPr="0092044F">
        <w:t>246, 273, 654, 678, 829, 1135, 1280, 1430, 1431</w:t>
      </w:r>
      <w:r>
        <w:t xml:space="preserve">, </w:t>
      </w:r>
      <w:r w:rsidRPr="0092044F">
        <w:t>1438</w:t>
      </w:r>
      <w:r>
        <w:t xml:space="preserve"> i </w:t>
      </w:r>
      <w:r w:rsidRPr="0092044F">
        <w:t>1645, z 2012 r. poz. 886, 1091, 1101, 1327, 1426, 1447 i 152</w:t>
      </w:r>
      <w:r>
        <w:t>9, z 2013 r. poz. 480, 765, 849</w:t>
      </w:r>
      <w:r w:rsidRPr="0092044F">
        <w:t>, 1247, 1262, 1282 i 1650, z 2014 r. poz. 85, 384, 694, 1375</w:t>
      </w:r>
      <w:r>
        <w:t xml:space="preserve"> i</w:t>
      </w:r>
      <w:r w:rsidRPr="0092044F">
        <w:t xml:space="preserve"> 1556, z 2015 r. poz. 21, 290, 396, 1185, 1186, 1334, 1788, 1855 i 2281 oraz z 2016 r. poz. 178</w:t>
      </w:r>
      <w:r>
        <w:t xml:space="preserve"> i 437. </w:t>
      </w:r>
    </w:p>
  </w:footnote>
  <w:footnote w:id="15">
    <w:p w:rsidR="006B2E1E" w:rsidRDefault="006B2E1E" w:rsidP="0091002F">
      <w:pPr>
        <w:pStyle w:val="ODNONIKtreodnonika"/>
      </w:pPr>
      <w:r w:rsidRPr="0091002F">
        <w:rPr>
          <w:rStyle w:val="IGindeksgrny"/>
        </w:rPr>
        <w:footnoteRef/>
      </w:r>
      <w:r w:rsidRPr="0091002F">
        <w:rPr>
          <w:rStyle w:val="IGindeksgrny"/>
        </w:rPr>
        <w:t>)</w:t>
      </w:r>
      <w:r>
        <w:rPr>
          <w:rStyle w:val="IGindeksgrny"/>
        </w:rPr>
        <w:tab/>
      </w:r>
      <w:r w:rsidRPr="003D48D3">
        <w:t xml:space="preserve">Zmiany wymienionej ustawy zostały ogłoszone w Dz. U. z 1997 r. poz. 1083, z 1999 r. </w:t>
      </w:r>
      <w:r>
        <w:t xml:space="preserve">poz. 931, z 2000 r. </w:t>
      </w:r>
      <w:r w:rsidRPr="003D48D3">
        <w:t xml:space="preserve">poz. 701 i </w:t>
      </w:r>
      <w:r>
        <w:t xml:space="preserve">1268, z 2001 r. </w:t>
      </w:r>
      <w:r w:rsidRPr="003D48D3">
        <w:t xml:space="preserve">poz. 1071 </w:t>
      </w:r>
      <w:r>
        <w:t xml:space="preserve">i </w:t>
      </w:r>
      <w:r w:rsidRPr="003D48D3">
        <w:t>1194, z 2002 r. poz. 676 i 1679, z 2003 r.</w:t>
      </w:r>
      <w:r>
        <w:t xml:space="preserve"> </w:t>
      </w:r>
      <w:r w:rsidRPr="003D48D3">
        <w:t xml:space="preserve">poz. 1061, 1380 i 1750, z 2004 r. poz. 889, 2135, 2405, 2426 i 2703, z 2005 r. poz. 1363 i 1479, z 2006 r. </w:t>
      </w:r>
      <w:r>
        <w:t xml:space="preserve">poz. </w:t>
      </w:r>
      <w:r w:rsidRPr="003D48D3">
        <w:t>708 i 1648,</w:t>
      </w:r>
      <w:r>
        <w:t xml:space="preserve"> </w:t>
      </w:r>
      <w:r w:rsidRPr="003D48D3">
        <w:t>z 2007 r. poz. 849, z 2008 r. poz. 620 i 1344, z 2009 r. poz. 39, 119, 504,</w:t>
      </w:r>
      <w:r>
        <w:t xml:space="preserve"> </w:t>
      </w:r>
      <w:r w:rsidRPr="003D48D3">
        <w:t>817, 911, 963, 1475, 1540 i 1589, z 2010 r. poz. 191, 227, 842 i 1228, z 2011 r. poz. 201</w:t>
      </w:r>
      <w:r>
        <w:t xml:space="preserve">, </w:t>
      </w:r>
      <w:r w:rsidRPr="003D48D3">
        <w:t>202, 654, 734,</w:t>
      </w:r>
      <w:r>
        <w:t xml:space="preserve"> </w:t>
      </w:r>
      <w:r w:rsidRPr="003D48D3">
        <w:t>1092, 1280 i 1431, z 2012 r. poz. 908, z 2013 r. poz. 628 i 1247, z 2014 r. poz. 287, 619</w:t>
      </w:r>
      <w:r>
        <w:t xml:space="preserve"> </w:t>
      </w:r>
      <w:r w:rsidRPr="003D48D3">
        <w:t xml:space="preserve">i 1707 </w:t>
      </w:r>
      <w:r>
        <w:t>,</w:t>
      </w:r>
      <w:r w:rsidRPr="003D48D3">
        <w:t xml:space="preserve"> z 2</w:t>
      </w:r>
      <w:r>
        <w:t xml:space="preserve">015 r. poz. 21, 396, 431, 541, </w:t>
      </w:r>
      <w:r w:rsidRPr="003D48D3">
        <w:t xml:space="preserve">1269 </w:t>
      </w:r>
      <w:r w:rsidRPr="00FC5A2C">
        <w:t>i 1573</w:t>
      </w:r>
      <w:r>
        <w:t xml:space="preserve"> oraz z 2016 r. poz. 428 i 437.</w:t>
      </w:r>
    </w:p>
  </w:footnote>
  <w:footnote w:id="16">
    <w:p w:rsidR="006B2E1E" w:rsidRPr="00971731" w:rsidRDefault="006B2E1E" w:rsidP="0091002F">
      <w:pPr>
        <w:pStyle w:val="ODNONIKtreodnonika"/>
      </w:pPr>
      <w:r w:rsidRPr="0091002F">
        <w:rPr>
          <w:rStyle w:val="IGindeksgrny"/>
        </w:rPr>
        <w:footnoteRef/>
      </w:r>
      <w:r w:rsidRPr="0091002F">
        <w:rPr>
          <w:rStyle w:val="IGindeksgrny"/>
        </w:rPr>
        <w:t>)</w:t>
      </w:r>
      <w:r>
        <w:rPr>
          <w:rStyle w:val="IGindeksgrny"/>
        </w:rPr>
        <w:tab/>
      </w:r>
      <w:r>
        <w:t xml:space="preserve"> </w:t>
      </w:r>
      <w:r w:rsidRPr="00971731">
        <w:t>Zmiany tekstu jednolitego wymienionej ustawy zostały ogłoszone w Dz. U. z 2012 r. poz. 1448, z 2013 r. poz. 700, 991, 1446 i 1611, z 2014 r. poz. 312, 486, 529, 768, 822 i 970</w:t>
      </w:r>
      <w:r>
        <w:t>,</w:t>
      </w:r>
      <w:r w:rsidRPr="00971731">
        <w:t xml:space="preserve"> z 2015 r. poz. 211, 541, 591, 933, 1038, 1045, 1273, 1326, 1335, 1359, 1649, 1830, 1844</w:t>
      </w:r>
      <w:r>
        <w:t>,</w:t>
      </w:r>
      <w:r w:rsidRPr="00971731">
        <w:t>1893</w:t>
      </w:r>
      <w:r>
        <w:t>, 2183 i 2281 oraz z 2016 r. poz. 266 i 352</w:t>
      </w:r>
      <w:r w:rsidRPr="00971731">
        <w:t>.</w:t>
      </w:r>
    </w:p>
    <w:p w:rsidR="006B2E1E" w:rsidRDefault="006B2E1E" w:rsidP="0091002F">
      <w:pPr>
        <w:pStyle w:val="ODNONIKtreodnonika"/>
      </w:pPr>
    </w:p>
  </w:footnote>
  <w:footnote w:id="17">
    <w:p w:rsidR="006B2E1E" w:rsidRPr="006374A5" w:rsidRDefault="006B2E1E" w:rsidP="006374A5">
      <w:pPr>
        <w:pStyle w:val="ODNONIKtreodnonika"/>
      </w:pPr>
      <w:r>
        <w:rPr>
          <w:rStyle w:val="Odwoanieprzypisudolnego"/>
        </w:rPr>
        <w:footnoteRef/>
      </w:r>
      <w:r>
        <w:rPr>
          <w:rStyle w:val="IGindeksgrny"/>
        </w:rPr>
        <w:t>)</w:t>
      </w:r>
      <w:r>
        <w:tab/>
      </w:r>
      <w:r w:rsidRPr="006374A5">
        <w:t>Zmiany tekstu jednolitego wymienionej ustawy zostały ogłoszone w Dz. U. z 2008 r. poz. 1458, z 2009 r. poz. 1375, z 2010 r. poz. 1228 oraz z 2015 r. poz. 1635.</w:t>
      </w:r>
    </w:p>
  </w:footnote>
  <w:footnote w:id="18">
    <w:p w:rsidR="006B2E1E" w:rsidRDefault="006B2E1E" w:rsidP="0091002F">
      <w:pPr>
        <w:pStyle w:val="ODNONIKtreodnonika"/>
      </w:pPr>
      <w:r w:rsidRPr="0091002F">
        <w:rPr>
          <w:rStyle w:val="IGindeksgrny"/>
        </w:rPr>
        <w:footnoteRef/>
      </w:r>
      <w:r w:rsidRPr="0091002F">
        <w:rPr>
          <w:rStyle w:val="IGindeksgrny"/>
        </w:rPr>
        <w:t>)</w:t>
      </w:r>
      <w:r>
        <w:rPr>
          <w:rStyle w:val="IGindeksgrny"/>
        </w:rPr>
        <w:tab/>
      </w:r>
      <w:r w:rsidRPr="00C765C4">
        <w:t>Zmiany tekstu jednolitego wymienionej ustawy zostały ogłoszone w Dz. U. z 201</w:t>
      </w:r>
      <w:r>
        <w:t>1</w:t>
      </w:r>
      <w:r w:rsidRPr="00C765C4">
        <w:t xml:space="preserve"> r.</w:t>
      </w:r>
      <w:r>
        <w:t xml:space="preserve"> </w:t>
      </w:r>
      <w:r w:rsidRPr="00C765C4">
        <w:t>poz. 1016, 1243, 1244</w:t>
      </w:r>
      <w:r>
        <w:t xml:space="preserve"> i</w:t>
      </w:r>
      <w:r w:rsidRPr="00C765C4">
        <w:t xml:space="preserve"> 1707, z 2012 r. poz. 986</w:t>
      </w:r>
      <w:r>
        <w:t xml:space="preserve"> i</w:t>
      </w:r>
      <w:r w:rsidRPr="00C765C4">
        <w:t xml:space="preserve"> 1456, z 2013 r. poz. 73, 675, 791, 1446</w:t>
      </w:r>
      <w:r>
        <w:t xml:space="preserve"> i</w:t>
      </w:r>
      <w:r w:rsidRPr="00C765C4">
        <w:t xml:space="preserve"> 1645, z 2014 r. poz. 598, 877, 1198, 1457</w:t>
      </w:r>
      <w:r>
        <w:t xml:space="preserve"> i</w:t>
      </w:r>
      <w:r w:rsidRPr="00C765C4">
        <w:t xml:space="preserve"> 1873, z 2015 r. poz. 218, 493, 1240, 1273, 1359, 1649 i 1886</w:t>
      </w:r>
      <w:r>
        <w:t xml:space="preserve"> oraz z 2016 r. poz. 195 i 615.</w:t>
      </w:r>
    </w:p>
  </w:footnote>
  <w:footnote w:id="19">
    <w:p w:rsidR="006B2E1E" w:rsidRPr="00E74824" w:rsidRDefault="006B2E1E" w:rsidP="00F940AB">
      <w:pPr>
        <w:pStyle w:val="ODNONIKtreodnonika"/>
      </w:pPr>
      <w:r>
        <w:rPr>
          <w:rStyle w:val="Odwoanieprzypisudolnego"/>
        </w:rPr>
        <w:footnoteRef/>
      </w:r>
      <w:r>
        <w:rPr>
          <w:rStyle w:val="IGindeksgrny"/>
        </w:rPr>
        <w:t>)</w:t>
      </w:r>
      <w:r>
        <w:tab/>
        <w:t>Zmiany tekstu jednolitego wymienionej ustawy zostały ogłoszone w Dz. U. z 2015 r. poz. 699, 978, 1197, 1269, 1311, 1649, 1923 i 1932 oraz z 2016 r. poz. 195.</w:t>
      </w:r>
    </w:p>
  </w:footnote>
  <w:footnote w:id="20">
    <w:p w:rsidR="006B2E1E" w:rsidRPr="005F5A02" w:rsidRDefault="006B2E1E" w:rsidP="0091002F">
      <w:pPr>
        <w:pStyle w:val="ODNONIKtreodnonika"/>
      </w:pPr>
      <w:r w:rsidRPr="0091002F">
        <w:rPr>
          <w:rStyle w:val="IGindeksgrny"/>
        </w:rPr>
        <w:footnoteRef/>
      </w:r>
      <w:r w:rsidRPr="0091002F">
        <w:rPr>
          <w:rStyle w:val="IGindeksgrny"/>
        </w:rPr>
        <w:t>)</w:t>
      </w:r>
      <w:r>
        <w:rPr>
          <w:rStyle w:val="IGindeksgrny"/>
        </w:rPr>
        <w:tab/>
      </w:r>
      <w:r w:rsidRPr="005F5A02">
        <w:t>Zmiany tekstu jednolitego wymienionej ustawy zostały ogłoszone w Dz. U. z 2015 r. poz. 559, 978, 1166, 1223, 1260, 1311, 1348, 1357, 1513,</w:t>
      </w:r>
      <w:r>
        <w:t xml:space="preserve"> 1634, 1830, 1844, 1854 i 1864.</w:t>
      </w:r>
    </w:p>
    <w:p w:rsidR="006B2E1E" w:rsidRDefault="006B2E1E" w:rsidP="0091002F">
      <w:pPr>
        <w:pStyle w:val="ODNONIKtreodnonika"/>
      </w:pPr>
    </w:p>
  </w:footnote>
  <w:footnote w:id="21">
    <w:p w:rsidR="006B2E1E" w:rsidRPr="00C06604" w:rsidRDefault="006B2E1E" w:rsidP="00C06604">
      <w:pPr>
        <w:pStyle w:val="ODNONIKtreodnonika"/>
      </w:pPr>
      <w:r>
        <w:rPr>
          <w:rStyle w:val="Odwoanieprzypisudolnego"/>
        </w:rPr>
        <w:footnoteRef/>
      </w:r>
      <w:r>
        <w:rPr>
          <w:rStyle w:val="IGindeksgrny"/>
        </w:rPr>
        <w:t>)</w:t>
      </w:r>
      <w:r>
        <w:tab/>
      </w:r>
      <w:r w:rsidRPr="00C06604">
        <w:rPr>
          <w:rStyle w:val="IDindeksdolny"/>
          <w:vertAlign w:val="baseline"/>
        </w:rPr>
        <w:t>Zmiany tekstu jednolitego wymienionej ustawy zostały ogłoszone w Dz. U. z 2015 r. poz. 689, 978, 1037, 1066, 1240, 1268, 1269, 1506, 1649, 1649,1830 i 2281 oraz z 2016 r. poz. 34</w:t>
      </w:r>
      <w:r>
        <w:rPr>
          <w:rStyle w:val="IDindeksdolny"/>
        </w:rPr>
        <w:t>.</w:t>
      </w:r>
    </w:p>
  </w:footnote>
  <w:footnote w:id="22">
    <w:p w:rsidR="006B2E1E" w:rsidRDefault="006B2E1E" w:rsidP="005D4AE3">
      <w:pPr>
        <w:pStyle w:val="ODNONIKtreodnonika"/>
      </w:pPr>
      <w:r>
        <w:rPr>
          <w:rStyle w:val="Odwoanieprzypisudolnego"/>
        </w:rPr>
        <w:footnoteRef/>
      </w:r>
      <w:r>
        <w:rPr>
          <w:rStyle w:val="IGindeksgrny"/>
        </w:rPr>
        <w:t>)</w:t>
      </w:r>
      <w:r>
        <w:tab/>
      </w:r>
      <w:r w:rsidRPr="005D4AE3">
        <w:t>Zmiany tekstu jednolitego wymienionej ustawy zostały ogłoszone w Dz. U. z 2015 r. poz. 1240</w:t>
      </w:r>
      <w:r>
        <w:t>,</w:t>
      </w:r>
      <w:r w:rsidRPr="005D4AE3">
        <w:t xml:space="preserve"> 1302 i 1311.</w:t>
      </w:r>
    </w:p>
  </w:footnote>
  <w:footnote w:id="23">
    <w:p w:rsidR="006B2E1E" w:rsidRPr="00BE482A" w:rsidRDefault="006B2E1E" w:rsidP="00BE482A">
      <w:pPr>
        <w:pStyle w:val="ODNONIKtreodnonika"/>
      </w:pPr>
      <w:r>
        <w:rPr>
          <w:rStyle w:val="Odwoanieprzypisudolnego"/>
        </w:rPr>
        <w:footnoteRef/>
      </w:r>
      <w:r>
        <w:rPr>
          <w:rStyle w:val="IGindeksgrny"/>
        </w:rPr>
        <w:t>)</w:t>
      </w:r>
      <w:r>
        <w:tab/>
      </w:r>
      <w:r w:rsidRPr="00333D71">
        <w:t>Zmiany tekstu jednolitego wymienionej ustawy zostały ogłoszone w</w:t>
      </w:r>
      <w:r w:rsidRPr="00BE482A">
        <w:rPr>
          <w:rStyle w:val="IDindeksdolny"/>
          <w:vertAlign w:val="baseline"/>
        </w:rPr>
        <w:t xml:space="preserve"> Dz. U z 2013 r. poz. 829, z 2014 r. poz. 295 oraz z 2015 r. poz. 1505.</w:t>
      </w:r>
    </w:p>
  </w:footnote>
  <w:footnote w:id="24">
    <w:p w:rsidR="006B2E1E" w:rsidRPr="00982E62" w:rsidRDefault="006B2E1E" w:rsidP="00F13E96">
      <w:pPr>
        <w:pStyle w:val="ODNONIKtreodnonika"/>
      </w:pPr>
      <w:r>
        <w:rPr>
          <w:rStyle w:val="Odwoanieprzypisudolnego"/>
        </w:rPr>
        <w:footnoteRef/>
      </w:r>
      <w:r>
        <w:rPr>
          <w:rStyle w:val="IGindeksgrny"/>
        </w:rPr>
        <w:t>)</w:t>
      </w:r>
      <w:r w:rsidRPr="008A45E1">
        <w:tab/>
      </w:r>
      <w:r w:rsidRPr="00982E62">
        <w:t xml:space="preserve">Zmiany tekstu jednolitego wymienionej ustawy zostały ogłoszone w </w:t>
      </w:r>
      <w:r w:rsidRPr="00982E62">
        <w:rPr>
          <w:rStyle w:val="IDindeksdolny"/>
          <w:vertAlign w:val="baseline"/>
        </w:rPr>
        <w:t>Dz. U. z. 2013 r. poz. 1036, 1149, 1247 i 1304, z 2014 r. poz. 312, 1215 i 1328, z 2015 r. poz. 396, 1479, 1649, 1712, 1855 i 1932 oraz z 2016 r. poz. 178</w:t>
      </w:r>
      <w:r w:rsidRPr="00F13E96">
        <w:rPr>
          <w:rStyle w:val="IDindeksdolny"/>
          <w:vertAlign w:val="baseline"/>
        </w:rPr>
        <w:t xml:space="preserve"> i 437</w:t>
      </w:r>
      <w:r>
        <w:rPr>
          <w:rStyle w:val="IDindeksdolny"/>
        </w:rPr>
        <w:t>.</w:t>
      </w:r>
    </w:p>
  </w:footnote>
  <w:footnote w:id="25">
    <w:p w:rsidR="006B2E1E" w:rsidRDefault="006B2E1E" w:rsidP="00F7673E">
      <w:pPr>
        <w:pStyle w:val="ODNONIKtreodnonika"/>
      </w:pPr>
      <w:r>
        <w:rPr>
          <w:rStyle w:val="Odwoanieprzypisudolnego"/>
        </w:rPr>
        <w:footnoteRef/>
      </w:r>
      <w:r>
        <w:rPr>
          <w:rStyle w:val="IGindeksgrny"/>
        </w:rPr>
        <w:t>)</w:t>
      </w:r>
      <w:r>
        <w:rPr>
          <w:rStyle w:val="IGindeksgrny"/>
        </w:rPr>
        <w:tab/>
      </w:r>
      <w:r>
        <w:t xml:space="preserve">Zmiany tekstu jednolitego wymienionej ustawy zostały ogłoszone w Dz. U. z 2015 r. poz. 1505 i 1893 oraz z 2016 r. poz. 266. </w:t>
      </w:r>
    </w:p>
  </w:footnote>
  <w:footnote w:id="26">
    <w:p w:rsidR="006B2E1E" w:rsidRPr="00C45116" w:rsidRDefault="006B2E1E" w:rsidP="00ED4C18">
      <w:pPr>
        <w:pStyle w:val="ODNONIKtreodnonika"/>
      </w:pPr>
      <w:r>
        <w:rPr>
          <w:rStyle w:val="Odwoanieprzypisudolnego"/>
        </w:rPr>
        <w:footnoteRef/>
      </w:r>
      <w:r>
        <w:rPr>
          <w:rStyle w:val="IGindeksgrny"/>
        </w:rPr>
        <w:t>)</w:t>
      </w:r>
      <w:r>
        <w:tab/>
      </w:r>
      <w:r w:rsidRPr="00333D71">
        <w:t>Zmiany tekstu jednolitego wymienionej ustawy zostały ogłoszone w</w:t>
      </w:r>
      <w:r w:rsidRPr="00333D71">
        <w:rPr>
          <w:rStyle w:val="IGindeksgrny"/>
        </w:rPr>
        <w:t xml:space="preserve"> </w:t>
      </w:r>
      <w:r w:rsidRPr="00333D71">
        <w:rPr>
          <w:rStyle w:val="IGindeksgrny"/>
          <w:vertAlign w:val="baseline"/>
        </w:rPr>
        <w:t>Dz. U. z 2013 r. poz. 1650 oraz z 2015 r. poz. 1893</w:t>
      </w:r>
      <w:r>
        <w:t>.</w:t>
      </w:r>
    </w:p>
  </w:footnote>
  <w:footnote w:id="27">
    <w:p w:rsidR="006B2E1E" w:rsidRDefault="006B2E1E" w:rsidP="00ED4C18">
      <w:pPr>
        <w:pStyle w:val="ODNONIKtreodnonika"/>
      </w:pPr>
      <w:r>
        <w:rPr>
          <w:rStyle w:val="Odwoanieprzypisudolnego"/>
        </w:rPr>
        <w:footnoteRef/>
      </w:r>
      <w:r>
        <w:rPr>
          <w:rStyle w:val="IGindeksgrny"/>
        </w:rPr>
        <w:t>)</w:t>
      </w:r>
      <w:r>
        <w:rPr>
          <w:rStyle w:val="IGindeksgrny"/>
        </w:rPr>
        <w:tab/>
      </w:r>
      <w:r>
        <w:t xml:space="preserve">Zmiany tekstu jednolitego wymienionej ustawy zostały ogłoszone w Dz. U. z 2015 r. poz. </w:t>
      </w:r>
      <w:r w:rsidRPr="00C45116">
        <w:t>1590, 1642 i 2295</w:t>
      </w:r>
      <w:r>
        <w:t xml:space="preserve"> oraz z 2016 r. poz. 352.</w:t>
      </w:r>
    </w:p>
  </w:footnote>
  <w:footnote w:id="28">
    <w:p w:rsidR="006B2E1E" w:rsidRPr="00F72597" w:rsidRDefault="006B2E1E" w:rsidP="004B537F">
      <w:pPr>
        <w:pStyle w:val="ODNONIKtreodnonika"/>
      </w:pPr>
      <w:r>
        <w:rPr>
          <w:rStyle w:val="Odwoanieprzypisudolnego"/>
        </w:rPr>
        <w:footnoteRef/>
      </w:r>
      <w:r>
        <w:rPr>
          <w:rStyle w:val="IGindeksgrny"/>
        </w:rPr>
        <w:t>)</w:t>
      </w:r>
      <w:r>
        <w:tab/>
      </w:r>
      <w:r w:rsidRPr="00F72597">
        <w:t>Zmiany tekstu jednolitego wymienionej ustawy zostały ogłoszone</w:t>
      </w:r>
      <w:r w:rsidRPr="00F72597">
        <w:rPr>
          <w:rStyle w:val="IDindeksdolny"/>
          <w:vertAlign w:val="baseline"/>
        </w:rPr>
        <w:t xml:space="preserve"> w Dz. U. z 2015 r. poz. 694. 1066, 1224, 1309, 1311, 1418, 1595 i 1781 oraz z 2016 r. poz. 147</w:t>
      </w:r>
      <w:r>
        <w:rPr>
          <w:rStyle w:val="IDindeksdolny"/>
        </w:rPr>
        <w:t xml:space="preserve"> </w:t>
      </w:r>
      <w:r w:rsidRPr="004B537F">
        <w:rPr>
          <w:rStyle w:val="IDindeksdolny"/>
          <w:vertAlign w:val="baseline"/>
        </w:rPr>
        <w:t>i 437.</w:t>
      </w:r>
    </w:p>
  </w:footnote>
  <w:footnote w:id="29">
    <w:p w:rsidR="006B2E1E" w:rsidRPr="00422099" w:rsidRDefault="006B2E1E" w:rsidP="005D4AE3">
      <w:pPr>
        <w:pStyle w:val="ODNONIKtreodnonika"/>
      </w:pPr>
      <w:r>
        <w:rPr>
          <w:rStyle w:val="Odwoanieprzypisudolnego"/>
        </w:rPr>
        <w:footnoteRef/>
      </w:r>
      <w:r>
        <w:rPr>
          <w:rStyle w:val="IGindeksgrny"/>
        </w:rPr>
        <w:t>)</w:t>
      </w:r>
      <w:r>
        <w:tab/>
      </w:r>
      <w:r w:rsidRPr="00422099">
        <w:t>Zmiany tekstu jednolitego wymienionej ustawy zostały ogłoszone</w:t>
      </w:r>
      <w:r w:rsidRPr="00422099">
        <w:rPr>
          <w:rStyle w:val="IDindeksdolny"/>
          <w:vertAlign w:val="baseline"/>
        </w:rPr>
        <w:t xml:space="preserve"> w Dz. U. z 2013 r. poz. 765, z 2014 r. poz. 486, 579, 786 i 969 oraz z 2015 r. poz. 21, 396, 841, 1186, 1247, 1269, 1549, 1707 i 1855 oraz z 2016 r. poz. 178</w:t>
      </w:r>
      <w:r>
        <w:rPr>
          <w:rStyle w:val="IDindeksdolny"/>
        </w:rPr>
        <w:t xml:space="preserve"> </w:t>
      </w:r>
      <w:r w:rsidRPr="005D4AE3">
        <w:rPr>
          <w:rStyle w:val="IDindeksdolny"/>
          <w:vertAlign w:val="baseline"/>
        </w:rPr>
        <w:t>i 437.</w:t>
      </w:r>
    </w:p>
  </w:footnote>
  <w:footnote w:id="30">
    <w:p w:rsidR="006B2E1E" w:rsidRPr="007012AC" w:rsidRDefault="006B2E1E" w:rsidP="007012AC">
      <w:pPr>
        <w:pStyle w:val="ODNONIKtreodnonika"/>
      </w:pPr>
      <w:r>
        <w:rPr>
          <w:rStyle w:val="Odwoanieprzypisudolnego"/>
        </w:rPr>
        <w:footnoteRef/>
      </w:r>
      <w:r>
        <w:rPr>
          <w:rStyle w:val="IGindeksgrny"/>
        </w:rPr>
        <w:t>)</w:t>
      </w:r>
      <w:r>
        <w:tab/>
      </w:r>
      <w:r w:rsidRPr="007012AC">
        <w:t>Zmiany tekstu jednolitego wymienionej ustawy zostały ogłoszone</w:t>
      </w:r>
      <w:r>
        <w:t xml:space="preserve"> w Dz. U. z 2016 r. poz.</w:t>
      </w:r>
      <w:r w:rsidRPr="007012AC">
        <w:rPr>
          <w:rStyle w:val="IDindeksdolny"/>
          <w:vertAlign w:val="baseline"/>
        </w:rPr>
        <w:t xml:space="preserve"> </w:t>
      </w:r>
      <w:r w:rsidRPr="007012AC">
        <w:t>147, 178 i 437</w:t>
      </w:r>
      <w:r>
        <w:t>.</w:t>
      </w:r>
    </w:p>
  </w:footnote>
  <w:footnote w:id="31">
    <w:p w:rsidR="006B2E1E" w:rsidRPr="00833C6E" w:rsidRDefault="006B2E1E" w:rsidP="00ED4C18">
      <w:pPr>
        <w:pStyle w:val="ODNONIKtreodnonika"/>
      </w:pPr>
      <w:r>
        <w:rPr>
          <w:rStyle w:val="Odwoanieprzypisudolnego"/>
        </w:rPr>
        <w:footnoteRef/>
      </w:r>
      <w:r>
        <w:rPr>
          <w:rStyle w:val="IGindeksgrny"/>
        </w:rPr>
        <w:t>)</w:t>
      </w:r>
      <w:r>
        <w:tab/>
      </w:r>
      <w:r w:rsidRPr="00833C6E">
        <w:t>Zmiany tekstu jednolitego wymienionej ustawy zostały ogłoszone w Dz. U. z 2014 r. poz. 486, 805, 915</w:t>
      </w:r>
      <w:r>
        <w:t xml:space="preserve"> i</w:t>
      </w:r>
      <w:r w:rsidRPr="00833C6E">
        <w:t xml:space="preserve"> 1310 oraz 2015 r. poz. 211, 390, 978, 1269, 1273, 1893</w:t>
      </w:r>
      <w:r>
        <w:t xml:space="preserve"> i</w:t>
      </w:r>
      <w:r w:rsidRPr="00833C6E">
        <w:t xml:space="preserve"> 2183</w:t>
      </w:r>
      <w:r>
        <w:t>.</w:t>
      </w:r>
    </w:p>
  </w:footnote>
  <w:footnote w:id="32">
    <w:p w:rsidR="006B2E1E" w:rsidRPr="00712528" w:rsidRDefault="006B2E1E" w:rsidP="00ED4C18">
      <w:pPr>
        <w:pStyle w:val="ODNONIKtreodnonika"/>
      </w:pPr>
      <w:r>
        <w:rPr>
          <w:rStyle w:val="Odwoanieprzypisudolnego"/>
        </w:rPr>
        <w:footnoteRef/>
      </w:r>
      <w:r>
        <w:rPr>
          <w:rStyle w:val="IGindeksgrny"/>
        </w:rPr>
        <w:t>)</w:t>
      </w:r>
      <w:r>
        <w:tab/>
      </w:r>
      <w:r w:rsidRPr="00712528">
        <w:t xml:space="preserve">Zmiany tekstu jednolitego wymienionej ustawy zostały ogłoszone </w:t>
      </w:r>
      <w:r>
        <w:t xml:space="preserve">w </w:t>
      </w:r>
      <w:r w:rsidRPr="00712528">
        <w:rPr>
          <w:rStyle w:val="IGindeksgrny"/>
          <w:vertAlign w:val="baseline"/>
        </w:rPr>
        <w:t>Dz. U. z 2008 r. poz. 271, 1570 i 1505, z 2009 r. poz. 97, 206, 753, 788 i 817, z 2010 r. poz. 513 i 679, z 2011 r. poz. 322, 451, 622, 654, 657 i 696,</w:t>
      </w:r>
      <w:r>
        <w:rPr>
          <w:rStyle w:val="IGindeksgrny"/>
          <w:vertAlign w:val="baseline"/>
        </w:rPr>
        <w:t xml:space="preserve"> z 2012 r. poz. 1342 i 1544, z </w:t>
      </w:r>
      <w:r w:rsidRPr="00712528">
        <w:rPr>
          <w:rStyle w:val="IGindeksgrny"/>
          <w:vertAlign w:val="baseline"/>
        </w:rPr>
        <w:t>2013 r. poz. 1245, z 2014 r. poz. 822 i 1491 oraz z 2015 r. poz. 28, 277, 788, 875, 1771, 1830, 1918, 1926 i 1991.</w:t>
      </w:r>
    </w:p>
  </w:footnote>
  <w:footnote w:id="33">
    <w:p w:rsidR="006B2E1E" w:rsidRPr="00B70287" w:rsidRDefault="006B2E1E" w:rsidP="00B70287">
      <w:pPr>
        <w:pStyle w:val="ODNONIKtreodnonika"/>
      </w:pPr>
      <w:r>
        <w:rPr>
          <w:rStyle w:val="Odwoanieprzypisudolnego"/>
        </w:rPr>
        <w:footnoteRef/>
      </w:r>
      <w:r>
        <w:rPr>
          <w:rStyle w:val="IGindeksgrny"/>
        </w:rPr>
        <w:t>)</w:t>
      </w:r>
      <w:r>
        <w:tab/>
        <w:t xml:space="preserve">Zmiany </w:t>
      </w:r>
      <w:r w:rsidRPr="00712528">
        <w:t>tekstu jednolitego wymienionej ustawy zostały ogłoszone</w:t>
      </w:r>
      <w:r>
        <w:t xml:space="preserve"> w Dz. U. z 2015 r. poz. </w:t>
      </w:r>
      <w:r w:rsidRPr="008E197D">
        <w:t>2023 oraz z 2016 r. poz. 147</w:t>
      </w:r>
      <w:r>
        <w:t xml:space="preserve"> i 437.</w:t>
      </w:r>
      <w:r w:rsidRPr="00712528">
        <w:t xml:space="preserve"> </w:t>
      </w:r>
    </w:p>
  </w:footnote>
  <w:footnote w:id="34">
    <w:p w:rsidR="006B2E1E" w:rsidRPr="00422099" w:rsidRDefault="006B2E1E" w:rsidP="00ED4C18">
      <w:pPr>
        <w:pStyle w:val="ODNONIKtreodnonika"/>
      </w:pPr>
      <w:r>
        <w:rPr>
          <w:rStyle w:val="Odwoanieprzypisudolnego"/>
        </w:rPr>
        <w:footnoteRef/>
      </w:r>
      <w:r>
        <w:rPr>
          <w:rStyle w:val="IGindeksgrny"/>
        </w:rPr>
        <w:t>)</w:t>
      </w:r>
      <w:r>
        <w:tab/>
      </w:r>
      <w:r w:rsidRPr="00707549">
        <w:t xml:space="preserve">Zmiany tekstu jednolitego wymienionej ustawy zostały ogłoszone </w:t>
      </w:r>
      <w:r w:rsidRPr="00707549">
        <w:rPr>
          <w:rStyle w:val="IDindeksdolny"/>
          <w:vertAlign w:val="baseline"/>
        </w:rPr>
        <w:t xml:space="preserve">w </w:t>
      </w:r>
      <w:r w:rsidRPr="00422099">
        <w:rPr>
          <w:rStyle w:val="IDindeksdolny"/>
          <w:vertAlign w:val="baseline"/>
        </w:rPr>
        <w:t>Dz. U. z 2014 r. poz. 768 oraz z 2015 r. poz. 978, 1221, 1586 i 1893.</w:t>
      </w:r>
    </w:p>
  </w:footnote>
  <w:footnote w:id="35">
    <w:p w:rsidR="006B2E1E" w:rsidRPr="00042D6B" w:rsidRDefault="006B2E1E" w:rsidP="00ED4C18">
      <w:pPr>
        <w:pStyle w:val="ODNONIKtreodnonika"/>
      </w:pPr>
      <w:r>
        <w:rPr>
          <w:rStyle w:val="Odwoanieprzypisudolnego"/>
        </w:rPr>
        <w:footnoteRef/>
      </w:r>
      <w:r>
        <w:rPr>
          <w:rStyle w:val="IGindeksgrny"/>
        </w:rPr>
        <w:t>)</w:t>
      </w:r>
      <w:r>
        <w:tab/>
      </w:r>
      <w:r w:rsidRPr="00042D6B">
        <w:t xml:space="preserve">Zmiany tekstu jednolitego wymienionej ustawy zostały ogłoszone </w:t>
      </w:r>
      <w:r>
        <w:rPr>
          <w:rStyle w:val="IDindeksdolny"/>
          <w:vertAlign w:val="baseline"/>
        </w:rPr>
        <w:t>w</w:t>
      </w:r>
      <w:r w:rsidRPr="00330870">
        <w:rPr>
          <w:rStyle w:val="IDindeksdolny"/>
          <w:vertAlign w:val="baseline"/>
        </w:rPr>
        <w:t xml:space="preserve"> Dz. U. z 2013 r. poz. 1036 oraz z 2015 r. poz. 855 i 1893</w:t>
      </w:r>
      <w:r>
        <w:rPr>
          <w:rStyle w:val="IDindeksdolny"/>
        </w:rPr>
        <w:t>.</w:t>
      </w:r>
    </w:p>
  </w:footnote>
  <w:footnote w:id="36">
    <w:p w:rsidR="006B2E1E" w:rsidRPr="005D53FF" w:rsidRDefault="006B2E1E" w:rsidP="00ED4C18">
      <w:pPr>
        <w:pStyle w:val="ODNONIKtreodnonika"/>
      </w:pPr>
      <w:r>
        <w:rPr>
          <w:rStyle w:val="Odwoanieprzypisudolnego"/>
        </w:rPr>
        <w:footnoteRef/>
      </w:r>
      <w:r>
        <w:rPr>
          <w:rStyle w:val="IGindeksgrny"/>
        </w:rPr>
        <w:t>)</w:t>
      </w:r>
      <w:r>
        <w:tab/>
      </w:r>
      <w:r w:rsidRPr="005D53FF">
        <w:t xml:space="preserve">Zmiany tekstu jednolitego wymienionej ustawy zostały ogłoszone w </w:t>
      </w:r>
      <w:r w:rsidRPr="005D53FF">
        <w:rPr>
          <w:rStyle w:val="IDindeksdolny"/>
          <w:vertAlign w:val="baseline"/>
        </w:rPr>
        <w:t>Dz.U. z 2003 r. poz. 844 i 2271, z 2004 r. poz. 1291, z 2006 r. poz. 1121 oraz z 2009 r. poz. 1664 i 1707.</w:t>
      </w:r>
    </w:p>
  </w:footnote>
  <w:footnote w:id="37">
    <w:p w:rsidR="006B2E1E" w:rsidRDefault="006B2E1E" w:rsidP="00ED4C18">
      <w:pPr>
        <w:pStyle w:val="ODNONIKtreodnonika"/>
      </w:pPr>
      <w:r>
        <w:rPr>
          <w:rStyle w:val="Odwoanieprzypisudolnego"/>
        </w:rPr>
        <w:footnoteRef/>
      </w:r>
      <w:r>
        <w:rPr>
          <w:rStyle w:val="IGindeksgrny"/>
        </w:rPr>
        <w:t>)</w:t>
      </w:r>
      <w:r>
        <w:rPr>
          <w:rStyle w:val="IGindeksgrny"/>
        </w:rPr>
        <w:tab/>
      </w:r>
      <w:r w:rsidRPr="005D53FF">
        <w:t xml:space="preserve">Zmiany tekstu jednolitego wymienionej ustawy zostały ogłoszone w </w:t>
      </w:r>
      <w:r w:rsidRPr="005D53FF">
        <w:rPr>
          <w:rStyle w:val="IDindeksdolny"/>
          <w:vertAlign w:val="baseline"/>
        </w:rPr>
        <w:t xml:space="preserve"> Dz.U. z 2015 r. poz. </w:t>
      </w:r>
      <w:r w:rsidRPr="005D53FF">
        <w:t>978, 1166, 1259 i 1844.</w:t>
      </w:r>
    </w:p>
  </w:footnote>
  <w:footnote w:id="38">
    <w:p w:rsidR="006B2E1E" w:rsidRPr="004D172D" w:rsidRDefault="006B2E1E" w:rsidP="003C6976">
      <w:pPr>
        <w:pStyle w:val="ODNONIKtreodnonika"/>
      </w:pPr>
      <w:r>
        <w:rPr>
          <w:rStyle w:val="Odwoanieprzypisudolnego"/>
        </w:rPr>
        <w:footnoteRef/>
      </w:r>
      <w:r>
        <w:rPr>
          <w:rStyle w:val="IGindeksgrny"/>
        </w:rPr>
        <w:t>)</w:t>
      </w:r>
      <w:r>
        <w:tab/>
      </w:r>
      <w:r w:rsidRPr="004D172D">
        <w:t xml:space="preserve">Zmiany tekstu jednolitego wymienionej ustawy zostały ogłoszone </w:t>
      </w:r>
      <w:r w:rsidRPr="004D172D">
        <w:rPr>
          <w:rStyle w:val="IDindeksdolny"/>
          <w:vertAlign w:val="baseline"/>
        </w:rPr>
        <w:t>w Dz. U. z 2015 r.  poz. 1741, 1753, 1777 i 1893</w:t>
      </w:r>
      <w:r>
        <w:rPr>
          <w:rStyle w:val="IDindeksdolny"/>
        </w:rPr>
        <w:t xml:space="preserve"> </w:t>
      </w:r>
      <w:r w:rsidRPr="003C6976">
        <w:rPr>
          <w:rStyle w:val="IDindeksdolny"/>
          <w:vertAlign w:val="baseline"/>
        </w:rPr>
        <w:t>oraz z 2016 r. poz. 542.</w:t>
      </w:r>
    </w:p>
  </w:footnote>
  <w:footnote w:id="39">
    <w:p w:rsidR="006B2E1E" w:rsidRPr="005D53FF" w:rsidRDefault="006B2E1E" w:rsidP="00ED4C18">
      <w:pPr>
        <w:pStyle w:val="ODNONIKtreodnonika"/>
      </w:pPr>
      <w:r>
        <w:rPr>
          <w:rStyle w:val="Odwoanieprzypisudolnego"/>
        </w:rPr>
        <w:footnoteRef/>
      </w:r>
      <w:r>
        <w:rPr>
          <w:rStyle w:val="IGindeksgrny"/>
        </w:rPr>
        <w:t>)</w:t>
      </w:r>
      <w:r>
        <w:tab/>
      </w:r>
      <w:r w:rsidRPr="00BC4DF1">
        <w:t xml:space="preserve">Zmiany tekstu jednolitego wymienionej ustawy zostały ogłoszone </w:t>
      </w:r>
      <w:r>
        <w:rPr>
          <w:rStyle w:val="IDindeksdolny"/>
          <w:vertAlign w:val="baseline"/>
        </w:rPr>
        <w:t xml:space="preserve">w </w:t>
      </w:r>
      <w:r w:rsidRPr="005D53FF">
        <w:rPr>
          <w:rStyle w:val="IDindeksdolny"/>
          <w:vertAlign w:val="baseline"/>
        </w:rPr>
        <w:t>Dz. U. z 2015 r. poz. 397, 774 i 1505.</w:t>
      </w:r>
    </w:p>
  </w:footnote>
  <w:footnote w:id="40">
    <w:p w:rsidR="006B2E1E" w:rsidRPr="00FE6BAA" w:rsidRDefault="006B2E1E" w:rsidP="00ED4C18">
      <w:pPr>
        <w:pStyle w:val="ODNONIKtreodnonika"/>
      </w:pPr>
      <w:r>
        <w:rPr>
          <w:rStyle w:val="Odwoanieprzypisudolnego"/>
        </w:rPr>
        <w:footnoteRef/>
      </w:r>
      <w:r>
        <w:rPr>
          <w:rStyle w:val="IGindeksgrny"/>
        </w:rPr>
        <w:t>)</w:t>
      </w:r>
      <w:r>
        <w:tab/>
      </w:r>
      <w:r w:rsidRPr="00FE6BAA">
        <w:t xml:space="preserve">Zmiany tekstu jednolitego wymienionej ustawy zostały ogłoszone </w:t>
      </w:r>
      <w:r w:rsidRPr="00FE6BAA">
        <w:rPr>
          <w:rStyle w:val="IDindeksdolny"/>
          <w:vertAlign w:val="baseline"/>
        </w:rPr>
        <w:t>w Dz. U. z 2014 r. poz. 827 oraz z 2015 r. poz. 1273, 1691, 1844 i 2281.</w:t>
      </w:r>
    </w:p>
  </w:footnote>
  <w:footnote w:id="41">
    <w:p w:rsidR="006B2E1E" w:rsidRPr="00E33A52" w:rsidRDefault="006B2E1E" w:rsidP="00ED4C18">
      <w:pPr>
        <w:pStyle w:val="ODNONIKtreodnonika"/>
      </w:pPr>
      <w:r>
        <w:rPr>
          <w:rStyle w:val="Odwoanieprzypisudolnego"/>
        </w:rPr>
        <w:footnoteRef/>
      </w:r>
      <w:r>
        <w:rPr>
          <w:rStyle w:val="IGindeksgrny"/>
        </w:rPr>
        <w:t>)</w:t>
      </w:r>
      <w:r>
        <w:tab/>
      </w:r>
      <w:r w:rsidRPr="00E33A52">
        <w:t xml:space="preserve">Zmiany </w:t>
      </w:r>
      <w:r>
        <w:t xml:space="preserve">tekstu jednolitego </w:t>
      </w:r>
      <w:r w:rsidRPr="00E33A52">
        <w:t>wymieni</w:t>
      </w:r>
      <w:r>
        <w:t>onej ustawy zostały ogłoszone w</w:t>
      </w:r>
      <w:r w:rsidRPr="00E33A52">
        <w:t xml:space="preserve"> Dz. U. z</w:t>
      </w:r>
      <w:r>
        <w:t xml:space="preserve"> </w:t>
      </w:r>
      <w:r w:rsidRPr="00E33A52">
        <w:t>2015 r. poz. 693</w:t>
      </w:r>
      <w:r>
        <w:t>, 1045, 1240, 1310, 1359, 1607,</w:t>
      </w:r>
      <w:r w:rsidRPr="00E33A52">
        <w:t xml:space="preserve"> </w:t>
      </w:r>
      <w:r>
        <w:t xml:space="preserve">1616, 1830 i </w:t>
      </w:r>
      <w:r w:rsidRPr="00E33A52">
        <w:t>1893</w:t>
      </w:r>
      <w:r>
        <w:t xml:space="preserve"> oraz z 2016 r. poz. 195. </w:t>
      </w:r>
    </w:p>
  </w:footnote>
  <w:footnote w:id="42">
    <w:p w:rsidR="006B2E1E" w:rsidRPr="009259DC" w:rsidRDefault="006B2E1E" w:rsidP="00ED4C18">
      <w:pPr>
        <w:pStyle w:val="ODNONIKtreodnonika"/>
      </w:pPr>
      <w:r>
        <w:rPr>
          <w:rStyle w:val="Odwoanieprzypisudolnego"/>
        </w:rPr>
        <w:footnoteRef/>
      </w:r>
      <w:r>
        <w:rPr>
          <w:rStyle w:val="IGindeksgrny"/>
        </w:rPr>
        <w:t>)</w:t>
      </w:r>
      <w:r>
        <w:tab/>
      </w:r>
      <w:r w:rsidRPr="009259DC">
        <w:t>Zmiany tekstu jednolitego wymienionej ustawy zostały ogłoszone w Dz. U. z 2015 r. poz. 1649, 1844 i 1893 oraz z 2016 r. poz. 65</w:t>
      </w:r>
      <w:r>
        <w:t xml:space="preserve">. </w:t>
      </w:r>
    </w:p>
  </w:footnote>
  <w:footnote w:id="43">
    <w:p w:rsidR="006B2E1E" w:rsidRPr="002E2C0F" w:rsidRDefault="006B2E1E" w:rsidP="00ED4C18">
      <w:pPr>
        <w:pStyle w:val="ODNONIKtreodnonika"/>
      </w:pPr>
      <w:r>
        <w:rPr>
          <w:rStyle w:val="Odwoanieprzypisudolnego"/>
        </w:rPr>
        <w:footnoteRef/>
      </w:r>
      <w:r>
        <w:rPr>
          <w:rStyle w:val="IGindeksgrny"/>
        </w:rPr>
        <w:t>)</w:t>
      </w:r>
      <w:r>
        <w:tab/>
        <w:t>Zmiany tekstu jednolitego wymienionej ustawy zostały ogłoszone w Dz. U. z 2015 r. poz. 357, 1066, 1217, 1240, 1268, 1567, 1582, 1607, 1767, 1814, 1830 i 2199.</w:t>
      </w:r>
    </w:p>
  </w:footnote>
  <w:footnote w:id="44">
    <w:p w:rsidR="006B2E1E" w:rsidRPr="0014652F" w:rsidRDefault="006B2E1E" w:rsidP="00ED4C18">
      <w:pPr>
        <w:pStyle w:val="ODNONIKtreodnonika"/>
      </w:pPr>
      <w:r>
        <w:rPr>
          <w:rStyle w:val="Odwoanieprzypisudolnego"/>
        </w:rPr>
        <w:footnoteRef/>
      </w:r>
      <w:r>
        <w:rPr>
          <w:rStyle w:val="IGindeksgrny"/>
        </w:rPr>
        <w:t>)</w:t>
      </w:r>
      <w:r>
        <w:tab/>
      </w:r>
      <w:r w:rsidRPr="0014652F">
        <w:t>Zmiany tekstu jednolitego wymienionej ustawy zostały ogłoszone w Dz. U. z 2007 r. poz. 1411, z 2008 r. poz. 585, z 2010 r. poz. 99, z 2011 r. poz</w:t>
      </w:r>
      <w:r>
        <w:t>. 1381 oraz z 2015 r. poz. 1830.</w:t>
      </w:r>
    </w:p>
  </w:footnote>
  <w:footnote w:id="45">
    <w:p w:rsidR="006B2E1E" w:rsidRPr="0014652F" w:rsidRDefault="006B2E1E" w:rsidP="00ED4C18">
      <w:pPr>
        <w:pStyle w:val="ODNONIKtreodnonika"/>
      </w:pPr>
      <w:r>
        <w:rPr>
          <w:rStyle w:val="Odwoanieprzypisudolnego"/>
        </w:rPr>
        <w:footnoteRef/>
      </w:r>
      <w:r>
        <w:rPr>
          <w:rStyle w:val="IGindeksgrny"/>
        </w:rPr>
        <w:t>)</w:t>
      </w:r>
      <w:r>
        <w:tab/>
      </w:r>
      <w:r w:rsidRPr="0014652F">
        <w:t>Zmiany tekstu jednolitego wymienionej ustawy zostały ogłoszone w Dz. U. z 2015 r. poz. 73, 978, 1260, 1357, 1634 i 1844</w:t>
      </w:r>
      <w:r>
        <w:t>.</w:t>
      </w:r>
    </w:p>
  </w:footnote>
  <w:footnote w:id="46">
    <w:p w:rsidR="006B2E1E" w:rsidRPr="00671E86" w:rsidRDefault="006B2E1E" w:rsidP="00ED4C18">
      <w:pPr>
        <w:pStyle w:val="ODNONIKtreodnonika"/>
      </w:pPr>
      <w:r>
        <w:rPr>
          <w:rStyle w:val="Odwoanieprzypisudolnego"/>
        </w:rPr>
        <w:footnoteRef/>
      </w:r>
      <w:r>
        <w:rPr>
          <w:rStyle w:val="IGindeksgrny"/>
        </w:rPr>
        <w:t>)</w:t>
      </w:r>
      <w:r>
        <w:tab/>
      </w:r>
      <w:r w:rsidRPr="00671E86">
        <w:t xml:space="preserve">Zmiany tekstu jednolitego wymienionej ustawy zostały ogłoszone w Dz. U. z 2015 r. poz. 875, </w:t>
      </w:r>
      <w:r>
        <w:t>978, 1197, 1268, 1618, 1649, 1688, 1844 i 1893 oraz z 2016 r. poz. 65 i 352.</w:t>
      </w:r>
    </w:p>
  </w:footnote>
  <w:footnote w:id="47">
    <w:p w:rsidR="006B2E1E" w:rsidRPr="00671E86" w:rsidRDefault="006B2E1E" w:rsidP="00ED4C18">
      <w:pPr>
        <w:pStyle w:val="ODNONIKtreodnonika"/>
      </w:pPr>
      <w:r>
        <w:rPr>
          <w:rStyle w:val="Odwoanieprzypisudolnego"/>
        </w:rPr>
        <w:footnoteRef/>
      </w:r>
      <w:r>
        <w:rPr>
          <w:rStyle w:val="IGindeksgrny"/>
        </w:rPr>
        <w:t>)</w:t>
      </w:r>
      <w:r>
        <w:tab/>
      </w:r>
      <w:r w:rsidRPr="00671E86">
        <w:t>Zmiany tekstu jednolitego wymienionej ustawy zostały ogłoszone w Dz. U. z 2015 r. poz. 1069 i 2281 oraz z 2016 r. poz. 147</w:t>
      </w:r>
      <w:r>
        <w:t>.</w:t>
      </w:r>
    </w:p>
  </w:footnote>
  <w:footnote w:id="48">
    <w:p w:rsidR="006B2E1E" w:rsidRPr="00846B60" w:rsidRDefault="006B2E1E" w:rsidP="00ED4C18">
      <w:pPr>
        <w:pStyle w:val="ODNONIKtreodnonika"/>
      </w:pPr>
      <w:r>
        <w:rPr>
          <w:rStyle w:val="Odwoanieprzypisudolnego"/>
        </w:rPr>
        <w:footnoteRef/>
      </w:r>
      <w:r>
        <w:rPr>
          <w:rStyle w:val="IGindeksgrny"/>
        </w:rPr>
        <w:t>)</w:t>
      </w:r>
      <w:r>
        <w:tab/>
        <w:t>Zmiany tekstu jednolitego wymienionej ustawy zostały ogłoszone w Dz. U. z 2015 r. poz. 1240, 1269, 1365, 1569, 1692, 1735, 1830, 1844, 1893, 1991 i 1994 oraz z 2016 r. poz. 65.</w:t>
      </w:r>
    </w:p>
  </w:footnote>
  <w:footnote w:id="49">
    <w:p w:rsidR="006B2E1E" w:rsidRPr="00846B60" w:rsidRDefault="006B2E1E" w:rsidP="00ED4C18">
      <w:pPr>
        <w:pStyle w:val="ODNONIKtreodnonika"/>
      </w:pPr>
      <w:r>
        <w:rPr>
          <w:rStyle w:val="Odwoanieprzypisudolnego"/>
        </w:rPr>
        <w:footnoteRef/>
      </w:r>
      <w:r>
        <w:rPr>
          <w:rStyle w:val="IGindeksgrny"/>
        </w:rPr>
        <w:t>)</w:t>
      </w:r>
      <w:r>
        <w:tab/>
      </w:r>
      <w:r w:rsidRPr="000C6B51">
        <w:t>Zmiany wymienionej ustawy zostały ogłoszone w</w:t>
      </w:r>
      <w:r>
        <w:t xml:space="preserve"> Dz. U. z 2006 r.</w:t>
      </w:r>
      <w:r w:rsidRPr="00846B60">
        <w:t xml:space="preserve"> </w:t>
      </w:r>
      <w:r>
        <w:t xml:space="preserve">poz. 971, </w:t>
      </w:r>
      <w:r w:rsidRPr="00846B60">
        <w:t>z 2007</w:t>
      </w:r>
      <w:r>
        <w:t xml:space="preserve"> </w:t>
      </w:r>
      <w:r w:rsidRPr="00846B60">
        <w:t>r. poz. 1104, z 2008</w:t>
      </w:r>
      <w:r>
        <w:t xml:space="preserve"> r.</w:t>
      </w:r>
      <w:r w:rsidRPr="00846B60">
        <w:t xml:space="preserve"> </w:t>
      </w:r>
      <w:r>
        <w:t xml:space="preserve">poz. 1181, </w:t>
      </w:r>
      <w:r w:rsidRPr="00846B60">
        <w:t>z 2009</w:t>
      </w:r>
      <w:r>
        <w:t xml:space="preserve"> r. poz. 545 i 1664, z 2011 r. poz. 1378 oraz </w:t>
      </w:r>
      <w:r w:rsidRPr="00846B60">
        <w:t>z 2015</w:t>
      </w:r>
      <w:r>
        <w:t xml:space="preserve"> </w:t>
      </w:r>
      <w:r w:rsidRPr="00846B60">
        <w:t>r. poz. 238</w:t>
      </w:r>
      <w:r>
        <w:t xml:space="preserve"> i 1854.</w:t>
      </w:r>
    </w:p>
  </w:footnote>
  <w:footnote w:id="50">
    <w:p w:rsidR="006B2E1E" w:rsidRPr="00E267D8" w:rsidRDefault="006B2E1E" w:rsidP="00ED4C18">
      <w:pPr>
        <w:pStyle w:val="ODNONIKtreodnonika"/>
      </w:pPr>
      <w:r>
        <w:rPr>
          <w:rStyle w:val="Odwoanieprzypisudolnego"/>
        </w:rPr>
        <w:footnoteRef/>
      </w:r>
      <w:r>
        <w:rPr>
          <w:rStyle w:val="IGindeksgrny"/>
        </w:rPr>
        <w:t>)</w:t>
      </w:r>
      <w:r>
        <w:tab/>
        <w:t>Zmiany tekstu jednolitego wymienionej ustawy zostały ogłoszone w Dz. U. z 2014 r. poz. 586, z 2015 r. poz. 73, 978, 1045, 1223, 1260, 1348, 1505, 1513, 1634, 1844, 1890 oraz z 2016 r. poz. 65.</w:t>
      </w:r>
    </w:p>
  </w:footnote>
  <w:footnote w:id="51">
    <w:p w:rsidR="006B2E1E" w:rsidRPr="002D1A0F" w:rsidRDefault="006B2E1E" w:rsidP="00ED4C18">
      <w:pPr>
        <w:pStyle w:val="ODNONIKtreodnonika"/>
      </w:pPr>
      <w:r>
        <w:rPr>
          <w:rStyle w:val="Odwoanieprzypisudolnego"/>
        </w:rPr>
        <w:footnoteRef/>
      </w:r>
      <w:r>
        <w:rPr>
          <w:rStyle w:val="IGindeksgrny"/>
        </w:rPr>
        <w:t>)</w:t>
      </w:r>
      <w:r>
        <w:tab/>
      </w:r>
      <w:r w:rsidRPr="004E4637">
        <w:t>Zmiany tekstu jednolitego wymienionej ustawy zostały ogłoszone w</w:t>
      </w:r>
      <w:r>
        <w:t xml:space="preserve"> Dz. U. </w:t>
      </w:r>
      <w:r w:rsidRPr="002C7EA9">
        <w:t>z 2015 r. poz. 1066, 1217, 1224, 1268 i 2023 oraz z 2016 r. poz. 147</w:t>
      </w:r>
      <w:r>
        <w:t xml:space="preserve"> i 437.</w:t>
      </w:r>
    </w:p>
  </w:footnote>
  <w:footnote w:id="52">
    <w:p w:rsidR="006B2E1E" w:rsidRPr="003C6976" w:rsidRDefault="006B2E1E" w:rsidP="003C6976">
      <w:pPr>
        <w:pStyle w:val="ODNONIKtreodnonika"/>
      </w:pPr>
      <w:r>
        <w:rPr>
          <w:rStyle w:val="Odwoanieprzypisudolnego"/>
        </w:rPr>
        <w:footnoteRef/>
      </w:r>
      <w:r>
        <w:rPr>
          <w:rStyle w:val="IGindeksgrny"/>
        </w:rPr>
        <w:t>)</w:t>
      </w:r>
      <w:r>
        <w:tab/>
        <w:t xml:space="preserve">Zmiany tekstu jednolitego wymienionej ustawy zostały ogłoszone w Dz.U. </w:t>
      </w:r>
      <w:r w:rsidRPr="00C036E9">
        <w:t>z 2015 r. poz. 1361 oraz z 2016 r. poz. 266</w:t>
      </w:r>
      <w:r>
        <w:t xml:space="preserve"> i 542.</w:t>
      </w:r>
    </w:p>
  </w:footnote>
  <w:footnote w:id="53">
    <w:p w:rsidR="006B2E1E" w:rsidRPr="00B247EA" w:rsidRDefault="006B2E1E" w:rsidP="00ED4C18">
      <w:pPr>
        <w:pStyle w:val="ODNONIKtreodnonika"/>
      </w:pPr>
      <w:r>
        <w:rPr>
          <w:rStyle w:val="Odwoanieprzypisudolnego"/>
        </w:rPr>
        <w:footnoteRef/>
      </w:r>
      <w:r>
        <w:rPr>
          <w:rStyle w:val="IGindeksgrny"/>
        </w:rPr>
        <w:t>)</w:t>
      </w:r>
      <w:r>
        <w:tab/>
      </w:r>
      <w:r w:rsidRPr="00B247EA">
        <w:t>Zmiany tekstu jednolitego wymienionej ustawy zostały ogłoszone w Dz. U. z 2014</w:t>
      </w:r>
      <w:r>
        <w:t xml:space="preserve"> </w:t>
      </w:r>
      <w:r w:rsidRPr="00B247EA">
        <w:t>r</w:t>
      </w:r>
      <w:r>
        <w:t>.</w:t>
      </w:r>
      <w:r w:rsidRPr="00B247EA">
        <w:t xml:space="preserve"> </w:t>
      </w:r>
      <w:r>
        <w:t xml:space="preserve">poz. 1199, z </w:t>
      </w:r>
      <w:r w:rsidRPr="00B247EA">
        <w:t>2015 r. poz. 211</w:t>
      </w:r>
      <w:r>
        <w:t>,</w:t>
      </w:r>
      <w:r w:rsidRPr="00B247EA">
        <w:t xml:space="preserve"> 122</w:t>
      </w:r>
      <w:r>
        <w:t>0 i 1269 oraz z 2016 r. poz. 34.</w:t>
      </w:r>
    </w:p>
  </w:footnote>
  <w:footnote w:id="54">
    <w:p w:rsidR="006B2E1E" w:rsidRPr="002038CF" w:rsidRDefault="006B2E1E" w:rsidP="00855092">
      <w:pPr>
        <w:pStyle w:val="ODNONIKtreodnonika"/>
      </w:pPr>
      <w:r>
        <w:rPr>
          <w:rStyle w:val="Odwoanieprzypisudolnego"/>
        </w:rPr>
        <w:footnoteRef/>
      </w:r>
      <w:r>
        <w:rPr>
          <w:rStyle w:val="IGindeksgrny"/>
        </w:rPr>
        <w:t>)</w:t>
      </w:r>
      <w:r>
        <w:tab/>
      </w:r>
      <w:r w:rsidRPr="002038CF">
        <w:t>Zmiany tekstu jednolitego wymienionej ustawy zostały ogłoszone w Dz. U. z 2014</w:t>
      </w:r>
      <w:r>
        <w:t xml:space="preserve"> </w:t>
      </w:r>
      <w:r w:rsidRPr="002038CF">
        <w:t>r. p</w:t>
      </w:r>
      <w:r>
        <w:t>oz. 1559, poz. 1662, poz. 1877 oraz</w:t>
      </w:r>
      <w:r w:rsidRPr="002038CF">
        <w:t xml:space="preserve"> z 2015</w:t>
      </w:r>
      <w:r>
        <w:t xml:space="preserve"> </w:t>
      </w:r>
      <w:r w:rsidRPr="002038CF">
        <w:t>r. poz. 18, 211, 978</w:t>
      </w:r>
      <w:r>
        <w:t xml:space="preserve">, </w:t>
      </w:r>
      <w:r w:rsidRPr="002038CF">
        <w:t>1269, 1479, 1649,</w:t>
      </w:r>
      <w:r>
        <w:t xml:space="preserve"> 1844</w:t>
      </w:r>
      <w:r w:rsidRPr="002038CF">
        <w:t xml:space="preserve"> </w:t>
      </w:r>
      <w:r>
        <w:t xml:space="preserve">i </w:t>
      </w:r>
      <w:r w:rsidRPr="002038CF">
        <w:t>1893</w:t>
      </w:r>
      <w:r>
        <w:t>.</w:t>
      </w:r>
    </w:p>
  </w:footnote>
  <w:footnote w:id="55">
    <w:p w:rsidR="006B2E1E" w:rsidRPr="00F13696" w:rsidRDefault="006B2E1E" w:rsidP="00855092">
      <w:pPr>
        <w:pStyle w:val="ODNONIKtreodnonika"/>
      </w:pPr>
      <w:r>
        <w:rPr>
          <w:rStyle w:val="Odwoanieprzypisudolnego"/>
        </w:rPr>
        <w:footnoteRef/>
      </w:r>
      <w:r>
        <w:rPr>
          <w:rStyle w:val="IGindeksgrny"/>
        </w:rPr>
        <w:t>)</w:t>
      </w:r>
      <w:r w:rsidRPr="00336E44">
        <w:t xml:space="preserve"> Zmiany tekstu jednolitego wymienionej ustawy zostały ogłoszone w Dz. U. z</w:t>
      </w:r>
      <w:r>
        <w:t xml:space="preserve"> 2013 r. poz. </w:t>
      </w:r>
      <w:r>
        <w:tab/>
      </w:r>
      <w:r w:rsidRPr="00F13696">
        <w:t>938</w:t>
      </w:r>
      <w:r>
        <w:t xml:space="preserve"> i</w:t>
      </w:r>
      <w:r w:rsidRPr="00F13696">
        <w:t xml:space="preserve"> 1646, z 2014 r. poz. 379, 911, 1146, 1626</w:t>
      </w:r>
      <w:r>
        <w:t xml:space="preserve"> i</w:t>
      </w:r>
      <w:r w:rsidRPr="00F13696">
        <w:t xml:space="preserve"> 1877</w:t>
      </w:r>
      <w:r>
        <w:t>,</w:t>
      </w:r>
      <w:r w:rsidRPr="00F13696">
        <w:t xml:space="preserve"> z 2015 r. poz. 238, 532, 1045, 1117, 1130, 1189, 1190, 1269, 1358, 1513, 1830, 1854, 1890</w:t>
      </w:r>
      <w:r>
        <w:t xml:space="preserve"> i 2150 oraz z 2016 r. poz. 195.</w:t>
      </w:r>
    </w:p>
  </w:footnote>
  <w:footnote w:id="56">
    <w:p w:rsidR="006B2E1E" w:rsidRDefault="006B2E1E" w:rsidP="00956669">
      <w:pPr>
        <w:pStyle w:val="ODNONIKtreodnonika"/>
      </w:pPr>
      <w:r>
        <w:rPr>
          <w:rStyle w:val="Odwoanieprzypisudolnego"/>
        </w:rPr>
        <w:footnoteRef/>
      </w:r>
      <w:r>
        <w:rPr>
          <w:rStyle w:val="IGindeksgrny"/>
        </w:rPr>
        <w:t>)</w:t>
      </w:r>
      <w:r>
        <w:rPr>
          <w:rStyle w:val="IGindeksgrny"/>
        </w:rPr>
        <w:tab/>
      </w:r>
      <w:r w:rsidRPr="00956669">
        <w:rPr>
          <w:rStyle w:val="IGindeksgrny"/>
          <w:vertAlign w:val="baseline"/>
        </w:rPr>
        <w:t xml:space="preserve">Zmiany tekstu </w:t>
      </w:r>
      <w:r w:rsidRPr="00956669">
        <w:t>jednolitego wymienionej ustawy zostały ogłoszone w Dz. U. z 2015 r.</w:t>
      </w:r>
      <w:r>
        <w:t xml:space="preserve"> </w:t>
      </w:r>
      <w:r w:rsidRPr="00956669">
        <w:t>poz. 1045, 1217, 1268, 1479, 1642, 1830, 1890 i 2023 oraz z 2016 r. poz. 147.</w:t>
      </w:r>
      <w:r>
        <w:t xml:space="preserve">  </w:t>
      </w:r>
    </w:p>
  </w:footnote>
  <w:footnote w:id="57">
    <w:p w:rsidR="006B2E1E" w:rsidRPr="00D12DD7" w:rsidRDefault="006B2E1E" w:rsidP="00855092">
      <w:pPr>
        <w:pStyle w:val="ODNONIKtreodnonika"/>
      </w:pPr>
      <w:r>
        <w:rPr>
          <w:rStyle w:val="Odwoanieprzypisudolnego"/>
        </w:rPr>
        <w:footnoteRef/>
      </w:r>
      <w:r>
        <w:rPr>
          <w:rStyle w:val="IGindeksgrny"/>
        </w:rPr>
        <w:t>)</w:t>
      </w:r>
      <w:r>
        <w:tab/>
      </w:r>
      <w:r w:rsidRPr="00D12DD7">
        <w:t>Zmiany tekstu jednolitego wymienionej ust</w:t>
      </w:r>
      <w:r>
        <w:t xml:space="preserve">awy zostały ogłoszone w Dz. U. </w:t>
      </w:r>
      <w:r w:rsidRPr="00D12DD7">
        <w:t>z 2015 r. poz. 978, 1158, 1259, 1311, 1830, 1854</w:t>
      </w:r>
      <w:r>
        <w:t xml:space="preserve"> i</w:t>
      </w:r>
      <w:r w:rsidRPr="00D12DD7">
        <w:t xml:space="preserve"> 1864</w:t>
      </w:r>
      <w:r>
        <w:t>.</w:t>
      </w:r>
    </w:p>
  </w:footnote>
  <w:footnote w:id="58">
    <w:p w:rsidR="006B2E1E" w:rsidRPr="001A1F2B" w:rsidRDefault="006B2E1E" w:rsidP="00855092">
      <w:pPr>
        <w:pStyle w:val="ODNONIKtreodnonika"/>
      </w:pPr>
      <w:r>
        <w:rPr>
          <w:rStyle w:val="Odwoanieprzypisudolnego"/>
        </w:rPr>
        <w:footnoteRef/>
      </w:r>
      <w:r>
        <w:rPr>
          <w:rStyle w:val="IGindeksgrny"/>
        </w:rPr>
        <w:t>)</w:t>
      </w:r>
      <w:r>
        <w:tab/>
      </w:r>
      <w:r w:rsidRPr="001A1F2B">
        <w:t xml:space="preserve">Zmiany wymienionej ustawy zostały ogłoszone w </w:t>
      </w:r>
      <w:r w:rsidRPr="00EC345F">
        <w:t>Dz. U. z 2011 r. poz. 654</w:t>
      </w:r>
      <w:r>
        <w:t>,</w:t>
      </w:r>
      <w:r w:rsidRPr="00EC345F">
        <w:t xml:space="preserve"> 1367</w:t>
      </w:r>
      <w:r>
        <w:t xml:space="preserve"> i </w:t>
      </w:r>
      <w:r w:rsidRPr="00EC345F">
        <w:t>1368, z 2015</w:t>
      </w:r>
      <w:r>
        <w:t xml:space="preserve"> r. poz. 1513 oraz </w:t>
      </w:r>
      <w:r w:rsidRPr="00EC345F">
        <w:t>z 2016 r. poz. 65</w:t>
      </w:r>
      <w:r>
        <w:t>.</w:t>
      </w:r>
    </w:p>
  </w:footnote>
  <w:footnote w:id="59">
    <w:p w:rsidR="006B2E1E" w:rsidRDefault="006B2E1E" w:rsidP="00855092">
      <w:pPr>
        <w:pStyle w:val="ODNONIKtreodnonika"/>
      </w:pPr>
      <w:r>
        <w:rPr>
          <w:rStyle w:val="Odwoanieprzypisudolnego"/>
        </w:rPr>
        <w:footnoteRef/>
      </w:r>
      <w:r>
        <w:rPr>
          <w:rStyle w:val="IGindeksgrny"/>
        </w:rPr>
        <w:t>)</w:t>
      </w:r>
      <w:r>
        <w:rPr>
          <w:rStyle w:val="IGindeksgrny"/>
        </w:rPr>
        <w:tab/>
      </w:r>
      <w:r>
        <w:t xml:space="preserve">Zmiany wymienionej ustawy zostały ogłoszone w Dz. U. z </w:t>
      </w:r>
      <w:r w:rsidRPr="00FF166F">
        <w:t>2015 r. poz. 21, 1224 i 2281</w:t>
      </w:r>
      <w:r>
        <w:t>.</w:t>
      </w:r>
    </w:p>
  </w:footnote>
  <w:footnote w:id="60">
    <w:p w:rsidR="006B2E1E" w:rsidRPr="00650007" w:rsidRDefault="006B2E1E" w:rsidP="00855092">
      <w:pPr>
        <w:pStyle w:val="ODNONIKtreodnonika"/>
      </w:pPr>
      <w:r>
        <w:rPr>
          <w:rStyle w:val="Odwoanieprzypisudolnego"/>
        </w:rPr>
        <w:footnoteRef/>
      </w:r>
      <w:r>
        <w:rPr>
          <w:rStyle w:val="IGindeksgrny"/>
        </w:rPr>
        <w:t>)</w:t>
      </w:r>
      <w:r>
        <w:tab/>
      </w:r>
      <w:r w:rsidRPr="00650007">
        <w:t>Zmiany wymienionej us</w:t>
      </w:r>
      <w:r>
        <w:t>tawy zostały ogłoszone w Dz. U.</w:t>
      </w:r>
      <w:r w:rsidRPr="00650007">
        <w:t xml:space="preserve"> </w:t>
      </w:r>
      <w:r>
        <w:t xml:space="preserve">z </w:t>
      </w:r>
      <w:r w:rsidRPr="00650007">
        <w:t>2011 r. poz. 134, 550, 588, 777, 881</w:t>
      </w:r>
      <w:r>
        <w:t>,</w:t>
      </w:r>
      <w:r w:rsidRPr="00650007">
        <w:t xml:space="preserve"> 889, 1016</w:t>
      </w:r>
      <w:r>
        <w:t xml:space="preserve"> i</w:t>
      </w:r>
      <w:r w:rsidRPr="00650007">
        <w:t xml:space="preserve"> 1281, z 2012 r. poz. 849, 951</w:t>
      </w:r>
      <w:r>
        <w:t xml:space="preserve"> i</w:t>
      </w:r>
      <w:r w:rsidRPr="00650007">
        <w:t xml:space="preserve"> 1529, z 2014 r. poz. 179, 180</w:t>
      </w:r>
      <w:r>
        <w:t xml:space="preserve"> i</w:t>
      </w:r>
      <w:r w:rsidRPr="00650007">
        <w:t xml:space="preserve"> 1072 oraz z 2015 r. poz. 1043, 1044, 1045, 1923 i 2281</w:t>
      </w:r>
      <w:r>
        <w:t>.</w:t>
      </w:r>
    </w:p>
  </w:footnote>
  <w:footnote w:id="61">
    <w:p w:rsidR="006B2E1E" w:rsidRPr="00EE04C2" w:rsidRDefault="006B2E1E" w:rsidP="00855092">
      <w:pPr>
        <w:pStyle w:val="ODNONIKtreodnonika"/>
      </w:pPr>
      <w:r>
        <w:rPr>
          <w:rStyle w:val="Odwoanieprzypisudolnego"/>
        </w:rPr>
        <w:footnoteRef/>
      </w:r>
      <w:r>
        <w:rPr>
          <w:rStyle w:val="IGindeksgrny"/>
        </w:rPr>
        <w:t>)</w:t>
      </w:r>
      <w:r>
        <w:tab/>
      </w:r>
      <w:r w:rsidRPr="00EE04C2">
        <w:t xml:space="preserve">Zmiany tekstu jednolitego </w:t>
      </w:r>
      <w:r w:rsidRPr="00EE04C2">
        <w:rPr>
          <w:rStyle w:val="IGindeksgrny"/>
          <w:vertAlign w:val="baseline"/>
        </w:rPr>
        <w:t>wymienionej ustawy zostały ogłoszone w Dz. U. z 2015 r. poz. 788, 905, 1640, 1697, 1844, 1887, 1918 i 1919.</w:t>
      </w:r>
    </w:p>
  </w:footnote>
  <w:footnote w:id="62">
    <w:p w:rsidR="006B2E1E" w:rsidRPr="004E0CB6" w:rsidRDefault="006B2E1E" w:rsidP="00855092">
      <w:pPr>
        <w:pStyle w:val="ODNONIKtreodnonika"/>
      </w:pPr>
      <w:r>
        <w:rPr>
          <w:rStyle w:val="Odwoanieprzypisudolnego"/>
        </w:rPr>
        <w:footnoteRef/>
      </w:r>
      <w:r>
        <w:rPr>
          <w:rStyle w:val="IGindeksgrny"/>
        </w:rPr>
        <w:t>)</w:t>
      </w:r>
      <w:r w:rsidRPr="009E700E">
        <w:rPr>
          <w:rStyle w:val="IGindeksgrny"/>
          <w:vertAlign w:val="baseline"/>
        </w:rPr>
        <w:tab/>
      </w:r>
      <w:r w:rsidRPr="004E0CB6">
        <w:rPr>
          <w:rStyle w:val="IGindeksgrny"/>
          <w:vertAlign w:val="baseline"/>
        </w:rPr>
        <w:t>Zmiany wymienionej ustawy zostały ogłoszone w Dz. U. z 2012 r. poz. 951, z 2014 r. poz. 40, z 2015 r. poz. 1045, 1777, 1893 i 1936 oraz z 2016 r. poz. 266.</w:t>
      </w:r>
      <w:r w:rsidRPr="004E0CB6">
        <w:t xml:space="preserve"> </w:t>
      </w:r>
    </w:p>
  </w:footnote>
  <w:footnote w:id="63">
    <w:p w:rsidR="006B2E1E" w:rsidRDefault="006B2E1E" w:rsidP="00855092">
      <w:pPr>
        <w:pStyle w:val="ODNONIKtreodnonika"/>
      </w:pPr>
      <w:r>
        <w:rPr>
          <w:rStyle w:val="Odwoanieprzypisudolnego"/>
        </w:rPr>
        <w:footnoteRef/>
      </w:r>
      <w:r>
        <w:rPr>
          <w:rStyle w:val="IGindeksgrny"/>
        </w:rPr>
        <w:t>)</w:t>
      </w:r>
      <w:r>
        <w:rPr>
          <w:rStyle w:val="IGindeksgrny"/>
        </w:rPr>
        <w:tab/>
      </w:r>
      <w:r>
        <w:t>Zmiany wymienionej ustawy zostały ogłoszone w Dz. U. z 2011 r. poz. 1454, z 2015 r. poz. 1273 i 1893 oraz z 2016 r. poz. 542.</w:t>
      </w:r>
    </w:p>
  </w:footnote>
  <w:footnote w:id="64">
    <w:p w:rsidR="006B2E1E" w:rsidRPr="003C6976" w:rsidRDefault="006B2E1E" w:rsidP="003C6976">
      <w:pPr>
        <w:pStyle w:val="ODNONIKtreodnonika"/>
      </w:pPr>
      <w:r>
        <w:rPr>
          <w:rStyle w:val="Odwoanieprzypisudolnego"/>
        </w:rPr>
        <w:footnoteRef/>
      </w:r>
      <w:r>
        <w:rPr>
          <w:rStyle w:val="IGindeksgrny"/>
        </w:rPr>
        <w:t>)</w:t>
      </w:r>
      <w:r>
        <w:tab/>
        <w:t xml:space="preserve">Zmiany wymienionej ustawy zostały ogłoszone w Dz. U. z </w:t>
      </w:r>
      <w:r w:rsidRPr="00C036E9">
        <w:t>2014 r. poz. 1215</w:t>
      </w:r>
      <w:r>
        <w:t>,</w:t>
      </w:r>
      <w:r w:rsidRPr="00C036E9">
        <w:t xml:space="preserve"> z 2015 r. poz. 211</w:t>
      </w:r>
      <w:r>
        <w:t xml:space="preserve"> oraz z 2016 r. poz. 542.</w:t>
      </w:r>
    </w:p>
  </w:footnote>
  <w:footnote w:id="65">
    <w:p w:rsidR="006B2E1E" w:rsidRDefault="006B2E1E" w:rsidP="00855092">
      <w:pPr>
        <w:pStyle w:val="ODNONIKtreodnonika"/>
      </w:pPr>
      <w:r>
        <w:rPr>
          <w:rStyle w:val="Odwoanieprzypisudolnego"/>
        </w:rPr>
        <w:footnoteRef/>
      </w:r>
      <w:r>
        <w:rPr>
          <w:rStyle w:val="IGindeksgrny"/>
        </w:rPr>
        <w:t>)</w:t>
      </w:r>
      <w:r>
        <w:rPr>
          <w:rStyle w:val="IGindeksgrny"/>
        </w:rPr>
        <w:tab/>
      </w:r>
      <w:r>
        <w:t xml:space="preserve">Zmiany wymienionej ustawy </w:t>
      </w:r>
      <w:r w:rsidRPr="00845F9A">
        <w:t xml:space="preserve">zostały ogłoszone w Dz. U. z </w:t>
      </w:r>
      <w:r>
        <w:t>2013 r. poz.</w:t>
      </w:r>
      <w:r w:rsidRPr="00EC345F">
        <w:t xml:space="preserve"> 1165 oraz z 2014 r. poz. 24 i 1199</w:t>
      </w:r>
      <w:r>
        <w:t>.</w:t>
      </w:r>
    </w:p>
  </w:footnote>
  <w:footnote w:id="66">
    <w:p w:rsidR="006B2E1E" w:rsidRDefault="006B2E1E" w:rsidP="00855092">
      <w:pPr>
        <w:pStyle w:val="ODNONIKtreodnonika"/>
      </w:pPr>
      <w:r>
        <w:rPr>
          <w:rStyle w:val="Odwoanieprzypisudolnego"/>
        </w:rPr>
        <w:footnoteRef/>
      </w:r>
      <w:r>
        <w:rPr>
          <w:rStyle w:val="IGindeksgrny"/>
        </w:rPr>
        <w:t>)</w:t>
      </w:r>
      <w:r>
        <w:tab/>
        <w:t>Zmiany wymienionej ustawy zostały ogłoszone w Dz. U. z 2014 r. poz. 463 i 1004, z 2015 r. poz. 1274, 1607 i 1767 oraz z 2016 r. poz. 65.</w:t>
      </w:r>
    </w:p>
  </w:footnote>
  <w:footnote w:id="67">
    <w:p w:rsidR="006B2E1E" w:rsidRDefault="006B2E1E" w:rsidP="00855092">
      <w:pPr>
        <w:pStyle w:val="ODNONIKtreodnonika"/>
      </w:pPr>
      <w:r>
        <w:rPr>
          <w:rStyle w:val="Odwoanieprzypisudolnego"/>
        </w:rPr>
        <w:footnoteRef/>
      </w:r>
      <w:r>
        <w:rPr>
          <w:rStyle w:val="IGindeksgrny"/>
        </w:rPr>
        <w:t>)</w:t>
      </w:r>
      <w:r>
        <w:tab/>
        <w:t>Zmiany wymienionej ustawy zostały ogłoszone w Dz. U. z 2015 r. poz. 1259, 1513, 1830 i 1844.</w:t>
      </w:r>
    </w:p>
  </w:footnote>
  <w:footnote w:id="68">
    <w:p w:rsidR="006B2E1E" w:rsidRPr="002D3EF3" w:rsidRDefault="006B2E1E" w:rsidP="002D3EF3">
      <w:pPr>
        <w:pStyle w:val="ODNONIKtreodnonika"/>
      </w:pPr>
      <w:r>
        <w:rPr>
          <w:rStyle w:val="Odwoanieprzypisudolnego"/>
        </w:rPr>
        <w:footnoteRef/>
      </w:r>
      <w:r>
        <w:rPr>
          <w:rStyle w:val="IGindeksgrny"/>
        </w:rPr>
        <w:t>)</w:t>
      </w:r>
      <w:r>
        <w:tab/>
        <w:t>Zmiany wymienionej ustawy zostały ogłoszone w Dz. U. z 2015 r. poz. 1513 i 2184 oraz z 2016 r. poz. 394.</w:t>
      </w:r>
    </w:p>
  </w:footnote>
  <w:footnote w:id="69">
    <w:p w:rsidR="006B2E1E" w:rsidRPr="008A1339" w:rsidRDefault="006B2E1E" w:rsidP="00687DA9">
      <w:pPr>
        <w:pStyle w:val="ODNONIKtreodnonika"/>
      </w:pPr>
      <w:r>
        <w:rPr>
          <w:rStyle w:val="Odwoanieprzypisudolnego"/>
        </w:rPr>
        <w:footnoteRef/>
      </w:r>
      <w:r>
        <w:rPr>
          <w:rStyle w:val="IGindeksgrny"/>
        </w:rPr>
        <w:t>)</w:t>
      </w:r>
      <w:r>
        <w:tab/>
      </w:r>
      <w:r w:rsidRPr="008A1339">
        <w:t xml:space="preserve">Zmiany wymienionej ustawy zostały ogłoszone w Dz. U. z 2015 r. </w:t>
      </w:r>
      <w:r>
        <w:t>poz.</w:t>
      </w:r>
      <w:r w:rsidRPr="008A1339">
        <w:t xml:space="preserve"> 1513 oraz z 2016 r. 178, 394 i 615</w:t>
      </w:r>
      <w:r>
        <w:t>.</w:t>
      </w:r>
    </w:p>
  </w:footnote>
  <w:footnote w:id="70">
    <w:p w:rsidR="006B2E1E" w:rsidRPr="007B4A70" w:rsidRDefault="006B2E1E" w:rsidP="007B4A70">
      <w:pPr>
        <w:pStyle w:val="ODNONIKtreodnonika"/>
      </w:pPr>
      <w:r>
        <w:rPr>
          <w:rStyle w:val="Odwoanieprzypisudolnego"/>
        </w:rPr>
        <w:footnoteRef/>
      </w:r>
      <w:r>
        <w:rPr>
          <w:rStyle w:val="IGindeksgrny"/>
        </w:rPr>
        <w:t>)</w:t>
      </w:r>
      <w:r>
        <w:tab/>
      </w:r>
      <w:r w:rsidRPr="007B4A70">
        <w:t>Zmiany tekstu jednolitego wymienionej ustawy zostały ogłoszone w Dz. U. z 2015 r. poz. 1045, 1217, 1268</w:t>
      </w:r>
      <w:r>
        <w:t>, 1269, 1479, 1642, 1830, 1890 i 2023 oraz</w:t>
      </w:r>
      <w:r w:rsidRPr="007B4A70">
        <w:t xml:space="preserve"> z 2016 r. poz. 147.</w:t>
      </w:r>
    </w:p>
  </w:footnote>
  <w:footnote w:id="71">
    <w:p w:rsidR="006B2E1E" w:rsidRPr="0016252D" w:rsidRDefault="006B2E1E" w:rsidP="0016252D">
      <w:pPr>
        <w:pStyle w:val="ODNONIKtreodnonika"/>
      </w:pPr>
      <w:r>
        <w:rPr>
          <w:rStyle w:val="Odwoanieprzypisudolnego"/>
        </w:rPr>
        <w:footnoteRef/>
      </w:r>
      <w:r>
        <w:rPr>
          <w:rStyle w:val="IGindeksgrny"/>
        </w:rPr>
        <w:t>)</w:t>
      </w:r>
      <w:r>
        <w:tab/>
        <w:t xml:space="preserve">Zmiany wymienionej ustawy zostały ogłoszone w Dz. U. z 2015 r. poz. </w:t>
      </w:r>
      <w:r w:rsidRPr="0074446D">
        <w:t>1513 i 2183 oraz z 2016 r. poz. 394</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E1E" w:rsidRPr="00B371CC" w:rsidRDefault="006B2E1E" w:rsidP="00B371CC">
    <w:pPr>
      <w:pStyle w:val="Nagwek"/>
      <w:jc w:val="center"/>
    </w:pPr>
    <w:r>
      <w:t xml:space="preserve">– </w:t>
    </w:r>
    <w:r>
      <w:fldChar w:fldCharType="begin"/>
    </w:r>
    <w:r>
      <w:instrText xml:space="preserve"> PAGE  \* MERGEFORMAT </w:instrText>
    </w:r>
    <w:r>
      <w:fldChar w:fldCharType="separate"/>
    </w:r>
    <w:r w:rsidR="00922603">
      <w:rPr>
        <w:noProof/>
      </w:rPr>
      <w:t>21</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71B5081"/>
    <w:multiLevelType w:val="hybridMultilevel"/>
    <w:tmpl w:val="7B04E1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1E63E3"/>
    <w:multiLevelType w:val="hybridMultilevel"/>
    <w:tmpl w:val="32CAC3B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6"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7"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8"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1"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4"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6" w15:restartNumberingAfterBreak="0">
    <w:nsid w:val="30532F5A"/>
    <w:multiLevelType w:val="hybridMultilevel"/>
    <w:tmpl w:val="B6601E0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4B071F3"/>
    <w:multiLevelType w:val="hybridMultilevel"/>
    <w:tmpl w:val="A102363C"/>
    <w:lvl w:ilvl="0" w:tplc="04150011">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4BB202C"/>
    <w:multiLevelType w:val="hybridMultilevel"/>
    <w:tmpl w:val="296095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8C51A23"/>
    <w:multiLevelType w:val="hybridMultilevel"/>
    <w:tmpl w:val="5D8076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3C63660D"/>
    <w:multiLevelType w:val="hybridMultilevel"/>
    <w:tmpl w:val="B3F2BA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34"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6" w15:restartNumberingAfterBreak="0">
    <w:nsid w:val="53B4558F"/>
    <w:multiLevelType w:val="hybridMultilevel"/>
    <w:tmpl w:val="1AE654F4"/>
    <w:lvl w:ilvl="0" w:tplc="300E17C4">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7"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8"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40"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D731291"/>
    <w:multiLevelType w:val="hybridMultilevel"/>
    <w:tmpl w:val="562091E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DA81E09"/>
    <w:multiLevelType w:val="hybridMultilevel"/>
    <w:tmpl w:val="A06034C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45" w15:restartNumberingAfterBreak="0">
    <w:nsid w:val="75993B2B"/>
    <w:multiLevelType w:val="hybridMultilevel"/>
    <w:tmpl w:val="9690AD80"/>
    <w:lvl w:ilvl="0" w:tplc="04150017">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46"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47"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2"/>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20"/>
  </w:num>
  <w:num w:numId="6">
    <w:abstractNumId w:val="46"/>
  </w:num>
  <w:num w:numId="7">
    <w:abstractNumId w:val="39"/>
  </w:num>
  <w:num w:numId="8">
    <w:abstractNumId w:val="16"/>
  </w:num>
  <w:num w:numId="9">
    <w:abstractNumId w:val="10"/>
  </w:num>
  <w:num w:numId="10">
    <w:abstractNumId w:val="17"/>
  </w:num>
  <w:num w:numId="11">
    <w:abstractNumId w:val="33"/>
  </w:num>
  <w:num w:numId="12">
    <w:abstractNumId w:val="18"/>
  </w:num>
  <w:num w:numId="13">
    <w:abstractNumId w:val="8"/>
  </w:num>
  <w:num w:numId="14">
    <w:abstractNumId w:val="3"/>
  </w:num>
  <w:num w:numId="15">
    <w:abstractNumId w:val="2"/>
  </w:num>
  <w:num w:numId="16">
    <w:abstractNumId w:val="1"/>
  </w:num>
  <w:num w:numId="17">
    <w:abstractNumId w:val="0"/>
  </w:num>
  <w:num w:numId="18">
    <w:abstractNumId w:val="9"/>
  </w:num>
  <w:num w:numId="19">
    <w:abstractNumId w:val="7"/>
  </w:num>
  <w:num w:numId="20">
    <w:abstractNumId w:val="6"/>
  </w:num>
  <w:num w:numId="21">
    <w:abstractNumId w:val="5"/>
  </w:num>
  <w:num w:numId="22">
    <w:abstractNumId w:val="4"/>
  </w:num>
  <w:num w:numId="23">
    <w:abstractNumId w:val="41"/>
  </w:num>
  <w:num w:numId="24">
    <w:abstractNumId w:val="32"/>
  </w:num>
  <w:num w:numId="25">
    <w:abstractNumId w:val="47"/>
  </w:num>
  <w:num w:numId="26">
    <w:abstractNumId w:val="40"/>
  </w:num>
  <w:num w:numId="27">
    <w:abstractNumId w:val="21"/>
  </w:num>
  <w:num w:numId="28">
    <w:abstractNumId w:val="12"/>
  </w:num>
  <w:num w:numId="29">
    <w:abstractNumId w:val="38"/>
  </w:num>
  <w:num w:numId="30">
    <w:abstractNumId w:val="22"/>
  </w:num>
  <w:num w:numId="31">
    <w:abstractNumId w:val="19"/>
  </w:num>
  <w:num w:numId="32">
    <w:abstractNumId w:val="24"/>
  </w:num>
  <w:num w:numId="33">
    <w:abstractNumId w:val="34"/>
  </w:num>
  <w:num w:numId="34">
    <w:abstractNumId w:val="30"/>
  </w:num>
  <w:num w:numId="35">
    <w:abstractNumId w:val="15"/>
  </w:num>
  <w:num w:numId="36">
    <w:abstractNumId w:val="37"/>
  </w:num>
  <w:num w:numId="37">
    <w:abstractNumId w:val="35"/>
  </w:num>
  <w:num w:numId="38">
    <w:abstractNumId w:val="23"/>
  </w:num>
  <w:num w:numId="39">
    <w:abstractNumId w:val="44"/>
  </w:num>
  <w:num w:numId="40">
    <w:abstractNumId w:val="14"/>
  </w:num>
  <w:num w:numId="41">
    <w:abstractNumId w:val="27"/>
  </w:num>
  <w:num w:numId="4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 w:numId="44">
    <w:abstractNumId w:val="28"/>
  </w:num>
  <w:num w:numId="45">
    <w:abstractNumId w:val="13"/>
  </w:num>
  <w:num w:numId="46">
    <w:abstractNumId w:val="31"/>
  </w:num>
  <w:num w:numId="47">
    <w:abstractNumId w:val="11"/>
  </w:num>
  <w:num w:numId="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02F"/>
    <w:rsid w:val="000010BB"/>
    <w:rsid w:val="000012DA"/>
    <w:rsid w:val="00001F19"/>
    <w:rsid w:val="0000246E"/>
    <w:rsid w:val="000024E2"/>
    <w:rsid w:val="00003862"/>
    <w:rsid w:val="00003C30"/>
    <w:rsid w:val="00005061"/>
    <w:rsid w:val="00005605"/>
    <w:rsid w:val="0000578C"/>
    <w:rsid w:val="00007130"/>
    <w:rsid w:val="00007558"/>
    <w:rsid w:val="00010D61"/>
    <w:rsid w:val="00010EA9"/>
    <w:rsid w:val="00010F91"/>
    <w:rsid w:val="000115F6"/>
    <w:rsid w:val="00011D51"/>
    <w:rsid w:val="00012A35"/>
    <w:rsid w:val="000144AF"/>
    <w:rsid w:val="00015529"/>
    <w:rsid w:val="00016099"/>
    <w:rsid w:val="00016ABB"/>
    <w:rsid w:val="00017DC2"/>
    <w:rsid w:val="00021522"/>
    <w:rsid w:val="00021FA0"/>
    <w:rsid w:val="00023471"/>
    <w:rsid w:val="00023F13"/>
    <w:rsid w:val="00024BD8"/>
    <w:rsid w:val="000261CD"/>
    <w:rsid w:val="000268E3"/>
    <w:rsid w:val="00026D29"/>
    <w:rsid w:val="000270EE"/>
    <w:rsid w:val="000301F9"/>
    <w:rsid w:val="00030634"/>
    <w:rsid w:val="000306E7"/>
    <w:rsid w:val="000319C1"/>
    <w:rsid w:val="00031A8B"/>
    <w:rsid w:val="00031BCA"/>
    <w:rsid w:val="000330FA"/>
    <w:rsid w:val="0003362F"/>
    <w:rsid w:val="00033EB3"/>
    <w:rsid w:val="0003402C"/>
    <w:rsid w:val="00035946"/>
    <w:rsid w:val="00036398"/>
    <w:rsid w:val="0003696E"/>
    <w:rsid w:val="00036B63"/>
    <w:rsid w:val="00037103"/>
    <w:rsid w:val="000375FF"/>
    <w:rsid w:val="00037E1A"/>
    <w:rsid w:val="000413F3"/>
    <w:rsid w:val="00041509"/>
    <w:rsid w:val="000417B6"/>
    <w:rsid w:val="00042C11"/>
    <w:rsid w:val="00042D6B"/>
    <w:rsid w:val="00043495"/>
    <w:rsid w:val="00046A75"/>
    <w:rsid w:val="00047312"/>
    <w:rsid w:val="000508BD"/>
    <w:rsid w:val="00050E5B"/>
    <w:rsid w:val="000517AB"/>
    <w:rsid w:val="00053060"/>
    <w:rsid w:val="0005339C"/>
    <w:rsid w:val="00053894"/>
    <w:rsid w:val="000538D3"/>
    <w:rsid w:val="000545EF"/>
    <w:rsid w:val="00054AFF"/>
    <w:rsid w:val="0005561D"/>
    <w:rsid w:val="0005571B"/>
    <w:rsid w:val="00056637"/>
    <w:rsid w:val="00057AB3"/>
    <w:rsid w:val="00060076"/>
    <w:rsid w:val="00060432"/>
    <w:rsid w:val="00060D87"/>
    <w:rsid w:val="000615A5"/>
    <w:rsid w:val="00062B96"/>
    <w:rsid w:val="00063A93"/>
    <w:rsid w:val="000648B4"/>
    <w:rsid w:val="00064E4C"/>
    <w:rsid w:val="000661F2"/>
    <w:rsid w:val="0006631F"/>
    <w:rsid w:val="00066901"/>
    <w:rsid w:val="000670CF"/>
    <w:rsid w:val="0006765A"/>
    <w:rsid w:val="000708F5"/>
    <w:rsid w:val="0007197B"/>
    <w:rsid w:val="00071BEE"/>
    <w:rsid w:val="00073261"/>
    <w:rsid w:val="00073516"/>
    <w:rsid w:val="000735ED"/>
    <w:rsid w:val="000736CD"/>
    <w:rsid w:val="0007533B"/>
    <w:rsid w:val="0007545D"/>
    <w:rsid w:val="00075898"/>
    <w:rsid w:val="00075999"/>
    <w:rsid w:val="000760BF"/>
    <w:rsid w:val="0007613E"/>
    <w:rsid w:val="000762E9"/>
    <w:rsid w:val="00076991"/>
    <w:rsid w:val="00076BFC"/>
    <w:rsid w:val="00077619"/>
    <w:rsid w:val="000811D5"/>
    <w:rsid w:val="000814A7"/>
    <w:rsid w:val="00081FB1"/>
    <w:rsid w:val="00083A67"/>
    <w:rsid w:val="0008557B"/>
    <w:rsid w:val="00085CE7"/>
    <w:rsid w:val="000860A9"/>
    <w:rsid w:val="0008707A"/>
    <w:rsid w:val="00087928"/>
    <w:rsid w:val="00087F2C"/>
    <w:rsid w:val="0009018A"/>
    <w:rsid w:val="000906EE"/>
    <w:rsid w:val="00091B3A"/>
    <w:rsid w:val="00091BA2"/>
    <w:rsid w:val="00092DCC"/>
    <w:rsid w:val="00093B08"/>
    <w:rsid w:val="000944EF"/>
    <w:rsid w:val="0009466D"/>
    <w:rsid w:val="0009493F"/>
    <w:rsid w:val="00095E4B"/>
    <w:rsid w:val="00096301"/>
    <w:rsid w:val="0009664A"/>
    <w:rsid w:val="0009692C"/>
    <w:rsid w:val="0009732D"/>
    <w:rsid w:val="000973F0"/>
    <w:rsid w:val="000A0395"/>
    <w:rsid w:val="000A0871"/>
    <w:rsid w:val="000A1296"/>
    <w:rsid w:val="000A1A76"/>
    <w:rsid w:val="000A1C27"/>
    <w:rsid w:val="000A1DAD"/>
    <w:rsid w:val="000A2649"/>
    <w:rsid w:val="000A323B"/>
    <w:rsid w:val="000A34E1"/>
    <w:rsid w:val="000A4828"/>
    <w:rsid w:val="000A596F"/>
    <w:rsid w:val="000A5BA9"/>
    <w:rsid w:val="000A5EB1"/>
    <w:rsid w:val="000A61E7"/>
    <w:rsid w:val="000A7348"/>
    <w:rsid w:val="000B037E"/>
    <w:rsid w:val="000B077A"/>
    <w:rsid w:val="000B1469"/>
    <w:rsid w:val="000B298D"/>
    <w:rsid w:val="000B33B9"/>
    <w:rsid w:val="000B4466"/>
    <w:rsid w:val="000B5B2D"/>
    <w:rsid w:val="000B5DCE"/>
    <w:rsid w:val="000B6CF3"/>
    <w:rsid w:val="000B715D"/>
    <w:rsid w:val="000C05BA"/>
    <w:rsid w:val="000C0E8F"/>
    <w:rsid w:val="000C3695"/>
    <w:rsid w:val="000C3DA4"/>
    <w:rsid w:val="000C42AC"/>
    <w:rsid w:val="000C4BC4"/>
    <w:rsid w:val="000C6B51"/>
    <w:rsid w:val="000D0110"/>
    <w:rsid w:val="000D2468"/>
    <w:rsid w:val="000D318A"/>
    <w:rsid w:val="000D3BED"/>
    <w:rsid w:val="000D4B5B"/>
    <w:rsid w:val="000D6173"/>
    <w:rsid w:val="000D630A"/>
    <w:rsid w:val="000D6694"/>
    <w:rsid w:val="000D6F83"/>
    <w:rsid w:val="000E25CC"/>
    <w:rsid w:val="000E3694"/>
    <w:rsid w:val="000E415D"/>
    <w:rsid w:val="000E490F"/>
    <w:rsid w:val="000E6241"/>
    <w:rsid w:val="000E6751"/>
    <w:rsid w:val="000E685D"/>
    <w:rsid w:val="000E6B7F"/>
    <w:rsid w:val="000F13F1"/>
    <w:rsid w:val="000F1A18"/>
    <w:rsid w:val="000F2BE3"/>
    <w:rsid w:val="000F2C74"/>
    <w:rsid w:val="000F3D0D"/>
    <w:rsid w:val="000F6ED4"/>
    <w:rsid w:val="000F7637"/>
    <w:rsid w:val="000F7A6E"/>
    <w:rsid w:val="0010113D"/>
    <w:rsid w:val="00103269"/>
    <w:rsid w:val="001042BA"/>
    <w:rsid w:val="001046D8"/>
    <w:rsid w:val="00105A8D"/>
    <w:rsid w:val="00105E7A"/>
    <w:rsid w:val="00106D03"/>
    <w:rsid w:val="00110465"/>
    <w:rsid w:val="0011059D"/>
    <w:rsid w:val="00110628"/>
    <w:rsid w:val="00111FC9"/>
    <w:rsid w:val="0011245A"/>
    <w:rsid w:val="0011336A"/>
    <w:rsid w:val="0011493E"/>
    <w:rsid w:val="00114B6D"/>
    <w:rsid w:val="0011561F"/>
    <w:rsid w:val="00115B72"/>
    <w:rsid w:val="00117995"/>
    <w:rsid w:val="001209EC"/>
    <w:rsid w:val="00120A9E"/>
    <w:rsid w:val="00123372"/>
    <w:rsid w:val="00123C86"/>
    <w:rsid w:val="00123F4E"/>
    <w:rsid w:val="001250EC"/>
    <w:rsid w:val="00125322"/>
    <w:rsid w:val="00125622"/>
    <w:rsid w:val="00125683"/>
    <w:rsid w:val="00125A9C"/>
    <w:rsid w:val="00125E7C"/>
    <w:rsid w:val="001260E0"/>
    <w:rsid w:val="00126659"/>
    <w:rsid w:val="001270A2"/>
    <w:rsid w:val="00130BE1"/>
    <w:rsid w:val="00130FF2"/>
    <w:rsid w:val="00131237"/>
    <w:rsid w:val="00132337"/>
    <w:rsid w:val="0013237C"/>
    <w:rsid w:val="0013295F"/>
    <w:rsid w:val="001329AC"/>
    <w:rsid w:val="00133505"/>
    <w:rsid w:val="00133514"/>
    <w:rsid w:val="00133679"/>
    <w:rsid w:val="00134880"/>
    <w:rsid w:val="00134CA0"/>
    <w:rsid w:val="00135A3A"/>
    <w:rsid w:val="0014026F"/>
    <w:rsid w:val="001416A2"/>
    <w:rsid w:val="00141DA6"/>
    <w:rsid w:val="001428BA"/>
    <w:rsid w:val="00142BBB"/>
    <w:rsid w:val="0014339D"/>
    <w:rsid w:val="00143499"/>
    <w:rsid w:val="001447DA"/>
    <w:rsid w:val="00144965"/>
    <w:rsid w:val="00145378"/>
    <w:rsid w:val="0014652F"/>
    <w:rsid w:val="00146783"/>
    <w:rsid w:val="00147A47"/>
    <w:rsid w:val="00147AA1"/>
    <w:rsid w:val="00147C07"/>
    <w:rsid w:val="00150C20"/>
    <w:rsid w:val="00150DBA"/>
    <w:rsid w:val="00151B2F"/>
    <w:rsid w:val="001520CF"/>
    <w:rsid w:val="001535AB"/>
    <w:rsid w:val="00155275"/>
    <w:rsid w:val="0015667C"/>
    <w:rsid w:val="001570D2"/>
    <w:rsid w:val="00157110"/>
    <w:rsid w:val="0015742A"/>
    <w:rsid w:val="0015768D"/>
    <w:rsid w:val="00157DA1"/>
    <w:rsid w:val="00160A21"/>
    <w:rsid w:val="0016129C"/>
    <w:rsid w:val="001617F2"/>
    <w:rsid w:val="00161CA2"/>
    <w:rsid w:val="001622FF"/>
    <w:rsid w:val="0016252D"/>
    <w:rsid w:val="00162578"/>
    <w:rsid w:val="00163147"/>
    <w:rsid w:val="00164C57"/>
    <w:rsid w:val="00164C9D"/>
    <w:rsid w:val="001656BA"/>
    <w:rsid w:val="0016645F"/>
    <w:rsid w:val="00166B25"/>
    <w:rsid w:val="00166D91"/>
    <w:rsid w:val="001705CC"/>
    <w:rsid w:val="00170904"/>
    <w:rsid w:val="00170D3A"/>
    <w:rsid w:val="00171B85"/>
    <w:rsid w:val="00172F36"/>
    <w:rsid w:val="00172F7A"/>
    <w:rsid w:val="00173150"/>
    <w:rsid w:val="00173390"/>
    <w:rsid w:val="001736F0"/>
    <w:rsid w:val="00173BB3"/>
    <w:rsid w:val="001740D0"/>
    <w:rsid w:val="00174F2C"/>
    <w:rsid w:val="001756B8"/>
    <w:rsid w:val="00175EA6"/>
    <w:rsid w:val="001809D7"/>
    <w:rsid w:val="00180F2A"/>
    <w:rsid w:val="00182317"/>
    <w:rsid w:val="001825B2"/>
    <w:rsid w:val="0018312F"/>
    <w:rsid w:val="00184B91"/>
    <w:rsid w:val="00184D02"/>
    <w:rsid w:val="00184D4A"/>
    <w:rsid w:val="00185743"/>
    <w:rsid w:val="001862F1"/>
    <w:rsid w:val="00186EC1"/>
    <w:rsid w:val="001870CE"/>
    <w:rsid w:val="00187E08"/>
    <w:rsid w:val="001904E6"/>
    <w:rsid w:val="00190F74"/>
    <w:rsid w:val="00191E1F"/>
    <w:rsid w:val="00193753"/>
    <w:rsid w:val="001943E8"/>
    <w:rsid w:val="0019473B"/>
    <w:rsid w:val="00194FE0"/>
    <w:rsid w:val="001952B1"/>
    <w:rsid w:val="00195E7E"/>
    <w:rsid w:val="00196E39"/>
    <w:rsid w:val="00197649"/>
    <w:rsid w:val="00197691"/>
    <w:rsid w:val="001A01FB"/>
    <w:rsid w:val="001A0ADD"/>
    <w:rsid w:val="001A0FDF"/>
    <w:rsid w:val="001A10E9"/>
    <w:rsid w:val="001A15F6"/>
    <w:rsid w:val="001A183D"/>
    <w:rsid w:val="001A19E3"/>
    <w:rsid w:val="001A1F2B"/>
    <w:rsid w:val="001A2B65"/>
    <w:rsid w:val="001A3CD3"/>
    <w:rsid w:val="001A40C7"/>
    <w:rsid w:val="001A4FA3"/>
    <w:rsid w:val="001A5BEF"/>
    <w:rsid w:val="001A6D94"/>
    <w:rsid w:val="001A75A6"/>
    <w:rsid w:val="001A7F15"/>
    <w:rsid w:val="001B2C79"/>
    <w:rsid w:val="001B2CF1"/>
    <w:rsid w:val="001B3161"/>
    <w:rsid w:val="001B342E"/>
    <w:rsid w:val="001B57DB"/>
    <w:rsid w:val="001B699F"/>
    <w:rsid w:val="001B7915"/>
    <w:rsid w:val="001C0190"/>
    <w:rsid w:val="001C06D3"/>
    <w:rsid w:val="001C164A"/>
    <w:rsid w:val="001C181E"/>
    <w:rsid w:val="001C1832"/>
    <w:rsid w:val="001C188C"/>
    <w:rsid w:val="001C2F63"/>
    <w:rsid w:val="001C35CA"/>
    <w:rsid w:val="001C48DF"/>
    <w:rsid w:val="001C6BB0"/>
    <w:rsid w:val="001C7405"/>
    <w:rsid w:val="001D05B8"/>
    <w:rsid w:val="001D1783"/>
    <w:rsid w:val="001D24C3"/>
    <w:rsid w:val="001D3485"/>
    <w:rsid w:val="001D53CD"/>
    <w:rsid w:val="001D55A3"/>
    <w:rsid w:val="001D5AF5"/>
    <w:rsid w:val="001D775C"/>
    <w:rsid w:val="001E0322"/>
    <w:rsid w:val="001E0F24"/>
    <w:rsid w:val="001E1E73"/>
    <w:rsid w:val="001E4E0C"/>
    <w:rsid w:val="001E526D"/>
    <w:rsid w:val="001E5655"/>
    <w:rsid w:val="001E5E1A"/>
    <w:rsid w:val="001E6315"/>
    <w:rsid w:val="001F0F5B"/>
    <w:rsid w:val="001F1701"/>
    <w:rsid w:val="001F1832"/>
    <w:rsid w:val="001F1EB1"/>
    <w:rsid w:val="001F220F"/>
    <w:rsid w:val="001F25B3"/>
    <w:rsid w:val="001F41D0"/>
    <w:rsid w:val="001F50AA"/>
    <w:rsid w:val="001F6616"/>
    <w:rsid w:val="001F760A"/>
    <w:rsid w:val="001F7C10"/>
    <w:rsid w:val="001F7F0B"/>
    <w:rsid w:val="0020001E"/>
    <w:rsid w:val="00200627"/>
    <w:rsid w:val="002008E8"/>
    <w:rsid w:val="00202BD4"/>
    <w:rsid w:val="00202FC8"/>
    <w:rsid w:val="00203592"/>
    <w:rsid w:val="002038CF"/>
    <w:rsid w:val="00204718"/>
    <w:rsid w:val="00204A97"/>
    <w:rsid w:val="002064FE"/>
    <w:rsid w:val="002101C5"/>
    <w:rsid w:val="00210671"/>
    <w:rsid w:val="002114EF"/>
    <w:rsid w:val="00212971"/>
    <w:rsid w:val="002136E5"/>
    <w:rsid w:val="00213FB8"/>
    <w:rsid w:val="00214439"/>
    <w:rsid w:val="00215077"/>
    <w:rsid w:val="0021556C"/>
    <w:rsid w:val="002157BE"/>
    <w:rsid w:val="002166AD"/>
    <w:rsid w:val="00216D3D"/>
    <w:rsid w:val="002175D0"/>
    <w:rsid w:val="00217871"/>
    <w:rsid w:val="00221819"/>
    <w:rsid w:val="00221E88"/>
    <w:rsid w:val="00221ED8"/>
    <w:rsid w:val="002231EA"/>
    <w:rsid w:val="00223FDF"/>
    <w:rsid w:val="00224863"/>
    <w:rsid w:val="00224974"/>
    <w:rsid w:val="00227346"/>
    <w:rsid w:val="002279C0"/>
    <w:rsid w:val="00227E4B"/>
    <w:rsid w:val="00231338"/>
    <w:rsid w:val="00231DDA"/>
    <w:rsid w:val="002331F5"/>
    <w:rsid w:val="0023380B"/>
    <w:rsid w:val="00233B6C"/>
    <w:rsid w:val="0023629F"/>
    <w:rsid w:val="00236B5C"/>
    <w:rsid w:val="0023727E"/>
    <w:rsid w:val="002400AB"/>
    <w:rsid w:val="002404E8"/>
    <w:rsid w:val="00241352"/>
    <w:rsid w:val="002413BA"/>
    <w:rsid w:val="00242081"/>
    <w:rsid w:val="00242361"/>
    <w:rsid w:val="00243777"/>
    <w:rsid w:val="002441B2"/>
    <w:rsid w:val="002441CD"/>
    <w:rsid w:val="00244B2D"/>
    <w:rsid w:val="00244FAF"/>
    <w:rsid w:val="00246904"/>
    <w:rsid w:val="00246D97"/>
    <w:rsid w:val="00247698"/>
    <w:rsid w:val="002501A3"/>
    <w:rsid w:val="00251232"/>
    <w:rsid w:val="0025166C"/>
    <w:rsid w:val="0025243E"/>
    <w:rsid w:val="00254C50"/>
    <w:rsid w:val="002555D4"/>
    <w:rsid w:val="002568FF"/>
    <w:rsid w:val="00257F7F"/>
    <w:rsid w:val="00261A16"/>
    <w:rsid w:val="00262B1C"/>
    <w:rsid w:val="00263462"/>
    <w:rsid w:val="00263522"/>
    <w:rsid w:val="00264EC6"/>
    <w:rsid w:val="002658BC"/>
    <w:rsid w:val="0026672D"/>
    <w:rsid w:val="00267507"/>
    <w:rsid w:val="00271013"/>
    <w:rsid w:val="00273FE4"/>
    <w:rsid w:val="00275C6E"/>
    <w:rsid w:val="002765B4"/>
    <w:rsid w:val="00276A94"/>
    <w:rsid w:val="00276C90"/>
    <w:rsid w:val="00277346"/>
    <w:rsid w:val="00280422"/>
    <w:rsid w:val="00282CC1"/>
    <w:rsid w:val="00282FFB"/>
    <w:rsid w:val="00284D91"/>
    <w:rsid w:val="0028643D"/>
    <w:rsid w:val="00287CBA"/>
    <w:rsid w:val="002915D2"/>
    <w:rsid w:val="002925C6"/>
    <w:rsid w:val="00292897"/>
    <w:rsid w:val="00292A3B"/>
    <w:rsid w:val="0029405D"/>
    <w:rsid w:val="0029441B"/>
    <w:rsid w:val="00294FA6"/>
    <w:rsid w:val="00295125"/>
    <w:rsid w:val="00295A6F"/>
    <w:rsid w:val="00297DCB"/>
    <w:rsid w:val="002A0F80"/>
    <w:rsid w:val="002A1891"/>
    <w:rsid w:val="002A20C4"/>
    <w:rsid w:val="002A2117"/>
    <w:rsid w:val="002A3B94"/>
    <w:rsid w:val="002A4B98"/>
    <w:rsid w:val="002A570F"/>
    <w:rsid w:val="002A64CF"/>
    <w:rsid w:val="002A7292"/>
    <w:rsid w:val="002A7358"/>
    <w:rsid w:val="002A7902"/>
    <w:rsid w:val="002B0B3D"/>
    <w:rsid w:val="002B0F6B"/>
    <w:rsid w:val="002B23B8"/>
    <w:rsid w:val="002B2F10"/>
    <w:rsid w:val="002B429E"/>
    <w:rsid w:val="002B4429"/>
    <w:rsid w:val="002B5832"/>
    <w:rsid w:val="002B5F88"/>
    <w:rsid w:val="002B68A6"/>
    <w:rsid w:val="002B6C0A"/>
    <w:rsid w:val="002B6C86"/>
    <w:rsid w:val="002B6D7B"/>
    <w:rsid w:val="002B7253"/>
    <w:rsid w:val="002B7550"/>
    <w:rsid w:val="002B7FAF"/>
    <w:rsid w:val="002C1B1D"/>
    <w:rsid w:val="002C60D4"/>
    <w:rsid w:val="002C6ECA"/>
    <w:rsid w:val="002C7EA9"/>
    <w:rsid w:val="002C7FA5"/>
    <w:rsid w:val="002D0790"/>
    <w:rsid w:val="002D0C4F"/>
    <w:rsid w:val="002D1364"/>
    <w:rsid w:val="002D15CA"/>
    <w:rsid w:val="002D1A0F"/>
    <w:rsid w:val="002D2DAB"/>
    <w:rsid w:val="002D3B34"/>
    <w:rsid w:val="002D3CE2"/>
    <w:rsid w:val="002D3EF3"/>
    <w:rsid w:val="002D3F15"/>
    <w:rsid w:val="002D4D30"/>
    <w:rsid w:val="002D5000"/>
    <w:rsid w:val="002D598D"/>
    <w:rsid w:val="002D5C6F"/>
    <w:rsid w:val="002D6048"/>
    <w:rsid w:val="002D68F3"/>
    <w:rsid w:val="002D7188"/>
    <w:rsid w:val="002E1DE3"/>
    <w:rsid w:val="002E2AB6"/>
    <w:rsid w:val="002E2C0F"/>
    <w:rsid w:val="002E3F34"/>
    <w:rsid w:val="002E5F79"/>
    <w:rsid w:val="002E64FA"/>
    <w:rsid w:val="002E6693"/>
    <w:rsid w:val="002E6E32"/>
    <w:rsid w:val="002E78FB"/>
    <w:rsid w:val="002F00EA"/>
    <w:rsid w:val="002F0704"/>
    <w:rsid w:val="002F0A00"/>
    <w:rsid w:val="002F0CFA"/>
    <w:rsid w:val="002F1445"/>
    <w:rsid w:val="002F27ED"/>
    <w:rsid w:val="002F3299"/>
    <w:rsid w:val="002F575A"/>
    <w:rsid w:val="002F669F"/>
    <w:rsid w:val="00300CE7"/>
    <w:rsid w:val="00301C97"/>
    <w:rsid w:val="00303008"/>
    <w:rsid w:val="003059A2"/>
    <w:rsid w:val="00306470"/>
    <w:rsid w:val="003072DF"/>
    <w:rsid w:val="0030762A"/>
    <w:rsid w:val="0031004C"/>
    <w:rsid w:val="003105F6"/>
    <w:rsid w:val="00311297"/>
    <w:rsid w:val="003113BE"/>
    <w:rsid w:val="003122CA"/>
    <w:rsid w:val="00312BF6"/>
    <w:rsid w:val="003148FD"/>
    <w:rsid w:val="00314952"/>
    <w:rsid w:val="00314E10"/>
    <w:rsid w:val="00315A27"/>
    <w:rsid w:val="003164D7"/>
    <w:rsid w:val="00317D43"/>
    <w:rsid w:val="00320959"/>
    <w:rsid w:val="00321080"/>
    <w:rsid w:val="00322AE1"/>
    <w:rsid w:val="00322D45"/>
    <w:rsid w:val="0032569A"/>
    <w:rsid w:val="00325A1F"/>
    <w:rsid w:val="00326640"/>
    <w:rsid w:val="0032672C"/>
    <w:rsid w:val="003268F9"/>
    <w:rsid w:val="00327CFC"/>
    <w:rsid w:val="00327F51"/>
    <w:rsid w:val="00330870"/>
    <w:rsid w:val="00330BAF"/>
    <w:rsid w:val="00333149"/>
    <w:rsid w:val="00333D71"/>
    <w:rsid w:val="00334E3A"/>
    <w:rsid w:val="0033585D"/>
    <w:rsid w:val="0033585E"/>
    <w:rsid w:val="00335ADC"/>
    <w:rsid w:val="003361DD"/>
    <w:rsid w:val="00336E44"/>
    <w:rsid w:val="00340CF3"/>
    <w:rsid w:val="00341A6A"/>
    <w:rsid w:val="003423EA"/>
    <w:rsid w:val="00342C9F"/>
    <w:rsid w:val="003434C8"/>
    <w:rsid w:val="00343B73"/>
    <w:rsid w:val="00343FE1"/>
    <w:rsid w:val="00345434"/>
    <w:rsid w:val="00345B9C"/>
    <w:rsid w:val="003460A1"/>
    <w:rsid w:val="00346FCD"/>
    <w:rsid w:val="0035201C"/>
    <w:rsid w:val="003527F1"/>
    <w:rsid w:val="00352DAE"/>
    <w:rsid w:val="00354EB9"/>
    <w:rsid w:val="00357CFA"/>
    <w:rsid w:val="00357E58"/>
    <w:rsid w:val="003602AE"/>
    <w:rsid w:val="003608A1"/>
    <w:rsid w:val="00360929"/>
    <w:rsid w:val="00361026"/>
    <w:rsid w:val="00361700"/>
    <w:rsid w:val="00362FFD"/>
    <w:rsid w:val="003638E9"/>
    <w:rsid w:val="00363C58"/>
    <w:rsid w:val="003647D5"/>
    <w:rsid w:val="0036679A"/>
    <w:rsid w:val="003671BE"/>
    <w:rsid w:val="0036747B"/>
    <w:rsid w:val="003674B0"/>
    <w:rsid w:val="00372167"/>
    <w:rsid w:val="0037234A"/>
    <w:rsid w:val="0037360A"/>
    <w:rsid w:val="00373F64"/>
    <w:rsid w:val="003741D4"/>
    <w:rsid w:val="0037497F"/>
    <w:rsid w:val="0037727C"/>
    <w:rsid w:val="00377E70"/>
    <w:rsid w:val="00380904"/>
    <w:rsid w:val="003815C0"/>
    <w:rsid w:val="00382036"/>
    <w:rsid w:val="003823EE"/>
    <w:rsid w:val="00382960"/>
    <w:rsid w:val="003846F7"/>
    <w:rsid w:val="00384D02"/>
    <w:rsid w:val="003851ED"/>
    <w:rsid w:val="0038580D"/>
    <w:rsid w:val="00385B39"/>
    <w:rsid w:val="00386771"/>
    <w:rsid w:val="00386785"/>
    <w:rsid w:val="00386BD8"/>
    <w:rsid w:val="00390CCD"/>
    <w:rsid w:val="00390E89"/>
    <w:rsid w:val="00390F51"/>
    <w:rsid w:val="00391B1A"/>
    <w:rsid w:val="003931C5"/>
    <w:rsid w:val="003940F8"/>
    <w:rsid w:val="00394423"/>
    <w:rsid w:val="003946F5"/>
    <w:rsid w:val="003957B7"/>
    <w:rsid w:val="00396732"/>
    <w:rsid w:val="00396942"/>
    <w:rsid w:val="00396B49"/>
    <w:rsid w:val="00396D2E"/>
    <w:rsid w:val="00396E3E"/>
    <w:rsid w:val="00397F5D"/>
    <w:rsid w:val="003A00FA"/>
    <w:rsid w:val="003A01F8"/>
    <w:rsid w:val="003A11A4"/>
    <w:rsid w:val="003A232D"/>
    <w:rsid w:val="003A2A40"/>
    <w:rsid w:val="003A306E"/>
    <w:rsid w:val="003A5878"/>
    <w:rsid w:val="003A60DC"/>
    <w:rsid w:val="003A6685"/>
    <w:rsid w:val="003A67AC"/>
    <w:rsid w:val="003A6A46"/>
    <w:rsid w:val="003A74A9"/>
    <w:rsid w:val="003A7A63"/>
    <w:rsid w:val="003B0002"/>
    <w:rsid w:val="003B000C"/>
    <w:rsid w:val="003B0350"/>
    <w:rsid w:val="003B0F1D"/>
    <w:rsid w:val="003B3357"/>
    <w:rsid w:val="003B33CE"/>
    <w:rsid w:val="003B4A57"/>
    <w:rsid w:val="003C0AD9"/>
    <w:rsid w:val="003C0ED0"/>
    <w:rsid w:val="003C1D49"/>
    <w:rsid w:val="003C32DB"/>
    <w:rsid w:val="003C33DB"/>
    <w:rsid w:val="003C35C4"/>
    <w:rsid w:val="003C36DB"/>
    <w:rsid w:val="003C44D1"/>
    <w:rsid w:val="003C5668"/>
    <w:rsid w:val="003C6976"/>
    <w:rsid w:val="003C6C03"/>
    <w:rsid w:val="003C73FB"/>
    <w:rsid w:val="003C7DCC"/>
    <w:rsid w:val="003D12C2"/>
    <w:rsid w:val="003D2DF7"/>
    <w:rsid w:val="003D30EF"/>
    <w:rsid w:val="003D31B9"/>
    <w:rsid w:val="003D32C5"/>
    <w:rsid w:val="003D3867"/>
    <w:rsid w:val="003D45D0"/>
    <w:rsid w:val="003D4EFD"/>
    <w:rsid w:val="003D55FC"/>
    <w:rsid w:val="003D5CD8"/>
    <w:rsid w:val="003D5D5B"/>
    <w:rsid w:val="003D671A"/>
    <w:rsid w:val="003D6B6F"/>
    <w:rsid w:val="003D70B0"/>
    <w:rsid w:val="003E0D1A"/>
    <w:rsid w:val="003E2DA3"/>
    <w:rsid w:val="003E4A6E"/>
    <w:rsid w:val="003E51F6"/>
    <w:rsid w:val="003E591D"/>
    <w:rsid w:val="003E77FF"/>
    <w:rsid w:val="003E7C8B"/>
    <w:rsid w:val="003F020D"/>
    <w:rsid w:val="003F03D9"/>
    <w:rsid w:val="003F1969"/>
    <w:rsid w:val="003F2751"/>
    <w:rsid w:val="003F2FBE"/>
    <w:rsid w:val="003F318D"/>
    <w:rsid w:val="003F4443"/>
    <w:rsid w:val="003F555C"/>
    <w:rsid w:val="003F5BAE"/>
    <w:rsid w:val="003F6ED7"/>
    <w:rsid w:val="00400A2B"/>
    <w:rsid w:val="00401026"/>
    <w:rsid w:val="00401C84"/>
    <w:rsid w:val="004022D3"/>
    <w:rsid w:val="00402F27"/>
    <w:rsid w:val="00403210"/>
    <w:rsid w:val="0040352B"/>
    <w:rsid w:val="004035BB"/>
    <w:rsid w:val="004035EB"/>
    <w:rsid w:val="004048B9"/>
    <w:rsid w:val="004059B8"/>
    <w:rsid w:val="00405C10"/>
    <w:rsid w:val="0040658B"/>
    <w:rsid w:val="00407332"/>
    <w:rsid w:val="004073EA"/>
    <w:rsid w:val="00407828"/>
    <w:rsid w:val="00407926"/>
    <w:rsid w:val="00407998"/>
    <w:rsid w:val="0041153F"/>
    <w:rsid w:val="00411FBC"/>
    <w:rsid w:val="00413745"/>
    <w:rsid w:val="00413D8E"/>
    <w:rsid w:val="004140F2"/>
    <w:rsid w:val="004158D2"/>
    <w:rsid w:val="00417AAF"/>
    <w:rsid w:val="00417B22"/>
    <w:rsid w:val="00417BDC"/>
    <w:rsid w:val="00417F80"/>
    <w:rsid w:val="00420422"/>
    <w:rsid w:val="0042090E"/>
    <w:rsid w:val="00420AA3"/>
    <w:rsid w:val="00420C87"/>
    <w:rsid w:val="00421085"/>
    <w:rsid w:val="0042109C"/>
    <w:rsid w:val="00421F81"/>
    <w:rsid w:val="00422099"/>
    <w:rsid w:val="00422C63"/>
    <w:rsid w:val="004243A1"/>
    <w:rsid w:val="0042465E"/>
    <w:rsid w:val="00424DF7"/>
    <w:rsid w:val="0042648F"/>
    <w:rsid w:val="004276D0"/>
    <w:rsid w:val="004278DC"/>
    <w:rsid w:val="00430F68"/>
    <w:rsid w:val="00431AF1"/>
    <w:rsid w:val="00432B76"/>
    <w:rsid w:val="0043366D"/>
    <w:rsid w:val="0043479C"/>
    <w:rsid w:val="00434B3F"/>
    <w:rsid w:val="00434D01"/>
    <w:rsid w:val="004352C0"/>
    <w:rsid w:val="00435D26"/>
    <w:rsid w:val="004372B7"/>
    <w:rsid w:val="0043734A"/>
    <w:rsid w:val="004376EE"/>
    <w:rsid w:val="00440C99"/>
    <w:rsid w:val="00440DFD"/>
    <w:rsid w:val="0044175C"/>
    <w:rsid w:val="004423CC"/>
    <w:rsid w:val="0044277C"/>
    <w:rsid w:val="00442C4C"/>
    <w:rsid w:val="00443D6E"/>
    <w:rsid w:val="00445542"/>
    <w:rsid w:val="004456D1"/>
    <w:rsid w:val="00445F4D"/>
    <w:rsid w:val="0044624C"/>
    <w:rsid w:val="00447BEE"/>
    <w:rsid w:val="00447BFE"/>
    <w:rsid w:val="004504C0"/>
    <w:rsid w:val="00450BA3"/>
    <w:rsid w:val="00450F5E"/>
    <w:rsid w:val="00451AA8"/>
    <w:rsid w:val="00451D1D"/>
    <w:rsid w:val="0045347E"/>
    <w:rsid w:val="004550FB"/>
    <w:rsid w:val="00457136"/>
    <w:rsid w:val="00457B11"/>
    <w:rsid w:val="00457CBC"/>
    <w:rsid w:val="00461079"/>
    <w:rsid w:val="0046111A"/>
    <w:rsid w:val="00461318"/>
    <w:rsid w:val="00462946"/>
    <w:rsid w:val="00463706"/>
    <w:rsid w:val="00463F43"/>
    <w:rsid w:val="004645E3"/>
    <w:rsid w:val="00464B94"/>
    <w:rsid w:val="0046538C"/>
    <w:rsid w:val="004653A8"/>
    <w:rsid w:val="00465A0B"/>
    <w:rsid w:val="004671B7"/>
    <w:rsid w:val="0047077C"/>
    <w:rsid w:val="00470B05"/>
    <w:rsid w:val="0047207C"/>
    <w:rsid w:val="00472AE2"/>
    <w:rsid w:val="00472CD6"/>
    <w:rsid w:val="004739F4"/>
    <w:rsid w:val="00473EAF"/>
    <w:rsid w:val="00474E3C"/>
    <w:rsid w:val="00475B9A"/>
    <w:rsid w:val="00475D43"/>
    <w:rsid w:val="004763EF"/>
    <w:rsid w:val="00476CEC"/>
    <w:rsid w:val="00480A2C"/>
    <w:rsid w:val="00480A58"/>
    <w:rsid w:val="00482151"/>
    <w:rsid w:val="004826DE"/>
    <w:rsid w:val="00482D1D"/>
    <w:rsid w:val="00483FAF"/>
    <w:rsid w:val="00484452"/>
    <w:rsid w:val="004856FD"/>
    <w:rsid w:val="0048571E"/>
    <w:rsid w:val="00485CD0"/>
    <w:rsid w:val="00485FAD"/>
    <w:rsid w:val="00486B0E"/>
    <w:rsid w:val="00486CA1"/>
    <w:rsid w:val="00486E05"/>
    <w:rsid w:val="00487AED"/>
    <w:rsid w:val="00487FDB"/>
    <w:rsid w:val="00491CCA"/>
    <w:rsid w:val="00491EDF"/>
    <w:rsid w:val="00492A3F"/>
    <w:rsid w:val="00494F62"/>
    <w:rsid w:val="004958EF"/>
    <w:rsid w:val="00496673"/>
    <w:rsid w:val="004A0EEB"/>
    <w:rsid w:val="004A2001"/>
    <w:rsid w:val="004A2CDD"/>
    <w:rsid w:val="004A3590"/>
    <w:rsid w:val="004A3BBC"/>
    <w:rsid w:val="004A3D22"/>
    <w:rsid w:val="004A4066"/>
    <w:rsid w:val="004A4E97"/>
    <w:rsid w:val="004A542A"/>
    <w:rsid w:val="004A58E4"/>
    <w:rsid w:val="004A6E47"/>
    <w:rsid w:val="004B00A7"/>
    <w:rsid w:val="004B0128"/>
    <w:rsid w:val="004B09FA"/>
    <w:rsid w:val="004B1B97"/>
    <w:rsid w:val="004B25E2"/>
    <w:rsid w:val="004B34D7"/>
    <w:rsid w:val="004B36E1"/>
    <w:rsid w:val="004B39EB"/>
    <w:rsid w:val="004B5037"/>
    <w:rsid w:val="004B51D0"/>
    <w:rsid w:val="004B537F"/>
    <w:rsid w:val="004B5B2F"/>
    <w:rsid w:val="004B626A"/>
    <w:rsid w:val="004B660E"/>
    <w:rsid w:val="004B748C"/>
    <w:rsid w:val="004C05BD"/>
    <w:rsid w:val="004C0896"/>
    <w:rsid w:val="004C2DBD"/>
    <w:rsid w:val="004C3446"/>
    <w:rsid w:val="004C3B06"/>
    <w:rsid w:val="004C3F97"/>
    <w:rsid w:val="004C754B"/>
    <w:rsid w:val="004C7EE7"/>
    <w:rsid w:val="004D03E3"/>
    <w:rsid w:val="004D172D"/>
    <w:rsid w:val="004D2DEE"/>
    <w:rsid w:val="004D2E1F"/>
    <w:rsid w:val="004D300E"/>
    <w:rsid w:val="004D7014"/>
    <w:rsid w:val="004D7FD9"/>
    <w:rsid w:val="004E07B1"/>
    <w:rsid w:val="004E0941"/>
    <w:rsid w:val="004E09E0"/>
    <w:rsid w:val="004E0CB6"/>
    <w:rsid w:val="004E0F64"/>
    <w:rsid w:val="004E1280"/>
    <w:rsid w:val="004E1324"/>
    <w:rsid w:val="004E16CA"/>
    <w:rsid w:val="004E19A5"/>
    <w:rsid w:val="004E1DF7"/>
    <w:rsid w:val="004E24D8"/>
    <w:rsid w:val="004E37E5"/>
    <w:rsid w:val="004E3D64"/>
    <w:rsid w:val="004E3FDB"/>
    <w:rsid w:val="004E403A"/>
    <w:rsid w:val="004E4637"/>
    <w:rsid w:val="004E4C10"/>
    <w:rsid w:val="004E52F7"/>
    <w:rsid w:val="004E7B80"/>
    <w:rsid w:val="004F0992"/>
    <w:rsid w:val="004F11C3"/>
    <w:rsid w:val="004F1F4A"/>
    <w:rsid w:val="004F296D"/>
    <w:rsid w:val="004F2C1A"/>
    <w:rsid w:val="004F508B"/>
    <w:rsid w:val="004F5C7C"/>
    <w:rsid w:val="004F695F"/>
    <w:rsid w:val="004F6CA4"/>
    <w:rsid w:val="00500752"/>
    <w:rsid w:val="00501A50"/>
    <w:rsid w:val="0050222D"/>
    <w:rsid w:val="00502588"/>
    <w:rsid w:val="00502D08"/>
    <w:rsid w:val="005030EA"/>
    <w:rsid w:val="00503AF3"/>
    <w:rsid w:val="0050483D"/>
    <w:rsid w:val="00504D69"/>
    <w:rsid w:val="005050A3"/>
    <w:rsid w:val="005050E3"/>
    <w:rsid w:val="0050696D"/>
    <w:rsid w:val="00506E85"/>
    <w:rsid w:val="005108BE"/>
    <w:rsid w:val="0051094B"/>
    <w:rsid w:val="00510B06"/>
    <w:rsid w:val="005110D7"/>
    <w:rsid w:val="00511B59"/>
    <w:rsid w:val="00511D99"/>
    <w:rsid w:val="005128D3"/>
    <w:rsid w:val="00512A50"/>
    <w:rsid w:val="005147E8"/>
    <w:rsid w:val="00514D74"/>
    <w:rsid w:val="005152B0"/>
    <w:rsid w:val="005158F2"/>
    <w:rsid w:val="00521EBE"/>
    <w:rsid w:val="0052435F"/>
    <w:rsid w:val="005258B4"/>
    <w:rsid w:val="00526576"/>
    <w:rsid w:val="00526DFC"/>
    <w:rsid w:val="00526F43"/>
    <w:rsid w:val="00527651"/>
    <w:rsid w:val="00530E8B"/>
    <w:rsid w:val="00535370"/>
    <w:rsid w:val="00535A31"/>
    <w:rsid w:val="005363AB"/>
    <w:rsid w:val="0053794F"/>
    <w:rsid w:val="005409CA"/>
    <w:rsid w:val="005432F9"/>
    <w:rsid w:val="005443A3"/>
    <w:rsid w:val="005448F1"/>
    <w:rsid w:val="00544EF4"/>
    <w:rsid w:val="00545E53"/>
    <w:rsid w:val="0054634A"/>
    <w:rsid w:val="005479D9"/>
    <w:rsid w:val="00547C66"/>
    <w:rsid w:val="00550AFF"/>
    <w:rsid w:val="00550C40"/>
    <w:rsid w:val="00551751"/>
    <w:rsid w:val="005541F4"/>
    <w:rsid w:val="00555297"/>
    <w:rsid w:val="00555F7B"/>
    <w:rsid w:val="005572BD"/>
    <w:rsid w:val="005575A5"/>
    <w:rsid w:val="00557A12"/>
    <w:rsid w:val="00557D2A"/>
    <w:rsid w:val="00560AC7"/>
    <w:rsid w:val="00561172"/>
    <w:rsid w:val="00561AFB"/>
    <w:rsid w:val="00561DC4"/>
    <w:rsid w:val="00561FA8"/>
    <w:rsid w:val="005623FE"/>
    <w:rsid w:val="005625CA"/>
    <w:rsid w:val="005635ED"/>
    <w:rsid w:val="0056443E"/>
    <w:rsid w:val="00565253"/>
    <w:rsid w:val="00567047"/>
    <w:rsid w:val="005675A2"/>
    <w:rsid w:val="0057001F"/>
    <w:rsid w:val="00570191"/>
    <w:rsid w:val="00570570"/>
    <w:rsid w:val="005707AE"/>
    <w:rsid w:val="0057109F"/>
    <w:rsid w:val="00572019"/>
    <w:rsid w:val="00572512"/>
    <w:rsid w:val="00573597"/>
    <w:rsid w:val="00573EE6"/>
    <w:rsid w:val="0057419C"/>
    <w:rsid w:val="00575145"/>
    <w:rsid w:val="0057547F"/>
    <w:rsid w:val="005754EE"/>
    <w:rsid w:val="0057617E"/>
    <w:rsid w:val="00576497"/>
    <w:rsid w:val="005778B8"/>
    <w:rsid w:val="005808E6"/>
    <w:rsid w:val="00580C28"/>
    <w:rsid w:val="005814BF"/>
    <w:rsid w:val="005835E7"/>
    <w:rsid w:val="0058397F"/>
    <w:rsid w:val="00583BF8"/>
    <w:rsid w:val="005858E9"/>
    <w:rsid w:val="00585BC7"/>
    <w:rsid w:val="00585F33"/>
    <w:rsid w:val="00586D0D"/>
    <w:rsid w:val="005879EB"/>
    <w:rsid w:val="0059025A"/>
    <w:rsid w:val="00591124"/>
    <w:rsid w:val="00591E10"/>
    <w:rsid w:val="00593D40"/>
    <w:rsid w:val="00594005"/>
    <w:rsid w:val="0059699E"/>
    <w:rsid w:val="00597024"/>
    <w:rsid w:val="005A0274"/>
    <w:rsid w:val="005A095C"/>
    <w:rsid w:val="005A1E3F"/>
    <w:rsid w:val="005A3CF6"/>
    <w:rsid w:val="005A4C8E"/>
    <w:rsid w:val="005A502F"/>
    <w:rsid w:val="005A669D"/>
    <w:rsid w:val="005A6802"/>
    <w:rsid w:val="005A6D85"/>
    <w:rsid w:val="005A75D8"/>
    <w:rsid w:val="005B1E93"/>
    <w:rsid w:val="005B2048"/>
    <w:rsid w:val="005B5B8D"/>
    <w:rsid w:val="005B60BB"/>
    <w:rsid w:val="005B6A15"/>
    <w:rsid w:val="005B713E"/>
    <w:rsid w:val="005B73E9"/>
    <w:rsid w:val="005C03B6"/>
    <w:rsid w:val="005C0700"/>
    <w:rsid w:val="005C0A38"/>
    <w:rsid w:val="005C348E"/>
    <w:rsid w:val="005C39F4"/>
    <w:rsid w:val="005C43EC"/>
    <w:rsid w:val="005C68E1"/>
    <w:rsid w:val="005C7F99"/>
    <w:rsid w:val="005D0422"/>
    <w:rsid w:val="005D3353"/>
    <w:rsid w:val="005D355F"/>
    <w:rsid w:val="005D3763"/>
    <w:rsid w:val="005D3E68"/>
    <w:rsid w:val="005D4AE3"/>
    <w:rsid w:val="005D53FF"/>
    <w:rsid w:val="005D55E1"/>
    <w:rsid w:val="005D6933"/>
    <w:rsid w:val="005D74F7"/>
    <w:rsid w:val="005E19F7"/>
    <w:rsid w:val="005E1A0C"/>
    <w:rsid w:val="005E1C04"/>
    <w:rsid w:val="005E1E6B"/>
    <w:rsid w:val="005E2B94"/>
    <w:rsid w:val="005E3C48"/>
    <w:rsid w:val="005E4F04"/>
    <w:rsid w:val="005E62C2"/>
    <w:rsid w:val="005E6C71"/>
    <w:rsid w:val="005F0419"/>
    <w:rsid w:val="005F0963"/>
    <w:rsid w:val="005F0DEC"/>
    <w:rsid w:val="005F2824"/>
    <w:rsid w:val="005F2EBA"/>
    <w:rsid w:val="005F35ED"/>
    <w:rsid w:val="005F44E7"/>
    <w:rsid w:val="005F720C"/>
    <w:rsid w:val="005F7812"/>
    <w:rsid w:val="005F7A88"/>
    <w:rsid w:val="0060044A"/>
    <w:rsid w:val="006007E9"/>
    <w:rsid w:val="006024E5"/>
    <w:rsid w:val="00603118"/>
    <w:rsid w:val="006031A9"/>
    <w:rsid w:val="00603A1A"/>
    <w:rsid w:val="006046D5"/>
    <w:rsid w:val="00604962"/>
    <w:rsid w:val="00607A93"/>
    <w:rsid w:val="00607AFF"/>
    <w:rsid w:val="00607E83"/>
    <w:rsid w:val="00610C08"/>
    <w:rsid w:val="006114FB"/>
    <w:rsid w:val="00611E18"/>
    <w:rsid w:val="00611F74"/>
    <w:rsid w:val="006139FA"/>
    <w:rsid w:val="00613DFD"/>
    <w:rsid w:val="006141C6"/>
    <w:rsid w:val="006154C5"/>
    <w:rsid w:val="00615772"/>
    <w:rsid w:val="00616656"/>
    <w:rsid w:val="00616CAA"/>
    <w:rsid w:val="0061708D"/>
    <w:rsid w:val="006203F7"/>
    <w:rsid w:val="00620CBB"/>
    <w:rsid w:val="00621256"/>
    <w:rsid w:val="00621FCC"/>
    <w:rsid w:val="006229B2"/>
    <w:rsid w:val="00622E4B"/>
    <w:rsid w:val="00622E5B"/>
    <w:rsid w:val="00624FBA"/>
    <w:rsid w:val="00625D37"/>
    <w:rsid w:val="006275BD"/>
    <w:rsid w:val="006279F9"/>
    <w:rsid w:val="0063018F"/>
    <w:rsid w:val="00630576"/>
    <w:rsid w:val="00631152"/>
    <w:rsid w:val="006333DA"/>
    <w:rsid w:val="00634A69"/>
    <w:rsid w:val="00635134"/>
    <w:rsid w:val="00635555"/>
    <w:rsid w:val="006356E2"/>
    <w:rsid w:val="00635B1D"/>
    <w:rsid w:val="00635FC5"/>
    <w:rsid w:val="006360D5"/>
    <w:rsid w:val="006364D9"/>
    <w:rsid w:val="006374A5"/>
    <w:rsid w:val="00640C97"/>
    <w:rsid w:val="006412A5"/>
    <w:rsid w:val="00642A65"/>
    <w:rsid w:val="00642E8D"/>
    <w:rsid w:val="0064351C"/>
    <w:rsid w:val="0064367B"/>
    <w:rsid w:val="0064429B"/>
    <w:rsid w:val="0064454D"/>
    <w:rsid w:val="00644C96"/>
    <w:rsid w:val="00645B49"/>
    <w:rsid w:val="00645DCE"/>
    <w:rsid w:val="0064644D"/>
    <w:rsid w:val="006465AC"/>
    <w:rsid w:val="006465BF"/>
    <w:rsid w:val="00650007"/>
    <w:rsid w:val="006529FE"/>
    <w:rsid w:val="00652CED"/>
    <w:rsid w:val="00652CFC"/>
    <w:rsid w:val="00653B22"/>
    <w:rsid w:val="006544BD"/>
    <w:rsid w:val="0065615E"/>
    <w:rsid w:val="00656CA9"/>
    <w:rsid w:val="00657644"/>
    <w:rsid w:val="00657BF4"/>
    <w:rsid w:val="00657E28"/>
    <w:rsid w:val="006603FB"/>
    <w:rsid w:val="006608DF"/>
    <w:rsid w:val="00661820"/>
    <w:rsid w:val="006623AC"/>
    <w:rsid w:val="0066282B"/>
    <w:rsid w:val="00664D8D"/>
    <w:rsid w:val="00665181"/>
    <w:rsid w:val="00665EDB"/>
    <w:rsid w:val="006678AF"/>
    <w:rsid w:val="00670085"/>
    <w:rsid w:val="006701EF"/>
    <w:rsid w:val="0067031B"/>
    <w:rsid w:val="00670386"/>
    <w:rsid w:val="00670FF0"/>
    <w:rsid w:val="00671003"/>
    <w:rsid w:val="006712AD"/>
    <w:rsid w:val="00671472"/>
    <w:rsid w:val="00671E86"/>
    <w:rsid w:val="00673BA5"/>
    <w:rsid w:val="00674631"/>
    <w:rsid w:val="00674C76"/>
    <w:rsid w:val="006775CA"/>
    <w:rsid w:val="00677D7B"/>
    <w:rsid w:val="00680058"/>
    <w:rsid w:val="00680BE7"/>
    <w:rsid w:val="00681378"/>
    <w:rsid w:val="00681E33"/>
    <w:rsid w:val="00681F43"/>
    <w:rsid w:val="00681F9F"/>
    <w:rsid w:val="006840EA"/>
    <w:rsid w:val="006843BD"/>
    <w:rsid w:val="006844E2"/>
    <w:rsid w:val="006845B8"/>
    <w:rsid w:val="00685267"/>
    <w:rsid w:val="00686073"/>
    <w:rsid w:val="006872AE"/>
    <w:rsid w:val="0068734A"/>
    <w:rsid w:val="00687DA9"/>
    <w:rsid w:val="00690082"/>
    <w:rsid w:val="00690252"/>
    <w:rsid w:val="0069032E"/>
    <w:rsid w:val="00690DE5"/>
    <w:rsid w:val="00690F68"/>
    <w:rsid w:val="006929D5"/>
    <w:rsid w:val="006935A3"/>
    <w:rsid w:val="0069383F"/>
    <w:rsid w:val="00693FA4"/>
    <w:rsid w:val="00694429"/>
    <w:rsid w:val="006946BB"/>
    <w:rsid w:val="00695B56"/>
    <w:rsid w:val="00695CF1"/>
    <w:rsid w:val="006969FA"/>
    <w:rsid w:val="00697B77"/>
    <w:rsid w:val="006A35D5"/>
    <w:rsid w:val="006A4CCC"/>
    <w:rsid w:val="006A58CD"/>
    <w:rsid w:val="006A748A"/>
    <w:rsid w:val="006B0089"/>
    <w:rsid w:val="006B1ED7"/>
    <w:rsid w:val="006B2D9C"/>
    <w:rsid w:val="006B2E1E"/>
    <w:rsid w:val="006B4549"/>
    <w:rsid w:val="006B4EFE"/>
    <w:rsid w:val="006B52B3"/>
    <w:rsid w:val="006B6138"/>
    <w:rsid w:val="006B6D2B"/>
    <w:rsid w:val="006B7178"/>
    <w:rsid w:val="006C078C"/>
    <w:rsid w:val="006C0D29"/>
    <w:rsid w:val="006C0D33"/>
    <w:rsid w:val="006C0F99"/>
    <w:rsid w:val="006C3C57"/>
    <w:rsid w:val="006C419E"/>
    <w:rsid w:val="006C4387"/>
    <w:rsid w:val="006C4A31"/>
    <w:rsid w:val="006C5AC2"/>
    <w:rsid w:val="006C6AFB"/>
    <w:rsid w:val="006D2735"/>
    <w:rsid w:val="006D2AE8"/>
    <w:rsid w:val="006D375E"/>
    <w:rsid w:val="006D45B2"/>
    <w:rsid w:val="006D4BAB"/>
    <w:rsid w:val="006D60D0"/>
    <w:rsid w:val="006E0FCC"/>
    <w:rsid w:val="006E17DE"/>
    <w:rsid w:val="006E1976"/>
    <w:rsid w:val="006E1CDD"/>
    <w:rsid w:val="006E1E96"/>
    <w:rsid w:val="006E2D41"/>
    <w:rsid w:val="006E2E49"/>
    <w:rsid w:val="006E592F"/>
    <w:rsid w:val="006E5E05"/>
    <w:rsid w:val="006E5E21"/>
    <w:rsid w:val="006E68EC"/>
    <w:rsid w:val="006F23DD"/>
    <w:rsid w:val="006F2648"/>
    <w:rsid w:val="006F2F10"/>
    <w:rsid w:val="006F2F99"/>
    <w:rsid w:val="006F37A8"/>
    <w:rsid w:val="006F391D"/>
    <w:rsid w:val="006F3A57"/>
    <w:rsid w:val="006F482B"/>
    <w:rsid w:val="006F4BF0"/>
    <w:rsid w:val="006F524E"/>
    <w:rsid w:val="006F5750"/>
    <w:rsid w:val="006F6311"/>
    <w:rsid w:val="007012AC"/>
    <w:rsid w:val="00701952"/>
    <w:rsid w:val="00702556"/>
    <w:rsid w:val="0070277E"/>
    <w:rsid w:val="00704156"/>
    <w:rsid w:val="007069FC"/>
    <w:rsid w:val="00706DA2"/>
    <w:rsid w:val="00707549"/>
    <w:rsid w:val="0071003D"/>
    <w:rsid w:val="00710091"/>
    <w:rsid w:val="00710F13"/>
    <w:rsid w:val="00711221"/>
    <w:rsid w:val="00711771"/>
    <w:rsid w:val="00712528"/>
    <w:rsid w:val="00712675"/>
    <w:rsid w:val="007135CD"/>
    <w:rsid w:val="00713808"/>
    <w:rsid w:val="0071381D"/>
    <w:rsid w:val="007138E8"/>
    <w:rsid w:val="00713E28"/>
    <w:rsid w:val="00714708"/>
    <w:rsid w:val="007151B6"/>
    <w:rsid w:val="0071520D"/>
    <w:rsid w:val="007152C7"/>
    <w:rsid w:val="00715AB4"/>
    <w:rsid w:val="00715EDB"/>
    <w:rsid w:val="00715FED"/>
    <w:rsid w:val="007160D5"/>
    <w:rsid w:val="007163EC"/>
    <w:rsid w:val="007163FB"/>
    <w:rsid w:val="007165BF"/>
    <w:rsid w:val="00717AEC"/>
    <w:rsid w:val="00717C2E"/>
    <w:rsid w:val="007204FA"/>
    <w:rsid w:val="00720D7F"/>
    <w:rsid w:val="00721277"/>
    <w:rsid w:val="007213B3"/>
    <w:rsid w:val="00721B38"/>
    <w:rsid w:val="0072457F"/>
    <w:rsid w:val="007252C2"/>
    <w:rsid w:val="00725406"/>
    <w:rsid w:val="00725712"/>
    <w:rsid w:val="0072621B"/>
    <w:rsid w:val="00726E3E"/>
    <w:rsid w:val="00730391"/>
    <w:rsid w:val="00730555"/>
    <w:rsid w:val="0073060E"/>
    <w:rsid w:val="00730D89"/>
    <w:rsid w:val="007312CC"/>
    <w:rsid w:val="00732528"/>
    <w:rsid w:val="00732C7F"/>
    <w:rsid w:val="00733B1E"/>
    <w:rsid w:val="00733F4E"/>
    <w:rsid w:val="007345A6"/>
    <w:rsid w:val="00734C57"/>
    <w:rsid w:val="00734D14"/>
    <w:rsid w:val="007361AB"/>
    <w:rsid w:val="007362F6"/>
    <w:rsid w:val="0073672D"/>
    <w:rsid w:val="00736A64"/>
    <w:rsid w:val="00737099"/>
    <w:rsid w:val="007372B7"/>
    <w:rsid w:val="007372C7"/>
    <w:rsid w:val="00737F6A"/>
    <w:rsid w:val="00740C48"/>
    <w:rsid w:val="007410B6"/>
    <w:rsid w:val="00744194"/>
    <w:rsid w:val="0074446D"/>
    <w:rsid w:val="00744C6F"/>
    <w:rsid w:val="00744F68"/>
    <w:rsid w:val="007457F6"/>
    <w:rsid w:val="00745ABB"/>
    <w:rsid w:val="00745AEF"/>
    <w:rsid w:val="007467A9"/>
    <w:rsid w:val="00746E38"/>
    <w:rsid w:val="00747B4D"/>
    <w:rsid w:val="00747CD5"/>
    <w:rsid w:val="00753B51"/>
    <w:rsid w:val="00755031"/>
    <w:rsid w:val="00755A7B"/>
    <w:rsid w:val="00756629"/>
    <w:rsid w:val="00756D63"/>
    <w:rsid w:val="00756FB6"/>
    <w:rsid w:val="00757047"/>
    <w:rsid w:val="007575D2"/>
    <w:rsid w:val="00757B4F"/>
    <w:rsid w:val="00757B6A"/>
    <w:rsid w:val="007610E0"/>
    <w:rsid w:val="007621AA"/>
    <w:rsid w:val="0076260A"/>
    <w:rsid w:val="007637BC"/>
    <w:rsid w:val="00764372"/>
    <w:rsid w:val="00764A67"/>
    <w:rsid w:val="007653F3"/>
    <w:rsid w:val="00766D85"/>
    <w:rsid w:val="00767860"/>
    <w:rsid w:val="00770158"/>
    <w:rsid w:val="00770A87"/>
    <w:rsid w:val="00770F6B"/>
    <w:rsid w:val="00770FDC"/>
    <w:rsid w:val="00771883"/>
    <w:rsid w:val="00771C79"/>
    <w:rsid w:val="007720B3"/>
    <w:rsid w:val="007723D8"/>
    <w:rsid w:val="00775E42"/>
    <w:rsid w:val="00776DC2"/>
    <w:rsid w:val="00777E50"/>
    <w:rsid w:val="00777F28"/>
    <w:rsid w:val="00780049"/>
    <w:rsid w:val="00780122"/>
    <w:rsid w:val="00781E8F"/>
    <w:rsid w:val="0078214B"/>
    <w:rsid w:val="0078278D"/>
    <w:rsid w:val="007828D8"/>
    <w:rsid w:val="00783BB6"/>
    <w:rsid w:val="00784283"/>
    <w:rsid w:val="0078465D"/>
    <w:rsid w:val="0078498A"/>
    <w:rsid w:val="0078518C"/>
    <w:rsid w:val="00785922"/>
    <w:rsid w:val="00785E1E"/>
    <w:rsid w:val="00786554"/>
    <w:rsid w:val="00786908"/>
    <w:rsid w:val="00787146"/>
    <w:rsid w:val="00787CC0"/>
    <w:rsid w:val="00790F30"/>
    <w:rsid w:val="00792207"/>
    <w:rsid w:val="00792B64"/>
    <w:rsid w:val="00792E29"/>
    <w:rsid w:val="0079379A"/>
    <w:rsid w:val="00794953"/>
    <w:rsid w:val="00796726"/>
    <w:rsid w:val="0079764E"/>
    <w:rsid w:val="007A1F2F"/>
    <w:rsid w:val="007A2A5C"/>
    <w:rsid w:val="007A36E6"/>
    <w:rsid w:val="007A5093"/>
    <w:rsid w:val="007A5150"/>
    <w:rsid w:val="007A5373"/>
    <w:rsid w:val="007A5761"/>
    <w:rsid w:val="007A5788"/>
    <w:rsid w:val="007A5DAB"/>
    <w:rsid w:val="007A6B0E"/>
    <w:rsid w:val="007A7241"/>
    <w:rsid w:val="007A789F"/>
    <w:rsid w:val="007B04B0"/>
    <w:rsid w:val="007B14BD"/>
    <w:rsid w:val="007B38AA"/>
    <w:rsid w:val="007B4A70"/>
    <w:rsid w:val="007B6C78"/>
    <w:rsid w:val="007B7291"/>
    <w:rsid w:val="007B74C7"/>
    <w:rsid w:val="007B75BC"/>
    <w:rsid w:val="007C0BD6"/>
    <w:rsid w:val="007C1103"/>
    <w:rsid w:val="007C163A"/>
    <w:rsid w:val="007C3806"/>
    <w:rsid w:val="007C4BCA"/>
    <w:rsid w:val="007C5BB7"/>
    <w:rsid w:val="007C7C38"/>
    <w:rsid w:val="007C7D41"/>
    <w:rsid w:val="007D07D5"/>
    <w:rsid w:val="007D103F"/>
    <w:rsid w:val="007D1C64"/>
    <w:rsid w:val="007D23F8"/>
    <w:rsid w:val="007D2732"/>
    <w:rsid w:val="007D32DD"/>
    <w:rsid w:val="007D4102"/>
    <w:rsid w:val="007D6608"/>
    <w:rsid w:val="007D6DCE"/>
    <w:rsid w:val="007D72C4"/>
    <w:rsid w:val="007D78F7"/>
    <w:rsid w:val="007D7BA2"/>
    <w:rsid w:val="007E034B"/>
    <w:rsid w:val="007E035F"/>
    <w:rsid w:val="007E2CFE"/>
    <w:rsid w:val="007E2E13"/>
    <w:rsid w:val="007E480E"/>
    <w:rsid w:val="007E519E"/>
    <w:rsid w:val="007E5375"/>
    <w:rsid w:val="007E59C9"/>
    <w:rsid w:val="007F0072"/>
    <w:rsid w:val="007F0110"/>
    <w:rsid w:val="007F0CCD"/>
    <w:rsid w:val="007F1E88"/>
    <w:rsid w:val="007F2CC9"/>
    <w:rsid w:val="007F2EB6"/>
    <w:rsid w:val="007F2FBD"/>
    <w:rsid w:val="007F3A3B"/>
    <w:rsid w:val="007F54C3"/>
    <w:rsid w:val="007F665C"/>
    <w:rsid w:val="007F685C"/>
    <w:rsid w:val="007F7495"/>
    <w:rsid w:val="008001F8"/>
    <w:rsid w:val="00801914"/>
    <w:rsid w:val="00801C3A"/>
    <w:rsid w:val="00802949"/>
    <w:rsid w:val="00802BA1"/>
    <w:rsid w:val="00802FEC"/>
    <w:rsid w:val="0080301E"/>
    <w:rsid w:val="0080365F"/>
    <w:rsid w:val="00803C55"/>
    <w:rsid w:val="00803CF7"/>
    <w:rsid w:val="008054F5"/>
    <w:rsid w:val="0081024C"/>
    <w:rsid w:val="008103F1"/>
    <w:rsid w:val="00810CD8"/>
    <w:rsid w:val="00812BE5"/>
    <w:rsid w:val="0081474D"/>
    <w:rsid w:val="0081530D"/>
    <w:rsid w:val="008155DF"/>
    <w:rsid w:val="00815813"/>
    <w:rsid w:val="00816D05"/>
    <w:rsid w:val="00816FE9"/>
    <w:rsid w:val="00817429"/>
    <w:rsid w:val="008179AA"/>
    <w:rsid w:val="0082117E"/>
    <w:rsid w:val="0082145B"/>
    <w:rsid w:val="00821514"/>
    <w:rsid w:val="0082168B"/>
    <w:rsid w:val="00821E35"/>
    <w:rsid w:val="00822384"/>
    <w:rsid w:val="00823DC4"/>
    <w:rsid w:val="00824130"/>
    <w:rsid w:val="008242CB"/>
    <w:rsid w:val="00824591"/>
    <w:rsid w:val="00824760"/>
    <w:rsid w:val="00824A86"/>
    <w:rsid w:val="00824AED"/>
    <w:rsid w:val="00825439"/>
    <w:rsid w:val="00826FA2"/>
    <w:rsid w:val="008271B1"/>
    <w:rsid w:val="00827820"/>
    <w:rsid w:val="008302F8"/>
    <w:rsid w:val="00830818"/>
    <w:rsid w:val="008312E8"/>
    <w:rsid w:val="00831B8B"/>
    <w:rsid w:val="008320EC"/>
    <w:rsid w:val="00833ADB"/>
    <w:rsid w:val="00833C6E"/>
    <w:rsid w:val="0083405D"/>
    <w:rsid w:val="008352D4"/>
    <w:rsid w:val="00835CDB"/>
    <w:rsid w:val="00836DB9"/>
    <w:rsid w:val="00836FF4"/>
    <w:rsid w:val="00837C67"/>
    <w:rsid w:val="00837CEE"/>
    <w:rsid w:val="008415B0"/>
    <w:rsid w:val="00841AA9"/>
    <w:rsid w:val="00841E07"/>
    <w:rsid w:val="00842028"/>
    <w:rsid w:val="008436B8"/>
    <w:rsid w:val="008449F3"/>
    <w:rsid w:val="0084539D"/>
    <w:rsid w:val="00845F9A"/>
    <w:rsid w:val="008460B6"/>
    <w:rsid w:val="008465E6"/>
    <w:rsid w:val="00846982"/>
    <w:rsid w:val="00846B60"/>
    <w:rsid w:val="008473E4"/>
    <w:rsid w:val="00850127"/>
    <w:rsid w:val="00850334"/>
    <w:rsid w:val="00850C9D"/>
    <w:rsid w:val="00850F41"/>
    <w:rsid w:val="00851625"/>
    <w:rsid w:val="00852B59"/>
    <w:rsid w:val="008540E0"/>
    <w:rsid w:val="00855092"/>
    <w:rsid w:val="008561DF"/>
    <w:rsid w:val="00856272"/>
    <w:rsid w:val="008563FF"/>
    <w:rsid w:val="00856EB5"/>
    <w:rsid w:val="0086018B"/>
    <w:rsid w:val="008611DD"/>
    <w:rsid w:val="00861532"/>
    <w:rsid w:val="008620DE"/>
    <w:rsid w:val="0086231F"/>
    <w:rsid w:val="008625E2"/>
    <w:rsid w:val="00863066"/>
    <w:rsid w:val="00863FED"/>
    <w:rsid w:val="00864E31"/>
    <w:rsid w:val="00866867"/>
    <w:rsid w:val="008669DD"/>
    <w:rsid w:val="00867B1C"/>
    <w:rsid w:val="00872051"/>
    <w:rsid w:val="00872257"/>
    <w:rsid w:val="0087396E"/>
    <w:rsid w:val="008740F6"/>
    <w:rsid w:val="008753E6"/>
    <w:rsid w:val="00875AB8"/>
    <w:rsid w:val="00875D17"/>
    <w:rsid w:val="00876F16"/>
    <w:rsid w:val="0087738C"/>
    <w:rsid w:val="00877886"/>
    <w:rsid w:val="008802AF"/>
    <w:rsid w:val="0088065C"/>
    <w:rsid w:val="00881926"/>
    <w:rsid w:val="0088318F"/>
    <w:rsid w:val="0088331D"/>
    <w:rsid w:val="00883D69"/>
    <w:rsid w:val="008852B0"/>
    <w:rsid w:val="008852D8"/>
    <w:rsid w:val="00885AE7"/>
    <w:rsid w:val="00885F3A"/>
    <w:rsid w:val="00886363"/>
    <w:rsid w:val="00886634"/>
    <w:rsid w:val="0088670C"/>
    <w:rsid w:val="00886B60"/>
    <w:rsid w:val="00887889"/>
    <w:rsid w:val="008900B5"/>
    <w:rsid w:val="0089117A"/>
    <w:rsid w:val="008920FF"/>
    <w:rsid w:val="00892102"/>
    <w:rsid w:val="008925DC"/>
    <w:rsid w:val="008926E8"/>
    <w:rsid w:val="00892A04"/>
    <w:rsid w:val="008939CA"/>
    <w:rsid w:val="00894F19"/>
    <w:rsid w:val="00895109"/>
    <w:rsid w:val="008965EF"/>
    <w:rsid w:val="00896845"/>
    <w:rsid w:val="00896861"/>
    <w:rsid w:val="00896A10"/>
    <w:rsid w:val="008971B5"/>
    <w:rsid w:val="008979AB"/>
    <w:rsid w:val="008A1339"/>
    <w:rsid w:val="008A1C0A"/>
    <w:rsid w:val="008A244E"/>
    <w:rsid w:val="008A25F5"/>
    <w:rsid w:val="008A36AD"/>
    <w:rsid w:val="008A3799"/>
    <w:rsid w:val="008A45E1"/>
    <w:rsid w:val="008A465F"/>
    <w:rsid w:val="008A5D26"/>
    <w:rsid w:val="008A6A93"/>
    <w:rsid w:val="008A6ABE"/>
    <w:rsid w:val="008A6B13"/>
    <w:rsid w:val="008A6B67"/>
    <w:rsid w:val="008A6ECB"/>
    <w:rsid w:val="008A721C"/>
    <w:rsid w:val="008A7C58"/>
    <w:rsid w:val="008B0271"/>
    <w:rsid w:val="008B05BB"/>
    <w:rsid w:val="008B0BF9"/>
    <w:rsid w:val="008B2866"/>
    <w:rsid w:val="008B32D9"/>
    <w:rsid w:val="008B3859"/>
    <w:rsid w:val="008B436D"/>
    <w:rsid w:val="008B4E49"/>
    <w:rsid w:val="008B4F1C"/>
    <w:rsid w:val="008B54B9"/>
    <w:rsid w:val="008B7712"/>
    <w:rsid w:val="008B7B26"/>
    <w:rsid w:val="008C3062"/>
    <w:rsid w:val="008C3524"/>
    <w:rsid w:val="008C4061"/>
    <w:rsid w:val="008C4229"/>
    <w:rsid w:val="008C4C76"/>
    <w:rsid w:val="008C5BE0"/>
    <w:rsid w:val="008C5DF1"/>
    <w:rsid w:val="008C7233"/>
    <w:rsid w:val="008D073D"/>
    <w:rsid w:val="008D1507"/>
    <w:rsid w:val="008D2434"/>
    <w:rsid w:val="008D2525"/>
    <w:rsid w:val="008D4164"/>
    <w:rsid w:val="008D4BC5"/>
    <w:rsid w:val="008D7546"/>
    <w:rsid w:val="008E16B8"/>
    <w:rsid w:val="008E171D"/>
    <w:rsid w:val="008E197D"/>
    <w:rsid w:val="008E1FDA"/>
    <w:rsid w:val="008E2785"/>
    <w:rsid w:val="008E457E"/>
    <w:rsid w:val="008E5CB7"/>
    <w:rsid w:val="008E6719"/>
    <w:rsid w:val="008E78A3"/>
    <w:rsid w:val="008E7D40"/>
    <w:rsid w:val="008F025D"/>
    <w:rsid w:val="008F0654"/>
    <w:rsid w:val="008F06CB"/>
    <w:rsid w:val="008F2E83"/>
    <w:rsid w:val="008F3D18"/>
    <w:rsid w:val="008F3EE8"/>
    <w:rsid w:val="008F5533"/>
    <w:rsid w:val="008F612A"/>
    <w:rsid w:val="008F6E65"/>
    <w:rsid w:val="008F6EB6"/>
    <w:rsid w:val="008F7716"/>
    <w:rsid w:val="008F778C"/>
    <w:rsid w:val="00900B66"/>
    <w:rsid w:val="00901275"/>
    <w:rsid w:val="009027D9"/>
    <w:rsid w:val="00902849"/>
    <w:rsid w:val="0090293D"/>
    <w:rsid w:val="009034DE"/>
    <w:rsid w:val="0090353F"/>
    <w:rsid w:val="00903DBA"/>
    <w:rsid w:val="0090427C"/>
    <w:rsid w:val="00905396"/>
    <w:rsid w:val="00905EF2"/>
    <w:rsid w:val="0090605D"/>
    <w:rsid w:val="009061AD"/>
    <w:rsid w:val="00906419"/>
    <w:rsid w:val="00907472"/>
    <w:rsid w:val="0091002F"/>
    <w:rsid w:val="00911057"/>
    <w:rsid w:val="0091228B"/>
    <w:rsid w:val="00912889"/>
    <w:rsid w:val="00913403"/>
    <w:rsid w:val="00913903"/>
    <w:rsid w:val="00913A42"/>
    <w:rsid w:val="009140B1"/>
    <w:rsid w:val="00914167"/>
    <w:rsid w:val="009143DB"/>
    <w:rsid w:val="009146CF"/>
    <w:rsid w:val="00915065"/>
    <w:rsid w:val="009153CA"/>
    <w:rsid w:val="0091555F"/>
    <w:rsid w:val="00915F56"/>
    <w:rsid w:val="00915FF3"/>
    <w:rsid w:val="00916000"/>
    <w:rsid w:val="00916CAA"/>
    <w:rsid w:val="00917CE5"/>
    <w:rsid w:val="00920A28"/>
    <w:rsid w:val="009217C0"/>
    <w:rsid w:val="009217F1"/>
    <w:rsid w:val="00922603"/>
    <w:rsid w:val="009249F0"/>
    <w:rsid w:val="00924B7B"/>
    <w:rsid w:val="00925241"/>
    <w:rsid w:val="009259DC"/>
    <w:rsid w:val="00925CEC"/>
    <w:rsid w:val="0092613F"/>
    <w:rsid w:val="009262DE"/>
    <w:rsid w:val="00926A3F"/>
    <w:rsid w:val="00927587"/>
    <w:rsid w:val="0092794E"/>
    <w:rsid w:val="00927D07"/>
    <w:rsid w:val="00927DA7"/>
    <w:rsid w:val="00930D30"/>
    <w:rsid w:val="0093110C"/>
    <w:rsid w:val="00932D59"/>
    <w:rsid w:val="009332A2"/>
    <w:rsid w:val="00934C36"/>
    <w:rsid w:val="0093689B"/>
    <w:rsid w:val="00937598"/>
    <w:rsid w:val="0093790B"/>
    <w:rsid w:val="00940560"/>
    <w:rsid w:val="00940D02"/>
    <w:rsid w:val="00942BC6"/>
    <w:rsid w:val="00943751"/>
    <w:rsid w:val="00943755"/>
    <w:rsid w:val="0094379F"/>
    <w:rsid w:val="00943ECC"/>
    <w:rsid w:val="0094436F"/>
    <w:rsid w:val="0094524B"/>
    <w:rsid w:val="00946DD0"/>
    <w:rsid w:val="00946FEA"/>
    <w:rsid w:val="009509E6"/>
    <w:rsid w:val="00952018"/>
    <w:rsid w:val="00952800"/>
    <w:rsid w:val="0095300D"/>
    <w:rsid w:val="00953E57"/>
    <w:rsid w:val="00954724"/>
    <w:rsid w:val="0095631A"/>
    <w:rsid w:val="00956669"/>
    <w:rsid w:val="00956812"/>
    <w:rsid w:val="0095719A"/>
    <w:rsid w:val="00957CDA"/>
    <w:rsid w:val="009623E9"/>
    <w:rsid w:val="00962F5C"/>
    <w:rsid w:val="00963480"/>
    <w:rsid w:val="00963EEB"/>
    <w:rsid w:val="009648BC"/>
    <w:rsid w:val="00964C2F"/>
    <w:rsid w:val="009652C8"/>
    <w:rsid w:val="00965F88"/>
    <w:rsid w:val="00966BA4"/>
    <w:rsid w:val="00967158"/>
    <w:rsid w:val="009678AF"/>
    <w:rsid w:val="009713F5"/>
    <w:rsid w:val="00971680"/>
    <w:rsid w:val="00977EC2"/>
    <w:rsid w:val="009815E7"/>
    <w:rsid w:val="00982E62"/>
    <w:rsid w:val="009831D2"/>
    <w:rsid w:val="00984D00"/>
    <w:rsid w:val="00984E03"/>
    <w:rsid w:val="0098520E"/>
    <w:rsid w:val="009862B2"/>
    <w:rsid w:val="00986409"/>
    <w:rsid w:val="00986CF0"/>
    <w:rsid w:val="0098725D"/>
    <w:rsid w:val="00987B78"/>
    <w:rsid w:val="00987E85"/>
    <w:rsid w:val="00987FBD"/>
    <w:rsid w:val="009922DC"/>
    <w:rsid w:val="0099333B"/>
    <w:rsid w:val="00993969"/>
    <w:rsid w:val="00995388"/>
    <w:rsid w:val="00995617"/>
    <w:rsid w:val="0099632D"/>
    <w:rsid w:val="00997145"/>
    <w:rsid w:val="009A0D12"/>
    <w:rsid w:val="009A1987"/>
    <w:rsid w:val="009A2BEE"/>
    <w:rsid w:val="009A3CC4"/>
    <w:rsid w:val="009A5289"/>
    <w:rsid w:val="009A715F"/>
    <w:rsid w:val="009A722E"/>
    <w:rsid w:val="009A7A53"/>
    <w:rsid w:val="009B0402"/>
    <w:rsid w:val="009B0B75"/>
    <w:rsid w:val="009B0CBD"/>
    <w:rsid w:val="009B16DF"/>
    <w:rsid w:val="009B2985"/>
    <w:rsid w:val="009B2B77"/>
    <w:rsid w:val="009B2B8E"/>
    <w:rsid w:val="009B2BA3"/>
    <w:rsid w:val="009B3C1D"/>
    <w:rsid w:val="009B4CB2"/>
    <w:rsid w:val="009B6701"/>
    <w:rsid w:val="009B6EF7"/>
    <w:rsid w:val="009B7000"/>
    <w:rsid w:val="009B739C"/>
    <w:rsid w:val="009C00B4"/>
    <w:rsid w:val="009C04EC"/>
    <w:rsid w:val="009C0AD8"/>
    <w:rsid w:val="009C1723"/>
    <w:rsid w:val="009C29BD"/>
    <w:rsid w:val="009C2C85"/>
    <w:rsid w:val="009C31DD"/>
    <w:rsid w:val="009C328C"/>
    <w:rsid w:val="009C4444"/>
    <w:rsid w:val="009C595D"/>
    <w:rsid w:val="009C5D72"/>
    <w:rsid w:val="009C656F"/>
    <w:rsid w:val="009C65F6"/>
    <w:rsid w:val="009C6D84"/>
    <w:rsid w:val="009C752E"/>
    <w:rsid w:val="009C79AD"/>
    <w:rsid w:val="009C7CA6"/>
    <w:rsid w:val="009D0B21"/>
    <w:rsid w:val="009D0B97"/>
    <w:rsid w:val="009D1087"/>
    <w:rsid w:val="009D12A5"/>
    <w:rsid w:val="009D184A"/>
    <w:rsid w:val="009D1CCE"/>
    <w:rsid w:val="009D21AE"/>
    <w:rsid w:val="009D247B"/>
    <w:rsid w:val="009D2495"/>
    <w:rsid w:val="009D2AA9"/>
    <w:rsid w:val="009D2CCE"/>
    <w:rsid w:val="009D2DDD"/>
    <w:rsid w:val="009D30B7"/>
    <w:rsid w:val="009D3316"/>
    <w:rsid w:val="009D3335"/>
    <w:rsid w:val="009D55AA"/>
    <w:rsid w:val="009D5652"/>
    <w:rsid w:val="009D5989"/>
    <w:rsid w:val="009D5D2A"/>
    <w:rsid w:val="009D6DB2"/>
    <w:rsid w:val="009D7B92"/>
    <w:rsid w:val="009E0391"/>
    <w:rsid w:val="009E0DA4"/>
    <w:rsid w:val="009E148C"/>
    <w:rsid w:val="009E203B"/>
    <w:rsid w:val="009E3E77"/>
    <w:rsid w:val="009E3FAB"/>
    <w:rsid w:val="009E5B3F"/>
    <w:rsid w:val="009E5C91"/>
    <w:rsid w:val="009E64AF"/>
    <w:rsid w:val="009E700E"/>
    <w:rsid w:val="009E7D90"/>
    <w:rsid w:val="009F1AB0"/>
    <w:rsid w:val="009F501D"/>
    <w:rsid w:val="009F62B8"/>
    <w:rsid w:val="009F7B59"/>
    <w:rsid w:val="00A025BB"/>
    <w:rsid w:val="00A039D5"/>
    <w:rsid w:val="00A046AD"/>
    <w:rsid w:val="00A0488E"/>
    <w:rsid w:val="00A065D4"/>
    <w:rsid w:val="00A06B05"/>
    <w:rsid w:val="00A06F2A"/>
    <w:rsid w:val="00A079C1"/>
    <w:rsid w:val="00A111F4"/>
    <w:rsid w:val="00A1154D"/>
    <w:rsid w:val="00A12107"/>
    <w:rsid w:val="00A12520"/>
    <w:rsid w:val="00A130FD"/>
    <w:rsid w:val="00A13D6D"/>
    <w:rsid w:val="00A14769"/>
    <w:rsid w:val="00A14E13"/>
    <w:rsid w:val="00A16151"/>
    <w:rsid w:val="00A16BCA"/>
    <w:rsid w:val="00A16EC6"/>
    <w:rsid w:val="00A17872"/>
    <w:rsid w:val="00A17C06"/>
    <w:rsid w:val="00A20C17"/>
    <w:rsid w:val="00A2126E"/>
    <w:rsid w:val="00A21706"/>
    <w:rsid w:val="00A24141"/>
    <w:rsid w:val="00A24FCC"/>
    <w:rsid w:val="00A2610A"/>
    <w:rsid w:val="00A26A14"/>
    <w:rsid w:val="00A26A90"/>
    <w:rsid w:val="00A26B27"/>
    <w:rsid w:val="00A274E8"/>
    <w:rsid w:val="00A309FB"/>
    <w:rsid w:val="00A30E4F"/>
    <w:rsid w:val="00A31CB0"/>
    <w:rsid w:val="00A32253"/>
    <w:rsid w:val="00A322C9"/>
    <w:rsid w:val="00A32CF8"/>
    <w:rsid w:val="00A3310E"/>
    <w:rsid w:val="00A333A0"/>
    <w:rsid w:val="00A33D1A"/>
    <w:rsid w:val="00A3717B"/>
    <w:rsid w:val="00A37E70"/>
    <w:rsid w:val="00A4036A"/>
    <w:rsid w:val="00A42B49"/>
    <w:rsid w:val="00A43557"/>
    <w:rsid w:val="00A437E1"/>
    <w:rsid w:val="00A44BA8"/>
    <w:rsid w:val="00A44CBF"/>
    <w:rsid w:val="00A4685E"/>
    <w:rsid w:val="00A469D3"/>
    <w:rsid w:val="00A46C4C"/>
    <w:rsid w:val="00A50CD4"/>
    <w:rsid w:val="00A51191"/>
    <w:rsid w:val="00A5155A"/>
    <w:rsid w:val="00A54466"/>
    <w:rsid w:val="00A559CB"/>
    <w:rsid w:val="00A56D62"/>
    <w:rsid w:val="00A56F07"/>
    <w:rsid w:val="00A5762C"/>
    <w:rsid w:val="00A57F26"/>
    <w:rsid w:val="00A600FC"/>
    <w:rsid w:val="00A60BCA"/>
    <w:rsid w:val="00A62DA8"/>
    <w:rsid w:val="00A638DA"/>
    <w:rsid w:val="00A65457"/>
    <w:rsid w:val="00A65B41"/>
    <w:rsid w:val="00A65E00"/>
    <w:rsid w:val="00A66A78"/>
    <w:rsid w:val="00A66B9C"/>
    <w:rsid w:val="00A67567"/>
    <w:rsid w:val="00A707EA"/>
    <w:rsid w:val="00A7154F"/>
    <w:rsid w:val="00A732A9"/>
    <w:rsid w:val="00A7436E"/>
    <w:rsid w:val="00A74E96"/>
    <w:rsid w:val="00A75A8E"/>
    <w:rsid w:val="00A76328"/>
    <w:rsid w:val="00A80FEC"/>
    <w:rsid w:val="00A8135D"/>
    <w:rsid w:val="00A814CF"/>
    <w:rsid w:val="00A817BA"/>
    <w:rsid w:val="00A81E7C"/>
    <w:rsid w:val="00A824DD"/>
    <w:rsid w:val="00A8284D"/>
    <w:rsid w:val="00A82A0C"/>
    <w:rsid w:val="00A82DF9"/>
    <w:rsid w:val="00A8306B"/>
    <w:rsid w:val="00A83676"/>
    <w:rsid w:val="00A83B7B"/>
    <w:rsid w:val="00A841B9"/>
    <w:rsid w:val="00A84274"/>
    <w:rsid w:val="00A84BCA"/>
    <w:rsid w:val="00A850F3"/>
    <w:rsid w:val="00A864E3"/>
    <w:rsid w:val="00A86C33"/>
    <w:rsid w:val="00A86D19"/>
    <w:rsid w:val="00A87506"/>
    <w:rsid w:val="00A90D84"/>
    <w:rsid w:val="00A93F92"/>
    <w:rsid w:val="00A94574"/>
    <w:rsid w:val="00A947A3"/>
    <w:rsid w:val="00A95936"/>
    <w:rsid w:val="00A95B5C"/>
    <w:rsid w:val="00A95E48"/>
    <w:rsid w:val="00A96265"/>
    <w:rsid w:val="00A97084"/>
    <w:rsid w:val="00A973F0"/>
    <w:rsid w:val="00AA0E42"/>
    <w:rsid w:val="00AA1C2C"/>
    <w:rsid w:val="00AA248D"/>
    <w:rsid w:val="00AA2A4E"/>
    <w:rsid w:val="00AA35F6"/>
    <w:rsid w:val="00AA3AE8"/>
    <w:rsid w:val="00AA3D52"/>
    <w:rsid w:val="00AA4291"/>
    <w:rsid w:val="00AA432F"/>
    <w:rsid w:val="00AA667C"/>
    <w:rsid w:val="00AA6CCA"/>
    <w:rsid w:val="00AA6E91"/>
    <w:rsid w:val="00AA7421"/>
    <w:rsid w:val="00AA7439"/>
    <w:rsid w:val="00AB047E"/>
    <w:rsid w:val="00AB0B0A"/>
    <w:rsid w:val="00AB0BB7"/>
    <w:rsid w:val="00AB1B91"/>
    <w:rsid w:val="00AB22C6"/>
    <w:rsid w:val="00AB2581"/>
    <w:rsid w:val="00AB2AD0"/>
    <w:rsid w:val="00AB2EE3"/>
    <w:rsid w:val="00AB2F8A"/>
    <w:rsid w:val="00AB3A56"/>
    <w:rsid w:val="00AB3DF1"/>
    <w:rsid w:val="00AB4026"/>
    <w:rsid w:val="00AB4359"/>
    <w:rsid w:val="00AB4E3B"/>
    <w:rsid w:val="00AB561D"/>
    <w:rsid w:val="00AB5D3C"/>
    <w:rsid w:val="00AB6259"/>
    <w:rsid w:val="00AB67FC"/>
    <w:rsid w:val="00AC00F2"/>
    <w:rsid w:val="00AC0EE2"/>
    <w:rsid w:val="00AC2FAA"/>
    <w:rsid w:val="00AC31B5"/>
    <w:rsid w:val="00AC4814"/>
    <w:rsid w:val="00AC4EA1"/>
    <w:rsid w:val="00AC5381"/>
    <w:rsid w:val="00AC568F"/>
    <w:rsid w:val="00AC56D6"/>
    <w:rsid w:val="00AC5920"/>
    <w:rsid w:val="00AC5D3B"/>
    <w:rsid w:val="00AC6A7B"/>
    <w:rsid w:val="00AC7479"/>
    <w:rsid w:val="00AD0DD1"/>
    <w:rsid w:val="00AD0E65"/>
    <w:rsid w:val="00AD1B98"/>
    <w:rsid w:val="00AD2BF2"/>
    <w:rsid w:val="00AD3745"/>
    <w:rsid w:val="00AD4E90"/>
    <w:rsid w:val="00AD5422"/>
    <w:rsid w:val="00AD607D"/>
    <w:rsid w:val="00AE15D7"/>
    <w:rsid w:val="00AE1886"/>
    <w:rsid w:val="00AE20BA"/>
    <w:rsid w:val="00AE227F"/>
    <w:rsid w:val="00AE231E"/>
    <w:rsid w:val="00AE2C91"/>
    <w:rsid w:val="00AE3233"/>
    <w:rsid w:val="00AE3A41"/>
    <w:rsid w:val="00AE4179"/>
    <w:rsid w:val="00AE4425"/>
    <w:rsid w:val="00AE4FBE"/>
    <w:rsid w:val="00AE5EF0"/>
    <w:rsid w:val="00AE631D"/>
    <w:rsid w:val="00AE650F"/>
    <w:rsid w:val="00AE6555"/>
    <w:rsid w:val="00AE6A55"/>
    <w:rsid w:val="00AE7D16"/>
    <w:rsid w:val="00AE7E47"/>
    <w:rsid w:val="00AF0723"/>
    <w:rsid w:val="00AF154A"/>
    <w:rsid w:val="00AF2BCB"/>
    <w:rsid w:val="00AF38F3"/>
    <w:rsid w:val="00AF48F3"/>
    <w:rsid w:val="00AF4CAA"/>
    <w:rsid w:val="00AF571A"/>
    <w:rsid w:val="00AF60A0"/>
    <w:rsid w:val="00AF6457"/>
    <w:rsid w:val="00AF67FC"/>
    <w:rsid w:val="00AF6B14"/>
    <w:rsid w:val="00AF7570"/>
    <w:rsid w:val="00AF7DF5"/>
    <w:rsid w:val="00B006E5"/>
    <w:rsid w:val="00B02291"/>
    <w:rsid w:val="00B024C2"/>
    <w:rsid w:val="00B030D7"/>
    <w:rsid w:val="00B04B46"/>
    <w:rsid w:val="00B052DC"/>
    <w:rsid w:val="00B0739B"/>
    <w:rsid w:val="00B076AC"/>
    <w:rsid w:val="00B07700"/>
    <w:rsid w:val="00B07BD4"/>
    <w:rsid w:val="00B07C4B"/>
    <w:rsid w:val="00B109B2"/>
    <w:rsid w:val="00B10B35"/>
    <w:rsid w:val="00B1110E"/>
    <w:rsid w:val="00B11622"/>
    <w:rsid w:val="00B11A87"/>
    <w:rsid w:val="00B11BDA"/>
    <w:rsid w:val="00B12653"/>
    <w:rsid w:val="00B12F48"/>
    <w:rsid w:val="00B13921"/>
    <w:rsid w:val="00B13E57"/>
    <w:rsid w:val="00B1528C"/>
    <w:rsid w:val="00B159B4"/>
    <w:rsid w:val="00B16ACD"/>
    <w:rsid w:val="00B16E15"/>
    <w:rsid w:val="00B17B0A"/>
    <w:rsid w:val="00B200C8"/>
    <w:rsid w:val="00B2031D"/>
    <w:rsid w:val="00B20BCE"/>
    <w:rsid w:val="00B20D21"/>
    <w:rsid w:val="00B21487"/>
    <w:rsid w:val="00B2167A"/>
    <w:rsid w:val="00B22621"/>
    <w:rsid w:val="00B232D1"/>
    <w:rsid w:val="00B2345D"/>
    <w:rsid w:val="00B247EA"/>
    <w:rsid w:val="00B24DB5"/>
    <w:rsid w:val="00B259AF"/>
    <w:rsid w:val="00B26A29"/>
    <w:rsid w:val="00B26D85"/>
    <w:rsid w:val="00B2781F"/>
    <w:rsid w:val="00B30038"/>
    <w:rsid w:val="00B3080B"/>
    <w:rsid w:val="00B31F9E"/>
    <w:rsid w:val="00B3268F"/>
    <w:rsid w:val="00B329F8"/>
    <w:rsid w:val="00B32C2C"/>
    <w:rsid w:val="00B33A1A"/>
    <w:rsid w:val="00B33E6C"/>
    <w:rsid w:val="00B36619"/>
    <w:rsid w:val="00B36F81"/>
    <w:rsid w:val="00B371CC"/>
    <w:rsid w:val="00B37640"/>
    <w:rsid w:val="00B37DB7"/>
    <w:rsid w:val="00B41061"/>
    <w:rsid w:val="00B411E0"/>
    <w:rsid w:val="00B4141F"/>
    <w:rsid w:val="00B41561"/>
    <w:rsid w:val="00B41CD9"/>
    <w:rsid w:val="00B41D57"/>
    <w:rsid w:val="00B4203F"/>
    <w:rsid w:val="00B427E6"/>
    <w:rsid w:val="00B428A6"/>
    <w:rsid w:val="00B42E09"/>
    <w:rsid w:val="00B43E1F"/>
    <w:rsid w:val="00B45FBC"/>
    <w:rsid w:val="00B4742F"/>
    <w:rsid w:val="00B47CD3"/>
    <w:rsid w:val="00B51A7D"/>
    <w:rsid w:val="00B520EE"/>
    <w:rsid w:val="00B535C2"/>
    <w:rsid w:val="00B55544"/>
    <w:rsid w:val="00B55F84"/>
    <w:rsid w:val="00B57CCA"/>
    <w:rsid w:val="00B57DC7"/>
    <w:rsid w:val="00B61664"/>
    <w:rsid w:val="00B624EE"/>
    <w:rsid w:val="00B63BD6"/>
    <w:rsid w:val="00B642FC"/>
    <w:rsid w:val="00B64D26"/>
    <w:rsid w:val="00B64FBB"/>
    <w:rsid w:val="00B655D5"/>
    <w:rsid w:val="00B66A7E"/>
    <w:rsid w:val="00B66A9C"/>
    <w:rsid w:val="00B67CDC"/>
    <w:rsid w:val="00B67E75"/>
    <w:rsid w:val="00B70287"/>
    <w:rsid w:val="00B70E22"/>
    <w:rsid w:val="00B71AB4"/>
    <w:rsid w:val="00B72389"/>
    <w:rsid w:val="00B723C0"/>
    <w:rsid w:val="00B73DB4"/>
    <w:rsid w:val="00B75B2F"/>
    <w:rsid w:val="00B76992"/>
    <w:rsid w:val="00B774CB"/>
    <w:rsid w:val="00B80402"/>
    <w:rsid w:val="00B8099F"/>
    <w:rsid w:val="00B80B9A"/>
    <w:rsid w:val="00B82545"/>
    <w:rsid w:val="00B830B7"/>
    <w:rsid w:val="00B83281"/>
    <w:rsid w:val="00B83317"/>
    <w:rsid w:val="00B83C8B"/>
    <w:rsid w:val="00B848EA"/>
    <w:rsid w:val="00B84A64"/>
    <w:rsid w:val="00B84B2B"/>
    <w:rsid w:val="00B84D94"/>
    <w:rsid w:val="00B8707E"/>
    <w:rsid w:val="00B872F2"/>
    <w:rsid w:val="00B900A9"/>
    <w:rsid w:val="00B90500"/>
    <w:rsid w:val="00B90D5C"/>
    <w:rsid w:val="00B913E5"/>
    <w:rsid w:val="00B9176C"/>
    <w:rsid w:val="00B91BC8"/>
    <w:rsid w:val="00B935A4"/>
    <w:rsid w:val="00B94647"/>
    <w:rsid w:val="00B97762"/>
    <w:rsid w:val="00BA13DE"/>
    <w:rsid w:val="00BA14E3"/>
    <w:rsid w:val="00BA561A"/>
    <w:rsid w:val="00BA6E8F"/>
    <w:rsid w:val="00BA7CA0"/>
    <w:rsid w:val="00BB0DC6"/>
    <w:rsid w:val="00BB15E4"/>
    <w:rsid w:val="00BB1E19"/>
    <w:rsid w:val="00BB21D1"/>
    <w:rsid w:val="00BB32F2"/>
    <w:rsid w:val="00BB3C6D"/>
    <w:rsid w:val="00BB4338"/>
    <w:rsid w:val="00BB43CF"/>
    <w:rsid w:val="00BB65B3"/>
    <w:rsid w:val="00BB6C0E"/>
    <w:rsid w:val="00BB73EB"/>
    <w:rsid w:val="00BB75E6"/>
    <w:rsid w:val="00BB7796"/>
    <w:rsid w:val="00BB7B38"/>
    <w:rsid w:val="00BC11E5"/>
    <w:rsid w:val="00BC3124"/>
    <w:rsid w:val="00BC46ED"/>
    <w:rsid w:val="00BC4B51"/>
    <w:rsid w:val="00BC4BC6"/>
    <w:rsid w:val="00BC4DF1"/>
    <w:rsid w:val="00BC52FD"/>
    <w:rsid w:val="00BC6CFE"/>
    <w:rsid w:val="00BC6E62"/>
    <w:rsid w:val="00BC73D2"/>
    <w:rsid w:val="00BC7443"/>
    <w:rsid w:val="00BD0648"/>
    <w:rsid w:val="00BD1040"/>
    <w:rsid w:val="00BD1084"/>
    <w:rsid w:val="00BD1171"/>
    <w:rsid w:val="00BD34AA"/>
    <w:rsid w:val="00BD44D2"/>
    <w:rsid w:val="00BD4733"/>
    <w:rsid w:val="00BD5A38"/>
    <w:rsid w:val="00BD619E"/>
    <w:rsid w:val="00BD6275"/>
    <w:rsid w:val="00BD7329"/>
    <w:rsid w:val="00BE0C44"/>
    <w:rsid w:val="00BE1B8B"/>
    <w:rsid w:val="00BE2A18"/>
    <w:rsid w:val="00BE2C01"/>
    <w:rsid w:val="00BE34E7"/>
    <w:rsid w:val="00BE41EC"/>
    <w:rsid w:val="00BE482A"/>
    <w:rsid w:val="00BE546B"/>
    <w:rsid w:val="00BE56FB"/>
    <w:rsid w:val="00BE6A0F"/>
    <w:rsid w:val="00BE6F29"/>
    <w:rsid w:val="00BE70D5"/>
    <w:rsid w:val="00BF183D"/>
    <w:rsid w:val="00BF1BB4"/>
    <w:rsid w:val="00BF1EEB"/>
    <w:rsid w:val="00BF2852"/>
    <w:rsid w:val="00BF3B71"/>
    <w:rsid w:val="00BF3DDE"/>
    <w:rsid w:val="00BF6589"/>
    <w:rsid w:val="00BF6F7F"/>
    <w:rsid w:val="00C003E0"/>
    <w:rsid w:val="00C00647"/>
    <w:rsid w:val="00C00D66"/>
    <w:rsid w:val="00C0173E"/>
    <w:rsid w:val="00C01DC3"/>
    <w:rsid w:val="00C01F39"/>
    <w:rsid w:val="00C02764"/>
    <w:rsid w:val="00C02DDE"/>
    <w:rsid w:val="00C036E9"/>
    <w:rsid w:val="00C04829"/>
    <w:rsid w:val="00C04945"/>
    <w:rsid w:val="00C04CEF"/>
    <w:rsid w:val="00C055CC"/>
    <w:rsid w:val="00C06604"/>
    <w:rsid w:val="00C0662F"/>
    <w:rsid w:val="00C06C9D"/>
    <w:rsid w:val="00C07050"/>
    <w:rsid w:val="00C07D3D"/>
    <w:rsid w:val="00C11943"/>
    <w:rsid w:val="00C12D94"/>
    <w:rsid w:val="00C12E96"/>
    <w:rsid w:val="00C14531"/>
    <w:rsid w:val="00C14763"/>
    <w:rsid w:val="00C149AD"/>
    <w:rsid w:val="00C15EED"/>
    <w:rsid w:val="00C16141"/>
    <w:rsid w:val="00C17080"/>
    <w:rsid w:val="00C17DBF"/>
    <w:rsid w:val="00C217B8"/>
    <w:rsid w:val="00C2233F"/>
    <w:rsid w:val="00C22562"/>
    <w:rsid w:val="00C23132"/>
    <w:rsid w:val="00C233EB"/>
    <w:rsid w:val="00C2363F"/>
    <w:rsid w:val="00C236C8"/>
    <w:rsid w:val="00C260B1"/>
    <w:rsid w:val="00C2637C"/>
    <w:rsid w:val="00C269D7"/>
    <w:rsid w:val="00C26E56"/>
    <w:rsid w:val="00C270F6"/>
    <w:rsid w:val="00C274B4"/>
    <w:rsid w:val="00C278C6"/>
    <w:rsid w:val="00C31406"/>
    <w:rsid w:val="00C31612"/>
    <w:rsid w:val="00C32AF0"/>
    <w:rsid w:val="00C35CE1"/>
    <w:rsid w:val="00C363E8"/>
    <w:rsid w:val="00C37194"/>
    <w:rsid w:val="00C37ECD"/>
    <w:rsid w:val="00C40637"/>
    <w:rsid w:val="00C40F6C"/>
    <w:rsid w:val="00C41AEC"/>
    <w:rsid w:val="00C4375F"/>
    <w:rsid w:val="00C44426"/>
    <w:rsid w:val="00C445F3"/>
    <w:rsid w:val="00C45116"/>
    <w:rsid w:val="00C451F4"/>
    <w:rsid w:val="00C45C3D"/>
    <w:rsid w:val="00C45EB1"/>
    <w:rsid w:val="00C4662C"/>
    <w:rsid w:val="00C46BE6"/>
    <w:rsid w:val="00C46FAB"/>
    <w:rsid w:val="00C46FD5"/>
    <w:rsid w:val="00C470A5"/>
    <w:rsid w:val="00C47D0B"/>
    <w:rsid w:val="00C5015A"/>
    <w:rsid w:val="00C51033"/>
    <w:rsid w:val="00C54796"/>
    <w:rsid w:val="00C54A3A"/>
    <w:rsid w:val="00C54EB5"/>
    <w:rsid w:val="00C55279"/>
    <w:rsid w:val="00C55460"/>
    <w:rsid w:val="00C55566"/>
    <w:rsid w:val="00C55AFE"/>
    <w:rsid w:val="00C56448"/>
    <w:rsid w:val="00C5679D"/>
    <w:rsid w:val="00C60B1E"/>
    <w:rsid w:val="00C616D7"/>
    <w:rsid w:val="00C63515"/>
    <w:rsid w:val="00C6356F"/>
    <w:rsid w:val="00C63CF9"/>
    <w:rsid w:val="00C6475C"/>
    <w:rsid w:val="00C64C22"/>
    <w:rsid w:val="00C654B3"/>
    <w:rsid w:val="00C65B5C"/>
    <w:rsid w:val="00C6635D"/>
    <w:rsid w:val="00C667BE"/>
    <w:rsid w:val="00C6766B"/>
    <w:rsid w:val="00C71B00"/>
    <w:rsid w:val="00C72223"/>
    <w:rsid w:val="00C7348C"/>
    <w:rsid w:val="00C74094"/>
    <w:rsid w:val="00C740FA"/>
    <w:rsid w:val="00C74C1F"/>
    <w:rsid w:val="00C75873"/>
    <w:rsid w:val="00C75E64"/>
    <w:rsid w:val="00C76417"/>
    <w:rsid w:val="00C76AE8"/>
    <w:rsid w:val="00C76B6E"/>
    <w:rsid w:val="00C76FED"/>
    <w:rsid w:val="00C7726F"/>
    <w:rsid w:val="00C77A88"/>
    <w:rsid w:val="00C8127F"/>
    <w:rsid w:val="00C81305"/>
    <w:rsid w:val="00C82111"/>
    <w:rsid w:val="00C823DA"/>
    <w:rsid w:val="00C8259F"/>
    <w:rsid w:val="00C82746"/>
    <w:rsid w:val="00C8312F"/>
    <w:rsid w:val="00C84BBA"/>
    <w:rsid w:val="00C84C47"/>
    <w:rsid w:val="00C84E64"/>
    <w:rsid w:val="00C858A4"/>
    <w:rsid w:val="00C867F6"/>
    <w:rsid w:val="00C86AFA"/>
    <w:rsid w:val="00C92924"/>
    <w:rsid w:val="00C94ADF"/>
    <w:rsid w:val="00C95542"/>
    <w:rsid w:val="00C95F59"/>
    <w:rsid w:val="00C965E3"/>
    <w:rsid w:val="00C967A5"/>
    <w:rsid w:val="00C96A75"/>
    <w:rsid w:val="00C96C5F"/>
    <w:rsid w:val="00C974BC"/>
    <w:rsid w:val="00C97737"/>
    <w:rsid w:val="00CA1E35"/>
    <w:rsid w:val="00CA236E"/>
    <w:rsid w:val="00CA3BE5"/>
    <w:rsid w:val="00CA4624"/>
    <w:rsid w:val="00CA6582"/>
    <w:rsid w:val="00CB0245"/>
    <w:rsid w:val="00CB0FF4"/>
    <w:rsid w:val="00CB18D0"/>
    <w:rsid w:val="00CB1C8A"/>
    <w:rsid w:val="00CB1E2A"/>
    <w:rsid w:val="00CB24F5"/>
    <w:rsid w:val="00CB2663"/>
    <w:rsid w:val="00CB3BBE"/>
    <w:rsid w:val="00CB4B60"/>
    <w:rsid w:val="00CB4E49"/>
    <w:rsid w:val="00CB59E9"/>
    <w:rsid w:val="00CB782F"/>
    <w:rsid w:val="00CC0D6A"/>
    <w:rsid w:val="00CC0FC6"/>
    <w:rsid w:val="00CC20E0"/>
    <w:rsid w:val="00CC2546"/>
    <w:rsid w:val="00CC3831"/>
    <w:rsid w:val="00CC3E3D"/>
    <w:rsid w:val="00CC3F1A"/>
    <w:rsid w:val="00CC48E3"/>
    <w:rsid w:val="00CC519B"/>
    <w:rsid w:val="00CC5CC3"/>
    <w:rsid w:val="00CC6999"/>
    <w:rsid w:val="00CD12C1"/>
    <w:rsid w:val="00CD19DE"/>
    <w:rsid w:val="00CD214E"/>
    <w:rsid w:val="00CD27C1"/>
    <w:rsid w:val="00CD33E3"/>
    <w:rsid w:val="00CD3C30"/>
    <w:rsid w:val="00CD4349"/>
    <w:rsid w:val="00CD46FA"/>
    <w:rsid w:val="00CD5973"/>
    <w:rsid w:val="00CD6ECD"/>
    <w:rsid w:val="00CE0067"/>
    <w:rsid w:val="00CE0523"/>
    <w:rsid w:val="00CE08F8"/>
    <w:rsid w:val="00CE2C38"/>
    <w:rsid w:val="00CE31A6"/>
    <w:rsid w:val="00CE327F"/>
    <w:rsid w:val="00CE3534"/>
    <w:rsid w:val="00CE3908"/>
    <w:rsid w:val="00CE5A1B"/>
    <w:rsid w:val="00CE6571"/>
    <w:rsid w:val="00CE6D06"/>
    <w:rsid w:val="00CE7A50"/>
    <w:rsid w:val="00CF09AA"/>
    <w:rsid w:val="00CF2791"/>
    <w:rsid w:val="00CF343B"/>
    <w:rsid w:val="00CF4813"/>
    <w:rsid w:val="00CF5233"/>
    <w:rsid w:val="00CF6797"/>
    <w:rsid w:val="00CF783C"/>
    <w:rsid w:val="00D0011B"/>
    <w:rsid w:val="00D00304"/>
    <w:rsid w:val="00D008A6"/>
    <w:rsid w:val="00D00D0E"/>
    <w:rsid w:val="00D017FD"/>
    <w:rsid w:val="00D02742"/>
    <w:rsid w:val="00D029B8"/>
    <w:rsid w:val="00D02F60"/>
    <w:rsid w:val="00D039F6"/>
    <w:rsid w:val="00D04262"/>
    <w:rsid w:val="00D0464E"/>
    <w:rsid w:val="00D04A96"/>
    <w:rsid w:val="00D04E7F"/>
    <w:rsid w:val="00D05392"/>
    <w:rsid w:val="00D05BA8"/>
    <w:rsid w:val="00D06B8D"/>
    <w:rsid w:val="00D07A7B"/>
    <w:rsid w:val="00D10E06"/>
    <w:rsid w:val="00D114C1"/>
    <w:rsid w:val="00D119FA"/>
    <w:rsid w:val="00D12573"/>
    <w:rsid w:val="00D12DD7"/>
    <w:rsid w:val="00D138DD"/>
    <w:rsid w:val="00D14B0A"/>
    <w:rsid w:val="00D14D7B"/>
    <w:rsid w:val="00D15197"/>
    <w:rsid w:val="00D16820"/>
    <w:rsid w:val="00D169C8"/>
    <w:rsid w:val="00D16F2E"/>
    <w:rsid w:val="00D1722E"/>
    <w:rsid w:val="00D174A4"/>
    <w:rsid w:val="00D176B4"/>
    <w:rsid w:val="00D1793F"/>
    <w:rsid w:val="00D206A7"/>
    <w:rsid w:val="00D2192A"/>
    <w:rsid w:val="00D21984"/>
    <w:rsid w:val="00D22AF5"/>
    <w:rsid w:val="00D235EA"/>
    <w:rsid w:val="00D23AAD"/>
    <w:rsid w:val="00D247A9"/>
    <w:rsid w:val="00D25145"/>
    <w:rsid w:val="00D26524"/>
    <w:rsid w:val="00D26F55"/>
    <w:rsid w:val="00D271FF"/>
    <w:rsid w:val="00D31928"/>
    <w:rsid w:val="00D32721"/>
    <w:rsid w:val="00D328DC"/>
    <w:rsid w:val="00D32DD4"/>
    <w:rsid w:val="00D33387"/>
    <w:rsid w:val="00D36C3A"/>
    <w:rsid w:val="00D402FB"/>
    <w:rsid w:val="00D4140C"/>
    <w:rsid w:val="00D423C3"/>
    <w:rsid w:val="00D43DD5"/>
    <w:rsid w:val="00D441BD"/>
    <w:rsid w:val="00D44211"/>
    <w:rsid w:val="00D44D2B"/>
    <w:rsid w:val="00D456A6"/>
    <w:rsid w:val="00D46456"/>
    <w:rsid w:val="00D47CD9"/>
    <w:rsid w:val="00D47D7A"/>
    <w:rsid w:val="00D5050F"/>
    <w:rsid w:val="00D50ABD"/>
    <w:rsid w:val="00D51708"/>
    <w:rsid w:val="00D51BC7"/>
    <w:rsid w:val="00D54566"/>
    <w:rsid w:val="00D55290"/>
    <w:rsid w:val="00D57791"/>
    <w:rsid w:val="00D6046A"/>
    <w:rsid w:val="00D60B59"/>
    <w:rsid w:val="00D62870"/>
    <w:rsid w:val="00D62F3D"/>
    <w:rsid w:val="00D63659"/>
    <w:rsid w:val="00D64D15"/>
    <w:rsid w:val="00D64ED6"/>
    <w:rsid w:val="00D65557"/>
    <w:rsid w:val="00D655D9"/>
    <w:rsid w:val="00D65872"/>
    <w:rsid w:val="00D65A6D"/>
    <w:rsid w:val="00D66AAE"/>
    <w:rsid w:val="00D676F3"/>
    <w:rsid w:val="00D67922"/>
    <w:rsid w:val="00D70EF5"/>
    <w:rsid w:val="00D71024"/>
    <w:rsid w:val="00D71A25"/>
    <w:rsid w:val="00D71FCF"/>
    <w:rsid w:val="00D728A7"/>
    <w:rsid w:val="00D72A54"/>
    <w:rsid w:val="00D72B81"/>
    <w:rsid w:val="00D72CC1"/>
    <w:rsid w:val="00D72F2A"/>
    <w:rsid w:val="00D73043"/>
    <w:rsid w:val="00D734A3"/>
    <w:rsid w:val="00D746BF"/>
    <w:rsid w:val="00D74DFE"/>
    <w:rsid w:val="00D74E5E"/>
    <w:rsid w:val="00D75B2B"/>
    <w:rsid w:val="00D76EC9"/>
    <w:rsid w:val="00D8044D"/>
    <w:rsid w:val="00D80E7D"/>
    <w:rsid w:val="00D80F14"/>
    <w:rsid w:val="00D81397"/>
    <w:rsid w:val="00D81A9B"/>
    <w:rsid w:val="00D848B9"/>
    <w:rsid w:val="00D85345"/>
    <w:rsid w:val="00D85B5E"/>
    <w:rsid w:val="00D8741C"/>
    <w:rsid w:val="00D90A87"/>
    <w:rsid w:val="00D90E69"/>
    <w:rsid w:val="00D91368"/>
    <w:rsid w:val="00D92772"/>
    <w:rsid w:val="00D92F2B"/>
    <w:rsid w:val="00D93106"/>
    <w:rsid w:val="00D933E9"/>
    <w:rsid w:val="00D93A3E"/>
    <w:rsid w:val="00D9505D"/>
    <w:rsid w:val="00D953D0"/>
    <w:rsid w:val="00D957E0"/>
    <w:rsid w:val="00D959F5"/>
    <w:rsid w:val="00D96884"/>
    <w:rsid w:val="00D96EA4"/>
    <w:rsid w:val="00D97C50"/>
    <w:rsid w:val="00DA0399"/>
    <w:rsid w:val="00DA044F"/>
    <w:rsid w:val="00DA116E"/>
    <w:rsid w:val="00DA154B"/>
    <w:rsid w:val="00DA1FF2"/>
    <w:rsid w:val="00DA3611"/>
    <w:rsid w:val="00DA3B6F"/>
    <w:rsid w:val="00DA3FDD"/>
    <w:rsid w:val="00DA7017"/>
    <w:rsid w:val="00DA7028"/>
    <w:rsid w:val="00DB1AD2"/>
    <w:rsid w:val="00DB1DB5"/>
    <w:rsid w:val="00DB210A"/>
    <w:rsid w:val="00DB2B45"/>
    <w:rsid w:val="00DB2B58"/>
    <w:rsid w:val="00DB4B35"/>
    <w:rsid w:val="00DB5206"/>
    <w:rsid w:val="00DB596B"/>
    <w:rsid w:val="00DB6276"/>
    <w:rsid w:val="00DB63F5"/>
    <w:rsid w:val="00DB66E8"/>
    <w:rsid w:val="00DB6C5A"/>
    <w:rsid w:val="00DB6D55"/>
    <w:rsid w:val="00DC07AB"/>
    <w:rsid w:val="00DC1C6B"/>
    <w:rsid w:val="00DC23A1"/>
    <w:rsid w:val="00DC2C2E"/>
    <w:rsid w:val="00DC3C73"/>
    <w:rsid w:val="00DC3D5E"/>
    <w:rsid w:val="00DC4AF0"/>
    <w:rsid w:val="00DC5225"/>
    <w:rsid w:val="00DC5CFB"/>
    <w:rsid w:val="00DC7886"/>
    <w:rsid w:val="00DD0CF2"/>
    <w:rsid w:val="00DD1482"/>
    <w:rsid w:val="00DD1D20"/>
    <w:rsid w:val="00DD3468"/>
    <w:rsid w:val="00DD3936"/>
    <w:rsid w:val="00DD4654"/>
    <w:rsid w:val="00DD5698"/>
    <w:rsid w:val="00DD5796"/>
    <w:rsid w:val="00DD5B52"/>
    <w:rsid w:val="00DD69DE"/>
    <w:rsid w:val="00DD759A"/>
    <w:rsid w:val="00DD78EC"/>
    <w:rsid w:val="00DE0AC5"/>
    <w:rsid w:val="00DE1554"/>
    <w:rsid w:val="00DE189F"/>
    <w:rsid w:val="00DE19A8"/>
    <w:rsid w:val="00DE2568"/>
    <w:rsid w:val="00DE25B7"/>
    <w:rsid w:val="00DE2901"/>
    <w:rsid w:val="00DE355B"/>
    <w:rsid w:val="00DE35F2"/>
    <w:rsid w:val="00DE459F"/>
    <w:rsid w:val="00DE562B"/>
    <w:rsid w:val="00DE590F"/>
    <w:rsid w:val="00DE6234"/>
    <w:rsid w:val="00DE7DC1"/>
    <w:rsid w:val="00DF3F7E"/>
    <w:rsid w:val="00DF4254"/>
    <w:rsid w:val="00DF4DF8"/>
    <w:rsid w:val="00DF5F2D"/>
    <w:rsid w:val="00DF7441"/>
    <w:rsid w:val="00DF7648"/>
    <w:rsid w:val="00E00347"/>
    <w:rsid w:val="00E00932"/>
    <w:rsid w:val="00E00C35"/>
    <w:rsid w:val="00E00E29"/>
    <w:rsid w:val="00E01BE4"/>
    <w:rsid w:val="00E02BAB"/>
    <w:rsid w:val="00E03B01"/>
    <w:rsid w:val="00E0449F"/>
    <w:rsid w:val="00E04CEB"/>
    <w:rsid w:val="00E060BC"/>
    <w:rsid w:val="00E070AA"/>
    <w:rsid w:val="00E07E55"/>
    <w:rsid w:val="00E11149"/>
    <w:rsid w:val="00E11420"/>
    <w:rsid w:val="00E124EC"/>
    <w:rsid w:val="00E132FB"/>
    <w:rsid w:val="00E1384C"/>
    <w:rsid w:val="00E155E2"/>
    <w:rsid w:val="00E170B7"/>
    <w:rsid w:val="00E177DD"/>
    <w:rsid w:val="00E201B0"/>
    <w:rsid w:val="00E202C8"/>
    <w:rsid w:val="00E207F2"/>
    <w:rsid w:val="00E20900"/>
    <w:rsid w:val="00E20C7F"/>
    <w:rsid w:val="00E21257"/>
    <w:rsid w:val="00E217C7"/>
    <w:rsid w:val="00E2297E"/>
    <w:rsid w:val="00E2396E"/>
    <w:rsid w:val="00E241BB"/>
    <w:rsid w:val="00E2468C"/>
    <w:rsid w:val="00E24728"/>
    <w:rsid w:val="00E24CC5"/>
    <w:rsid w:val="00E259CF"/>
    <w:rsid w:val="00E267D8"/>
    <w:rsid w:val="00E276AC"/>
    <w:rsid w:val="00E27D51"/>
    <w:rsid w:val="00E33A52"/>
    <w:rsid w:val="00E3402F"/>
    <w:rsid w:val="00E34A35"/>
    <w:rsid w:val="00E35109"/>
    <w:rsid w:val="00E36907"/>
    <w:rsid w:val="00E36C97"/>
    <w:rsid w:val="00E37715"/>
    <w:rsid w:val="00E37C2F"/>
    <w:rsid w:val="00E41C28"/>
    <w:rsid w:val="00E41D09"/>
    <w:rsid w:val="00E42965"/>
    <w:rsid w:val="00E43C44"/>
    <w:rsid w:val="00E44A51"/>
    <w:rsid w:val="00E455CF"/>
    <w:rsid w:val="00E46308"/>
    <w:rsid w:val="00E46CAF"/>
    <w:rsid w:val="00E51E17"/>
    <w:rsid w:val="00E51F01"/>
    <w:rsid w:val="00E52DAB"/>
    <w:rsid w:val="00E535C6"/>
    <w:rsid w:val="00E53737"/>
    <w:rsid w:val="00E539B0"/>
    <w:rsid w:val="00E544DB"/>
    <w:rsid w:val="00E55221"/>
    <w:rsid w:val="00E556D9"/>
    <w:rsid w:val="00E55994"/>
    <w:rsid w:val="00E56C7F"/>
    <w:rsid w:val="00E57B22"/>
    <w:rsid w:val="00E60606"/>
    <w:rsid w:val="00E60C4E"/>
    <w:rsid w:val="00E60C66"/>
    <w:rsid w:val="00E60DE4"/>
    <w:rsid w:val="00E6164D"/>
    <w:rsid w:val="00E618C9"/>
    <w:rsid w:val="00E6194A"/>
    <w:rsid w:val="00E6255C"/>
    <w:rsid w:val="00E62774"/>
    <w:rsid w:val="00E6307C"/>
    <w:rsid w:val="00E636FA"/>
    <w:rsid w:val="00E63D07"/>
    <w:rsid w:val="00E66C50"/>
    <w:rsid w:val="00E66F28"/>
    <w:rsid w:val="00E67242"/>
    <w:rsid w:val="00E679D3"/>
    <w:rsid w:val="00E67E97"/>
    <w:rsid w:val="00E701A1"/>
    <w:rsid w:val="00E70BFC"/>
    <w:rsid w:val="00E71208"/>
    <w:rsid w:val="00E71444"/>
    <w:rsid w:val="00E715F2"/>
    <w:rsid w:val="00E71C91"/>
    <w:rsid w:val="00E720A1"/>
    <w:rsid w:val="00E73FDD"/>
    <w:rsid w:val="00E74824"/>
    <w:rsid w:val="00E74875"/>
    <w:rsid w:val="00E7548D"/>
    <w:rsid w:val="00E75DDA"/>
    <w:rsid w:val="00E773E8"/>
    <w:rsid w:val="00E80038"/>
    <w:rsid w:val="00E81B37"/>
    <w:rsid w:val="00E830BC"/>
    <w:rsid w:val="00E838F3"/>
    <w:rsid w:val="00E83ADD"/>
    <w:rsid w:val="00E84F38"/>
    <w:rsid w:val="00E85623"/>
    <w:rsid w:val="00E85D26"/>
    <w:rsid w:val="00E8615E"/>
    <w:rsid w:val="00E86360"/>
    <w:rsid w:val="00E8647B"/>
    <w:rsid w:val="00E87441"/>
    <w:rsid w:val="00E8755B"/>
    <w:rsid w:val="00E900D0"/>
    <w:rsid w:val="00E91911"/>
    <w:rsid w:val="00E91FAE"/>
    <w:rsid w:val="00E965D7"/>
    <w:rsid w:val="00E96E3F"/>
    <w:rsid w:val="00E972FF"/>
    <w:rsid w:val="00E9747F"/>
    <w:rsid w:val="00EA0CE9"/>
    <w:rsid w:val="00EA270C"/>
    <w:rsid w:val="00EA4731"/>
    <w:rsid w:val="00EA476B"/>
    <w:rsid w:val="00EA4974"/>
    <w:rsid w:val="00EA532E"/>
    <w:rsid w:val="00EA53FD"/>
    <w:rsid w:val="00EA627F"/>
    <w:rsid w:val="00EB06D9"/>
    <w:rsid w:val="00EB192B"/>
    <w:rsid w:val="00EB19ED"/>
    <w:rsid w:val="00EB1CAB"/>
    <w:rsid w:val="00EB2811"/>
    <w:rsid w:val="00EB338E"/>
    <w:rsid w:val="00EB3510"/>
    <w:rsid w:val="00EB3DB2"/>
    <w:rsid w:val="00EB6AA7"/>
    <w:rsid w:val="00EB71BA"/>
    <w:rsid w:val="00EC0F5A"/>
    <w:rsid w:val="00EC1686"/>
    <w:rsid w:val="00EC345F"/>
    <w:rsid w:val="00EC4243"/>
    <w:rsid w:val="00EC4265"/>
    <w:rsid w:val="00EC42FC"/>
    <w:rsid w:val="00EC4CEB"/>
    <w:rsid w:val="00EC659E"/>
    <w:rsid w:val="00EC6C9B"/>
    <w:rsid w:val="00ED0490"/>
    <w:rsid w:val="00ED2072"/>
    <w:rsid w:val="00ED2AE0"/>
    <w:rsid w:val="00ED3A27"/>
    <w:rsid w:val="00ED4321"/>
    <w:rsid w:val="00ED4C18"/>
    <w:rsid w:val="00ED5553"/>
    <w:rsid w:val="00ED5695"/>
    <w:rsid w:val="00ED5E36"/>
    <w:rsid w:val="00ED6961"/>
    <w:rsid w:val="00ED6EE1"/>
    <w:rsid w:val="00EE04A4"/>
    <w:rsid w:val="00EE04C2"/>
    <w:rsid w:val="00EE59DD"/>
    <w:rsid w:val="00EE67C6"/>
    <w:rsid w:val="00EE79F5"/>
    <w:rsid w:val="00EF0B96"/>
    <w:rsid w:val="00EF1D53"/>
    <w:rsid w:val="00EF211D"/>
    <w:rsid w:val="00EF29B9"/>
    <w:rsid w:val="00EF3486"/>
    <w:rsid w:val="00EF47AF"/>
    <w:rsid w:val="00EF48A4"/>
    <w:rsid w:val="00EF4A06"/>
    <w:rsid w:val="00EF4D9E"/>
    <w:rsid w:val="00EF53B6"/>
    <w:rsid w:val="00EF7959"/>
    <w:rsid w:val="00EF7A28"/>
    <w:rsid w:val="00EF7F55"/>
    <w:rsid w:val="00F00B73"/>
    <w:rsid w:val="00F012A5"/>
    <w:rsid w:val="00F01595"/>
    <w:rsid w:val="00F040F2"/>
    <w:rsid w:val="00F05E0A"/>
    <w:rsid w:val="00F10E41"/>
    <w:rsid w:val="00F115CA"/>
    <w:rsid w:val="00F11F29"/>
    <w:rsid w:val="00F12CAF"/>
    <w:rsid w:val="00F13696"/>
    <w:rsid w:val="00F13940"/>
    <w:rsid w:val="00F13E96"/>
    <w:rsid w:val="00F140CC"/>
    <w:rsid w:val="00F14817"/>
    <w:rsid w:val="00F14EBA"/>
    <w:rsid w:val="00F1510F"/>
    <w:rsid w:val="00F1533A"/>
    <w:rsid w:val="00F15E5A"/>
    <w:rsid w:val="00F16509"/>
    <w:rsid w:val="00F16FDA"/>
    <w:rsid w:val="00F17AE1"/>
    <w:rsid w:val="00F17F0A"/>
    <w:rsid w:val="00F24317"/>
    <w:rsid w:val="00F2473D"/>
    <w:rsid w:val="00F24DE1"/>
    <w:rsid w:val="00F2668F"/>
    <w:rsid w:val="00F267AE"/>
    <w:rsid w:val="00F2713D"/>
    <w:rsid w:val="00F2742F"/>
    <w:rsid w:val="00F2753B"/>
    <w:rsid w:val="00F27934"/>
    <w:rsid w:val="00F27A71"/>
    <w:rsid w:val="00F31780"/>
    <w:rsid w:val="00F31867"/>
    <w:rsid w:val="00F33BDA"/>
    <w:rsid w:val="00F33F8B"/>
    <w:rsid w:val="00F340B2"/>
    <w:rsid w:val="00F34734"/>
    <w:rsid w:val="00F358DA"/>
    <w:rsid w:val="00F42B4E"/>
    <w:rsid w:val="00F42D1C"/>
    <w:rsid w:val="00F43390"/>
    <w:rsid w:val="00F44349"/>
    <w:rsid w:val="00F443B2"/>
    <w:rsid w:val="00F458D8"/>
    <w:rsid w:val="00F476F0"/>
    <w:rsid w:val="00F50237"/>
    <w:rsid w:val="00F50E1D"/>
    <w:rsid w:val="00F53596"/>
    <w:rsid w:val="00F55BA8"/>
    <w:rsid w:val="00F55D18"/>
    <w:rsid w:val="00F55DB1"/>
    <w:rsid w:val="00F56ACA"/>
    <w:rsid w:val="00F5706C"/>
    <w:rsid w:val="00F600FE"/>
    <w:rsid w:val="00F60126"/>
    <w:rsid w:val="00F60902"/>
    <w:rsid w:val="00F609F7"/>
    <w:rsid w:val="00F6120A"/>
    <w:rsid w:val="00F627FA"/>
    <w:rsid w:val="00F62949"/>
    <w:rsid w:val="00F62E4D"/>
    <w:rsid w:val="00F63447"/>
    <w:rsid w:val="00F64175"/>
    <w:rsid w:val="00F6417F"/>
    <w:rsid w:val="00F64483"/>
    <w:rsid w:val="00F653E5"/>
    <w:rsid w:val="00F665A7"/>
    <w:rsid w:val="00F66B34"/>
    <w:rsid w:val="00F675B9"/>
    <w:rsid w:val="00F705F4"/>
    <w:rsid w:val="00F7072F"/>
    <w:rsid w:val="00F711C9"/>
    <w:rsid w:val="00F71414"/>
    <w:rsid w:val="00F72597"/>
    <w:rsid w:val="00F72F1B"/>
    <w:rsid w:val="00F74C59"/>
    <w:rsid w:val="00F74D08"/>
    <w:rsid w:val="00F75C3A"/>
    <w:rsid w:val="00F7673E"/>
    <w:rsid w:val="00F80A0A"/>
    <w:rsid w:val="00F81A31"/>
    <w:rsid w:val="00F82A83"/>
    <w:rsid w:val="00F82E30"/>
    <w:rsid w:val="00F831CB"/>
    <w:rsid w:val="00F839E9"/>
    <w:rsid w:val="00F848A3"/>
    <w:rsid w:val="00F84ACF"/>
    <w:rsid w:val="00F84C91"/>
    <w:rsid w:val="00F85742"/>
    <w:rsid w:val="00F85BF8"/>
    <w:rsid w:val="00F8693C"/>
    <w:rsid w:val="00F871CE"/>
    <w:rsid w:val="00F87695"/>
    <w:rsid w:val="00F8779B"/>
    <w:rsid w:val="00F87802"/>
    <w:rsid w:val="00F907DE"/>
    <w:rsid w:val="00F90E57"/>
    <w:rsid w:val="00F91C16"/>
    <w:rsid w:val="00F91F88"/>
    <w:rsid w:val="00F92C0A"/>
    <w:rsid w:val="00F940AB"/>
    <w:rsid w:val="00F9415B"/>
    <w:rsid w:val="00F946EE"/>
    <w:rsid w:val="00F9517B"/>
    <w:rsid w:val="00F95205"/>
    <w:rsid w:val="00F97704"/>
    <w:rsid w:val="00FA058E"/>
    <w:rsid w:val="00FA0D44"/>
    <w:rsid w:val="00FA13C2"/>
    <w:rsid w:val="00FA24AD"/>
    <w:rsid w:val="00FA3C98"/>
    <w:rsid w:val="00FA4DDA"/>
    <w:rsid w:val="00FA6198"/>
    <w:rsid w:val="00FA68F9"/>
    <w:rsid w:val="00FA6E32"/>
    <w:rsid w:val="00FA7777"/>
    <w:rsid w:val="00FA7F91"/>
    <w:rsid w:val="00FB0BD7"/>
    <w:rsid w:val="00FB121C"/>
    <w:rsid w:val="00FB1A24"/>
    <w:rsid w:val="00FB1CDD"/>
    <w:rsid w:val="00FB2069"/>
    <w:rsid w:val="00FB29D3"/>
    <w:rsid w:val="00FB2C2F"/>
    <w:rsid w:val="00FB305C"/>
    <w:rsid w:val="00FB3376"/>
    <w:rsid w:val="00FB48E0"/>
    <w:rsid w:val="00FB4988"/>
    <w:rsid w:val="00FB579A"/>
    <w:rsid w:val="00FB5D24"/>
    <w:rsid w:val="00FB6CE9"/>
    <w:rsid w:val="00FB71B9"/>
    <w:rsid w:val="00FB77D1"/>
    <w:rsid w:val="00FB7F4F"/>
    <w:rsid w:val="00FC034C"/>
    <w:rsid w:val="00FC2747"/>
    <w:rsid w:val="00FC2D6C"/>
    <w:rsid w:val="00FC2E3D"/>
    <w:rsid w:val="00FC3BDE"/>
    <w:rsid w:val="00FC4885"/>
    <w:rsid w:val="00FC5D25"/>
    <w:rsid w:val="00FC5EAA"/>
    <w:rsid w:val="00FC61D4"/>
    <w:rsid w:val="00FC6482"/>
    <w:rsid w:val="00FD1B57"/>
    <w:rsid w:val="00FD1DBE"/>
    <w:rsid w:val="00FD1DF8"/>
    <w:rsid w:val="00FD25A7"/>
    <w:rsid w:val="00FD27B6"/>
    <w:rsid w:val="00FD34C5"/>
    <w:rsid w:val="00FD3689"/>
    <w:rsid w:val="00FD38F7"/>
    <w:rsid w:val="00FD3CB7"/>
    <w:rsid w:val="00FD4173"/>
    <w:rsid w:val="00FD42A3"/>
    <w:rsid w:val="00FD4539"/>
    <w:rsid w:val="00FD55DA"/>
    <w:rsid w:val="00FD7468"/>
    <w:rsid w:val="00FD7CE0"/>
    <w:rsid w:val="00FD7F1D"/>
    <w:rsid w:val="00FE0B3B"/>
    <w:rsid w:val="00FE1BE2"/>
    <w:rsid w:val="00FE2433"/>
    <w:rsid w:val="00FE3183"/>
    <w:rsid w:val="00FE4764"/>
    <w:rsid w:val="00FE5FF6"/>
    <w:rsid w:val="00FE67D4"/>
    <w:rsid w:val="00FE6BAA"/>
    <w:rsid w:val="00FE730A"/>
    <w:rsid w:val="00FE7406"/>
    <w:rsid w:val="00FE7471"/>
    <w:rsid w:val="00FF166F"/>
    <w:rsid w:val="00FF1DD7"/>
    <w:rsid w:val="00FF4453"/>
    <w:rsid w:val="00FF46B6"/>
    <w:rsid w:val="00FF5FB0"/>
    <w:rsid w:val="00FF6348"/>
    <w:rsid w:val="00FF79B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591D3C3-AE23-4FE8-96FF-0EEF035AD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nhideWhenUsed/>
    <w:qFormat/>
    <w:rsid w:val="0091002F"/>
    <w:pPr>
      <w:keepNext/>
      <w:overflowPunct w:val="0"/>
      <w:spacing w:before="60" w:line="240" w:lineRule="auto"/>
      <w:jc w:val="center"/>
      <w:outlineLvl w:val="1"/>
    </w:pPr>
    <w:rPr>
      <w:rFonts w:ascii="Arial" w:eastAsia="Times New Roman" w:hAnsi="Arial" w:cs="Times New Roman"/>
      <w:b/>
      <w:bCs/>
      <w:kern w:val="28"/>
    </w:rPr>
  </w:style>
  <w:style w:type="paragraph" w:styleId="Nagwek3">
    <w:name w:val="heading 3"/>
    <w:basedOn w:val="Normalny"/>
    <w:next w:val="Normalny"/>
    <w:link w:val="Nagwek3Znak"/>
    <w:unhideWhenUsed/>
    <w:qFormat/>
    <w:rsid w:val="0091002F"/>
    <w:pPr>
      <w:keepNext/>
      <w:overflowPunct w:val="0"/>
      <w:spacing w:before="120" w:after="60" w:line="240" w:lineRule="auto"/>
      <w:ind w:right="-34"/>
      <w:jc w:val="center"/>
      <w:outlineLvl w:val="2"/>
    </w:pPr>
    <w:rPr>
      <w:rFonts w:ascii="Arial" w:eastAsia="Times New Roman" w:hAnsi="Arial" w:cs="Times New Roman"/>
      <w:b/>
      <w:kern w:val="28"/>
    </w:rPr>
  </w:style>
  <w:style w:type="paragraph" w:styleId="Nagwek4">
    <w:name w:val="heading 4"/>
    <w:basedOn w:val="Normalny"/>
    <w:next w:val="Normalny"/>
    <w:link w:val="Nagwek4Znak"/>
    <w:unhideWhenUsed/>
    <w:qFormat/>
    <w:rsid w:val="0091002F"/>
    <w:pPr>
      <w:keepNext/>
      <w:tabs>
        <w:tab w:val="right" w:pos="284"/>
        <w:tab w:val="left" w:pos="408"/>
      </w:tabs>
      <w:overflowPunct w:val="0"/>
      <w:spacing w:line="240" w:lineRule="auto"/>
      <w:ind w:left="408" w:hanging="408"/>
      <w:jc w:val="both"/>
      <w:outlineLvl w:val="3"/>
    </w:pPr>
    <w:rPr>
      <w:rFonts w:ascii="Arial" w:eastAsia="Times New Roman" w:hAnsi="Arial"/>
      <w:b/>
      <w:bCs/>
      <w:kern w:val="28"/>
      <w:sz w:val="20"/>
    </w:rPr>
  </w:style>
  <w:style w:type="paragraph" w:styleId="Nagwek5">
    <w:name w:val="heading 5"/>
    <w:basedOn w:val="Normalny"/>
    <w:next w:val="Normalny"/>
    <w:link w:val="Nagwek5Znak"/>
    <w:unhideWhenUsed/>
    <w:qFormat/>
    <w:rsid w:val="0091002F"/>
    <w:pPr>
      <w:keepNext/>
      <w:overflowPunct w:val="0"/>
      <w:spacing w:before="80" w:after="80" w:line="240" w:lineRule="auto"/>
      <w:jc w:val="center"/>
      <w:outlineLvl w:val="4"/>
    </w:pPr>
    <w:rPr>
      <w:rFonts w:ascii="Arial" w:eastAsia="Times New Roman" w:hAnsi="Arial"/>
      <w:b/>
      <w:bCs/>
      <w:color w:val="000080"/>
      <w:kern w:val="28"/>
    </w:rPr>
  </w:style>
  <w:style w:type="paragraph" w:styleId="Nagwek6">
    <w:name w:val="heading 6"/>
    <w:basedOn w:val="Normalny"/>
    <w:next w:val="Normalny"/>
    <w:link w:val="Nagwek6Znak"/>
    <w:unhideWhenUsed/>
    <w:qFormat/>
    <w:rsid w:val="0091002F"/>
    <w:pPr>
      <w:keepNext/>
      <w:tabs>
        <w:tab w:val="right" w:pos="284"/>
        <w:tab w:val="left" w:pos="408"/>
      </w:tabs>
      <w:overflowPunct w:val="0"/>
      <w:spacing w:line="240" w:lineRule="auto"/>
      <w:ind w:left="408" w:hanging="408"/>
      <w:jc w:val="center"/>
      <w:outlineLvl w:val="5"/>
    </w:pPr>
    <w:rPr>
      <w:rFonts w:ascii="Arial" w:eastAsia="Times New Roman" w:hAnsi="Arial"/>
      <w:b/>
      <w:bCs/>
      <w:kern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character" w:customStyle="1" w:styleId="Nagwek2Znak">
    <w:name w:val="Nagłówek 2 Znak"/>
    <w:basedOn w:val="Domylnaczcionkaakapitu"/>
    <w:link w:val="Nagwek2"/>
    <w:rsid w:val="0091002F"/>
    <w:rPr>
      <w:rFonts w:ascii="Arial" w:hAnsi="Arial"/>
      <w:b/>
      <w:bCs/>
      <w:kern w:val="28"/>
      <w:szCs w:val="20"/>
    </w:rPr>
  </w:style>
  <w:style w:type="character" w:customStyle="1" w:styleId="Nagwek3Znak">
    <w:name w:val="Nagłówek 3 Znak"/>
    <w:basedOn w:val="Domylnaczcionkaakapitu"/>
    <w:link w:val="Nagwek3"/>
    <w:rsid w:val="0091002F"/>
    <w:rPr>
      <w:rFonts w:ascii="Arial" w:hAnsi="Arial"/>
      <w:b/>
      <w:kern w:val="28"/>
      <w:szCs w:val="20"/>
    </w:rPr>
  </w:style>
  <w:style w:type="character" w:customStyle="1" w:styleId="Nagwek4Znak">
    <w:name w:val="Nagłówek 4 Znak"/>
    <w:basedOn w:val="Domylnaczcionkaakapitu"/>
    <w:link w:val="Nagwek4"/>
    <w:rsid w:val="0091002F"/>
    <w:rPr>
      <w:rFonts w:ascii="Arial" w:hAnsi="Arial" w:cs="Arial"/>
      <w:b/>
      <w:bCs/>
      <w:kern w:val="28"/>
      <w:sz w:val="20"/>
      <w:szCs w:val="20"/>
    </w:rPr>
  </w:style>
  <w:style w:type="character" w:customStyle="1" w:styleId="Nagwek5Znak">
    <w:name w:val="Nagłówek 5 Znak"/>
    <w:basedOn w:val="Domylnaczcionkaakapitu"/>
    <w:link w:val="Nagwek5"/>
    <w:rsid w:val="0091002F"/>
    <w:rPr>
      <w:rFonts w:ascii="Arial" w:hAnsi="Arial" w:cs="Arial"/>
      <w:b/>
      <w:bCs/>
      <w:color w:val="000080"/>
      <w:kern w:val="28"/>
      <w:szCs w:val="20"/>
    </w:rPr>
  </w:style>
  <w:style w:type="character" w:customStyle="1" w:styleId="Nagwek6Znak">
    <w:name w:val="Nagłówek 6 Znak"/>
    <w:basedOn w:val="Domylnaczcionkaakapitu"/>
    <w:link w:val="Nagwek6"/>
    <w:rsid w:val="0091002F"/>
    <w:rPr>
      <w:rFonts w:ascii="Arial" w:hAnsi="Arial" w:cs="Arial"/>
      <w:b/>
      <w:bCs/>
      <w:kern w:val="28"/>
      <w:szCs w:val="20"/>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qFormat/>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uiPriority w:val="99"/>
    <w:unhideWhenUsed/>
    <w:rsid w:val="0091002F"/>
    <w:rPr>
      <w:color w:val="0000FF"/>
      <w:u w:val="single"/>
    </w:rPr>
  </w:style>
  <w:style w:type="paragraph" w:styleId="Tekstpodstawowy2">
    <w:name w:val="Body Text 2"/>
    <w:basedOn w:val="Normalny"/>
    <w:link w:val="Tekstpodstawowy2Znak"/>
    <w:rsid w:val="0091002F"/>
    <w:pPr>
      <w:keepNext/>
      <w:overflowPunct w:val="0"/>
      <w:spacing w:line="240" w:lineRule="auto"/>
      <w:jc w:val="both"/>
    </w:pPr>
    <w:rPr>
      <w:rFonts w:ascii="Arial" w:eastAsia="Times New Roman" w:hAnsi="Arial"/>
      <w:kern w:val="28"/>
      <w:szCs w:val="24"/>
    </w:rPr>
  </w:style>
  <w:style w:type="character" w:customStyle="1" w:styleId="Tekstpodstawowy2Znak">
    <w:name w:val="Tekst podstawowy 2 Znak"/>
    <w:basedOn w:val="Domylnaczcionkaakapitu"/>
    <w:link w:val="Tekstpodstawowy2"/>
    <w:rsid w:val="0091002F"/>
    <w:rPr>
      <w:rFonts w:ascii="Arial" w:hAnsi="Arial" w:cs="Arial"/>
      <w:kern w:val="28"/>
    </w:rPr>
  </w:style>
  <w:style w:type="paragraph" w:styleId="Akapitzlist">
    <w:name w:val="List Paragraph"/>
    <w:basedOn w:val="Normalny"/>
    <w:uiPriority w:val="34"/>
    <w:qFormat/>
    <w:rsid w:val="0091002F"/>
    <w:pPr>
      <w:overflowPunct w:val="0"/>
      <w:spacing w:line="240" w:lineRule="auto"/>
      <w:ind w:left="720"/>
      <w:contextualSpacing/>
    </w:pPr>
    <w:rPr>
      <w:rFonts w:eastAsia="Times New Roman" w:cs="Times New Roman"/>
      <w:kern w:val="28"/>
      <w:sz w:val="20"/>
    </w:rPr>
  </w:style>
  <w:style w:type="character" w:customStyle="1" w:styleId="TekstprzypisukocowegoZnak">
    <w:name w:val="Tekst przypisu końcowego Znak"/>
    <w:basedOn w:val="Domylnaczcionkaakapitu"/>
    <w:link w:val="Tekstprzypisukocowego"/>
    <w:semiHidden/>
    <w:rsid w:val="0091002F"/>
    <w:rPr>
      <w:rFonts w:ascii="Times New Roman" w:hAnsi="Times New Roman"/>
      <w:kern w:val="28"/>
      <w:sz w:val="20"/>
      <w:szCs w:val="20"/>
    </w:rPr>
  </w:style>
  <w:style w:type="paragraph" w:styleId="Tekstprzypisukocowego">
    <w:name w:val="endnote text"/>
    <w:basedOn w:val="Normalny"/>
    <w:link w:val="TekstprzypisukocowegoZnak"/>
    <w:semiHidden/>
    <w:unhideWhenUsed/>
    <w:rsid w:val="0091002F"/>
    <w:pPr>
      <w:overflowPunct w:val="0"/>
      <w:spacing w:line="240" w:lineRule="auto"/>
    </w:pPr>
    <w:rPr>
      <w:rFonts w:eastAsia="Times New Roman" w:cs="Times New Roman"/>
      <w:kern w:val="28"/>
      <w:sz w:val="20"/>
    </w:rPr>
  </w:style>
  <w:style w:type="paragraph" w:styleId="Tekstpodstawowy">
    <w:name w:val="Body Text"/>
    <w:basedOn w:val="Normalny"/>
    <w:link w:val="TekstpodstawowyZnak"/>
    <w:unhideWhenUsed/>
    <w:rsid w:val="0091002F"/>
    <w:pPr>
      <w:overflowPunct w:val="0"/>
      <w:spacing w:line="240" w:lineRule="auto"/>
    </w:pPr>
    <w:rPr>
      <w:rFonts w:ascii="Arial" w:eastAsia="Times New Roman" w:hAnsi="Arial"/>
      <w:kern w:val="28"/>
      <w:szCs w:val="24"/>
    </w:rPr>
  </w:style>
  <w:style w:type="character" w:customStyle="1" w:styleId="TekstpodstawowyZnak">
    <w:name w:val="Tekst podstawowy Znak"/>
    <w:basedOn w:val="Domylnaczcionkaakapitu"/>
    <w:link w:val="Tekstpodstawowy"/>
    <w:rsid w:val="0091002F"/>
    <w:rPr>
      <w:rFonts w:ascii="Arial" w:hAnsi="Arial" w:cs="Arial"/>
      <w:kern w:val="28"/>
    </w:rPr>
  </w:style>
  <w:style w:type="paragraph" w:styleId="Tekstpodstawowywcity">
    <w:name w:val="Body Text Indent"/>
    <w:basedOn w:val="Normalny"/>
    <w:link w:val="TekstpodstawowywcityZnak"/>
    <w:unhideWhenUsed/>
    <w:rsid w:val="0091002F"/>
    <w:pPr>
      <w:overflowPunct w:val="0"/>
      <w:spacing w:before="60" w:after="60" w:line="240" w:lineRule="auto"/>
      <w:ind w:left="720"/>
    </w:pPr>
    <w:rPr>
      <w:rFonts w:ascii="Arial" w:eastAsia="Times New Roman" w:hAnsi="Arial" w:cs="Times New Roman"/>
      <w:kern w:val="28"/>
      <w:sz w:val="22"/>
    </w:rPr>
  </w:style>
  <w:style w:type="character" w:customStyle="1" w:styleId="TekstpodstawowywcityZnak">
    <w:name w:val="Tekst podstawowy wcięty Znak"/>
    <w:basedOn w:val="Domylnaczcionkaakapitu"/>
    <w:link w:val="Tekstpodstawowywcity"/>
    <w:rsid w:val="0091002F"/>
    <w:rPr>
      <w:rFonts w:ascii="Arial" w:hAnsi="Arial"/>
      <w:kern w:val="28"/>
      <w:sz w:val="22"/>
      <w:szCs w:val="20"/>
    </w:rPr>
  </w:style>
  <w:style w:type="paragraph" w:styleId="Tekstpodstawowy3">
    <w:name w:val="Body Text 3"/>
    <w:basedOn w:val="Normalny"/>
    <w:link w:val="Tekstpodstawowy3Znak"/>
    <w:unhideWhenUsed/>
    <w:rsid w:val="0091002F"/>
    <w:pPr>
      <w:overflowPunct w:val="0"/>
      <w:spacing w:before="60" w:after="60" w:line="240" w:lineRule="auto"/>
      <w:jc w:val="both"/>
    </w:pPr>
    <w:rPr>
      <w:rFonts w:ascii="Arial" w:eastAsia="Times New Roman" w:hAnsi="Arial" w:cs="Times New Roman"/>
      <w:kern w:val="28"/>
      <w:sz w:val="22"/>
    </w:rPr>
  </w:style>
  <w:style w:type="character" w:customStyle="1" w:styleId="Tekstpodstawowy3Znak">
    <w:name w:val="Tekst podstawowy 3 Znak"/>
    <w:basedOn w:val="Domylnaczcionkaakapitu"/>
    <w:link w:val="Tekstpodstawowy3"/>
    <w:rsid w:val="0091002F"/>
    <w:rPr>
      <w:rFonts w:ascii="Arial" w:hAnsi="Arial"/>
      <w:kern w:val="28"/>
      <w:sz w:val="22"/>
      <w:szCs w:val="20"/>
    </w:rPr>
  </w:style>
  <w:style w:type="paragraph" w:styleId="Tekstpodstawowywcity2">
    <w:name w:val="Body Text Indent 2"/>
    <w:basedOn w:val="Normalny"/>
    <w:link w:val="Tekstpodstawowywcity2Znak"/>
    <w:unhideWhenUsed/>
    <w:rsid w:val="0091002F"/>
    <w:pPr>
      <w:overflowPunct w:val="0"/>
      <w:spacing w:before="60" w:after="60" w:line="240" w:lineRule="auto"/>
      <w:ind w:left="720"/>
    </w:pPr>
    <w:rPr>
      <w:rFonts w:ascii="Arial" w:eastAsia="Times New Roman" w:hAnsi="Arial" w:cs="Times New Roman"/>
      <w:kern w:val="28"/>
    </w:rPr>
  </w:style>
  <w:style w:type="character" w:customStyle="1" w:styleId="Tekstpodstawowywcity2Znak">
    <w:name w:val="Tekst podstawowy wcięty 2 Znak"/>
    <w:basedOn w:val="Domylnaczcionkaakapitu"/>
    <w:link w:val="Tekstpodstawowywcity2"/>
    <w:rsid w:val="0091002F"/>
    <w:rPr>
      <w:rFonts w:ascii="Arial" w:hAnsi="Arial"/>
      <w:kern w:val="28"/>
      <w:szCs w:val="20"/>
    </w:rPr>
  </w:style>
  <w:style w:type="paragraph" w:styleId="Tekstpodstawowywcity3">
    <w:name w:val="Body Text Indent 3"/>
    <w:basedOn w:val="Normalny"/>
    <w:link w:val="Tekstpodstawowywcity3Znak"/>
    <w:unhideWhenUsed/>
    <w:rsid w:val="0091002F"/>
    <w:pPr>
      <w:overflowPunct w:val="0"/>
      <w:spacing w:before="60" w:after="60" w:line="240" w:lineRule="auto"/>
      <w:ind w:left="720"/>
      <w:jc w:val="both"/>
    </w:pPr>
    <w:rPr>
      <w:rFonts w:ascii="Arial" w:eastAsia="Times New Roman" w:hAnsi="Arial" w:cs="Times New Roman"/>
      <w:kern w:val="28"/>
    </w:rPr>
  </w:style>
  <w:style w:type="character" w:customStyle="1" w:styleId="Tekstpodstawowywcity3Znak">
    <w:name w:val="Tekst podstawowy wcięty 3 Znak"/>
    <w:basedOn w:val="Domylnaczcionkaakapitu"/>
    <w:link w:val="Tekstpodstawowywcity3"/>
    <w:rsid w:val="0091002F"/>
    <w:rPr>
      <w:rFonts w:ascii="Arial" w:hAnsi="Arial"/>
      <w:kern w:val="28"/>
      <w:szCs w:val="20"/>
    </w:rPr>
  </w:style>
  <w:style w:type="character" w:customStyle="1" w:styleId="MapadokumentuZnak">
    <w:name w:val="Mapa dokumentu Znak"/>
    <w:basedOn w:val="Domylnaczcionkaakapitu"/>
    <w:link w:val="Mapadokumentu"/>
    <w:semiHidden/>
    <w:rsid w:val="0091002F"/>
    <w:rPr>
      <w:rFonts w:ascii="Tahoma" w:hAnsi="Tahoma" w:cs="Tahoma"/>
      <w:kern w:val="28"/>
      <w:sz w:val="20"/>
      <w:szCs w:val="20"/>
      <w:shd w:val="clear" w:color="auto" w:fill="000080"/>
    </w:rPr>
  </w:style>
  <w:style w:type="paragraph" w:styleId="Mapadokumentu">
    <w:name w:val="Document Map"/>
    <w:basedOn w:val="Normalny"/>
    <w:link w:val="MapadokumentuZnak"/>
    <w:semiHidden/>
    <w:unhideWhenUsed/>
    <w:rsid w:val="0091002F"/>
    <w:pPr>
      <w:shd w:val="clear" w:color="auto" w:fill="000080"/>
      <w:overflowPunct w:val="0"/>
      <w:spacing w:line="240" w:lineRule="auto"/>
    </w:pPr>
    <w:rPr>
      <w:rFonts w:ascii="Tahoma" w:eastAsia="Times New Roman" w:hAnsi="Tahoma" w:cs="Tahoma"/>
      <w:kern w:val="28"/>
      <w:sz w:val="20"/>
    </w:rPr>
  </w:style>
  <w:style w:type="character" w:styleId="Numerstrony">
    <w:name w:val="page number"/>
    <w:basedOn w:val="Domylnaczcionkaakapitu"/>
    <w:rsid w:val="0091002F"/>
  </w:style>
  <w:style w:type="character" w:styleId="UyteHipercze">
    <w:name w:val="FollowedHyperlink"/>
    <w:uiPriority w:val="99"/>
    <w:rsid w:val="0091002F"/>
    <w:rPr>
      <w:color w:val="800080"/>
      <w:u w:val="single"/>
    </w:rPr>
  </w:style>
  <w:style w:type="character" w:styleId="Uwydatnienie">
    <w:name w:val="Emphasis"/>
    <w:basedOn w:val="Domylnaczcionkaakapitu"/>
    <w:uiPriority w:val="20"/>
    <w:qFormat/>
    <w:rsid w:val="0091002F"/>
    <w:rPr>
      <w:i/>
      <w:iCs/>
    </w:rPr>
  </w:style>
  <w:style w:type="character" w:styleId="Odwoanieprzypisukocowego">
    <w:name w:val="endnote reference"/>
    <w:basedOn w:val="Domylnaczcionkaakapitu"/>
    <w:uiPriority w:val="99"/>
    <w:semiHidden/>
    <w:unhideWhenUsed/>
    <w:rsid w:val="00193753"/>
    <w:rPr>
      <w:vertAlign w:val="superscript"/>
    </w:rPr>
  </w:style>
  <w:style w:type="paragraph" w:styleId="Poprawka">
    <w:name w:val="Revision"/>
    <w:hidden/>
    <w:uiPriority w:val="99"/>
    <w:semiHidden/>
    <w:rsid w:val="00900B66"/>
    <w:pPr>
      <w:spacing w:line="240" w:lineRule="auto"/>
    </w:pPr>
    <w:rPr>
      <w:rFonts w:ascii="Times New Roman" w:eastAsiaTheme="minorEastAsia"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6737">
      <w:bodyDiv w:val="1"/>
      <w:marLeft w:val="0"/>
      <w:marRight w:val="0"/>
      <w:marTop w:val="0"/>
      <w:marBottom w:val="0"/>
      <w:divBdr>
        <w:top w:val="none" w:sz="0" w:space="0" w:color="auto"/>
        <w:left w:val="none" w:sz="0" w:space="0" w:color="auto"/>
        <w:bottom w:val="none" w:sz="0" w:space="0" w:color="auto"/>
        <w:right w:val="none" w:sz="0" w:space="0" w:color="auto"/>
      </w:divBdr>
    </w:div>
    <w:div w:id="173109547">
      <w:bodyDiv w:val="1"/>
      <w:marLeft w:val="0"/>
      <w:marRight w:val="0"/>
      <w:marTop w:val="0"/>
      <w:marBottom w:val="0"/>
      <w:divBdr>
        <w:top w:val="none" w:sz="0" w:space="0" w:color="auto"/>
        <w:left w:val="none" w:sz="0" w:space="0" w:color="auto"/>
        <w:bottom w:val="none" w:sz="0" w:space="0" w:color="auto"/>
        <w:right w:val="none" w:sz="0" w:space="0" w:color="auto"/>
      </w:divBdr>
    </w:div>
    <w:div w:id="228349193">
      <w:bodyDiv w:val="1"/>
      <w:marLeft w:val="0"/>
      <w:marRight w:val="0"/>
      <w:marTop w:val="0"/>
      <w:marBottom w:val="0"/>
      <w:divBdr>
        <w:top w:val="none" w:sz="0" w:space="0" w:color="auto"/>
        <w:left w:val="none" w:sz="0" w:space="0" w:color="auto"/>
        <w:bottom w:val="none" w:sz="0" w:space="0" w:color="auto"/>
        <w:right w:val="none" w:sz="0" w:space="0" w:color="auto"/>
      </w:divBdr>
      <w:divsChild>
        <w:div w:id="1594974779">
          <w:marLeft w:val="0"/>
          <w:marRight w:val="0"/>
          <w:marTop w:val="0"/>
          <w:marBottom w:val="0"/>
          <w:divBdr>
            <w:top w:val="none" w:sz="0" w:space="0" w:color="auto"/>
            <w:left w:val="none" w:sz="0" w:space="0" w:color="auto"/>
            <w:bottom w:val="none" w:sz="0" w:space="0" w:color="auto"/>
            <w:right w:val="none" w:sz="0" w:space="0" w:color="auto"/>
          </w:divBdr>
        </w:div>
        <w:div w:id="2115977490">
          <w:marLeft w:val="0"/>
          <w:marRight w:val="0"/>
          <w:marTop w:val="0"/>
          <w:marBottom w:val="0"/>
          <w:divBdr>
            <w:top w:val="none" w:sz="0" w:space="0" w:color="auto"/>
            <w:left w:val="none" w:sz="0" w:space="0" w:color="auto"/>
            <w:bottom w:val="none" w:sz="0" w:space="0" w:color="auto"/>
            <w:right w:val="none" w:sz="0" w:space="0" w:color="auto"/>
          </w:divBdr>
        </w:div>
      </w:divsChild>
    </w:div>
    <w:div w:id="412967823">
      <w:bodyDiv w:val="1"/>
      <w:marLeft w:val="0"/>
      <w:marRight w:val="0"/>
      <w:marTop w:val="0"/>
      <w:marBottom w:val="0"/>
      <w:divBdr>
        <w:top w:val="none" w:sz="0" w:space="0" w:color="auto"/>
        <w:left w:val="none" w:sz="0" w:space="0" w:color="auto"/>
        <w:bottom w:val="none" w:sz="0" w:space="0" w:color="auto"/>
        <w:right w:val="none" w:sz="0" w:space="0" w:color="auto"/>
      </w:divBdr>
    </w:div>
    <w:div w:id="416169257">
      <w:bodyDiv w:val="1"/>
      <w:marLeft w:val="0"/>
      <w:marRight w:val="0"/>
      <w:marTop w:val="0"/>
      <w:marBottom w:val="0"/>
      <w:divBdr>
        <w:top w:val="none" w:sz="0" w:space="0" w:color="auto"/>
        <w:left w:val="none" w:sz="0" w:space="0" w:color="auto"/>
        <w:bottom w:val="none" w:sz="0" w:space="0" w:color="auto"/>
        <w:right w:val="none" w:sz="0" w:space="0" w:color="auto"/>
      </w:divBdr>
      <w:divsChild>
        <w:div w:id="348676528">
          <w:marLeft w:val="0"/>
          <w:marRight w:val="0"/>
          <w:marTop w:val="0"/>
          <w:marBottom w:val="0"/>
          <w:divBdr>
            <w:top w:val="none" w:sz="0" w:space="0" w:color="auto"/>
            <w:left w:val="none" w:sz="0" w:space="0" w:color="auto"/>
            <w:bottom w:val="none" w:sz="0" w:space="0" w:color="auto"/>
            <w:right w:val="none" w:sz="0" w:space="0" w:color="auto"/>
          </w:divBdr>
        </w:div>
        <w:div w:id="533464174">
          <w:marLeft w:val="0"/>
          <w:marRight w:val="0"/>
          <w:marTop w:val="0"/>
          <w:marBottom w:val="0"/>
          <w:divBdr>
            <w:top w:val="none" w:sz="0" w:space="0" w:color="auto"/>
            <w:left w:val="none" w:sz="0" w:space="0" w:color="auto"/>
            <w:bottom w:val="none" w:sz="0" w:space="0" w:color="auto"/>
            <w:right w:val="none" w:sz="0" w:space="0" w:color="auto"/>
          </w:divBdr>
        </w:div>
        <w:div w:id="740829396">
          <w:marLeft w:val="0"/>
          <w:marRight w:val="0"/>
          <w:marTop w:val="0"/>
          <w:marBottom w:val="0"/>
          <w:divBdr>
            <w:top w:val="none" w:sz="0" w:space="0" w:color="auto"/>
            <w:left w:val="none" w:sz="0" w:space="0" w:color="auto"/>
            <w:bottom w:val="none" w:sz="0" w:space="0" w:color="auto"/>
            <w:right w:val="none" w:sz="0" w:space="0" w:color="auto"/>
          </w:divBdr>
        </w:div>
        <w:div w:id="804738428">
          <w:marLeft w:val="0"/>
          <w:marRight w:val="0"/>
          <w:marTop w:val="0"/>
          <w:marBottom w:val="0"/>
          <w:divBdr>
            <w:top w:val="none" w:sz="0" w:space="0" w:color="auto"/>
            <w:left w:val="none" w:sz="0" w:space="0" w:color="auto"/>
            <w:bottom w:val="none" w:sz="0" w:space="0" w:color="auto"/>
            <w:right w:val="none" w:sz="0" w:space="0" w:color="auto"/>
          </w:divBdr>
        </w:div>
        <w:div w:id="1432582887">
          <w:marLeft w:val="0"/>
          <w:marRight w:val="0"/>
          <w:marTop w:val="0"/>
          <w:marBottom w:val="0"/>
          <w:divBdr>
            <w:top w:val="none" w:sz="0" w:space="0" w:color="auto"/>
            <w:left w:val="none" w:sz="0" w:space="0" w:color="auto"/>
            <w:bottom w:val="none" w:sz="0" w:space="0" w:color="auto"/>
            <w:right w:val="none" w:sz="0" w:space="0" w:color="auto"/>
          </w:divBdr>
        </w:div>
        <w:div w:id="1591738520">
          <w:marLeft w:val="0"/>
          <w:marRight w:val="0"/>
          <w:marTop w:val="0"/>
          <w:marBottom w:val="0"/>
          <w:divBdr>
            <w:top w:val="none" w:sz="0" w:space="0" w:color="auto"/>
            <w:left w:val="none" w:sz="0" w:space="0" w:color="auto"/>
            <w:bottom w:val="none" w:sz="0" w:space="0" w:color="auto"/>
            <w:right w:val="none" w:sz="0" w:space="0" w:color="auto"/>
          </w:divBdr>
        </w:div>
        <w:div w:id="1647127334">
          <w:marLeft w:val="0"/>
          <w:marRight w:val="0"/>
          <w:marTop w:val="0"/>
          <w:marBottom w:val="0"/>
          <w:divBdr>
            <w:top w:val="none" w:sz="0" w:space="0" w:color="auto"/>
            <w:left w:val="none" w:sz="0" w:space="0" w:color="auto"/>
            <w:bottom w:val="none" w:sz="0" w:space="0" w:color="auto"/>
            <w:right w:val="none" w:sz="0" w:space="0" w:color="auto"/>
          </w:divBdr>
        </w:div>
        <w:div w:id="1825856407">
          <w:marLeft w:val="0"/>
          <w:marRight w:val="0"/>
          <w:marTop w:val="0"/>
          <w:marBottom w:val="0"/>
          <w:divBdr>
            <w:top w:val="none" w:sz="0" w:space="0" w:color="auto"/>
            <w:left w:val="none" w:sz="0" w:space="0" w:color="auto"/>
            <w:bottom w:val="none" w:sz="0" w:space="0" w:color="auto"/>
            <w:right w:val="none" w:sz="0" w:space="0" w:color="auto"/>
          </w:divBdr>
        </w:div>
        <w:div w:id="1827818988">
          <w:marLeft w:val="0"/>
          <w:marRight w:val="0"/>
          <w:marTop w:val="0"/>
          <w:marBottom w:val="0"/>
          <w:divBdr>
            <w:top w:val="none" w:sz="0" w:space="0" w:color="auto"/>
            <w:left w:val="none" w:sz="0" w:space="0" w:color="auto"/>
            <w:bottom w:val="none" w:sz="0" w:space="0" w:color="auto"/>
            <w:right w:val="none" w:sz="0" w:space="0" w:color="auto"/>
          </w:divBdr>
        </w:div>
        <w:div w:id="1839808173">
          <w:marLeft w:val="0"/>
          <w:marRight w:val="0"/>
          <w:marTop w:val="0"/>
          <w:marBottom w:val="0"/>
          <w:divBdr>
            <w:top w:val="none" w:sz="0" w:space="0" w:color="auto"/>
            <w:left w:val="none" w:sz="0" w:space="0" w:color="auto"/>
            <w:bottom w:val="none" w:sz="0" w:space="0" w:color="auto"/>
            <w:right w:val="none" w:sz="0" w:space="0" w:color="auto"/>
          </w:divBdr>
        </w:div>
        <w:div w:id="1868831850">
          <w:marLeft w:val="0"/>
          <w:marRight w:val="0"/>
          <w:marTop w:val="0"/>
          <w:marBottom w:val="0"/>
          <w:divBdr>
            <w:top w:val="none" w:sz="0" w:space="0" w:color="auto"/>
            <w:left w:val="none" w:sz="0" w:space="0" w:color="auto"/>
            <w:bottom w:val="none" w:sz="0" w:space="0" w:color="auto"/>
            <w:right w:val="none" w:sz="0" w:space="0" w:color="auto"/>
          </w:divBdr>
        </w:div>
        <w:div w:id="2077514235">
          <w:marLeft w:val="0"/>
          <w:marRight w:val="0"/>
          <w:marTop w:val="0"/>
          <w:marBottom w:val="0"/>
          <w:divBdr>
            <w:top w:val="none" w:sz="0" w:space="0" w:color="auto"/>
            <w:left w:val="none" w:sz="0" w:space="0" w:color="auto"/>
            <w:bottom w:val="none" w:sz="0" w:space="0" w:color="auto"/>
            <w:right w:val="none" w:sz="0" w:space="0" w:color="auto"/>
          </w:divBdr>
        </w:div>
      </w:divsChild>
    </w:div>
    <w:div w:id="528030939">
      <w:bodyDiv w:val="1"/>
      <w:marLeft w:val="0"/>
      <w:marRight w:val="0"/>
      <w:marTop w:val="0"/>
      <w:marBottom w:val="0"/>
      <w:divBdr>
        <w:top w:val="none" w:sz="0" w:space="0" w:color="auto"/>
        <w:left w:val="none" w:sz="0" w:space="0" w:color="auto"/>
        <w:bottom w:val="none" w:sz="0" w:space="0" w:color="auto"/>
        <w:right w:val="none" w:sz="0" w:space="0" w:color="auto"/>
      </w:divBdr>
    </w:div>
    <w:div w:id="543298024">
      <w:bodyDiv w:val="1"/>
      <w:marLeft w:val="0"/>
      <w:marRight w:val="0"/>
      <w:marTop w:val="0"/>
      <w:marBottom w:val="0"/>
      <w:divBdr>
        <w:top w:val="none" w:sz="0" w:space="0" w:color="auto"/>
        <w:left w:val="none" w:sz="0" w:space="0" w:color="auto"/>
        <w:bottom w:val="none" w:sz="0" w:space="0" w:color="auto"/>
        <w:right w:val="none" w:sz="0" w:space="0" w:color="auto"/>
      </w:divBdr>
    </w:div>
    <w:div w:id="548881301">
      <w:bodyDiv w:val="1"/>
      <w:marLeft w:val="0"/>
      <w:marRight w:val="0"/>
      <w:marTop w:val="0"/>
      <w:marBottom w:val="0"/>
      <w:divBdr>
        <w:top w:val="none" w:sz="0" w:space="0" w:color="auto"/>
        <w:left w:val="none" w:sz="0" w:space="0" w:color="auto"/>
        <w:bottom w:val="none" w:sz="0" w:space="0" w:color="auto"/>
        <w:right w:val="none" w:sz="0" w:space="0" w:color="auto"/>
      </w:divBdr>
      <w:divsChild>
        <w:div w:id="943267087">
          <w:marLeft w:val="0"/>
          <w:marRight w:val="0"/>
          <w:marTop w:val="0"/>
          <w:marBottom w:val="0"/>
          <w:divBdr>
            <w:top w:val="none" w:sz="0" w:space="0" w:color="auto"/>
            <w:left w:val="none" w:sz="0" w:space="0" w:color="auto"/>
            <w:bottom w:val="none" w:sz="0" w:space="0" w:color="auto"/>
            <w:right w:val="none" w:sz="0" w:space="0" w:color="auto"/>
          </w:divBdr>
        </w:div>
        <w:div w:id="1582445542">
          <w:marLeft w:val="0"/>
          <w:marRight w:val="0"/>
          <w:marTop w:val="0"/>
          <w:marBottom w:val="0"/>
          <w:divBdr>
            <w:top w:val="none" w:sz="0" w:space="0" w:color="auto"/>
            <w:left w:val="none" w:sz="0" w:space="0" w:color="auto"/>
            <w:bottom w:val="none" w:sz="0" w:space="0" w:color="auto"/>
            <w:right w:val="none" w:sz="0" w:space="0" w:color="auto"/>
          </w:divBdr>
        </w:div>
      </w:divsChild>
    </w:div>
    <w:div w:id="560556920">
      <w:bodyDiv w:val="1"/>
      <w:marLeft w:val="0"/>
      <w:marRight w:val="0"/>
      <w:marTop w:val="0"/>
      <w:marBottom w:val="0"/>
      <w:divBdr>
        <w:top w:val="none" w:sz="0" w:space="0" w:color="auto"/>
        <w:left w:val="none" w:sz="0" w:space="0" w:color="auto"/>
        <w:bottom w:val="none" w:sz="0" w:space="0" w:color="auto"/>
        <w:right w:val="none" w:sz="0" w:space="0" w:color="auto"/>
      </w:divBdr>
    </w:div>
    <w:div w:id="756094293">
      <w:bodyDiv w:val="1"/>
      <w:marLeft w:val="0"/>
      <w:marRight w:val="0"/>
      <w:marTop w:val="0"/>
      <w:marBottom w:val="0"/>
      <w:divBdr>
        <w:top w:val="none" w:sz="0" w:space="0" w:color="auto"/>
        <w:left w:val="none" w:sz="0" w:space="0" w:color="auto"/>
        <w:bottom w:val="none" w:sz="0" w:space="0" w:color="auto"/>
        <w:right w:val="none" w:sz="0" w:space="0" w:color="auto"/>
      </w:divBdr>
      <w:divsChild>
        <w:div w:id="2010669895">
          <w:marLeft w:val="0"/>
          <w:marRight w:val="0"/>
          <w:marTop w:val="0"/>
          <w:marBottom w:val="0"/>
          <w:divBdr>
            <w:top w:val="none" w:sz="0" w:space="0" w:color="auto"/>
            <w:left w:val="none" w:sz="0" w:space="0" w:color="auto"/>
            <w:bottom w:val="none" w:sz="0" w:space="0" w:color="auto"/>
            <w:right w:val="none" w:sz="0" w:space="0" w:color="auto"/>
          </w:divBdr>
          <w:divsChild>
            <w:div w:id="467744750">
              <w:marLeft w:val="0"/>
              <w:marRight w:val="0"/>
              <w:marTop w:val="0"/>
              <w:marBottom w:val="0"/>
              <w:divBdr>
                <w:top w:val="none" w:sz="0" w:space="0" w:color="auto"/>
                <w:left w:val="none" w:sz="0" w:space="0" w:color="auto"/>
                <w:bottom w:val="none" w:sz="0" w:space="0" w:color="auto"/>
                <w:right w:val="none" w:sz="0" w:space="0" w:color="auto"/>
              </w:divBdr>
              <w:divsChild>
                <w:div w:id="805775664">
                  <w:marLeft w:val="0"/>
                  <w:marRight w:val="0"/>
                  <w:marTop w:val="0"/>
                  <w:marBottom w:val="0"/>
                  <w:divBdr>
                    <w:top w:val="none" w:sz="0" w:space="0" w:color="auto"/>
                    <w:left w:val="none" w:sz="0" w:space="0" w:color="auto"/>
                    <w:bottom w:val="none" w:sz="0" w:space="0" w:color="auto"/>
                    <w:right w:val="none" w:sz="0" w:space="0" w:color="auto"/>
                  </w:divBdr>
                </w:div>
              </w:divsChild>
            </w:div>
            <w:div w:id="968315809">
              <w:marLeft w:val="0"/>
              <w:marRight w:val="0"/>
              <w:marTop w:val="0"/>
              <w:marBottom w:val="0"/>
              <w:divBdr>
                <w:top w:val="none" w:sz="0" w:space="0" w:color="auto"/>
                <w:left w:val="none" w:sz="0" w:space="0" w:color="auto"/>
                <w:bottom w:val="none" w:sz="0" w:space="0" w:color="auto"/>
                <w:right w:val="none" w:sz="0" w:space="0" w:color="auto"/>
              </w:divBdr>
            </w:div>
          </w:divsChild>
        </w:div>
        <w:div w:id="621494741">
          <w:marLeft w:val="0"/>
          <w:marRight w:val="0"/>
          <w:marTop w:val="0"/>
          <w:marBottom w:val="0"/>
          <w:divBdr>
            <w:top w:val="none" w:sz="0" w:space="0" w:color="auto"/>
            <w:left w:val="none" w:sz="0" w:space="0" w:color="auto"/>
            <w:bottom w:val="none" w:sz="0" w:space="0" w:color="auto"/>
            <w:right w:val="none" w:sz="0" w:space="0" w:color="auto"/>
          </w:divBdr>
          <w:divsChild>
            <w:div w:id="1987969055">
              <w:marLeft w:val="0"/>
              <w:marRight w:val="0"/>
              <w:marTop w:val="0"/>
              <w:marBottom w:val="0"/>
              <w:divBdr>
                <w:top w:val="none" w:sz="0" w:space="0" w:color="auto"/>
                <w:left w:val="none" w:sz="0" w:space="0" w:color="auto"/>
                <w:bottom w:val="none" w:sz="0" w:space="0" w:color="auto"/>
                <w:right w:val="none" w:sz="0" w:space="0" w:color="auto"/>
              </w:divBdr>
              <w:divsChild>
                <w:div w:id="975722607">
                  <w:marLeft w:val="0"/>
                  <w:marRight w:val="0"/>
                  <w:marTop w:val="0"/>
                  <w:marBottom w:val="0"/>
                  <w:divBdr>
                    <w:top w:val="none" w:sz="0" w:space="0" w:color="auto"/>
                    <w:left w:val="none" w:sz="0" w:space="0" w:color="auto"/>
                    <w:bottom w:val="none" w:sz="0" w:space="0" w:color="auto"/>
                    <w:right w:val="none" w:sz="0" w:space="0" w:color="auto"/>
                  </w:divBdr>
                  <w:divsChild>
                    <w:div w:id="1180506292">
                      <w:marLeft w:val="0"/>
                      <w:marRight w:val="0"/>
                      <w:marTop w:val="0"/>
                      <w:marBottom w:val="0"/>
                      <w:divBdr>
                        <w:top w:val="none" w:sz="0" w:space="0" w:color="auto"/>
                        <w:left w:val="none" w:sz="0" w:space="0" w:color="auto"/>
                        <w:bottom w:val="none" w:sz="0" w:space="0" w:color="auto"/>
                        <w:right w:val="none" w:sz="0" w:space="0" w:color="auto"/>
                      </w:divBdr>
                    </w:div>
                    <w:div w:id="402487853">
                      <w:marLeft w:val="0"/>
                      <w:marRight w:val="0"/>
                      <w:marTop w:val="0"/>
                      <w:marBottom w:val="0"/>
                      <w:divBdr>
                        <w:top w:val="none" w:sz="0" w:space="0" w:color="auto"/>
                        <w:left w:val="none" w:sz="0" w:space="0" w:color="auto"/>
                        <w:bottom w:val="none" w:sz="0" w:space="0" w:color="auto"/>
                        <w:right w:val="none" w:sz="0" w:space="0" w:color="auto"/>
                      </w:divBdr>
                      <w:divsChild>
                        <w:div w:id="76435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702790">
                  <w:marLeft w:val="0"/>
                  <w:marRight w:val="0"/>
                  <w:marTop w:val="0"/>
                  <w:marBottom w:val="0"/>
                  <w:divBdr>
                    <w:top w:val="none" w:sz="0" w:space="0" w:color="auto"/>
                    <w:left w:val="none" w:sz="0" w:space="0" w:color="auto"/>
                    <w:bottom w:val="none" w:sz="0" w:space="0" w:color="auto"/>
                    <w:right w:val="none" w:sz="0" w:space="0" w:color="auto"/>
                  </w:divBdr>
                  <w:divsChild>
                    <w:div w:id="829831909">
                      <w:marLeft w:val="0"/>
                      <w:marRight w:val="0"/>
                      <w:marTop w:val="0"/>
                      <w:marBottom w:val="0"/>
                      <w:divBdr>
                        <w:top w:val="none" w:sz="0" w:space="0" w:color="auto"/>
                        <w:left w:val="none" w:sz="0" w:space="0" w:color="auto"/>
                        <w:bottom w:val="none" w:sz="0" w:space="0" w:color="auto"/>
                        <w:right w:val="none" w:sz="0" w:space="0" w:color="auto"/>
                      </w:divBdr>
                      <w:divsChild>
                        <w:div w:id="1078793397">
                          <w:marLeft w:val="0"/>
                          <w:marRight w:val="0"/>
                          <w:marTop w:val="0"/>
                          <w:marBottom w:val="0"/>
                          <w:divBdr>
                            <w:top w:val="none" w:sz="0" w:space="0" w:color="auto"/>
                            <w:left w:val="none" w:sz="0" w:space="0" w:color="auto"/>
                            <w:bottom w:val="none" w:sz="0" w:space="0" w:color="auto"/>
                            <w:right w:val="none" w:sz="0" w:space="0" w:color="auto"/>
                          </w:divBdr>
                        </w:div>
                        <w:div w:id="17951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646285">
          <w:marLeft w:val="0"/>
          <w:marRight w:val="0"/>
          <w:marTop w:val="0"/>
          <w:marBottom w:val="0"/>
          <w:divBdr>
            <w:top w:val="none" w:sz="0" w:space="0" w:color="auto"/>
            <w:left w:val="none" w:sz="0" w:space="0" w:color="auto"/>
            <w:bottom w:val="none" w:sz="0" w:space="0" w:color="auto"/>
            <w:right w:val="none" w:sz="0" w:space="0" w:color="auto"/>
          </w:divBdr>
          <w:divsChild>
            <w:div w:id="926839431">
              <w:marLeft w:val="0"/>
              <w:marRight w:val="0"/>
              <w:marTop w:val="0"/>
              <w:marBottom w:val="0"/>
              <w:divBdr>
                <w:top w:val="none" w:sz="0" w:space="0" w:color="auto"/>
                <w:left w:val="none" w:sz="0" w:space="0" w:color="auto"/>
                <w:bottom w:val="none" w:sz="0" w:space="0" w:color="auto"/>
                <w:right w:val="none" w:sz="0" w:space="0" w:color="auto"/>
              </w:divBdr>
              <w:divsChild>
                <w:div w:id="1952324449">
                  <w:marLeft w:val="0"/>
                  <w:marRight w:val="0"/>
                  <w:marTop w:val="0"/>
                  <w:marBottom w:val="0"/>
                  <w:divBdr>
                    <w:top w:val="none" w:sz="0" w:space="0" w:color="auto"/>
                    <w:left w:val="none" w:sz="0" w:space="0" w:color="auto"/>
                    <w:bottom w:val="none" w:sz="0" w:space="0" w:color="auto"/>
                    <w:right w:val="none" w:sz="0" w:space="0" w:color="auto"/>
                  </w:divBdr>
                  <w:divsChild>
                    <w:div w:id="321547054">
                      <w:marLeft w:val="0"/>
                      <w:marRight w:val="0"/>
                      <w:marTop w:val="0"/>
                      <w:marBottom w:val="0"/>
                      <w:divBdr>
                        <w:top w:val="none" w:sz="0" w:space="0" w:color="auto"/>
                        <w:left w:val="none" w:sz="0" w:space="0" w:color="auto"/>
                        <w:bottom w:val="none" w:sz="0" w:space="0" w:color="auto"/>
                        <w:right w:val="none" w:sz="0" w:space="0" w:color="auto"/>
                      </w:divBdr>
                    </w:div>
                  </w:divsChild>
                </w:div>
                <w:div w:id="1375614451">
                  <w:marLeft w:val="0"/>
                  <w:marRight w:val="0"/>
                  <w:marTop w:val="0"/>
                  <w:marBottom w:val="0"/>
                  <w:divBdr>
                    <w:top w:val="none" w:sz="0" w:space="0" w:color="auto"/>
                    <w:left w:val="none" w:sz="0" w:space="0" w:color="auto"/>
                    <w:bottom w:val="none" w:sz="0" w:space="0" w:color="auto"/>
                    <w:right w:val="none" w:sz="0" w:space="0" w:color="auto"/>
                  </w:divBdr>
                  <w:divsChild>
                    <w:div w:id="127015169">
                      <w:marLeft w:val="0"/>
                      <w:marRight w:val="0"/>
                      <w:marTop w:val="0"/>
                      <w:marBottom w:val="0"/>
                      <w:divBdr>
                        <w:top w:val="none" w:sz="0" w:space="0" w:color="auto"/>
                        <w:left w:val="none" w:sz="0" w:space="0" w:color="auto"/>
                        <w:bottom w:val="none" w:sz="0" w:space="0" w:color="auto"/>
                        <w:right w:val="none" w:sz="0" w:space="0" w:color="auto"/>
                      </w:divBdr>
                      <w:divsChild>
                        <w:div w:id="191851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715962">
          <w:marLeft w:val="0"/>
          <w:marRight w:val="0"/>
          <w:marTop w:val="0"/>
          <w:marBottom w:val="0"/>
          <w:divBdr>
            <w:top w:val="none" w:sz="0" w:space="0" w:color="auto"/>
            <w:left w:val="none" w:sz="0" w:space="0" w:color="auto"/>
            <w:bottom w:val="none" w:sz="0" w:space="0" w:color="auto"/>
            <w:right w:val="none" w:sz="0" w:space="0" w:color="auto"/>
          </w:divBdr>
          <w:divsChild>
            <w:div w:id="1568610881">
              <w:marLeft w:val="0"/>
              <w:marRight w:val="0"/>
              <w:marTop w:val="0"/>
              <w:marBottom w:val="0"/>
              <w:divBdr>
                <w:top w:val="none" w:sz="0" w:space="0" w:color="auto"/>
                <w:left w:val="none" w:sz="0" w:space="0" w:color="auto"/>
                <w:bottom w:val="none" w:sz="0" w:space="0" w:color="auto"/>
                <w:right w:val="none" w:sz="0" w:space="0" w:color="auto"/>
              </w:divBdr>
              <w:divsChild>
                <w:div w:id="1324621018">
                  <w:marLeft w:val="0"/>
                  <w:marRight w:val="0"/>
                  <w:marTop w:val="0"/>
                  <w:marBottom w:val="0"/>
                  <w:divBdr>
                    <w:top w:val="none" w:sz="0" w:space="0" w:color="auto"/>
                    <w:left w:val="none" w:sz="0" w:space="0" w:color="auto"/>
                    <w:bottom w:val="none" w:sz="0" w:space="0" w:color="auto"/>
                    <w:right w:val="none" w:sz="0" w:space="0" w:color="auto"/>
                  </w:divBdr>
                  <w:divsChild>
                    <w:div w:id="1903442597">
                      <w:marLeft w:val="0"/>
                      <w:marRight w:val="0"/>
                      <w:marTop w:val="0"/>
                      <w:marBottom w:val="0"/>
                      <w:divBdr>
                        <w:top w:val="none" w:sz="0" w:space="0" w:color="auto"/>
                        <w:left w:val="none" w:sz="0" w:space="0" w:color="auto"/>
                        <w:bottom w:val="none" w:sz="0" w:space="0" w:color="auto"/>
                        <w:right w:val="none" w:sz="0" w:space="0" w:color="auto"/>
                      </w:divBdr>
                    </w:div>
                    <w:div w:id="413431061">
                      <w:marLeft w:val="0"/>
                      <w:marRight w:val="0"/>
                      <w:marTop w:val="0"/>
                      <w:marBottom w:val="0"/>
                      <w:divBdr>
                        <w:top w:val="none" w:sz="0" w:space="0" w:color="auto"/>
                        <w:left w:val="none" w:sz="0" w:space="0" w:color="auto"/>
                        <w:bottom w:val="none" w:sz="0" w:space="0" w:color="auto"/>
                        <w:right w:val="none" w:sz="0" w:space="0" w:color="auto"/>
                      </w:divBdr>
                      <w:divsChild>
                        <w:div w:id="505708426">
                          <w:marLeft w:val="0"/>
                          <w:marRight w:val="0"/>
                          <w:marTop w:val="0"/>
                          <w:marBottom w:val="0"/>
                          <w:divBdr>
                            <w:top w:val="none" w:sz="0" w:space="0" w:color="auto"/>
                            <w:left w:val="none" w:sz="0" w:space="0" w:color="auto"/>
                            <w:bottom w:val="none" w:sz="0" w:space="0" w:color="auto"/>
                            <w:right w:val="none" w:sz="0" w:space="0" w:color="auto"/>
                          </w:divBdr>
                        </w:div>
                        <w:div w:id="1976640969">
                          <w:marLeft w:val="0"/>
                          <w:marRight w:val="0"/>
                          <w:marTop w:val="0"/>
                          <w:marBottom w:val="0"/>
                          <w:divBdr>
                            <w:top w:val="none" w:sz="0" w:space="0" w:color="auto"/>
                            <w:left w:val="none" w:sz="0" w:space="0" w:color="auto"/>
                            <w:bottom w:val="none" w:sz="0" w:space="0" w:color="auto"/>
                            <w:right w:val="none" w:sz="0" w:space="0" w:color="auto"/>
                          </w:divBdr>
                        </w:div>
                        <w:div w:id="592477153">
                          <w:marLeft w:val="0"/>
                          <w:marRight w:val="0"/>
                          <w:marTop w:val="0"/>
                          <w:marBottom w:val="0"/>
                          <w:divBdr>
                            <w:top w:val="none" w:sz="0" w:space="0" w:color="auto"/>
                            <w:left w:val="none" w:sz="0" w:space="0" w:color="auto"/>
                            <w:bottom w:val="none" w:sz="0" w:space="0" w:color="auto"/>
                            <w:right w:val="none" w:sz="0" w:space="0" w:color="auto"/>
                          </w:divBdr>
                        </w:div>
                        <w:div w:id="303853090">
                          <w:marLeft w:val="0"/>
                          <w:marRight w:val="0"/>
                          <w:marTop w:val="0"/>
                          <w:marBottom w:val="0"/>
                          <w:divBdr>
                            <w:top w:val="none" w:sz="0" w:space="0" w:color="auto"/>
                            <w:left w:val="none" w:sz="0" w:space="0" w:color="auto"/>
                            <w:bottom w:val="none" w:sz="0" w:space="0" w:color="auto"/>
                            <w:right w:val="none" w:sz="0" w:space="0" w:color="auto"/>
                          </w:divBdr>
                        </w:div>
                        <w:div w:id="2119443751">
                          <w:marLeft w:val="0"/>
                          <w:marRight w:val="0"/>
                          <w:marTop w:val="0"/>
                          <w:marBottom w:val="0"/>
                          <w:divBdr>
                            <w:top w:val="none" w:sz="0" w:space="0" w:color="auto"/>
                            <w:left w:val="none" w:sz="0" w:space="0" w:color="auto"/>
                            <w:bottom w:val="none" w:sz="0" w:space="0" w:color="auto"/>
                            <w:right w:val="none" w:sz="0" w:space="0" w:color="auto"/>
                          </w:divBdr>
                          <w:divsChild>
                            <w:div w:id="1956868611">
                              <w:marLeft w:val="0"/>
                              <w:marRight w:val="0"/>
                              <w:marTop w:val="0"/>
                              <w:marBottom w:val="0"/>
                              <w:divBdr>
                                <w:top w:val="none" w:sz="0" w:space="0" w:color="auto"/>
                                <w:left w:val="none" w:sz="0" w:space="0" w:color="auto"/>
                                <w:bottom w:val="none" w:sz="0" w:space="0" w:color="auto"/>
                                <w:right w:val="none" w:sz="0" w:space="0" w:color="auto"/>
                              </w:divBdr>
                              <w:divsChild>
                                <w:div w:id="1209877772">
                                  <w:marLeft w:val="0"/>
                                  <w:marRight w:val="0"/>
                                  <w:marTop w:val="0"/>
                                  <w:marBottom w:val="0"/>
                                  <w:divBdr>
                                    <w:top w:val="none" w:sz="0" w:space="0" w:color="auto"/>
                                    <w:left w:val="none" w:sz="0" w:space="0" w:color="auto"/>
                                    <w:bottom w:val="none" w:sz="0" w:space="0" w:color="auto"/>
                                    <w:right w:val="none" w:sz="0" w:space="0" w:color="auto"/>
                                  </w:divBdr>
                                  <w:divsChild>
                                    <w:div w:id="77440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15740">
                          <w:marLeft w:val="0"/>
                          <w:marRight w:val="0"/>
                          <w:marTop w:val="0"/>
                          <w:marBottom w:val="0"/>
                          <w:divBdr>
                            <w:top w:val="none" w:sz="0" w:space="0" w:color="auto"/>
                            <w:left w:val="none" w:sz="0" w:space="0" w:color="auto"/>
                            <w:bottom w:val="none" w:sz="0" w:space="0" w:color="auto"/>
                            <w:right w:val="none" w:sz="0" w:space="0" w:color="auto"/>
                          </w:divBdr>
                          <w:divsChild>
                            <w:div w:id="506140000">
                              <w:marLeft w:val="0"/>
                              <w:marRight w:val="0"/>
                              <w:marTop w:val="0"/>
                              <w:marBottom w:val="0"/>
                              <w:divBdr>
                                <w:top w:val="none" w:sz="0" w:space="0" w:color="auto"/>
                                <w:left w:val="none" w:sz="0" w:space="0" w:color="auto"/>
                                <w:bottom w:val="none" w:sz="0" w:space="0" w:color="auto"/>
                                <w:right w:val="none" w:sz="0" w:space="0" w:color="auto"/>
                              </w:divBdr>
                              <w:divsChild>
                                <w:div w:id="829176540">
                                  <w:marLeft w:val="0"/>
                                  <w:marRight w:val="0"/>
                                  <w:marTop w:val="0"/>
                                  <w:marBottom w:val="0"/>
                                  <w:divBdr>
                                    <w:top w:val="none" w:sz="0" w:space="0" w:color="auto"/>
                                    <w:left w:val="none" w:sz="0" w:space="0" w:color="auto"/>
                                    <w:bottom w:val="none" w:sz="0" w:space="0" w:color="auto"/>
                                    <w:right w:val="none" w:sz="0" w:space="0" w:color="auto"/>
                                  </w:divBdr>
                                  <w:divsChild>
                                    <w:div w:id="629433392">
                                      <w:marLeft w:val="0"/>
                                      <w:marRight w:val="0"/>
                                      <w:marTop w:val="0"/>
                                      <w:marBottom w:val="0"/>
                                      <w:divBdr>
                                        <w:top w:val="none" w:sz="0" w:space="0" w:color="auto"/>
                                        <w:left w:val="none" w:sz="0" w:space="0" w:color="auto"/>
                                        <w:bottom w:val="none" w:sz="0" w:space="0" w:color="auto"/>
                                        <w:right w:val="none" w:sz="0" w:space="0" w:color="auto"/>
                                      </w:divBdr>
                                      <w:divsChild>
                                        <w:div w:id="17800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3173975">
          <w:marLeft w:val="0"/>
          <w:marRight w:val="0"/>
          <w:marTop w:val="0"/>
          <w:marBottom w:val="0"/>
          <w:divBdr>
            <w:top w:val="none" w:sz="0" w:space="0" w:color="auto"/>
            <w:left w:val="none" w:sz="0" w:space="0" w:color="auto"/>
            <w:bottom w:val="none" w:sz="0" w:space="0" w:color="auto"/>
            <w:right w:val="none" w:sz="0" w:space="0" w:color="auto"/>
          </w:divBdr>
        </w:div>
        <w:div w:id="501972254">
          <w:marLeft w:val="0"/>
          <w:marRight w:val="0"/>
          <w:marTop w:val="0"/>
          <w:marBottom w:val="0"/>
          <w:divBdr>
            <w:top w:val="none" w:sz="0" w:space="0" w:color="auto"/>
            <w:left w:val="none" w:sz="0" w:space="0" w:color="auto"/>
            <w:bottom w:val="none" w:sz="0" w:space="0" w:color="auto"/>
            <w:right w:val="none" w:sz="0" w:space="0" w:color="auto"/>
          </w:divBdr>
          <w:divsChild>
            <w:div w:id="772825546">
              <w:marLeft w:val="0"/>
              <w:marRight w:val="0"/>
              <w:marTop w:val="0"/>
              <w:marBottom w:val="0"/>
              <w:divBdr>
                <w:top w:val="none" w:sz="0" w:space="0" w:color="auto"/>
                <w:left w:val="none" w:sz="0" w:space="0" w:color="auto"/>
                <w:bottom w:val="none" w:sz="0" w:space="0" w:color="auto"/>
                <w:right w:val="none" w:sz="0" w:space="0" w:color="auto"/>
              </w:divBdr>
            </w:div>
          </w:divsChild>
        </w:div>
        <w:div w:id="1688020272">
          <w:marLeft w:val="0"/>
          <w:marRight w:val="0"/>
          <w:marTop w:val="0"/>
          <w:marBottom w:val="0"/>
          <w:divBdr>
            <w:top w:val="none" w:sz="0" w:space="0" w:color="auto"/>
            <w:left w:val="none" w:sz="0" w:space="0" w:color="auto"/>
            <w:bottom w:val="none" w:sz="0" w:space="0" w:color="auto"/>
            <w:right w:val="none" w:sz="0" w:space="0" w:color="auto"/>
          </w:divBdr>
          <w:divsChild>
            <w:div w:id="1779983246">
              <w:marLeft w:val="0"/>
              <w:marRight w:val="0"/>
              <w:marTop w:val="0"/>
              <w:marBottom w:val="0"/>
              <w:divBdr>
                <w:top w:val="none" w:sz="0" w:space="0" w:color="auto"/>
                <w:left w:val="none" w:sz="0" w:space="0" w:color="auto"/>
                <w:bottom w:val="none" w:sz="0" w:space="0" w:color="auto"/>
                <w:right w:val="none" w:sz="0" w:space="0" w:color="auto"/>
              </w:divBdr>
              <w:divsChild>
                <w:div w:id="589199141">
                  <w:marLeft w:val="0"/>
                  <w:marRight w:val="0"/>
                  <w:marTop w:val="0"/>
                  <w:marBottom w:val="0"/>
                  <w:divBdr>
                    <w:top w:val="none" w:sz="0" w:space="0" w:color="auto"/>
                    <w:left w:val="none" w:sz="0" w:space="0" w:color="auto"/>
                    <w:bottom w:val="none" w:sz="0" w:space="0" w:color="auto"/>
                    <w:right w:val="none" w:sz="0" w:space="0" w:color="auto"/>
                  </w:divBdr>
                  <w:divsChild>
                    <w:div w:id="881331188">
                      <w:marLeft w:val="0"/>
                      <w:marRight w:val="0"/>
                      <w:marTop w:val="0"/>
                      <w:marBottom w:val="0"/>
                      <w:divBdr>
                        <w:top w:val="none" w:sz="0" w:space="0" w:color="auto"/>
                        <w:left w:val="none" w:sz="0" w:space="0" w:color="auto"/>
                        <w:bottom w:val="none" w:sz="0" w:space="0" w:color="auto"/>
                        <w:right w:val="none" w:sz="0" w:space="0" w:color="auto"/>
                      </w:divBdr>
                      <w:divsChild>
                        <w:div w:id="1493183168">
                          <w:marLeft w:val="0"/>
                          <w:marRight w:val="0"/>
                          <w:marTop w:val="0"/>
                          <w:marBottom w:val="0"/>
                          <w:divBdr>
                            <w:top w:val="none" w:sz="0" w:space="0" w:color="auto"/>
                            <w:left w:val="none" w:sz="0" w:space="0" w:color="auto"/>
                            <w:bottom w:val="none" w:sz="0" w:space="0" w:color="auto"/>
                            <w:right w:val="none" w:sz="0" w:space="0" w:color="auto"/>
                          </w:divBdr>
                          <w:divsChild>
                            <w:div w:id="659845453">
                              <w:marLeft w:val="0"/>
                              <w:marRight w:val="0"/>
                              <w:marTop w:val="0"/>
                              <w:marBottom w:val="0"/>
                              <w:divBdr>
                                <w:top w:val="none" w:sz="0" w:space="0" w:color="auto"/>
                                <w:left w:val="none" w:sz="0" w:space="0" w:color="auto"/>
                                <w:bottom w:val="none" w:sz="0" w:space="0" w:color="auto"/>
                                <w:right w:val="none" w:sz="0" w:space="0" w:color="auto"/>
                              </w:divBdr>
                            </w:div>
                            <w:div w:id="910426200">
                              <w:marLeft w:val="0"/>
                              <w:marRight w:val="0"/>
                              <w:marTop w:val="0"/>
                              <w:marBottom w:val="0"/>
                              <w:divBdr>
                                <w:top w:val="none" w:sz="0" w:space="0" w:color="auto"/>
                                <w:left w:val="none" w:sz="0" w:space="0" w:color="auto"/>
                                <w:bottom w:val="none" w:sz="0" w:space="0" w:color="auto"/>
                                <w:right w:val="none" w:sz="0" w:space="0" w:color="auto"/>
                              </w:divBdr>
                            </w:div>
                            <w:div w:id="962997073">
                              <w:marLeft w:val="0"/>
                              <w:marRight w:val="0"/>
                              <w:marTop w:val="0"/>
                              <w:marBottom w:val="0"/>
                              <w:divBdr>
                                <w:top w:val="none" w:sz="0" w:space="0" w:color="auto"/>
                                <w:left w:val="none" w:sz="0" w:space="0" w:color="auto"/>
                                <w:bottom w:val="none" w:sz="0" w:space="0" w:color="auto"/>
                                <w:right w:val="none" w:sz="0" w:space="0" w:color="auto"/>
                              </w:divBdr>
                            </w:div>
                          </w:divsChild>
                        </w:div>
                        <w:div w:id="1501969367">
                          <w:marLeft w:val="0"/>
                          <w:marRight w:val="0"/>
                          <w:marTop w:val="0"/>
                          <w:marBottom w:val="0"/>
                          <w:divBdr>
                            <w:top w:val="none" w:sz="0" w:space="0" w:color="auto"/>
                            <w:left w:val="none" w:sz="0" w:space="0" w:color="auto"/>
                            <w:bottom w:val="none" w:sz="0" w:space="0" w:color="auto"/>
                            <w:right w:val="none" w:sz="0" w:space="0" w:color="auto"/>
                          </w:divBdr>
                          <w:divsChild>
                            <w:div w:id="2107771146">
                              <w:marLeft w:val="0"/>
                              <w:marRight w:val="0"/>
                              <w:marTop w:val="0"/>
                              <w:marBottom w:val="0"/>
                              <w:divBdr>
                                <w:top w:val="none" w:sz="0" w:space="0" w:color="auto"/>
                                <w:left w:val="none" w:sz="0" w:space="0" w:color="auto"/>
                                <w:bottom w:val="none" w:sz="0" w:space="0" w:color="auto"/>
                                <w:right w:val="none" w:sz="0" w:space="0" w:color="auto"/>
                              </w:divBdr>
                              <w:divsChild>
                                <w:div w:id="690648299">
                                  <w:marLeft w:val="0"/>
                                  <w:marRight w:val="0"/>
                                  <w:marTop w:val="0"/>
                                  <w:marBottom w:val="0"/>
                                  <w:divBdr>
                                    <w:top w:val="none" w:sz="0" w:space="0" w:color="auto"/>
                                    <w:left w:val="none" w:sz="0" w:space="0" w:color="auto"/>
                                    <w:bottom w:val="none" w:sz="0" w:space="0" w:color="auto"/>
                                    <w:right w:val="none" w:sz="0" w:space="0" w:color="auto"/>
                                  </w:divBdr>
                                  <w:divsChild>
                                    <w:div w:id="479344118">
                                      <w:marLeft w:val="0"/>
                                      <w:marRight w:val="0"/>
                                      <w:marTop w:val="0"/>
                                      <w:marBottom w:val="0"/>
                                      <w:divBdr>
                                        <w:top w:val="none" w:sz="0" w:space="0" w:color="auto"/>
                                        <w:left w:val="none" w:sz="0" w:space="0" w:color="auto"/>
                                        <w:bottom w:val="none" w:sz="0" w:space="0" w:color="auto"/>
                                        <w:right w:val="none" w:sz="0" w:space="0" w:color="auto"/>
                                      </w:divBdr>
                                    </w:div>
                                  </w:divsChild>
                                </w:div>
                                <w:div w:id="233199378">
                                  <w:marLeft w:val="0"/>
                                  <w:marRight w:val="0"/>
                                  <w:marTop w:val="0"/>
                                  <w:marBottom w:val="0"/>
                                  <w:divBdr>
                                    <w:top w:val="none" w:sz="0" w:space="0" w:color="auto"/>
                                    <w:left w:val="none" w:sz="0" w:space="0" w:color="auto"/>
                                    <w:bottom w:val="none" w:sz="0" w:space="0" w:color="auto"/>
                                    <w:right w:val="none" w:sz="0" w:space="0" w:color="auto"/>
                                  </w:divBdr>
                                  <w:divsChild>
                                    <w:div w:id="847526848">
                                      <w:marLeft w:val="0"/>
                                      <w:marRight w:val="0"/>
                                      <w:marTop w:val="0"/>
                                      <w:marBottom w:val="0"/>
                                      <w:divBdr>
                                        <w:top w:val="none" w:sz="0" w:space="0" w:color="auto"/>
                                        <w:left w:val="none" w:sz="0" w:space="0" w:color="auto"/>
                                        <w:bottom w:val="none" w:sz="0" w:space="0" w:color="auto"/>
                                        <w:right w:val="none" w:sz="0" w:space="0" w:color="auto"/>
                                      </w:divBdr>
                                      <w:divsChild>
                                        <w:div w:id="1975334233">
                                          <w:marLeft w:val="0"/>
                                          <w:marRight w:val="0"/>
                                          <w:marTop w:val="0"/>
                                          <w:marBottom w:val="0"/>
                                          <w:divBdr>
                                            <w:top w:val="none" w:sz="0" w:space="0" w:color="auto"/>
                                            <w:left w:val="none" w:sz="0" w:space="0" w:color="auto"/>
                                            <w:bottom w:val="none" w:sz="0" w:space="0" w:color="auto"/>
                                            <w:right w:val="none" w:sz="0" w:space="0" w:color="auto"/>
                                          </w:divBdr>
                                        </w:div>
                                        <w:div w:id="593704448">
                                          <w:marLeft w:val="0"/>
                                          <w:marRight w:val="0"/>
                                          <w:marTop w:val="0"/>
                                          <w:marBottom w:val="0"/>
                                          <w:divBdr>
                                            <w:top w:val="none" w:sz="0" w:space="0" w:color="auto"/>
                                            <w:left w:val="none" w:sz="0" w:space="0" w:color="auto"/>
                                            <w:bottom w:val="none" w:sz="0" w:space="0" w:color="auto"/>
                                            <w:right w:val="none" w:sz="0" w:space="0" w:color="auto"/>
                                          </w:divBdr>
                                        </w:div>
                                      </w:divsChild>
                                    </w:div>
                                    <w:div w:id="1412845942">
                                      <w:marLeft w:val="0"/>
                                      <w:marRight w:val="0"/>
                                      <w:marTop w:val="0"/>
                                      <w:marBottom w:val="0"/>
                                      <w:divBdr>
                                        <w:top w:val="none" w:sz="0" w:space="0" w:color="auto"/>
                                        <w:left w:val="none" w:sz="0" w:space="0" w:color="auto"/>
                                        <w:bottom w:val="none" w:sz="0" w:space="0" w:color="auto"/>
                                        <w:right w:val="none" w:sz="0" w:space="0" w:color="auto"/>
                                      </w:divBdr>
                                      <w:divsChild>
                                        <w:div w:id="1081298473">
                                          <w:marLeft w:val="0"/>
                                          <w:marRight w:val="0"/>
                                          <w:marTop w:val="0"/>
                                          <w:marBottom w:val="0"/>
                                          <w:divBdr>
                                            <w:top w:val="none" w:sz="0" w:space="0" w:color="auto"/>
                                            <w:left w:val="none" w:sz="0" w:space="0" w:color="auto"/>
                                            <w:bottom w:val="none" w:sz="0" w:space="0" w:color="auto"/>
                                            <w:right w:val="none" w:sz="0" w:space="0" w:color="auto"/>
                                          </w:divBdr>
                                        </w:div>
                                        <w:div w:id="712462986">
                                          <w:marLeft w:val="0"/>
                                          <w:marRight w:val="0"/>
                                          <w:marTop w:val="0"/>
                                          <w:marBottom w:val="0"/>
                                          <w:divBdr>
                                            <w:top w:val="none" w:sz="0" w:space="0" w:color="auto"/>
                                            <w:left w:val="none" w:sz="0" w:space="0" w:color="auto"/>
                                            <w:bottom w:val="none" w:sz="0" w:space="0" w:color="auto"/>
                                            <w:right w:val="none" w:sz="0" w:space="0" w:color="auto"/>
                                          </w:divBdr>
                                        </w:div>
                                        <w:div w:id="1254850364">
                                          <w:marLeft w:val="0"/>
                                          <w:marRight w:val="0"/>
                                          <w:marTop w:val="0"/>
                                          <w:marBottom w:val="0"/>
                                          <w:divBdr>
                                            <w:top w:val="none" w:sz="0" w:space="0" w:color="auto"/>
                                            <w:left w:val="none" w:sz="0" w:space="0" w:color="auto"/>
                                            <w:bottom w:val="none" w:sz="0" w:space="0" w:color="auto"/>
                                            <w:right w:val="none" w:sz="0" w:space="0" w:color="auto"/>
                                          </w:divBdr>
                                          <w:divsChild>
                                            <w:div w:id="648829289">
                                              <w:marLeft w:val="0"/>
                                              <w:marRight w:val="0"/>
                                              <w:marTop w:val="0"/>
                                              <w:marBottom w:val="0"/>
                                              <w:divBdr>
                                                <w:top w:val="none" w:sz="0" w:space="0" w:color="auto"/>
                                                <w:left w:val="none" w:sz="0" w:space="0" w:color="auto"/>
                                                <w:bottom w:val="none" w:sz="0" w:space="0" w:color="auto"/>
                                                <w:right w:val="none" w:sz="0" w:space="0" w:color="auto"/>
                                              </w:divBdr>
                                            </w:div>
                                            <w:div w:id="1479691726">
                                              <w:marLeft w:val="0"/>
                                              <w:marRight w:val="0"/>
                                              <w:marTop w:val="0"/>
                                              <w:marBottom w:val="0"/>
                                              <w:divBdr>
                                                <w:top w:val="none" w:sz="0" w:space="0" w:color="auto"/>
                                                <w:left w:val="none" w:sz="0" w:space="0" w:color="auto"/>
                                                <w:bottom w:val="none" w:sz="0" w:space="0" w:color="auto"/>
                                                <w:right w:val="none" w:sz="0" w:space="0" w:color="auto"/>
                                              </w:divBdr>
                                              <w:divsChild>
                                                <w:div w:id="1055592711">
                                                  <w:marLeft w:val="0"/>
                                                  <w:marRight w:val="0"/>
                                                  <w:marTop w:val="0"/>
                                                  <w:marBottom w:val="0"/>
                                                  <w:divBdr>
                                                    <w:top w:val="none" w:sz="0" w:space="0" w:color="auto"/>
                                                    <w:left w:val="none" w:sz="0" w:space="0" w:color="auto"/>
                                                    <w:bottom w:val="none" w:sz="0" w:space="0" w:color="auto"/>
                                                    <w:right w:val="none" w:sz="0" w:space="0" w:color="auto"/>
                                                  </w:divBdr>
                                                </w:div>
                                                <w:div w:id="1335886884">
                                                  <w:marLeft w:val="0"/>
                                                  <w:marRight w:val="0"/>
                                                  <w:marTop w:val="0"/>
                                                  <w:marBottom w:val="0"/>
                                                  <w:divBdr>
                                                    <w:top w:val="none" w:sz="0" w:space="0" w:color="auto"/>
                                                    <w:left w:val="none" w:sz="0" w:space="0" w:color="auto"/>
                                                    <w:bottom w:val="none" w:sz="0" w:space="0" w:color="auto"/>
                                                    <w:right w:val="none" w:sz="0" w:space="0" w:color="auto"/>
                                                  </w:divBdr>
                                                </w:div>
                                                <w:div w:id="1710838037">
                                                  <w:marLeft w:val="0"/>
                                                  <w:marRight w:val="0"/>
                                                  <w:marTop w:val="0"/>
                                                  <w:marBottom w:val="0"/>
                                                  <w:divBdr>
                                                    <w:top w:val="none" w:sz="0" w:space="0" w:color="auto"/>
                                                    <w:left w:val="none" w:sz="0" w:space="0" w:color="auto"/>
                                                    <w:bottom w:val="none" w:sz="0" w:space="0" w:color="auto"/>
                                                    <w:right w:val="none" w:sz="0" w:space="0" w:color="auto"/>
                                                  </w:divBdr>
                                                </w:div>
                                                <w:div w:id="930159918">
                                                  <w:marLeft w:val="0"/>
                                                  <w:marRight w:val="0"/>
                                                  <w:marTop w:val="0"/>
                                                  <w:marBottom w:val="0"/>
                                                  <w:divBdr>
                                                    <w:top w:val="none" w:sz="0" w:space="0" w:color="auto"/>
                                                    <w:left w:val="none" w:sz="0" w:space="0" w:color="auto"/>
                                                    <w:bottom w:val="none" w:sz="0" w:space="0" w:color="auto"/>
                                                    <w:right w:val="none" w:sz="0" w:space="0" w:color="auto"/>
                                                  </w:divBdr>
                                                </w:div>
                                                <w:div w:id="158085809">
                                                  <w:marLeft w:val="0"/>
                                                  <w:marRight w:val="0"/>
                                                  <w:marTop w:val="0"/>
                                                  <w:marBottom w:val="0"/>
                                                  <w:divBdr>
                                                    <w:top w:val="none" w:sz="0" w:space="0" w:color="auto"/>
                                                    <w:left w:val="none" w:sz="0" w:space="0" w:color="auto"/>
                                                    <w:bottom w:val="none" w:sz="0" w:space="0" w:color="auto"/>
                                                    <w:right w:val="none" w:sz="0" w:space="0" w:color="auto"/>
                                                  </w:divBdr>
                                                </w:div>
                                                <w:div w:id="1152671756">
                                                  <w:marLeft w:val="0"/>
                                                  <w:marRight w:val="0"/>
                                                  <w:marTop w:val="0"/>
                                                  <w:marBottom w:val="0"/>
                                                  <w:divBdr>
                                                    <w:top w:val="none" w:sz="0" w:space="0" w:color="auto"/>
                                                    <w:left w:val="none" w:sz="0" w:space="0" w:color="auto"/>
                                                    <w:bottom w:val="none" w:sz="0" w:space="0" w:color="auto"/>
                                                    <w:right w:val="none" w:sz="0" w:space="0" w:color="auto"/>
                                                  </w:divBdr>
                                                </w:div>
                                                <w:div w:id="1484278107">
                                                  <w:marLeft w:val="0"/>
                                                  <w:marRight w:val="0"/>
                                                  <w:marTop w:val="0"/>
                                                  <w:marBottom w:val="0"/>
                                                  <w:divBdr>
                                                    <w:top w:val="none" w:sz="0" w:space="0" w:color="auto"/>
                                                    <w:left w:val="none" w:sz="0" w:space="0" w:color="auto"/>
                                                    <w:bottom w:val="none" w:sz="0" w:space="0" w:color="auto"/>
                                                    <w:right w:val="none" w:sz="0" w:space="0" w:color="auto"/>
                                                  </w:divBdr>
                                                </w:div>
                                              </w:divsChild>
                                            </w:div>
                                            <w:div w:id="1743485329">
                                              <w:marLeft w:val="0"/>
                                              <w:marRight w:val="0"/>
                                              <w:marTop w:val="0"/>
                                              <w:marBottom w:val="0"/>
                                              <w:divBdr>
                                                <w:top w:val="none" w:sz="0" w:space="0" w:color="auto"/>
                                                <w:left w:val="none" w:sz="0" w:space="0" w:color="auto"/>
                                                <w:bottom w:val="none" w:sz="0" w:space="0" w:color="auto"/>
                                                <w:right w:val="none" w:sz="0" w:space="0" w:color="auto"/>
                                              </w:divBdr>
                                            </w:div>
                                          </w:divsChild>
                                        </w:div>
                                        <w:div w:id="1333339208">
                                          <w:marLeft w:val="0"/>
                                          <w:marRight w:val="0"/>
                                          <w:marTop w:val="0"/>
                                          <w:marBottom w:val="0"/>
                                          <w:divBdr>
                                            <w:top w:val="none" w:sz="0" w:space="0" w:color="auto"/>
                                            <w:left w:val="none" w:sz="0" w:space="0" w:color="auto"/>
                                            <w:bottom w:val="none" w:sz="0" w:space="0" w:color="auto"/>
                                            <w:right w:val="none" w:sz="0" w:space="0" w:color="auto"/>
                                          </w:divBdr>
                                        </w:div>
                                        <w:div w:id="37630039">
                                          <w:marLeft w:val="0"/>
                                          <w:marRight w:val="0"/>
                                          <w:marTop w:val="0"/>
                                          <w:marBottom w:val="0"/>
                                          <w:divBdr>
                                            <w:top w:val="none" w:sz="0" w:space="0" w:color="auto"/>
                                            <w:left w:val="none" w:sz="0" w:space="0" w:color="auto"/>
                                            <w:bottom w:val="none" w:sz="0" w:space="0" w:color="auto"/>
                                            <w:right w:val="none" w:sz="0" w:space="0" w:color="auto"/>
                                          </w:divBdr>
                                        </w:div>
                                        <w:div w:id="189801231">
                                          <w:marLeft w:val="0"/>
                                          <w:marRight w:val="0"/>
                                          <w:marTop w:val="0"/>
                                          <w:marBottom w:val="0"/>
                                          <w:divBdr>
                                            <w:top w:val="none" w:sz="0" w:space="0" w:color="auto"/>
                                            <w:left w:val="none" w:sz="0" w:space="0" w:color="auto"/>
                                            <w:bottom w:val="none" w:sz="0" w:space="0" w:color="auto"/>
                                            <w:right w:val="none" w:sz="0" w:space="0" w:color="auto"/>
                                          </w:divBdr>
                                        </w:div>
                                        <w:div w:id="49772389">
                                          <w:marLeft w:val="0"/>
                                          <w:marRight w:val="0"/>
                                          <w:marTop w:val="0"/>
                                          <w:marBottom w:val="0"/>
                                          <w:divBdr>
                                            <w:top w:val="none" w:sz="0" w:space="0" w:color="auto"/>
                                            <w:left w:val="none" w:sz="0" w:space="0" w:color="auto"/>
                                            <w:bottom w:val="none" w:sz="0" w:space="0" w:color="auto"/>
                                            <w:right w:val="none" w:sz="0" w:space="0" w:color="auto"/>
                                          </w:divBdr>
                                        </w:div>
                                        <w:div w:id="144709129">
                                          <w:marLeft w:val="0"/>
                                          <w:marRight w:val="0"/>
                                          <w:marTop w:val="0"/>
                                          <w:marBottom w:val="0"/>
                                          <w:divBdr>
                                            <w:top w:val="none" w:sz="0" w:space="0" w:color="auto"/>
                                            <w:left w:val="none" w:sz="0" w:space="0" w:color="auto"/>
                                            <w:bottom w:val="none" w:sz="0" w:space="0" w:color="auto"/>
                                            <w:right w:val="none" w:sz="0" w:space="0" w:color="auto"/>
                                          </w:divBdr>
                                        </w:div>
                                        <w:div w:id="695429408">
                                          <w:marLeft w:val="0"/>
                                          <w:marRight w:val="0"/>
                                          <w:marTop w:val="0"/>
                                          <w:marBottom w:val="0"/>
                                          <w:divBdr>
                                            <w:top w:val="none" w:sz="0" w:space="0" w:color="auto"/>
                                            <w:left w:val="none" w:sz="0" w:space="0" w:color="auto"/>
                                            <w:bottom w:val="none" w:sz="0" w:space="0" w:color="auto"/>
                                            <w:right w:val="none" w:sz="0" w:space="0" w:color="auto"/>
                                          </w:divBdr>
                                          <w:divsChild>
                                            <w:div w:id="1394935867">
                                              <w:marLeft w:val="0"/>
                                              <w:marRight w:val="0"/>
                                              <w:marTop w:val="0"/>
                                              <w:marBottom w:val="0"/>
                                              <w:divBdr>
                                                <w:top w:val="none" w:sz="0" w:space="0" w:color="auto"/>
                                                <w:left w:val="none" w:sz="0" w:space="0" w:color="auto"/>
                                                <w:bottom w:val="none" w:sz="0" w:space="0" w:color="auto"/>
                                                <w:right w:val="none" w:sz="0" w:space="0" w:color="auto"/>
                                              </w:divBdr>
                                            </w:div>
                                            <w:div w:id="797257809">
                                              <w:marLeft w:val="0"/>
                                              <w:marRight w:val="0"/>
                                              <w:marTop w:val="0"/>
                                              <w:marBottom w:val="0"/>
                                              <w:divBdr>
                                                <w:top w:val="none" w:sz="0" w:space="0" w:color="auto"/>
                                                <w:left w:val="none" w:sz="0" w:space="0" w:color="auto"/>
                                                <w:bottom w:val="none" w:sz="0" w:space="0" w:color="auto"/>
                                                <w:right w:val="none" w:sz="0" w:space="0" w:color="auto"/>
                                              </w:divBdr>
                                              <w:divsChild>
                                                <w:div w:id="120517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586411">
                                          <w:marLeft w:val="0"/>
                                          <w:marRight w:val="0"/>
                                          <w:marTop w:val="0"/>
                                          <w:marBottom w:val="0"/>
                                          <w:divBdr>
                                            <w:top w:val="none" w:sz="0" w:space="0" w:color="auto"/>
                                            <w:left w:val="none" w:sz="0" w:space="0" w:color="auto"/>
                                            <w:bottom w:val="none" w:sz="0" w:space="0" w:color="auto"/>
                                            <w:right w:val="none" w:sz="0" w:space="0" w:color="auto"/>
                                          </w:divBdr>
                                        </w:div>
                                        <w:div w:id="567888577">
                                          <w:marLeft w:val="0"/>
                                          <w:marRight w:val="0"/>
                                          <w:marTop w:val="0"/>
                                          <w:marBottom w:val="0"/>
                                          <w:divBdr>
                                            <w:top w:val="none" w:sz="0" w:space="0" w:color="auto"/>
                                            <w:left w:val="none" w:sz="0" w:space="0" w:color="auto"/>
                                            <w:bottom w:val="none" w:sz="0" w:space="0" w:color="auto"/>
                                            <w:right w:val="none" w:sz="0" w:space="0" w:color="auto"/>
                                          </w:divBdr>
                                          <w:divsChild>
                                            <w:div w:id="1230844383">
                                              <w:marLeft w:val="0"/>
                                              <w:marRight w:val="0"/>
                                              <w:marTop w:val="0"/>
                                              <w:marBottom w:val="0"/>
                                              <w:divBdr>
                                                <w:top w:val="none" w:sz="0" w:space="0" w:color="auto"/>
                                                <w:left w:val="none" w:sz="0" w:space="0" w:color="auto"/>
                                                <w:bottom w:val="none" w:sz="0" w:space="0" w:color="auto"/>
                                                <w:right w:val="none" w:sz="0" w:space="0" w:color="auto"/>
                                              </w:divBdr>
                                            </w:div>
                                            <w:div w:id="1133135146">
                                              <w:marLeft w:val="0"/>
                                              <w:marRight w:val="0"/>
                                              <w:marTop w:val="0"/>
                                              <w:marBottom w:val="0"/>
                                              <w:divBdr>
                                                <w:top w:val="none" w:sz="0" w:space="0" w:color="auto"/>
                                                <w:left w:val="none" w:sz="0" w:space="0" w:color="auto"/>
                                                <w:bottom w:val="none" w:sz="0" w:space="0" w:color="auto"/>
                                                <w:right w:val="none" w:sz="0" w:space="0" w:color="auto"/>
                                              </w:divBdr>
                                            </w:div>
                                            <w:div w:id="1956212548">
                                              <w:marLeft w:val="0"/>
                                              <w:marRight w:val="0"/>
                                              <w:marTop w:val="0"/>
                                              <w:marBottom w:val="0"/>
                                              <w:divBdr>
                                                <w:top w:val="none" w:sz="0" w:space="0" w:color="auto"/>
                                                <w:left w:val="none" w:sz="0" w:space="0" w:color="auto"/>
                                                <w:bottom w:val="none" w:sz="0" w:space="0" w:color="auto"/>
                                                <w:right w:val="none" w:sz="0" w:space="0" w:color="auto"/>
                                              </w:divBdr>
                                            </w:div>
                                          </w:divsChild>
                                        </w:div>
                                        <w:div w:id="1642732524">
                                          <w:marLeft w:val="0"/>
                                          <w:marRight w:val="0"/>
                                          <w:marTop w:val="0"/>
                                          <w:marBottom w:val="0"/>
                                          <w:divBdr>
                                            <w:top w:val="none" w:sz="0" w:space="0" w:color="auto"/>
                                            <w:left w:val="none" w:sz="0" w:space="0" w:color="auto"/>
                                            <w:bottom w:val="none" w:sz="0" w:space="0" w:color="auto"/>
                                            <w:right w:val="none" w:sz="0" w:space="0" w:color="auto"/>
                                          </w:divBdr>
                                        </w:div>
                                        <w:div w:id="1298796656">
                                          <w:marLeft w:val="0"/>
                                          <w:marRight w:val="0"/>
                                          <w:marTop w:val="0"/>
                                          <w:marBottom w:val="0"/>
                                          <w:divBdr>
                                            <w:top w:val="none" w:sz="0" w:space="0" w:color="auto"/>
                                            <w:left w:val="none" w:sz="0" w:space="0" w:color="auto"/>
                                            <w:bottom w:val="none" w:sz="0" w:space="0" w:color="auto"/>
                                            <w:right w:val="none" w:sz="0" w:space="0" w:color="auto"/>
                                          </w:divBdr>
                                        </w:div>
                                        <w:div w:id="491071338">
                                          <w:marLeft w:val="0"/>
                                          <w:marRight w:val="0"/>
                                          <w:marTop w:val="0"/>
                                          <w:marBottom w:val="0"/>
                                          <w:divBdr>
                                            <w:top w:val="none" w:sz="0" w:space="0" w:color="auto"/>
                                            <w:left w:val="none" w:sz="0" w:space="0" w:color="auto"/>
                                            <w:bottom w:val="none" w:sz="0" w:space="0" w:color="auto"/>
                                            <w:right w:val="none" w:sz="0" w:space="0" w:color="auto"/>
                                          </w:divBdr>
                                        </w:div>
                                        <w:div w:id="1255748184">
                                          <w:marLeft w:val="0"/>
                                          <w:marRight w:val="0"/>
                                          <w:marTop w:val="0"/>
                                          <w:marBottom w:val="0"/>
                                          <w:divBdr>
                                            <w:top w:val="none" w:sz="0" w:space="0" w:color="auto"/>
                                            <w:left w:val="none" w:sz="0" w:space="0" w:color="auto"/>
                                            <w:bottom w:val="none" w:sz="0" w:space="0" w:color="auto"/>
                                            <w:right w:val="none" w:sz="0" w:space="0" w:color="auto"/>
                                          </w:divBdr>
                                          <w:divsChild>
                                            <w:div w:id="307174265">
                                              <w:marLeft w:val="0"/>
                                              <w:marRight w:val="0"/>
                                              <w:marTop w:val="0"/>
                                              <w:marBottom w:val="0"/>
                                              <w:divBdr>
                                                <w:top w:val="none" w:sz="0" w:space="0" w:color="auto"/>
                                                <w:left w:val="none" w:sz="0" w:space="0" w:color="auto"/>
                                                <w:bottom w:val="none" w:sz="0" w:space="0" w:color="auto"/>
                                                <w:right w:val="none" w:sz="0" w:space="0" w:color="auto"/>
                                              </w:divBdr>
                                            </w:div>
                                            <w:div w:id="252933874">
                                              <w:marLeft w:val="0"/>
                                              <w:marRight w:val="0"/>
                                              <w:marTop w:val="0"/>
                                              <w:marBottom w:val="0"/>
                                              <w:divBdr>
                                                <w:top w:val="none" w:sz="0" w:space="0" w:color="auto"/>
                                                <w:left w:val="none" w:sz="0" w:space="0" w:color="auto"/>
                                                <w:bottom w:val="none" w:sz="0" w:space="0" w:color="auto"/>
                                                <w:right w:val="none" w:sz="0" w:space="0" w:color="auto"/>
                                              </w:divBdr>
                                            </w:div>
                                          </w:divsChild>
                                        </w:div>
                                        <w:div w:id="54012564">
                                          <w:marLeft w:val="0"/>
                                          <w:marRight w:val="0"/>
                                          <w:marTop w:val="0"/>
                                          <w:marBottom w:val="0"/>
                                          <w:divBdr>
                                            <w:top w:val="none" w:sz="0" w:space="0" w:color="auto"/>
                                            <w:left w:val="none" w:sz="0" w:space="0" w:color="auto"/>
                                            <w:bottom w:val="none" w:sz="0" w:space="0" w:color="auto"/>
                                            <w:right w:val="none" w:sz="0" w:space="0" w:color="auto"/>
                                          </w:divBdr>
                                        </w:div>
                                        <w:div w:id="2063014731">
                                          <w:marLeft w:val="0"/>
                                          <w:marRight w:val="0"/>
                                          <w:marTop w:val="0"/>
                                          <w:marBottom w:val="0"/>
                                          <w:divBdr>
                                            <w:top w:val="none" w:sz="0" w:space="0" w:color="auto"/>
                                            <w:left w:val="none" w:sz="0" w:space="0" w:color="auto"/>
                                            <w:bottom w:val="none" w:sz="0" w:space="0" w:color="auto"/>
                                            <w:right w:val="none" w:sz="0" w:space="0" w:color="auto"/>
                                          </w:divBdr>
                                        </w:div>
                                        <w:div w:id="340163731">
                                          <w:marLeft w:val="0"/>
                                          <w:marRight w:val="0"/>
                                          <w:marTop w:val="0"/>
                                          <w:marBottom w:val="0"/>
                                          <w:divBdr>
                                            <w:top w:val="none" w:sz="0" w:space="0" w:color="auto"/>
                                            <w:left w:val="none" w:sz="0" w:space="0" w:color="auto"/>
                                            <w:bottom w:val="none" w:sz="0" w:space="0" w:color="auto"/>
                                            <w:right w:val="none" w:sz="0" w:space="0" w:color="auto"/>
                                          </w:divBdr>
                                        </w:div>
                                        <w:div w:id="950622635">
                                          <w:marLeft w:val="0"/>
                                          <w:marRight w:val="0"/>
                                          <w:marTop w:val="0"/>
                                          <w:marBottom w:val="0"/>
                                          <w:divBdr>
                                            <w:top w:val="none" w:sz="0" w:space="0" w:color="auto"/>
                                            <w:left w:val="none" w:sz="0" w:space="0" w:color="auto"/>
                                            <w:bottom w:val="none" w:sz="0" w:space="0" w:color="auto"/>
                                            <w:right w:val="none" w:sz="0" w:space="0" w:color="auto"/>
                                          </w:divBdr>
                                        </w:div>
                                        <w:div w:id="253635367">
                                          <w:marLeft w:val="0"/>
                                          <w:marRight w:val="0"/>
                                          <w:marTop w:val="0"/>
                                          <w:marBottom w:val="0"/>
                                          <w:divBdr>
                                            <w:top w:val="none" w:sz="0" w:space="0" w:color="auto"/>
                                            <w:left w:val="none" w:sz="0" w:space="0" w:color="auto"/>
                                            <w:bottom w:val="none" w:sz="0" w:space="0" w:color="auto"/>
                                            <w:right w:val="none" w:sz="0" w:space="0" w:color="auto"/>
                                          </w:divBdr>
                                        </w:div>
                                        <w:div w:id="78986053">
                                          <w:marLeft w:val="0"/>
                                          <w:marRight w:val="0"/>
                                          <w:marTop w:val="0"/>
                                          <w:marBottom w:val="0"/>
                                          <w:divBdr>
                                            <w:top w:val="none" w:sz="0" w:space="0" w:color="auto"/>
                                            <w:left w:val="none" w:sz="0" w:space="0" w:color="auto"/>
                                            <w:bottom w:val="none" w:sz="0" w:space="0" w:color="auto"/>
                                            <w:right w:val="none" w:sz="0" w:space="0" w:color="auto"/>
                                          </w:divBdr>
                                        </w:div>
                                        <w:div w:id="1883400637">
                                          <w:marLeft w:val="0"/>
                                          <w:marRight w:val="0"/>
                                          <w:marTop w:val="0"/>
                                          <w:marBottom w:val="0"/>
                                          <w:divBdr>
                                            <w:top w:val="none" w:sz="0" w:space="0" w:color="auto"/>
                                            <w:left w:val="none" w:sz="0" w:space="0" w:color="auto"/>
                                            <w:bottom w:val="none" w:sz="0" w:space="0" w:color="auto"/>
                                            <w:right w:val="none" w:sz="0" w:space="0" w:color="auto"/>
                                          </w:divBdr>
                                        </w:div>
                                        <w:div w:id="242187626">
                                          <w:marLeft w:val="0"/>
                                          <w:marRight w:val="0"/>
                                          <w:marTop w:val="0"/>
                                          <w:marBottom w:val="0"/>
                                          <w:divBdr>
                                            <w:top w:val="none" w:sz="0" w:space="0" w:color="auto"/>
                                            <w:left w:val="none" w:sz="0" w:space="0" w:color="auto"/>
                                            <w:bottom w:val="none" w:sz="0" w:space="0" w:color="auto"/>
                                            <w:right w:val="none" w:sz="0" w:space="0" w:color="auto"/>
                                          </w:divBdr>
                                        </w:div>
                                        <w:div w:id="1840536979">
                                          <w:marLeft w:val="0"/>
                                          <w:marRight w:val="0"/>
                                          <w:marTop w:val="0"/>
                                          <w:marBottom w:val="0"/>
                                          <w:divBdr>
                                            <w:top w:val="none" w:sz="0" w:space="0" w:color="auto"/>
                                            <w:left w:val="none" w:sz="0" w:space="0" w:color="auto"/>
                                            <w:bottom w:val="none" w:sz="0" w:space="0" w:color="auto"/>
                                            <w:right w:val="none" w:sz="0" w:space="0" w:color="auto"/>
                                          </w:divBdr>
                                        </w:div>
                                        <w:div w:id="2040624420">
                                          <w:marLeft w:val="0"/>
                                          <w:marRight w:val="0"/>
                                          <w:marTop w:val="0"/>
                                          <w:marBottom w:val="0"/>
                                          <w:divBdr>
                                            <w:top w:val="none" w:sz="0" w:space="0" w:color="auto"/>
                                            <w:left w:val="none" w:sz="0" w:space="0" w:color="auto"/>
                                            <w:bottom w:val="none" w:sz="0" w:space="0" w:color="auto"/>
                                            <w:right w:val="none" w:sz="0" w:space="0" w:color="auto"/>
                                          </w:divBdr>
                                          <w:divsChild>
                                            <w:div w:id="1707632482">
                                              <w:marLeft w:val="0"/>
                                              <w:marRight w:val="0"/>
                                              <w:marTop w:val="0"/>
                                              <w:marBottom w:val="0"/>
                                              <w:divBdr>
                                                <w:top w:val="none" w:sz="0" w:space="0" w:color="auto"/>
                                                <w:left w:val="none" w:sz="0" w:space="0" w:color="auto"/>
                                                <w:bottom w:val="none" w:sz="0" w:space="0" w:color="auto"/>
                                                <w:right w:val="none" w:sz="0" w:space="0" w:color="auto"/>
                                              </w:divBdr>
                                            </w:div>
                                            <w:div w:id="1188371681">
                                              <w:marLeft w:val="0"/>
                                              <w:marRight w:val="0"/>
                                              <w:marTop w:val="0"/>
                                              <w:marBottom w:val="0"/>
                                              <w:divBdr>
                                                <w:top w:val="none" w:sz="0" w:space="0" w:color="auto"/>
                                                <w:left w:val="none" w:sz="0" w:space="0" w:color="auto"/>
                                                <w:bottom w:val="none" w:sz="0" w:space="0" w:color="auto"/>
                                                <w:right w:val="none" w:sz="0" w:space="0" w:color="auto"/>
                                              </w:divBdr>
                                            </w:div>
                                          </w:divsChild>
                                        </w:div>
                                        <w:div w:id="1273972075">
                                          <w:marLeft w:val="0"/>
                                          <w:marRight w:val="0"/>
                                          <w:marTop w:val="0"/>
                                          <w:marBottom w:val="0"/>
                                          <w:divBdr>
                                            <w:top w:val="none" w:sz="0" w:space="0" w:color="auto"/>
                                            <w:left w:val="none" w:sz="0" w:space="0" w:color="auto"/>
                                            <w:bottom w:val="none" w:sz="0" w:space="0" w:color="auto"/>
                                            <w:right w:val="none" w:sz="0" w:space="0" w:color="auto"/>
                                          </w:divBdr>
                                          <w:divsChild>
                                            <w:div w:id="222448559">
                                              <w:marLeft w:val="0"/>
                                              <w:marRight w:val="0"/>
                                              <w:marTop w:val="0"/>
                                              <w:marBottom w:val="0"/>
                                              <w:divBdr>
                                                <w:top w:val="none" w:sz="0" w:space="0" w:color="auto"/>
                                                <w:left w:val="none" w:sz="0" w:space="0" w:color="auto"/>
                                                <w:bottom w:val="none" w:sz="0" w:space="0" w:color="auto"/>
                                                <w:right w:val="none" w:sz="0" w:space="0" w:color="auto"/>
                                              </w:divBdr>
                                            </w:div>
                                            <w:div w:id="337849446">
                                              <w:marLeft w:val="0"/>
                                              <w:marRight w:val="0"/>
                                              <w:marTop w:val="0"/>
                                              <w:marBottom w:val="0"/>
                                              <w:divBdr>
                                                <w:top w:val="none" w:sz="0" w:space="0" w:color="auto"/>
                                                <w:left w:val="none" w:sz="0" w:space="0" w:color="auto"/>
                                                <w:bottom w:val="none" w:sz="0" w:space="0" w:color="auto"/>
                                                <w:right w:val="none" w:sz="0" w:space="0" w:color="auto"/>
                                              </w:divBdr>
                                            </w:div>
                                          </w:divsChild>
                                        </w:div>
                                        <w:div w:id="1951471781">
                                          <w:marLeft w:val="0"/>
                                          <w:marRight w:val="0"/>
                                          <w:marTop w:val="0"/>
                                          <w:marBottom w:val="0"/>
                                          <w:divBdr>
                                            <w:top w:val="none" w:sz="0" w:space="0" w:color="auto"/>
                                            <w:left w:val="none" w:sz="0" w:space="0" w:color="auto"/>
                                            <w:bottom w:val="none" w:sz="0" w:space="0" w:color="auto"/>
                                            <w:right w:val="none" w:sz="0" w:space="0" w:color="auto"/>
                                          </w:divBdr>
                                          <w:divsChild>
                                            <w:div w:id="780690143">
                                              <w:marLeft w:val="0"/>
                                              <w:marRight w:val="0"/>
                                              <w:marTop w:val="0"/>
                                              <w:marBottom w:val="0"/>
                                              <w:divBdr>
                                                <w:top w:val="none" w:sz="0" w:space="0" w:color="auto"/>
                                                <w:left w:val="none" w:sz="0" w:space="0" w:color="auto"/>
                                                <w:bottom w:val="none" w:sz="0" w:space="0" w:color="auto"/>
                                                <w:right w:val="none" w:sz="0" w:space="0" w:color="auto"/>
                                              </w:divBdr>
                                            </w:div>
                                            <w:div w:id="723286731">
                                              <w:marLeft w:val="0"/>
                                              <w:marRight w:val="0"/>
                                              <w:marTop w:val="0"/>
                                              <w:marBottom w:val="0"/>
                                              <w:divBdr>
                                                <w:top w:val="none" w:sz="0" w:space="0" w:color="auto"/>
                                                <w:left w:val="none" w:sz="0" w:space="0" w:color="auto"/>
                                                <w:bottom w:val="none" w:sz="0" w:space="0" w:color="auto"/>
                                                <w:right w:val="none" w:sz="0" w:space="0" w:color="auto"/>
                                              </w:divBdr>
                                            </w:div>
                                          </w:divsChild>
                                        </w:div>
                                        <w:div w:id="323361400">
                                          <w:marLeft w:val="0"/>
                                          <w:marRight w:val="0"/>
                                          <w:marTop w:val="0"/>
                                          <w:marBottom w:val="0"/>
                                          <w:divBdr>
                                            <w:top w:val="none" w:sz="0" w:space="0" w:color="auto"/>
                                            <w:left w:val="none" w:sz="0" w:space="0" w:color="auto"/>
                                            <w:bottom w:val="none" w:sz="0" w:space="0" w:color="auto"/>
                                            <w:right w:val="none" w:sz="0" w:space="0" w:color="auto"/>
                                          </w:divBdr>
                                        </w:div>
                                        <w:div w:id="1808693961">
                                          <w:marLeft w:val="0"/>
                                          <w:marRight w:val="0"/>
                                          <w:marTop w:val="0"/>
                                          <w:marBottom w:val="0"/>
                                          <w:divBdr>
                                            <w:top w:val="none" w:sz="0" w:space="0" w:color="auto"/>
                                            <w:left w:val="none" w:sz="0" w:space="0" w:color="auto"/>
                                            <w:bottom w:val="none" w:sz="0" w:space="0" w:color="auto"/>
                                            <w:right w:val="none" w:sz="0" w:space="0" w:color="auto"/>
                                          </w:divBdr>
                                        </w:div>
                                        <w:div w:id="274024671">
                                          <w:marLeft w:val="0"/>
                                          <w:marRight w:val="0"/>
                                          <w:marTop w:val="0"/>
                                          <w:marBottom w:val="0"/>
                                          <w:divBdr>
                                            <w:top w:val="none" w:sz="0" w:space="0" w:color="auto"/>
                                            <w:left w:val="none" w:sz="0" w:space="0" w:color="auto"/>
                                            <w:bottom w:val="none" w:sz="0" w:space="0" w:color="auto"/>
                                            <w:right w:val="none" w:sz="0" w:space="0" w:color="auto"/>
                                          </w:divBdr>
                                        </w:div>
                                        <w:div w:id="657076760">
                                          <w:marLeft w:val="0"/>
                                          <w:marRight w:val="0"/>
                                          <w:marTop w:val="0"/>
                                          <w:marBottom w:val="0"/>
                                          <w:divBdr>
                                            <w:top w:val="none" w:sz="0" w:space="0" w:color="auto"/>
                                            <w:left w:val="none" w:sz="0" w:space="0" w:color="auto"/>
                                            <w:bottom w:val="none" w:sz="0" w:space="0" w:color="auto"/>
                                            <w:right w:val="none" w:sz="0" w:space="0" w:color="auto"/>
                                          </w:divBdr>
                                        </w:div>
                                        <w:div w:id="1650744468">
                                          <w:marLeft w:val="0"/>
                                          <w:marRight w:val="0"/>
                                          <w:marTop w:val="0"/>
                                          <w:marBottom w:val="0"/>
                                          <w:divBdr>
                                            <w:top w:val="none" w:sz="0" w:space="0" w:color="auto"/>
                                            <w:left w:val="none" w:sz="0" w:space="0" w:color="auto"/>
                                            <w:bottom w:val="none" w:sz="0" w:space="0" w:color="auto"/>
                                            <w:right w:val="none" w:sz="0" w:space="0" w:color="auto"/>
                                          </w:divBdr>
                                        </w:div>
                                        <w:div w:id="1170408520">
                                          <w:marLeft w:val="0"/>
                                          <w:marRight w:val="0"/>
                                          <w:marTop w:val="0"/>
                                          <w:marBottom w:val="0"/>
                                          <w:divBdr>
                                            <w:top w:val="none" w:sz="0" w:space="0" w:color="auto"/>
                                            <w:left w:val="none" w:sz="0" w:space="0" w:color="auto"/>
                                            <w:bottom w:val="none" w:sz="0" w:space="0" w:color="auto"/>
                                            <w:right w:val="none" w:sz="0" w:space="0" w:color="auto"/>
                                          </w:divBdr>
                                        </w:div>
                                        <w:div w:id="208736196">
                                          <w:marLeft w:val="0"/>
                                          <w:marRight w:val="0"/>
                                          <w:marTop w:val="0"/>
                                          <w:marBottom w:val="0"/>
                                          <w:divBdr>
                                            <w:top w:val="none" w:sz="0" w:space="0" w:color="auto"/>
                                            <w:left w:val="none" w:sz="0" w:space="0" w:color="auto"/>
                                            <w:bottom w:val="none" w:sz="0" w:space="0" w:color="auto"/>
                                            <w:right w:val="none" w:sz="0" w:space="0" w:color="auto"/>
                                          </w:divBdr>
                                          <w:divsChild>
                                            <w:div w:id="986864214">
                                              <w:marLeft w:val="0"/>
                                              <w:marRight w:val="0"/>
                                              <w:marTop w:val="0"/>
                                              <w:marBottom w:val="0"/>
                                              <w:divBdr>
                                                <w:top w:val="none" w:sz="0" w:space="0" w:color="auto"/>
                                                <w:left w:val="none" w:sz="0" w:space="0" w:color="auto"/>
                                                <w:bottom w:val="none" w:sz="0" w:space="0" w:color="auto"/>
                                                <w:right w:val="none" w:sz="0" w:space="0" w:color="auto"/>
                                              </w:divBdr>
                                            </w:div>
                                            <w:div w:id="727262164">
                                              <w:marLeft w:val="0"/>
                                              <w:marRight w:val="0"/>
                                              <w:marTop w:val="0"/>
                                              <w:marBottom w:val="0"/>
                                              <w:divBdr>
                                                <w:top w:val="none" w:sz="0" w:space="0" w:color="auto"/>
                                                <w:left w:val="none" w:sz="0" w:space="0" w:color="auto"/>
                                                <w:bottom w:val="none" w:sz="0" w:space="0" w:color="auto"/>
                                                <w:right w:val="none" w:sz="0" w:space="0" w:color="auto"/>
                                              </w:divBdr>
                                            </w:div>
                                          </w:divsChild>
                                        </w:div>
                                        <w:div w:id="1878354213">
                                          <w:marLeft w:val="0"/>
                                          <w:marRight w:val="0"/>
                                          <w:marTop w:val="0"/>
                                          <w:marBottom w:val="0"/>
                                          <w:divBdr>
                                            <w:top w:val="none" w:sz="0" w:space="0" w:color="auto"/>
                                            <w:left w:val="none" w:sz="0" w:space="0" w:color="auto"/>
                                            <w:bottom w:val="none" w:sz="0" w:space="0" w:color="auto"/>
                                            <w:right w:val="none" w:sz="0" w:space="0" w:color="auto"/>
                                          </w:divBdr>
                                        </w:div>
                                        <w:div w:id="1611204778">
                                          <w:marLeft w:val="0"/>
                                          <w:marRight w:val="0"/>
                                          <w:marTop w:val="0"/>
                                          <w:marBottom w:val="0"/>
                                          <w:divBdr>
                                            <w:top w:val="none" w:sz="0" w:space="0" w:color="auto"/>
                                            <w:left w:val="none" w:sz="0" w:space="0" w:color="auto"/>
                                            <w:bottom w:val="none" w:sz="0" w:space="0" w:color="auto"/>
                                            <w:right w:val="none" w:sz="0" w:space="0" w:color="auto"/>
                                          </w:divBdr>
                                        </w:div>
                                        <w:div w:id="1610311980">
                                          <w:marLeft w:val="0"/>
                                          <w:marRight w:val="0"/>
                                          <w:marTop w:val="0"/>
                                          <w:marBottom w:val="0"/>
                                          <w:divBdr>
                                            <w:top w:val="none" w:sz="0" w:space="0" w:color="auto"/>
                                            <w:left w:val="none" w:sz="0" w:space="0" w:color="auto"/>
                                            <w:bottom w:val="none" w:sz="0" w:space="0" w:color="auto"/>
                                            <w:right w:val="none" w:sz="0" w:space="0" w:color="auto"/>
                                          </w:divBdr>
                                        </w:div>
                                        <w:div w:id="468134305">
                                          <w:marLeft w:val="0"/>
                                          <w:marRight w:val="0"/>
                                          <w:marTop w:val="0"/>
                                          <w:marBottom w:val="0"/>
                                          <w:divBdr>
                                            <w:top w:val="none" w:sz="0" w:space="0" w:color="auto"/>
                                            <w:left w:val="none" w:sz="0" w:space="0" w:color="auto"/>
                                            <w:bottom w:val="none" w:sz="0" w:space="0" w:color="auto"/>
                                            <w:right w:val="none" w:sz="0" w:space="0" w:color="auto"/>
                                          </w:divBdr>
                                          <w:divsChild>
                                            <w:div w:id="1568029380">
                                              <w:marLeft w:val="0"/>
                                              <w:marRight w:val="0"/>
                                              <w:marTop w:val="0"/>
                                              <w:marBottom w:val="0"/>
                                              <w:divBdr>
                                                <w:top w:val="none" w:sz="0" w:space="0" w:color="auto"/>
                                                <w:left w:val="none" w:sz="0" w:space="0" w:color="auto"/>
                                                <w:bottom w:val="none" w:sz="0" w:space="0" w:color="auto"/>
                                                <w:right w:val="none" w:sz="0" w:space="0" w:color="auto"/>
                                              </w:divBdr>
                                            </w:div>
                                            <w:div w:id="149299551">
                                              <w:marLeft w:val="0"/>
                                              <w:marRight w:val="0"/>
                                              <w:marTop w:val="0"/>
                                              <w:marBottom w:val="0"/>
                                              <w:divBdr>
                                                <w:top w:val="none" w:sz="0" w:space="0" w:color="auto"/>
                                                <w:left w:val="none" w:sz="0" w:space="0" w:color="auto"/>
                                                <w:bottom w:val="none" w:sz="0" w:space="0" w:color="auto"/>
                                                <w:right w:val="none" w:sz="0" w:space="0" w:color="auto"/>
                                              </w:divBdr>
                                            </w:div>
                                            <w:div w:id="1256982188">
                                              <w:marLeft w:val="0"/>
                                              <w:marRight w:val="0"/>
                                              <w:marTop w:val="0"/>
                                              <w:marBottom w:val="0"/>
                                              <w:divBdr>
                                                <w:top w:val="none" w:sz="0" w:space="0" w:color="auto"/>
                                                <w:left w:val="none" w:sz="0" w:space="0" w:color="auto"/>
                                                <w:bottom w:val="none" w:sz="0" w:space="0" w:color="auto"/>
                                                <w:right w:val="none" w:sz="0" w:space="0" w:color="auto"/>
                                              </w:divBdr>
                                            </w:div>
                                            <w:div w:id="2018580646">
                                              <w:marLeft w:val="0"/>
                                              <w:marRight w:val="0"/>
                                              <w:marTop w:val="0"/>
                                              <w:marBottom w:val="0"/>
                                              <w:divBdr>
                                                <w:top w:val="none" w:sz="0" w:space="0" w:color="auto"/>
                                                <w:left w:val="none" w:sz="0" w:space="0" w:color="auto"/>
                                                <w:bottom w:val="none" w:sz="0" w:space="0" w:color="auto"/>
                                                <w:right w:val="none" w:sz="0" w:space="0" w:color="auto"/>
                                              </w:divBdr>
                                            </w:div>
                                            <w:div w:id="669722936">
                                              <w:marLeft w:val="0"/>
                                              <w:marRight w:val="0"/>
                                              <w:marTop w:val="0"/>
                                              <w:marBottom w:val="0"/>
                                              <w:divBdr>
                                                <w:top w:val="none" w:sz="0" w:space="0" w:color="auto"/>
                                                <w:left w:val="none" w:sz="0" w:space="0" w:color="auto"/>
                                                <w:bottom w:val="none" w:sz="0" w:space="0" w:color="auto"/>
                                                <w:right w:val="none" w:sz="0" w:space="0" w:color="auto"/>
                                              </w:divBdr>
                                            </w:div>
                                            <w:div w:id="1592081773">
                                              <w:marLeft w:val="0"/>
                                              <w:marRight w:val="0"/>
                                              <w:marTop w:val="0"/>
                                              <w:marBottom w:val="0"/>
                                              <w:divBdr>
                                                <w:top w:val="none" w:sz="0" w:space="0" w:color="auto"/>
                                                <w:left w:val="none" w:sz="0" w:space="0" w:color="auto"/>
                                                <w:bottom w:val="none" w:sz="0" w:space="0" w:color="auto"/>
                                                <w:right w:val="none" w:sz="0" w:space="0" w:color="auto"/>
                                              </w:divBdr>
                                            </w:div>
                                            <w:div w:id="508444861">
                                              <w:marLeft w:val="0"/>
                                              <w:marRight w:val="0"/>
                                              <w:marTop w:val="0"/>
                                              <w:marBottom w:val="0"/>
                                              <w:divBdr>
                                                <w:top w:val="none" w:sz="0" w:space="0" w:color="auto"/>
                                                <w:left w:val="none" w:sz="0" w:space="0" w:color="auto"/>
                                                <w:bottom w:val="none" w:sz="0" w:space="0" w:color="auto"/>
                                                <w:right w:val="none" w:sz="0" w:space="0" w:color="auto"/>
                                              </w:divBdr>
                                            </w:div>
                                          </w:divsChild>
                                        </w:div>
                                        <w:div w:id="327829997">
                                          <w:marLeft w:val="0"/>
                                          <w:marRight w:val="0"/>
                                          <w:marTop w:val="0"/>
                                          <w:marBottom w:val="0"/>
                                          <w:divBdr>
                                            <w:top w:val="none" w:sz="0" w:space="0" w:color="auto"/>
                                            <w:left w:val="none" w:sz="0" w:space="0" w:color="auto"/>
                                            <w:bottom w:val="none" w:sz="0" w:space="0" w:color="auto"/>
                                            <w:right w:val="none" w:sz="0" w:space="0" w:color="auto"/>
                                          </w:divBdr>
                                        </w:div>
                                        <w:div w:id="649670211">
                                          <w:marLeft w:val="0"/>
                                          <w:marRight w:val="0"/>
                                          <w:marTop w:val="0"/>
                                          <w:marBottom w:val="0"/>
                                          <w:divBdr>
                                            <w:top w:val="none" w:sz="0" w:space="0" w:color="auto"/>
                                            <w:left w:val="none" w:sz="0" w:space="0" w:color="auto"/>
                                            <w:bottom w:val="none" w:sz="0" w:space="0" w:color="auto"/>
                                            <w:right w:val="none" w:sz="0" w:space="0" w:color="auto"/>
                                          </w:divBdr>
                                        </w:div>
                                        <w:div w:id="1463687956">
                                          <w:marLeft w:val="0"/>
                                          <w:marRight w:val="0"/>
                                          <w:marTop w:val="0"/>
                                          <w:marBottom w:val="0"/>
                                          <w:divBdr>
                                            <w:top w:val="none" w:sz="0" w:space="0" w:color="auto"/>
                                            <w:left w:val="none" w:sz="0" w:space="0" w:color="auto"/>
                                            <w:bottom w:val="none" w:sz="0" w:space="0" w:color="auto"/>
                                            <w:right w:val="none" w:sz="0" w:space="0" w:color="auto"/>
                                          </w:divBdr>
                                        </w:div>
                                        <w:div w:id="1398436466">
                                          <w:marLeft w:val="0"/>
                                          <w:marRight w:val="0"/>
                                          <w:marTop w:val="0"/>
                                          <w:marBottom w:val="0"/>
                                          <w:divBdr>
                                            <w:top w:val="none" w:sz="0" w:space="0" w:color="auto"/>
                                            <w:left w:val="none" w:sz="0" w:space="0" w:color="auto"/>
                                            <w:bottom w:val="none" w:sz="0" w:space="0" w:color="auto"/>
                                            <w:right w:val="none" w:sz="0" w:space="0" w:color="auto"/>
                                          </w:divBdr>
                                        </w:div>
                                        <w:div w:id="642543480">
                                          <w:marLeft w:val="0"/>
                                          <w:marRight w:val="0"/>
                                          <w:marTop w:val="0"/>
                                          <w:marBottom w:val="0"/>
                                          <w:divBdr>
                                            <w:top w:val="none" w:sz="0" w:space="0" w:color="auto"/>
                                            <w:left w:val="none" w:sz="0" w:space="0" w:color="auto"/>
                                            <w:bottom w:val="none" w:sz="0" w:space="0" w:color="auto"/>
                                            <w:right w:val="none" w:sz="0" w:space="0" w:color="auto"/>
                                          </w:divBdr>
                                        </w:div>
                                        <w:div w:id="2098821268">
                                          <w:marLeft w:val="0"/>
                                          <w:marRight w:val="0"/>
                                          <w:marTop w:val="0"/>
                                          <w:marBottom w:val="0"/>
                                          <w:divBdr>
                                            <w:top w:val="none" w:sz="0" w:space="0" w:color="auto"/>
                                            <w:left w:val="none" w:sz="0" w:space="0" w:color="auto"/>
                                            <w:bottom w:val="none" w:sz="0" w:space="0" w:color="auto"/>
                                            <w:right w:val="none" w:sz="0" w:space="0" w:color="auto"/>
                                          </w:divBdr>
                                        </w:div>
                                        <w:div w:id="1866600741">
                                          <w:marLeft w:val="0"/>
                                          <w:marRight w:val="0"/>
                                          <w:marTop w:val="0"/>
                                          <w:marBottom w:val="0"/>
                                          <w:divBdr>
                                            <w:top w:val="none" w:sz="0" w:space="0" w:color="auto"/>
                                            <w:left w:val="none" w:sz="0" w:space="0" w:color="auto"/>
                                            <w:bottom w:val="none" w:sz="0" w:space="0" w:color="auto"/>
                                            <w:right w:val="none" w:sz="0" w:space="0" w:color="auto"/>
                                          </w:divBdr>
                                        </w:div>
                                      </w:divsChild>
                                    </w:div>
                                    <w:div w:id="1853957160">
                                      <w:marLeft w:val="0"/>
                                      <w:marRight w:val="0"/>
                                      <w:marTop w:val="0"/>
                                      <w:marBottom w:val="0"/>
                                      <w:divBdr>
                                        <w:top w:val="none" w:sz="0" w:space="0" w:color="auto"/>
                                        <w:left w:val="none" w:sz="0" w:space="0" w:color="auto"/>
                                        <w:bottom w:val="none" w:sz="0" w:space="0" w:color="auto"/>
                                        <w:right w:val="none" w:sz="0" w:space="0" w:color="auto"/>
                                      </w:divBdr>
                                      <w:divsChild>
                                        <w:div w:id="969165907">
                                          <w:marLeft w:val="0"/>
                                          <w:marRight w:val="0"/>
                                          <w:marTop w:val="0"/>
                                          <w:marBottom w:val="0"/>
                                          <w:divBdr>
                                            <w:top w:val="none" w:sz="0" w:space="0" w:color="auto"/>
                                            <w:left w:val="none" w:sz="0" w:space="0" w:color="auto"/>
                                            <w:bottom w:val="none" w:sz="0" w:space="0" w:color="auto"/>
                                            <w:right w:val="none" w:sz="0" w:space="0" w:color="auto"/>
                                          </w:divBdr>
                                        </w:div>
                                        <w:div w:id="692658672">
                                          <w:marLeft w:val="0"/>
                                          <w:marRight w:val="0"/>
                                          <w:marTop w:val="0"/>
                                          <w:marBottom w:val="0"/>
                                          <w:divBdr>
                                            <w:top w:val="none" w:sz="0" w:space="0" w:color="auto"/>
                                            <w:left w:val="none" w:sz="0" w:space="0" w:color="auto"/>
                                            <w:bottom w:val="none" w:sz="0" w:space="0" w:color="auto"/>
                                            <w:right w:val="none" w:sz="0" w:space="0" w:color="auto"/>
                                          </w:divBdr>
                                        </w:div>
                                        <w:div w:id="375545158">
                                          <w:marLeft w:val="0"/>
                                          <w:marRight w:val="0"/>
                                          <w:marTop w:val="0"/>
                                          <w:marBottom w:val="0"/>
                                          <w:divBdr>
                                            <w:top w:val="none" w:sz="0" w:space="0" w:color="auto"/>
                                            <w:left w:val="none" w:sz="0" w:space="0" w:color="auto"/>
                                            <w:bottom w:val="none" w:sz="0" w:space="0" w:color="auto"/>
                                            <w:right w:val="none" w:sz="0" w:space="0" w:color="auto"/>
                                          </w:divBdr>
                                        </w:div>
                                      </w:divsChild>
                                    </w:div>
                                    <w:div w:id="1688482083">
                                      <w:marLeft w:val="0"/>
                                      <w:marRight w:val="0"/>
                                      <w:marTop w:val="0"/>
                                      <w:marBottom w:val="0"/>
                                      <w:divBdr>
                                        <w:top w:val="none" w:sz="0" w:space="0" w:color="auto"/>
                                        <w:left w:val="none" w:sz="0" w:space="0" w:color="auto"/>
                                        <w:bottom w:val="none" w:sz="0" w:space="0" w:color="auto"/>
                                        <w:right w:val="none" w:sz="0" w:space="0" w:color="auto"/>
                                      </w:divBdr>
                                      <w:divsChild>
                                        <w:div w:id="503521630">
                                          <w:marLeft w:val="0"/>
                                          <w:marRight w:val="0"/>
                                          <w:marTop w:val="0"/>
                                          <w:marBottom w:val="0"/>
                                          <w:divBdr>
                                            <w:top w:val="none" w:sz="0" w:space="0" w:color="auto"/>
                                            <w:left w:val="none" w:sz="0" w:space="0" w:color="auto"/>
                                            <w:bottom w:val="none" w:sz="0" w:space="0" w:color="auto"/>
                                            <w:right w:val="none" w:sz="0" w:space="0" w:color="auto"/>
                                          </w:divBdr>
                                        </w:div>
                                        <w:div w:id="386031082">
                                          <w:marLeft w:val="0"/>
                                          <w:marRight w:val="0"/>
                                          <w:marTop w:val="0"/>
                                          <w:marBottom w:val="0"/>
                                          <w:divBdr>
                                            <w:top w:val="none" w:sz="0" w:space="0" w:color="auto"/>
                                            <w:left w:val="none" w:sz="0" w:space="0" w:color="auto"/>
                                            <w:bottom w:val="none" w:sz="0" w:space="0" w:color="auto"/>
                                            <w:right w:val="none" w:sz="0" w:space="0" w:color="auto"/>
                                          </w:divBdr>
                                        </w:div>
                                        <w:div w:id="236791857">
                                          <w:marLeft w:val="0"/>
                                          <w:marRight w:val="0"/>
                                          <w:marTop w:val="0"/>
                                          <w:marBottom w:val="0"/>
                                          <w:divBdr>
                                            <w:top w:val="none" w:sz="0" w:space="0" w:color="auto"/>
                                            <w:left w:val="none" w:sz="0" w:space="0" w:color="auto"/>
                                            <w:bottom w:val="none" w:sz="0" w:space="0" w:color="auto"/>
                                            <w:right w:val="none" w:sz="0" w:space="0" w:color="auto"/>
                                          </w:divBdr>
                                          <w:divsChild>
                                            <w:div w:id="58484653">
                                              <w:marLeft w:val="0"/>
                                              <w:marRight w:val="0"/>
                                              <w:marTop w:val="0"/>
                                              <w:marBottom w:val="0"/>
                                              <w:divBdr>
                                                <w:top w:val="none" w:sz="0" w:space="0" w:color="auto"/>
                                                <w:left w:val="none" w:sz="0" w:space="0" w:color="auto"/>
                                                <w:bottom w:val="none" w:sz="0" w:space="0" w:color="auto"/>
                                                <w:right w:val="none" w:sz="0" w:space="0" w:color="auto"/>
                                              </w:divBdr>
                                            </w:div>
                                            <w:div w:id="131800509">
                                              <w:marLeft w:val="0"/>
                                              <w:marRight w:val="0"/>
                                              <w:marTop w:val="0"/>
                                              <w:marBottom w:val="0"/>
                                              <w:divBdr>
                                                <w:top w:val="none" w:sz="0" w:space="0" w:color="auto"/>
                                                <w:left w:val="none" w:sz="0" w:space="0" w:color="auto"/>
                                                <w:bottom w:val="none" w:sz="0" w:space="0" w:color="auto"/>
                                                <w:right w:val="none" w:sz="0" w:space="0" w:color="auto"/>
                                              </w:divBdr>
                                            </w:div>
                                            <w:div w:id="2109040197">
                                              <w:marLeft w:val="0"/>
                                              <w:marRight w:val="0"/>
                                              <w:marTop w:val="0"/>
                                              <w:marBottom w:val="0"/>
                                              <w:divBdr>
                                                <w:top w:val="none" w:sz="0" w:space="0" w:color="auto"/>
                                                <w:left w:val="none" w:sz="0" w:space="0" w:color="auto"/>
                                                <w:bottom w:val="none" w:sz="0" w:space="0" w:color="auto"/>
                                                <w:right w:val="none" w:sz="0" w:space="0" w:color="auto"/>
                                              </w:divBdr>
                                            </w:div>
                                          </w:divsChild>
                                        </w:div>
                                        <w:div w:id="1896771913">
                                          <w:marLeft w:val="0"/>
                                          <w:marRight w:val="0"/>
                                          <w:marTop w:val="0"/>
                                          <w:marBottom w:val="0"/>
                                          <w:divBdr>
                                            <w:top w:val="none" w:sz="0" w:space="0" w:color="auto"/>
                                            <w:left w:val="none" w:sz="0" w:space="0" w:color="auto"/>
                                            <w:bottom w:val="none" w:sz="0" w:space="0" w:color="auto"/>
                                            <w:right w:val="none" w:sz="0" w:space="0" w:color="auto"/>
                                          </w:divBdr>
                                        </w:div>
                                        <w:div w:id="890266111">
                                          <w:marLeft w:val="0"/>
                                          <w:marRight w:val="0"/>
                                          <w:marTop w:val="0"/>
                                          <w:marBottom w:val="0"/>
                                          <w:divBdr>
                                            <w:top w:val="none" w:sz="0" w:space="0" w:color="auto"/>
                                            <w:left w:val="none" w:sz="0" w:space="0" w:color="auto"/>
                                            <w:bottom w:val="none" w:sz="0" w:space="0" w:color="auto"/>
                                            <w:right w:val="none" w:sz="0" w:space="0" w:color="auto"/>
                                          </w:divBdr>
                                        </w:div>
                                        <w:div w:id="251353654">
                                          <w:marLeft w:val="0"/>
                                          <w:marRight w:val="0"/>
                                          <w:marTop w:val="0"/>
                                          <w:marBottom w:val="0"/>
                                          <w:divBdr>
                                            <w:top w:val="none" w:sz="0" w:space="0" w:color="auto"/>
                                            <w:left w:val="none" w:sz="0" w:space="0" w:color="auto"/>
                                            <w:bottom w:val="none" w:sz="0" w:space="0" w:color="auto"/>
                                            <w:right w:val="none" w:sz="0" w:space="0" w:color="auto"/>
                                          </w:divBdr>
                                        </w:div>
                                      </w:divsChild>
                                    </w:div>
                                    <w:div w:id="47495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59802">
                              <w:marLeft w:val="0"/>
                              <w:marRight w:val="0"/>
                              <w:marTop w:val="0"/>
                              <w:marBottom w:val="0"/>
                              <w:divBdr>
                                <w:top w:val="none" w:sz="0" w:space="0" w:color="auto"/>
                                <w:left w:val="none" w:sz="0" w:space="0" w:color="auto"/>
                                <w:bottom w:val="none" w:sz="0" w:space="0" w:color="auto"/>
                                <w:right w:val="none" w:sz="0" w:space="0" w:color="auto"/>
                              </w:divBdr>
                              <w:divsChild>
                                <w:div w:id="1263416240">
                                  <w:marLeft w:val="0"/>
                                  <w:marRight w:val="0"/>
                                  <w:marTop w:val="0"/>
                                  <w:marBottom w:val="0"/>
                                  <w:divBdr>
                                    <w:top w:val="none" w:sz="0" w:space="0" w:color="auto"/>
                                    <w:left w:val="none" w:sz="0" w:space="0" w:color="auto"/>
                                    <w:bottom w:val="none" w:sz="0" w:space="0" w:color="auto"/>
                                    <w:right w:val="none" w:sz="0" w:space="0" w:color="auto"/>
                                  </w:divBdr>
                                  <w:divsChild>
                                    <w:div w:id="1126196139">
                                      <w:marLeft w:val="0"/>
                                      <w:marRight w:val="0"/>
                                      <w:marTop w:val="0"/>
                                      <w:marBottom w:val="0"/>
                                      <w:divBdr>
                                        <w:top w:val="none" w:sz="0" w:space="0" w:color="auto"/>
                                        <w:left w:val="none" w:sz="0" w:space="0" w:color="auto"/>
                                        <w:bottom w:val="none" w:sz="0" w:space="0" w:color="auto"/>
                                        <w:right w:val="none" w:sz="0" w:space="0" w:color="auto"/>
                                      </w:divBdr>
                                    </w:div>
                                  </w:divsChild>
                                </w:div>
                                <w:div w:id="334721652">
                                  <w:marLeft w:val="0"/>
                                  <w:marRight w:val="0"/>
                                  <w:marTop w:val="0"/>
                                  <w:marBottom w:val="0"/>
                                  <w:divBdr>
                                    <w:top w:val="none" w:sz="0" w:space="0" w:color="auto"/>
                                    <w:left w:val="none" w:sz="0" w:space="0" w:color="auto"/>
                                    <w:bottom w:val="none" w:sz="0" w:space="0" w:color="auto"/>
                                    <w:right w:val="none" w:sz="0" w:space="0" w:color="auto"/>
                                  </w:divBdr>
                                  <w:divsChild>
                                    <w:div w:id="1407919850">
                                      <w:marLeft w:val="0"/>
                                      <w:marRight w:val="0"/>
                                      <w:marTop w:val="0"/>
                                      <w:marBottom w:val="0"/>
                                      <w:divBdr>
                                        <w:top w:val="none" w:sz="0" w:space="0" w:color="auto"/>
                                        <w:left w:val="none" w:sz="0" w:space="0" w:color="auto"/>
                                        <w:bottom w:val="none" w:sz="0" w:space="0" w:color="auto"/>
                                        <w:right w:val="none" w:sz="0" w:space="0" w:color="auto"/>
                                      </w:divBdr>
                                      <w:divsChild>
                                        <w:div w:id="1212695801">
                                          <w:marLeft w:val="0"/>
                                          <w:marRight w:val="0"/>
                                          <w:marTop w:val="0"/>
                                          <w:marBottom w:val="0"/>
                                          <w:divBdr>
                                            <w:top w:val="none" w:sz="0" w:space="0" w:color="auto"/>
                                            <w:left w:val="none" w:sz="0" w:space="0" w:color="auto"/>
                                            <w:bottom w:val="none" w:sz="0" w:space="0" w:color="auto"/>
                                            <w:right w:val="none" w:sz="0" w:space="0" w:color="auto"/>
                                          </w:divBdr>
                                          <w:divsChild>
                                            <w:div w:id="1827429030">
                                              <w:marLeft w:val="0"/>
                                              <w:marRight w:val="0"/>
                                              <w:marTop w:val="0"/>
                                              <w:marBottom w:val="0"/>
                                              <w:divBdr>
                                                <w:top w:val="none" w:sz="0" w:space="0" w:color="auto"/>
                                                <w:left w:val="none" w:sz="0" w:space="0" w:color="auto"/>
                                                <w:bottom w:val="none" w:sz="0" w:space="0" w:color="auto"/>
                                                <w:right w:val="none" w:sz="0" w:space="0" w:color="auto"/>
                                              </w:divBdr>
                                            </w:div>
                                          </w:divsChild>
                                        </w:div>
                                        <w:div w:id="1752657563">
                                          <w:marLeft w:val="0"/>
                                          <w:marRight w:val="0"/>
                                          <w:marTop w:val="0"/>
                                          <w:marBottom w:val="0"/>
                                          <w:divBdr>
                                            <w:top w:val="none" w:sz="0" w:space="0" w:color="auto"/>
                                            <w:left w:val="none" w:sz="0" w:space="0" w:color="auto"/>
                                            <w:bottom w:val="none" w:sz="0" w:space="0" w:color="auto"/>
                                            <w:right w:val="none" w:sz="0" w:space="0" w:color="auto"/>
                                          </w:divBdr>
                                          <w:divsChild>
                                            <w:div w:id="46145084">
                                              <w:marLeft w:val="0"/>
                                              <w:marRight w:val="0"/>
                                              <w:marTop w:val="0"/>
                                              <w:marBottom w:val="0"/>
                                              <w:divBdr>
                                                <w:top w:val="none" w:sz="0" w:space="0" w:color="auto"/>
                                                <w:left w:val="none" w:sz="0" w:space="0" w:color="auto"/>
                                                <w:bottom w:val="none" w:sz="0" w:space="0" w:color="auto"/>
                                                <w:right w:val="none" w:sz="0" w:space="0" w:color="auto"/>
                                              </w:divBdr>
                                              <w:divsChild>
                                                <w:div w:id="1152257212">
                                                  <w:marLeft w:val="0"/>
                                                  <w:marRight w:val="0"/>
                                                  <w:marTop w:val="0"/>
                                                  <w:marBottom w:val="0"/>
                                                  <w:divBdr>
                                                    <w:top w:val="none" w:sz="0" w:space="0" w:color="auto"/>
                                                    <w:left w:val="none" w:sz="0" w:space="0" w:color="auto"/>
                                                    <w:bottom w:val="none" w:sz="0" w:space="0" w:color="auto"/>
                                                    <w:right w:val="none" w:sz="0" w:space="0" w:color="auto"/>
                                                  </w:divBdr>
                                                  <w:divsChild>
                                                    <w:div w:id="572474116">
                                                      <w:marLeft w:val="0"/>
                                                      <w:marRight w:val="0"/>
                                                      <w:marTop w:val="0"/>
                                                      <w:marBottom w:val="0"/>
                                                      <w:divBdr>
                                                        <w:top w:val="none" w:sz="0" w:space="0" w:color="auto"/>
                                                        <w:left w:val="none" w:sz="0" w:space="0" w:color="auto"/>
                                                        <w:bottom w:val="none" w:sz="0" w:space="0" w:color="auto"/>
                                                        <w:right w:val="none" w:sz="0" w:space="0" w:color="auto"/>
                                                      </w:divBdr>
                                                    </w:div>
                                                    <w:div w:id="251428008">
                                                      <w:marLeft w:val="0"/>
                                                      <w:marRight w:val="0"/>
                                                      <w:marTop w:val="0"/>
                                                      <w:marBottom w:val="0"/>
                                                      <w:divBdr>
                                                        <w:top w:val="none" w:sz="0" w:space="0" w:color="auto"/>
                                                        <w:left w:val="none" w:sz="0" w:space="0" w:color="auto"/>
                                                        <w:bottom w:val="none" w:sz="0" w:space="0" w:color="auto"/>
                                                        <w:right w:val="none" w:sz="0" w:space="0" w:color="auto"/>
                                                      </w:divBdr>
                                                    </w:div>
                                                    <w:div w:id="1499730824">
                                                      <w:marLeft w:val="0"/>
                                                      <w:marRight w:val="0"/>
                                                      <w:marTop w:val="0"/>
                                                      <w:marBottom w:val="0"/>
                                                      <w:divBdr>
                                                        <w:top w:val="none" w:sz="0" w:space="0" w:color="auto"/>
                                                        <w:left w:val="none" w:sz="0" w:space="0" w:color="auto"/>
                                                        <w:bottom w:val="none" w:sz="0" w:space="0" w:color="auto"/>
                                                        <w:right w:val="none" w:sz="0" w:space="0" w:color="auto"/>
                                                      </w:divBdr>
                                                    </w:div>
                                                    <w:div w:id="1490947806">
                                                      <w:marLeft w:val="0"/>
                                                      <w:marRight w:val="0"/>
                                                      <w:marTop w:val="0"/>
                                                      <w:marBottom w:val="0"/>
                                                      <w:divBdr>
                                                        <w:top w:val="none" w:sz="0" w:space="0" w:color="auto"/>
                                                        <w:left w:val="none" w:sz="0" w:space="0" w:color="auto"/>
                                                        <w:bottom w:val="none" w:sz="0" w:space="0" w:color="auto"/>
                                                        <w:right w:val="none" w:sz="0" w:space="0" w:color="auto"/>
                                                      </w:divBdr>
                                                    </w:div>
                                                    <w:div w:id="1928997876">
                                                      <w:marLeft w:val="0"/>
                                                      <w:marRight w:val="0"/>
                                                      <w:marTop w:val="0"/>
                                                      <w:marBottom w:val="0"/>
                                                      <w:divBdr>
                                                        <w:top w:val="none" w:sz="0" w:space="0" w:color="auto"/>
                                                        <w:left w:val="none" w:sz="0" w:space="0" w:color="auto"/>
                                                        <w:bottom w:val="none" w:sz="0" w:space="0" w:color="auto"/>
                                                        <w:right w:val="none" w:sz="0" w:space="0" w:color="auto"/>
                                                      </w:divBdr>
                                                    </w:div>
                                                  </w:divsChild>
                                                </w:div>
                                                <w:div w:id="598679007">
                                                  <w:marLeft w:val="0"/>
                                                  <w:marRight w:val="0"/>
                                                  <w:marTop w:val="0"/>
                                                  <w:marBottom w:val="0"/>
                                                  <w:divBdr>
                                                    <w:top w:val="none" w:sz="0" w:space="0" w:color="auto"/>
                                                    <w:left w:val="none" w:sz="0" w:space="0" w:color="auto"/>
                                                    <w:bottom w:val="none" w:sz="0" w:space="0" w:color="auto"/>
                                                    <w:right w:val="none" w:sz="0" w:space="0" w:color="auto"/>
                                                  </w:divBdr>
                                                </w:div>
                                                <w:div w:id="321126713">
                                                  <w:marLeft w:val="0"/>
                                                  <w:marRight w:val="0"/>
                                                  <w:marTop w:val="0"/>
                                                  <w:marBottom w:val="0"/>
                                                  <w:divBdr>
                                                    <w:top w:val="none" w:sz="0" w:space="0" w:color="auto"/>
                                                    <w:left w:val="none" w:sz="0" w:space="0" w:color="auto"/>
                                                    <w:bottom w:val="none" w:sz="0" w:space="0" w:color="auto"/>
                                                    <w:right w:val="none" w:sz="0" w:space="0" w:color="auto"/>
                                                  </w:divBdr>
                                                </w:div>
                                              </w:divsChild>
                                            </w:div>
                                            <w:div w:id="83914783">
                                              <w:marLeft w:val="0"/>
                                              <w:marRight w:val="0"/>
                                              <w:marTop w:val="0"/>
                                              <w:marBottom w:val="0"/>
                                              <w:divBdr>
                                                <w:top w:val="none" w:sz="0" w:space="0" w:color="auto"/>
                                                <w:left w:val="none" w:sz="0" w:space="0" w:color="auto"/>
                                                <w:bottom w:val="none" w:sz="0" w:space="0" w:color="auto"/>
                                                <w:right w:val="none" w:sz="0" w:space="0" w:color="auto"/>
                                              </w:divBdr>
                                            </w:div>
                                            <w:div w:id="1233736048">
                                              <w:marLeft w:val="0"/>
                                              <w:marRight w:val="0"/>
                                              <w:marTop w:val="0"/>
                                              <w:marBottom w:val="0"/>
                                              <w:divBdr>
                                                <w:top w:val="none" w:sz="0" w:space="0" w:color="auto"/>
                                                <w:left w:val="none" w:sz="0" w:space="0" w:color="auto"/>
                                                <w:bottom w:val="none" w:sz="0" w:space="0" w:color="auto"/>
                                                <w:right w:val="none" w:sz="0" w:space="0" w:color="auto"/>
                                              </w:divBdr>
                                              <w:divsChild>
                                                <w:div w:id="2019194318">
                                                  <w:marLeft w:val="0"/>
                                                  <w:marRight w:val="0"/>
                                                  <w:marTop w:val="0"/>
                                                  <w:marBottom w:val="0"/>
                                                  <w:divBdr>
                                                    <w:top w:val="none" w:sz="0" w:space="0" w:color="auto"/>
                                                    <w:left w:val="none" w:sz="0" w:space="0" w:color="auto"/>
                                                    <w:bottom w:val="none" w:sz="0" w:space="0" w:color="auto"/>
                                                    <w:right w:val="none" w:sz="0" w:space="0" w:color="auto"/>
                                                  </w:divBdr>
                                                </w:div>
                                                <w:div w:id="429156262">
                                                  <w:marLeft w:val="0"/>
                                                  <w:marRight w:val="0"/>
                                                  <w:marTop w:val="0"/>
                                                  <w:marBottom w:val="0"/>
                                                  <w:divBdr>
                                                    <w:top w:val="none" w:sz="0" w:space="0" w:color="auto"/>
                                                    <w:left w:val="none" w:sz="0" w:space="0" w:color="auto"/>
                                                    <w:bottom w:val="none" w:sz="0" w:space="0" w:color="auto"/>
                                                    <w:right w:val="none" w:sz="0" w:space="0" w:color="auto"/>
                                                  </w:divBdr>
                                                </w:div>
                                                <w:div w:id="189454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088747">
                                      <w:marLeft w:val="0"/>
                                      <w:marRight w:val="0"/>
                                      <w:marTop w:val="0"/>
                                      <w:marBottom w:val="0"/>
                                      <w:divBdr>
                                        <w:top w:val="none" w:sz="0" w:space="0" w:color="auto"/>
                                        <w:left w:val="none" w:sz="0" w:space="0" w:color="auto"/>
                                        <w:bottom w:val="none" w:sz="0" w:space="0" w:color="auto"/>
                                        <w:right w:val="none" w:sz="0" w:space="0" w:color="auto"/>
                                      </w:divBdr>
                                      <w:divsChild>
                                        <w:div w:id="761491264">
                                          <w:marLeft w:val="0"/>
                                          <w:marRight w:val="0"/>
                                          <w:marTop w:val="0"/>
                                          <w:marBottom w:val="0"/>
                                          <w:divBdr>
                                            <w:top w:val="none" w:sz="0" w:space="0" w:color="auto"/>
                                            <w:left w:val="none" w:sz="0" w:space="0" w:color="auto"/>
                                            <w:bottom w:val="none" w:sz="0" w:space="0" w:color="auto"/>
                                            <w:right w:val="none" w:sz="0" w:space="0" w:color="auto"/>
                                          </w:divBdr>
                                          <w:divsChild>
                                            <w:div w:id="1668484762">
                                              <w:marLeft w:val="0"/>
                                              <w:marRight w:val="0"/>
                                              <w:marTop w:val="0"/>
                                              <w:marBottom w:val="0"/>
                                              <w:divBdr>
                                                <w:top w:val="none" w:sz="0" w:space="0" w:color="auto"/>
                                                <w:left w:val="none" w:sz="0" w:space="0" w:color="auto"/>
                                                <w:bottom w:val="none" w:sz="0" w:space="0" w:color="auto"/>
                                                <w:right w:val="none" w:sz="0" w:space="0" w:color="auto"/>
                                              </w:divBdr>
                                            </w:div>
                                          </w:divsChild>
                                        </w:div>
                                        <w:div w:id="874004479">
                                          <w:marLeft w:val="0"/>
                                          <w:marRight w:val="0"/>
                                          <w:marTop w:val="0"/>
                                          <w:marBottom w:val="0"/>
                                          <w:divBdr>
                                            <w:top w:val="none" w:sz="0" w:space="0" w:color="auto"/>
                                            <w:left w:val="none" w:sz="0" w:space="0" w:color="auto"/>
                                            <w:bottom w:val="none" w:sz="0" w:space="0" w:color="auto"/>
                                            <w:right w:val="none" w:sz="0" w:space="0" w:color="auto"/>
                                          </w:divBdr>
                                          <w:divsChild>
                                            <w:div w:id="2062711784">
                                              <w:marLeft w:val="0"/>
                                              <w:marRight w:val="0"/>
                                              <w:marTop w:val="0"/>
                                              <w:marBottom w:val="0"/>
                                              <w:divBdr>
                                                <w:top w:val="none" w:sz="0" w:space="0" w:color="auto"/>
                                                <w:left w:val="none" w:sz="0" w:space="0" w:color="auto"/>
                                                <w:bottom w:val="none" w:sz="0" w:space="0" w:color="auto"/>
                                                <w:right w:val="none" w:sz="0" w:space="0" w:color="auto"/>
                                              </w:divBdr>
                                              <w:divsChild>
                                                <w:div w:id="171383723">
                                                  <w:marLeft w:val="0"/>
                                                  <w:marRight w:val="0"/>
                                                  <w:marTop w:val="0"/>
                                                  <w:marBottom w:val="0"/>
                                                  <w:divBdr>
                                                    <w:top w:val="none" w:sz="0" w:space="0" w:color="auto"/>
                                                    <w:left w:val="none" w:sz="0" w:space="0" w:color="auto"/>
                                                    <w:bottom w:val="none" w:sz="0" w:space="0" w:color="auto"/>
                                                    <w:right w:val="none" w:sz="0" w:space="0" w:color="auto"/>
                                                  </w:divBdr>
                                                  <w:divsChild>
                                                    <w:div w:id="235865316">
                                                      <w:marLeft w:val="0"/>
                                                      <w:marRight w:val="0"/>
                                                      <w:marTop w:val="0"/>
                                                      <w:marBottom w:val="0"/>
                                                      <w:divBdr>
                                                        <w:top w:val="none" w:sz="0" w:space="0" w:color="auto"/>
                                                        <w:left w:val="none" w:sz="0" w:space="0" w:color="auto"/>
                                                        <w:bottom w:val="none" w:sz="0" w:space="0" w:color="auto"/>
                                                        <w:right w:val="none" w:sz="0" w:space="0" w:color="auto"/>
                                                      </w:divBdr>
                                                    </w:div>
                                                    <w:div w:id="416945998">
                                                      <w:marLeft w:val="0"/>
                                                      <w:marRight w:val="0"/>
                                                      <w:marTop w:val="0"/>
                                                      <w:marBottom w:val="0"/>
                                                      <w:divBdr>
                                                        <w:top w:val="none" w:sz="0" w:space="0" w:color="auto"/>
                                                        <w:left w:val="none" w:sz="0" w:space="0" w:color="auto"/>
                                                        <w:bottom w:val="none" w:sz="0" w:space="0" w:color="auto"/>
                                                        <w:right w:val="none" w:sz="0" w:space="0" w:color="auto"/>
                                                      </w:divBdr>
                                                    </w:div>
                                                    <w:div w:id="419301370">
                                                      <w:marLeft w:val="0"/>
                                                      <w:marRight w:val="0"/>
                                                      <w:marTop w:val="0"/>
                                                      <w:marBottom w:val="0"/>
                                                      <w:divBdr>
                                                        <w:top w:val="none" w:sz="0" w:space="0" w:color="auto"/>
                                                        <w:left w:val="none" w:sz="0" w:space="0" w:color="auto"/>
                                                        <w:bottom w:val="none" w:sz="0" w:space="0" w:color="auto"/>
                                                        <w:right w:val="none" w:sz="0" w:space="0" w:color="auto"/>
                                                      </w:divBdr>
                                                    </w:div>
                                                    <w:div w:id="501622583">
                                                      <w:marLeft w:val="0"/>
                                                      <w:marRight w:val="0"/>
                                                      <w:marTop w:val="0"/>
                                                      <w:marBottom w:val="0"/>
                                                      <w:divBdr>
                                                        <w:top w:val="none" w:sz="0" w:space="0" w:color="auto"/>
                                                        <w:left w:val="none" w:sz="0" w:space="0" w:color="auto"/>
                                                        <w:bottom w:val="none" w:sz="0" w:space="0" w:color="auto"/>
                                                        <w:right w:val="none" w:sz="0" w:space="0" w:color="auto"/>
                                                      </w:divBdr>
                                                    </w:div>
                                                    <w:div w:id="1911843157">
                                                      <w:marLeft w:val="0"/>
                                                      <w:marRight w:val="0"/>
                                                      <w:marTop w:val="0"/>
                                                      <w:marBottom w:val="0"/>
                                                      <w:divBdr>
                                                        <w:top w:val="none" w:sz="0" w:space="0" w:color="auto"/>
                                                        <w:left w:val="none" w:sz="0" w:space="0" w:color="auto"/>
                                                        <w:bottom w:val="none" w:sz="0" w:space="0" w:color="auto"/>
                                                        <w:right w:val="none" w:sz="0" w:space="0" w:color="auto"/>
                                                      </w:divBdr>
                                                    </w:div>
                                                    <w:div w:id="241767143">
                                                      <w:marLeft w:val="0"/>
                                                      <w:marRight w:val="0"/>
                                                      <w:marTop w:val="0"/>
                                                      <w:marBottom w:val="0"/>
                                                      <w:divBdr>
                                                        <w:top w:val="none" w:sz="0" w:space="0" w:color="auto"/>
                                                        <w:left w:val="none" w:sz="0" w:space="0" w:color="auto"/>
                                                        <w:bottom w:val="none" w:sz="0" w:space="0" w:color="auto"/>
                                                        <w:right w:val="none" w:sz="0" w:space="0" w:color="auto"/>
                                                      </w:divBdr>
                                                    </w:div>
                                                    <w:div w:id="1018852871">
                                                      <w:marLeft w:val="0"/>
                                                      <w:marRight w:val="0"/>
                                                      <w:marTop w:val="0"/>
                                                      <w:marBottom w:val="0"/>
                                                      <w:divBdr>
                                                        <w:top w:val="none" w:sz="0" w:space="0" w:color="auto"/>
                                                        <w:left w:val="none" w:sz="0" w:space="0" w:color="auto"/>
                                                        <w:bottom w:val="none" w:sz="0" w:space="0" w:color="auto"/>
                                                        <w:right w:val="none" w:sz="0" w:space="0" w:color="auto"/>
                                                      </w:divBdr>
                                                    </w:div>
                                                  </w:divsChild>
                                                </w:div>
                                                <w:div w:id="1247611180">
                                                  <w:marLeft w:val="0"/>
                                                  <w:marRight w:val="0"/>
                                                  <w:marTop w:val="0"/>
                                                  <w:marBottom w:val="0"/>
                                                  <w:divBdr>
                                                    <w:top w:val="none" w:sz="0" w:space="0" w:color="auto"/>
                                                    <w:left w:val="none" w:sz="0" w:space="0" w:color="auto"/>
                                                    <w:bottom w:val="none" w:sz="0" w:space="0" w:color="auto"/>
                                                    <w:right w:val="none" w:sz="0" w:space="0" w:color="auto"/>
                                                  </w:divBdr>
                                                  <w:divsChild>
                                                    <w:div w:id="2023584297">
                                                      <w:marLeft w:val="0"/>
                                                      <w:marRight w:val="0"/>
                                                      <w:marTop w:val="0"/>
                                                      <w:marBottom w:val="0"/>
                                                      <w:divBdr>
                                                        <w:top w:val="none" w:sz="0" w:space="0" w:color="auto"/>
                                                        <w:left w:val="none" w:sz="0" w:space="0" w:color="auto"/>
                                                        <w:bottom w:val="none" w:sz="0" w:space="0" w:color="auto"/>
                                                        <w:right w:val="none" w:sz="0" w:space="0" w:color="auto"/>
                                                      </w:divBdr>
                                                    </w:div>
                                                    <w:div w:id="1227494253">
                                                      <w:marLeft w:val="0"/>
                                                      <w:marRight w:val="0"/>
                                                      <w:marTop w:val="0"/>
                                                      <w:marBottom w:val="0"/>
                                                      <w:divBdr>
                                                        <w:top w:val="none" w:sz="0" w:space="0" w:color="auto"/>
                                                        <w:left w:val="none" w:sz="0" w:space="0" w:color="auto"/>
                                                        <w:bottom w:val="none" w:sz="0" w:space="0" w:color="auto"/>
                                                        <w:right w:val="none" w:sz="0" w:space="0" w:color="auto"/>
                                                      </w:divBdr>
                                                    </w:div>
                                                  </w:divsChild>
                                                </w:div>
                                                <w:div w:id="1739088448">
                                                  <w:marLeft w:val="0"/>
                                                  <w:marRight w:val="0"/>
                                                  <w:marTop w:val="0"/>
                                                  <w:marBottom w:val="0"/>
                                                  <w:divBdr>
                                                    <w:top w:val="none" w:sz="0" w:space="0" w:color="auto"/>
                                                    <w:left w:val="none" w:sz="0" w:space="0" w:color="auto"/>
                                                    <w:bottom w:val="none" w:sz="0" w:space="0" w:color="auto"/>
                                                    <w:right w:val="none" w:sz="0" w:space="0" w:color="auto"/>
                                                  </w:divBdr>
                                                </w:div>
                                                <w:div w:id="2143226145">
                                                  <w:marLeft w:val="0"/>
                                                  <w:marRight w:val="0"/>
                                                  <w:marTop w:val="0"/>
                                                  <w:marBottom w:val="0"/>
                                                  <w:divBdr>
                                                    <w:top w:val="none" w:sz="0" w:space="0" w:color="auto"/>
                                                    <w:left w:val="none" w:sz="0" w:space="0" w:color="auto"/>
                                                    <w:bottom w:val="none" w:sz="0" w:space="0" w:color="auto"/>
                                                    <w:right w:val="none" w:sz="0" w:space="0" w:color="auto"/>
                                                  </w:divBdr>
                                                  <w:divsChild>
                                                    <w:div w:id="1578710669">
                                                      <w:marLeft w:val="0"/>
                                                      <w:marRight w:val="0"/>
                                                      <w:marTop w:val="0"/>
                                                      <w:marBottom w:val="0"/>
                                                      <w:divBdr>
                                                        <w:top w:val="none" w:sz="0" w:space="0" w:color="auto"/>
                                                        <w:left w:val="none" w:sz="0" w:space="0" w:color="auto"/>
                                                        <w:bottom w:val="none" w:sz="0" w:space="0" w:color="auto"/>
                                                        <w:right w:val="none" w:sz="0" w:space="0" w:color="auto"/>
                                                      </w:divBdr>
                                                    </w:div>
                                                    <w:div w:id="1614168782">
                                                      <w:marLeft w:val="0"/>
                                                      <w:marRight w:val="0"/>
                                                      <w:marTop w:val="0"/>
                                                      <w:marBottom w:val="0"/>
                                                      <w:divBdr>
                                                        <w:top w:val="none" w:sz="0" w:space="0" w:color="auto"/>
                                                        <w:left w:val="none" w:sz="0" w:space="0" w:color="auto"/>
                                                        <w:bottom w:val="none" w:sz="0" w:space="0" w:color="auto"/>
                                                        <w:right w:val="none" w:sz="0" w:space="0" w:color="auto"/>
                                                      </w:divBdr>
                                                    </w:div>
                                                  </w:divsChild>
                                                </w:div>
                                                <w:div w:id="1151367053">
                                                  <w:marLeft w:val="0"/>
                                                  <w:marRight w:val="0"/>
                                                  <w:marTop w:val="0"/>
                                                  <w:marBottom w:val="0"/>
                                                  <w:divBdr>
                                                    <w:top w:val="none" w:sz="0" w:space="0" w:color="auto"/>
                                                    <w:left w:val="none" w:sz="0" w:space="0" w:color="auto"/>
                                                    <w:bottom w:val="none" w:sz="0" w:space="0" w:color="auto"/>
                                                    <w:right w:val="none" w:sz="0" w:space="0" w:color="auto"/>
                                                  </w:divBdr>
                                                </w:div>
                                                <w:div w:id="75172917">
                                                  <w:marLeft w:val="0"/>
                                                  <w:marRight w:val="0"/>
                                                  <w:marTop w:val="0"/>
                                                  <w:marBottom w:val="0"/>
                                                  <w:divBdr>
                                                    <w:top w:val="none" w:sz="0" w:space="0" w:color="auto"/>
                                                    <w:left w:val="none" w:sz="0" w:space="0" w:color="auto"/>
                                                    <w:bottom w:val="none" w:sz="0" w:space="0" w:color="auto"/>
                                                    <w:right w:val="none" w:sz="0" w:space="0" w:color="auto"/>
                                                  </w:divBdr>
                                                </w:div>
                                                <w:div w:id="503863198">
                                                  <w:marLeft w:val="0"/>
                                                  <w:marRight w:val="0"/>
                                                  <w:marTop w:val="0"/>
                                                  <w:marBottom w:val="0"/>
                                                  <w:divBdr>
                                                    <w:top w:val="none" w:sz="0" w:space="0" w:color="auto"/>
                                                    <w:left w:val="none" w:sz="0" w:space="0" w:color="auto"/>
                                                    <w:bottom w:val="none" w:sz="0" w:space="0" w:color="auto"/>
                                                    <w:right w:val="none" w:sz="0" w:space="0" w:color="auto"/>
                                                  </w:divBdr>
                                                  <w:divsChild>
                                                    <w:div w:id="1667436339">
                                                      <w:marLeft w:val="0"/>
                                                      <w:marRight w:val="0"/>
                                                      <w:marTop w:val="0"/>
                                                      <w:marBottom w:val="0"/>
                                                      <w:divBdr>
                                                        <w:top w:val="none" w:sz="0" w:space="0" w:color="auto"/>
                                                        <w:left w:val="none" w:sz="0" w:space="0" w:color="auto"/>
                                                        <w:bottom w:val="none" w:sz="0" w:space="0" w:color="auto"/>
                                                        <w:right w:val="none" w:sz="0" w:space="0" w:color="auto"/>
                                                      </w:divBdr>
                                                    </w:div>
                                                    <w:div w:id="528761655">
                                                      <w:marLeft w:val="0"/>
                                                      <w:marRight w:val="0"/>
                                                      <w:marTop w:val="0"/>
                                                      <w:marBottom w:val="0"/>
                                                      <w:divBdr>
                                                        <w:top w:val="none" w:sz="0" w:space="0" w:color="auto"/>
                                                        <w:left w:val="none" w:sz="0" w:space="0" w:color="auto"/>
                                                        <w:bottom w:val="none" w:sz="0" w:space="0" w:color="auto"/>
                                                        <w:right w:val="none" w:sz="0" w:space="0" w:color="auto"/>
                                                      </w:divBdr>
                                                    </w:div>
                                                  </w:divsChild>
                                                </w:div>
                                                <w:div w:id="2003001337">
                                                  <w:marLeft w:val="0"/>
                                                  <w:marRight w:val="0"/>
                                                  <w:marTop w:val="0"/>
                                                  <w:marBottom w:val="0"/>
                                                  <w:divBdr>
                                                    <w:top w:val="none" w:sz="0" w:space="0" w:color="auto"/>
                                                    <w:left w:val="none" w:sz="0" w:space="0" w:color="auto"/>
                                                    <w:bottom w:val="none" w:sz="0" w:space="0" w:color="auto"/>
                                                    <w:right w:val="none" w:sz="0" w:space="0" w:color="auto"/>
                                                  </w:divBdr>
                                                </w:div>
                                                <w:div w:id="137773250">
                                                  <w:marLeft w:val="0"/>
                                                  <w:marRight w:val="0"/>
                                                  <w:marTop w:val="0"/>
                                                  <w:marBottom w:val="0"/>
                                                  <w:divBdr>
                                                    <w:top w:val="none" w:sz="0" w:space="0" w:color="auto"/>
                                                    <w:left w:val="none" w:sz="0" w:space="0" w:color="auto"/>
                                                    <w:bottom w:val="none" w:sz="0" w:space="0" w:color="auto"/>
                                                    <w:right w:val="none" w:sz="0" w:space="0" w:color="auto"/>
                                                  </w:divBdr>
                                                </w:div>
                                              </w:divsChild>
                                            </w:div>
                                            <w:div w:id="891617912">
                                              <w:marLeft w:val="0"/>
                                              <w:marRight w:val="0"/>
                                              <w:marTop w:val="0"/>
                                              <w:marBottom w:val="0"/>
                                              <w:divBdr>
                                                <w:top w:val="none" w:sz="0" w:space="0" w:color="auto"/>
                                                <w:left w:val="none" w:sz="0" w:space="0" w:color="auto"/>
                                                <w:bottom w:val="none" w:sz="0" w:space="0" w:color="auto"/>
                                                <w:right w:val="none" w:sz="0" w:space="0" w:color="auto"/>
                                              </w:divBdr>
                                              <w:divsChild>
                                                <w:div w:id="45498312">
                                                  <w:marLeft w:val="0"/>
                                                  <w:marRight w:val="0"/>
                                                  <w:marTop w:val="0"/>
                                                  <w:marBottom w:val="0"/>
                                                  <w:divBdr>
                                                    <w:top w:val="none" w:sz="0" w:space="0" w:color="auto"/>
                                                    <w:left w:val="none" w:sz="0" w:space="0" w:color="auto"/>
                                                    <w:bottom w:val="none" w:sz="0" w:space="0" w:color="auto"/>
                                                    <w:right w:val="none" w:sz="0" w:space="0" w:color="auto"/>
                                                  </w:divBdr>
                                                  <w:divsChild>
                                                    <w:div w:id="689111498">
                                                      <w:marLeft w:val="0"/>
                                                      <w:marRight w:val="0"/>
                                                      <w:marTop w:val="0"/>
                                                      <w:marBottom w:val="0"/>
                                                      <w:divBdr>
                                                        <w:top w:val="none" w:sz="0" w:space="0" w:color="auto"/>
                                                        <w:left w:val="none" w:sz="0" w:space="0" w:color="auto"/>
                                                        <w:bottom w:val="none" w:sz="0" w:space="0" w:color="auto"/>
                                                        <w:right w:val="none" w:sz="0" w:space="0" w:color="auto"/>
                                                      </w:divBdr>
                                                    </w:div>
                                                    <w:div w:id="780958463">
                                                      <w:marLeft w:val="0"/>
                                                      <w:marRight w:val="0"/>
                                                      <w:marTop w:val="0"/>
                                                      <w:marBottom w:val="0"/>
                                                      <w:divBdr>
                                                        <w:top w:val="none" w:sz="0" w:space="0" w:color="auto"/>
                                                        <w:left w:val="none" w:sz="0" w:space="0" w:color="auto"/>
                                                        <w:bottom w:val="none" w:sz="0" w:space="0" w:color="auto"/>
                                                        <w:right w:val="none" w:sz="0" w:space="0" w:color="auto"/>
                                                      </w:divBdr>
                                                    </w:div>
                                                    <w:div w:id="848105950">
                                                      <w:marLeft w:val="0"/>
                                                      <w:marRight w:val="0"/>
                                                      <w:marTop w:val="0"/>
                                                      <w:marBottom w:val="0"/>
                                                      <w:divBdr>
                                                        <w:top w:val="none" w:sz="0" w:space="0" w:color="auto"/>
                                                        <w:left w:val="none" w:sz="0" w:space="0" w:color="auto"/>
                                                        <w:bottom w:val="none" w:sz="0" w:space="0" w:color="auto"/>
                                                        <w:right w:val="none" w:sz="0" w:space="0" w:color="auto"/>
                                                      </w:divBdr>
                                                    </w:div>
                                                  </w:divsChild>
                                                </w:div>
                                                <w:div w:id="1807240743">
                                                  <w:marLeft w:val="0"/>
                                                  <w:marRight w:val="0"/>
                                                  <w:marTop w:val="0"/>
                                                  <w:marBottom w:val="0"/>
                                                  <w:divBdr>
                                                    <w:top w:val="none" w:sz="0" w:space="0" w:color="auto"/>
                                                    <w:left w:val="none" w:sz="0" w:space="0" w:color="auto"/>
                                                    <w:bottom w:val="none" w:sz="0" w:space="0" w:color="auto"/>
                                                    <w:right w:val="none" w:sz="0" w:space="0" w:color="auto"/>
                                                  </w:divBdr>
                                                  <w:divsChild>
                                                    <w:div w:id="1966158893">
                                                      <w:marLeft w:val="0"/>
                                                      <w:marRight w:val="0"/>
                                                      <w:marTop w:val="0"/>
                                                      <w:marBottom w:val="0"/>
                                                      <w:divBdr>
                                                        <w:top w:val="none" w:sz="0" w:space="0" w:color="auto"/>
                                                        <w:left w:val="none" w:sz="0" w:space="0" w:color="auto"/>
                                                        <w:bottom w:val="none" w:sz="0" w:space="0" w:color="auto"/>
                                                        <w:right w:val="none" w:sz="0" w:space="0" w:color="auto"/>
                                                      </w:divBdr>
                                                    </w:div>
                                                    <w:div w:id="946351897">
                                                      <w:marLeft w:val="0"/>
                                                      <w:marRight w:val="0"/>
                                                      <w:marTop w:val="0"/>
                                                      <w:marBottom w:val="0"/>
                                                      <w:divBdr>
                                                        <w:top w:val="none" w:sz="0" w:space="0" w:color="auto"/>
                                                        <w:left w:val="none" w:sz="0" w:space="0" w:color="auto"/>
                                                        <w:bottom w:val="none" w:sz="0" w:space="0" w:color="auto"/>
                                                        <w:right w:val="none" w:sz="0" w:space="0" w:color="auto"/>
                                                      </w:divBdr>
                                                    </w:div>
                                                  </w:divsChild>
                                                </w:div>
                                                <w:div w:id="1541892925">
                                                  <w:marLeft w:val="0"/>
                                                  <w:marRight w:val="0"/>
                                                  <w:marTop w:val="0"/>
                                                  <w:marBottom w:val="0"/>
                                                  <w:divBdr>
                                                    <w:top w:val="none" w:sz="0" w:space="0" w:color="auto"/>
                                                    <w:left w:val="none" w:sz="0" w:space="0" w:color="auto"/>
                                                    <w:bottom w:val="none" w:sz="0" w:space="0" w:color="auto"/>
                                                    <w:right w:val="none" w:sz="0" w:space="0" w:color="auto"/>
                                                  </w:divBdr>
                                                </w:div>
                                                <w:div w:id="725950471">
                                                  <w:marLeft w:val="0"/>
                                                  <w:marRight w:val="0"/>
                                                  <w:marTop w:val="0"/>
                                                  <w:marBottom w:val="0"/>
                                                  <w:divBdr>
                                                    <w:top w:val="none" w:sz="0" w:space="0" w:color="auto"/>
                                                    <w:left w:val="none" w:sz="0" w:space="0" w:color="auto"/>
                                                    <w:bottom w:val="none" w:sz="0" w:space="0" w:color="auto"/>
                                                    <w:right w:val="none" w:sz="0" w:space="0" w:color="auto"/>
                                                  </w:divBdr>
                                                </w:div>
                                                <w:div w:id="840773388">
                                                  <w:marLeft w:val="0"/>
                                                  <w:marRight w:val="0"/>
                                                  <w:marTop w:val="0"/>
                                                  <w:marBottom w:val="0"/>
                                                  <w:divBdr>
                                                    <w:top w:val="none" w:sz="0" w:space="0" w:color="auto"/>
                                                    <w:left w:val="none" w:sz="0" w:space="0" w:color="auto"/>
                                                    <w:bottom w:val="none" w:sz="0" w:space="0" w:color="auto"/>
                                                    <w:right w:val="none" w:sz="0" w:space="0" w:color="auto"/>
                                                  </w:divBdr>
                                                </w:div>
                                                <w:div w:id="1736317057">
                                                  <w:marLeft w:val="0"/>
                                                  <w:marRight w:val="0"/>
                                                  <w:marTop w:val="0"/>
                                                  <w:marBottom w:val="0"/>
                                                  <w:divBdr>
                                                    <w:top w:val="none" w:sz="0" w:space="0" w:color="auto"/>
                                                    <w:left w:val="none" w:sz="0" w:space="0" w:color="auto"/>
                                                    <w:bottom w:val="none" w:sz="0" w:space="0" w:color="auto"/>
                                                    <w:right w:val="none" w:sz="0" w:space="0" w:color="auto"/>
                                                  </w:divBdr>
                                                  <w:divsChild>
                                                    <w:div w:id="1860896997">
                                                      <w:marLeft w:val="0"/>
                                                      <w:marRight w:val="0"/>
                                                      <w:marTop w:val="0"/>
                                                      <w:marBottom w:val="0"/>
                                                      <w:divBdr>
                                                        <w:top w:val="none" w:sz="0" w:space="0" w:color="auto"/>
                                                        <w:left w:val="none" w:sz="0" w:space="0" w:color="auto"/>
                                                        <w:bottom w:val="none" w:sz="0" w:space="0" w:color="auto"/>
                                                        <w:right w:val="none" w:sz="0" w:space="0" w:color="auto"/>
                                                      </w:divBdr>
                                                    </w:div>
                                                    <w:div w:id="1391005146">
                                                      <w:marLeft w:val="0"/>
                                                      <w:marRight w:val="0"/>
                                                      <w:marTop w:val="0"/>
                                                      <w:marBottom w:val="0"/>
                                                      <w:divBdr>
                                                        <w:top w:val="none" w:sz="0" w:space="0" w:color="auto"/>
                                                        <w:left w:val="none" w:sz="0" w:space="0" w:color="auto"/>
                                                        <w:bottom w:val="none" w:sz="0" w:space="0" w:color="auto"/>
                                                        <w:right w:val="none" w:sz="0" w:space="0" w:color="auto"/>
                                                      </w:divBdr>
                                                    </w:div>
                                                  </w:divsChild>
                                                </w:div>
                                                <w:div w:id="6376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836889">
                                      <w:marLeft w:val="0"/>
                                      <w:marRight w:val="0"/>
                                      <w:marTop w:val="0"/>
                                      <w:marBottom w:val="0"/>
                                      <w:divBdr>
                                        <w:top w:val="none" w:sz="0" w:space="0" w:color="auto"/>
                                        <w:left w:val="none" w:sz="0" w:space="0" w:color="auto"/>
                                        <w:bottom w:val="none" w:sz="0" w:space="0" w:color="auto"/>
                                        <w:right w:val="none" w:sz="0" w:space="0" w:color="auto"/>
                                      </w:divBdr>
                                      <w:divsChild>
                                        <w:div w:id="86973538">
                                          <w:marLeft w:val="0"/>
                                          <w:marRight w:val="0"/>
                                          <w:marTop w:val="0"/>
                                          <w:marBottom w:val="0"/>
                                          <w:divBdr>
                                            <w:top w:val="none" w:sz="0" w:space="0" w:color="auto"/>
                                            <w:left w:val="none" w:sz="0" w:space="0" w:color="auto"/>
                                            <w:bottom w:val="none" w:sz="0" w:space="0" w:color="auto"/>
                                            <w:right w:val="none" w:sz="0" w:space="0" w:color="auto"/>
                                          </w:divBdr>
                                          <w:divsChild>
                                            <w:div w:id="1884242919">
                                              <w:marLeft w:val="0"/>
                                              <w:marRight w:val="0"/>
                                              <w:marTop w:val="0"/>
                                              <w:marBottom w:val="0"/>
                                              <w:divBdr>
                                                <w:top w:val="none" w:sz="0" w:space="0" w:color="auto"/>
                                                <w:left w:val="none" w:sz="0" w:space="0" w:color="auto"/>
                                                <w:bottom w:val="none" w:sz="0" w:space="0" w:color="auto"/>
                                                <w:right w:val="none" w:sz="0" w:space="0" w:color="auto"/>
                                              </w:divBdr>
                                            </w:div>
                                          </w:divsChild>
                                        </w:div>
                                        <w:div w:id="1231308153">
                                          <w:marLeft w:val="0"/>
                                          <w:marRight w:val="0"/>
                                          <w:marTop w:val="0"/>
                                          <w:marBottom w:val="0"/>
                                          <w:divBdr>
                                            <w:top w:val="none" w:sz="0" w:space="0" w:color="auto"/>
                                            <w:left w:val="none" w:sz="0" w:space="0" w:color="auto"/>
                                            <w:bottom w:val="none" w:sz="0" w:space="0" w:color="auto"/>
                                            <w:right w:val="none" w:sz="0" w:space="0" w:color="auto"/>
                                          </w:divBdr>
                                          <w:divsChild>
                                            <w:div w:id="1776434796">
                                              <w:marLeft w:val="0"/>
                                              <w:marRight w:val="0"/>
                                              <w:marTop w:val="0"/>
                                              <w:marBottom w:val="0"/>
                                              <w:divBdr>
                                                <w:top w:val="none" w:sz="0" w:space="0" w:color="auto"/>
                                                <w:left w:val="none" w:sz="0" w:space="0" w:color="auto"/>
                                                <w:bottom w:val="none" w:sz="0" w:space="0" w:color="auto"/>
                                                <w:right w:val="none" w:sz="0" w:space="0" w:color="auto"/>
                                              </w:divBdr>
                                              <w:divsChild>
                                                <w:div w:id="2093383635">
                                                  <w:marLeft w:val="0"/>
                                                  <w:marRight w:val="0"/>
                                                  <w:marTop w:val="0"/>
                                                  <w:marBottom w:val="0"/>
                                                  <w:divBdr>
                                                    <w:top w:val="none" w:sz="0" w:space="0" w:color="auto"/>
                                                    <w:left w:val="none" w:sz="0" w:space="0" w:color="auto"/>
                                                    <w:bottom w:val="none" w:sz="0" w:space="0" w:color="auto"/>
                                                    <w:right w:val="none" w:sz="0" w:space="0" w:color="auto"/>
                                                  </w:divBdr>
                                                </w:div>
                                                <w:div w:id="1827479077">
                                                  <w:marLeft w:val="0"/>
                                                  <w:marRight w:val="0"/>
                                                  <w:marTop w:val="0"/>
                                                  <w:marBottom w:val="0"/>
                                                  <w:divBdr>
                                                    <w:top w:val="none" w:sz="0" w:space="0" w:color="auto"/>
                                                    <w:left w:val="none" w:sz="0" w:space="0" w:color="auto"/>
                                                    <w:bottom w:val="none" w:sz="0" w:space="0" w:color="auto"/>
                                                    <w:right w:val="none" w:sz="0" w:space="0" w:color="auto"/>
                                                  </w:divBdr>
                                                  <w:divsChild>
                                                    <w:div w:id="1118060939">
                                                      <w:marLeft w:val="0"/>
                                                      <w:marRight w:val="0"/>
                                                      <w:marTop w:val="0"/>
                                                      <w:marBottom w:val="0"/>
                                                      <w:divBdr>
                                                        <w:top w:val="none" w:sz="0" w:space="0" w:color="auto"/>
                                                        <w:left w:val="none" w:sz="0" w:space="0" w:color="auto"/>
                                                        <w:bottom w:val="none" w:sz="0" w:space="0" w:color="auto"/>
                                                        <w:right w:val="none" w:sz="0" w:space="0" w:color="auto"/>
                                                      </w:divBdr>
                                                      <w:divsChild>
                                                        <w:div w:id="1851679074">
                                                          <w:marLeft w:val="0"/>
                                                          <w:marRight w:val="0"/>
                                                          <w:marTop w:val="0"/>
                                                          <w:marBottom w:val="0"/>
                                                          <w:divBdr>
                                                            <w:top w:val="none" w:sz="0" w:space="0" w:color="auto"/>
                                                            <w:left w:val="none" w:sz="0" w:space="0" w:color="auto"/>
                                                            <w:bottom w:val="none" w:sz="0" w:space="0" w:color="auto"/>
                                                            <w:right w:val="none" w:sz="0" w:space="0" w:color="auto"/>
                                                          </w:divBdr>
                                                        </w:div>
                                                        <w:div w:id="317995934">
                                                          <w:marLeft w:val="0"/>
                                                          <w:marRight w:val="0"/>
                                                          <w:marTop w:val="0"/>
                                                          <w:marBottom w:val="0"/>
                                                          <w:divBdr>
                                                            <w:top w:val="none" w:sz="0" w:space="0" w:color="auto"/>
                                                            <w:left w:val="none" w:sz="0" w:space="0" w:color="auto"/>
                                                            <w:bottom w:val="none" w:sz="0" w:space="0" w:color="auto"/>
                                                            <w:right w:val="none" w:sz="0" w:space="0" w:color="auto"/>
                                                          </w:divBdr>
                                                        </w:div>
                                                      </w:divsChild>
                                                    </w:div>
                                                    <w:div w:id="2046058749">
                                                      <w:marLeft w:val="0"/>
                                                      <w:marRight w:val="0"/>
                                                      <w:marTop w:val="0"/>
                                                      <w:marBottom w:val="0"/>
                                                      <w:divBdr>
                                                        <w:top w:val="none" w:sz="0" w:space="0" w:color="auto"/>
                                                        <w:left w:val="none" w:sz="0" w:space="0" w:color="auto"/>
                                                        <w:bottom w:val="none" w:sz="0" w:space="0" w:color="auto"/>
                                                        <w:right w:val="none" w:sz="0" w:space="0" w:color="auto"/>
                                                      </w:divBdr>
                                                    </w:div>
                                                  </w:divsChild>
                                                </w:div>
                                                <w:div w:id="841090902">
                                                  <w:marLeft w:val="0"/>
                                                  <w:marRight w:val="0"/>
                                                  <w:marTop w:val="0"/>
                                                  <w:marBottom w:val="0"/>
                                                  <w:divBdr>
                                                    <w:top w:val="none" w:sz="0" w:space="0" w:color="auto"/>
                                                    <w:left w:val="none" w:sz="0" w:space="0" w:color="auto"/>
                                                    <w:bottom w:val="none" w:sz="0" w:space="0" w:color="auto"/>
                                                    <w:right w:val="none" w:sz="0" w:space="0" w:color="auto"/>
                                                  </w:divBdr>
                                                  <w:divsChild>
                                                    <w:div w:id="77140386">
                                                      <w:marLeft w:val="0"/>
                                                      <w:marRight w:val="0"/>
                                                      <w:marTop w:val="0"/>
                                                      <w:marBottom w:val="0"/>
                                                      <w:divBdr>
                                                        <w:top w:val="none" w:sz="0" w:space="0" w:color="auto"/>
                                                        <w:left w:val="none" w:sz="0" w:space="0" w:color="auto"/>
                                                        <w:bottom w:val="none" w:sz="0" w:space="0" w:color="auto"/>
                                                        <w:right w:val="none" w:sz="0" w:space="0" w:color="auto"/>
                                                      </w:divBdr>
                                                    </w:div>
                                                    <w:div w:id="185344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722103">
                                              <w:marLeft w:val="0"/>
                                              <w:marRight w:val="0"/>
                                              <w:marTop w:val="0"/>
                                              <w:marBottom w:val="0"/>
                                              <w:divBdr>
                                                <w:top w:val="none" w:sz="0" w:space="0" w:color="auto"/>
                                                <w:left w:val="none" w:sz="0" w:space="0" w:color="auto"/>
                                                <w:bottom w:val="none" w:sz="0" w:space="0" w:color="auto"/>
                                                <w:right w:val="none" w:sz="0" w:space="0" w:color="auto"/>
                                              </w:divBdr>
                                              <w:divsChild>
                                                <w:div w:id="1845322620">
                                                  <w:marLeft w:val="0"/>
                                                  <w:marRight w:val="0"/>
                                                  <w:marTop w:val="0"/>
                                                  <w:marBottom w:val="0"/>
                                                  <w:divBdr>
                                                    <w:top w:val="none" w:sz="0" w:space="0" w:color="auto"/>
                                                    <w:left w:val="none" w:sz="0" w:space="0" w:color="auto"/>
                                                    <w:bottom w:val="none" w:sz="0" w:space="0" w:color="auto"/>
                                                    <w:right w:val="none" w:sz="0" w:space="0" w:color="auto"/>
                                                  </w:divBdr>
                                                  <w:divsChild>
                                                    <w:div w:id="1597446689">
                                                      <w:marLeft w:val="0"/>
                                                      <w:marRight w:val="0"/>
                                                      <w:marTop w:val="0"/>
                                                      <w:marBottom w:val="0"/>
                                                      <w:divBdr>
                                                        <w:top w:val="none" w:sz="0" w:space="0" w:color="auto"/>
                                                        <w:left w:val="none" w:sz="0" w:space="0" w:color="auto"/>
                                                        <w:bottom w:val="none" w:sz="0" w:space="0" w:color="auto"/>
                                                        <w:right w:val="none" w:sz="0" w:space="0" w:color="auto"/>
                                                      </w:divBdr>
                                                    </w:div>
                                                    <w:div w:id="899633024">
                                                      <w:marLeft w:val="0"/>
                                                      <w:marRight w:val="0"/>
                                                      <w:marTop w:val="0"/>
                                                      <w:marBottom w:val="0"/>
                                                      <w:divBdr>
                                                        <w:top w:val="none" w:sz="0" w:space="0" w:color="auto"/>
                                                        <w:left w:val="none" w:sz="0" w:space="0" w:color="auto"/>
                                                        <w:bottom w:val="none" w:sz="0" w:space="0" w:color="auto"/>
                                                        <w:right w:val="none" w:sz="0" w:space="0" w:color="auto"/>
                                                      </w:divBdr>
                                                      <w:divsChild>
                                                        <w:div w:id="1690450928">
                                                          <w:marLeft w:val="0"/>
                                                          <w:marRight w:val="0"/>
                                                          <w:marTop w:val="0"/>
                                                          <w:marBottom w:val="0"/>
                                                          <w:divBdr>
                                                            <w:top w:val="none" w:sz="0" w:space="0" w:color="auto"/>
                                                            <w:left w:val="none" w:sz="0" w:space="0" w:color="auto"/>
                                                            <w:bottom w:val="none" w:sz="0" w:space="0" w:color="auto"/>
                                                            <w:right w:val="none" w:sz="0" w:space="0" w:color="auto"/>
                                                          </w:divBdr>
                                                        </w:div>
                                                        <w:div w:id="1834489560">
                                                          <w:marLeft w:val="0"/>
                                                          <w:marRight w:val="0"/>
                                                          <w:marTop w:val="0"/>
                                                          <w:marBottom w:val="0"/>
                                                          <w:divBdr>
                                                            <w:top w:val="none" w:sz="0" w:space="0" w:color="auto"/>
                                                            <w:left w:val="none" w:sz="0" w:space="0" w:color="auto"/>
                                                            <w:bottom w:val="none" w:sz="0" w:space="0" w:color="auto"/>
                                                            <w:right w:val="none" w:sz="0" w:space="0" w:color="auto"/>
                                                          </w:divBdr>
                                                        </w:div>
                                                        <w:div w:id="1728652425">
                                                          <w:marLeft w:val="0"/>
                                                          <w:marRight w:val="0"/>
                                                          <w:marTop w:val="0"/>
                                                          <w:marBottom w:val="0"/>
                                                          <w:divBdr>
                                                            <w:top w:val="none" w:sz="0" w:space="0" w:color="auto"/>
                                                            <w:left w:val="none" w:sz="0" w:space="0" w:color="auto"/>
                                                            <w:bottom w:val="none" w:sz="0" w:space="0" w:color="auto"/>
                                                            <w:right w:val="none" w:sz="0" w:space="0" w:color="auto"/>
                                                          </w:divBdr>
                                                        </w:div>
                                                        <w:div w:id="726100767">
                                                          <w:marLeft w:val="0"/>
                                                          <w:marRight w:val="0"/>
                                                          <w:marTop w:val="0"/>
                                                          <w:marBottom w:val="0"/>
                                                          <w:divBdr>
                                                            <w:top w:val="none" w:sz="0" w:space="0" w:color="auto"/>
                                                            <w:left w:val="none" w:sz="0" w:space="0" w:color="auto"/>
                                                            <w:bottom w:val="none" w:sz="0" w:space="0" w:color="auto"/>
                                                            <w:right w:val="none" w:sz="0" w:space="0" w:color="auto"/>
                                                          </w:divBdr>
                                                        </w:div>
                                                      </w:divsChild>
                                                    </w:div>
                                                    <w:div w:id="849837738">
                                                      <w:marLeft w:val="0"/>
                                                      <w:marRight w:val="0"/>
                                                      <w:marTop w:val="0"/>
                                                      <w:marBottom w:val="0"/>
                                                      <w:divBdr>
                                                        <w:top w:val="none" w:sz="0" w:space="0" w:color="auto"/>
                                                        <w:left w:val="none" w:sz="0" w:space="0" w:color="auto"/>
                                                        <w:bottom w:val="none" w:sz="0" w:space="0" w:color="auto"/>
                                                        <w:right w:val="none" w:sz="0" w:space="0" w:color="auto"/>
                                                      </w:divBdr>
                                                      <w:divsChild>
                                                        <w:div w:id="2107730230">
                                                          <w:marLeft w:val="0"/>
                                                          <w:marRight w:val="0"/>
                                                          <w:marTop w:val="0"/>
                                                          <w:marBottom w:val="0"/>
                                                          <w:divBdr>
                                                            <w:top w:val="none" w:sz="0" w:space="0" w:color="auto"/>
                                                            <w:left w:val="none" w:sz="0" w:space="0" w:color="auto"/>
                                                            <w:bottom w:val="none" w:sz="0" w:space="0" w:color="auto"/>
                                                            <w:right w:val="none" w:sz="0" w:space="0" w:color="auto"/>
                                                          </w:divBdr>
                                                        </w:div>
                                                        <w:div w:id="1646815497">
                                                          <w:marLeft w:val="0"/>
                                                          <w:marRight w:val="0"/>
                                                          <w:marTop w:val="0"/>
                                                          <w:marBottom w:val="0"/>
                                                          <w:divBdr>
                                                            <w:top w:val="none" w:sz="0" w:space="0" w:color="auto"/>
                                                            <w:left w:val="none" w:sz="0" w:space="0" w:color="auto"/>
                                                            <w:bottom w:val="none" w:sz="0" w:space="0" w:color="auto"/>
                                                            <w:right w:val="none" w:sz="0" w:space="0" w:color="auto"/>
                                                          </w:divBdr>
                                                        </w:div>
                                                      </w:divsChild>
                                                    </w:div>
                                                    <w:div w:id="2000452424">
                                                      <w:marLeft w:val="0"/>
                                                      <w:marRight w:val="0"/>
                                                      <w:marTop w:val="0"/>
                                                      <w:marBottom w:val="0"/>
                                                      <w:divBdr>
                                                        <w:top w:val="none" w:sz="0" w:space="0" w:color="auto"/>
                                                        <w:left w:val="none" w:sz="0" w:space="0" w:color="auto"/>
                                                        <w:bottom w:val="none" w:sz="0" w:space="0" w:color="auto"/>
                                                        <w:right w:val="none" w:sz="0" w:space="0" w:color="auto"/>
                                                      </w:divBdr>
                                                    </w:div>
                                                    <w:div w:id="352609537">
                                                      <w:marLeft w:val="0"/>
                                                      <w:marRight w:val="0"/>
                                                      <w:marTop w:val="0"/>
                                                      <w:marBottom w:val="0"/>
                                                      <w:divBdr>
                                                        <w:top w:val="none" w:sz="0" w:space="0" w:color="auto"/>
                                                        <w:left w:val="none" w:sz="0" w:space="0" w:color="auto"/>
                                                        <w:bottom w:val="none" w:sz="0" w:space="0" w:color="auto"/>
                                                        <w:right w:val="none" w:sz="0" w:space="0" w:color="auto"/>
                                                      </w:divBdr>
                                                    </w:div>
                                                  </w:divsChild>
                                                </w:div>
                                                <w:div w:id="921453154">
                                                  <w:marLeft w:val="0"/>
                                                  <w:marRight w:val="0"/>
                                                  <w:marTop w:val="0"/>
                                                  <w:marBottom w:val="0"/>
                                                  <w:divBdr>
                                                    <w:top w:val="none" w:sz="0" w:space="0" w:color="auto"/>
                                                    <w:left w:val="none" w:sz="0" w:space="0" w:color="auto"/>
                                                    <w:bottom w:val="none" w:sz="0" w:space="0" w:color="auto"/>
                                                    <w:right w:val="none" w:sz="0" w:space="0" w:color="auto"/>
                                                  </w:divBdr>
                                                </w:div>
                                                <w:div w:id="2096511231">
                                                  <w:marLeft w:val="0"/>
                                                  <w:marRight w:val="0"/>
                                                  <w:marTop w:val="0"/>
                                                  <w:marBottom w:val="0"/>
                                                  <w:divBdr>
                                                    <w:top w:val="none" w:sz="0" w:space="0" w:color="auto"/>
                                                    <w:left w:val="none" w:sz="0" w:space="0" w:color="auto"/>
                                                    <w:bottom w:val="none" w:sz="0" w:space="0" w:color="auto"/>
                                                    <w:right w:val="none" w:sz="0" w:space="0" w:color="auto"/>
                                                  </w:divBdr>
                                                  <w:divsChild>
                                                    <w:div w:id="922880468">
                                                      <w:marLeft w:val="0"/>
                                                      <w:marRight w:val="0"/>
                                                      <w:marTop w:val="0"/>
                                                      <w:marBottom w:val="0"/>
                                                      <w:divBdr>
                                                        <w:top w:val="none" w:sz="0" w:space="0" w:color="auto"/>
                                                        <w:left w:val="none" w:sz="0" w:space="0" w:color="auto"/>
                                                        <w:bottom w:val="none" w:sz="0" w:space="0" w:color="auto"/>
                                                        <w:right w:val="none" w:sz="0" w:space="0" w:color="auto"/>
                                                      </w:divBdr>
                                                    </w:div>
                                                    <w:div w:id="304942121">
                                                      <w:marLeft w:val="0"/>
                                                      <w:marRight w:val="0"/>
                                                      <w:marTop w:val="0"/>
                                                      <w:marBottom w:val="0"/>
                                                      <w:divBdr>
                                                        <w:top w:val="none" w:sz="0" w:space="0" w:color="auto"/>
                                                        <w:left w:val="none" w:sz="0" w:space="0" w:color="auto"/>
                                                        <w:bottom w:val="none" w:sz="0" w:space="0" w:color="auto"/>
                                                        <w:right w:val="none" w:sz="0" w:space="0" w:color="auto"/>
                                                      </w:divBdr>
                                                    </w:div>
                                                  </w:divsChild>
                                                </w:div>
                                                <w:div w:id="758714195">
                                                  <w:marLeft w:val="0"/>
                                                  <w:marRight w:val="0"/>
                                                  <w:marTop w:val="0"/>
                                                  <w:marBottom w:val="0"/>
                                                  <w:divBdr>
                                                    <w:top w:val="none" w:sz="0" w:space="0" w:color="auto"/>
                                                    <w:left w:val="none" w:sz="0" w:space="0" w:color="auto"/>
                                                    <w:bottom w:val="none" w:sz="0" w:space="0" w:color="auto"/>
                                                    <w:right w:val="none" w:sz="0" w:space="0" w:color="auto"/>
                                                  </w:divBdr>
                                                </w:div>
                                                <w:div w:id="2015453457">
                                                  <w:marLeft w:val="0"/>
                                                  <w:marRight w:val="0"/>
                                                  <w:marTop w:val="0"/>
                                                  <w:marBottom w:val="0"/>
                                                  <w:divBdr>
                                                    <w:top w:val="none" w:sz="0" w:space="0" w:color="auto"/>
                                                    <w:left w:val="none" w:sz="0" w:space="0" w:color="auto"/>
                                                    <w:bottom w:val="none" w:sz="0" w:space="0" w:color="auto"/>
                                                    <w:right w:val="none" w:sz="0" w:space="0" w:color="auto"/>
                                                  </w:divBdr>
                                                </w:div>
                                                <w:div w:id="2057852873">
                                                  <w:marLeft w:val="0"/>
                                                  <w:marRight w:val="0"/>
                                                  <w:marTop w:val="0"/>
                                                  <w:marBottom w:val="0"/>
                                                  <w:divBdr>
                                                    <w:top w:val="none" w:sz="0" w:space="0" w:color="auto"/>
                                                    <w:left w:val="none" w:sz="0" w:space="0" w:color="auto"/>
                                                    <w:bottom w:val="none" w:sz="0" w:space="0" w:color="auto"/>
                                                    <w:right w:val="none" w:sz="0" w:space="0" w:color="auto"/>
                                                  </w:divBdr>
                                                </w:div>
                                                <w:div w:id="1859393910">
                                                  <w:marLeft w:val="0"/>
                                                  <w:marRight w:val="0"/>
                                                  <w:marTop w:val="0"/>
                                                  <w:marBottom w:val="0"/>
                                                  <w:divBdr>
                                                    <w:top w:val="none" w:sz="0" w:space="0" w:color="auto"/>
                                                    <w:left w:val="none" w:sz="0" w:space="0" w:color="auto"/>
                                                    <w:bottom w:val="none" w:sz="0" w:space="0" w:color="auto"/>
                                                    <w:right w:val="none" w:sz="0" w:space="0" w:color="auto"/>
                                                  </w:divBdr>
                                                </w:div>
                                                <w:div w:id="1346328428">
                                                  <w:marLeft w:val="0"/>
                                                  <w:marRight w:val="0"/>
                                                  <w:marTop w:val="0"/>
                                                  <w:marBottom w:val="0"/>
                                                  <w:divBdr>
                                                    <w:top w:val="none" w:sz="0" w:space="0" w:color="auto"/>
                                                    <w:left w:val="none" w:sz="0" w:space="0" w:color="auto"/>
                                                    <w:bottom w:val="none" w:sz="0" w:space="0" w:color="auto"/>
                                                    <w:right w:val="none" w:sz="0" w:space="0" w:color="auto"/>
                                                  </w:divBdr>
                                                </w:div>
                                                <w:div w:id="1554463381">
                                                  <w:marLeft w:val="0"/>
                                                  <w:marRight w:val="0"/>
                                                  <w:marTop w:val="0"/>
                                                  <w:marBottom w:val="0"/>
                                                  <w:divBdr>
                                                    <w:top w:val="none" w:sz="0" w:space="0" w:color="auto"/>
                                                    <w:left w:val="none" w:sz="0" w:space="0" w:color="auto"/>
                                                    <w:bottom w:val="none" w:sz="0" w:space="0" w:color="auto"/>
                                                    <w:right w:val="none" w:sz="0" w:space="0" w:color="auto"/>
                                                  </w:divBdr>
                                                </w:div>
                                              </w:divsChild>
                                            </w:div>
                                            <w:div w:id="201986866">
                                              <w:marLeft w:val="0"/>
                                              <w:marRight w:val="0"/>
                                              <w:marTop w:val="0"/>
                                              <w:marBottom w:val="0"/>
                                              <w:divBdr>
                                                <w:top w:val="none" w:sz="0" w:space="0" w:color="auto"/>
                                                <w:left w:val="none" w:sz="0" w:space="0" w:color="auto"/>
                                                <w:bottom w:val="none" w:sz="0" w:space="0" w:color="auto"/>
                                                <w:right w:val="none" w:sz="0" w:space="0" w:color="auto"/>
                                              </w:divBdr>
                                              <w:divsChild>
                                                <w:div w:id="541599498">
                                                  <w:marLeft w:val="0"/>
                                                  <w:marRight w:val="0"/>
                                                  <w:marTop w:val="0"/>
                                                  <w:marBottom w:val="0"/>
                                                  <w:divBdr>
                                                    <w:top w:val="none" w:sz="0" w:space="0" w:color="auto"/>
                                                    <w:left w:val="none" w:sz="0" w:space="0" w:color="auto"/>
                                                    <w:bottom w:val="none" w:sz="0" w:space="0" w:color="auto"/>
                                                    <w:right w:val="none" w:sz="0" w:space="0" w:color="auto"/>
                                                  </w:divBdr>
                                                </w:div>
                                                <w:div w:id="1214973492">
                                                  <w:marLeft w:val="0"/>
                                                  <w:marRight w:val="0"/>
                                                  <w:marTop w:val="0"/>
                                                  <w:marBottom w:val="0"/>
                                                  <w:divBdr>
                                                    <w:top w:val="none" w:sz="0" w:space="0" w:color="auto"/>
                                                    <w:left w:val="none" w:sz="0" w:space="0" w:color="auto"/>
                                                    <w:bottom w:val="none" w:sz="0" w:space="0" w:color="auto"/>
                                                    <w:right w:val="none" w:sz="0" w:space="0" w:color="auto"/>
                                                  </w:divBdr>
                                                </w:div>
                                              </w:divsChild>
                                            </w:div>
                                            <w:div w:id="1165128010">
                                              <w:marLeft w:val="0"/>
                                              <w:marRight w:val="0"/>
                                              <w:marTop w:val="0"/>
                                              <w:marBottom w:val="0"/>
                                              <w:divBdr>
                                                <w:top w:val="none" w:sz="0" w:space="0" w:color="auto"/>
                                                <w:left w:val="none" w:sz="0" w:space="0" w:color="auto"/>
                                                <w:bottom w:val="none" w:sz="0" w:space="0" w:color="auto"/>
                                                <w:right w:val="none" w:sz="0" w:space="0" w:color="auto"/>
                                              </w:divBdr>
                                              <w:divsChild>
                                                <w:div w:id="469828720">
                                                  <w:marLeft w:val="0"/>
                                                  <w:marRight w:val="0"/>
                                                  <w:marTop w:val="0"/>
                                                  <w:marBottom w:val="0"/>
                                                  <w:divBdr>
                                                    <w:top w:val="none" w:sz="0" w:space="0" w:color="auto"/>
                                                    <w:left w:val="none" w:sz="0" w:space="0" w:color="auto"/>
                                                    <w:bottom w:val="none" w:sz="0" w:space="0" w:color="auto"/>
                                                    <w:right w:val="none" w:sz="0" w:space="0" w:color="auto"/>
                                                  </w:divBdr>
                                                  <w:divsChild>
                                                    <w:div w:id="2002152699">
                                                      <w:marLeft w:val="0"/>
                                                      <w:marRight w:val="0"/>
                                                      <w:marTop w:val="0"/>
                                                      <w:marBottom w:val="0"/>
                                                      <w:divBdr>
                                                        <w:top w:val="none" w:sz="0" w:space="0" w:color="auto"/>
                                                        <w:left w:val="none" w:sz="0" w:space="0" w:color="auto"/>
                                                        <w:bottom w:val="none" w:sz="0" w:space="0" w:color="auto"/>
                                                        <w:right w:val="none" w:sz="0" w:space="0" w:color="auto"/>
                                                      </w:divBdr>
                                                    </w:div>
                                                    <w:div w:id="1933779593">
                                                      <w:marLeft w:val="0"/>
                                                      <w:marRight w:val="0"/>
                                                      <w:marTop w:val="0"/>
                                                      <w:marBottom w:val="0"/>
                                                      <w:divBdr>
                                                        <w:top w:val="none" w:sz="0" w:space="0" w:color="auto"/>
                                                        <w:left w:val="none" w:sz="0" w:space="0" w:color="auto"/>
                                                        <w:bottom w:val="none" w:sz="0" w:space="0" w:color="auto"/>
                                                        <w:right w:val="none" w:sz="0" w:space="0" w:color="auto"/>
                                                      </w:divBdr>
                                                    </w:div>
                                                    <w:div w:id="75329717">
                                                      <w:marLeft w:val="0"/>
                                                      <w:marRight w:val="0"/>
                                                      <w:marTop w:val="0"/>
                                                      <w:marBottom w:val="0"/>
                                                      <w:divBdr>
                                                        <w:top w:val="none" w:sz="0" w:space="0" w:color="auto"/>
                                                        <w:left w:val="none" w:sz="0" w:space="0" w:color="auto"/>
                                                        <w:bottom w:val="none" w:sz="0" w:space="0" w:color="auto"/>
                                                        <w:right w:val="none" w:sz="0" w:space="0" w:color="auto"/>
                                                      </w:divBdr>
                                                    </w:div>
                                                    <w:div w:id="1800414941">
                                                      <w:marLeft w:val="0"/>
                                                      <w:marRight w:val="0"/>
                                                      <w:marTop w:val="0"/>
                                                      <w:marBottom w:val="0"/>
                                                      <w:divBdr>
                                                        <w:top w:val="none" w:sz="0" w:space="0" w:color="auto"/>
                                                        <w:left w:val="none" w:sz="0" w:space="0" w:color="auto"/>
                                                        <w:bottom w:val="none" w:sz="0" w:space="0" w:color="auto"/>
                                                        <w:right w:val="none" w:sz="0" w:space="0" w:color="auto"/>
                                                      </w:divBdr>
                                                    </w:div>
                                                    <w:div w:id="178082660">
                                                      <w:marLeft w:val="0"/>
                                                      <w:marRight w:val="0"/>
                                                      <w:marTop w:val="0"/>
                                                      <w:marBottom w:val="0"/>
                                                      <w:divBdr>
                                                        <w:top w:val="none" w:sz="0" w:space="0" w:color="auto"/>
                                                        <w:left w:val="none" w:sz="0" w:space="0" w:color="auto"/>
                                                        <w:bottom w:val="none" w:sz="0" w:space="0" w:color="auto"/>
                                                        <w:right w:val="none" w:sz="0" w:space="0" w:color="auto"/>
                                                      </w:divBdr>
                                                    </w:div>
                                                    <w:div w:id="926963670">
                                                      <w:marLeft w:val="0"/>
                                                      <w:marRight w:val="0"/>
                                                      <w:marTop w:val="0"/>
                                                      <w:marBottom w:val="0"/>
                                                      <w:divBdr>
                                                        <w:top w:val="none" w:sz="0" w:space="0" w:color="auto"/>
                                                        <w:left w:val="none" w:sz="0" w:space="0" w:color="auto"/>
                                                        <w:bottom w:val="none" w:sz="0" w:space="0" w:color="auto"/>
                                                        <w:right w:val="none" w:sz="0" w:space="0" w:color="auto"/>
                                                      </w:divBdr>
                                                    </w:div>
                                                    <w:div w:id="1455827316">
                                                      <w:marLeft w:val="0"/>
                                                      <w:marRight w:val="0"/>
                                                      <w:marTop w:val="0"/>
                                                      <w:marBottom w:val="0"/>
                                                      <w:divBdr>
                                                        <w:top w:val="none" w:sz="0" w:space="0" w:color="auto"/>
                                                        <w:left w:val="none" w:sz="0" w:space="0" w:color="auto"/>
                                                        <w:bottom w:val="none" w:sz="0" w:space="0" w:color="auto"/>
                                                        <w:right w:val="none" w:sz="0" w:space="0" w:color="auto"/>
                                                      </w:divBdr>
                                                    </w:div>
                                                    <w:div w:id="1827435409">
                                                      <w:marLeft w:val="0"/>
                                                      <w:marRight w:val="0"/>
                                                      <w:marTop w:val="0"/>
                                                      <w:marBottom w:val="0"/>
                                                      <w:divBdr>
                                                        <w:top w:val="none" w:sz="0" w:space="0" w:color="auto"/>
                                                        <w:left w:val="none" w:sz="0" w:space="0" w:color="auto"/>
                                                        <w:bottom w:val="none" w:sz="0" w:space="0" w:color="auto"/>
                                                        <w:right w:val="none" w:sz="0" w:space="0" w:color="auto"/>
                                                      </w:divBdr>
                                                    </w:div>
                                                    <w:div w:id="951132410">
                                                      <w:marLeft w:val="0"/>
                                                      <w:marRight w:val="0"/>
                                                      <w:marTop w:val="0"/>
                                                      <w:marBottom w:val="0"/>
                                                      <w:divBdr>
                                                        <w:top w:val="none" w:sz="0" w:space="0" w:color="auto"/>
                                                        <w:left w:val="none" w:sz="0" w:space="0" w:color="auto"/>
                                                        <w:bottom w:val="none" w:sz="0" w:space="0" w:color="auto"/>
                                                        <w:right w:val="none" w:sz="0" w:space="0" w:color="auto"/>
                                                      </w:divBdr>
                                                    </w:div>
                                                  </w:divsChild>
                                                </w:div>
                                                <w:div w:id="1358581250">
                                                  <w:marLeft w:val="0"/>
                                                  <w:marRight w:val="0"/>
                                                  <w:marTop w:val="0"/>
                                                  <w:marBottom w:val="0"/>
                                                  <w:divBdr>
                                                    <w:top w:val="none" w:sz="0" w:space="0" w:color="auto"/>
                                                    <w:left w:val="none" w:sz="0" w:space="0" w:color="auto"/>
                                                    <w:bottom w:val="none" w:sz="0" w:space="0" w:color="auto"/>
                                                    <w:right w:val="none" w:sz="0" w:space="0" w:color="auto"/>
                                                  </w:divBdr>
                                                </w:div>
                                              </w:divsChild>
                                            </w:div>
                                            <w:div w:id="481581267">
                                              <w:marLeft w:val="0"/>
                                              <w:marRight w:val="0"/>
                                              <w:marTop w:val="0"/>
                                              <w:marBottom w:val="0"/>
                                              <w:divBdr>
                                                <w:top w:val="none" w:sz="0" w:space="0" w:color="auto"/>
                                                <w:left w:val="none" w:sz="0" w:space="0" w:color="auto"/>
                                                <w:bottom w:val="none" w:sz="0" w:space="0" w:color="auto"/>
                                                <w:right w:val="none" w:sz="0" w:space="0" w:color="auto"/>
                                              </w:divBdr>
                                              <w:divsChild>
                                                <w:div w:id="1983382732">
                                                  <w:marLeft w:val="0"/>
                                                  <w:marRight w:val="0"/>
                                                  <w:marTop w:val="0"/>
                                                  <w:marBottom w:val="0"/>
                                                  <w:divBdr>
                                                    <w:top w:val="none" w:sz="0" w:space="0" w:color="auto"/>
                                                    <w:left w:val="none" w:sz="0" w:space="0" w:color="auto"/>
                                                    <w:bottom w:val="none" w:sz="0" w:space="0" w:color="auto"/>
                                                    <w:right w:val="none" w:sz="0" w:space="0" w:color="auto"/>
                                                  </w:divBdr>
                                                  <w:divsChild>
                                                    <w:div w:id="1028411629">
                                                      <w:marLeft w:val="0"/>
                                                      <w:marRight w:val="0"/>
                                                      <w:marTop w:val="0"/>
                                                      <w:marBottom w:val="0"/>
                                                      <w:divBdr>
                                                        <w:top w:val="none" w:sz="0" w:space="0" w:color="auto"/>
                                                        <w:left w:val="none" w:sz="0" w:space="0" w:color="auto"/>
                                                        <w:bottom w:val="none" w:sz="0" w:space="0" w:color="auto"/>
                                                        <w:right w:val="none" w:sz="0" w:space="0" w:color="auto"/>
                                                      </w:divBdr>
                                                    </w:div>
                                                    <w:div w:id="999043241">
                                                      <w:marLeft w:val="0"/>
                                                      <w:marRight w:val="0"/>
                                                      <w:marTop w:val="0"/>
                                                      <w:marBottom w:val="0"/>
                                                      <w:divBdr>
                                                        <w:top w:val="none" w:sz="0" w:space="0" w:color="auto"/>
                                                        <w:left w:val="none" w:sz="0" w:space="0" w:color="auto"/>
                                                        <w:bottom w:val="none" w:sz="0" w:space="0" w:color="auto"/>
                                                        <w:right w:val="none" w:sz="0" w:space="0" w:color="auto"/>
                                                      </w:divBdr>
                                                    </w:div>
                                                    <w:div w:id="2019311827">
                                                      <w:marLeft w:val="0"/>
                                                      <w:marRight w:val="0"/>
                                                      <w:marTop w:val="0"/>
                                                      <w:marBottom w:val="0"/>
                                                      <w:divBdr>
                                                        <w:top w:val="none" w:sz="0" w:space="0" w:color="auto"/>
                                                        <w:left w:val="none" w:sz="0" w:space="0" w:color="auto"/>
                                                        <w:bottom w:val="none" w:sz="0" w:space="0" w:color="auto"/>
                                                        <w:right w:val="none" w:sz="0" w:space="0" w:color="auto"/>
                                                      </w:divBdr>
                                                      <w:divsChild>
                                                        <w:div w:id="1237276733">
                                                          <w:marLeft w:val="0"/>
                                                          <w:marRight w:val="0"/>
                                                          <w:marTop w:val="0"/>
                                                          <w:marBottom w:val="0"/>
                                                          <w:divBdr>
                                                            <w:top w:val="none" w:sz="0" w:space="0" w:color="auto"/>
                                                            <w:left w:val="none" w:sz="0" w:space="0" w:color="auto"/>
                                                            <w:bottom w:val="none" w:sz="0" w:space="0" w:color="auto"/>
                                                            <w:right w:val="none" w:sz="0" w:space="0" w:color="auto"/>
                                                          </w:divBdr>
                                                        </w:div>
                                                        <w:div w:id="1197281531">
                                                          <w:marLeft w:val="0"/>
                                                          <w:marRight w:val="0"/>
                                                          <w:marTop w:val="0"/>
                                                          <w:marBottom w:val="0"/>
                                                          <w:divBdr>
                                                            <w:top w:val="none" w:sz="0" w:space="0" w:color="auto"/>
                                                            <w:left w:val="none" w:sz="0" w:space="0" w:color="auto"/>
                                                            <w:bottom w:val="none" w:sz="0" w:space="0" w:color="auto"/>
                                                            <w:right w:val="none" w:sz="0" w:space="0" w:color="auto"/>
                                                          </w:divBdr>
                                                        </w:div>
                                                      </w:divsChild>
                                                    </w:div>
                                                    <w:div w:id="124474991">
                                                      <w:marLeft w:val="0"/>
                                                      <w:marRight w:val="0"/>
                                                      <w:marTop w:val="0"/>
                                                      <w:marBottom w:val="0"/>
                                                      <w:divBdr>
                                                        <w:top w:val="none" w:sz="0" w:space="0" w:color="auto"/>
                                                        <w:left w:val="none" w:sz="0" w:space="0" w:color="auto"/>
                                                        <w:bottom w:val="none" w:sz="0" w:space="0" w:color="auto"/>
                                                        <w:right w:val="none" w:sz="0" w:space="0" w:color="auto"/>
                                                      </w:divBdr>
                                                    </w:div>
                                                  </w:divsChild>
                                                </w:div>
                                                <w:div w:id="494497244">
                                                  <w:marLeft w:val="0"/>
                                                  <w:marRight w:val="0"/>
                                                  <w:marTop w:val="0"/>
                                                  <w:marBottom w:val="0"/>
                                                  <w:divBdr>
                                                    <w:top w:val="none" w:sz="0" w:space="0" w:color="auto"/>
                                                    <w:left w:val="none" w:sz="0" w:space="0" w:color="auto"/>
                                                    <w:bottom w:val="none" w:sz="0" w:space="0" w:color="auto"/>
                                                    <w:right w:val="none" w:sz="0" w:space="0" w:color="auto"/>
                                                  </w:divBdr>
                                                </w:div>
                                                <w:div w:id="1162085107">
                                                  <w:marLeft w:val="0"/>
                                                  <w:marRight w:val="0"/>
                                                  <w:marTop w:val="0"/>
                                                  <w:marBottom w:val="0"/>
                                                  <w:divBdr>
                                                    <w:top w:val="none" w:sz="0" w:space="0" w:color="auto"/>
                                                    <w:left w:val="none" w:sz="0" w:space="0" w:color="auto"/>
                                                    <w:bottom w:val="none" w:sz="0" w:space="0" w:color="auto"/>
                                                    <w:right w:val="none" w:sz="0" w:space="0" w:color="auto"/>
                                                  </w:divBdr>
                                                </w:div>
                                                <w:div w:id="628126037">
                                                  <w:marLeft w:val="0"/>
                                                  <w:marRight w:val="0"/>
                                                  <w:marTop w:val="0"/>
                                                  <w:marBottom w:val="0"/>
                                                  <w:divBdr>
                                                    <w:top w:val="none" w:sz="0" w:space="0" w:color="auto"/>
                                                    <w:left w:val="none" w:sz="0" w:space="0" w:color="auto"/>
                                                    <w:bottom w:val="none" w:sz="0" w:space="0" w:color="auto"/>
                                                    <w:right w:val="none" w:sz="0" w:space="0" w:color="auto"/>
                                                  </w:divBdr>
                                                </w:div>
                                                <w:div w:id="2078286776">
                                                  <w:marLeft w:val="0"/>
                                                  <w:marRight w:val="0"/>
                                                  <w:marTop w:val="0"/>
                                                  <w:marBottom w:val="0"/>
                                                  <w:divBdr>
                                                    <w:top w:val="none" w:sz="0" w:space="0" w:color="auto"/>
                                                    <w:left w:val="none" w:sz="0" w:space="0" w:color="auto"/>
                                                    <w:bottom w:val="none" w:sz="0" w:space="0" w:color="auto"/>
                                                    <w:right w:val="none" w:sz="0" w:space="0" w:color="auto"/>
                                                  </w:divBdr>
                                                </w:div>
                                                <w:div w:id="1444349503">
                                                  <w:marLeft w:val="0"/>
                                                  <w:marRight w:val="0"/>
                                                  <w:marTop w:val="0"/>
                                                  <w:marBottom w:val="0"/>
                                                  <w:divBdr>
                                                    <w:top w:val="none" w:sz="0" w:space="0" w:color="auto"/>
                                                    <w:left w:val="none" w:sz="0" w:space="0" w:color="auto"/>
                                                    <w:bottom w:val="none" w:sz="0" w:space="0" w:color="auto"/>
                                                    <w:right w:val="none" w:sz="0" w:space="0" w:color="auto"/>
                                                  </w:divBdr>
                                                </w:div>
                                              </w:divsChild>
                                            </w:div>
                                            <w:div w:id="1672680348">
                                              <w:marLeft w:val="0"/>
                                              <w:marRight w:val="0"/>
                                              <w:marTop w:val="0"/>
                                              <w:marBottom w:val="0"/>
                                              <w:divBdr>
                                                <w:top w:val="none" w:sz="0" w:space="0" w:color="auto"/>
                                                <w:left w:val="none" w:sz="0" w:space="0" w:color="auto"/>
                                                <w:bottom w:val="none" w:sz="0" w:space="0" w:color="auto"/>
                                                <w:right w:val="none" w:sz="0" w:space="0" w:color="auto"/>
                                              </w:divBdr>
                                              <w:divsChild>
                                                <w:div w:id="1068579791">
                                                  <w:marLeft w:val="0"/>
                                                  <w:marRight w:val="0"/>
                                                  <w:marTop w:val="0"/>
                                                  <w:marBottom w:val="0"/>
                                                  <w:divBdr>
                                                    <w:top w:val="none" w:sz="0" w:space="0" w:color="auto"/>
                                                    <w:left w:val="none" w:sz="0" w:space="0" w:color="auto"/>
                                                    <w:bottom w:val="none" w:sz="0" w:space="0" w:color="auto"/>
                                                    <w:right w:val="none" w:sz="0" w:space="0" w:color="auto"/>
                                                  </w:divBdr>
                                                </w:div>
                                                <w:div w:id="432290056">
                                                  <w:marLeft w:val="0"/>
                                                  <w:marRight w:val="0"/>
                                                  <w:marTop w:val="0"/>
                                                  <w:marBottom w:val="0"/>
                                                  <w:divBdr>
                                                    <w:top w:val="none" w:sz="0" w:space="0" w:color="auto"/>
                                                    <w:left w:val="none" w:sz="0" w:space="0" w:color="auto"/>
                                                    <w:bottom w:val="none" w:sz="0" w:space="0" w:color="auto"/>
                                                    <w:right w:val="none" w:sz="0" w:space="0" w:color="auto"/>
                                                  </w:divBdr>
                                                  <w:divsChild>
                                                    <w:div w:id="2132087809">
                                                      <w:marLeft w:val="0"/>
                                                      <w:marRight w:val="0"/>
                                                      <w:marTop w:val="0"/>
                                                      <w:marBottom w:val="0"/>
                                                      <w:divBdr>
                                                        <w:top w:val="none" w:sz="0" w:space="0" w:color="auto"/>
                                                        <w:left w:val="none" w:sz="0" w:space="0" w:color="auto"/>
                                                        <w:bottom w:val="none" w:sz="0" w:space="0" w:color="auto"/>
                                                        <w:right w:val="none" w:sz="0" w:space="0" w:color="auto"/>
                                                      </w:divBdr>
                                                    </w:div>
                                                    <w:div w:id="1809275997">
                                                      <w:marLeft w:val="0"/>
                                                      <w:marRight w:val="0"/>
                                                      <w:marTop w:val="0"/>
                                                      <w:marBottom w:val="0"/>
                                                      <w:divBdr>
                                                        <w:top w:val="none" w:sz="0" w:space="0" w:color="auto"/>
                                                        <w:left w:val="none" w:sz="0" w:space="0" w:color="auto"/>
                                                        <w:bottom w:val="none" w:sz="0" w:space="0" w:color="auto"/>
                                                        <w:right w:val="none" w:sz="0" w:space="0" w:color="auto"/>
                                                      </w:divBdr>
                                                    </w:div>
                                                    <w:div w:id="203565145">
                                                      <w:marLeft w:val="0"/>
                                                      <w:marRight w:val="0"/>
                                                      <w:marTop w:val="0"/>
                                                      <w:marBottom w:val="0"/>
                                                      <w:divBdr>
                                                        <w:top w:val="none" w:sz="0" w:space="0" w:color="auto"/>
                                                        <w:left w:val="none" w:sz="0" w:space="0" w:color="auto"/>
                                                        <w:bottom w:val="none" w:sz="0" w:space="0" w:color="auto"/>
                                                        <w:right w:val="none" w:sz="0" w:space="0" w:color="auto"/>
                                                      </w:divBdr>
                                                    </w:div>
                                                    <w:div w:id="1948929554">
                                                      <w:marLeft w:val="0"/>
                                                      <w:marRight w:val="0"/>
                                                      <w:marTop w:val="0"/>
                                                      <w:marBottom w:val="0"/>
                                                      <w:divBdr>
                                                        <w:top w:val="none" w:sz="0" w:space="0" w:color="auto"/>
                                                        <w:left w:val="none" w:sz="0" w:space="0" w:color="auto"/>
                                                        <w:bottom w:val="none" w:sz="0" w:space="0" w:color="auto"/>
                                                        <w:right w:val="none" w:sz="0" w:space="0" w:color="auto"/>
                                                      </w:divBdr>
                                                    </w:div>
                                                  </w:divsChild>
                                                </w:div>
                                                <w:div w:id="1947035401">
                                                  <w:marLeft w:val="0"/>
                                                  <w:marRight w:val="0"/>
                                                  <w:marTop w:val="0"/>
                                                  <w:marBottom w:val="0"/>
                                                  <w:divBdr>
                                                    <w:top w:val="none" w:sz="0" w:space="0" w:color="auto"/>
                                                    <w:left w:val="none" w:sz="0" w:space="0" w:color="auto"/>
                                                    <w:bottom w:val="none" w:sz="0" w:space="0" w:color="auto"/>
                                                    <w:right w:val="none" w:sz="0" w:space="0" w:color="auto"/>
                                                  </w:divBdr>
                                                </w:div>
                                                <w:div w:id="484049116">
                                                  <w:marLeft w:val="0"/>
                                                  <w:marRight w:val="0"/>
                                                  <w:marTop w:val="0"/>
                                                  <w:marBottom w:val="0"/>
                                                  <w:divBdr>
                                                    <w:top w:val="none" w:sz="0" w:space="0" w:color="auto"/>
                                                    <w:left w:val="none" w:sz="0" w:space="0" w:color="auto"/>
                                                    <w:bottom w:val="none" w:sz="0" w:space="0" w:color="auto"/>
                                                    <w:right w:val="none" w:sz="0" w:space="0" w:color="auto"/>
                                                  </w:divBdr>
                                                  <w:divsChild>
                                                    <w:div w:id="1833835154">
                                                      <w:marLeft w:val="0"/>
                                                      <w:marRight w:val="0"/>
                                                      <w:marTop w:val="0"/>
                                                      <w:marBottom w:val="0"/>
                                                      <w:divBdr>
                                                        <w:top w:val="none" w:sz="0" w:space="0" w:color="auto"/>
                                                        <w:left w:val="none" w:sz="0" w:space="0" w:color="auto"/>
                                                        <w:bottom w:val="none" w:sz="0" w:space="0" w:color="auto"/>
                                                        <w:right w:val="none" w:sz="0" w:space="0" w:color="auto"/>
                                                      </w:divBdr>
                                                    </w:div>
                                                    <w:div w:id="1597205964">
                                                      <w:marLeft w:val="0"/>
                                                      <w:marRight w:val="0"/>
                                                      <w:marTop w:val="0"/>
                                                      <w:marBottom w:val="0"/>
                                                      <w:divBdr>
                                                        <w:top w:val="none" w:sz="0" w:space="0" w:color="auto"/>
                                                        <w:left w:val="none" w:sz="0" w:space="0" w:color="auto"/>
                                                        <w:bottom w:val="none" w:sz="0" w:space="0" w:color="auto"/>
                                                        <w:right w:val="none" w:sz="0" w:space="0" w:color="auto"/>
                                                      </w:divBdr>
                                                    </w:div>
                                                    <w:div w:id="1442532749">
                                                      <w:marLeft w:val="0"/>
                                                      <w:marRight w:val="0"/>
                                                      <w:marTop w:val="0"/>
                                                      <w:marBottom w:val="0"/>
                                                      <w:divBdr>
                                                        <w:top w:val="none" w:sz="0" w:space="0" w:color="auto"/>
                                                        <w:left w:val="none" w:sz="0" w:space="0" w:color="auto"/>
                                                        <w:bottom w:val="none" w:sz="0" w:space="0" w:color="auto"/>
                                                        <w:right w:val="none" w:sz="0" w:space="0" w:color="auto"/>
                                                      </w:divBdr>
                                                    </w:div>
                                                    <w:div w:id="879825007">
                                                      <w:marLeft w:val="0"/>
                                                      <w:marRight w:val="0"/>
                                                      <w:marTop w:val="0"/>
                                                      <w:marBottom w:val="0"/>
                                                      <w:divBdr>
                                                        <w:top w:val="none" w:sz="0" w:space="0" w:color="auto"/>
                                                        <w:left w:val="none" w:sz="0" w:space="0" w:color="auto"/>
                                                        <w:bottom w:val="none" w:sz="0" w:space="0" w:color="auto"/>
                                                        <w:right w:val="none" w:sz="0" w:space="0" w:color="auto"/>
                                                      </w:divBdr>
                                                    </w:div>
                                                    <w:div w:id="115176967">
                                                      <w:marLeft w:val="0"/>
                                                      <w:marRight w:val="0"/>
                                                      <w:marTop w:val="0"/>
                                                      <w:marBottom w:val="0"/>
                                                      <w:divBdr>
                                                        <w:top w:val="none" w:sz="0" w:space="0" w:color="auto"/>
                                                        <w:left w:val="none" w:sz="0" w:space="0" w:color="auto"/>
                                                        <w:bottom w:val="none" w:sz="0" w:space="0" w:color="auto"/>
                                                        <w:right w:val="none" w:sz="0" w:space="0" w:color="auto"/>
                                                      </w:divBdr>
                                                    </w:div>
                                                    <w:div w:id="133111485">
                                                      <w:marLeft w:val="0"/>
                                                      <w:marRight w:val="0"/>
                                                      <w:marTop w:val="0"/>
                                                      <w:marBottom w:val="0"/>
                                                      <w:divBdr>
                                                        <w:top w:val="none" w:sz="0" w:space="0" w:color="auto"/>
                                                        <w:left w:val="none" w:sz="0" w:space="0" w:color="auto"/>
                                                        <w:bottom w:val="none" w:sz="0" w:space="0" w:color="auto"/>
                                                        <w:right w:val="none" w:sz="0" w:space="0" w:color="auto"/>
                                                      </w:divBdr>
                                                    </w:div>
                                                    <w:div w:id="1129711572">
                                                      <w:marLeft w:val="0"/>
                                                      <w:marRight w:val="0"/>
                                                      <w:marTop w:val="0"/>
                                                      <w:marBottom w:val="0"/>
                                                      <w:divBdr>
                                                        <w:top w:val="none" w:sz="0" w:space="0" w:color="auto"/>
                                                        <w:left w:val="none" w:sz="0" w:space="0" w:color="auto"/>
                                                        <w:bottom w:val="none" w:sz="0" w:space="0" w:color="auto"/>
                                                        <w:right w:val="none" w:sz="0" w:space="0" w:color="auto"/>
                                                      </w:divBdr>
                                                    </w:div>
                                                    <w:div w:id="1208420523">
                                                      <w:marLeft w:val="0"/>
                                                      <w:marRight w:val="0"/>
                                                      <w:marTop w:val="0"/>
                                                      <w:marBottom w:val="0"/>
                                                      <w:divBdr>
                                                        <w:top w:val="none" w:sz="0" w:space="0" w:color="auto"/>
                                                        <w:left w:val="none" w:sz="0" w:space="0" w:color="auto"/>
                                                        <w:bottom w:val="none" w:sz="0" w:space="0" w:color="auto"/>
                                                        <w:right w:val="none" w:sz="0" w:space="0" w:color="auto"/>
                                                      </w:divBdr>
                                                    </w:div>
                                                    <w:div w:id="170531419">
                                                      <w:marLeft w:val="0"/>
                                                      <w:marRight w:val="0"/>
                                                      <w:marTop w:val="0"/>
                                                      <w:marBottom w:val="0"/>
                                                      <w:divBdr>
                                                        <w:top w:val="none" w:sz="0" w:space="0" w:color="auto"/>
                                                        <w:left w:val="none" w:sz="0" w:space="0" w:color="auto"/>
                                                        <w:bottom w:val="none" w:sz="0" w:space="0" w:color="auto"/>
                                                        <w:right w:val="none" w:sz="0" w:space="0" w:color="auto"/>
                                                      </w:divBdr>
                                                    </w:div>
                                                  </w:divsChild>
                                                </w:div>
                                                <w:div w:id="149255559">
                                                  <w:marLeft w:val="0"/>
                                                  <w:marRight w:val="0"/>
                                                  <w:marTop w:val="0"/>
                                                  <w:marBottom w:val="0"/>
                                                  <w:divBdr>
                                                    <w:top w:val="none" w:sz="0" w:space="0" w:color="auto"/>
                                                    <w:left w:val="none" w:sz="0" w:space="0" w:color="auto"/>
                                                    <w:bottom w:val="none" w:sz="0" w:space="0" w:color="auto"/>
                                                    <w:right w:val="none" w:sz="0" w:space="0" w:color="auto"/>
                                                  </w:divBdr>
                                                </w:div>
                                                <w:div w:id="1820414420">
                                                  <w:marLeft w:val="0"/>
                                                  <w:marRight w:val="0"/>
                                                  <w:marTop w:val="0"/>
                                                  <w:marBottom w:val="0"/>
                                                  <w:divBdr>
                                                    <w:top w:val="none" w:sz="0" w:space="0" w:color="auto"/>
                                                    <w:left w:val="none" w:sz="0" w:space="0" w:color="auto"/>
                                                    <w:bottom w:val="none" w:sz="0" w:space="0" w:color="auto"/>
                                                    <w:right w:val="none" w:sz="0" w:space="0" w:color="auto"/>
                                                  </w:divBdr>
                                                </w:div>
                                                <w:div w:id="1398674531">
                                                  <w:marLeft w:val="0"/>
                                                  <w:marRight w:val="0"/>
                                                  <w:marTop w:val="0"/>
                                                  <w:marBottom w:val="0"/>
                                                  <w:divBdr>
                                                    <w:top w:val="none" w:sz="0" w:space="0" w:color="auto"/>
                                                    <w:left w:val="none" w:sz="0" w:space="0" w:color="auto"/>
                                                    <w:bottom w:val="none" w:sz="0" w:space="0" w:color="auto"/>
                                                    <w:right w:val="none" w:sz="0" w:space="0" w:color="auto"/>
                                                  </w:divBdr>
                                                </w:div>
                                                <w:div w:id="96955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339536">
                                      <w:marLeft w:val="0"/>
                                      <w:marRight w:val="0"/>
                                      <w:marTop w:val="0"/>
                                      <w:marBottom w:val="0"/>
                                      <w:divBdr>
                                        <w:top w:val="none" w:sz="0" w:space="0" w:color="auto"/>
                                        <w:left w:val="none" w:sz="0" w:space="0" w:color="auto"/>
                                        <w:bottom w:val="none" w:sz="0" w:space="0" w:color="auto"/>
                                        <w:right w:val="none" w:sz="0" w:space="0" w:color="auto"/>
                                      </w:divBdr>
                                      <w:divsChild>
                                        <w:div w:id="380902022">
                                          <w:marLeft w:val="0"/>
                                          <w:marRight w:val="0"/>
                                          <w:marTop w:val="0"/>
                                          <w:marBottom w:val="0"/>
                                          <w:divBdr>
                                            <w:top w:val="none" w:sz="0" w:space="0" w:color="auto"/>
                                            <w:left w:val="none" w:sz="0" w:space="0" w:color="auto"/>
                                            <w:bottom w:val="none" w:sz="0" w:space="0" w:color="auto"/>
                                            <w:right w:val="none" w:sz="0" w:space="0" w:color="auto"/>
                                          </w:divBdr>
                                          <w:divsChild>
                                            <w:div w:id="2042045833">
                                              <w:marLeft w:val="0"/>
                                              <w:marRight w:val="0"/>
                                              <w:marTop w:val="0"/>
                                              <w:marBottom w:val="0"/>
                                              <w:divBdr>
                                                <w:top w:val="none" w:sz="0" w:space="0" w:color="auto"/>
                                                <w:left w:val="none" w:sz="0" w:space="0" w:color="auto"/>
                                                <w:bottom w:val="none" w:sz="0" w:space="0" w:color="auto"/>
                                                <w:right w:val="none" w:sz="0" w:space="0" w:color="auto"/>
                                              </w:divBdr>
                                            </w:div>
                                          </w:divsChild>
                                        </w:div>
                                        <w:div w:id="122969362">
                                          <w:marLeft w:val="0"/>
                                          <w:marRight w:val="0"/>
                                          <w:marTop w:val="0"/>
                                          <w:marBottom w:val="0"/>
                                          <w:divBdr>
                                            <w:top w:val="none" w:sz="0" w:space="0" w:color="auto"/>
                                            <w:left w:val="none" w:sz="0" w:space="0" w:color="auto"/>
                                            <w:bottom w:val="none" w:sz="0" w:space="0" w:color="auto"/>
                                            <w:right w:val="none" w:sz="0" w:space="0" w:color="auto"/>
                                          </w:divBdr>
                                          <w:divsChild>
                                            <w:div w:id="926037122">
                                              <w:marLeft w:val="0"/>
                                              <w:marRight w:val="0"/>
                                              <w:marTop w:val="0"/>
                                              <w:marBottom w:val="0"/>
                                              <w:divBdr>
                                                <w:top w:val="none" w:sz="0" w:space="0" w:color="auto"/>
                                                <w:left w:val="none" w:sz="0" w:space="0" w:color="auto"/>
                                                <w:bottom w:val="none" w:sz="0" w:space="0" w:color="auto"/>
                                                <w:right w:val="none" w:sz="0" w:space="0" w:color="auto"/>
                                              </w:divBdr>
                                              <w:divsChild>
                                                <w:div w:id="1174491845">
                                                  <w:marLeft w:val="0"/>
                                                  <w:marRight w:val="0"/>
                                                  <w:marTop w:val="0"/>
                                                  <w:marBottom w:val="0"/>
                                                  <w:divBdr>
                                                    <w:top w:val="none" w:sz="0" w:space="0" w:color="auto"/>
                                                    <w:left w:val="none" w:sz="0" w:space="0" w:color="auto"/>
                                                    <w:bottom w:val="none" w:sz="0" w:space="0" w:color="auto"/>
                                                    <w:right w:val="none" w:sz="0" w:space="0" w:color="auto"/>
                                                  </w:divBdr>
                                                  <w:divsChild>
                                                    <w:div w:id="221412235">
                                                      <w:marLeft w:val="0"/>
                                                      <w:marRight w:val="0"/>
                                                      <w:marTop w:val="0"/>
                                                      <w:marBottom w:val="0"/>
                                                      <w:divBdr>
                                                        <w:top w:val="none" w:sz="0" w:space="0" w:color="auto"/>
                                                        <w:left w:val="none" w:sz="0" w:space="0" w:color="auto"/>
                                                        <w:bottom w:val="none" w:sz="0" w:space="0" w:color="auto"/>
                                                        <w:right w:val="none" w:sz="0" w:space="0" w:color="auto"/>
                                                      </w:divBdr>
                                                    </w:div>
                                                    <w:div w:id="551621502">
                                                      <w:marLeft w:val="0"/>
                                                      <w:marRight w:val="0"/>
                                                      <w:marTop w:val="0"/>
                                                      <w:marBottom w:val="0"/>
                                                      <w:divBdr>
                                                        <w:top w:val="none" w:sz="0" w:space="0" w:color="auto"/>
                                                        <w:left w:val="none" w:sz="0" w:space="0" w:color="auto"/>
                                                        <w:bottom w:val="none" w:sz="0" w:space="0" w:color="auto"/>
                                                        <w:right w:val="none" w:sz="0" w:space="0" w:color="auto"/>
                                                      </w:divBdr>
                                                    </w:div>
                                                  </w:divsChild>
                                                </w:div>
                                                <w:div w:id="1721399508">
                                                  <w:marLeft w:val="0"/>
                                                  <w:marRight w:val="0"/>
                                                  <w:marTop w:val="0"/>
                                                  <w:marBottom w:val="0"/>
                                                  <w:divBdr>
                                                    <w:top w:val="none" w:sz="0" w:space="0" w:color="auto"/>
                                                    <w:left w:val="none" w:sz="0" w:space="0" w:color="auto"/>
                                                    <w:bottom w:val="none" w:sz="0" w:space="0" w:color="auto"/>
                                                    <w:right w:val="none" w:sz="0" w:space="0" w:color="auto"/>
                                                  </w:divBdr>
                                                </w:div>
                                                <w:div w:id="265314043">
                                                  <w:marLeft w:val="0"/>
                                                  <w:marRight w:val="0"/>
                                                  <w:marTop w:val="0"/>
                                                  <w:marBottom w:val="0"/>
                                                  <w:divBdr>
                                                    <w:top w:val="none" w:sz="0" w:space="0" w:color="auto"/>
                                                    <w:left w:val="none" w:sz="0" w:space="0" w:color="auto"/>
                                                    <w:bottom w:val="none" w:sz="0" w:space="0" w:color="auto"/>
                                                    <w:right w:val="none" w:sz="0" w:space="0" w:color="auto"/>
                                                  </w:divBdr>
                                                </w:div>
                                                <w:div w:id="2051419352">
                                                  <w:marLeft w:val="0"/>
                                                  <w:marRight w:val="0"/>
                                                  <w:marTop w:val="0"/>
                                                  <w:marBottom w:val="0"/>
                                                  <w:divBdr>
                                                    <w:top w:val="none" w:sz="0" w:space="0" w:color="auto"/>
                                                    <w:left w:val="none" w:sz="0" w:space="0" w:color="auto"/>
                                                    <w:bottom w:val="none" w:sz="0" w:space="0" w:color="auto"/>
                                                    <w:right w:val="none" w:sz="0" w:space="0" w:color="auto"/>
                                                  </w:divBdr>
                                                </w:div>
                                                <w:div w:id="22244830">
                                                  <w:marLeft w:val="0"/>
                                                  <w:marRight w:val="0"/>
                                                  <w:marTop w:val="0"/>
                                                  <w:marBottom w:val="0"/>
                                                  <w:divBdr>
                                                    <w:top w:val="none" w:sz="0" w:space="0" w:color="auto"/>
                                                    <w:left w:val="none" w:sz="0" w:space="0" w:color="auto"/>
                                                    <w:bottom w:val="none" w:sz="0" w:space="0" w:color="auto"/>
                                                    <w:right w:val="none" w:sz="0" w:space="0" w:color="auto"/>
                                                  </w:divBdr>
                                                </w:div>
                                                <w:div w:id="1960718946">
                                                  <w:marLeft w:val="0"/>
                                                  <w:marRight w:val="0"/>
                                                  <w:marTop w:val="0"/>
                                                  <w:marBottom w:val="0"/>
                                                  <w:divBdr>
                                                    <w:top w:val="none" w:sz="0" w:space="0" w:color="auto"/>
                                                    <w:left w:val="none" w:sz="0" w:space="0" w:color="auto"/>
                                                    <w:bottom w:val="none" w:sz="0" w:space="0" w:color="auto"/>
                                                    <w:right w:val="none" w:sz="0" w:space="0" w:color="auto"/>
                                                  </w:divBdr>
                                                </w:div>
                                                <w:div w:id="1962682399">
                                                  <w:marLeft w:val="0"/>
                                                  <w:marRight w:val="0"/>
                                                  <w:marTop w:val="0"/>
                                                  <w:marBottom w:val="0"/>
                                                  <w:divBdr>
                                                    <w:top w:val="none" w:sz="0" w:space="0" w:color="auto"/>
                                                    <w:left w:val="none" w:sz="0" w:space="0" w:color="auto"/>
                                                    <w:bottom w:val="none" w:sz="0" w:space="0" w:color="auto"/>
                                                    <w:right w:val="none" w:sz="0" w:space="0" w:color="auto"/>
                                                  </w:divBdr>
                                                </w:div>
                                                <w:div w:id="868950267">
                                                  <w:marLeft w:val="0"/>
                                                  <w:marRight w:val="0"/>
                                                  <w:marTop w:val="0"/>
                                                  <w:marBottom w:val="0"/>
                                                  <w:divBdr>
                                                    <w:top w:val="none" w:sz="0" w:space="0" w:color="auto"/>
                                                    <w:left w:val="none" w:sz="0" w:space="0" w:color="auto"/>
                                                    <w:bottom w:val="none" w:sz="0" w:space="0" w:color="auto"/>
                                                    <w:right w:val="none" w:sz="0" w:space="0" w:color="auto"/>
                                                  </w:divBdr>
                                                </w:div>
                                                <w:div w:id="1096246366">
                                                  <w:marLeft w:val="0"/>
                                                  <w:marRight w:val="0"/>
                                                  <w:marTop w:val="0"/>
                                                  <w:marBottom w:val="0"/>
                                                  <w:divBdr>
                                                    <w:top w:val="none" w:sz="0" w:space="0" w:color="auto"/>
                                                    <w:left w:val="none" w:sz="0" w:space="0" w:color="auto"/>
                                                    <w:bottom w:val="none" w:sz="0" w:space="0" w:color="auto"/>
                                                    <w:right w:val="none" w:sz="0" w:space="0" w:color="auto"/>
                                                  </w:divBdr>
                                                </w:div>
                                                <w:div w:id="2144417716">
                                                  <w:marLeft w:val="0"/>
                                                  <w:marRight w:val="0"/>
                                                  <w:marTop w:val="0"/>
                                                  <w:marBottom w:val="0"/>
                                                  <w:divBdr>
                                                    <w:top w:val="none" w:sz="0" w:space="0" w:color="auto"/>
                                                    <w:left w:val="none" w:sz="0" w:space="0" w:color="auto"/>
                                                    <w:bottom w:val="none" w:sz="0" w:space="0" w:color="auto"/>
                                                    <w:right w:val="none" w:sz="0" w:space="0" w:color="auto"/>
                                                  </w:divBdr>
                                                </w:div>
                                                <w:div w:id="484472872">
                                                  <w:marLeft w:val="0"/>
                                                  <w:marRight w:val="0"/>
                                                  <w:marTop w:val="0"/>
                                                  <w:marBottom w:val="0"/>
                                                  <w:divBdr>
                                                    <w:top w:val="none" w:sz="0" w:space="0" w:color="auto"/>
                                                    <w:left w:val="none" w:sz="0" w:space="0" w:color="auto"/>
                                                    <w:bottom w:val="none" w:sz="0" w:space="0" w:color="auto"/>
                                                    <w:right w:val="none" w:sz="0" w:space="0" w:color="auto"/>
                                                  </w:divBdr>
                                                  <w:divsChild>
                                                    <w:div w:id="96296314">
                                                      <w:marLeft w:val="0"/>
                                                      <w:marRight w:val="0"/>
                                                      <w:marTop w:val="0"/>
                                                      <w:marBottom w:val="0"/>
                                                      <w:divBdr>
                                                        <w:top w:val="none" w:sz="0" w:space="0" w:color="auto"/>
                                                        <w:left w:val="none" w:sz="0" w:space="0" w:color="auto"/>
                                                        <w:bottom w:val="none" w:sz="0" w:space="0" w:color="auto"/>
                                                        <w:right w:val="none" w:sz="0" w:space="0" w:color="auto"/>
                                                      </w:divBdr>
                                                    </w:div>
                                                    <w:div w:id="648557822">
                                                      <w:marLeft w:val="0"/>
                                                      <w:marRight w:val="0"/>
                                                      <w:marTop w:val="0"/>
                                                      <w:marBottom w:val="0"/>
                                                      <w:divBdr>
                                                        <w:top w:val="none" w:sz="0" w:space="0" w:color="auto"/>
                                                        <w:left w:val="none" w:sz="0" w:space="0" w:color="auto"/>
                                                        <w:bottom w:val="none" w:sz="0" w:space="0" w:color="auto"/>
                                                        <w:right w:val="none" w:sz="0" w:space="0" w:color="auto"/>
                                                      </w:divBdr>
                                                    </w:div>
                                                  </w:divsChild>
                                                </w:div>
                                                <w:div w:id="595212679">
                                                  <w:marLeft w:val="0"/>
                                                  <w:marRight w:val="0"/>
                                                  <w:marTop w:val="0"/>
                                                  <w:marBottom w:val="0"/>
                                                  <w:divBdr>
                                                    <w:top w:val="none" w:sz="0" w:space="0" w:color="auto"/>
                                                    <w:left w:val="none" w:sz="0" w:space="0" w:color="auto"/>
                                                    <w:bottom w:val="none" w:sz="0" w:space="0" w:color="auto"/>
                                                    <w:right w:val="none" w:sz="0" w:space="0" w:color="auto"/>
                                                  </w:divBdr>
                                                  <w:divsChild>
                                                    <w:div w:id="1126238218">
                                                      <w:marLeft w:val="0"/>
                                                      <w:marRight w:val="0"/>
                                                      <w:marTop w:val="0"/>
                                                      <w:marBottom w:val="0"/>
                                                      <w:divBdr>
                                                        <w:top w:val="none" w:sz="0" w:space="0" w:color="auto"/>
                                                        <w:left w:val="none" w:sz="0" w:space="0" w:color="auto"/>
                                                        <w:bottom w:val="none" w:sz="0" w:space="0" w:color="auto"/>
                                                        <w:right w:val="none" w:sz="0" w:space="0" w:color="auto"/>
                                                      </w:divBdr>
                                                    </w:div>
                                                    <w:div w:id="1756509806">
                                                      <w:marLeft w:val="0"/>
                                                      <w:marRight w:val="0"/>
                                                      <w:marTop w:val="0"/>
                                                      <w:marBottom w:val="0"/>
                                                      <w:divBdr>
                                                        <w:top w:val="none" w:sz="0" w:space="0" w:color="auto"/>
                                                        <w:left w:val="none" w:sz="0" w:space="0" w:color="auto"/>
                                                        <w:bottom w:val="none" w:sz="0" w:space="0" w:color="auto"/>
                                                        <w:right w:val="none" w:sz="0" w:space="0" w:color="auto"/>
                                                      </w:divBdr>
                                                    </w:div>
                                                  </w:divsChild>
                                                </w:div>
                                                <w:div w:id="2062705371">
                                                  <w:marLeft w:val="0"/>
                                                  <w:marRight w:val="0"/>
                                                  <w:marTop w:val="0"/>
                                                  <w:marBottom w:val="0"/>
                                                  <w:divBdr>
                                                    <w:top w:val="none" w:sz="0" w:space="0" w:color="auto"/>
                                                    <w:left w:val="none" w:sz="0" w:space="0" w:color="auto"/>
                                                    <w:bottom w:val="none" w:sz="0" w:space="0" w:color="auto"/>
                                                    <w:right w:val="none" w:sz="0" w:space="0" w:color="auto"/>
                                                  </w:divBdr>
                                                </w:div>
                                                <w:div w:id="598567616">
                                                  <w:marLeft w:val="0"/>
                                                  <w:marRight w:val="0"/>
                                                  <w:marTop w:val="0"/>
                                                  <w:marBottom w:val="0"/>
                                                  <w:divBdr>
                                                    <w:top w:val="none" w:sz="0" w:space="0" w:color="auto"/>
                                                    <w:left w:val="none" w:sz="0" w:space="0" w:color="auto"/>
                                                    <w:bottom w:val="none" w:sz="0" w:space="0" w:color="auto"/>
                                                    <w:right w:val="none" w:sz="0" w:space="0" w:color="auto"/>
                                                  </w:divBdr>
                                                </w:div>
                                                <w:div w:id="1824082556">
                                                  <w:marLeft w:val="0"/>
                                                  <w:marRight w:val="0"/>
                                                  <w:marTop w:val="0"/>
                                                  <w:marBottom w:val="0"/>
                                                  <w:divBdr>
                                                    <w:top w:val="none" w:sz="0" w:space="0" w:color="auto"/>
                                                    <w:left w:val="none" w:sz="0" w:space="0" w:color="auto"/>
                                                    <w:bottom w:val="none" w:sz="0" w:space="0" w:color="auto"/>
                                                    <w:right w:val="none" w:sz="0" w:space="0" w:color="auto"/>
                                                  </w:divBdr>
                                                </w:div>
                                                <w:div w:id="602886859">
                                                  <w:marLeft w:val="0"/>
                                                  <w:marRight w:val="0"/>
                                                  <w:marTop w:val="0"/>
                                                  <w:marBottom w:val="0"/>
                                                  <w:divBdr>
                                                    <w:top w:val="none" w:sz="0" w:space="0" w:color="auto"/>
                                                    <w:left w:val="none" w:sz="0" w:space="0" w:color="auto"/>
                                                    <w:bottom w:val="none" w:sz="0" w:space="0" w:color="auto"/>
                                                    <w:right w:val="none" w:sz="0" w:space="0" w:color="auto"/>
                                                  </w:divBdr>
                                                </w:div>
                                                <w:div w:id="1234777353">
                                                  <w:marLeft w:val="0"/>
                                                  <w:marRight w:val="0"/>
                                                  <w:marTop w:val="0"/>
                                                  <w:marBottom w:val="0"/>
                                                  <w:divBdr>
                                                    <w:top w:val="none" w:sz="0" w:space="0" w:color="auto"/>
                                                    <w:left w:val="none" w:sz="0" w:space="0" w:color="auto"/>
                                                    <w:bottom w:val="none" w:sz="0" w:space="0" w:color="auto"/>
                                                    <w:right w:val="none" w:sz="0" w:space="0" w:color="auto"/>
                                                  </w:divBdr>
                                                </w:div>
                                                <w:div w:id="797718425">
                                                  <w:marLeft w:val="0"/>
                                                  <w:marRight w:val="0"/>
                                                  <w:marTop w:val="0"/>
                                                  <w:marBottom w:val="0"/>
                                                  <w:divBdr>
                                                    <w:top w:val="none" w:sz="0" w:space="0" w:color="auto"/>
                                                    <w:left w:val="none" w:sz="0" w:space="0" w:color="auto"/>
                                                    <w:bottom w:val="none" w:sz="0" w:space="0" w:color="auto"/>
                                                    <w:right w:val="none" w:sz="0" w:space="0" w:color="auto"/>
                                                  </w:divBdr>
                                                </w:div>
                                                <w:div w:id="2030182115">
                                                  <w:marLeft w:val="0"/>
                                                  <w:marRight w:val="0"/>
                                                  <w:marTop w:val="0"/>
                                                  <w:marBottom w:val="0"/>
                                                  <w:divBdr>
                                                    <w:top w:val="none" w:sz="0" w:space="0" w:color="auto"/>
                                                    <w:left w:val="none" w:sz="0" w:space="0" w:color="auto"/>
                                                    <w:bottom w:val="none" w:sz="0" w:space="0" w:color="auto"/>
                                                    <w:right w:val="none" w:sz="0" w:space="0" w:color="auto"/>
                                                  </w:divBdr>
                                                </w:div>
                                                <w:div w:id="214075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339301">
                              <w:marLeft w:val="0"/>
                              <w:marRight w:val="0"/>
                              <w:marTop w:val="0"/>
                              <w:marBottom w:val="0"/>
                              <w:divBdr>
                                <w:top w:val="none" w:sz="0" w:space="0" w:color="auto"/>
                                <w:left w:val="none" w:sz="0" w:space="0" w:color="auto"/>
                                <w:bottom w:val="none" w:sz="0" w:space="0" w:color="auto"/>
                                <w:right w:val="none" w:sz="0" w:space="0" w:color="auto"/>
                              </w:divBdr>
                              <w:divsChild>
                                <w:div w:id="1269199426">
                                  <w:marLeft w:val="0"/>
                                  <w:marRight w:val="0"/>
                                  <w:marTop w:val="0"/>
                                  <w:marBottom w:val="0"/>
                                  <w:divBdr>
                                    <w:top w:val="none" w:sz="0" w:space="0" w:color="auto"/>
                                    <w:left w:val="none" w:sz="0" w:space="0" w:color="auto"/>
                                    <w:bottom w:val="none" w:sz="0" w:space="0" w:color="auto"/>
                                    <w:right w:val="none" w:sz="0" w:space="0" w:color="auto"/>
                                  </w:divBdr>
                                  <w:divsChild>
                                    <w:div w:id="1228304497">
                                      <w:marLeft w:val="0"/>
                                      <w:marRight w:val="0"/>
                                      <w:marTop w:val="0"/>
                                      <w:marBottom w:val="0"/>
                                      <w:divBdr>
                                        <w:top w:val="none" w:sz="0" w:space="0" w:color="auto"/>
                                        <w:left w:val="none" w:sz="0" w:space="0" w:color="auto"/>
                                        <w:bottom w:val="none" w:sz="0" w:space="0" w:color="auto"/>
                                        <w:right w:val="none" w:sz="0" w:space="0" w:color="auto"/>
                                      </w:divBdr>
                                    </w:div>
                                  </w:divsChild>
                                </w:div>
                                <w:div w:id="927035055">
                                  <w:marLeft w:val="0"/>
                                  <w:marRight w:val="0"/>
                                  <w:marTop w:val="0"/>
                                  <w:marBottom w:val="0"/>
                                  <w:divBdr>
                                    <w:top w:val="none" w:sz="0" w:space="0" w:color="auto"/>
                                    <w:left w:val="none" w:sz="0" w:space="0" w:color="auto"/>
                                    <w:bottom w:val="none" w:sz="0" w:space="0" w:color="auto"/>
                                    <w:right w:val="none" w:sz="0" w:space="0" w:color="auto"/>
                                  </w:divBdr>
                                  <w:divsChild>
                                    <w:div w:id="1283075078">
                                      <w:marLeft w:val="0"/>
                                      <w:marRight w:val="0"/>
                                      <w:marTop w:val="0"/>
                                      <w:marBottom w:val="0"/>
                                      <w:divBdr>
                                        <w:top w:val="none" w:sz="0" w:space="0" w:color="auto"/>
                                        <w:left w:val="none" w:sz="0" w:space="0" w:color="auto"/>
                                        <w:bottom w:val="none" w:sz="0" w:space="0" w:color="auto"/>
                                        <w:right w:val="none" w:sz="0" w:space="0" w:color="auto"/>
                                      </w:divBdr>
                                      <w:divsChild>
                                        <w:div w:id="2142645828">
                                          <w:marLeft w:val="0"/>
                                          <w:marRight w:val="0"/>
                                          <w:marTop w:val="0"/>
                                          <w:marBottom w:val="0"/>
                                          <w:divBdr>
                                            <w:top w:val="none" w:sz="0" w:space="0" w:color="auto"/>
                                            <w:left w:val="none" w:sz="0" w:space="0" w:color="auto"/>
                                            <w:bottom w:val="none" w:sz="0" w:space="0" w:color="auto"/>
                                            <w:right w:val="none" w:sz="0" w:space="0" w:color="auto"/>
                                          </w:divBdr>
                                          <w:divsChild>
                                            <w:div w:id="130560584">
                                              <w:marLeft w:val="0"/>
                                              <w:marRight w:val="0"/>
                                              <w:marTop w:val="0"/>
                                              <w:marBottom w:val="0"/>
                                              <w:divBdr>
                                                <w:top w:val="none" w:sz="0" w:space="0" w:color="auto"/>
                                                <w:left w:val="none" w:sz="0" w:space="0" w:color="auto"/>
                                                <w:bottom w:val="none" w:sz="0" w:space="0" w:color="auto"/>
                                                <w:right w:val="none" w:sz="0" w:space="0" w:color="auto"/>
                                              </w:divBdr>
                                            </w:div>
                                          </w:divsChild>
                                        </w:div>
                                        <w:div w:id="552811129">
                                          <w:marLeft w:val="0"/>
                                          <w:marRight w:val="0"/>
                                          <w:marTop w:val="0"/>
                                          <w:marBottom w:val="0"/>
                                          <w:divBdr>
                                            <w:top w:val="none" w:sz="0" w:space="0" w:color="auto"/>
                                            <w:left w:val="none" w:sz="0" w:space="0" w:color="auto"/>
                                            <w:bottom w:val="none" w:sz="0" w:space="0" w:color="auto"/>
                                            <w:right w:val="none" w:sz="0" w:space="0" w:color="auto"/>
                                          </w:divBdr>
                                          <w:divsChild>
                                            <w:div w:id="1745449691">
                                              <w:marLeft w:val="0"/>
                                              <w:marRight w:val="0"/>
                                              <w:marTop w:val="0"/>
                                              <w:marBottom w:val="0"/>
                                              <w:divBdr>
                                                <w:top w:val="none" w:sz="0" w:space="0" w:color="auto"/>
                                                <w:left w:val="none" w:sz="0" w:space="0" w:color="auto"/>
                                                <w:bottom w:val="none" w:sz="0" w:space="0" w:color="auto"/>
                                                <w:right w:val="none" w:sz="0" w:space="0" w:color="auto"/>
                                              </w:divBdr>
                                              <w:divsChild>
                                                <w:div w:id="104857924">
                                                  <w:marLeft w:val="0"/>
                                                  <w:marRight w:val="0"/>
                                                  <w:marTop w:val="0"/>
                                                  <w:marBottom w:val="0"/>
                                                  <w:divBdr>
                                                    <w:top w:val="none" w:sz="0" w:space="0" w:color="auto"/>
                                                    <w:left w:val="none" w:sz="0" w:space="0" w:color="auto"/>
                                                    <w:bottom w:val="none" w:sz="0" w:space="0" w:color="auto"/>
                                                    <w:right w:val="none" w:sz="0" w:space="0" w:color="auto"/>
                                                  </w:divBdr>
                                                </w:div>
                                                <w:div w:id="367874021">
                                                  <w:marLeft w:val="0"/>
                                                  <w:marRight w:val="0"/>
                                                  <w:marTop w:val="0"/>
                                                  <w:marBottom w:val="0"/>
                                                  <w:divBdr>
                                                    <w:top w:val="none" w:sz="0" w:space="0" w:color="auto"/>
                                                    <w:left w:val="none" w:sz="0" w:space="0" w:color="auto"/>
                                                    <w:bottom w:val="none" w:sz="0" w:space="0" w:color="auto"/>
                                                    <w:right w:val="none" w:sz="0" w:space="0" w:color="auto"/>
                                                  </w:divBdr>
                                                </w:div>
                                                <w:div w:id="574899416">
                                                  <w:marLeft w:val="0"/>
                                                  <w:marRight w:val="0"/>
                                                  <w:marTop w:val="0"/>
                                                  <w:marBottom w:val="0"/>
                                                  <w:divBdr>
                                                    <w:top w:val="none" w:sz="0" w:space="0" w:color="auto"/>
                                                    <w:left w:val="none" w:sz="0" w:space="0" w:color="auto"/>
                                                    <w:bottom w:val="none" w:sz="0" w:space="0" w:color="auto"/>
                                                    <w:right w:val="none" w:sz="0" w:space="0" w:color="auto"/>
                                                  </w:divBdr>
                                                  <w:divsChild>
                                                    <w:div w:id="493182684">
                                                      <w:marLeft w:val="0"/>
                                                      <w:marRight w:val="0"/>
                                                      <w:marTop w:val="0"/>
                                                      <w:marBottom w:val="0"/>
                                                      <w:divBdr>
                                                        <w:top w:val="none" w:sz="0" w:space="0" w:color="auto"/>
                                                        <w:left w:val="none" w:sz="0" w:space="0" w:color="auto"/>
                                                        <w:bottom w:val="none" w:sz="0" w:space="0" w:color="auto"/>
                                                        <w:right w:val="none" w:sz="0" w:space="0" w:color="auto"/>
                                                      </w:divBdr>
                                                    </w:div>
                                                    <w:div w:id="1429613941">
                                                      <w:marLeft w:val="0"/>
                                                      <w:marRight w:val="0"/>
                                                      <w:marTop w:val="0"/>
                                                      <w:marBottom w:val="0"/>
                                                      <w:divBdr>
                                                        <w:top w:val="none" w:sz="0" w:space="0" w:color="auto"/>
                                                        <w:left w:val="none" w:sz="0" w:space="0" w:color="auto"/>
                                                        <w:bottom w:val="none" w:sz="0" w:space="0" w:color="auto"/>
                                                        <w:right w:val="none" w:sz="0" w:space="0" w:color="auto"/>
                                                      </w:divBdr>
                                                    </w:div>
                                                    <w:div w:id="2078353418">
                                                      <w:marLeft w:val="0"/>
                                                      <w:marRight w:val="0"/>
                                                      <w:marTop w:val="0"/>
                                                      <w:marBottom w:val="0"/>
                                                      <w:divBdr>
                                                        <w:top w:val="none" w:sz="0" w:space="0" w:color="auto"/>
                                                        <w:left w:val="none" w:sz="0" w:space="0" w:color="auto"/>
                                                        <w:bottom w:val="none" w:sz="0" w:space="0" w:color="auto"/>
                                                        <w:right w:val="none" w:sz="0" w:space="0" w:color="auto"/>
                                                      </w:divBdr>
                                                    </w:div>
                                                  </w:divsChild>
                                                </w:div>
                                                <w:div w:id="857354084">
                                                  <w:marLeft w:val="0"/>
                                                  <w:marRight w:val="0"/>
                                                  <w:marTop w:val="0"/>
                                                  <w:marBottom w:val="0"/>
                                                  <w:divBdr>
                                                    <w:top w:val="none" w:sz="0" w:space="0" w:color="auto"/>
                                                    <w:left w:val="none" w:sz="0" w:space="0" w:color="auto"/>
                                                    <w:bottom w:val="none" w:sz="0" w:space="0" w:color="auto"/>
                                                    <w:right w:val="none" w:sz="0" w:space="0" w:color="auto"/>
                                                  </w:divBdr>
                                                </w:div>
                                                <w:div w:id="306013531">
                                                  <w:marLeft w:val="0"/>
                                                  <w:marRight w:val="0"/>
                                                  <w:marTop w:val="0"/>
                                                  <w:marBottom w:val="0"/>
                                                  <w:divBdr>
                                                    <w:top w:val="none" w:sz="0" w:space="0" w:color="auto"/>
                                                    <w:left w:val="none" w:sz="0" w:space="0" w:color="auto"/>
                                                    <w:bottom w:val="none" w:sz="0" w:space="0" w:color="auto"/>
                                                    <w:right w:val="none" w:sz="0" w:space="0" w:color="auto"/>
                                                  </w:divBdr>
                                                </w:div>
                                                <w:div w:id="197745574">
                                                  <w:marLeft w:val="0"/>
                                                  <w:marRight w:val="0"/>
                                                  <w:marTop w:val="0"/>
                                                  <w:marBottom w:val="0"/>
                                                  <w:divBdr>
                                                    <w:top w:val="none" w:sz="0" w:space="0" w:color="auto"/>
                                                    <w:left w:val="none" w:sz="0" w:space="0" w:color="auto"/>
                                                    <w:bottom w:val="none" w:sz="0" w:space="0" w:color="auto"/>
                                                    <w:right w:val="none" w:sz="0" w:space="0" w:color="auto"/>
                                                  </w:divBdr>
                                                </w:div>
                                                <w:div w:id="190186579">
                                                  <w:marLeft w:val="0"/>
                                                  <w:marRight w:val="0"/>
                                                  <w:marTop w:val="0"/>
                                                  <w:marBottom w:val="0"/>
                                                  <w:divBdr>
                                                    <w:top w:val="none" w:sz="0" w:space="0" w:color="auto"/>
                                                    <w:left w:val="none" w:sz="0" w:space="0" w:color="auto"/>
                                                    <w:bottom w:val="none" w:sz="0" w:space="0" w:color="auto"/>
                                                    <w:right w:val="none" w:sz="0" w:space="0" w:color="auto"/>
                                                  </w:divBdr>
                                                </w:div>
                                                <w:div w:id="1697609825">
                                                  <w:marLeft w:val="0"/>
                                                  <w:marRight w:val="0"/>
                                                  <w:marTop w:val="0"/>
                                                  <w:marBottom w:val="0"/>
                                                  <w:divBdr>
                                                    <w:top w:val="none" w:sz="0" w:space="0" w:color="auto"/>
                                                    <w:left w:val="none" w:sz="0" w:space="0" w:color="auto"/>
                                                    <w:bottom w:val="none" w:sz="0" w:space="0" w:color="auto"/>
                                                    <w:right w:val="none" w:sz="0" w:space="0" w:color="auto"/>
                                                  </w:divBdr>
                                                </w:div>
                                                <w:div w:id="993143376">
                                                  <w:marLeft w:val="0"/>
                                                  <w:marRight w:val="0"/>
                                                  <w:marTop w:val="0"/>
                                                  <w:marBottom w:val="0"/>
                                                  <w:divBdr>
                                                    <w:top w:val="none" w:sz="0" w:space="0" w:color="auto"/>
                                                    <w:left w:val="none" w:sz="0" w:space="0" w:color="auto"/>
                                                    <w:bottom w:val="none" w:sz="0" w:space="0" w:color="auto"/>
                                                    <w:right w:val="none" w:sz="0" w:space="0" w:color="auto"/>
                                                  </w:divBdr>
                                                </w:div>
                                                <w:div w:id="1581138875">
                                                  <w:marLeft w:val="0"/>
                                                  <w:marRight w:val="0"/>
                                                  <w:marTop w:val="0"/>
                                                  <w:marBottom w:val="0"/>
                                                  <w:divBdr>
                                                    <w:top w:val="none" w:sz="0" w:space="0" w:color="auto"/>
                                                    <w:left w:val="none" w:sz="0" w:space="0" w:color="auto"/>
                                                    <w:bottom w:val="none" w:sz="0" w:space="0" w:color="auto"/>
                                                    <w:right w:val="none" w:sz="0" w:space="0" w:color="auto"/>
                                                  </w:divBdr>
                                                </w:div>
                                              </w:divsChild>
                                            </w:div>
                                            <w:div w:id="1467963681">
                                              <w:marLeft w:val="0"/>
                                              <w:marRight w:val="0"/>
                                              <w:marTop w:val="0"/>
                                              <w:marBottom w:val="0"/>
                                              <w:divBdr>
                                                <w:top w:val="none" w:sz="0" w:space="0" w:color="auto"/>
                                                <w:left w:val="none" w:sz="0" w:space="0" w:color="auto"/>
                                                <w:bottom w:val="none" w:sz="0" w:space="0" w:color="auto"/>
                                                <w:right w:val="none" w:sz="0" w:space="0" w:color="auto"/>
                                              </w:divBdr>
                                            </w:div>
                                            <w:div w:id="1460494361">
                                              <w:marLeft w:val="0"/>
                                              <w:marRight w:val="0"/>
                                              <w:marTop w:val="0"/>
                                              <w:marBottom w:val="0"/>
                                              <w:divBdr>
                                                <w:top w:val="none" w:sz="0" w:space="0" w:color="auto"/>
                                                <w:left w:val="none" w:sz="0" w:space="0" w:color="auto"/>
                                                <w:bottom w:val="none" w:sz="0" w:space="0" w:color="auto"/>
                                                <w:right w:val="none" w:sz="0" w:space="0" w:color="auto"/>
                                              </w:divBdr>
                                              <w:divsChild>
                                                <w:div w:id="150561188">
                                                  <w:marLeft w:val="0"/>
                                                  <w:marRight w:val="0"/>
                                                  <w:marTop w:val="0"/>
                                                  <w:marBottom w:val="0"/>
                                                  <w:divBdr>
                                                    <w:top w:val="none" w:sz="0" w:space="0" w:color="auto"/>
                                                    <w:left w:val="none" w:sz="0" w:space="0" w:color="auto"/>
                                                    <w:bottom w:val="none" w:sz="0" w:space="0" w:color="auto"/>
                                                    <w:right w:val="none" w:sz="0" w:space="0" w:color="auto"/>
                                                  </w:divBdr>
                                                  <w:divsChild>
                                                    <w:div w:id="1628581804">
                                                      <w:marLeft w:val="0"/>
                                                      <w:marRight w:val="0"/>
                                                      <w:marTop w:val="0"/>
                                                      <w:marBottom w:val="0"/>
                                                      <w:divBdr>
                                                        <w:top w:val="none" w:sz="0" w:space="0" w:color="auto"/>
                                                        <w:left w:val="none" w:sz="0" w:space="0" w:color="auto"/>
                                                        <w:bottom w:val="none" w:sz="0" w:space="0" w:color="auto"/>
                                                        <w:right w:val="none" w:sz="0" w:space="0" w:color="auto"/>
                                                      </w:divBdr>
                                                    </w:div>
                                                    <w:div w:id="2029914096">
                                                      <w:marLeft w:val="0"/>
                                                      <w:marRight w:val="0"/>
                                                      <w:marTop w:val="0"/>
                                                      <w:marBottom w:val="0"/>
                                                      <w:divBdr>
                                                        <w:top w:val="none" w:sz="0" w:space="0" w:color="auto"/>
                                                        <w:left w:val="none" w:sz="0" w:space="0" w:color="auto"/>
                                                        <w:bottom w:val="none" w:sz="0" w:space="0" w:color="auto"/>
                                                        <w:right w:val="none" w:sz="0" w:space="0" w:color="auto"/>
                                                      </w:divBdr>
                                                    </w:div>
                                                    <w:div w:id="516426351">
                                                      <w:marLeft w:val="0"/>
                                                      <w:marRight w:val="0"/>
                                                      <w:marTop w:val="0"/>
                                                      <w:marBottom w:val="0"/>
                                                      <w:divBdr>
                                                        <w:top w:val="none" w:sz="0" w:space="0" w:color="auto"/>
                                                        <w:left w:val="none" w:sz="0" w:space="0" w:color="auto"/>
                                                        <w:bottom w:val="none" w:sz="0" w:space="0" w:color="auto"/>
                                                        <w:right w:val="none" w:sz="0" w:space="0" w:color="auto"/>
                                                      </w:divBdr>
                                                    </w:div>
                                                    <w:div w:id="66072230">
                                                      <w:marLeft w:val="0"/>
                                                      <w:marRight w:val="0"/>
                                                      <w:marTop w:val="0"/>
                                                      <w:marBottom w:val="0"/>
                                                      <w:divBdr>
                                                        <w:top w:val="none" w:sz="0" w:space="0" w:color="auto"/>
                                                        <w:left w:val="none" w:sz="0" w:space="0" w:color="auto"/>
                                                        <w:bottom w:val="none" w:sz="0" w:space="0" w:color="auto"/>
                                                        <w:right w:val="none" w:sz="0" w:space="0" w:color="auto"/>
                                                      </w:divBdr>
                                                      <w:divsChild>
                                                        <w:div w:id="1337683962">
                                                          <w:marLeft w:val="0"/>
                                                          <w:marRight w:val="0"/>
                                                          <w:marTop w:val="0"/>
                                                          <w:marBottom w:val="0"/>
                                                          <w:divBdr>
                                                            <w:top w:val="none" w:sz="0" w:space="0" w:color="auto"/>
                                                            <w:left w:val="none" w:sz="0" w:space="0" w:color="auto"/>
                                                            <w:bottom w:val="none" w:sz="0" w:space="0" w:color="auto"/>
                                                            <w:right w:val="none" w:sz="0" w:space="0" w:color="auto"/>
                                                          </w:divBdr>
                                                        </w:div>
                                                        <w:div w:id="369309550">
                                                          <w:marLeft w:val="0"/>
                                                          <w:marRight w:val="0"/>
                                                          <w:marTop w:val="0"/>
                                                          <w:marBottom w:val="0"/>
                                                          <w:divBdr>
                                                            <w:top w:val="none" w:sz="0" w:space="0" w:color="auto"/>
                                                            <w:left w:val="none" w:sz="0" w:space="0" w:color="auto"/>
                                                            <w:bottom w:val="none" w:sz="0" w:space="0" w:color="auto"/>
                                                            <w:right w:val="none" w:sz="0" w:space="0" w:color="auto"/>
                                                          </w:divBdr>
                                                          <w:divsChild>
                                                            <w:div w:id="1830443063">
                                                              <w:marLeft w:val="0"/>
                                                              <w:marRight w:val="0"/>
                                                              <w:marTop w:val="0"/>
                                                              <w:marBottom w:val="0"/>
                                                              <w:divBdr>
                                                                <w:top w:val="none" w:sz="0" w:space="0" w:color="auto"/>
                                                                <w:left w:val="none" w:sz="0" w:space="0" w:color="auto"/>
                                                                <w:bottom w:val="none" w:sz="0" w:space="0" w:color="auto"/>
                                                                <w:right w:val="none" w:sz="0" w:space="0" w:color="auto"/>
                                                              </w:divBdr>
                                                            </w:div>
                                                            <w:div w:id="143617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449110">
                                                      <w:marLeft w:val="0"/>
                                                      <w:marRight w:val="0"/>
                                                      <w:marTop w:val="0"/>
                                                      <w:marBottom w:val="0"/>
                                                      <w:divBdr>
                                                        <w:top w:val="none" w:sz="0" w:space="0" w:color="auto"/>
                                                        <w:left w:val="none" w:sz="0" w:space="0" w:color="auto"/>
                                                        <w:bottom w:val="none" w:sz="0" w:space="0" w:color="auto"/>
                                                        <w:right w:val="none" w:sz="0" w:space="0" w:color="auto"/>
                                                      </w:divBdr>
                                                      <w:divsChild>
                                                        <w:div w:id="590315154">
                                                          <w:marLeft w:val="0"/>
                                                          <w:marRight w:val="0"/>
                                                          <w:marTop w:val="0"/>
                                                          <w:marBottom w:val="0"/>
                                                          <w:divBdr>
                                                            <w:top w:val="none" w:sz="0" w:space="0" w:color="auto"/>
                                                            <w:left w:val="none" w:sz="0" w:space="0" w:color="auto"/>
                                                            <w:bottom w:val="none" w:sz="0" w:space="0" w:color="auto"/>
                                                            <w:right w:val="none" w:sz="0" w:space="0" w:color="auto"/>
                                                          </w:divBdr>
                                                        </w:div>
                                                        <w:div w:id="919680843">
                                                          <w:marLeft w:val="0"/>
                                                          <w:marRight w:val="0"/>
                                                          <w:marTop w:val="0"/>
                                                          <w:marBottom w:val="0"/>
                                                          <w:divBdr>
                                                            <w:top w:val="none" w:sz="0" w:space="0" w:color="auto"/>
                                                            <w:left w:val="none" w:sz="0" w:space="0" w:color="auto"/>
                                                            <w:bottom w:val="none" w:sz="0" w:space="0" w:color="auto"/>
                                                            <w:right w:val="none" w:sz="0" w:space="0" w:color="auto"/>
                                                          </w:divBdr>
                                                          <w:divsChild>
                                                            <w:div w:id="1281956745">
                                                              <w:marLeft w:val="0"/>
                                                              <w:marRight w:val="0"/>
                                                              <w:marTop w:val="0"/>
                                                              <w:marBottom w:val="0"/>
                                                              <w:divBdr>
                                                                <w:top w:val="none" w:sz="0" w:space="0" w:color="auto"/>
                                                                <w:left w:val="none" w:sz="0" w:space="0" w:color="auto"/>
                                                                <w:bottom w:val="none" w:sz="0" w:space="0" w:color="auto"/>
                                                                <w:right w:val="none" w:sz="0" w:space="0" w:color="auto"/>
                                                              </w:divBdr>
                                                            </w:div>
                                                            <w:div w:id="1728453629">
                                                              <w:marLeft w:val="0"/>
                                                              <w:marRight w:val="0"/>
                                                              <w:marTop w:val="0"/>
                                                              <w:marBottom w:val="0"/>
                                                              <w:divBdr>
                                                                <w:top w:val="none" w:sz="0" w:space="0" w:color="auto"/>
                                                                <w:left w:val="none" w:sz="0" w:space="0" w:color="auto"/>
                                                                <w:bottom w:val="none" w:sz="0" w:space="0" w:color="auto"/>
                                                                <w:right w:val="none" w:sz="0" w:space="0" w:color="auto"/>
                                                              </w:divBdr>
                                                            </w:div>
                                                          </w:divsChild>
                                                        </w:div>
                                                        <w:div w:id="1490825024">
                                                          <w:marLeft w:val="0"/>
                                                          <w:marRight w:val="0"/>
                                                          <w:marTop w:val="0"/>
                                                          <w:marBottom w:val="0"/>
                                                          <w:divBdr>
                                                            <w:top w:val="none" w:sz="0" w:space="0" w:color="auto"/>
                                                            <w:left w:val="none" w:sz="0" w:space="0" w:color="auto"/>
                                                            <w:bottom w:val="none" w:sz="0" w:space="0" w:color="auto"/>
                                                            <w:right w:val="none" w:sz="0" w:space="0" w:color="auto"/>
                                                          </w:divBdr>
                                                        </w:div>
                                                      </w:divsChild>
                                                    </w:div>
                                                    <w:div w:id="1324165198">
                                                      <w:marLeft w:val="0"/>
                                                      <w:marRight w:val="0"/>
                                                      <w:marTop w:val="0"/>
                                                      <w:marBottom w:val="0"/>
                                                      <w:divBdr>
                                                        <w:top w:val="none" w:sz="0" w:space="0" w:color="auto"/>
                                                        <w:left w:val="none" w:sz="0" w:space="0" w:color="auto"/>
                                                        <w:bottom w:val="none" w:sz="0" w:space="0" w:color="auto"/>
                                                        <w:right w:val="none" w:sz="0" w:space="0" w:color="auto"/>
                                                      </w:divBdr>
                                                    </w:div>
                                                    <w:div w:id="598098642">
                                                      <w:marLeft w:val="0"/>
                                                      <w:marRight w:val="0"/>
                                                      <w:marTop w:val="0"/>
                                                      <w:marBottom w:val="0"/>
                                                      <w:divBdr>
                                                        <w:top w:val="none" w:sz="0" w:space="0" w:color="auto"/>
                                                        <w:left w:val="none" w:sz="0" w:space="0" w:color="auto"/>
                                                        <w:bottom w:val="none" w:sz="0" w:space="0" w:color="auto"/>
                                                        <w:right w:val="none" w:sz="0" w:space="0" w:color="auto"/>
                                                      </w:divBdr>
                                                      <w:divsChild>
                                                        <w:div w:id="1509440998">
                                                          <w:marLeft w:val="0"/>
                                                          <w:marRight w:val="0"/>
                                                          <w:marTop w:val="0"/>
                                                          <w:marBottom w:val="0"/>
                                                          <w:divBdr>
                                                            <w:top w:val="none" w:sz="0" w:space="0" w:color="auto"/>
                                                            <w:left w:val="none" w:sz="0" w:space="0" w:color="auto"/>
                                                            <w:bottom w:val="none" w:sz="0" w:space="0" w:color="auto"/>
                                                            <w:right w:val="none" w:sz="0" w:space="0" w:color="auto"/>
                                                          </w:divBdr>
                                                        </w:div>
                                                        <w:div w:id="727849935">
                                                          <w:marLeft w:val="0"/>
                                                          <w:marRight w:val="0"/>
                                                          <w:marTop w:val="0"/>
                                                          <w:marBottom w:val="0"/>
                                                          <w:divBdr>
                                                            <w:top w:val="none" w:sz="0" w:space="0" w:color="auto"/>
                                                            <w:left w:val="none" w:sz="0" w:space="0" w:color="auto"/>
                                                            <w:bottom w:val="none" w:sz="0" w:space="0" w:color="auto"/>
                                                            <w:right w:val="none" w:sz="0" w:space="0" w:color="auto"/>
                                                          </w:divBdr>
                                                        </w:div>
                                                        <w:div w:id="1892036882">
                                                          <w:marLeft w:val="0"/>
                                                          <w:marRight w:val="0"/>
                                                          <w:marTop w:val="0"/>
                                                          <w:marBottom w:val="0"/>
                                                          <w:divBdr>
                                                            <w:top w:val="none" w:sz="0" w:space="0" w:color="auto"/>
                                                            <w:left w:val="none" w:sz="0" w:space="0" w:color="auto"/>
                                                            <w:bottom w:val="none" w:sz="0" w:space="0" w:color="auto"/>
                                                            <w:right w:val="none" w:sz="0" w:space="0" w:color="auto"/>
                                                          </w:divBdr>
                                                        </w:div>
                                                      </w:divsChild>
                                                    </w:div>
                                                    <w:div w:id="355038924">
                                                      <w:marLeft w:val="0"/>
                                                      <w:marRight w:val="0"/>
                                                      <w:marTop w:val="0"/>
                                                      <w:marBottom w:val="0"/>
                                                      <w:divBdr>
                                                        <w:top w:val="none" w:sz="0" w:space="0" w:color="auto"/>
                                                        <w:left w:val="none" w:sz="0" w:space="0" w:color="auto"/>
                                                        <w:bottom w:val="none" w:sz="0" w:space="0" w:color="auto"/>
                                                        <w:right w:val="none" w:sz="0" w:space="0" w:color="auto"/>
                                                      </w:divBdr>
                                                      <w:divsChild>
                                                        <w:div w:id="409738227">
                                                          <w:marLeft w:val="0"/>
                                                          <w:marRight w:val="0"/>
                                                          <w:marTop w:val="0"/>
                                                          <w:marBottom w:val="0"/>
                                                          <w:divBdr>
                                                            <w:top w:val="none" w:sz="0" w:space="0" w:color="auto"/>
                                                            <w:left w:val="none" w:sz="0" w:space="0" w:color="auto"/>
                                                            <w:bottom w:val="none" w:sz="0" w:space="0" w:color="auto"/>
                                                            <w:right w:val="none" w:sz="0" w:space="0" w:color="auto"/>
                                                          </w:divBdr>
                                                        </w:div>
                                                        <w:div w:id="113128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34">
                                                  <w:marLeft w:val="0"/>
                                                  <w:marRight w:val="0"/>
                                                  <w:marTop w:val="0"/>
                                                  <w:marBottom w:val="0"/>
                                                  <w:divBdr>
                                                    <w:top w:val="none" w:sz="0" w:space="0" w:color="auto"/>
                                                    <w:left w:val="none" w:sz="0" w:space="0" w:color="auto"/>
                                                    <w:bottom w:val="none" w:sz="0" w:space="0" w:color="auto"/>
                                                    <w:right w:val="none" w:sz="0" w:space="0" w:color="auto"/>
                                                  </w:divBdr>
                                                </w:div>
                                                <w:div w:id="859006970">
                                                  <w:marLeft w:val="0"/>
                                                  <w:marRight w:val="0"/>
                                                  <w:marTop w:val="0"/>
                                                  <w:marBottom w:val="0"/>
                                                  <w:divBdr>
                                                    <w:top w:val="none" w:sz="0" w:space="0" w:color="auto"/>
                                                    <w:left w:val="none" w:sz="0" w:space="0" w:color="auto"/>
                                                    <w:bottom w:val="none" w:sz="0" w:space="0" w:color="auto"/>
                                                    <w:right w:val="none" w:sz="0" w:space="0" w:color="auto"/>
                                                  </w:divBdr>
                                                </w:div>
                                                <w:div w:id="138427023">
                                                  <w:marLeft w:val="0"/>
                                                  <w:marRight w:val="0"/>
                                                  <w:marTop w:val="0"/>
                                                  <w:marBottom w:val="0"/>
                                                  <w:divBdr>
                                                    <w:top w:val="none" w:sz="0" w:space="0" w:color="auto"/>
                                                    <w:left w:val="none" w:sz="0" w:space="0" w:color="auto"/>
                                                    <w:bottom w:val="none" w:sz="0" w:space="0" w:color="auto"/>
                                                    <w:right w:val="none" w:sz="0" w:space="0" w:color="auto"/>
                                                  </w:divBdr>
                                                </w:div>
                                                <w:div w:id="428627805">
                                                  <w:marLeft w:val="0"/>
                                                  <w:marRight w:val="0"/>
                                                  <w:marTop w:val="0"/>
                                                  <w:marBottom w:val="0"/>
                                                  <w:divBdr>
                                                    <w:top w:val="none" w:sz="0" w:space="0" w:color="auto"/>
                                                    <w:left w:val="none" w:sz="0" w:space="0" w:color="auto"/>
                                                    <w:bottom w:val="none" w:sz="0" w:space="0" w:color="auto"/>
                                                    <w:right w:val="none" w:sz="0" w:space="0" w:color="auto"/>
                                                  </w:divBdr>
                                                </w:div>
                                                <w:div w:id="672151131">
                                                  <w:marLeft w:val="0"/>
                                                  <w:marRight w:val="0"/>
                                                  <w:marTop w:val="0"/>
                                                  <w:marBottom w:val="0"/>
                                                  <w:divBdr>
                                                    <w:top w:val="none" w:sz="0" w:space="0" w:color="auto"/>
                                                    <w:left w:val="none" w:sz="0" w:space="0" w:color="auto"/>
                                                    <w:bottom w:val="none" w:sz="0" w:space="0" w:color="auto"/>
                                                    <w:right w:val="none" w:sz="0" w:space="0" w:color="auto"/>
                                                  </w:divBdr>
                                                </w:div>
                                                <w:div w:id="1464078965">
                                                  <w:marLeft w:val="0"/>
                                                  <w:marRight w:val="0"/>
                                                  <w:marTop w:val="0"/>
                                                  <w:marBottom w:val="0"/>
                                                  <w:divBdr>
                                                    <w:top w:val="none" w:sz="0" w:space="0" w:color="auto"/>
                                                    <w:left w:val="none" w:sz="0" w:space="0" w:color="auto"/>
                                                    <w:bottom w:val="none" w:sz="0" w:space="0" w:color="auto"/>
                                                    <w:right w:val="none" w:sz="0" w:space="0" w:color="auto"/>
                                                  </w:divBdr>
                                                </w:div>
                                                <w:div w:id="607156084">
                                                  <w:marLeft w:val="0"/>
                                                  <w:marRight w:val="0"/>
                                                  <w:marTop w:val="0"/>
                                                  <w:marBottom w:val="0"/>
                                                  <w:divBdr>
                                                    <w:top w:val="none" w:sz="0" w:space="0" w:color="auto"/>
                                                    <w:left w:val="none" w:sz="0" w:space="0" w:color="auto"/>
                                                    <w:bottom w:val="none" w:sz="0" w:space="0" w:color="auto"/>
                                                    <w:right w:val="none" w:sz="0" w:space="0" w:color="auto"/>
                                                  </w:divBdr>
                                                </w:div>
                                                <w:div w:id="1033728295">
                                                  <w:marLeft w:val="0"/>
                                                  <w:marRight w:val="0"/>
                                                  <w:marTop w:val="0"/>
                                                  <w:marBottom w:val="0"/>
                                                  <w:divBdr>
                                                    <w:top w:val="none" w:sz="0" w:space="0" w:color="auto"/>
                                                    <w:left w:val="none" w:sz="0" w:space="0" w:color="auto"/>
                                                    <w:bottom w:val="none" w:sz="0" w:space="0" w:color="auto"/>
                                                    <w:right w:val="none" w:sz="0" w:space="0" w:color="auto"/>
                                                  </w:divBdr>
                                                </w:div>
                                                <w:div w:id="385758067">
                                                  <w:marLeft w:val="0"/>
                                                  <w:marRight w:val="0"/>
                                                  <w:marTop w:val="0"/>
                                                  <w:marBottom w:val="0"/>
                                                  <w:divBdr>
                                                    <w:top w:val="none" w:sz="0" w:space="0" w:color="auto"/>
                                                    <w:left w:val="none" w:sz="0" w:space="0" w:color="auto"/>
                                                    <w:bottom w:val="none" w:sz="0" w:space="0" w:color="auto"/>
                                                    <w:right w:val="none" w:sz="0" w:space="0" w:color="auto"/>
                                                  </w:divBdr>
                                                </w:div>
                                                <w:div w:id="1400135587">
                                                  <w:marLeft w:val="0"/>
                                                  <w:marRight w:val="0"/>
                                                  <w:marTop w:val="0"/>
                                                  <w:marBottom w:val="0"/>
                                                  <w:divBdr>
                                                    <w:top w:val="none" w:sz="0" w:space="0" w:color="auto"/>
                                                    <w:left w:val="none" w:sz="0" w:space="0" w:color="auto"/>
                                                    <w:bottom w:val="none" w:sz="0" w:space="0" w:color="auto"/>
                                                    <w:right w:val="none" w:sz="0" w:space="0" w:color="auto"/>
                                                  </w:divBdr>
                                                </w:div>
                                                <w:div w:id="225647622">
                                                  <w:marLeft w:val="0"/>
                                                  <w:marRight w:val="0"/>
                                                  <w:marTop w:val="0"/>
                                                  <w:marBottom w:val="0"/>
                                                  <w:divBdr>
                                                    <w:top w:val="none" w:sz="0" w:space="0" w:color="auto"/>
                                                    <w:left w:val="none" w:sz="0" w:space="0" w:color="auto"/>
                                                    <w:bottom w:val="none" w:sz="0" w:space="0" w:color="auto"/>
                                                    <w:right w:val="none" w:sz="0" w:space="0" w:color="auto"/>
                                                  </w:divBdr>
                                                </w:div>
                                                <w:div w:id="667294284">
                                                  <w:marLeft w:val="0"/>
                                                  <w:marRight w:val="0"/>
                                                  <w:marTop w:val="0"/>
                                                  <w:marBottom w:val="0"/>
                                                  <w:divBdr>
                                                    <w:top w:val="none" w:sz="0" w:space="0" w:color="auto"/>
                                                    <w:left w:val="none" w:sz="0" w:space="0" w:color="auto"/>
                                                    <w:bottom w:val="none" w:sz="0" w:space="0" w:color="auto"/>
                                                    <w:right w:val="none" w:sz="0" w:space="0" w:color="auto"/>
                                                  </w:divBdr>
                                                </w:div>
                                                <w:div w:id="1497186573">
                                                  <w:marLeft w:val="0"/>
                                                  <w:marRight w:val="0"/>
                                                  <w:marTop w:val="0"/>
                                                  <w:marBottom w:val="0"/>
                                                  <w:divBdr>
                                                    <w:top w:val="none" w:sz="0" w:space="0" w:color="auto"/>
                                                    <w:left w:val="none" w:sz="0" w:space="0" w:color="auto"/>
                                                    <w:bottom w:val="none" w:sz="0" w:space="0" w:color="auto"/>
                                                    <w:right w:val="none" w:sz="0" w:space="0" w:color="auto"/>
                                                  </w:divBdr>
                                                </w:div>
                                                <w:div w:id="581449300">
                                                  <w:marLeft w:val="0"/>
                                                  <w:marRight w:val="0"/>
                                                  <w:marTop w:val="0"/>
                                                  <w:marBottom w:val="0"/>
                                                  <w:divBdr>
                                                    <w:top w:val="none" w:sz="0" w:space="0" w:color="auto"/>
                                                    <w:left w:val="none" w:sz="0" w:space="0" w:color="auto"/>
                                                    <w:bottom w:val="none" w:sz="0" w:space="0" w:color="auto"/>
                                                    <w:right w:val="none" w:sz="0" w:space="0" w:color="auto"/>
                                                  </w:divBdr>
                                                </w:div>
                                              </w:divsChild>
                                            </w:div>
                                            <w:div w:id="145262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85535">
                                      <w:marLeft w:val="0"/>
                                      <w:marRight w:val="0"/>
                                      <w:marTop w:val="0"/>
                                      <w:marBottom w:val="0"/>
                                      <w:divBdr>
                                        <w:top w:val="none" w:sz="0" w:space="0" w:color="auto"/>
                                        <w:left w:val="none" w:sz="0" w:space="0" w:color="auto"/>
                                        <w:bottom w:val="none" w:sz="0" w:space="0" w:color="auto"/>
                                        <w:right w:val="none" w:sz="0" w:space="0" w:color="auto"/>
                                      </w:divBdr>
                                      <w:divsChild>
                                        <w:div w:id="529608043">
                                          <w:marLeft w:val="0"/>
                                          <w:marRight w:val="0"/>
                                          <w:marTop w:val="0"/>
                                          <w:marBottom w:val="0"/>
                                          <w:divBdr>
                                            <w:top w:val="none" w:sz="0" w:space="0" w:color="auto"/>
                                            <w:left w:val="none" w:sz="0" w:space="0" w:color="auto"/>
                                            <w:bottom w:val="none" w:sz="0" w:space="0" w:color="auto"/>
                                            <w:right w:val="none" w:sz="0" w:space="0" w:color="auto"/>
                                          </w:divBdr>
                                          <w:divsChild>
                                            <w:div w:id="2051958261">
                                              <w:marLeft w:val="0"/>
                                              <w:marRight w:val="0"/>
                                              <w:marTop w:val="0"/>
                                              <w:marBottom w:val="0"/>
                                              <w:divBdr>
                                                <w:top w:val="none" w:sz="0" w:space="0" w:color="auto"/>
                                                <w:left w:val="none" w:sz="0" w:space="0" w:color="auto"/>
                                                <w:bottom w:val="none" w:sz="0" w:space="0" w:color="auto"/>
                                                <w:right w:val="none" w:sz="0" w:space="0" w:color="auto"/>
                                              </w:divBdr>
                                            </w:div>
                                          </w:divsChild>
                                        </w:div>
                                        <w:div w:id="1561600970">
                                          <w:marLeft w:val="0"/>
                                          <w:marRight w:val="0"/>
                                          <w:marTop w:val="0"/>
                                          <w:marBottom w:val="0"/>
                                          <w:divBdr>
                                            <w:top w:val="none" w:sz="0" w:space="0" w:color="auto"/>
                                            <w:left w:val="none" w:sz="0" w:space="0" w:color="auto"/>
                                            <w:bottom w:val="none" w:sz="0" w:space="0" w:color="auto"/>
                                            <w:right w:val="none" w:sz="0" w:space="0" w:color="auto"/>
                                          </w:divBdr>
                                          <w:divsChild>
                                            <w:div w:id="539393440">
                                              <w:marLeft w:val="0"/>
                                              <w:marRight w:val="0"/>
                                              <w:marTop w:val="0"/>
                                              <w:marBottom w:val="0"/>
                                              <w:divBdr>
                                                <w:top w:val="none" w:sz="0" w:space="0" w:color="auto"/>
                                                <w:left w:val="none" w:sz="0" w:space="0" w:color="auto"/>
                                                <w:bottom w:val="none" w:sz="0" w:space="0" w:color="auto"/>
                                                <w:right w:val="none" w:sz="0" w:space="0" w:color="auto"/>
                                              </w:divBdr>
                                              <w:divsChild>
                                                <w:div w:id="2026394884">
                                                  <w:marLeft w:val="0"/>
                                                  <w:marRight w:val="0"/>
                                                  <w:marTop w:val="0"/>
                                                  <w:marBottom w:val="0"/>
                                                  <w:divBdr>
                                                    <w:top w:val="none" w:sz="0" w:space="0" w:color="auto"/>
                                                    <w:left w:val="none" w:sz="0" w:space="0" w:color="auto"/>
                                                    <w:bottom w:val="none" w:sz="0" w:space="0" w:color="auto"/>
                                                    <w:right w:val="none" w:sz="0" w:space="0" w:color="auto"/>
                                                  </w:divBdr>
                                                </w:div>
                                                <w:div w:id="559898676">
                                                  <w:marLeft w:val="0"/>
                                                  <w:marRight w:val="0"/>
                                                  <w:marTop w:val="0"/>
                                                  <w:marBottom w:val="0"/>
                                                  <w:divBdr>
                                                    <w:top w:val="none" w:sz="0" w:space="0" w:color="auto"/>
                                                    <w:left w:val="none" w:sz="0" w:space="0" w:color="auto"/>
                                                    <w:bottom w:val="none" w:sz="0" w:space="0" w:color="auto"/>
                                                    <w:right w:val="none" w:sz="0" w:space="0" w:color="auto"/>
                                                  </w:divBdr>
                                                </w:div>
                                                <w:div w:id="1344164547">
                                                  <w:marLeft w:val="0"/>
                                                  <w:marRight w:val="0"/>
                                                  <w:marTop w:val="0"/>
                                                  <w:marBottom w:val="0"/>
                                                  <w:divBdr>
                                                    <w:top w:val="none" w:sz="0" w:space="0" w:color="auto"/>
                                                    <w:left w:val="none" w:sz="0" w:space="0" w:color="auto"/>
                                                    <w:bottom w:val="none" w:sz="0" w:space="0" w:color="auto"/>
                                                    <w:right w:val="none" w:sz="0" w:space="0" w:color="auto"/>
                                                  </w:divBdr>
                                                </w:div>
                                              </w:divsChild>
                                            </w:div>
                                            <w:div w:id="1218055513">
                                              <w:marLeft w:val="0"/>
                                              <w:marRight w:val="0"/>
                                              <w:marTop w:val="0"/>
                                              <w:marBottom w:val="0"/>
                                              <w:divBdr>
                                                <w:top w:val="none" w:sz="0" w:space="0" w:color="auto"/>
                                                <w:left w:val="none" w:sz="0" w:space="0" w:color="auto"/>
                                                <w:bottom w:val="none" w:sz="0" w:space="0" w:color="auto"/>
                                                <w:right w:val="none" w:sz="0" w:space="0" w:color="auto"/>
                                              </w:divBdr>
                                              <w:divsChild>
                                                <w:div w:id="1466579021">
                                                  <w:marLeft w:val="0"/>
                                                  <w:marRight w:val="0"/>
                                                  <w:marTop w:val="0"/>
                                                  <w:marBottom w:val="0"/>
                                                  <w:divBdr>
                                                    <w:top w:val="none" w:sz="0" w:space="0" w:color="auto"/>
                                                    <w:left w:val="none" w:sz="0" w:space="0" w:color="auto"/>
                                                    <w:bottom w:val="none" w:sz="0" w:space="0" w:color="auto"/>
                                                    <w:right w:val="none" w:sz="0" w:space="0" w:color="auto"/>
                                                  </w:divBdr>
                                                  <w:divsChild>
                                                    <w:div w:id="280234273">
                                                      <w:marLeft w:val="0"/>
                                                      <w:marRight w:val="0"/>
                                                      <w:marTop w:val="0"/>
                                                      <w:marBottom w:val="0"/>
                                                      <w:divBdr>
                                                        <w:top w:val="none" w:sz="0" w:space="0" w:color="auto"/>
                                                        <w:left w:val="none" w:sz="0" w:space="0" w:color="auto"/>
                                                        <w:bottom w:val="none" w:sz="0" w:space="0" w:color="auto"/>
                                                        <w:right w:val="none" w:sz="0" w:space="0" w:color="auto"/>
                                                      </w:divBdr>
                                                    </w:div>
                                                    <w:div w:id="1097560901">
                                                      <w:marLeft w:val="0"/>
                                                      <w:marRight w:val="0"/>
                                                      <w:marTop w:val="0"/>
                                                      <w:marBottom w:val="0"/>
                                                      <w:divBdr>
                                                        <w:top w:val="none" w:sz="0" w:space="0" w:color="auto"/>
                                                        <w:left w:val="none" w:sz="0" w:space="0" w:color="auto"/>
                                                        <w:bottom w:val="none" w:sz="0" w:space="0" w:color="auto"/>
                                                        <w:right w:val="none" w:sz="0" w:space="0" w:color="auto"/>
                                                      </w:divBdr>
                                                    </w:div>
                                                    <w:div w:id="1333222646">
                                                      <w:marLeft w:val="0"/>
                                                      <w:marRight w:val="0"/>
                                                      <w:marTop w:val="0"/>
                                                      <w:marBottom w:val="0"/>
                                                      <w:divBdr>
                                                        <w:top w:val="none" w:sz="0" w:space="0" w:color="auto"/>
                                                        <w:left w:val="none" w:sz="0" w:space="0" w:color="auto"/>
                                                        <w:bottom w:val="none" w:sz="0" w:space="0" w:color="auto"/>
                                                        <w:right w:val="none" w:sz="0" w:space="0" w:color="auto"/>
                                                      </w:divBdr>
                                                    </w:div>
                                                    <w:div w:id="1989437927">
                                                      <w:marLeft w:val="0"/>
                                                      <w:marRight w:val="0"/>
                                                      <w:marTop w:val="0"/>
                                                      <w:marBottom w:val="0"/>
                                                      <w:divBdr>
                                                        <w:top w:val="none" w:sz="0" w:space="0" w:color="auto"/>
                                                        <w:left w:val="none" w:sz="0" w:space="0" w:color="auto"/>
                                                        <w:bottom w:val="none" w:sz="0" w:space="0" w:color="auto"/>
                                                        <w:right w:val="none" w:sz="0" w:space="0" w:color="auto"/>
                                                      </w:divBdr>
                                                    </w:div>
                                                    <w:div w:id="1619870403">
                                                      <w:marLeft w:val="0"/>
                                                      <w:marRight w:val="0"/>
                                                      <w:marTop w:val="0"/>
                                                      <w:marBottom w:val="0"/>
                                                      <w:divBdr>
                                                        <w:top w:val="none" w:sz="0" w:space="0" w:color="auto"/>
                                                        <w:left w:val="none" w:sz="0" w:space="0" w:color="auto"/>
                                                        <w:bottom w:val="none" w:sz="0" w:space="0" w:color="auto"/>
                                                        <w:right w:val="none" w:sz="0" w:space="0" w:color="auto"/>
                                                      </w:divBdr>
                                                    </w:div>
                                                  </w:divsChild>
                                                </w:div>
                                                <w:div w:id="1371800062">
                                                  <w:marLeft w:val="0"/>
                                                  <w:marRight w:val="0"/>
                                                  <w:marTop w:val="0"/>
                                                  <w:marBottom w:val="0"/>
                                                  <w:divBdr>
                                                    <w:top w:val="none" w:sz="0" w:space="0" w:color="auto"/>
                                                    <w:left w:val="none" w:sz="0" w:space="0" w:color="auto"/>
                                                    <w:bottom w:val="none" w:sz="0" w:space="0" w:color="auto"/>
                                                    <w:right w:val="none" w:sz="0" w:space="0" w:color="auto"/>
                                                  </w:divBdr>
                                                  <w:divsChild>
                                                    <w:div w:id="84036015">
                                                      <w:marLeft w:val="0"/>
                                                      <w:marRight w:val="0"/>
                                                      <w:marTop w:val="0"/>
                                                      <w:marBottom w:val="0"/>
                                                      <w:divBdr>
                                                        <w:top w:val="none" w:sz="0" w:space="0" w:color="auto"/>
                                                        <w:left w:val="none" w:sz="0" w:space="0" w:color="auto"/>
                                                        <w:bottom w:val="none" w:sz="0" w:space="0" w:color="auto"/>
                                                        <w:right w:val="none" w:sz="0" w:space="0" w:color="auto"/>
                                                      </w:divBdr>
                                                    </w:div>
                                                    <w:div w:id="1289823884">
                                                      <w:marLeft w:val="0"/>
                                                      <w:marRight w:val="0"/>
                                                      <w:marTop w:val="0"/>
                                                      <w:marBottom w:val="0"/>
                                                      <w:divBdr>
                                                        <w:top w:val="none" w:sz="0" w:space="0" w:color="auto"/>
                                                        <w:left w:val="none" w:sz="0" w:space="0" w:color="auto"/>
                                                        <w:bottom w:val="none" w:sz="0" w:space="0" w:color="auto"/>
                                                        <w:right w:val="none" w:sz="0" w:space="0" w:color="auto"/>
                                                      </w:divBdr>
                                                    </w:div>
                                                  </w:divsChild>
                                                </w:div>
                                                <w:div w:id="80564101">
                                                  <w:marLeft w:val="0"/>
                                                  <w:marRight w:val="0"/>
                                                  <w:marTop w:val="0"/>
                                                  <w:marBottom w:val="0"/>
                                                  <w:divBdr>
                                                    <w:top w:val="none" w:sz="0" w:space="0" w:color="auto"/>
                                                    <w:left w:val="none" w:sz="0" w:space="0" w:color="auto"/>
                                                    <w:bottom w:val="none" w:sz="0" w:space="0" w:color="auto"/>
                                                    <w:right w:val="none" w:sz="0" w:space="0" w:color="auto"/>
                                                  </w:divBdr>
                                                </w:div>
                                                <w:div w:id="865869494">
                                                  <w:marLeft w:val="0"/>
                                                  <w:marRight w:val="0"/>
                                                  <w:marTop w:val="0"/>
                                                  <w:marBottom w:val="0"/>
                                                  <w:divBdr>
                                                    <w:top w:val="none" w:sz="0" w:space="0" w:color="auto"/>
                                                    <w:left w:val="none" w:sz="0" w:space="0" w:color="auto"/>
                                                    <w:bottom w:val="none" w:sz="0" w:space="0" w:color="auto"/>
                                                    <w:right w:val="none" w:sz="0" w:space="0" w:color="auto"/>
                                                  </w:divBdr>
                                                  <w:divsChild>
                                                    <w:div w:id="1077674187">
                                                      <w:marLeft w:val="0"/>
                                                      <w:marRight w:val="0"/>
                                                      <w:marTop w:val="0"/>
                                                      <w:marBottom w:val="0"/>
                                                      <w:divBdr>
                                                        <w:top w:val="none" w:sz="0" w:space="0" w:color="auto"/>
                                                        <w:left w:val="none" w:sz="0" w:space="0" w:color="auto"/>
                                                        <w:bottom w:val="none" w:sz="0" w:space="0" w:color="auto"/>
                                                        <w:right w:val="none" w:sz="0" w:space="0" w:color="auto"/>
                                                      </w:divBdr>
                                                    </w:div>
                                                    <w:div w:id="1795321957">
                                                      <w:marLeft w:val="0"/>
                                                      <w:marRight w:val="0"/>
                                                      <w:marTop w:val="0"/>
                                                      <w:marBottom w:val="0"/>
                                                      <w:divBdr>
                                                        <w:top w:val="none" w:sz="0" w:space="0" w:color="auto"/>
                                                        <w:left w:val="none" w:sz="0" w:space="0" w:color="auto"/>
                                                        <w:bottom w:val="none" w:sz="0" w:space="0" w:color="auto"/>
                                                        <w:right w:val="none" w:sz="0" w:space="0" w:color="auto"/>
                                                      </w:divBdr>
                                                    </w:div>
                                                    <w:div w:id="2063865245">
                                                      <w:marLeft w:val="0"/>
                                                      <w:marRight w:val="0"/>
                                                      <w:marTop w:val="0"/>
                                                      <w:marBottom w:val="0"/>
                                                      <w:divBdr>
                                                        <w:top w:val="none" w:sz="0" w:space="0" w:color="auto"/>
                                                        <w:left w:val="none" w:sz="0" w:space="0" w:color="auto"/>
                                                        <w:bottom w:val="none" w:sz="0" w:space="0" w:color="auto"/>
                                                        <w:right w:val="none" w:sz="0" w:space="0" w:color="auto"/>
                                                      </w:divBdr>
                                                    </w:div>
                                                    <w:div w:id="1078283236">
                                                      <w:marLeft w:val="0"/>
                                                      <w:marRight w:val="0"/>
                                                      <w:marTop w:val="0"/>
                                                      <w:marBottom w:val="0"/>
                                                      <w:divBdr>
                                                        <w:top w:val="none" w:sz="0" w:space="0" w:color="auto"/>
                                                        <w:left w:val="none" w:sz="0" w:space="0" w:color="auto"/>
                                                        <w:bottom w:val="none" w:sz="0" w:space="0" w:color="auto"/>
                                                        <w:right w:val="none" w:sz="0" w:space="0" w:color="auto"/>
                                                      </w:divBdr>
                                                    </w:div>
                                                    <w:div w:id="33661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1597">
                                              <w:marLeft w:val="0"/>
                                              <w:marRight w:val="0"/>
                                              <w:marTop w:val="0"/>
                                              <w:marBottom w:val="0"/>
                                              <w:divBdr>
                                                <w:top w:val="none" w:sz="0" w:space="0" w:color="auto"/>
                                                <w:left w:val="none" w:sz="0" w:space="0" w:color="auto"/>
                                                <w:bottom w:val="none" w:sz="0" w:space="0" w:color="auto"/>
                                                <w:right w:val="none" w:sz="0" w:space="0" w:color="auto"/>
                                              </w:divBdr>
                                              <w:divsChild>
                                                <w:div w:id="354616454">
                                                  <w:marLeft w:val="0"/>
                                                  <w:marRight w:val="0"/>
                                                  <w:marTop w:val="0"/>
                                                  <w:marBottom w:val="0"/>
                                                  <w:divBdr>
                                                    <w:top w:val="none" w:sz="0" w:space="0" w:color="auto"/>
                                                    <w:left w:val="none" w:sz="0" w:space="0" w:color="auto"/>
                                                    <w:bottom w:val="none" w:sz="0" w:space="0" w:color="auto"/>
                                                    <w:right w:val="none" w:sz="0" w:space="0" w:color="auto"/>
                                                  </w:divBdr>
                                                  <w:divsChild>
                                                    <w:div w:id="374695151">
                                                      <w:marLeft w:val="0"/>
                                                      <w:marRight w:val="0"/>
                                                      <w:marTop w:val="0"/>
                                                      <w:marBottom w:val="0"/>
                                                      <w:divBdr>
                                                        <w:top w:val="none" w:sz="0" w:space="0" w:color="auto"/>
                                                        <w:left w:val="none" w:sz="0" w:space="0" w:color="auto"/>
                                                        <w:bottom w:val="none" w:sz="0" w:space="0" w:color="auto"/>
                                                        <w:right w:val="none" w:sz="0" w:space="0" w:color="auto"/>
                                                      </w:divBdr>
                                                    </w:div>
                                                    <w:div w:id="1053431283">
                                                      <w:marLeft w:val="0"/>
                                                      <w:marRight w:val="0"/>
                                                      <w:marTop w:val="0"/>
                                                      <w:marBottom w:val="0"/>
                                                      <w:divBdr>
                                                        <w:top w:val="none" w:sz="0" w:space="0" w:color="auto"/>
                                                        <w:left w:val="none" w:sz="0" w:space="0" w:color="auto"/>
                                                        <w:bottom w:val="none" w:sz="0" w:space="0" w:color="auto"/>
                                                        <w:right w:val="none" w:sz="0" w:space="0" w:color="auto"/>
                                                      </w:divBdr>
                                                    </w:div>
                                                  </w:divsChild>
                                                </w:div>
                                                <w:div w:id="135613682">
                                                  <w:marLeft w:val="0"/>
                                                  <w:marRight w:val="0"/>
                                                  <w:marTop w:val="0"/>
                                                  <w:marBottom w:val="0"/>
                                                  <w:divBdr>
                                                    <w:top w:val="none" w:sz="0" w:space="0" w:color="auto"/>
                                                    <w:left w:val="none" w:sz="0" w:space="0" w:color="auto"/>
                                                    <w:bottom w:val="none" w:sz="0" w:space="0" w:color="auto"/>
                                                    <w:right w:val="none" w:sz="0" w:space="0" w:color="auto"/>
                                                  </w:divBdr>
                                                </w:div>
                                              </w:divsChild>
                                            </w:div>
                                            <w:div w:id="811483370">
                                              <w:marLeft w:val="0"/>
                                              <w:marRight w:val="0"/>
                                              <w:marTop w:val="0"/>
                                              <w:marBottom w:val="0"/>
                                              <w:divBdr>
                                                <w:top w:val="none" w:sz="0" w:space="0" w:color="auto"/>
                                                <w:left w:val="none" w:sz="0" w:space="0" w:color="auto"/>
                                                <w:bottom w:val="none" w:sz="0" w:space="0" w:color="auto"/>
                                                <w:right w:val="none" w:sz="0" w:space="0" w:color="auto"/>
                                              </w:divBdr>
                                              <w:divsChild>
                                                <w:div w:id="873881016">
                                                  <w:marLeft w:val="0"/>
                                                  <w:marRight w:val="0"/>
                                                  <w:marTop w:val="0"/>
                                                  <w:marBottom w:val="0"/>
                                                  <w:divBdr>
                                                    <w:top w:val="none" w:sz="0" w:space="0" w:color="auto"/>
                                                    <w:left w:val="none" w:sz="0" w:space="0" w:color="auto"/>
                                                    <w:bottom w:val="none" w:sz="0" w:space="0" w:color="auto"/>
                                                    <w:right w:val="none" w:sz="0" w:space="0" w:color="auto"/>
                                                  </w:divBdr>
                                                  <w:divsChild>
                                                    <w:div w:id="1754163277">
                                                      <w:marLeft w:val="0"/>
                                                      <w:marRight w:val="0"/>
                                                      <w:marTop w:val="0"/>
                                                      <w:marBottom w:val="0"/>
                                                      <w:divBdr>
                                                        <w:top w:val="none" w:sz="0" w:space="0" w:color="auto"/>
                                                        <w:left w:val="none" w:sz="0" w:space="0" w:color="auto"/>
                                                        <w:bottom w:val="none" w:sz="0" w:space="0" w:color="auto"/>
                                                        <w:right w:val="none" w:sz="0" w:space="0" w:color="auto"/>
                                                      </w:divBdr>
                                                    </w:div>
                                                    <w:div w:id="2112117668">
                                                      <w:marLeft w:val="0"/>
                                                      <w:marRight w:val="0"/>
                                                      <w:marTop w:val="0"/>
                                                      <w:marBottom w:val="0"/>
                                                      <w:divBdr>
                                                        <w:top w:val="none" w:sz="0" w:space="0" w:color="auto"/>
                                                        <w:left w:val="none" w:sz="0" w:space="0" w:color="auto"/>
                                                        <w:bottom w:val="none" w:sz="0" w:space="0" w:color="auto"/>
                                                        <w:right w:val="none" w:sz="0" w:space="0" w:color="auto"/>
                                                      </w:divBdr>
                                                    </w:div>
                                                  </w:divsChild>
                                                </w:div>
                                                <w:div w:id="207778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344949">
                              <w:marLeft w:val="0"/>
                              <w:marRight w:val="0"/>
                              <w:marTop w:val="0"/>
                              <w:marBottom w:val="0"/>
                              <w:divBdr>
                                <w:top w:val="none" w:sz="0" w:space="0" w:color="auto"/>
                                <w:left w:val="none" w:sz="0" w:space="0" w:color="auto"/>
                                <w:bottom w:val="none" w:sz="0" w:space="0" w:color="auto"/>
                                <w:right w:val="none" w:sz="0" w:space="0" w:color="auto"/>
                              </w:divBdr>
                              <w:divsChild>
                                <w:div w:id="1576282648">
                                  <w:marLeft w:val="0"/>
                                  <w:marRight w:val="0"/>
                                  <w:marTop w:val="0"/>
                                  <w:marBottom w:val="0"/>
                                  <w:divBdr>
                                    <w:top w:val="none" w:sz="0" w:space="0" w:color="auto"/>
                                    <w:left w:val="none" w:sz="0" w:space="0" w:color="auto"/>
                                    <w:bottom w:val="none" w:sz="0" w:space="0" w:color="auto"/>
                                    <w:right w:val="none" w:sz="0" w:space="0" w:color="auto"/>
                                  </w:divBdr>
                                  <w:divsChild>
                                    <w:div w:id="1803378287">
                                      <w:marLeft w:val="0"/>
                                      <w:marRight w:val="0"/>
                                      <w:marTop w:val="0"/>
                                      <w:marBottom w:val="0"/>
                                      <w:divBdr>
                                        <w:top w:val="none" w:sz="0" w:space="0" w:color="auto"/>
                                        <w:left w:val="none" w:sz="0" w:space="0" w:color="auto"/>
                                        <w:bottom w:val="none" w:sz="0" w:space="0" w:color="auto"/>
                                        <w:right w:val="none" w:sz="0" w:space="0" w:color="auto"/>
                                      </w:divBdr>
                                    </w:div>
                                  </w:divsChild>
                                </w:div>
                                <w:div w:id="1115446391">
                                  <w:marLeft w:val="0"/>
                                  <w:marRight w:val="0"/>
                                  <w:marTop w:val="0"/>
                                  <w:marBottom w:val="0"/>
                                  <w:divBdr>
                                    <w:top w:val="none" w:sz="0" w:space="0" w:color="auto"/>
                                    <w:left w:val="none" w:sz="0" w:space="0" w:color="auto"/>
                                    <w:bottom w:val="none" w:sz="0" w:space="0" w:color="auto"/>
                                    <w:right w:val="none" w:sz="0" w:space="0" w:color="auto"/>
                                  </w:divBdr>
                                  <w:divsChild>
                                    <w:div w:id="1998145792">
                                      <w:marLeft w:val="0"/>
                                      <w:marRight w:val="0"/>
                                      <w:marTop w:val="0"/>
                                      <w:marBottom w:val="0"/>
                                      <w:divBdr>
                                        <w:top w:val="none" w:sz="0" w:space="0" w:color="auto"/>
                                        <w:left w:val="none" w:sz="0" w:space="0" w:color="auto"/>
                                        <w:bottom w:val="none" w:sz="0" w:space="0" w:color="auto"/>
                                        <w:right w:val="none" w:sz="0" w:space="0" w:color="auto"/>
                                      </w:divBdr>
                                      <w:divsChild>
                                        <w:div w:id="262104908">
                                          <w:marLeft w:val="0"/>
                                          <w:marRight w:val="0"/>
                                          <w:marTop w:val="0"/>
                                          <w:marBottom w:val="0"/>
                                          <w:divBdr>
                                            <w:top w:val="none" w:sz="0" w:space="0" w:color="auto"/>
                                            <w:left w:val="none" w:sz="0" w:space="0" w:color="auto"/>
                                            <w:bottom w:val="none" w:sz="0" w:space="0" w:color="auto"/>
                                            <w:right w:val="none" w:sz="0" w:space="0" w:color="auto"/>
                                          </w:divBdr>
                                          <w:divsChild>
                                            <w:div w:id="1906139800">
                                              <w:marLeft w:val="0"/>
                                              <w:marRight w:val="0"/>
                                              <w:marTop w:val="0"/>
                                              <w:marBottom w:val="0"/>
                                              <w:divBdr>
                                                <w:top w:val="none" w:sz="0" w:space="0" w:color="auto"/>
                                                <w:left w:val="none" w:sz="0" w:space="0" w:color="auto"/>
                                                <w:bottom w:val="none" w:sz="0" w:space="0" w:color="auto"/>
                                                <w:right w:val="none" w:sz="0" w:space="0" w:color="auto"/>
                                              </w:divBdr>
                                            </w:div>
                                          </w:divsChild>
                                        </w:div>
                                        <w:div w:id="691344815">
                                          <w:marLeft w:val="0"/>
                                          <w:marRight w:val="0"/>
                                          <w:marTop w:val="0"/>
                                          <w:marBottom w:val="0"/>
                                          <w:divBdr>
                                            <w:top w:val="none" w:sz="0" w:space="0" w:color="auto"/>
                                            <w:left w:val="none" w:sz="0" w:space="0" w:color="auto"/>
                                            <w:bottom w:val="none" w:sz="0" w:space="0" w:color="auto"/>
                                            <w:right w:val="none" w:sz="0" w:space="0" w:color="auto"/>
                                          </w:divBdr>
                                          <w:divsChild>
                                            <w:div w:id="1956280157">
                                              <w:marLeft w:val="0"/>
                                              <w:marRight w:val="0"/>
                                              <w:marTop w:val="0"/>
                                              <w:marBottom w:val="0"/>
                                              <w:divBdr>
                                                <w:top w:val="none" w:sz="0" w:space="0" w:color="auto"/>
                                                <w:left w:val="none" w:sz="0" w:space="0" w:color="auto"/>
                                                <w:bottom w:val="none" w:sz="0" w:space="0" w:color="auto"/>
                                                <w:right w:val="none" w:sz="0" w:space="0" w:color="auto"/>
                                              </w:divBdr>
                                            </w:div>
                                            <w:div w:id="163322102">
                                              <w:marLeft w:val="0"/>
                                              <w:marRight w:val="0"/>
                                              <w:marTop w:val="0"/>
                                              <w:marBottom w:val="0"/>
                                              <w:divBdr>
                                                <w:top w:val="none" w:sz="0" w:space="0" w:color="auto"/>
                                                <w:left w:val="none" w:sz="0" w:space="0" w:color="auto"/>
                                                <w:bottom w:val="none" w:sz="0" w:space="0" w:color="auto"/>
                                                <w:right w:val="none" w:sz="0" w:space="0" w:color="auto"/>
                                              </w:divBdr>
                                              <w:divsChild>
                                                <w:div w:id="1630936890">
                                                  <w:marLeft w:val="0"/>
                                                  <w:marRight w:val="0"/>
                                                  <w:marTop w:val="0"/>
                                                  <w:marBottom w:val="0"/>
                                                  <w:divBdr>
                                                    <w:top w:val="none" w:sz="0" w:space="0" w:color="auto"/>
                                                    <w:left w:val="none" w:sz="0" w:space="0" w:color="auto"/>
                                                    <w:bottom w:val="none" w:sz="0" w:space="0" w:color="auto"/>
                                                    <w:right w:val="none" w:sz="0" w:space="0" w:color="auto"/>
                                                  </w:divBdr>
                                                </w:div>
                                                <w:div w:id="59524476">
                                                  <w:marLeft w:val="0"/>
                                                  <w:marRight w:val="0"/>
                                                  <w:marTop w:val="0"/>
                                                  <w:marBottom w:val="0"/>
                                                  <w:divBdr>
                                                    <w:top w:val="none" w:sz="0" w:space="0" w:color="auto"/>
                                                    <w:left w:val="none" w:sz="0" w:space="0" w:color="auto"/>
                                                    <w:bottom w:val="none" w:sz="0" w:space="0" w:color="auto"/>
                                                    <w:right w:val="none" w:sz="0" w:space="0" w:color="auto"/>
                                                  </w:divBdr>
                                                </w:div>
                                                <w:div w:id="935330805">
                                                  <w:marLeft w:val="0"/>
                                                  <w:marRight w:val="0"/>
                                                  <w:marTop w:val="0"/>
                                                  <w:marBottom w:val="0"/>
                                                  <w:divBdr>
                                                    <w:top w:val="none" w:sz="0" w:space="0" w:color="auto"/>
                                                    <w:left w:val="none" w:sz="0" w:space="0" w:color="auto"/>
                                                    <w:bottom w:val="none" w:sz="0" w:space="0" w:color="auto"/>
                                                    <w:right w:val="none" w:sz="0" w:space="0" w:color="auto"/>
                                                  </w:divBdr>
                                                </w:div>
                                                <w:div w:id="1754741166">
                                                  <w:marLeft w:val="0"/>
                                                  <w:marRight w:val="0"/>
                                                  <w:marTop w:val="0"/>
                                                  <w:marBottom w:val="0"/>
                                                  <w:divBdr>
                                                    <w:top w:val="none" w:sz="0" w:space="0" w:color="auto"/>
                                                    <w:left w:val="none" w:sz="0" w:space="0" w:color="auto"/>
                                                    <w:bottom w:val="none" w:sz="0" w:space="0" w:color="auto"/>
                                                    <w:right w:val="none" w:sz="0" w:space="0" w:color="auto"/>
                                                  </w:divBdr>
                                                </w:div>
                                                <w:div w:id="282155024">
                                                  <w:marLeft w:val="0"/>
                                                  <w:marRight w:val="0"/>
                                                  <w:marTop w:val="0"/>
                                                  <w:marBottom w:val="0"/>
                                                  <w:divBdr>
                                                    <w:top w:val="none" w:sz="0" w:space="0" w:color="auto"/>
                                                    <w:left w:val="none" w:sz="0" w:space="0" w:color="auto"/>
                                                    <w:bottom w:val="none" w:sz="0" w:space="0" w:color="auto"/>
                                                    <w:right w:val="none" w:sz="0" w:space="0" w:color="auto"/>
                                                  </w:divBdr>
                                                  <w:divsChild>
                                                    <w:div w:id="975836493">
                                                      <w:marLeft w:val="0"/>
                                                      <w:marRight w:val="0"/>
                                                      <w:marTop w:val="0"/>
                                                      <w:marBottom w:val="0"/>
                                                      <w:divBdr>
                                                        <w:top w:val="none" w:sz="0" w:space="0" w:color="auto"/>
                                                        <w:left w:val="none" w:sz="0" w:space="0" w:color="auto"/>
                                                        <w:bottom w:val="none" w:sz="0" w:space="0" w:color="auto"/>
                                                        <w:right w:val="none" w:sz="0" w:space="0" w:color="auto"/>
                                                      </w:divBdr>
                                                      <w:divsChild>
                                                        <w:div w:id="1801722535">
                                                          <w:marLeft w:val="0"/>
                                                          <w:marRight w:val="0"/>
                                                          <w:marTop w:val="0"/>
                                                          <w:marBottom w:val="0"/>
                                                          <w:divBdr>
                                                            <w:top w:val="none" w:sz="0" w:space="0" w:color="auto"/>
                                                            <w:left w:val="none" w:sz="0" w:space="0" w:color="auto"/>
                                                            <w:bottom w:val="none" w:sz="0" w:space="0" w:color="auto"/>
                                                            <w:right w:val="none" w:sz="0" w:space="0" w:color="auto"/>
                                                          </w:divBdr>
                                                        </w:div>
                                                        <w:div w:id="47457493">
                                                          <w:marLeft w:val="0"/>
                                                          <w:marRight w:val="0"/>
                                                          <w:marTop w:val="0"/>
                                                          <w:marBottom w:val="0"/>
                                                          <w:divBdr>
                                                            <w:top w:val="none" w:sz="0" w:space="0" w:color="auto"/>
                                                            <w:left w:val="none" w:sz="0" w:space="0" w:color="auto"/>
                                                            <w:bottom w:val="none" w:sz="0" w:space="0" w:color="auto"/>
                                                            <w:right w:val="none" w:sz="0" w:space="0" w:color="auto"/>
                                                          </w:divBdr>
                                                        </w:div>
                                                        <w:div w:id="13697527">
                                                          <w:marLeft w:val="0"/>
                                                          <w:marRight w:val="0"/>
                                                          <w:marTop w:val="0"/>
                                                          <w:marBottom w:val="0"/>
                                                          <w:divBdr>
                                                            <w:top w:val="none" w:sz="0" w:space="0" w:color="auto"/>
                                                            <w:left w:val="none" w:sz="0" w:space="0" w:color="auto"/>
                                                            <w:bottom w:val="none" w:sz="0" w:space="0" w:color="auto"/>
                                                            <w:right w:val="none" w:sz="0" w:space="0" w:color="auto"/>
                                                          </w:divBdr>
                                                        </w:div>
                                                        <w:div w:id="1986423709">
                                                          <w:marLeft w:val="0"/>
                                                          <w:marRight w:val="0"/>
                                                          <w:marTop w:val="0"/>
                                                          <w:marBottom w:val="0"/>
                                                          <w:divBdr>
                                                            <w:top w:val="none" w:sz="0" w:space="0" w:color="auto"/>
                                                            <w:left w:val="none" w:sz="0" w:space="0" w:color="auto"/>
                                                            <w:bottom w:val="none" w:sz="0" w:space="0" w:color="auto"/>
                                                            <w:right w:val="none" w:sz="0" w:space="0" w:color="auto"/>
                                                          </w:divBdr>
                                                        </w:div>
                                                        <w:div w:id="556744336">
                                                          <w:marLeft w:val="0"/>
                                                          <w:marRight w:val="0"/>
                                                          <w:marTop w:val="0"/>
                                                          <w:marBottom w:val="0"/>
                                                          <w:divBdr>
                                                            <w:top w:val="none" w:sz="0" w:space="0" w:color="auto"/>
                                                            <w:left w:val="none" w:sz="0" w:space="0" w:color="auto"/>
                                                            <w:bottom w:val="none" w:sz="0" w:space="0" w:color="auto"/>
                                                            <w:right w:val="none" w:sz="0" w:space="0" w:color="auto"/>
                                                          </w:divBdr>
                                                        </w:div>
                                                      </w:divsChild>
                                                    </w:div>
                                                    <w:div w:id="811364672">
                                                      <w:marLeft w:val="0"/>
                                                      <w:marRight w:val="0"/>
                                                      <w:marTop w:val="0"/>
                                                      <w:marBottom w:val="0"/>
                                                      <w:divBdr>
                                                        <w:top w:val="none" w:sz="0" w:space="0" w:color="auto"/>
                                                        <w:left w:val="none" w:sz="0" w:space="0" w:color="auto"/>
                                                        <w:bottom w:val="none" w:sz="0" w:space="0" w:color="auto"/>
                                                        <w:right w:val="none" w:sz="0" w:space="0" w:color="auto"/>
                                                      </w:divBdr>
                                                    </w:div>
                                                    <w:div w:id="1624654750">
                                                      <w:marLeft w:val="0"/>
                                                      <w:marRight w:val="0"/>
                                                      <w:marTop w:val="0"/>
                                                      <w:marBottom w:val="0"/>
                                                      <w:divBdr>
                                                        <w:top w:val="none" w:sz="0" w:space="0" w:color="auto"/>
                                                        <w:left w:val="none" w:sz="0" w:space="0" w:color="auto"/>
                                                        <w:bottom w:val="none" w:sz="0" w:space="0" w:color="auto"/>
                                                        <w:right w:val="none" w:sz="0" w:space="0" w:color="auto"/>
                                                      </w:divBdr>
                                                      <w:divsChild>
                                                        <w:div w:id="1585259731">
                                                          <w:marLeft w:val="0"/>
                                                          <w:marRight w:val="0"/>
                                                          <w:marTop w:val="0"/>
                                                          <w:marBottom w:val="0"/>
                                                          <w:divBdr>
                                                            <w:top w:val="none" w:sz="0" w:space="0" w:color="auto"/>
                                                            <w:left w:val="none" w:sz="0" w:space="0" w:color="auto"/>
                                                            <w:bottom w:val="none" w:sz="0" w:space="0" w:color="auto"/>
                                                            <w:right w:val="none" w:sz="0" w:space="0" w:color="auto"/>
                                                          </w:divBdr>
                                                        </w:div>
                                                        <w:div w:id="869417804">
                                                          <w:marLeft w:val="0"/>
                                                          <w:marRight w:val="0"/>
                                                          <w:marTop w:val="0"/>
                                                          <w:marBottom w:val="0"/>
                                                          <w:divBdr>
                                                            <w:top w:val="none" w:sz="0" w:space="0" w:color="auto"/>
                                                            <w:left w:val="none" w:sz="0" w:space="0" w:color="auto"/>
                                                            <w:bottom w:val="none" w:sz="0" w:space="0" w:color="auto"/>
                                                            <w:right w:val="none" w:sz="0" w:space="0" w:color="auto"/>
                                                          </w:divBdr>
                                                        </w:div>
                                                        <w:div w:id="1334189891">
                                                          <w:marLeft w:val="0"/>
                                                          <w:marRight w:val="0"/>
                                                          <w:marTop w:val="0"/>
                                                          <w:marBottom w:val="0"/>
                                                          <w:divBdr>
                                                            <w:top w:val="none" w:sz="0" w:space="0" w:color="auto"/>
                                                            <w:left w:val="none" w:sz="0" w:space="0" w:color="auto"/>
                                                            <w:bottom w:val="none" w:sz="0" w:space="0" w:color="auto"/>
                                                            <w:right w:val="none" w:sz="0" w:space="0" w:color="auto"/>
                                                          </w:divBdr>
                                                        </w:div>
                                                      </w:divsChild>
                                                    </w:div>
                                                    <w:div w:id="713963354">
                                                      <w:marLeft w:val="0"/>
                                                      <w:marRight w:val="0"/>
                                                      <w:marTop w:val="0"/>
                                                      <w:marBottom w:val="0"/>
                                                      <w:divBdr>
                                                        <w:top w:val="none" w:sz="0" w:space="0" w:color="auto"/>
                                                        <w:left w:val="none" w:sz="0" w:space="0" w:color="auto"/>
                                                        <w:bottom w:val="none" w:sz="0" w:space="0" w:color="auto"/>
                                                        <w:right w:val="none" w:sz="0" w:space="0" w:color="auto"/>
                                                      </w:divBdr>
                                                      <w:divsChild>
                                                        <w:div w:id="750393846">
                                                          <w:marLeft w:val="0"/>
                                                          <w:marRight w:val="0"/>
                                                          <w:marTop w:val="0"/>
                                                          <w:marBottom w:val="0"/>
                                                          <w:divBdr>
                                                            <w:top w:val="none" w:sz="0" w:space="0" w:color="auto"/>
                                                            <w:left w:val="none" w:sz="0" w:space="0" w:color="auto"/>
                                                            <w:bottom w:val="none" w:sz="0" w:space="0" w:color="auto"/>
                                                            <w:right w:val="none" w:sz="0" w:space="0" w:color="auto"/>
                                                          </w:divBdr>
                                                        </w:div>
                                                        <w:div w:id="12155220">
                                                          <w:marLeft w:val="0"/>
                                                          <w:marRight w:val="0"/>
                                                          <w:marTop w:val="0"/>
                                                          <w:marBottom w:val="0"/>
                                                          <w:divBdr>
                                                            <w:top w:val="none" w:sz="0" w:space="0" w:color="auto"/>
                                                            <w:left w:val="none" w:sz="0" w:space="0" w:color="auto"/>
                                                            <w:bottom w:val="none" w:sz="0" w:space="0" w:color="auto"/>
                                                            <w:right w:val="none" w:sz="0" w:space="0" w:color="auto"/>
                                                          </w:divBdr>
                                                          <w:divsChild>
                                                            <w:div w:id="1883328370">
                                                              <w:marLeft w:val="0"/>
                                                              <w:marRight w:val="0"/>
                                                              <w:marTop w:val="0"/>
                                                              <w:marBottom w:val="0"/>
                                                              <w:divBdr>
                                                                <w:top w:val="none" w:sz="0" w:space="0" w:color="auto"/>
                                                                <w:left w:val="none" w:sz="0" w:space="0" w:color="auto"/>
                                                                <w:bottom w:val="none" w:sz="0" w:space="0" w:color="auto"/>
                                                                <w:right w:val="none" w:sz="0" w:space="0" w:color="auto"/>
                                                              </w:divBdr>
                                                            </w:div>
                                                            <w:div w:id="1883864766">
                                                              <w:marLeft w:val="0"/>
                                                              <w:marRight w:val="0"/>
                                                              <w:marTop w:val="0"/>
                                                              <w:marBottom w:val="0"/>
                                                              <w:divBdr>
                                                                <w:top w:val="none" w:sz="0" w:space="0" w:color="auto"/>
                                                                <w:left w:val="none" w:sz="0" w:space="0" w:color="auto"/>
                                                                <w:bottom w:val="none" w:sz="0" w:space="0" w:color="auto"/>
                                                                <w:right w:val="none" w:sz="0" w:space="0" w:color="auto"/>
                                                              </w:divBdr>
                                                            </w:div>
                                                            <w:div w:id="1591039238">
                                                              <w:marLeft w:val="0"/>
                                                              <w:marRight w:val="0"/>
                                                              <w:marTop w:val="0"/>
                                                              <w:marBottom w:val="0"/>
                                                              <w:divBdr>
                                                                <w:top w:val="none" w:sz="0" w:space="0" w:color="auto"/>
                                                                <w:left w:val="none" w:sz="0" w:space="0" w:color="auto"/>
                                                                <w:bottom w:val="none" w:sz="0" w:space="0" w:color="auto"/>
                                                                <w:right w:val="none" w:sz="0" w:space="0" w:color="auto"/>
                                                              </w:divBdr>
                                                            </w:div>
                                                            <w:div w:id="1985505502">
                                                              <w:marLeft w:val="0"/>
                                                              <w:marRight w:val="0"/>
                                                              <w:marTop w:val="0"/>
                                                              <w:marBottom w:val="0"/>
                                                              <w:divBdr>
                                                                <w:top w:val="none" w:sz="0" w:space="0" w:color="auto"/>
                                                                <w:left w:val="none" w:sz="0" w:space="0" w:color="auto"/>
                                                                <w:bottom w:val="none" w:sz="0" w:space="0" w:color="auto"/>
                                                                <w:right w:val="none" w:sz="0" w:space="0" w:color="auto"/>
                                                              </w:divBdr>
                                                            </w:div>
                                                            <w:div w:id="1126391846">
                                                              <w:marLeft w:val="0"/>
                                                              <w:marRight w:val="0"/>
                                                              <w:marTop w:val="0"/>
                                                              <w:marBottom w:val="0"/>
                                                              <w:divBdr>
                                                                <w:top w:val="none" w:sz="0" w:space="0" w:color="auto"/>
                                                                <w:left w:val="none" w:sz="0" w:space="0" w:color="auto"/>
                                                                <w:bottom w:val="none" w:sz="0" w:space="0" w:color="auto"/>
                                                                <w:right w:val="none" w:sz="0" w:space="0" w:color="auto"/>
                                                              </w:divBdr>
                                                            </w:div>
                                                            <w:div w:id="649558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359525">
                                                  <w:marLeft w:val="0"/>
                                                  <w:marRight w:val="0"/>
                                                  <w:marTop w:val="0"/>
                                                  <w:marBottom w:val="0"/>
                                                  <w:divBdr>
                                                    <w:top w:val="none" w:sz="0" w:space="0" w:color="auto"/>
                                                    <w:left w:val="none" w:sz="0" w:space="0" w:color="auto"/>
                                                    <w:bottom w:val="none" w:sz="0" w:space="0" w:color="auto"/>
                                                    <w:right w:val="none" w:sz="0" w:space="0" w:color="auto"/>
                                                  </w:divBdr>
                                                </w:div>
                                                <w:div w:id="298926100">
                                                  <w:marLeft w:val="0"/>
                                                  <w:marRight w:val="0"/>
                                                  <w:marTop w:val="0"/>
                                                  <w:marBottom w:val="0"/>
                                                  <w:divBdr>
                                                    <w:top w:val="none" w:sz="0" w:space="0" w:color="auto"/>
                                                    <w:left w:val="none" w:sz="0" w:space="0" w:color="auto"/>
                                                    <w:bottom w:val="none" w:sz="0" w:space="0" w:color="auto"/>
                                                    <w:right w:val="none" w:sz="0" w:space="0" w:color="auto"/>
                                                  </w:divBdr>
                                                </w:div>
                                                <w:div w:id="1344094341">
                                                  <w:marLeft w:val="0"/>
                                                  <w:marRight w:val="0"/>
                                                  <w:marTop w:val="0"/>
                                                  <w:marBottom w:val="0"/>
                                                  <w:divBdr>
                                                    <w:top w:val="none" w:sz="0" w:space="0" w:color="auto"/>
                                                    <w:left w:val="none" w:sz="0" w:space="0" w:color="auto"/>
                                                    <w:bottom w:val="none" w:sz="0" w:space="0" w:color="auto"/>
                                                    <w:right w:val="none" w:sz="0" w:space="0" w:color="auto"/>
                                                  </w:divBdr>
                                                </w:div>
                                                <w:div w:id="1341006926">
                                                  <w:marLeft w:val="0"/>
                                                  <w:marRight w:val="0"/>
                                                  <w:marTop w:val="0"/>
                                                  <w:marBottom w:val="0"/>
                                                  <w:divBdr>
                                                    <w:top w:val="none" w:sz="0" w:space="0" w:color="auto"/>
                                                    <w:left w:val="none" w:sz="0" w:space="0" w:color="auto"/>
                                                    <w:bottom w:val="none" w:sz="0" w:space="0" w:color="auto"/>
                                                    <w:right w:val="none" w:sz="0" w:space="0" w:color="auto"/>
                                                  </w:divBdr>
                                                </w:div>
                                                <w:div w:id="1420371387">
                                                  <w:marLeft w:val="0"/>
                                                  <w:marRight w:val="0"/>
                                                  <w:marTop w:val="0"/>
                                                  <w:marBottom w:val="0"/>
                                                  <w:divBdr>
                                                    <w:top w:val="none" w:sz="0" w:space="0" w:color="auto"/>
                                                    <w:left w:val="none" w:sz="0" w:space="0" w:color="auto"/>
                                                    <w:bottom w:val="none" w:sz="0" w:space="0" w:color="auto"/>
                                                    <w:right w:val="none" w:sz="0" w:space="0" w:color="auto"/>
                                                  </w:divBdr>
                                                </w:div>
                                                <w:div w:id="2055765121">
                                                  <w:marLeft w:val="0"/>
                                                  <w:marRight w:val="0"/>
                                                  <w:marTop w:val="0"/>
                                                  <w:marBottom w:val="0"/>
                                                  <w:divBdr>
                                                    <w:top w:val="none" w:sz="0" w:space="0" w:color="auto"/>
                                                    <w:left w:val="none" w:sz="0" w:space="0" w:color="auto"/>
                                                    <w:bottom w:val="none" w:sz="0" w:space="0" w:color="auto"/>
                                                    <w:right w:val="none" w:sz="0" w:space="0" w:color="auto"/>
                                                  </w:divBdr>
                                                </w:div>
                                                <w:div w:id="36074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449834">
                                      <w:marLeft w:val="0"/>
                                      <w:marRight w:val="0"/>
                                      <w:marTop w:val="0"/>
                                      <w:marBottom w:val="0"/>
                                      <w:divBdr>
                                        <w:top w:val="none" w:sz="0" w:space="0" w:color="auto"/>
                                        <w:left w:val="none" w:sz="0" w:space="0" w:color="auto"/>
                                        <w:bottom w:val="none" w:sz="0" w:space="0" w:color="auto"/>
                                        <w:right w:val="none" w:sz="0" w:space="0" w:color="auto"/>
                                      </w:divBdr>
                                      <w:divsChild>
                                        <w:div w:id="314771246">
                                          <w:marLeft w:val="0"/>
                                          <w:marRight w:val="0"/>
                                          <w:marTop w:val="0"/>
                                          <w:marBottom w:val="0"/>
                                          <w:divBdr>
                                            <w:top w:val="none" w:sz="0" w:space="0" w:color="auto"/>
                                            <w:left w:val="none" w:sz="0" w:space="0" w:color="auto"/>
                                            <w:bottom w:val="none" w:sz="0" w:space="0" w:color="auto"/>
                                            <w:right w:val="none" w:sz="0" w:space="0" w:color="auto"/>
                                          </w:divBdr>
                                          <w:divsChild>
                                            <w:div w:id="668993330">
                                              <w:marLeft w:val="0"/>
                                              <w:marRight w:val="0"/>
                                              <w:marTop w:val="0"/>
                                              <w:marBottom w:val="0"/>
                                              <w:divBdr>
                                                <w:top w:val="none" w:sz="0" w:space="0" w:color="auto"/>
                                                <w:left w:val="none" w:sz="0" w:space="0" w:color="auto"/>
                                                <w:bottom w:val="none" w:sz="0" w:space="0" w:color="auto"/>
                                                <w:right w:val="none" w:sz="0" w:space="0" w:color="auto"/>
                                              </w:divBdr>
                                            </w:div>
                                          </w:divsChild>
                                        </w:div>
                                        <w:div w:id="217788438">
                                          <w:marLeft w:val="0"/>
                                          <w:marRight w:val="0"/>
                                          <w:marTop w:val="0"/>
                                          <w:marBottom w:val="0"/>
                                          <w:divBdr>
                                            <w:top w:val="none" w:sz="0" w:space="0" w:color="auto"/>
                                            <w:left w:val="none" w:sz="0" w:space="0" w:color="auto"/>
                                            <w:bottom w:val="none" w:sz="0" w:space="0" w:color="auto"/>
                                            <w:right w:val="none" w:sz="0" w:space="0" w:color="auto"/>
                                          </w:divBdr>
                                          <w:divsChild>
                                            <w:div w:id="814301595">
                                              <w:marLeft w:val="0"/>
                                              <w:marRight w:val="0"/>
                                              <w:marTop w:val="0"/>
                                              <w:marBottom w:val="0"/>
                                              <w:divBdr>
                                                <w:top w:val="none" w:sz="0" w:space="0" w:color="auto"/>
                                                <w:left w:val="none" w:sz="0" w:space="0" w:color="auto"/>
                                                <w:bottom w:val="none" w:sz="0" w:space="0" w:color="auto"/>
                                                <w:right w:val="none" w:sz="0" w:space="0" w:color="auto"/>
                                              </w:divBdr>
                                              <w:divsChild>
                                                <w:div w:id="2007705869">
                                                  <w:marLeft w:val="0"/>
                                                  <w:marRight w:val="0"/>
                                                  <w:marTop w:val="0"/>
                                                  <w:marBottom w:val="0"/>
                                                  <w:divBdr>
                                                    <w:top w:val="none" w:sz="0" w:space="0" w:color="auto"/>
                                                    <w:left w:val="none" w:sz="0" w:space="0" w:color="auto"/>
                                                    <w:bottom w:val="none" w:sz="0" w:space="0" w:color="auto"/>
                                                    <w:right w:val="none" w:sz="0" w:space="0" w:color="auto"/>
                                                  </w:divBdr>
                                                </w:div>
                                                <w:div w:id="1757479663">
                                                  <w:marLeft w:val="0"/>
                                                  <w:marRight w:val="0"/>
                                                  <w:marTop w:val="0"/>
                                                  <w:marBottom w:val="0"/>
                                                  <w:divBdr>
                                                    <w:top w:val="none" w:sz="0" w:space="0" w:color="auto"/>
                                                    <w:left w:val="none" w:sz="0" w:space="0" w:color="auto"/>
                                                    <w:bottom w:val="none" w:sz="0" w:space="0" w:color="auto"/>
                                                    <w:right w:val="none" w:sz="0" w:space="0" w:color="auto"/>
                                                  </w:divBdr>
                                                </w:div>
                                                <w:div w:id="610749451">
                                                  <w:marLeft w:val="0"/>
                                                  <w:marRight w:val="0"/>
                                                  <w:marTop w:val="0"/>
                                                  <w:marBottom w:val="0"/>
                                                  <w:divBdr>
                                                    <w:top w:val="none" w:sz="0" w:space="0" w:color="auto"/>
                                                    <w:left w:val="none" w:sz="0" w:space="0" w:color="auto"/>
                                                    <w:bottom w:val="none" w:sz="0" w:space="0" w:color="auto"/>
                                                    <w:right w:val="none" w:sz="0" w:space="0" w:color="auto"/>
                                                  </w:divBdr>
                                                </w:div>
                                                <w:div w:id="1890919569">
                                                  <w:marLeft w:val="0"/>
                                                  <w:marRight w:val="0"/>
                                                  <w:marTop w:val="0"/>
                                                  <w:marBottom w:val="0"/>
                                                  <w:divBdr>
                                                    <w:top w:val="none" w:sz="0" w:space="0" w:color="auto"/>
                                                    <w:left w:val="none" w:sz="0" w:space="0" w:color="auto"/>
                                                    <w:bottom w:val="none" w:sz="0" w:space="0" w:color="auto"/>
                                                    <w:right w:val="none" w:sz="0" w:space="0" w:color="auto"/>
                                                  </w:divBdr>
                                                </w:div>
                                                <w:div w:id="1583685723">
                                                  <w:marLeft w:val="0"/>
                                                  <w:marRight w:val="0"/>
                                                  <w:marTop w:val="0"/>
                                                  <w:marBottom w:val="0"/>
                                                  <w:divBdr>
                                                    <w:top w:val="none" w:sz="0" w:space="0" w:color="auto"/>
                                                    <w:left w:val="none" w:sz="0" w:space="0" w:color="auto"/>
                                                    <w:bottom w:val="none" w:sz="0" w:space="0" w:color="auto"/>
                                                    <w:right w:val="none" w:sz="0" w:space="0" w:color="auto"/>
                                                  </w:divBdr>
                                                </w:div>
                                                <w:div w:id="1738556634">
                                                  <w:marLeft w:val="0"/>
                                                  <w:marRight w:val="0"/>
                                                  <w:marTop w:val="0"/>
                                                  <w:marBottom w:val="0"/>
                                                  <w:divBdr>
                                                    <w:top w:val="none" w:sz="0" w:space="0" w:color="auto"/>
                                                    <w:left w:val="none" w:sz="0" w:space="0" w:color="auto"/>
                                                    <w:bottom w:val="none" w:sz="0" w:space="0" w:color="auto"/>
                                                    <w:right w:val="none" w:sz="0" w:space="0" w:color="auto"/>
                                                  </w:divBdr>
                                                </w:div>
                                                <w:div w:id="2049913424">
                                                  <w:marLeft w:val="0"/>
                                                  <w:marRight w:val="0"/>
                                                  <w:marTop w:val="0"/>
                                                  <w:marBottom w:val="0"/>
                                                  <w:divBdr>
                                                    <w:top w:val="none" w:sz="0" w:space="0" w:color="auto"/>
                                                    <w:left w:val="none" w:sz="0" w:space="0" w:color="auto"/>
                                                    <w:bottom w:val="none" w:sz="0" w:space="0" w:color="auto"/>
                                                    <w:right w:val="none" w:sz="0" w:space="0" w:color="auto"/>
                                                  </w:divBdr>
                                                </w:div>
                                                <w:div w:id="1341391542">
                                                  <w:marLeft w:val="0"/>
                                                  <w:marRight w:val="0"/>
                                                  <w:marTop w:val="0"/>
                                                  <w:marBottom w:val="0"/>
                                                  <w:divBdr>
                                                    <w:top w:val="none" w:sz="0" w:space="0" w:color="auto"/>
                                                    <w:left w:val="none" w:sz="0" w:space="0" w:color="auto"/>
                                                    <w:bottom w:val="none" w:sz="0" w:space="0" w:color="auto"/>
                                                    <w:right w:val="none" w:sz="0" w:space="0" w:color="auto"/>
                                                  </w:divBdr>
                                                </w:div>
                                                <w:div w:id="2146925972">
                                                  <w:marLeft w:val="0"/>
                                                  <w:marRight w:val="0"/>
                                                  <w:marTop w:val="0"/>
                                                  <w:marBottom w:val="0"/>
                                                  <w:divBdr>
                                                    <w:top w:val="none" w:sz="0" w:space="0" w:color="auto"/>
                                                    <w:left w:val="none" w:sz="0" w:space="0" w:color="auto"/>
                                                    <w:bottom w:val="none" w:sz="0" w:space="0" w:color="auto"/>
                                                    <w:right w:val="none" w:sz="0" w:space="0" w:color="auto"/>
                                                  </w:divBdr>
                                                </w:div>
                                                <w:div w:id="838275958">
                                                  <w:marLeft w:val="0"/>
                                                  <w:marRight w:val="0"/>
                                                  <w:marTop w:val="0"/>
                                                  <w:marBottom w:val="0"/>
                                                  <w:divBdr>
                                                    <w:top w:val="none" w:sz="0" w:space="0" w:color="auto"/>
                                                    <w:left w:val="none" w:sz="0" w:space="0" w:color="auto"/>
                                                    <w:bottom w:val="none" w:sz="0" w:space="0" w:color="auto"/>
                                                    <w:right w:val="none" w:sz="0" w:space="0" w:color="auto"/>
                                                  </w:divBdr>
                                                </w:div>
                                              </w:divsChild>
                                            </w:div>
                                            <w:div w:id="676349056">
                                              <w:marLeft w:val="0"/>
                                              <w:marRight w:val="0"/>
                                              <w:marTop w:val="0"/>
                                              <w:marBottom w:val="0"/>
                                              <w:divBdr>
                                                <w:top w:val="none" w:sz="0" w:space="0" w:color="auto"/>
                                                <w:left w:val="none" w:sz="0" w:space="0" w:color="auto"/>
                                                <w:bottom w:val="none" w:sz="0" w:space="0" w:color="auto"/>
                                                <w:right w:val="none" w:sz="0" w:space="0" w:color="auto"/>
                                              </w:divBdr>
                                              <w:divsChild>
                                                <w:div w:id="1616477834">
                                                  <w:marLeft w:val="0"/>
                                                  <w:marRight w:val="0"/>
                                                  <w:marTop w:val="0"/>
                                                  <w:marBottom w:val="0"/>
                                                  <w:divBdr>
                                                    <w:top w:val="none" w:sz="0" w:space="0" w:color="auto"/>
                                                    <w:left w:val="none" w:sz="0" w:space="0" w:color="auto"/>
                                                    <w:bottom w:val="none" w:sz="0" w:space="0" w:color="auto"/>
                                                    <w:right w:val="none" w:sz="0" w:space="0" w:color="auto"/>
                                                  </w:divBdr>
                                                </w:div>
                                                <w:div w:id="2023555504">
                                                  <w:marLeft w:val="0"/>
                                                  <w:marRight w:val="0"/>
                                                  <w:marTop w:val="0"/>
                                                  <w:marBottom w:val="0"/>
                                                  <w:divBdr>
                                                    <w:top w:val="none" w:sz="0" w:space="0" w:color="auto"/>
                                                    <w:left w:val="none" w:sz="0" w:space="0" w:color="auto"/>
                                                    <w:bottom w:val="none" w:sz="0" w:space="0" w:color="auto"/>
                                                    <w:right w:val="none" w:sz="0" w:space="0" w:color="auto"/>
                                                  </w:divBdr>
                                                  <w:divsChild>
                                                    <w:div w:id="750658636">
                                                      <w:marLeft w:val="0"/>
                                                      <w:marRight w:val="0"/>
                                                      <w:marTop w:val="0"/>
                                                      <w:marBottom w:val="0"/>
                                                      <w:divBdr>
                                                        <w:top w:val="none" w:sz="0" w:space="0" w:color="auto"/>
                                                        <w:left w:val="none" w:sz="0" w:space="0" w:color="auto"/>
                                                        <w:bottom w:val="none" w:sz="0" w:space="0" w:color="auto"/>
                                                        <w:right w:val="none" w:sz="0" w:space="0" w:color="auto"/>
                                                      </w:divBdr>
                                                    </w:div>
                                                    <w:div w:id="2120371202">
                                                      <w:marLeft w:val="0"/>
                                                      <w:marRight w:val="0"/>
                                                      <w:marTop w:val="0"/>
                                                      <w:marBottom w:val="0"/>
                                                      <w:divBdr>
                                                        <w:top w:val="none" w:sz="0" w:space="0" w:color="auto"/>
                                                        <w:left w:val="none" w:sz="0" w:space="0" w:color="auto"/>
                                                        <w:bottom w:val="none" w:sz="0" w:space="0" w:color="auto"/>
                                                        <w:right w:val="none" w:sz="0" w:space="0" w:color="auto"/>
                                                      </w:divBdr>
                                                    </w:div>
                                                  </w:divsChild>
                                                </w:div>
                                                <w:div w:id="855851400">
                                                  <w:marLeft w:val="0"/>
                                                  <w:marRight w:val="0"/>
                                                  <w:marTop w:val="0"/>
                                                  <w:marBottom w:val="0"/>
                                                  <w:divBdr>
                                                    <w:top w:val="none" w:sz="0" w:space="0" w:color="auto"/>
                                                    <w:left w:val="none" w:sz="0" w:space="0" w:color="auto"/>
                                                    <w:bottom w:val="none" w:sz="0" w:space="0" w:color="auto"/>
                                                    <w:right w:val="none" w:sz="0" w:space="0" w:color="auto"/>
                                                  </w:divBdr>
                                                </w:div>
                                              </w:divsChild>
                                            </w:div>
                                            <w:div w:id="455178636">
                                              <w:marLeft w:val="0"/>
                                              <w:marRight w:val="0"/>
                                              <w:marTop w:val="0"/>
                                              <w:marBottom w:val="0"/>
                                              <w:divBdr>
                                                <w:top w:val="none" w:sz="0" w:space="0" w:color="auto"/>
                                                <w:left w:val="none" w:sz="0" w:space="0" w:color="auto"/>
                                                <w:bottom w:val="none" w:sz="0" w:space="0" w:color="auto"/>
                                                <w:right w:val="none" w:sz="0" w:space="0" w:color="auto"/>
                                              </w:divBdr>
                                              <w:divsChild>
                                                <w:div w:id="2035955985">
                                                  <w:marLeft w:val="0"/>
                                                  <w:marRight w:val="0"/>
                                                  <w:marTop w:val="0"/>
                                                  <w:marBottom w:val="0"/>
                                                  <w:divBdr>
                                                    <w:top w:val="none" w:sz="0" w:space="0" w:color="auto"/>
                                                    <w:left w:val="none" w:sz="0" w:space="0" w:color="auto"/>
                                                    <w:bottom w:val="none" w:sz="0" w:space="0" w:color="auto"/>
                                                    <w:right w:val="none" w:sz="0" w:space="0" w:color="auto"/>
                                                  </w:divBdr>
                                                </w:div>
                                                <w:div w:id="1347051260">
                                                  <w:marLeft w:val="0"/>
                                                  <w:marRight w:val="0"/>
                                                  <w:marTop w:val="0"/>
                                                  <w:marBottom w:val="0"/>
                                                  <w:divBdr>
                                                    <w:top w:val="none" w:sz="0" w:space="0" w:color="auto"/>
                                                    <w:left w:val="none" w:sz="0" w:space="0" w:color="auto"/>
                                                    <w:bottom w:val="none" w:sz="0" w:space="0" w:color="auto"/>
                                                    <w:right w:val="none" w:sz="0" w:space="0" w:color="auto"/>
                                                  </w:divBdr>
                                                </w:div>
                                                <w:div w:id="20422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641836">
                                      <w:marLeft w:val="0"/>
                                      <w:marRight w:val="0"/>
                                      <w:marTop w:val="0"/>
                                      <w:marBottom w:val="0"/>
                                      <w:divBdr>
                                        <w:top w:val="none" w:sz="0" w:space="0" w:color="auto"/>
                                        <w:left w:val="none" w:sz="0" w:space="0" w:color="auto"/>
                                        <w:bottom w:val="none" w:sz="0" w:space="0" w:color="auto"/>
                                        <w:right w:val="none" w:sz="0" w:space="0" w:color="auto"/>
                                      </w:divBdr>
                                      <w:divsChild>
                                        <w:div w:id="1995602519">
                                          <w:marLeft w:val="0"/>
                                          <w:marRight w:val="0"/>
                                          <w:marTop w:val="0"/>
                                          <w:marBottom w:val="0"/>
                                          <w:divBdr>
                                            <w:top w:val="none" w:sz="0" w:space="0" w:color="auto"/>
                                            <w:left w:val="none" w:sz="0" w:space="0" w:color="auto"/>
                                            <w:bottom w:val="none" w:sz="0" w:space="0" w:color="auto"/>
                                            <w:right w:val="none" w:sz="0" w:space="0" w:color="auto"/>
                                          </w:divBdr>
                                          <w:divsChild>
                                            <w:div w:id="735590794">
                                              <w:marLeft w:val="0"/>
                                              <w:marRight w:val="0"/>
                                              <w:marTop w:val="0"/>
                                              <w:marBottom w:val="0"/>
                                              <w:divBdr>
                                                <w:top w:val="none" w:sz="0" w:space="0" w:color="auto"/>
                                                <w:left w:val="none" w:sz="0" w:space="0" w:color="auto"/>
                                                <w:bottom w:val="none" w:sz="0" w:space="0" w:color="auto"/>
                                                <w:right w:val="none" w:sz="0" w:space="0" w:color="auto"/>
                                              </w:divBdr>
                                            </w:div>
                                          </w:divsChild>
                                        </w:div>
                                        <w:div w:id="1814830558">
                                          <w:marLeft w:val="0"/>
                                          <w:marRight w:val="0"/>
                                          <w:marTop w:val="0"/>
                                          <w:marBottom w:val="0"/>
                                          <w:divBdr>
                                            <w:top w:val="none" w:sz="0" w:space="0" w:color="auto"/>
                                            <w:left w:val="none" w:sz="0" w:space="0" w:color="auto"/>
                                            <w:bottom w:val="none" w:sz="0" w:space="0" w:color="auto"/>
                                            <w:right w:val="none" w:sz="0" w:space="0" w:color="auto"/>
                                          </w:divBdr>
                                          <w:divsChild>
                                            <w:div w:id="956135986">
                                              <w:marLeft w:val="0"/>
                                              <w:marRight w:val="0"/>
                                              <w:marTop w:val="0"/>
                                              <w:marBottom w:val="0"/>
                                              <w:divBdr>
                                                <w:top w:val="none" w:sz="0" w:space="0" w:color="auto"/>
                                                <w:left w:val="none" w:sz="0" w:space="0" w:color="auto"/>
                                                <w:bottom w:val="none" w:sz="0" w:space="0" w:color="auto"/>
                                                <w:right w:val="none" w:sz="0" w:space="0" w:color="auto"/>
                                              </w:divBdr>
                                              <w:divsChild>
                                                <w:div w:id="1282959338">
                                                  <w:marLeft w:val="0"/>
                                                  <w:marRight w:val="0"/>
                                                  <w:marTop w:val="0"/>
                                                  <w:marBottom w:val="0"/>
                                                  <w:divBdr>
                                                    <w:top w:val="none" w:sz="0" w:space="0" w:color="auto"/>
                                                    <w:left w:val="none" w:sz="0" w:space="0" w:color="auto"/>
                                                    <w:bottom w:val="none" w:sz="0" w:space="0" w:color="auto"/>
                                                    <w:right w:val="none" w:sz="0" w:space="0" w:color="auto"/>
                                                  </w:divBdr>
                                                  <w:divsChild>
                                                    <w:div w:id="1474067">
                                                      <w:marLeft w:val="0"/>
                                                      <w:marRight w:val="0"/>
                                                      <w:marTop w:val="0"/>
                                                      <w:marBottom w:val="0"/>
                                                      <w:divBdr>
                                                        <w:top w:val="none" w:sz="0" w:space="0" w:color="auto"/>
                                                        <w:left w:val="none" w:sz="0" w:space="0" w:color="auto"/>
                                                        <w:bottom w:val="none" w:sz="0" w:space="0" w:color="auto"/>
                                                        <w:right w:val="none" w:sz="0" w:space="0" w:color="auto"/>
                                                      </w:divBdr>
                                                    </w:div>
                                                    <w:div w:id="1470512885">
                                                      <w:marLeft w:val="0"/>
                                                      <w:marRight w:val="0"/>
                                                      <w:marTop w:val="0"/>
                                                      <w:marBottom w:val="0"/>
                                                      <w:divBdr>
                                                        <w:top w:val="none" w:sz="0" w:space="0" w:color="auto"/>
                                                        <w:left w:val="none" w:sz="0" w:space="0" w:color="auto"/>
                                                        <w:bottom w:val="none" w:sz="0" w:space="0" w:color="auto"/>
                                                        <w:right w:val="none" w:sz="0" w:space="0" w:color="auto"/>
                                                      </w:divBdr>
                                                    </w:div>
                                                  </w:divsChild>
                                                </w:div>
                                                <w:div w:id="639961358">
                                                  <w:marLeft w:val="0"/>
                                                  <w:marRight w:val="0"/>
                                                  <w:marTop w:val="0"/>
                                                  <w:marBottom w:val="0"/>
                                                  <w:divBdr>
                                                    <w:top w:val="none" w:sz="0" w:space="0" w:color="auto"/>
                                                    <w:left w:val="none" w:sz="0" w:space="0" w:color="auto"/>
                                                    <w:bottom w:val="none" w:sz="0" w:space="0" w:color="auto"/>
                                                    <w:right w:val="none" w:sz="0" w:space="0" w:color="auto"/>
                                                  </w:divBdr>
                                                </w:div>
                                                <w:div w:id="1722634626">
                                                  <w:marLeft w:val="0"/>
                                                  <w:marRight w:val="0"/>
                                                  <w:marTop w:val="0"/>
                                                  <w:marBottom w:val="0"/>
                                                  <w:divBdr>
                                                    <w:top w:val="none" w:sz="0" w:space="0" w:color="auto"/>
                                                    <w:left w:val="none" w:sz="0" w:space="0" w:color="auto"/>
                                                    <w:bottom w:val="none" w:sz="0" w:space="0" w:color="auto"/>
                                                    <w:right w:val="none" w:sz="0" w:space="0" w:color="auto"/>
                                                  </w:divBdr>
                                                </w:div>
                                                <w:div w:id="286549538">
                                                  <w:marLeft w:val="0"/>
                                                  <w:marRight w:val="0"/>
                                                  <w:marTop w:val="0"/>
                                                  <w:marBottom w:val="0"/>
                                                  <w:divBdr>
                                                    <w:top w:val="none" w:sz="0" w:space="0" w:color="auto"/>
                                                    <w:left w:val="none" w:sz="0" w:space="0" w:color="auto"/>
                                                    <w:bottom w:val="none" w:sz="0" w:space="0" w:color="auto"/>
                                                    <w:right w:val="none" w:sz="0" w:space="0" w:color="auto"/>
                                                  </w:divBdr>
                                                </w:div>
                                                <w:div w:id="1361080713">
                                                  <w:marLeft w:val="0"/>
                                                  <w:marRight w:val="0"/>
                                                  <w:marTop w:val="0"/>
                                                  <w:marBottom w:val="0"/>
                                                  <w:divBdr>
                                                    <w:top w:val="none" w:sz="0" w:space="0" w:color="auto"/>
                                                    <w:left w:val="none" w:sz="0" w:space="0" w:color="auto"/>
                                                    <w:bottom w:val="none" w:sz="0" w:space="0" w:color="auto"/>
                                                    <w:right w:val="none" w:sz="0" w:space="0" w:color="auto"/>
                                                  </w:divBdr>
                                                </w:div>
                                                <w:div w:id="1308433438">
                                                  <w:marLeft w:val="0"/>
                                                  <w:marRight w:val="0"/>
                                                  <w:marTop w:val="0"/>
                                                  <w:marBottom w:val="0"/>
                                                  <w:divBdr>
                                                    <w:top w:val="none" w:sz="0" w:space="0" w:color="auto"/>
                                                    <w:left w:val="none" w:sz="0" w:space="0" w:color="auto"/>
                                                    <w:bottom w:val="none" w:sz="0" w:space="0" w:color="auto"/>
                                                    <w:right w:val="none" w:sz="0" w:space="0" w:color="auto"/>
                                                  </w:divBdr>
                                                  <w:divsChild>
                                                    <w:div w:id="810830608">
                                                      <w:marLeft w:val="0"/>
                                                      <w:marRight w:val="0"/>
                                                      <w:marTop w:val="0"/>
                                                      <w:marBottom w:val="0"/>
                                                      <w:divBdr>
                                                        <w:top w:val="none" w:sz="0" w:space="0" w:color="auto"/>
                                                        <w:left w:val="none" w:sz="0" w:space="0" w:color="auto"/>
                                                        <w:bottom w:val="none" w:sz="0" w:space="0" w:color="auto"/>
                                                        <w:right w:val="none" w:sz="0" w:space="0" w:color="auto"/>
                                                      </w:divBdr>
                                                    </w:div>
                                                    <w:div w:id="106595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83528">
                              <w:marLeft w:val="0"/>
                              <w:marRight w:val="0"/>
                              <w:marTop w:val="0"/>
                              <w:marBottom w:val="0"/>
                              <w:divBdr>
                                <w:top w:val="none" w:sz="0" w:space="0" w:color="auto"/>
                                <w:left w:val="none" w:sz="0" w:space="0" w:color="auto"/>
                                <w:bottom w:val="none" w:sz="0" w:space="0" w:color="auto"/>
                                <w:right w:val="none" w:sz="0" w:space="0" w:color="auto"/>
                              </w:divBdr>
                              <w:divsChild>
                                <w:div w:id="1877544749">
                                  <w:marLeft w:val="0"/>
                                  <w:marRight w:val="0"/>
                                  <w:marTop w:val="0"/>
                                  <w:marBottom w:val="0"/>
                                  <w:divBdr>
                                    <w:top w:val="none" w:sz="0" w:space="0" w:color="auto"/>
                                    <w:left w:val="none" w:sz="0" w:space="0" w:color="auto"/>
                                    <w:bottom w:val="none" w:sz="0" w:space="0" w:color="auto"/>
                                    <w:right w:val="none" w:sz="0" w:space="0" w:color="auto"/>
                                  </w:divBdr>
                                  <w:divsChild>
                                    <w:div w:id="1501967446">
                                      <w:marLeft w:val="0"/>
                                      <w:marRight w:val="0"/>
                                      <w:marTop w:val="0"/>
                                      <w:marBottom w:val="0"/>
                                      <w:divBdr>
                                        <w:top w:val="none" w:sz="0" w:space="0" w:color="auto"/>
                                        <w:left w:val="none" w:sz="0" w:space="0" w:color="auto"/>
                                        <w:bottom w:val="none" w:sz="0" w:space="0" w:color="auto"/>
                                        <w:right w:val="none" w:sz="0" w:space="0" w:color="auto"/>
                                      </w:divBdr>
                                    </w:div>
                                  </w:divsChild>
                                </w:div>
                                <w:div w:id="1440376055">
                                  <w:marLeft w:val="0"/>
                                  <w:marRight w:val="0"/>
                                  <w:marTop w:val="0"/>
                                  <w:marBottom w:val="0"/>
                                  <w:divBdr>
                                    <w:top w:val="none" w:sz="0" w:space="0" w:color="auto"/>
                                    <w:left w:val="none" w:sz="0" w:space="0" w:color="auto"/>
                                    <w:bottom w:val="none" w:sz="0" w:space="0" w:color="auto"/>
                                    <w:right w:val="none" w:sz="0" w:space="0" w:color="auto"/>
                                  </w:divBdr>
                                  <w:divsChild>
                                    <w:div w:id="1176263743">
                                      <w:marLeft w:val="0"/>
                                      <w:marRight w:val="0"/>
                                      <w:marTop w:val="0"/>
                                      <w:marBottom w:val="0"/>
                                      <w:divBdr>
                                        <w:top w:val="none" w:sz="0" w:space="0" w:color="auto"/>
                                        <w:left w:val="none" w:sz="0" w:space="0" w:color="auto"/>
                                        <w:bottom w:val="none" w:sz="0" w:space="0" w:color="auto"/>
                                        <w:right w:val="none" w:sz="0" w:space="0" w:color="auto"/>
                                      </w:divBdr>
                                      <w:divsChild>
                                        <w:div w:id="976183908">
                                          <w:marLeft w:val="0"/>
                                          <w:marRight w:val="0"/>
                                          <w:marTop w:val="0"/>
                                          <w:marBottom w:val="0"/>
                                          <w:divBdr>
                                            <w:top w:val="none" w:sz="0" w:space="0" w:color="auto"/>
                                            <w:left w:val="none" w:sz="0" w:space="0" w:color="auto"/>
                                            <w:bottom w:val="none" w:sz="0" w:space="0" w:color="auto"/>
                                            <w:right w:val="none" w:sz="0" w:space="0" w:color="auto"/>
                                          </w:divBdr>
                                          <w:divsChild>
                                            <w:div w:id="1019234561">
                                              <w:marLeft w:val="0"/>
                                              <w:marRight w:val="0"/>
                                              <w:marTop w:val="0"/>
                                              <w:marBottom w:val="0"/>
                                              <w:divBdr>
                                                <w:top w:val="none" w:sz="0" w:space="0" w:color="auto"/>
                                                <w:left w:val="none" w:sz="0" w:space="0" w:color="auto"/>
                                                <w:bottom w:val="none" w:sz="0" w:space="0" w:color="auto"/>
                                                <w:right w:val="none" w:sz="0" w:space="0" w:color="auto"/>
                                              </w:divBdr>
                                            </w:div>
                                          </w:divsChild>
                                        </w:div>
                                        <w:div w:id="1571574475">
                                          <w:marLeft w:val="0"/>
                                          <w:marRight w:val="0"/>
                                          <w:marTop w:val="0"/>
                                          <w:marBottom w:val="0"/>
                                          <w:divBdr>
                                            <w:top w:val="none" w:sz="0" w:space="0" w:color="auto"/>
                                            <w:left w:val="none" w:sz="0" w:space="0" w:color="auto"/>
                                            <w:bottom w:val="none" w:sz="0" w:space="0" w:color="auto"/>
                                            <w:right w:val="none" w:sz="0" w:space="0" w:color="auto"/>
                                          </w:divBdr>
                                          <w:divsChild>
                                            <w:div w:id="473109487">
                                              <w:marLeft w:val="0"/>
                                              <w:marRight w:val="0"/>
                                              <w:marTop w:val="0"/>
                                              <w:marBottom w:val="0"/>
                                              <w:divBdr>
                                                <w:top w:val="none" w:sz="0" w:space="0" w:color="auto"/>
                                                <w:left w:val="none" w:sz="0" w:space="0" w:color="auto"/>
                                                <w:bottom w:val="none" w:sz="0" w:space="0" w:color="auto"/>
                                                <w:right w:val="none" w:sz="0" w:space="0" w:color="auto"/>
                                              </w:divBdr>
                                              <w:divsChild>
                                                <w:div w:id="1084063172">
                                                  <w:marLeft w:val="0"/>
                                                  <w:marRight w:val="0"/>
                                                  <w:marTop w:val="0"/>
                                                  <w:marBottom w:val="0"/>
                                                  <w:divBdr>
                                                    <w:top w:val="none" w:sz="0" w:space="0" w:color="auto"/>
                                                    <w:left w:val="none" w:sz="0" w:space="0" w:color="auto"/>
                                                    <w:bottom w:val="none" w:sz="0" w:space="0" w:color="auto"/>
                                                    <w:right w:val="none" w:sz="0" w:space="0" w:color="auto"/>
                                                  </w:divBdr>
                                                  <w:divsChild>
                                                    <w:div w:id="1184050636">
                                                      <w:marLeft w:val="0"/>
                                                      <w:marRight w:val="0"/>
                                                      <w:marTop w:val="0"/>
                                                      <w:marBottom w:val="0"/>
                                                      <w:divBdr>
                                                        <w:top w:val="none" w:sz="0" w:space="0" w:color="auto"/>
                                                        <w:left w:val="none" w:sz="0" w:space="0" w:color="auto"/>
                                                        <w:bottom w:val="none" w:sz="0" w:space="0" w:color="auto"/>
                                                        <w:right w:val="none" w:sz="0" w:space="0" w:color="auto"/>
                                                      </w:divBdr>
                                                    </w:div>
                                                    <w:div w:id="1956062957">
                                                      <w:marLeft w:val="0"/>
                                                      <w:marRight w:val="0"/>
                                                      <w:marTop w:val="0"/>
                                                      <w:marBottom w:val="0"/>
                                                      <w:divBdr>
                                                        <w:top w:val="none" w:sz="0" w:space="0" w:color="auto"/>
                                                        <w:left w:val="none" w:sz="0" w:space="0" w:color="auto"/>
                                                        <w:bottom w:val="none" w:sz="0" w:space="0" w:color="auto"/>
                                                        <w:right w:val="none" w:sz="0" w:space="0" w:color="auto"/>
                                                      </w:divBdr>
                                                    </w:div>
                                                    <w:div w:id="1956331421">
                                                      <w:marLeft w:val="0"/>
                                                      <w:marRight w:val="0"/>
                                                      <w:marTop w:val="0"/>
                                                      <w:marBottom w:val="0"/>
                                                      <w:divBdr>
                                                        <w:top w:val="none" w:sz="0" w:space="0" w:color="auto"/>
                                                        <w:left w:val="none" w:sz="0" w:space="0" w:color="auto"/>
                                                        <w:bottom w:val="none" w:sz="0" w:space="0" w:color="auto"/>
                                                        <w:right w:val="none" w:sz="0" w:space="0" w:color="auto"/>
                                                      </w:divBdr>
                                                    </w:div>
                                                    <w:div w:id="1928415757">
                                                      <w:marLeft w:val="0"/>
                                                      <w:marRight w:val="0"/>
                                                      <w:marTop w:val="0"/>
                                                      <w:marBottom w:val="0"/>
                                                      <w:divBdr>
                                                        <w:top w:val="none" w:sz="0" w:space="0" w:color="auto"/>
                                                        <w:left w:val="none" w:sz="0" w:space="0" w:color="auto"/>
                                                        <w:bottom w:val="none" w:sz="0" w:space="0" w:color="auto"/>
                                                        <w:right w:val="none" w:sz="0" w:space="0" w:color="auto"/>
                                                      </w:divBdr>
                                                    </w:div>
                                                    <w:div w:id="1769812697">
                                                      <w:marLeft w:val="0"/>
                                                      <w:marRight w:val="0"/>
                                                      <w:marTop w:val="0"/>
                                                      <w:marBottom w:val="0"/>
                                                      <w:divBdr>
                                                        <w:top w:val="none" w:sz="0" w:space="0" w:color="auto"/>
                                                        <w:left w:val="none" w:sz="0" w:space="0" w:color="auto"/>
                                                        <w:bottom w:val="none" w:sz="0" w:space="0" w:color="auto"/>
                                                        <w:right w:val="none" w:sz="0" w:space="0" w:color="auto"/>
                                                      </w:divBdr>
                                                    </w:div>
                                                    <w:div w:id="1076978737">
                                                      <w:marLeft w:val="0"/>
                                                      <w:marRight w:val="0"/>
                                                      <w:marTop w:val="0"/>
                                                      <w:marBottom w:val="0"/>
                                                      <w:divBdr>
                                                        <w:top w:val="none" w:sz="0" w:space="0" w:color="auto"/>
                                                        <w:left w:val="none" w:sz="0" w:space="0" w:color="auto"/>
                                                        <w:bottom w:val="none" w:sz="0" w:space="0" w:color="auto"/>
                                                        <w:right w:val="none" w:sz="0" w:space="0" w:color="auto"/>
                                                      </w:divBdr>
                                                    </w:div>
                                                  </w:divsChild>
                                                </w:div>
                                                <w:div w:id="20980205">
                                                  <w:marLeft w:val="0"/>
                                                  <w:marRight w:val="0"/>
                                                  <w:marTop w:val="0"/>
                                                  <w:marBottom w:val="0"/>
                                                  <w:divBdr>
                                                    <w:top w:val="none" w:sz="0" w:space="0" w:color="auto"/>
                                                    <w:left w:val="none" w:sz="0" w:space="0" w:color="auto"/>
                                                    <w:bottom w:val="none" w:sz="0" w:space="0" w:color="auto"/>
                                                    <w:right w:val="none" w:sz="0" w:space="0" w:color="auto"/>
                                                  </w:divBdr>
                                                </w:div>
                                                <w:div w:id="836461257">
                                                  <w:marLeft w:val="0"/>
                                                  <w:marRight w:val="0"/>
                                                  <w:marTop w:val="0"/>
                                                  <w:marBottom w:val="0"/>
                                                  <w:divBdr>
                                                    <w:top w:val="none" w:sz="0" w:space="0" w:color="auto"/>
                                                    <w:left w:val="none" w:sz="0" w:space="0" w:color="auto"/>
                                                    <w:bottom w:val="none" w:sz="0" w:space="0" w:color="auto"/>
                                                    <w:right w:val="none" w:sz="0" w:space="0" w:color="auto"/>
                                                  </w:divBdr>
                                                  <w:divsChild>
                                                    <w:div w:id="219445629">
                                                      <w:marLeft w:val="0"/>
                                                      <w:marRight w:val="0"/>
                                                      <w:marTop w:val="0"/>
                                                      <w:marBottom w:val="0"/>
                                                      <w:divBdr>
                                                        <w:top w:val="none" w:sz="0" w:space="0" w:color="auto"/>
                                                        <w:left w:val="none" w:sz="0" w:space="0" w:color="auto"/>
                                                        <w:bottom w:val="none" w:sz="0" w:space="0" w:color="auto"/>
                                                        <w:right w:val="none" w:sz="0" w:space="0" w:color="auto"/>
                                                      </w:divBdr>
                                                    </w:div>
                                                    <w:div w:id="1719892945">
                                                      <w:marLeft w:val="0"/>
                                                      <w:marRight w:val="0"/>
                                                      <w:marTop w:val="0"/>
                                                      <w:marBottom w:val="0"/>
                                                      <w:divBdr>
                                                        <w:top w:val="none" w:sz="0" w:space="0" w:color="auto"/>
                                                        <w:left w:val="none" w:sz="0" w:space="0" w:color="auto"/>
                                                        <w:bottom w:val="none" w:sz="0" w:space="0" w:color="auto"/>
                                                        <w:right w:val="none" w:sz="0" w:space="0" w:color="auto"/>
                                                      </w:divBdr>
                                                    </w:div>
                                                  </w:divsChild>
                                                </w:div>
                                                <w:div w:id="1465468383">
                                                  <w:marLeft w:val="0"/>
                                                  <w:marRight w:val="0"/>
                                                  <w:marTop w:val="0"/>
                                                  <w:marBottom w:val="0"/>
                                                  <w:divBdr>
                                                    <w:top w:val="none" w:sz="0" w:space="0" w:color="auto"/>
                                                    <w:left w:val="none" w:sz="0" w:space="0" w:color="auto"/>
                                                    <w:bottom w:val="none" w:sz="0" w:space="0" w:color="auto"/>
                                                    <w:right w:val="none" w:sz="0" w:space="0" w:color="auto"/>
                                                  </w:divBdr>
                                                </w:div>
                                                <w:div w:id="1139885135">
                                                  <w:marLeft w:val="0"/>
                                                  <w:marRight w:val="0"/>
                                                  <w:marTop w:val="0"/>
                                                  <w:marBottom w:val="0"/>
                                                  <w:divBdr>
                                                    <w:top w:val="none" w:sz="0" w:space="0" w:color="auto"/>
                                                    <w:left w:val="none" w:sz="0" w:space="0" w:color="auto"/>
                                                    <w:bottom w:val="none" w:sz="0" w:space="0" w:color="auto"/>
                                                    <w:right w:val="none" w:sz="0" w:space="0" w:color="auto"/>
                                                  </w:divBdr>
                                                  <w:divsChild>
                                                    <w:div w:id="574365304">
                                                      <w:marLeft w:val="0"/>
                                                      <w:marRight w:val="0"/>
                                                      <w:marTop w:val="0"/>
                                                      <w:marBottom w:val="0"/>
                                                      <w:divBdr>
                                                        <w:top w:val="none" w:sz="0" w:space="0" w:color="auto"/>
                                                        <w:left w:val="none" w:sz="0" w:space="0" w:color="auto"/>
                                                        <w:bottom w:val="none" w:sz="0" w:space="0" w:color="auto"/>
                                                        <w:right w:val="none" w:sz="0" w:space="0" w:color="auto"/>
                                                      </w:divBdr>
                                                    </w:div>
                                                    <w:div w:id="1723484228">
                                                      <w:marLeft w:val="0"/>
                                                      <w:marRight w:val="0"/>
                                                      <w:marTop w:val="0"/>
                                                      <w:marBottom w:val="0"/>
                                                      <w:divBdr>
                                                        <w:top w:val="none" w:sz="0" w:space="0" w:color="auto"/>
                                                        <w:left w:val="none" w:sz="0" w:space="0" w:color="auto"/>
                                                        <w:bottom w:val="none" w:sz="0" w:space="0" w:color="auto"/>
                                                        <w:right w:val="none" w:sz="0" w:space="0" w:color="auto"/>
                                                      </w:divBdr>
                                                    </w:div>
                                                    <w:div w:id="2060474378">
                                                      <w:marLeft w:val="0"/>
                                                      <w:marRight w:val="0"/>
                                                      <w:marTop w:val="0"/>
                                                      <w:marBottom w:val="0"/>
                                                      <w:divBdr>
                                                        <w:top w:val="none" w:sz="0" w:space="0" w:color="auto"/>
                                                        <w:left w:val="none" w:sz="0" w:space="0" w:color="auto"/>
                                                        <w:bottom w:val="none" w:sz="0" w:space="0" w:color="auto"/>
                                                        <w:right w:val="none" w:sz="0" w:space="0" w:color="auto"/>
                                                      </w:divBdr>
                                                    </w:div>
                                                    <w:div w:id="642152832">
                                                      <w:marLeft w:val="0"/>
                                                      <w:marRight w:val="0"/>
                                                      <w:marTop w:val="0"/>
                                                      <w:marBottom w:val="0"/>
                                                      <w:divBdr>
                                                        <w:top w:val="none" w:sz="0" w:space="0" w:color="auto"/>
                                                        <w:left w:val="none" w:sz="0" w:space="0" w:color="auto"/>
                                                        <w:bottom w:val="none" w:sz="0" w:space="0" w:color="auto"/>
                                                        <w:right w:val="none" w:sz="0" w:space="0" w:color="auto"/>
                                                      </w:divBdr>
                                                    </w:div>
                                                  </w:divsChild>
                                                </w:div>
                                                <w:div w:id="870337358">
                                                  <w:marLeft w:val="0"/>
                                                  <w:marRight w:val="0"/>
                                                  <w:marTop w:val="0"/>
                                                  <w:marBottom w:val="0"/>
                                                  <w:divBdr>
                                                    <w:top w:val="none" w:sz="0" w:space="0" w:color="auto"/>
                                                    <w:left w:val="none" w:sz="0" w:space="0" w:color="auto"/>
                                                    <w:bottom w:val="none" w:sz="0" w:space="0" w:color="auto"/>
                                                    <w:right w:val="none" w:sz="0" w:space="0" w:color="auto"/>
                                                  </w:divBdr>
                                                </w:div>
                                              </w:divsChild>
                                            </w:div>
                                            <w:div w:id="389040758">
                                              <w:marLeft w:val="0"/>
                                              <w:marRight w:val="0"/>
                                              <w:marTop w:val="0"/>
                                              <w:marBottom w:val="0"/>
                                              <w:divBdr>
                                                <w:top w:val="none" w:sz="0" w:space="0" w:color="auto"/>
                                                <w:left w:val="none" w:sz="0" w:space="0" w:color="auto"/>
                                                <w:bottom w:val="none" w:sz="0" w:space="0" w:color="auto"/>
                                                <w:right w:val="none" w:sz="0" w:space="0" w:color="auto"/>
                                              </w:divBdr>
                                              <w:divsChild>
                                                <w:div w:id="1476335574">
                                                  <w:marLeft w:val="0"/>
                                                  <w:marRight w:val="0"/>
                                                  <w:marTop w:val="0"/>
                                                  <w:marBottom w:val="0"/>
                                                  <w:divBdr>
                                                    <w:top w:val="none" w:sz="0" w:space="0" w:color="auto"/>
                                                    <w:left w:val="none" w:sz="0" w:space="0" w:color="auto"/>
                                                    <w:bottom w:val="none" w:sz="0" w:space="0" w:color="auto"/>
                                                    <w:right w:val="none" w:sz="0" w:space="0" w:color="auto"/>
                                                  </w:divBdr>
                                                </w:div>
                                                <w:div w:id="1967159903">
                                                  <w:marLeft w:val="0"/>
                                                  <w:marRight w:val="0"/>
                                                  <w:marTop w:val="0"/>
                                                  <w:marBottom w:val="0"/>
                                                  <w:divBdr>
                                                    <w:top w:val="none" w:sz="0" w:space="0" w:color="auto"/>
                                                    <w:left w:val="none" w:sz="0" w:space="0" w:color="auto"/>
                                                    <w:bottom w:val="none" w:sz="0" w:space="0" w:color="auto"/>
                                                    <w:right w:val="none" w:sz="0" w:space="0" w:color="auto"/>
                                                  </w:divBdr>
                                                </w:div>
                                                <w:div w:id="755252095">
                                                  <w:marLeft w:val="0"/>
                                                  <w:marRight w:val="0"/>
                                                  <w:marTop w:val="0"/>
                                                  <w:marBottom w:val="0"/>
                                                  <w:divBdr>
                                                    <w:top w:val="none" w:sz="0" w:space="0" w:color="auto"/>
                                                    <w:left w:val="none" w:sz="0" w:space="0" w:color="auto"/>
                                                    <w:bottom w:val="none" w:sz="0" w:space="0" w:color="auto"/>
                                                    <w:right w:val="none" w:sz="0" w:space="0" w:color="auto"/>
                                                  </w:divBdr>
                                                </w:div>
                                                <w:div w:id="153302975">
                                                  <w:marLeft w:val="0"/>
                                                  <w:marRight w:val="0"/>
                                                  <w:marTop w:val="0"/>
                                                  <w:marBottom w:val="0"/>
                                                  <w:divBdr>
                                                    <w:top w:val="none" w:sz="0" w:space="0" w:color="auto"/>
                                                    <w:left w:val="none" w:sz="0" w:space="0" w:color="auto"/>
                                                    <w:bottom w:val="none" w:sz="0" w:space="0" w:color="auto"/>
                                                    <w:right w:val="none" w:sz="0" w:space="0" w:color="auto"/>
                                                  </w:divBdr>
                                                </w:div>
                                                <w:div w:id="732504840">
                                                  <w:marLeft w:val="0"/>
                                                  <w:marRight w:val="0"/>
                                                  <w:marTop w:val="0"/>
                                                  <w:marBottom w:val="0"/>
                                                  <w:divBdr>
                                                    <w:top w:val="none" w:sz="0" w:space="0" w:color="auto"/>
                                                    <w:left w:val="none" w:sz="0" w:space="0" w:color="auto"/>
                                                    <w:bottom w:val="none" w:sz="0" w:space="0" w:color="auto"/>
                                                    <w:right w:val="none" w:sz="0" w:space="0" w:color="auto"/>
                                                  </w:divBdr>
                                                </w:div>
                                                <w:div w:id="2026590476">
                                                  <w:marLeft w:val="0"/>
                                                  <w:marRight w:val="0"/>
                                                  <w:marTop w:val="0"/>
                                                  <w:marBottom w:val="0"/>
                                                  <w:divBdr>
                                                    <w:top w:val="none" w:sz="0" w:space="0" w:color="auto"/>
                                                    <w:left w:val="none" w:sz="0" w:space="0" w:color="auto"/>
                                                    <w:bottom w:val="none" w:sz="0" w:space="0" w:color="auto"/>
                                                    <w:right w:val="none" w:sz="0" w:space="0" w:color="auto"/>
                                                  </w:divBdr>
                                                </w:div>
                                                <w:div w:id="1240166308">
                                                  <w:marLeft w:val="0"/>
                                                  <w:marRight w:val="0"/>
                                                  <w:marTop w:val="0"/>
                                                  <w:marBottom w:val="0"/>
                                                  <w:divBdr>
                                                    <w:top w:val="none" w:sz="0" w:space="0" w:color="auto"/>
                                                    <w:left w:val="none" w:sz="0" w:space="0" w:color="auto"/>
                                                    <w:bottom w:val="none" w:sz="0" w:space="0" w:color="auto"/>
                                                    <w:right w:val="none" w:sz="0" w:space="0" w:color="auto"/>
                                                  </w:divBdr>
                                                </w:div>
                                                <w:div w:id="539978308">
                                                  <w:marLeft w:val="0"/>
                                                  <w:marRight w:val="0"/>
                                                  <w:marTop w:val="0"/>
                                                  <w:marBottom w:val="0"/>
                                                  <w:divBdr>
                                                    <w:top w:val="none" w:sz="0" w:space="0" w:color="auto"/>
                                                    <w:left w:val="none" w:sz="0" w:space="0" w:color="auto"/>
                                                    <w:bottom w:val="none" w:sz="0" w:space="0" w:color="auto"/>
                                                    <w:right w:val="none" w:sz="0" w:space="0" w:color="auto"/>
                                                  </w:divBdr>
                                                </w:div>
                                                <w:div w:id="1466503097">
                                                  <w:marLeft w:val="0"/>
                                                  <w:marRight w:val="0"/>
                                                  <w:marTop w:val="0"/>
                                                  <w:marBottom w:val="0"/>
                                                  <w:divBdr>
                                                    <w:top w:val="none" w:sz="0" w:space="0" w:color="auto"/>
                                                    <w:left w:val="none" w:sz="0" w:space="0" w:color="auto"/>
                                                    <w:bottom w:val="none" w:sz="0" w:space="0" w:color="auto"/>
                                                    <w:right w:val="none" w:sz="0" w:space="0" w:color="auto"/>
                                                  </w:divBdr>
                                                </w:div>
                                                <w:div w:id="1033992095">
                                                  <w:marLeft w:val="0"/>
                                                  <w:marRight w:val="0"/>
                                                  <w:marTop w:val="0"/>
                                                  <w:marBottom w:val="0"/>
                                                  <w:divBdr>
                                                    <w:top w:val="none" w:sz="0" w:space="0" w:color="auto"/>
                                                    <w:left w:val="none" w:sz="0" w:space="0" w:color="auto"/>
                                                    <w:bottom w:val="none" w:sz="0" w:space="0" w:color="auto"/>
                                                    <w:right w:val="none" w:sz="0" w:space="0" w:color="auto"/>
                                                  </w:divBdr>
                                                </w:div>
                                                <w:div w:id="823083878">
                                                  <w:marLeft w:val="0"/>
                                                  <w:marRight w:val="0"/>
                                                  <w:marTop w:val="0"/>
                                                  <w:marBottom w:val="0"/>
                                                  <w:divBdr>
                                                    <w:top w:val="none" w:sz="0" w:space="0" w:color="auto"/>
                                                    <w:left w:val="none" w:sz="0" w:space="0" w:color="auto"/>
                                                    <w:bottom w:val="none" w:sz="0" w:space="0" w:color="auto"/>
                                                    <w:right w:val="none" w:sz="0" w:space="0" w:color="auto"/>
                                                  </w:divBdr>
                                                  <w:divsChild>
                                                    <w:div w:id="835223074">
                                                      <w:marLeft w:val="0"/>
                                                      <w:marRight w:val="0"/>
                                                      <w:marTop w:val="0"/>
                                                      <w:marBottom w:val="0"/>
                                                      <w:divBdr>
                                                        <w:top w:val="none" w:sz="0" w:space="0" w:color="auto"/>
                                                        <w:left w:val="none" w:sz="0" w:space="0" w:color="auto"/>
                                                        <w:bottom w:val="none" w:sz="0" w:space="0" w:color="auto"/>
                                                        <w:right w:val="none" w:sz="0" w:space="0" w:color="auto"/>
                                                      </w:divBdr>
                                                    </w:div>
                                                    <w:div w:id="457843726">
                                                      <w:marLeft w:val="0"/>
                                                      <w:marRight w:val="0"/>
                                                      <w:marTop w:val="0"/>
                                                      <w:marBottom w:val="0"/>
                                                      <w:divBdr>
                                                        <w:top w:val="none" w:sz="0" w:space="0" w:color="auto"/>
                                                        <w:left w:val="none" w:sz="0" w:space="0" w:color="auto"/>
                                                        <w:bottom w:val="none" w:sz="0" w:space="0" w:color="auto"/>
                                                        <w:right w:val="none" w:sz="0" w:space="0" w:color="auto"/>
                                                      </w:divBdr>
                                                    </w:div>
                                                  </w:divsChild>
                                                </w:div>
                                                <w:div w:id="774784144">
                                                  <w:marLeft w:val="0"/>
                                                  <w:marRight w:val="0"/>
                                                  <w:marTop w:val="0"/>
                                                  <w:marBottom w:val="0"/>
                                                  <w:divBdr>
                                                    <w:top w:val="none" w:sz="0" w:space="0" w:color="auto"/>
                                                    <w:left w:val="none" w:sz="0" w:space="0" w:color="auto"/>
                                                    <w:bottom w:val="none" w:sz="0" w:space="0" w:color="auto"/>
                                                    <w:right w:val="none" w:sz="0" w:space="0" w:color="auto"/>
                                                  </w:divBdr>
                                                </w:div>
                                                <w:div w:id="1757363924">
                                                  <w:marLeft w:val="0"/>
                                                  <w:marRight w:val="0"/>
                                                  <w:marTop w:val="0"/>
                                                  <w:marBottom w:val="0"/>
                                                  <w:divBdr>
                                                    <w:top w:val="none" w:sz="0" w:space="0" w:color="auto"/>
                                                    <w:left w:val="none" w:sz="0" w:space="0" w:color="auto"/>
                                                    <w:bottom w:val="none" w:sz="0" w:space="0" w:color="auto"/>
                                                    <w:right w:val="none" w:sz="0" w:space="0" w:color="auto"/>
                                                  </w:divBdr>
                                                </w:div>
                                                <w:div w:id="564530460">
                                                  <w:marLeft w:val="0"/>
                                                  <w:marRight w:val="0"/>
                                                  <w:marTop w:val="0"/>
                                                  <w:marBottom w:val="0"/>
                                                  <w:divBdr>
                                                    <w:top w:val="none" w:sz="0" w:space="0" w:color="auto"/>
                                                    <w:left w:val="none" w:sz="0" w:space="0" w:color="auto"/>
                                                    <w:bottom w:val="none" w:sz="0" w:space="0" w:color="auto"/>
                                                    <w:right w:val="none" w:sz="0" w:space="0" w:color="auto"/>
                                                  </w:divBdr>
                                                  <w:divsChild>
                                                    <w:div w:id="1776246037">
                                                      <w:marLeft w:val="0"/>
                                                      <w:marRight w:val="0"/>
                                                      <w:marTop w:val="0"/>
                                                      <w:marBottom w:val="0"/>
                                                      <w:divBdr>
                                                        <w:top w:val="none" w:sz="0" w:space="0" w:color="auto"/>
                                                        <w:left w:val="none" w:sz="0" w:space="0" w:color="auto"/>
                                                        <w:bottom w:val="none" w:sz="0" w:space="0" w:color="auto"/>
                                                        <w:right w:val="none" w:sz="0" w:space="0" w:color="auto"/>
                                                      </w:divBdr>
                                                    </w:div>
                                                    <w:div w:id="560095641">
                                                      <w:marLeft w:val="0"/>
                                                      <w:marRight w:val="0"/>
                                                      <w:marTop w:val="0"/>
                                                      <w:marBottom w:val="0"/>
                                                      <w:divBdr>
                                                        <w:top w:val="none" w:sz="0" w:space="0" w:color="auto"/>
                                                        <w:left w:val="none" w:sz="0" w:space="0" w:color="auto"/>
                                                        <w:bottom w:val="none" w:sz="0" w:space="0" w:color="auto"/>
                                                        <w:right w:val="none" w:sz="0" w:space="0" w:color="auto"/>
                                                      </w:divBdr>
                                                    </w:div>
                                                    <w:div w:id="1316840012">
                                                      <w:marLeft w:val="0"/>
                                                      <w:marRight w:val="0"/>
                                                      <w:marTop w:val="0"/>
                                                      <w:marBottom w:val="0"/>
                                                      <w:divBdr>
                                                        <w:top w:val="none" w:sz="0" w:space="0" w:color="auto"/>
                                                        <w:left w:val="none" w:sz="0" w:space="0" w:color="auto"/>
                                                        <w:bottom w:val="none" w:sz="0" w:space="0" w:color="auto"/>
                                                        <w:right w:val="none" w:sz="0" w:space="0" w:color="auto"/>
                                                      </w:divBdr>
                                                    </w:div>
                                                  </w:divsChild>
                                                </w:div>
                                                <w:div w:id="1245340220">
                                                  <w:marLeft w:val="0"/>
                                                  <w:marRight w:val="0"/>
                                                  <w:marTop w:val="0"/>
                                                  <w:marBottom w:val="0"/>
                                                  <w:divBdr>
                                                    <w:top w:val="none" w:sz="0" w:space="0" w:color="auto"/>
                                                    <w:left w:val="none" w:sz="0" w:space="0" w:color="auto"/>
                                                    <w:bottom w:val="none" w:sz="0" w:space="0" w:color="auto"/>
                                                    <w:right w:val="none" w:sz="0" w:space="0" w:color="auto"/>
                                                  </w:divBdr>
                                                  <w:divsChild>
                                                    <w:div w:id="2115977317">
                                                      <w:marLeft w:val="0"/>
                                                      <w:marRight w:val="0"/>
                                                      <w:marTop w:val="0"/>
                                                      <w:marBottom w:val="0"/>
                                                      <w:divBdr>
                                                        <w:top w:val="none" w:sz="0" w:space="0" w:color="auto"/>
                                                        <w:left w:val="none" w:sz="0" w:space="0" w:color="auto"/>
                                                        <w:bottom w:val="none" w:sz="0" w:space="0" w:color="auto"/>
                                                        <w:right w:val="none" w:sz="0" w:space="0" w:color="auto"/>
                                                      </w:divBdr>
                                                    </w:div>
                                                    <w:div w:id="19430340">
                                                      <w:marLeft w:val="0"/>
                                                      <w:marRight w:val="0"/>
                                                      <w:marTop w:val="0"/>
                                                      <w:marBottom w:val="0"/>
                                                      <w:divBdr>
                                                        <w:top w:val="none" w:sz="0" w:space="0" w:color="auto"/>
                                                        <w:left w:val="none" w:sz="0" w:space="0" w:color="auto"/>
                                                        <w:bottom w:val="none" w:sz="0" w:space="0" w:color="auto"/>
                                                        <w:right w:val="none" w:sz="0" w:space="0" w:color="auto"/>
                                                      </w:divBdr>
                                                    </w:div>
                                                  </w:divsChild>
                                                </w:div>
                                                <w:div w:id="812285834">
                                                  <w:marLeft w:val="0"/>
                                                  <w:marRight w:val="0"/>
                                                  <w:marTop w:val="0"/>
                                                  <w:marBottom w:val="0"/>
                                                  <w:divBdr>
                                                    <w:top w:val="none" w:sz="0" w:space="0" w:color="auto"/>
                                                    <w:left w:val="none" w:sz="0" w:space="0" w:color="auto"/>
                                                    <w:bottom w:val="none" w:sz="0" w:space="0" w:color="auto"/>
                                                    <w:right w:val="none" w:sz="0" w:space="0" w:color="auto"/>
                                                  </w:divBdr>
                                                </w:div>
                                                <w:div w:id="294331209">
                                                  <w:marLeft w:val="0"/>
                                                  <w:marRight w:val="0"/>
                                                  <w:marTop w:val="0"/>
                                                  <w:marBottom w:val="0"/>
                                                  <w:divBdr>
                                                    <w:top w:val="none" w:sz="0" w:space="0" w:color="auto"/>
                                                    <w:left w:val="none" w:sz="0" w:space="0" w:color="auto"/>
                                                    <w:bottom w:val="none" w:sz="0" w:space="0" w:color="auto"/>
                                                    <w:right w:val="none" w:sz="0" w:space="0" w:color="auto"/>
                                                  </w:divBdr>
                                                </w:div>
                                                <w:div w:id="805048954">
                                                  <w:marLeft w:val="0"/>
                                                  <w:marRight w:val="0"/>
                                                  <w:marTop w:val="0"/>
                                                  <w:marBottom w:val="0"/>
                                                  <w:divBdr>
                                                    <w:top w:val="none" w:sz="0" w:space="0" w:color="auto"/>
                                                    <w:left w:val="none" w:sz="0" w:space="0" w:color="auto"/>
                                                    <w:bottom w:val="none" w:sz="0" w:space="0" w:color="auto"/>
                                                    <w:right w:val="none" w:sz="0" w:space="0" w:color="auto"/>
                                                  </w:divBdr>
                                                </w:div>
                                                <w:div w:id="1066756124">
                                                  <w:marLeft w:val="0"/>
                                                  <w:marRight w:val="0"/>
                                                  <w:marTop w:val="0"/>
                                                  <w:marBottom w:val="0"/>
                                                  <w:divBdr>
                                                    <w:top w:val="none" w:sz="0" w:space="0" w:color="auto"/>
                                                    <w:left w:val="none" w:sz="0" w:space="0" w:color="auto"/>
                                                    <w:bottom w:val="none" w:sz="0" w:space="0" w:color="auto"/>
                                                    <w:right w:val="none" w:sz="0" w:space="0" w:color="auto"/>
                                                  </w:divBdr>
                                                  <w:divsChild>
                                                    <w:div w:id="1702516759">
                                                      <w:marLeft w:val="0"/>
                                                      <w:marRight w:val="0"/>
                                                      <w:marTop w:val="0"/>
                                                      <w:marBottom w:val="0"/>
                                                      <w:divBdr>
                                                        <w:top w:val="none" w:sz="0" w:space="0" w:color="auto"/>
                                                        <w:left w:val="none" w:sz="0" w:space="0" w:color="auto"/>
                                                        <w:bottom w:val="none" w:sz="0" w:space="0" w:color="auto"/>
                                                        <w:right w:val="none" w:sz="0" w:space="0" w:color="auto"/>
                                                      </w:divBdr>
                                                    </w:div>
                                                    <w:div w:id="44179712">
                                                      <w:marLeft w:val="0"/>
                                                      <w:marRight w:val="0"/>
                                                      <w:marTop w:val="0"/>
                                                      <w:marBottom w:val="0"/>
                                                      <w:divBdr>
                                                        <w:top w:val="none" w:sz="0" w:space="0" w:color="auto"/>
                                                        <w:left w:val="none" w:sz="0" w:space="0" w:color="auto"/>
                                                        <w:bottom w:val="none" w:sz="0" w:space="0" w:color="auto"/>
                                                        <w:right w:val="none" w:sz="0" w:space="0" w:color="auto"/>
                                                      </w:divBdr>
                                                    </w:div>
                                                    <w:div w:id="22021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168940">
                                              <w:marLeft w:val="0"/>
                                              <w:marRight w:val="0"/>
                                              <w:marTop w:val="0"/>
                                              <w:marBottom w:val="0"/>
                                              <w:divBdr>
                                                <w:top w:val="none" w:sz="0" w:space="0" w:color="auto"/>
                                                <w:left w:val="none" w:sz="0" w:space="0" w:color="auto"/>
                                                <w:bottom w:val="none" w:sz="0" w:space="0" w:color="auto"/>
                                                <w:right w:val="none" w:sz="0" w:space="0" w:color="auto"/>
                                              </w:divBdr>
                                              <w:divsChild>
                                                <w:div w:id="810051246">
                                                  <w:marLeft w:val="0"/>
                                                  <w:marRight w:val="0"/>
                                                  <w:marTop w:val="0"/>
                                                  <w:marBottom w:val="0"/>
                                                  <w:divBdr>
                                                    <w:top w:val="none" w:sz="0" w:space="0" w:color="auto"/>
                                                    <w:left w:val="none" w:sz="0" w:space="0" w:color="auto"/>
                                                    <w:bottom w:val="none" w:sz="0" w:space="0" w:color="auto"/>
                                                    <w:right w:val="none" w:sz="0" w:space="0" w:color="auto"/>
                                                  </w:divBdr>
                                                </w:div>
                                                <w:div w:id="940186366">
                                                  <w:marLeft w:val="0"/>
                                                  <w:marRight w:val="0"/>
                                                  <w:marTop w:val="0"/>
                                                  <w:marBottom w:val="0"/>
                                                  <w:divBdr>
                                                    <w:top w:val="none" w:sz="0" w:space="0" w:color="auto"/>
                                                    <w:left w:val="none" w:sz="0" w:space="0" w:color="auto"/>
                                                    <w:bottom w:val="none" w:sz="0" w:space="0" w:color="auto"/>
                                                    <w:right w:val="none" w:sz="0" w:space="0" w:color="auto"/>
                                                  </w:divBdr>
                                                </w:div>
                                                <w:div w:id="73864213">
                                                  <w:marLeft w:val="0"/>
                                                  <w:marRight w:val="0"/>
                                                  <w:marTop w:val="0"/>
                                                  <w:marBottom w:val="0"/>
                                                  <w:divBdr>
                                                    <w:top w:val="none" w:sz="0" w:space="0" w:color="auto"/>
                                                    <w:left w:val="none" w:sz="0" w:space="0" w:color="auto"/>
                                                    <w:bottom w:val="none" w:sz="0" w:space="0" w:color="auto"/>
                                                    <w:right w:val="none" w:sz="0" w:space="0" w:color="auto"/>
                                                  </w:divBdr>
                                                </w:div>
                                                <w:div w:id="72438275">
                                                  <w:marLeft w:val="0"/>
                                                  <w:marRight w:val="0"/>
                                                  <w:marTop w:val="0"/>
                                                  <w:marBottom w:val="0"/>
                                                  <w:divBdr>
                                                    <w:top w:val="none" w:sz="0" w:space="0" w:color="auto"/>
                                                    <w:left w:val="none" w:sz="0" w:space="0" w:color="auto"/>
                                                    <w:bottom w:val="none" w:sz="0" w:space="0" w:color="auto"/>
                                                    <w:right w:val="none" w:sz="0" w:space="0" w:color="auto"/>
                                                  </w:divBdr>
                                                </w:div>
                                                <w:div w:id="1453985781">
                                                  <w:marLeft w:val="0"/>
                                                  <w:marRight w:val="0"/>
                                                  <w:marTop w:val="0"/>
                                                  <w:marBottom w:val="0"/>
                                                  <w:divBdr>
                                                    <w:top w:val="none" w:sz="0" w:space="0" w:color="auto"/>
                                                    <w:left w:val="none" w:sz="0" w:space="0" w:color="auto"/>
                                                    <w:bottom w:val="none" w:sz="0" w:space="0" w:color="auto"/>
                                                    <w:right w:val="none" w:sz="0" w:space="0" w:color="auto"/>
                                                  </w:divBdr>
                                                </w:div>
                                                <w:div w:id="700323151">
                                                  <w:marLeft w:val="0"/>
                                                  <w:marRight w:val="0"/>
                                                  <w:marTop w:val="0"/>
                                                  <w:marBottom w:val="0"/>
                                                  <w:divBdr>
                                                    <w:top w:val="none" w:sz="0" w:space="0" w:color="auto"/>
                                                    <w:left w:val="none" w:sz="0" w:space="0" w:color="auto"/>
                                                    <w:bottom w:val="none" w:sz="0" w:space="0" w:color="auto"/>
                                                    <w:right w:val="none" w:sz="0" w:space="0" w:color="auto"/>
                                                  </w:divBdr>
                                                </w:div>
                                                <w:div w:id="1980500450">
                                                  <w:marLeft w:val="0"/>
                                                  <w:marRight w:val="0"/>
                                                  <w:marTop w:val="0"/>
                                                  <w:marBottom w:val="0"/>
                                                  <w:divBdr>
                                                    <w:top w:val="none" w:sz="0" w:space="0" w:color="auto"/>
                                                    <w:left w:val="none" w:sz="0" w:space="0" w:color="auto"/>
                                                    <w:bottom w:val="none" w:sz="0" w:space="0" w:color="auto"/>
                                                    <w:right w:val="none" w:sz="0" w:space="0" w:color="auto"/>
                                                  </w:divBdr>
                                                </w:div>
                                                <w:div w:id="1848599021">
                                                  <w:marLeft w:val="0"/>
                                                  <w:marRight w:val="0"/>
                                                  <w:marTop w:val="0"/>
                                                  <w:marBottom w:val="0"/>
                                                  <w:divBdr>
                                                    <w:top w:val="none" w:sz="0" w:space="0" w:color="auto"/>
                                                    <w:left w:val="none" w:sz="0" w:space="0" w:color="auto"/>
                                                    <w:bottom w:val="none" w:sz="0" w:space="0" w:color="auto"/>
                                                    <w:right w:val="none" w:sz="0" w:space="0" w:color="auto"/>
                                                  </w:divBdr>
                                                  <w:divsChild>
                                                    <w:div w:id="814765106">
                                                      <w:marLeft w:val="0"/>
                                                      <w:marRight w:val="0"/>
                                                      <w:marTop w:val="0"/>
                                                      <w:marBottom w:val="0"/>
                                                      <w:divBdr>
                                                        <w:top w:val="none" w:sz="0" w:space="0" w:color="auto"/>
                                                        <w:left w:val="none" w:sz="0" w:space="0" w:color="auto"/>
                                                        <w:bottom w:val="none" w:sz="0" w:space="0" w:color="auto"/>
                                                        <w:right w:val="none" w:sz="0" w:space="0" w:color="auto"/>
                                                      </w:divBdr>
                                                    </w:div>
                                                    <w:div w:id="634026082">
                                                      <w:marLeft w:val="0"/>
                                                      <w:marRight w:val="0"/>
                                                      <w:marTop w:val="0"/>
                                                      <w:marBottom w:val="0"/>
                                                      <w:divBdr>
                                                        <w:top w:val="none" w:sz="0" w:space="0" w:color="auto"/>
                                                        <w:left w:val="none" w:sz="0" w:space="0" w:color="auto"/>
                                                        <w:bottom w:val="none" w:sz="0" w:space="0" w:color="auto"/>
                                                        <w:right w:val="none" w:sz="0" w:space="0" w:color="auto"/>
                                                      </w:divBdr>
                                                    </w:div>
                                                  </w:divsChild>
                                                </w:div>
                                                <w:div w:id="1600404779">
                                                  <w:marLeft w:val="0"/>
                                                  <w:marRight w:val="0"/>
                                                  <w:marTop w:val="0"/>
                                                  <w:marBottom w:val="0"/>
                                                  <w:divBdr>
                                                    <w:top w:val="none" w:sz="0" w:space="0" w:color="auto"/>
                                                    <w:left w:val="none" w:sz="0" w:space="0" w:color="auto"/>
                                                    <w:bottom w:val="none" w:sz="0" w:space="0" w:color="auto"/>
                                                    <w:right w:val="none" w:sz="0" w:space="0" w:color="auto"/>
                                                  </w:divBdr>
                                                </w:div>
                                                <w:div w:id="863204873">
                                                  <w:marLeft w:val="0"/>
                                                  <w:marRight w:val="0"/>
                                                  <w:marTop w:val="0"/>
                                                  <w:marBottom w:val="0"/>
                                                  <w:divBdr>
                                                    <w:top w:val="none" w:sz="0" w:space="0" w:color="auto"/>
                                                    <w:left w:val="none" w:sz="0" w:space="0" w:color="auto"/>
                                                    <w:bottom w:val="none" w:sz="0" w:space="0" w:color="auto"/>
                                                    <w:right w:val="none" w:sz="0" w:space="0" w:color="auto"/>
                                                  </w:divBdr>
                                                  <w:divsChild>
                                                    <w:div w:id="1043018973">
                                                      <w:marLeft w:val="0"/>
                                                      <w:marRight w:val="0"/>
                                                      <w:marTop w:val="0"/>
                                                      <w:marBottom w:val="0"/>
                                                      <w:divBdr>
                                                        <w:top w:val="none" w:sz="0" w:space="0" w:color="auto"/>
                                                        <w:left w:val="none" w:sz="0" w:space="0" w:color="auto"/>
                                                        <w:bottom w:val="none" w:sz="0" w:space="0" w:color="auto"/>
                                                        <w:right w:val="none" w:sz="0" w:space="0" w:color="auto"/>
                                                      </w:divBdr>
                                                    </w:div>
                                                    <w:div w:id="192772129">
                                                      <w:marLeft w:val="0"/>
                                                      <w:marRight w:val="0"/>
                                                      <w:marTop w:val="0"/>
                                                      <w:marBottom w:val="0"/>
                                                      <w:divBdr>
                                                        <w:top w:val="none" w:sz="0" w:space="0" w:color="auto"/>
                                                        <w:left w:val="none" w:sz="0" w:space="0" w:color="auto"/>
                                                        <w:bottom w:val="none" w:sz="0" w:space="0" w:color="auto"/>
                                                        <w:right w:val="none" w:sz="0" w:space="0" w:color="auto"/>
                                                      </w:divBdr>
                                                    </w:div>
                                                  </w:divsChild>
                                                </w:div>
                                                <w:div w:id="1591699383">
                                                  <w:marLeft w:val="0"/>
                                                  <w:marRight w:val="0"/>
                                                  <w:marTop w:val="0"/>
                                                  <w:marBottom w:val="0"/>
                                                  <w:divBdr>
                                                    <w:top w:val="none" w:sz="0" w:space="0" w:color="auto"/>
                                                    <w:left w:val="none" w:sz="0" w:space="0" w:color="auto"/>
                                                    <w:bottom w:val="none" w:sz="0" w:space="0" w:color="auto"/>
                                                    <w:right w:val="none" w:sz="0" w:space="0" w:color="auto"/>
                                                  </w:divBdr>
                                                </w:div>
                                                <w:div w:id="51466054">
                                                  <w:marLeft w:val="0"/>
                                                  <w:marRight w:val="0"/>
                                                  <w:marTop w:val="0"/>
                                                  <w:marBottom w:val="0"/>
                                                  <w:divBdr>
                                                    <w:top w:val="none" w:sz="0" w:space="0" w:color="auto"/>
                                                    <w:left w:val="none" w:sz="0" w:space="0" w:color="auto"/>
                                                    <w:bottom w:val="none" w:sz="0" w:space="0" w:color="auto"/>
                                                    <w:right w:val="none" w:sz="0" w:space="0" w:color="auto"/>
                                                  </w:divBdr>
                                                </w:div>
                                                <w:div w:id="164130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784529">
                                      <w:marLeft w:val="0"/>
                                      <w:marRight w:val="0"/>
                                      <w:marTop w:val="0"/>
                                      <w:marBottom w:val="0"/>
                                      <w:divBdr>
                                        <w:top w:val="none" w:sz="0" w:space="0" w:color="auto"/>
                                        <w:left w:val="none" w:sz="0" w:space="0" w:color="auto"/>
                                        <w:bottom w:val="none" w:sz="0" w:space="0" w:color="auto"/>
                                        <w:right w:val="none" w:sz="0" w:space="0" w:color="auto"/>
                                      </w:divBdr>
                                      <w:divsChild>
                                        <w:div w:id="1873229515">
                                          <w:marLeft w:val="0"/>
                                          <w:marRight w:val="0"/>
                                          <w:marTop w:val="0"/>
                                          <w:marBottom w:val="0"/>
                                          <w:divBdr>
                                            <w:top w:val="none" w:sz="0" w:space="0" w:color="auto"/>
                                            <w:left w:val="none" w:sz="0" w:space="0" w:color="auto"/>
                                            <w:bottom w:val="none" w:sz="0" w:space="0" w:color="auto"/>
                                            <w:right w:val="none" w:sz="0" w:space="0" w:color="auto"/>
                                          </w:divBdr>
                                          <w:divsChild>
                                            <w:div w:id="154497969">
                                              <w:marLeft w:val="0"/>
                                              <w:marRight w:val="0"/>
                                              <w:marTop w:val="0"/>
                                              <w:marBottom w:val="0"/>
                                              <w:divBdr>
                                                <w:top w:val="none" w:sz="0" w:space="0" w:color="auto"/>
                                                <w:left w:val="none" w:sz="0" w:space="0" w:color="auto"/>
                                                <w:bottom w:val="none" w:sz="0" w:space="0" w:color="auto"/>
                                                <w:right w:val="none" w:sz="0" w:space="0" w:color="auto"/>
                                              </w:divBdr>
                                            </w:div>
                                          </w:divsChild>
                                        </w:div>
                                        <w:div w:id="1330674683">
                                          <w:marLeft w:val="0"/>
                                          <w:marRight w:val="0"/>
                                          <w:marTop w:val="0"/>
                                          <w:marBottom w:val="0"/>
                                          <w:divBdr>
                                            <w:top w:val="none" w:sz="0" w:space="0" w:color="auto"/>
                                            <w:left w:val="none" w:sz="0" w:space="0" w:color="auto"/>
                                            <w:bottom w:val="none" w:sz="0" w:space="0" w:color="auto"/>
                                            <w:right w:val="none" w:sz="0" w:space="0" w:color="auto"/>
                                          </w:divBdr>
                                          <w:divsChild>
                                            <w:div w:id="797719304">
                                              <w:marLeft w:val="0"/>
                                              <w:marRight w:val="0"/>
                                              <w:marTop w:val="0"/>
                                              <w:marBottom w:val="0"/>
                                              <w:divBdr>
                                                <w:top w:val="none" w:sz="0" w:space="0" w:color="auto"/>
                                                <w:left w:val="none" w:sz="0" w:space="0" w:color="auto"/>
                                                <w:bottom w:val="none" w:sz="0" w:space="0" w:color="auto"/>
                                                <w:right w:val="none" w:sz="0" w:space="0" w:color="auto"/>
                                              </w:divBdr>
                                              <w:divsChild>
                                                <w:div w:id="781535766">
                                                  <w:marLeft w:val="0"/>
                                                  <w:marRight w:val="0"/>
                                                  <w:marTop w:val="0"/>
                                                  <w:marBottom w:val="0"/>
                                                  <w:divBdr>
                                                    <w:top w:val="none" w:sz="0" w:space="0" w:color="auto"/>
                                                    <w:left w:val="none" w:sz="0" w:space="0" w:color="auto"/>
                                                    <w:bottom w:val="none" w:sz="0" w:space="0" w:color="auto"/>
                                                    <w:right w:val="none" w:sz="0" w:space="0" w:color="auto"/>
                                                  </w:divBdr>
                                                </w:div>
                                                <w:div w:id="44329986">
                                                  <w:marLeft w:val="0"/>
                                                  <w:marRight w:val="0"/>
                                                  <w:marTop w:val="0"/>
                                                  <w:marBottom w:val="0"/>
                                                  <w:divBdr>
                                                    <w:top w:val="none" w:sz="0" w:space="0" w:color="auto"/>
                                                    <w:left w:val="none" w:sz="0" w:space="0" w:color="auto"/>
                                                    <w:bottom w:val="none" w:sz="0" w:space="0" w:color="auto"/>
                                                    <w:right w:val="none" w:sz="0" w:space="0" w:color="auto"/>
                                                  </w:divBdr>
                                                  <w:divsChild>
                                                    <w:div w:id="1118717883">
                                                      <w:marLeft w:val="0"/>
                                                      <w:marRight w:val="0"/>
                                                      <w:marTop w:val="0"/>
                                                      <w:marBottom w:val="0"/>
                                                      <w:divBdr>
                                                        <w:top w:val="none" w:sz="0" w:space="0" w:color="auto"/>
                                                        <w:left w:val="none" w:sz="0" w:space="0" w:color="auto"/>
                                                        <w:bottom w:val="none" w:sz="0" w:space="0" w:color="auto"/>
                                                        <w:right w:val="none" w:sz="0" w:space="0" w:color="auto"/>
                                                      </w:divBdr>
                                                    </w:div>
                                                    <w:div w:id="187172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647134">
                                              <w:marLeft w:val="0"/>
                                              <w:marRight w:val="0"/>
                                              <w:marTop w:val="0"/>
                                              <w:marBottom w:val="0"/>
                                              <w:divBdr>
                                                <w:top w:val="none" w:sz="0" w:space="0" w:color="auto"/>
                                                <w:left w:val="none" w:sz="0" w:space="0" w:color="auto"/>
                                                <w:bottom w:val="none" w:sz="0" w:space="0" w:color="auto"/>
                                                <w:right w:val="none" w:sz="0" w:space="0" w:color="auto"/>
                                              </w:divBdr>
                                              <w:divsChild>
                                                <w:div w:id="1232354285">
                                                  <w:marLeft w:val="0"/>
                                                  <w:marRight w:val="0"/>
                                                  <w:marTop w:val="0"/>
                                                  <w:marBottom w:val="0"/>
                                                  <w:divBdr>
                                                    <w:top w:val="none" w:sz="0" w:space="0" w:color="auto"/>
                                                    <w:left w:val="none" w:sz="0" w:space="0" w:color="auto"/>
                                                    <w:bottom w:val="none" w:sz="0" w:space="0" w:color="auto"/>
                                                    <w:right w:val="none" w:sz="0" w:space="0" w:color="auto"/>
                                                  </w:divBdr>
                                                  <w:divsChild>
                                                    <w:div w:id="999230583">
                                                      <w:marLeft w:val="0"/>
                                                      <w:marRight w:val="0"/>
                                                      <w:marTop w:val="0"/>
                                                      <w:marBottom w:val="0"/>
                                                      <w:divBdr>
                                                        <w:top w:val="none" w:sz="0" w:space="0" w:color="auto"/>
                                                        <w:left w:val="none" w:sz="0" w:space="0" w:color="auto"/>
                                                        <w:bottom w:val="none" w:sz="0" w:space="0" w:color="auto"/>
                                                        <w:right w:val="none" w:sz="0" w:space="0" w:color="auto"/>
                                                      </w:divBdr>
                                                    </w:div>
                                                    <w:div w:id="1262714384">
                                                      <w:marLeft w:val="0"/>
                                                      <w:marRight w:val="0"/>
                                                      <w:marTop w:val="0"/>
                                                      <w:marBottom w:val="0"/>
                                                      <w:divBdr>
                                                        <w:top w:val="none" w:sz="0" w:space="0" w:color="auto"/>
                                                        <w:left w:val="none" w:sz="0" w:space="0" w:color="auto"/>
                                                        <w:bottom w:val="none" w:sz="0" w:space="0" w:color="auto"/>
                                                        <w:right w:val="none" w:sz="0" w:space="0" w:color="auto"/>
                                                      </w:divBdr>
                                                    </w:div>
                                                  </w:divsChild>
                                                </w:div>
                                                <w:div w:id="209874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190950">
                                      <w:marLeft w:val="0"/>
                                      <w:marRight w:val="0"/>
                                      <w:marTop w:val="0"/>
                                      <w:marBottom w:val="0"/>
                                      <w:divBdr>
                                        <w:top w:val="none" w:sz="0" w:space="0" w:color="auto"/>
                                        <w:left w:val="none" w:sz="0" w:space="0" w:color="auto"/>
                                        <w:bottom w:val="none" w:sz="0" w:space="0" w:color="auto"/>
                                        <w:right w:val="none" w:sz="0" w:space="0" w:color="auto"/>
                                      </w:divBdr>
                                      <w:divsChild>
                                        <w:div w:id="1918316952">
                                          <w:marLeft w:val="0"/>
                                          <w:marRight w:val="0"/>
                                          <w:marTop w:val="0"/>
                                          <w:marBottom w:val="0"/>
                                          <w:divBdr>
                                            <w:top w:val="none" w:sz="0" w:space="0" w:color="auto"/>
                                            <w:left w:val="none" w:sz="0" w:space="0" w:color="auto"/>
                                            <w:bottom w:val="none" w:sz="0" w:space="0" w:color="auto"/>
                                            <w:right w:val="none" w:sz="0" w:space="0" w:color="auto"/>
                                          </w:divBdr>
                                          <w:divsChild>
                                            <w:div w:id="740711010">
                                              <w:marLeft w:val="0"/>
                                              <w:marRight w:val="0"/>
                                              <w:marTop w:val="0"/>
                                              <w:marBottom w:val="0"/>
                                              <w:divBdr>
                                                <w:top w:val="none" w:sz="0" w:space="0" w:color="auto"/>
                                                <w:left w:val="none" w:sz="0" w:space="0" w:color="auto"/>
                                                <w:bottom w:val="none" w:sz="0" w:space="0" w:color="auto"/>
                                                <w:right w:val="none" w:sz="0" w:space="0" w:color="auto"/>
                                              </w:divBdr>
                                            </w:div>
                                          </w:divsChild>
                                        </w:div>
                                        <w:div w:id="1819489617">
                                          <w:marLeft w:val="0"/>
                                          <w:marRight w:val="0"/>
                                          <w:marTop w:val="0"/>
                                          <w:marBottom w:val="0"/>
                                          <w:divBdr>
                                            <w:top w:val="none" w:sz="0" w:space="0" w:color="auto"/>
                                            <w:left w:val="none" w:sz="0" w:space="0" w:color="auto"/>
                                            <w:bottom w:val="none" w:sz="0" w:space="0" w:color="auto"/>
                                            <w:right w:val="none" w:sz="0" w:space="0" w:color="auto"/>
                                          </w:divBdr>
                                          <w:divsChild>
                                            <w:div w:id="883951429">
                                              <w:marLeft w:val="0"/>
                                              <w:marRight w:val="0"/>
                                              <w:marTop w:val="0"/>
                                              <w:marBottom w:val="0"/>
                                              <w:divBdr>
                                                <w:top w:val="none" w:sz="0" w:space="0" w:color="auto"/>
                                                <w:left w:val="none" w:sz="0" w:space="0" w:color="auto"/>
                                                <w:bottom w:val="none" w:sz="0" w:space="0" w:color="auto"/>
                                                <w:right w:val="none" w:sz="0" w:space="0" w:color="auto"/>
                                              </w:divBdr>
                                              <w:divsChild>
                                                <w:div w:id="901526595">
                                                  <w:marLeft w:val="0"/>
                                                  <w:marRight w:val="0"/>
                                                  <w:marTop w:val="0"/>
                                                  <w:marBottom w:val="0"/>
                                                  <w:divBdr>
                                                    <w:top w:val="none" w:sz="0" w:space="0" w:color="auto"/>
                                                    <w:left w:val="none" w:sz="0" w:space="0" w:color="auto"/>
                                                    <w:bottom w:val="none" w:sz="0" w:space="0" w:color="auto"/>
                                                    <w:right w:val="none" w:sz="0" w:space="0" w:color="auto"/>
                                                  </w:divBdr>
                                                </w:div>
                                                <w:div w:id="875389630">
                                                  <w:marLeft w:val="0"/>
                                                  <w:marRight w:val="0"/>
                                                  <w:marTop w:val="0"/>
                                                  <w:marBottom w:val="0"/>
                                                  <w:divBdr>
                                                    <w:top w:val="none" w:sz="0" w:space="0" w:color="auto"/>
                                                    <w:left w:val="none" w:sz="0" w:space="0" w:color="auto"/>
                                                    <w:bottom w:val="none" w:sz="0" w:space="0" w:color="auto"/>
                                                    <w:right w:val="none" w:sz="0" w:space="0" w:color="auto"/>
                                                  </w:divBdr>
                                                  <w:divsChild>
                                                    <w:div w:id="392385641">
                                                      <w:marLeft w:val="0"/>
                                                      <w:marRight w:val="0"/>
                                                      <w:marTop w:val="0"/>
                                                      <w:marBottom w:val="0"/>
                                                      <w:divBdr>
                                                        <w:top w:val="none" w:sz="0" w:space="0" w:color="auto"/>
                                                        <w:left w:val="none" w:sz="0" w:space="0" w:color="auto"/>
                                                        <w:bottom w:val="none" w:sz="0" w:space="0" w:color="auto"/>
                                                        <w:right w:val="none" w:sz="0" w:space="0" w:color="auto"/>
                                                      </w:divBdr>
                                                    </w:div>
                                                    <w:div w:id="1526092804">
                                                      <w:marLeft w:val="0"/>
                                                      <w:marRight w:val="0"/>
                                                      <w:marTop w:val="0"/>
                                                      <w:marBottom w:val="0"/>
                                                      <w:divBdr>
                                                        <w:top w:val="none" w:sz="0" w:space="0" w:color="auto"/>
                                                        <w:left w:val="none" w:sz="0" w:space="0" w:color="auto"/>
                                                        <w:bottom w:val="none" w:sz="0" w:space="0" w:color="auto"/>
                                                        <w:right w:val="none" w:sz="0" w:space="0" w:color="auto"/>
                                                      </w:divBdr>
                                                    </w:div>
                                                    <w:div w:id="980842924">
                                                      <w:marLeft w:val="0"/>
                                                      <w:marRight w:val="0"/>
                                                      <w:marTop w:val="0"/>
                                                      <w:marBottom w:val="0"/>
                                                      <w:divBdr>
                                                        <w:top w:val="none" w:sz="0" w:space="0" w:color="auto"/>
                                                        <w:left w:val="none" w:sz="0" w:space="0" w:color="auto"/>
                                                        <w:bottom w:val="none" w:sz="0" w:space="0" w:color="auto"/>
                                                        <w:right w:val="none" w:sz="0" w:space="0" w:color="auto"/>
                                                      </w:divBdr>
                                                    </w:div>
                                                    <w:div w:id="1484345743">
                                                      <w:marLeft w:val="0"/>
                                                      <w:marRight w:val="0"/>
                                                      <w:marTop w:val="0"/>
                                                      <w:marBottom w:val="0"/>
                                                      <w:divBdr>
                                                        <w:top w:val="none" w:sz="0" w:space="0" w:color="auto"/>
                                                        <w:left w:val="none" w:sz="0" w:space="0" w:color="auto"/>
                                                        <w:bottom w:val="none" w:sz="0" w:space="0" w:color="auto"/>
                                                        <w:right w:val="none" w:sz="0" w:space="0" w:color="auto"/>
                                                      </w:divBdr>
                                                    </w:div>
                                                    <w:div w:id="1443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126181">
                                      <w:marLeft w:val="0"/>
                                      <w:marRight w:val="0"/>
                                      <w:marTop w:val="0"/>
                                      <w:marBottom w:val="0"/>
                                      <w:divBdr>
                                        <w:top w:val="none" w:sz="0" w:space="0" w:color="auto"/>
                                        <w:left w:val="none" w:sz="0" w:space="0" w:color="auto"/>
                                        <w:bottom w:val="none" w:sz="0" w:space="0" w:color="auto"/>
                                        <w:right w:val="none" w:sz="0" w:space="0" w:color="auto"/>
                                      </w:divBdr>
                                      <w:divsChild>
                                        <w:div w:id="1247421720">
                                          <w:marLeft w:val="0"/>
                                          <w:marRight w:val="0"/>
                                          <w:marTop w:val="0"/>
                                          <w:marBottom w:val="0"/>
                                          <w:divBdr>
                                            <w:top w:val="none" w:sz="0" w:space="0" w:color="auto"/>
                                            <w:left w:val="none" w:sz="0" w:space="0" w:color="auto"/>
                                            <w:bottom w:val="none" w:sz="0" w:space="0" w:color="auto"/>
                                            <w:right w:val="none" w:sz="0" w:space="0" w:color="auto"/>
                                          </w:divBdr>
                                          <w:divsChild>
                                            <w:div w:id="2102292706">
                                              <w:marLeft w:val="0"/>
                                              <w:marRight w:val="0"/>
                                              <w:marTop w:val="0"/>
                                              <w:marBottom w:val="0"/>
                                              <w:divBdr>
                                                <w:top w:val="none" w:sz="0" w:space="0" w:color="auto"/>
                                                <w:left w:val="none" w:sz="0" w:space="0" w:color="auto"/>
                                                <w:bottom w:val="none" w:sz="0" w:space="0" w:color="auto"/>
                                                <w:right w:val="none" w:sz="0" w:space="0" w:color="auto"/>
                                              </w:divBdr>
                                            </w:div>
                                          </w:divsChild>
                                        </w:div>
                                        <w:div w:id="303198073">
                                          <w:marLeft w:val="0"/>
                                          <w:marRight w:val="0"/>
                                          <w:marTop w:val="0"/>
                                          <w:marBottom w:val="0"/>
                                          <w:divBdr>
                                            <w:top w:val="none" w:sz="0" w:space="0" w:color="auto"/>
                                            <w:left w:val="none" w:sz="0" w:space="0" w:color="auto"/>
                                            <w:bottom w:val="none" w:sz="0" w:space="0" w:color="auto"/>
                                            <w:right w:val="none" w:sz="0" w:space="0" w:color="auto"/>
                                          </w:divBdr>
                                          <w:divsChild>
                                            <w:div w:id="249241233">
                                              <w:marLeft w:val="0"/>
                                              <w:marRight w:val="0"/>
                                              <w:marTop w:val="0"/>
                                              <w:marBottom w:val="0"/>
                                              <w:divBdr>
                                                <w:top w:val="none" w:sz="0" w:space="0" w:color="auto"/>
                                                <w:left w:val="none" w:sz="0" w:space="0" w:color="auto"/>
                                                <w:bottom w:val="none" w:sz="0" w:space="0" w:color="auto"/>
                                                <w:right w:val="none" w:sz="0" w:space="0" w:color="auto"/>
                                              </w:divBdr>
                                            </w:div>
                                            <w:div w:id="560411037">
                                              <w:marLeft w:val="0"/>
                                              <w:marRight w:val="0"/>
                                              <w:marTop w:val="0"/>
                                              <w:marBottom w:val="0"/>
                                              <w:divBdr>
                                                <w:top w:val="none" w:sz="0" w:space="0" w:color="auto"/>
                                                <w:left w:val="none" w:sz="0" w:space="0" w:color="auto"/>
                                                <w:bottom w:val="none" w:sz="0" w:space="0" w:color="auto"/>
                                                <w:right w:val="none" w:sz="0" w:space="0" w:color="auto"/>
                                              </w:divBdr>
                                            </w:div>
                                            <w:div w:id="1843154643">
                                              <w:marLeft w:val="0"/>
                                              <w:marRight w:val="0"/>
                                              <w:marTop w:val="0"/>
                                              <w:marBottom w:val="0"/>
                                              <w:divBdr>
                                                <w:top w:val="none" w:sz="0" w:space="0" w:color="auto"/>
                                                <w:left w:val="none" w:sz="0" w:space="0" w:color="auto"/>
                                                <w:bottom w:val="none" w:sz="0" w:space="0" w:color="auto"/>
                                                <w:right w:val="none" w:sz="0" w:space="0" w:color="auto"/>
                                              </w:divBdr>
                                              <w:divsChild>
                                                <w:div w:id="2114090028">
                                                  <w:marLeft w:val="0"/>
                                                  <w:marRight w:val="0"/>
                                                  <w:marTop w:val="0"/>
                                                  <w:marBottom w:val="0"/>
                                                  <w:divBdr>
                                                    <w:top w:val="none" w:sz="0" w:space="0" w:color="auto"/>
                                                    <w:left w:val="none" w:sz="0" w:space="0" w:color="auto"/>
                                                    <w:bottom w:val="none" w:sz="0" w:space="0" w:color="auto"/>
                                                    <w:right w:val="none" w:sz="0" w:space="0" w:color="auto"/>
                                                  </w:divBdr>
                                                  <w:divsChild>
                                                    <w:div w:id="1911385647">
                                                      <w:marLeft w:val="0"/>
                                                      <w:marRight w:val="0"/>
                                                      <w:marTop w:val="0"/>
                                                      <w:marBottom w:val="0"/>
                                                      <w:divBdr>
                                                        <w:top w:val="none" w:sz="0" w:space="0" w:color="auto"/>
                                                        <w:left w:val="none" w:sz="0" w:space="0" w:color="auto"/>
                                                        <w:bottom w:val="none" w:sz="0" w:space="0" w:color="auto"/>
                                                        <w:right w:val="none" w:sz="0" w:space="0" w:color="auto"/>
                                                      </w:divBdr>
                                                    </w:div>
                                                    <w:div w:id="773207097">
                                                      <w:marLeft w:val="0"/>
                                                      <w:marRight w:val="0"/>
                                                      <w:marTop w:val="0"/>
                                                      <w:marBottom w:val="0"/>
                                                      <w:divBdr>
                                                        <w:top w:val="none" w:sz="0" w:space="0" w:color="auto"/>
                                                        <w:left w:val="none" w:sz="0" w:space="0" w:color="auto"/>
                                                        <w:bottom w:val="none" w:sz="0" w:space="0" w:color="auto"/>
                                                        <w:right w:val="none" w:sz="0" w:space="0" w:color="auto"/>
                                                      </w:divBdr>
                                                    </w:div>
                                                  </w:divsChild>
                                                </w:div>
                                                <w:div w:id="1855722470">
                                                  <w:marLeft w:val="0"/>
                                                  <w:marRight w:val="0"/>
                                                  <w:marTop w:val="0"/>
                                                  <w:marBottom w:val="0"/>
                                                  <w:divBdr>
                                                    <w:top w:val="none" w:sz="0" w:space="0" w:color="auto"/>
                                                    <w:left w:val="none" w:sz="0" w:space="0" w:color="auto"/>
                                                    <w:bottom w:val="none" w:sz="0" w:space="0" w:color="auto"/>
                                                    <w:right w:val="none" w:sz="0" w:space="0" w:color="auto"/>
                                                  </w:divBdr>
                                                </w:div>
                                              </w:divsChild>
                                            </w:div>
                                            <w:div w:id="1899436643">
                                              <w:marLeft w:val="0"/>
                                              <w:marRight w:val="0"/>
                                              <w:marTop w:val="0"/>
                                              <w:marBottom w:val="0"/>
                                              <w:divBdr>
                                                <w:top w:val="none" w:sz="0" w:space="0" w:color="auto"/>
                                                <w:left w:val="none" w:sz="0" w:space="0" w:color="auto"/>
                                                <w:bottom w:val="none" w:sz="0" w:space="0" w:color="auto"/>
                                                <w:right w:val="none" w:sz="0" w:space="0" w:color="auto"/>
                                              </w:divBdr>
                                              <w:divsChild>
                                                <w:div w:id="336004851">
                                                  <w:marLeft w:val="0"/>
                                                  <w:marRight w:val="0"/>
                                                  <w:marTop w:val="0"/>
                                                  <w:marBottom w:val="0"/>
                                                  <w:divBdr>
                                                    <w:top w:val="none" w:sz="0" w:space="0" w:color="auto"/>
                                                    <w:left w:val="none" w:sz="0" w:space="0" w:color="auto"/>
                                                    <w:bottom w:val="none" w:sz="0" w:space="0" w:color="auto"/>
                                                    <w:right w:val="none" w:sz="0" w:space="0" w:color="auto"/>
                                                  </w:divBdr>
                                                </w:div>
                                                <w:div w:id="510607718">
                                                  <w:marLeft w:val="0"/>
                                                  <w:marRight w:val="0"/>
                                                  <w:marTop w:val="0"/>
                                                  <w:marBottom w:val="0"/>
                                                  <w:divBdr>
                                                    <w:top w:val="none" w:sz="0" w:space="0" w:color="auto"/>
                                                    <w:left w:val="none" w:sz="0" w:space="0" w:color="auto"/>
                                                    <w:bottom w:val="none" w:sz="0" w:space="0" w:color="auto"/>
                                                    <w:right w:val="none" w:sz="0" w:space="0" w:color="auto"/>
                                                  </w:divBdr>
                                                </w:div>
                                                <w:div w:id="90009802">
                                                  <w:marLeft w:val="0"/>
                                                  <w:marRight w:val="0"/>
                                                  <w:marTop w:val="0"/>
                                                  <w:marBottom w:val="0"/>
                                                  <w:divBdr>
                                                    <w:top w:val="none" w:sz="0" w:space="0" w:color="auto"/>
                                                    <w:left w:val="none" w:sz="0" w:space="0" w:color="auto"/>
                                                    <w:bottom w:val="none" w:sz="0" w:space="0" w:color="auto"/>
                                                    <w:right w:val="none" w:sz="0" w:space="0" w:color="auto"/>
                                                  </w:divBdr>
                                                </w:div>
                                                <w:div w:id="652300370">
                                                  <w:marLeft w:val="0"/>
                                                  <w:marRight w:val="0"/>
                                                  <w:marTop w:val="0"/>
                                                  <w:marBottom w:val="0"/>
                                                  <w:divBdr>
                                                    <w:top w:val="none" w:sz="0" w:space="0" w:color="auto"/>
                                                    <w:left w:val="none" w:sz="0" w:space="0" w:color="auto"/>
                                                    <w:bottom w:val="none" w:sz="0" w:space="0" w:color="auto"/>
                                                    <w:right w:val="none" w:sz="0" w:space="0" w:color="auto"/>
                                                  </w:divBdr>
                                                </w:div>
                                              </w:divsChild>
                                            </w:div>
                                            <w:div w:id="334117787">
                                              <w:marLeft w:val="0"/>
                                              <w:marRight w:val="0"/>
                                              <w:marTop w:val="0"/>
                                              <w:marBottom w:val="0"/>
                                              <w:divBdr>
                                                <w:top w:val="none" w:sz="0" w:space="0" w:color="auto"/>
                                                <w:left w:val="none" w:sz="0" w:space="0" w:color="auto"/>
                                                <w:bottom w:val="none" w:sz="0" w:space="0" w:color="auto"/>
                                                <w:right w:val="none" w:sz="0" w:space="0" w:color="auto"/>
                                              </w:divBdr>
                                              <w:divsChild>
                                                <w:div w:id="1729376770">
                                                  <w:marLeft w:val="0"/>
                                                  <w:marRight w:val="0"/>
                                                  <w:marTop w:val="0"/>
                                                  <w:marBottom w:val="0"/>
                                                  <w:divBdr>
                                                    <w:top w:val="none" w:sz="0" w:space="0" w:color="auto"/>
                                                    <w:left w:val="none" w:sz="0" w:space="0" w:color="auto"/>
                                                    <w:bottom w:val="none" w:sz="0" w:space="0" w:color="auto"/>
                                                    <w:right w:val="none" w:sz="0" w:space="0" w:color="auto"/>
                                                  </w:divBdr>
                                                </w:div>
                                                <w:div w:id="502278102">
                                                  <w:marLeft w:val="0"/>
                                                  <w:marRight w:val="0"/>
                                                  <w:marTop w:val="0"/>
                                                  <w:marBottom w:val="0"/>
                                                  <w:divBdr>
                                                    <w:top w:val="none" w:sz="0" w:space="0" w:color="auto"/>
                                                    <w:left w:val="none" w:sz="0" w:space="0" w:color="auto"/>
                                                    <w:bottom w:val="none" w:sz="0" w:space="0" w:color="auto"/>
                                                    <w:right w:val="none" w:sz="0" w:space="0" w:color="auto"/>
                                                  </w:divBdr>
                                                </w:div>
                                                <w:div w:id="1165707723">
                                                  <w:marLeft w:val="0"/>
                                                  <w:marRight w:val="0"/>
                                                  <w:marTop w:val="0"/>
                                                  <w:marBottom w:val="0"/>
                                                  <w:divBdr>
                                                    <w:top w:val="none" w:sz="0" w:space="0" w:color="auto"/>
                                                    <w:left w:val="none" w:sz="0" w:space="0" w:color="auto"/>
                                                    <w:bottom w:val="none" w:sz="0" w:space="0" w:color="auto"/>
                                                    <w:right w:val="none" w:sz="0" w:space="0" w:color="auto"/>
                                                  </w:divBdr>
                                                </w:div>
                                              </w:divsChild>
                                            </w:div>
                                            <w:div w:id="1256477326">
                                              <w:marLeft w:val="0"/>
                                              <w:marRight w:val="0"/>
                                              <w:marTop w:val="0"/>
                                              <w:marBottom w:val="0"/>
                                              <w:divBdr>
                                                <w:top w:val="none" w:sz="0" w:space="0" w:color="auto"/>
                                                <w:left w:val="none" w:sz="0" w:space="0" w:color="auto"/>
                                                <w:bottom w:val="none" w:sz="0" w:space="0" w:color="auto"/>
                                                <w:right w:val="none" w:sz="0" w:space="0" w:color="auto"/>
                                              </w:divBdr>
                                            </w:div>
                                            <w:div w:id="1121194815">
                                              <w:marLeft w:val="0"/>
                                              <w:marRight w:val="0"/>
                                              <w:marTop w:val="0"/>
                                              <w:marBottom w:val="0"/>
                                              <w:divBdr>
                                                <w:top w:val="none" w:sz="0" w:space="0" w:color="auto"/>
                                                <w:left w:val="none" w:sz="0" w:space="0" w:color="auto"/>
                                                <w:bottom w:val="none" w:sz="0" w:space="0" w:color="auto"/>
                                                <w:right w:val="none" w:sz="0" w:space="0" w:color="auto"/>
                                              </w:divBdr>
                                            </w:div>
                                            <w:div w:id="1387218910">
                                              <w:marLeft w:val="0"/>
                                              <w:marRight w:val="0"/>
                                              <w:marTop w:val="0"/>
                                              <w:marBottom w:val="0"/>
                                              <w:divBdr>
                                                <w:top w:val="none" w:sz="0" w:space="0" w:color="auto"/>
                                                <w:left w:val="none" w:sz="0" w:space="0" w:color="auto"/>
                                                <w:bottom w:val="none" w:sz="0" w:space="0" w:color="auto"/>
                                                <w:right w:val="none" w:sz="0" w:space="0" w:color="auto"/>
                                              </w:divBdr>
                                              <w:divsChild>
                                                <w:div w:id="1388336054">
                                                  <w:marLeft w:val="0"/>
                                                  <w:marRight w:val="0"/>
                                                  <w:marTop w:val="0"/>
                                                  <w:marBottom w:val="0"/>
                                                  <w:divBdr>
                                                    <w:top w:val="none" w:sz="0" w:space="0" w:color="auto"/>
                                                    <w:left w:val="none" w:sz="0" w:space="0" w:color="auto"/>
                                                    <w:bottom w:val="none" w:sz="0" w:space="0" w:color="auto"/>
                                                    <w:right w:val="none" w:sz="0" w:space="0" w:color="auto"/>
                                                  </w:divBdr>
                                                </w:div>
                                                <w:div w:id="467480937">
                                                  <w:marLeft w:val="0"/>
                                                  <w:marRight w:val="0"/>
                                                  <w:marTop w:val="0"/>
                                                  <w:marBottom w:val="0"/>
                                                  <w:divBdr>
                                                    <w:top w:val="none" w:sz="0" w:space="0" w:color="auto"/>
                                                    <w:left w:val="none" w:sz="0" w:space="0" w:color="auto"/>
                                                    <w:bottom w:val="none" w:sz="0" w:space="0" w:color="auto"/>
                                                    <w:right w:val="none" w:sz="0" w:space="0" w:color="auto"/>
                                                  </w:divBdr>
                                                  <w:divsChild>
                                                    <w:div w:id="280962898">
                                                      <w:marLeft w:val="0"/>
                                                      <w:marRight w:val="0"/>
                                                      <w:marTop w:val="0"/>
                                                      <w:marBottom w:val="0"/>
                                                      <w:divBdr>
                                                        <w:top w:val="none" w:sz="0" w:space="0" w:color="auto"/>
                                                        <w:left w:val="none" w:sz="0" w:space="0" w:color="auto"/>
                                                        <w:bottom w:val="none" w:sz="0" w:space="0" w:color="auto"/>
                                                        <w:right w:val="none" w:sz="0" w:space="0" w:color="auto"/>
                                                      </w:divBdr>
                                                    </w:div>
                                                    <w:div w:id="283578343">
                                                      <w:marLeft w:val="0"/>
                                                      <w:marRight w:val="0"/>
                                                      <w:marTop w:val="0"/>
                                                      <w:marBottom w:val="0"/>
                                                      <w:divBdr>
                                                        <w:top w:val="none" w:sz="0" w:space="0" w:color="auto"/>
                                                        <w:left w:val="none" w:sz="0" w:space="0" w:color="auto"/>
                                                        <w:bottom w:val="none" w:sz="0" w:space="0" w:color="auto"/>
                                                        <w:right w:val="none" w:sz="0" w:space="0" w:color="auto"/>
                                                      </w:divBdr>
                                                    </w:div>
                                                  </w:divsChild>
                                                </w:div>
                                                <w:div w:id="313532226">
                                                  <w:marLeft w:val="0"/>
                                                  <w:marRight w:val="0"/>
                                                  <w:marTop w:val="0"/>
                                                  <w:marBottom w:val="0"/>
                                                  <w:divBdr>
                                                    <w:top w:val="none" w:sz="0" w:space="0" w:color="auto"/>
                                                    <w:left w:val="none" w:sz="0" w:space="0" w:color="auto"/>
                                                    <w:bottom w:val="none" w:sz="0" w:space="0" w:color="auto"/>
                                                    <w:right w:val="none" w:sz="0" w:space="0" w:color="auto"/>
                                                  </w:divBdr>
                                                </w:div>
                                                <w:div w:id="845171055">
                                                  <w:marLeft w:val="0"/>
                                                  <w:marRight w:val="0"/>
                                                  <w:marTop w:val="0"/>
                                                  <w:marBottom w:val="0"/>
                                                  <w:divBdr>
                                                    <w:top w:val="none" w:sz="0" w:space="0" w:color="auto"/>
                                                    <w:left w:val="none" w:sz="0" w:space="0" w:color="auto"/>
                                                    <w:bottom w:val="none" w:sz="0" w:space="0" w:color="auto"/>
                                                    <w:right w:val="none" w:sz="0" w:space="0" w:color="auto"/>
                                                  </w:divBdr>
                                                </w:div>
                                                <w:div w:id="1221986544">
                                                  <w:marLeft w:val="0"/>
                                                  <w:marRight w:val="0"/>
                                                  <w:marTop w:val="0"/>
                                                  <w:marBottom w:val="0"/>
                                                  <w:divBdr>
                                                    <w:top w:val="none" w:sz="0" w:space="0" w:color="auto"/>
                                                    <w:left w:val="none" w:sz="0" w:space="0" w:color="auto"/>
                                                    <w:bottom w:val="none" w:sz="0" w:space="0" w:color="auto"/>
                                                    <w:right w:val="none" w:sz="0" w:space="0" w:color="auto"/>
                                                  </w:divBdr>
                                                </w:div>
                                                <w:div w:id="1549219799">
                                                  <w:marLeft w:val="0"/>
                                                  <w:marRight w:val="0"/>
                                                  <w:marTop w:val="0"/>
                                                  <w:marBottom w:val="0"/>
                                                  <w:divBdr>
                                                    <w:top w:val="none" w:sz="0" w:space="0" w:color="auto"/>
                                                    <w:left w:val="none" w:sz="0" w:space="0" w:color="auto"/>
                                                    <w:bottom w:val="none" w:sz="0" w:space="0" w:color="auto"/>
                                                    <w:right w:val="none" w:sz="0" w:space="0" w:color="auto"/>
                                                  </w:divBdr>
                                                </w:div>
                                              </w:divsChild>
                                            </w:div>
                                            <w:div w:id="22094414">
                                              <w:marLeft w:val="0"/>
                                              <w:marRight w:val="0"/>
                                              <w:marTop w:val="0"/>
                                              <w:marBottom w:val="0"/>
                                              <w:divBdr>
                                                <w:top w:val="none" w:sz="0" w:space="0" w:color="auto"/>
                                                <w:left w:val="none" w:sz="0" w:space="0" w:color="auto"/>
                                                <w:bottom w:val="none" w:sz="0" w:space="0" w:color="auto"/>
                                                <w:right w:val="none" w:sz="0" w:space="0" w:color="auto"/>
                                              </w:divBdr>
                                              <w:divsChild>
                                                <w:div w:id="445278090">
                                                  <w:marLeft w:val="0"/>
                                                  <w:marRight w:val="0"/>
                                                  <w:marTop w:val="0"/>
                                                  <w:marBottom w:val="0"/>
                                                  <w:divBdr>
                                                    <w:top w:val="none" w:sz="0" w:space="0" w:color="auto"/>
                                                    <w:left w:val="none" w:sz="0" w:space="0" w:color="auto"/>
                                                    <w:bottom w:val="none" w:sz="0" w:space="0" w:color="auto"/>
                                                    <w:right w:val="none" w:sz="0" w:space="0" w:color="auto"/>
                                                  </w:divBdr>
                                                </w:div>
                                                <w:div w:id="914045259">
                                                  <w:marLeft w:val="0"/>
                                                  <w:marRight w:val="0"/>
                                                  <w:marTop w:val="0"/>
                                                  <w:marBottom w:val="0"/>
                                                  <w:divBdr>
                                                    <w:top w:val="none" w:sz="0" w:space="0" w:color="auto"/>
                                                    <w:left w:val="none" w:sz="0" w:space="0" w:color="auto"/>
                                                    <w:bottom w:val="none" w:sz="0" w:space="0" w:color="auto"/>
                                                    <w:right w:val="none" w:sz="0" w:space="0" w:color="auto"/>
                                                  </w:divBdr>
                                                </w:div>
                                              </w:divsChild>
                                            </w:div>
                                            <w:div w:id="1563908488">
                                              <w:marLeft w:val="0"/>
                                              <w:marRight w:val="0"/>
                                              <w:marTop w:val="0"/>
                                              <w:marBottom w:val="0"/>
                                              <w:divBdr>
                                                <w:top w:val="none" w:sz="0" w:space="0" w:color="auto"/>
                                                <w:left w:val="none" w:sz="0" w:space="0" w:color="auto"/>
                                                <w:bottom w:val="none" w:sz="0" w:space="0" w:color="auto"/>
                                                <w:right w:val="none" w:sz="0" w:space="0" w:color="auto"/>
                                              </w:divBdr>
                                              <w:divsChild>
                                                <w:div w:id="262539338">
                                                  <w:marLeft w:val="0"/>
                                                  <w:marRight w:val="0"/>
                                                  <w:marTop w:val="0"/>
                                                  <w:marBottom w:val="0"/>
                                                  <w:divBdr>
                                                    <w:top w:val="none" w:sz="0" w:space="0" w:color="auto"/>
                                                    <w:left w:val="none" w:sz="0" w:space="0" w:color="auto"/>
                                                    <w:bottom w:val="none" w:sz="0" w:space="0" w:color="auto"/>
                                                    <w:right w:val="none" w:sz="0" w:space="0" w:color="auto"/>
                                                  </w:divBdr>
                                                </w:div>
                                                <w:div w:id="373895951">
                                                  <w:marLeft w:val="0"/>
                                                  <w:marRight w:val="0"/>
                                                  <w:marTop w:val="0"/>
                                                  <w:marBottom w:val="0"/>
                                                  <w:divBdr>
                                                    <w:top w:val="none" w:sz="0" w:space="0" w:color="auto"/>
                                                    <w:left w:val="none" w:sz="0" w:space="0" w:color="auto"/>
                                                    <w:bottom w:val="none" w:sz="0" w:space="0" w:color="auto"/>
                                                    <w:right w:val="none" w:sz="0" w:space="0" w:color="auto"/>
                                                  </w:divBdr>
                                                </w:div>
                                              </w:divsChild>
                                            </w:div>
                                            <w:div w:id="773205813">
                                              <w:marLeft w:val="0"/>
                                              <w:marRight w:val="0"/>
                                              <w:marTop w:val="0"/>
                                              <w:marBottom w:val="0"/>
                                              <w:divBdr>
                                                <w:top w:val="none" w:sz="0" w:space="0" w:color="auto"/>
                                                <w:left w:val="none" w:sz="0" w:space="0" w:color="auto"/>
                                                <w:bottom w:val="none" w:sz="0" w:space="0" w:color="auto"/>
                                                <w:right w:val="none" w:sz="0" w:space="0" w:color="auto"/>
                                              </w:divBdr>
                                              <w:divsChild>
                                                <w:div w:id="1267032163">
                                                  <w:marLeft w:val="0"/>
                                                  <w:marRight w:val="0"/>
                                                  <w:marTop w:val="0"/>
                                                  <w:marBottom w:val="0"/>
                                                  <w:divBdr>
                                                    <w:top w:val="none" w:sz="0" w:space="0" w:color="auto"/>
                                                    <w:left w:val="none" w:sz="0" w:space="0" w:color="auto"/>
                                                    <w:bottom w:val="none" w:sz="0" w:space="0" w:color="auto"/>
                                                    <w:right w:val="none" w:sz="0" w:space="0" w:color="auto"/>
                                                  </w:divBdr>
                                                </w:div>
                                                <w:div w:id="1388184834">
                                                  <w:marLeft w:val="0"/>
                                                  <w:marRight w:val="0"/>
                                                  <w:marTop w:val="0"/>
                                                  <w:marBottom w:val="0"/>
                                                  <w:divBdr>
                                                    <w:top w:val="none" w:sz="0" w:space="0" w:color="auto"/>
                                                    <w:left w:val="none" w:sz="0" w:space="0" w:color="auto"/>
                                                    <w:bottom w:val="none" w:sz="0" w:space="0" w:color="auto"/>
                                                    <w:right w:val="none" w:sz="0" w:space="0" w:color="auto"/>
                                                  </w:divBdr>
                                                </w:div>
                                              </w:divsChild>
                                            </w:div>
                                            <w:div w:id="665015518">
                                              <w:marLeft w:val="0"/>
                                              <w:marRight w:val="0"/>
                                              <w:marTop w:val="0"/>
                                              <w:marBottom w:val="0"/>
                                              <w:divBdr>
                                                <w:top w:val="none" w:sz="0" w:space="0" w:color="auto"/>
                                                <w:left w:val="none" w:sz="0" w:space="0" w:color="auto"/>
                                                <w:bottom w:val="none" w:sz="0" w:space="0" w:color="auto"/>
                                                <w:right w:val="none" w:sz="0" w:space="0" w:color="auto"/>
                                              </w:divBdr>
                                              <w:divsChild>
                                                <w:div w:id="747045532">
                                                  <w:marLeft w:val="0"/>
                                                  <w:marRight w:val="0"/>
                                                  <w:marTop w:val="0"/>
                                                  <w:marBottom w:val="0"/>
                                                  <w:divBdr>
                                                    <w:top w:val="none" w:sz="0" w:space="0" w:color="auto"/>
                                                    <w:left w:val="none" w:sz="0" w:space="0" w:color="auto"/>
                                                    <w:bottom w:val="none" w:sz="0" w:space="0" w:color="auto"/>
                                                    <w:right w:val="none" w:sz="0" w:space="0" w:color="auto"/>
                                                  </w:divBdr>
                                                </w:div>
                                                <w:div w:id="377440443">
                                                  <w:marLeft w:val="0"/>
                                                  <w:marRight w:val="0"/>
                                                  <w:marTop w:val="0"/>
                                                  <w:marBottom w:val="0"/>
                                                  <w:divBdr>
                                                    <w:top w:val="none" w:sz="0" w:space="0" w:color="auto"/>
                                                    <w:left w:val="none" w:sz="0" w:space="0" w:color="auto"/>
                                                    <w:bottom w:val="none" w:sz="0" w:space="0" w:color="auto"/>
                                                    <w:right w:val="none" w:sz="0" w:space="0" w:color="auto"/>
                                                  </w:divBdr>
                                                </w:div>
                                                <w:div w:id="1507790233">
                                                  <w:marLeft w:val="0"/>
                                                  <w:marRight w:val="0"/>
                                                  <w:marTop w:val="0"/>
                                                  <w:marBottom w:val="0"/>
                                                  <w:divBdr>
                                                    <w:top w:val="none" w:sz="0" w:space="0" w:color="auto"/>
                                                    <w:left w:val="none" w:sz="0" w:space="0" w:color="auto"/>
                                                    <w:bottom w:val="none" w:sz="0" w:space="0" w:color="auto"/>
                                                    <w:right w:val="none" w:sz="0" w:space="0" w:color="auto"/>
                                                  </w:divBdr>
                                                </w:div>
                                                <w:div w:id="609750572">
                                                  <w:marLeft w:val="0"/>
                                                  <w:marRight w:val="0"/>
                                                  <w:marTop w:val="0"/>
                                                  <w:marBottom w:val="0"/>
                                                  <w:divBdr>
                                                    <w:top w:val="none" w:sz="0" w:space="0" w:color="auto"/>
                                                    <w:left w:val="none" w:sz="0" w:space="0" w:color="auto"/>
                                                    <w:bottom w:val="none" w:sz="0" w:space="0" w:color="auto"/>
                                                    <w:right w:val="none" w:sz="0" w:space="0" w:color="auto"/>
                                                  </w:divBdr>
                                                </w:div>
                                              </w:divsChild>
                                            </w:div>
                                            <w:div w:id="1824541337">
                                              <w:marLeft w:val="0"/>
                                              <w:marRight w:val="0"/>
                                              <w:marTop w:val="0"/>
                                              <w:marBottom w:val="0"/>
                                              <w:divBdr>
                                                <w:top w:val="none" w:sz="0" w:space="0" w:color="auto"/>
                                                <w:left w:val="none" w:sz="0" w:space="0" w:color="auto"/>
                                                <w:bottom w:val="none" w:sz="0" w:space="0" w:color="auto"/>
                                                <w:right w:val="none" w:sz="0" w:space="0" w:color="auto"/>
                                              </w:divBdr>
                                            </w:div>
                                            <w:div w:id="161245252">
                                              <w:marLeft w:val="0"/>
                                              <w:marRight w:val="0"/>
                                              <w:marTop w:val="0"/>
                                              <w:marBottom w:val="0"/>
                                              <w:divBdr>
                                                <w:top w:val="none" w:sz="0" w:space="0" w:color="auto"/>
                                                <w:left w:val="none" w:sz="0" w:space="0" w:color="auto"/>
                                                <w:bottom w:val="none" w:sz="0" w:space="0" w:color="auto"/>
                                                <w:right w:val="none" w:sz="0" w:space="0" w:color="auto"/>
                                              </w:divBdr>
                                              <w:divsChild>
                                                <w:div w:id="1818691643">
                                                  <w:marLeft w:val="0"/>
                                                  <w:marRight w:val="0"/>
                                                  <w:marTop w:val="0"/>
                                                  <w:marBottom w:val="0"/>
                                                  <w:divBdr>
                                                    <w:top w:val="none" w:sz="0" w:space="0" w:color="auto"/>
                                                    <w:left w:val="none" w:sz="0" w:space="0" w:color="auto"/>
                                                    <w:bottom w:val="none" w:sz="0" w:space="0" w:color="auto"/>
                                                    <w:right w:val="none" w:sz="0" w:space="0" w:color="auto"/>
                                                  </w:divBdr>
                                                </w:div>
                                                <w:div w:id="1536235239">
                                                  <w:marLeft w:val="0"/>
                                                  <w:marRight w:val="0"/>
                                                  <w:marTop w:val="0"/>
                                                  <w:marBottom w:val="0"/>
                                                  <w:divBdr>
                                                    <w:top w:val="none" w:sz="0" w:space="0" w:color="auto"/>
                                                    <w:left w:val="none" w:sz="0" w:space="0" w:color="auto"/>
                                                    <w:bottom w:val="none" w:sz="0" w:space="0" w:color="auto"/>
                                                    <w:right w:val="none" w:sz="0" w:space="0" w:color="auto"/>
                                                  </w:divBdr>
                                                </w:div>
                                                <w:div w:id="442581256">
                                                  <w:marLeft w:val="0"/>
                                                  <w:marRight w:val="0"/>
                                                  <w:marTop w:val="0"/>
                                                  <w:marBottom w:val="0"/>
                                                  <w:divBdr>
                                                    <w:top w:val="none" w:sz="0" w:space="0" w:color="auto"/>
                                                    <w:left w:val="none" w:sz="0" w:space="0" w:color="auto"/>
                                                    <w:bottom w:val="none" w:sz="0" w:space="0" w:color="auto"/>
                                                    <w:right w:val="none" w:sz="0" w:space="0" w:color="auto"/>
                                                  </w:divBdr>
                                                </w:div>
                                                <w:div w:id="1794129990">
                                                  <w:marLeft w:val="0"/>
                                                  <w:marRight w:val="0"/>
                                                  <w:marTop w:val="0"/>
                                                  <w:marBottom w:val="0"/>
                                                  <w:divBdr>
                                                    <w:top w:val="none" w:sz="0" w:space="0" w:color="auto"/>
                                                    <w:left w:val="none" w:sz="0" w:space="0" w:color="auto"/>
                                                    <w:bottom w:val="none" w:sz="0" w:space="0" w:color="auto"/>
                                                    <w:right w:val="none" w:sz="0" w:space="0" w:color="auto"/>
                                                  </w:divBdr>
                                                </w:div>
                                                <w:div w:id="1331058638">
                                                  <w:marLeft w:val="0"/>
                                                  <w:marRight w:val="0"/>
                                                  <w:marTop w:val="0"/>
                                                  <w:marBottom w:val="0"/>
                                                  <w:divBdr>
                                                    <w:top w:val="none" w:sz="0" w:space="0" w:color="auto"/>
                                                    <w:left w:val="none" w:sz="0" w:space="0" w:color="auto"/>
                                                    <w:bottom w:val="none" w:sz="0" w:space="0" w:color="auto"/>
                                                    <w:right w:val="none" w:sz="0" w:space="0" w:color="auto"/>
                                                  </w:divBdr>
                                                </w:div>
                                                <w:div w:id="791362355">
                                                  <w:marLeft w:val="0"/>
                                                  <w:marRight w:val="0"/>
                                                  <w:marTop w:val="0"/>
                                                  <w:marBottom w:val="0"/>
                                                  <w:divBdr>
                                                    <w:top w:val="none" w:sz="0" w:space="0" w:color="auto"/>
                                                    <w:left w:val="none" w:sz="0" w:space="0" w:color="auto"/>
                                                    <w:bottom w:val="none" w:sz="0" w:space="0" w:color="auto"/>
                                                    <w:right w:val="none" w:sz="0" w:space="0" w:color="auto"/>
                                                  </w:divBdr>
                                                </w:div>
                                                <w:div w:id="702897929">
                                                  <w:marLeft w:val="0"/>
                                                  <w:marRight w:val="0"/>
                                                  <w:marTop w:val="0"/>
                                                  <w:marBottom w:val="0"/>
                                                  <w:divBdr>
                                                    <w:top w:val="none" w:sz="0" w:space="0" w:color="auto"/>
                                                    <w:left w:val="none" w:sz="0" w:space="0" w:color="auto"/>
                                                    <w:bottom w:val="none" w:sz="0" w:space="0" w:color="auto"/>
                                                    <w:right w:val="none" w:sz="0" w:space="0" w:color="auto"/>
                                                  </w:divBdr>
                                                </w:div>
                                                <w:div w:id="2137404068">
                                                  <w:marLeft w:val="0"/>
                                                  <w:marRight w:val="0"/>
                                                  <w:marTop w:val="0"/>
                                                  <w:marBottom w:val="0"/>
                                                  <w:divBdr>
                                                    <w:top w:val="none" w:sz="0" w:space="0" w:color="auto"/>
                                                    <w:left w:val="none" w:sz="0" w:space="0" w:color="auto"/>
                                                    <w:bottom w:val="none" w:sz="0" w:space="0" w:color="auto"/>
                                                    <w:right w:val="none" w:sz="0" w:space="0" w:color="auto"/>
                                                  </w:divBdr>
                                                </w:div>
                                                <w:div w:id="1355570848">
                                                  <w:marLeft w:val="0"/>
                                                  <w:marRight w:val="0"/>
                                                  <w:marTop w:val="0"/>
                                                  <w:marBottom w:val="0"/>
                                                  <w:divBdr>
                                                    <w:top w:val="none" w:sz="0" w:space="0" w:color="auto"/>
                                                    <w:left w:val="none" w:sz="0" w:space="0" w:color="auto"/>
                                                    <w:bottom w:val="none" w:sz="0" w:space="0" w:color="auto"/>
                                                    <w:right w:val="none" w:sz="0" w:space="0" w:color="auto"/>
                                                  </w:divBdr>
                                                </w:div>
                                                <w:div w:id="978534568">
                                                  <w:marLeft w:val="0"/>
                                                  <w:marRight w:val="0"/>
                                                  <w:marTop w:val="0"/>
                                                  <w:marBottom w:val="0"/>
                                                  <w:divBdr>
                                                    <w:top w:val="none" w:sz="0" w:space="0" w:color="auto"/>
                                                    <w:left w:val="none" w:sz="0" w:space="0" w:color="auto"/>
                                                    <w:bottom w:val="none" w:sz="0" w:space="0" w:color="auto"/>
                                                    <w:right w:val="none" w:sz="0" w:space="0" w:color="auto"/>
                                                  </w:divBdr>
                                                </w:div>
                                                <w:div w:id="318849005">
                                                  <w:marLeft w:val="0"/>
                                                  <w:marRight w:val="0"/>
                                                  <w:marTop w:val="0"/>
                                                  <w:marBottom w:val="0"/>
                                                  <w:divBdr>
                                                    <w:top w:val="none" w:sz="0" w:space="0" w:color="auto"/>
                                                    <w:left w:val="none" w:sz="0" w:space="0" w:color="auto"/>
                                                    <w:bottom w:val="none" w:sz="0" w:space="0" w:color="auto"/>
                                                    <w:right w:val="none" w:sz="0" w:space="0" w:color="auto"/>
                                                  </w:divBdr>
                                                </w:div>
                                                <w:div w:id="730036986">
                                                  <w:marLeft w:val="0"/>
                                                  <w:marRight w:val="0"/>
                                                  <w:marTop w:val="0"/>
                                                  <w:marBottom w:val="0"/>
                                                  <w:divBdr>
                                                    <w:top w:val="none" w:sz="0" w:space="0" w:color="auto"/>
                                                    <w:left w:val="none" w:sz="0" w:space="0" w:color="auto"/>
                                                    <w:bottom w:val="none" w:sz="0" w:space="0" w:color="auto"/>
                                                    <w:right w:val="none" w:sz="0" w:space="0" w:color="auto"/>
                                                  </w:divBdr>
                                                  <w:divsChild>
                                                    <w:div w:id="307708311">
                                                      <w:marLeft w:val="0"/>
                                                      <w:marRight w:val="0"/>
                                                      <w:marTop w:val="0"/>
                                                      <w:marBottom w:val="0"/>
                                                      <w:divBdr>
                                                        <w:top w:val="none" w:sz="0" w:space="0" w:color="auto"/>
                                                        <w:left w:val="none" w:sz="0" w:space="0" w:color="auto"/>
                                                        <w:bottom w:val="none" w:sz="0" w:space="0" w:color="auto"/>
                                                        <w:right w:val="none" w:sz="0" w:space="0" w:color="auto"/>
                                                      </w:divBdr>
                                                    </w:div>
                                                    <w:div w:id="1498300381">
                                                      <w:marLeft w:val="0"/>
                                                      <w:marRight w:val="0"/>
                                                      <w:marTop w:val="0"/>
                                                      <w:marBottom w:val="0"/>
                                                      <w:divBdr>
                                                        <w:top w:val="none" w:sz="0" w:space="0" w:color="auto"/>
                                                        <w:left w:val="none" w:sz="0" w:space="0" w:color="auto"/>
                                                        <w:bottom w:val="none" w:sz="0" w:space="0" w:color="auto"/>
                                                        <w:right w:val="none" w:sz="0" w:space="0" w:color="auto"/>
                                                      </w:divBdr>
                                                    </w:div>
                                                    <w:div w:id="729692172">
                                                      <w:marLeft w:val="0"/>
                                                      <w:marRight w:val="0"/>
                                                      <w:marTop w:val="0"/>
                                                      <w:marBottom w:val="0"/>
                                                      <w:divBdr>
                                                        <w:top w:val="none" w:sz="0" w:space="0" w:color="auto"/>
                                                        <w:left w:val="none" w:sz="0" w:space="0" w:color="auto"/>
                                                        <w:bottom w:val="none" w:sz="0" w:space="0" w:color="auto"/>
                                                        <w:right w:val="none" w:sz="0" w:space="0" w:color="auto"/>
                                                      </w:divBdr>
                                                    </w:div>
                                                  </w:divsChild>
                                                </w:div>
                                                <w:div w:id="1786928022">
                                                  <w:marLeft w:val="0"/>
                                                  <w:marRight w:val="0"/>
                                                  <w:marTop w:val="0"/>
                                                  <w:marBottom w:val="0"/>
                                                  <w:divBdr>
                                                    <w:top w:val="none" w:sz="0" w:space="0" w:color="auto"/>
                                                    <w:left w:val="none" w:sz="0" w:space="0" w:color="auto"/>
                                                    <w:bottom w:val="none" w:sz="0" w:space="0" w:color="auto"/>
                                                    <w:right w:val="none" w:sz="0" w:space="0" w:color="auto"/>
                                                  </w:divBdr>
                                                </w:div>
                                                <w:div w:id="1011297824">
                                                  <w:marLeft w:val="0"/>
                                                  <w:marRight w:val="0"/>
                                                  <w:marTop w:val="0"/>
                                                  <w:marBottom w:val="0"/>
                                                  <w:divBdr>
                                                    <w:top w:val="none" w:sz="0" w:space="0" w:color="auto"/>
                                                    <w:left w:val="none" w:sz="0" w:space="0" w:color="auto"/>
                                                    <w:bottom w:val="none" w:sz="0" w:space="0" w:color="auto"/>
                                                    <w:right w:val="none" w:sz="0" w:space="0" w:color="auto"/>
                                                  </w:divBdr>
                                                </w:div>
                                              </w:divsChild>
                                            </w:div>
                                            <w:div w:id="841042445">
                                              <w:marLeft w:val="0"/>
                                              <w:marRight w:val="0"/>
                                              <w:marTop w:val="0"/>
                                              <w:marBottom w:val="0"/>
                                              <w:divBdr>
                                                <w:top w:val="none" w:sz="0" w:space="0" w:color="auto"/>
                                                <w:left w:val="none" w:sz="0" w:space="0" w:color="auto"/>
                                                <w:bottom w:val="none" w:sz="0" w:space="0" w:color="auto"/>
                                                <w:right w:val="none" w:sz="0" w:space="0" w:color="auto"/>
                                              </w:divBdr>
                                            </w:div>
                                            <w:div w:id="756050359">
                                              <w:marLeft w:val="0"/>
                                              <w:marRight w:val="0"/>
                                              <w:marTop w:val="0"/>
                                              <w:marBottom w:val="0"/>
                                              <w:divBdr>
                                                <w:top w:val="none" w:sz="0" w:space="0" w:color="auto"/>
                                                <w:left w:val="none" w:sz="0" w:space="0" w:color="auto"/>
                                                <w:bottom w:val="none" w:sz="0" w:space="0" w:color="auto"/>
                                                <w:right w:val="none" w:sz="0" w:space="0" w:color="auto"/>
                                              </w:divBdr>
                                              <w:divsChild>
                                                <w:div w:id="77139987">
                                                  <w:marLeft w:val="0"/>
                                                  <w:marRight w:val="0"/>
                                                  <w:marTop w:val="0"/>
                                                  <w:marBottom w:val="0"/>
                                                  <w:divBdr>
                                                    <w:top w:val="none" w:sz="0" w:space="0" w:color="auto"/>
                                                    <w:left w:val="none" w:sz="0" w:space="0" w:color="auto"/>
                                                    <w:bottom w:val="none" w:sz="0" w:space="0" w:color="auto"/>
                                                    <w:right w:val="none" w:sz="0" w:space="0" w:color="auto"/>
                                                  </w:divBdr>
                                                </w:div>
                                                <w:div w:id="710300406">
                                                  <w:marLeft w:val="0"/>
                                                  <w:marRight w:val="0"/>
                                                  <w:marTop w:val="0"/>
                                                  <w:marBottom w:val="0"/>
                                                  <w:divBdr>
                                                    <w:top w:val="none" w:sz="0" w:space="0" w:color="auto"/>
                                                    <w:left w:val="none" w:sz="0" w:space="0" w:color="auto"/>
                                                    <w:bottom w:val="none" w:sz="0" w:space="0" w:color="auto"/>
                                                    <w:right w:val="none" w:sz="0" w:space="0" w:color="auto"/>
                                                  </w:divBdr>
                                                </w:div>
                                                <w:div w:id="1420132295">
                                                  <w:marLeft w:val="0"/>
                                                  <w:marRight w:val="0"/>
                                                  <w:marTop w:val="0"/>
                                                  <w:marBottom w:val="0"/>
                                                  <w:divBdr>
                                                    <w:top w:val="none" w:sz="0" w:space="0" w:color="auto"/>
                                                    <w:left w:val="none" w:sz="0" w:space="0" w:color="auto"/>
                                                    <w:bottom w:val="none" w:sz="0" w:space="0" w:color="auto"/>
                                                    <w:right w:val="none" w:sz="0" w:space="0" w:color="auto"/>
                                                  </w:divBdr>
                                                </w:div>
                                              </w:divsChild>
                                            </w:div>
                                            <w:div w:id="107342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73087">
                              <w:marLeft w:val="0"/>
                              <w:marRight w:val="0"/>
                              <w:marTop w:val="0"/>
                              <w:marBottom w:val="0"/>
                              <w:divBdr>
                                <w:top w:val="none" w:sz="0" w:space="0" w:color="auto"/>
                                <w:left w:val="none" w:sz="0" w:space="0" w:color="auto"/>
                                <w:bottom w:val="none" w:sz="0" w:space="0" w:color="auto"/>
                                <w:right w:val="none" w:sz="0" w:space="0" w:color="auto"/>
                              </w:divBdr>
                              <w:divsChild>
                                <w:div w:id="993333707">
                                  <w:marLeft w:val="0"/>
                                  <w:marRight w:val="0"/>
                                  <w:marTop w:val="0"/>
                                  <w:marBottom w:val="0"/>
                                  <w:divBdr>
                                    <w:top w:val="none" w:sz="0" w:space="0" w:color="auto"/>
                                    <w:left w:val="none" w:sz="0" w:space="0" w:color="auto"/>
                                    <w:bottom w:val="none" w:sz="0" w:space="0" w:color="auto"/>
                                    <w:right w:val="none" w:sz="0" w:space="0" w:color="auto"/>
                                  </w:divBdr>
                                  <w:divsChild>
                                    <w:div w:id="1104572048">
                                      <w:marLeft w:val="0"/>
                                      <w:marRight w:val="0"/>
                                      <w:marTop w:val="0"/>
                                      <w:marBottom w:val="0"/>
                                      <w:divBdr>
                                        <w:top w:val="none" w:sz="0" w:space="0" w:color="auto"/>
                                        <w:left w:val="none" w:sz="0" w:space="0" w:color="auto"/>
                                        <w:bottom w:val="none" w:sz="0" w:space="0" w:color="auto"/>
                                        <w:right w:val="none" w:sz="0" w:space="0" w:color="auto"/>
                                      </w:divBdr>
                                    </w:div>
                                  </w:divsChild>
                                </w:div>
                                <w:div w:id="1228880693">
                                  <w:marLeft w:val="0"/>
                                  <w:marRight w:val="0"/>
                                  <w:marTop w:val="0"/>
                                  <w:marBottom w:val="0"/>
                                  <w:divBdr>
                                    <w:top w:val="none" w:sz="0" w:space="0" w:color="auto"/>
                                    <w:left w:val="none" w:sz="0" w:space="0" w:color="auto"/>
                                    <w:bottom w:val="none" w:sz="0" w:space="0" w:color="auto"/>
                                    <w:right w:val="none" w:sz="0" w:space="0" w:color="auto"/>
                                  </w:divBdr>
                                  <w:divsChild>
                                    <w:div w:id="360789051">
                                      <w:marLeft w:val="0"/>
                                      <w:marRight w:val="0"/>
                                      <w:marTop w:val="0"/>
                                      <w:marBottom w:val="0"/>
                                      <w:divBdr>
                                        <w:top w:val="none" w:sz="0" w:space="0" w:color="auto"/>
                                        <w:left w:val="none" w:sz="0" w:space="0" w:color="auto"/>
                                        <w:bottom w:val="none" w:sz="0" w:space="0" w:color="auto"/>
                                        <w:right w:val="none" w:sz="0" w:space="0" w:color="auto"/>
                                      </w:divBdr>
                                    </w:div>
                                    <w:div w:id="1116830557">
                                      <w:marLeft w:val="0"/>
                                      <w:marRight w:val="0"/>
                                      <w:marTop w:val="0"/>
                                      <w:marBottom w:val="0"/>
                                      <w:divBdr>
                                        <w:top w:val="none" w:sz="0" w:space="0" w:color="auto"/>
                                        <w:left w:val="none" w:sz="0" w:space="0" w:color="auto"/>
                                        <w:bottom w:val="none" w:sz="0" w:space="0" w:color="auto"/>
                                        <w:right w:val="none" w:sz="0" w:space="0" w:color="auto"/>
                                      </w:divBdr>
                                      <w:divsChild>
                                        <w:div w:id="1607040786">
                                          <w:marLeft w:val="0"/>
                                          <w:marRight w:val="0"/>
                                          <w:marTop w:val="0"/>
                                          <w:marBottom w:val="0"/>
                                          <w:divBdr>
                                            <w:top w:val="none" w:sz="0" w:space="0" w:color="auto"/>
                                            <w:left w:val="none" w:sz="0" w:space="0" w:color="auto"/>
                                            <w:bottom w:val="none" w:sz="0" w:space="0" w:color="auto"/>
                                            <w:right w:val="none" w:sz="0" w:space="0" w:color="auto"/>
                                          </w:divBdr>
                                        </w:div>
                                        <w:div w:id="335810459">
                                          <w:marLeft w:val="0"/>
                                          <w:marRight w:val="0"/>
                                          <w:marTop w:val="0"/>
                                          <w:marBottom w:val="0"/>
                                          <w:divBdr>
                                            <w:top w:val="none" w:sz="0" w:space="0" w:color="auto"/>
                                            <w:left w:val="none" w:sz="0" w:space="0" w:color="auto"/>
                                            <w:bottom w:val="none" w:sz="0" w:space="0" w:color="auto"/>
                                            <w:right w:val="none" w:sz="0" w:space="0" w:color="auto"/>
                                          </w:divBdr>
                                        </w:div>
                                        <w:div w:id="665019669">
                                          <w:marLeft w:val="0"/>
                                          <w:marRight w:val="0"/>
                                          <w:marTop w:val="0"/>
                                          <w:marBottom w:val="0"/>
                                          <w:divBdr>
                                            <w:top w:val="none" w:sz="0" w:space="0" w:color="auto"/>
                                            <w:left w:val="none" w:sz="0" w:space="0" w:color="auto"/>
                                            <w:bottom w:val="none" w:sz="0" w:space="0" w:color="auto"/>
                                            <w:right w:val="none" w:sz="0" w:space="0" w:color="auto"/>
                                          </w:divBdr>
                                        </w:div>
                                        <w:div w:id="23142279">
                                          <w:marLeft w:val="0"/>
                                          <w:marRight w:val="0"/>
                                          <w:marTop w:val="0"/>
                                          <w:marBottom w:val="0"/>
                                          <w:divBdr>
                                            <w:top w:val="none" w:sz="0" w:space="0" w:color="auto"/>
                                            <w:left w:val="none" w:sz="0" w:space="0" w:color="auto"/>
                                            <w:bottom w:val="none" w:sz="0" w:space="0" w:color="auto"/>
                                            <w:right w:val="none" w:sz="0" w:space="0" w:color="auto"/>
                                          </w:divBdr>
                                        </w:div>
                                        <w:div w:id="165022096">
                                          <w:marLeft w:val="0"/>
                                          <w:marRight w:val="0"/>
                                          <w:marTop w:val="0"/>
                                          <w:marBottom w:val="0"/>
                                          <w:divBdr>
                                            <w:top w:val="none" w:sz="0" w:space="0" w:color="auto"/>
                                            <w:left w:val="none" w:sz="0" w:space="0" w:color="auto"/>
                                            <w:bottom w:val="none" w:sz="0" w:space="0" w:color="auto"/>
                                            <w:right w:val="none" w:sz="0" w:space="0" w:color="auto"/>
                                          </w:divBdr>
                                        </w:div>
                                        <w:div w:id="1801193876">
                                          <w:marLeft w:val="0"/>
                                          <w:marRight w:val="0"/>
                                          <w:marTop w:val="0"/>
                                          <w:marBottom w:val="0"/>
                                          <w:divBdr>
                                            <w:top w:val="none" w:sz="0" w:space="0" w:color="auto"/>
                                            <w:left w:val="none" w:sz="0" w:space="0" w:color="auto"/>
                                            <w:bottom w:val="none" w:sz="0" w:space="0" w:color="auto"/>
                                            <w:right w:val="none" w:sz="0" w:space="0" w:color="auto"/>
                                          </w:divBdr>
                                          <w:divsChild>
                                            <w:div w:id="1438066375">
                                              <w:marLeft w:val="0"/>
                                              <w:marRight w:val="0"/>
                                              <w:marTop w:val="0"/>
                                              <w:marBottom w:val="0"/>
                                              <w:divBdr>
                                                <w:top w:val="none" w:sz="0" w:space="0" w:color="auto"/>
                                                <w:left w:val="none" w:sz="0" w:space="0" w:color="auto"/>
                                                <w:bottom w:val="none" w:sz="0" w:space="0" w:color="auto"/>
                                                <w:right w:val="none" w:sz="0" w:space="0" w:color="auto"/>
                                              </w:divBdr>
                                            </w:div>
                                            <w:div w:id="776218933">
                                              <w:marLeft w:val="0"/>
                                              <w:marRight w:val="0"/>
                                              <w:marTop w:val="0"/>
                                              <w:marBottom w:val="0"/>
                                              <w:divBdr>
                                                <w:top w:val="none" w:sz="0" w:space="0" w:color="auto"/>
                                                <w:left w:val="none" w:sz="0" w:space="0" w:color="auto"/>
                                                <w:bottom w:val="none" w:sz="0" w:space="0" w:color="auto"/>
                                                <w:right w:val="none" w:sz="0" w:space="0" w:color="auto"/>
                                              </w:divBdr>
                                            </w:div>
                                          </w:divsChild>
                                        </w:div>
                                        <w:div w:id="2059351721">
                                          <w:marLeft w:val="0"/>
                                          <w:marRight w:val="0"/>
                                          <w:marTop w:val="0"/>
                                          <w:marBottom w:val="0"/>
                                          <w:divBdr>
                                            <w:top w:val="none" w:sz="0" w:space="0" w:color="auto"/>
                                            <w:left w:val="none" w:sz="0" w:space="0" w:color="auto"/>
                                            <w:bottom w:val="none" w:sz="0" w:space="0" w:color="auto"/>
                                            <w:right w:val="none" w:sz="0" w:space="0" w:color="auto"/>
                                          </w:divBdr>
                                          <w:divsChild>
                                            <w:div w:id="2088764351">
                                              <w:marLeft w:val="0"/>
                                              <w:marRight w:val="0"/>
                                              <w:marTop w:val="0"/>
                                              <w:marBottom w:val="0"/>
                                              <w:divBdr>
                                                <w:top w:val="none" w:sz="0" w:space="0" w:color="auto"/>
                                                <w:left w:val="none" w:sz="0" w:space="0" w:color="auto"/>
                                                <w:bottom w:val="none" w:sz="0" w:space="0" w:color="auto"/>
                                                <w:right w:val="none" w:sz="0" w:space="0" w:color="auto"/>
                                              </w:divBdr>
                                            </w:div>
                                            <w:div w:id="1122844743">
                                              <w:marLeft w:val="0"/>
                                              <w:marRight w:val="0"/>
                                              <w:marTop w:val="0"/>
                                              <w:marBottom w:val="0"/>
                                              <w:divBdr>
                                                <w:top w:val="none" w:sz="0" w:space="0" w:color="auto"/>
                                                <w:left w:val="none" w:sz="0" w:space="0" w:color="auto"/>
                                                <w:bottom w:val="none" w:sz="0" w:space="0" w:color="auto"/>
                                                <w:right w:val="none" w:sz="0" w:space="0" w:color="auto"/>
                                              </w:divBdr>
                                            </w:div>
                                            <w:div w:id="254096564">
                                              <w:marLeft w:val="0"/>
                                              <w:marRight w:val="0"/>
                                              <w:marTop w:val="0"/>
                                              <w:marBottom w:val="0"/>
                                              <w:divBdr>
                                                <w:top w:val="none" w:sz="0" w:space="0" w:color="auto"/>
                                                <w:left w:val="none" w:sz="0" w:space="0" w:color="auto"/>
                                                <w:bottom w:val="none" w:sz="0" w:space="0" w:color="auto"/>
                                                <w:right w:val="none" w:sz="0" w:space="0" w:color="auto"/>
                                              </w:divBdr>
                                            </w:div>
                                          </w:divsChild>
                                        </w:div>
                                        <w:div w:id="450780524">
                                          <w:marLeft w:val="0"/>
                                          <w:marRight w:val="0"/>
                                          <w:marTop w:val="0"/>
                                          <w:marBottom w:val="0"/>
                                          <w:divBdr>
                                            <w:top w:val="none" w:sz="0" w:space="0" w:color="auto"/>
                                            <w:left w:val="none" w:sz="0" w:space="0" w:color="auto"/>
                                            <w:bottom w:val="none" w:sz="0" w:space="0" w:color="auto"/>
                                            <w:right w:val="none" w:sz="0" w:space="0" w:color="auto"/>
                                          </w:divBdr>
                                        </w:div>
                                        <w:div w:id="620066943">
                                          <w:marLeft w:val="0"/>
                                          <w:marRight w:val="0"/>
                                          <w:marTop w:val="0"/>
                                          <w:marBottom w:val="0"/>
                                          <w:divBdr>
                                            <w:top w:val="none" w:sz="0" w:space="0" w:color="auto"/>
                                            <w:left w:val="none" w:sz="0" w:space="0" w:color="auto"/>
                                            <w:bottom w:val="none" w:sz="0" w:space="0" w:color="auto"/>
                                            <w:right w:val="none" w:sz="0" w:space="0" w:color="auto"/>
                                          </w:divBdr>
                                        </w:div>
                                        <w:div w:id="1279290478">
                                          <w:marLeft w:val="0"/>
                                          <w:marRight w:val="0"/>
                                          <w:marTop w:val="0"/>
                                          <w:marBottom w:val="0"/>
                                          <w:divBdr>
                                            <w:top w:val="none" w:sz="0" w:space="0" w:color="auto"/>
                                            <w:left w:val="none" w:sz="0" w:space="0" w:color="auto"/>
                                            <w:bottom w:val="none" w:sz="0" w:space="0" w:color="auto"/>
                                            <w:right w:val="none" w:sz="0" w:space="0" w:color="auto"/>
                                          </w:divBdr>
                                          <w:divsChild>
                                            <w:div w:id="1559508526">
                                              <w:marLeft w:val="0"/>
                                              <w:marRight w:val="0"/>
                                              <w:marTop w:val="0"/>
                                              <w:marBottom w:val="0"/>
                                              <w:divBdr>
                                                <w:top w:val="none" w:sz="0" w:space="0" w:color="auto"/>
                                                <w:left w:val="none" w:sz="0" w:space="0" w:color="auto"/>
                                                <w:bottom w:val="none" w:sz="0" w:space="0" w:color="auto"/>
                                                <w:right w:val="none" w:sz="0" w:space="0" w:color="auto"/>
                                              </w:divBdr>
                                            </w:div>
                                            <w:div w:id="491531686">
                                              <w:marLeft w:val="0"/>
                                              <w:marRight w:val="0"/>
                                              <w:marTop w:val="0"/>
                                              <w:marBottom w:val="0"/>
                                              <w:divBdr>
                                                <w:top w:val="none" w:sz="0" w:space="0" w:color="auto"/>
                                                <w:left w:val="none" w:sz="0" w:space="0" w:color="auto"/>
                                                <w:bottom w:val="none" w:sz="0" w:space="0" w:color="auto"/>
                                                <w:right w:val="none" w:sz="0" w:space="0" w:color="auto"/>
                                              </w:divBdr>
                                            </w:div>
                                            <w:div w:id="1204251919">
                                              <w:marLeft w:val="0"/>
                                              <w:marRight w:val="0"/>
                                              <w:marTop w:val="0"/>
                                              <w:marBottom w:val="0"/>
                                              <w:divBdr>
                                                <w:top w:val="none" w:sz="0" w:space="0" w:color="auto"/>
                                                <w:left w:val="none" w:sz="0" w:space="0" w:color="auto"/>
                                                <w:bottom w:val="none" w:sz="0" w:space="0" w:color="auto"/>
                                                <w:right w:val="none" w:sz="0" w:space="0" w:color="auto"/>
                                              </w:divBdr>
                                            </w:div>
                                            <w:div w:id="1983462079">
                                              <w:marLeft w:val="0"/>
                                              <w:marRight w:val="0"/>
                                              <w:marTop w:val="0"/>
                                              <w:marBottom w:val="0"/>
                                              <w:divBdr>
                                                <w:top w:val="none" w:sz="0" w:space="0" w:color="auto"/>
                                                <w:left w:val="none" w:sz="0" w:space="0" w:color="auto"/>
                                                <w:bottom w:val="none" w:sz="0" w:space="0" w:color="auto"/>
                                                <w:right w:val="none" w:sz="0" w:space="0" w:color="auto"/>
                                              </w:divBdr>
                                            </w:div>
                                          </w:divsChild>
                                        </w:div>
                                        <w:div w:id="1782065991">
                                          <w:marLeft w:val="0"/>
                                          <w:marRight w:val="0"/>
                                          <w:marTop w:val="0"/>
                                          <w:marBottom w:val="0"/>
                                          <w:divBdr>
                                            <w:top w:val="none" w:sz="0" w:space="0" w:color="auto"/>
                                            <w:left w:val="none" w:sz="0" w:space="0" w:color="auto"/>
                                            <w:bottom w:val="none" w:sz="0" w:space="0" w:color="auto"/>
                                            <w:right w:val="none" w:sz="0" w:space="0" w:color="auto"/>
                                          </w:divBdr>
                                        </w:div>
                                        <w:div w:id="478889250">
                                          <w:marLeft w:val="0"/>
                                          <w:marRight w:val="0"/>
                                          <w:marTop w:val="0"/>
                                          <w:marBottom w:val="0"/>
                                          <w:divBdr>
                                            <w:top w:val="none" w:sz="0" w:space="0" w:color="auto"/>
                                            <w:left w:val="none" w:sz="0" w:space="0" w:color="auto"/>
                                            <w:bottom w:val="none" w:sz="0" w:space="0" w:color="auto"/>
                                            <w:right w:val="none" w:sz="0" w:space="0" w:color="auto"/>
                                          </w:divBdr>
                                          <w:divsChild>
                                            <w:div w:id="1471827912">
                                              <w:marLeft w:val="0"/>
                                              <w:marRight w:val="0"/>
                                              <w:marTop w:val="0"/>
                                              <w:marBottom w:val="0"/>
                                              <w:divBdr>
                                                <w:top w:val="none" w:sz="0" w:space="0" w:color="auto"/>
                                                <w:left w:val="none" w:sz="0" w:space="0" w:color="auto"/>
                                                <w:bottom w:val="none" w:sz="0" w:space="0" w:color="auto"/>
                                                <w:right w:val="none" w:sz="0" w:space="0" w:color="auto"/>
                                              </w:divBdr>
                                            </w:div>
                                            <w:div w:id="1366295056">
                                              <w:marLeft w:val="0"/>
                                              <w:marRight w:val="0"/>
                                              <w:marTop w:val="0"/>
                                              <w:marBottom w:val="0"/>
                                              <w:divBdr>
                                                <w:top w:val="none" w:sz="0" w:space="0" w:color="auto"/>
                                                <w:left w:val="none" w:sz="0" w:space="0" w:color="auto"/>
                                                <w:bottom w:val="none" w:sz="0" w:space="0" w:color="auto"/>
                                                <w:right w:val="none" w:sz="0" w:space="0" w:color="auto"/>
                                              </w:divBdr>
                                            </w:div>
                                          </w:divsChild>
                                        </w:div>
                                        <w:div w:id="1014038749">
                                          <w:marLeft w:val="0"/>
                                          <w:marRight w:val="0"/>
                                          <w:marTop w:val="0"/>
                                          <w:marBottom w:val="0"/>
                                          <w:divBdr>
                                            <w:top w:val="none" w:sz="0" w:space="0" w:color="auto"/>
                                            <w:left w:val="none" w:sz="0" w:space="0" w:color="auto"/>
                                            <w:bottom w:val="none" w:sz="0" w:space="0" w:color="auto"/>
                                            <w:right w:val="none" w:sz="0" w:space="0" w:color="auto"/>
                                          </w:divBdr>
                                        </w:div>
                                        <w:div w:id="651372623">
                                          <w:marLeft w:val="0"/>
                                          <w:marRight w:val="0"/>
                                          <w:marTop w:val="0"/>
                                          <w:marBottom w:val="0"/>
                                          <w:divBdr>
                                            <w:top w:val="none" w:sz="0" w:space="0" w:color="auto"/>
                                            <w:left w:val="none" w:sz="0" w:space="0" w:color="auto"/>
                                            <w:bottom w:val="none" w:sz="0" w:space="0" w:color="auto"/>
                                            <w:right w:val="none" w:sz="0" w:space="0" w:color="auto"/>
                                          </w:divBdr>
                                        </w:div>
                                        <w:div w:id="1391463117">
                                          <w:marLeft w:val="0"/>
                                          <w:marRight w:val="0"/>
                                          <w:marTop w:val="0"/>
                                          <w:marBottom w:val="0"/>
                                          <w:divBdr>
                                            <w:top w:val="none" w:sz="0" w:space="0" w:color="auto"/>
                                            <w:left w:val="none" w:sz="0" w:space="0" w:color="auto"/>
                                            <w:bottom w:val="none" w:sz="0" w:space="0" w:color="auto"/>
                                            <w:right w:val="none" w:sz="0" w:space="0" w:color="auto"/>
                                          </w:divBdr>
                                          <w:divsChild>
                                            <w:div w:id="1809468562">
                                              <w:marLeft w:val="0"/>
                                              <w:marRight w:val="0"/>
                                              <w:marTop w:val="0"/>
                                              <w:marBottom w:val="0"/>
                                              <w:divBdr>
                                                <w:top w:val="none" w:sz="0" w:space="0" w:color="auto"/>
                                                <w:left w:val="none" w:sz="0" w:space="0" w:color="auto"/>
                                                <w:bottom w:val="none" w:sz="0" w:space="0" w:color="auto"/>
                                                <w:right w:val="none" w:sz="0" w:space="0" w:color="auto"/>
                                              </w:divBdr>
                                            </w:div>
                                            <w:div w:id="402528249">
                                              <w:marLeft w:val="0"/>
                                              <w:marRight w:val="0"/>
                                              <w:marTop w:val="0"/>
                                              <w:marBottom w:val="0"/>
                                              <w:divBdr>
                                                <w:top w:val="none" w:sz="0" w:space="0" w:color="auto"/>
                                                <w:left w:val="none" w:sz="0" w:space="0" w:color="auto"/>
                                                <w:bottom w:val="none" w:sz="0" w:space="0" w:color="auto"/>
                                                <w:right w:val="none" w:sz="0" w:space="0" w:color="auto"/>
                                              </w:divBdr>
                                            </w:div>
                                            <w:div w:id="1001860417">
                                              <w:marLeft w:val="0"/>
                                              <w:marRight w:val="0"/>
                                              <w:marTop w:val="0"/>
                                              <w:marBottom w:val="0"/>
                                              <w:divBdr>
                                                <w:top w:val="none" w:sz="0" w:space="0" w:color="auto"/>
                                                <w:left w:val="none" w:sz="0" w:space="0" w:color="auto"/>
                                                <w:bottom w:val="none" w:sz="0" w:space="0" w:color="auto"/>
                                                <w:right w:val="none" w:sz="0" w:space="0" w:color="auto"/>
                                              </w:divBdr>
                                            </w:div>
                                            <w:div w:id="560292136">
                                              <w:marLeft w:val="0"/>
                                              <w:marRight w:val="0"/>
                                              <w:marTop w:val="0"/>
                                              <w:marBottom w:val="0"/>
                                              <w:divBdr>
                                                <w:top w:val="none" w:sz="0" w:space="0" w:color="auto"/>
                                                <w:left w:val="none" w:sz="0" w:space="0" w:color="auto"/>
                                                <w:bottom w:val="none" w:sz="0" w:space="0" w:color="auto"/>
                                                <w:right w:val="none" w:sz="0" w:space="0" w:color="auto"/>
                                              </w:divBdr>
                                            </w:div>
                                          </w:divsChild>
                                        </w:div>
                                        <w:div w:id="1889030008">
                                          <w:marLeft w:val="0"/>
                                          <w:marRight w:val="0"/>
                                          <w:marTop w:val="0"/>
                                          <w:marBottom w:val="0"/>
                                          <w:divBdr>
                                            <w:top w:val="none" w:sz="0" w:space="0" w:color="auto"/>
                                            <w:left w:val="none" w:sz="0" w:space="0" w:color="auto"/>
                                            <w:bottom w:val="none" w:sz="0" w:space="0" w:color="auto"/>
                                            <w:right w:val="none" w:sz="0" w:space="0" w:color="auto"/>
                                          </w:divBdr>
                                        </w:div>
                                      </w:divsChild>
                                    </w:div>
                                    <w:div w:id="1390574938">
                                      <w:marLeft w:val="0"/>
                                      <w:marRight w:val="0"/>
                                      <w:marTop w:val="0"/>
                                      <w:marBottom w:val="0"/>
                                      <w:divBdr>
                                        <w:top w:val="none" w:sz="0" w:space="0" w:color="auto"/>
                                        <w:left w:val="none" w:sz="0" w:space="0" w:color="auto"/>
                                        <w:bottom w:val="none" w:sz="0" w:space="0" w:color="auto"/>
                                        <w:right w:val="none" w:sz="0" w:space="0" w:color="auto"/>
                                      </w:divBdr>
                                    </w:div>
                                    <w:div w:id="303891297">
                                      <w:marLeft w:val="0"/>
                                      <w:marRight w:val="0"/>
                                      <w:marTop w:val="0"/>
                                      <w:marBottom w:val="0"/>
                                      <w:divBdr>
                                        <w:top w:val="none" w:sz="0" w:space="0" w:color="auto"/>
                                        <w:left w:val="none" w:sz="0" w:space="0" w:color="auto"/>
                                        <w:bottom w:val="none" w:sz="0" w:space="0" w:color="auto"/>
                                        <w:right w:val="none" w:sz="0" w:space="0" w:color="auto"/>
                                      </w:divBdr>
                                      <w:divsChild>
                                        <w:div w:id="117261642">
                                          <w:marLeft w:val="0"/>
                                          <w:marRight w:val="0"/>
                                          <w:marTop w:val="0"/>
                                          <w:marBottom w:val="0"/>
                                          <w:divBdr>
                                            <w:top w:val="none" w:sz="0" w:space="0" w:color="auto"/>
                                            <w:left w:val="none" w:sz="0" w:space="0" w:color="auto"/>
                                            <w:bottom w:val="none" w:sz="0" w:space="0" w:color="auto"/>
                                            <w:right w:val="none" w:sz="0" w:space="0" w:color="auto"/>
                                          </w:divBdr>
                                        </w:div>
                                        <w:div w:id="1137601504">
                                          <w:marLeft w:val="0"/>
                                          <w:marRight w:val="0"/>
                                          <w:marTop w:val="0"/>
                                          <w:marBottom w:val="0"/>
                                          <w:divBdr>
                                            <w:top w:val="none" w:sz="0" w:space="0" w:color="auto"/>
                                            <w:left w:val="none" w:sz="0" w:space="0" w:color="auto"/>
                                            <w:bottom w:val="none" w:sz="0" w:space="0" w:color="auto"/>
                                            <w:right w:val="none" w:sz="0" w:space="0" w:color="auto"/>
                                          </w:divBdr>
                                        </w:div>
                                        <w:div w:id="594944683">
                                          <w:marLeft w:val="0"/>
                                          <w:marRight w:val="0"/>
                                          <w:marTop w:val="0"/>
                                          <w:marBottom w:val="0"/>
                                          <w:divBdr>
                                            <w:top w:val="none" w:sz="0" w:space="0" w:color="auto"/>
                                            <w:left w:val="none" w:sz="0" w:space="0" w:color="auto"/>
                                            <w:bottom w:val="none" w:sz="0" w:space="0" w:color="auto"/>
                                            <w:right w:val="none" w:sz="0" w:space="0" w:color="auto"/>
                                          </w:divBdr>
                                        </w:div>
                                      </w:divsChild>
                                    </w:div>
                                    <w:div w:id="146824881">
                                      <w:marLeft w:val="0"/>
                                      <w:marRight w:val="0"/>
                                      <w:marTop w:val="0"/>
                                      <w:marBottom w:val="0"/>
                                      <w:divBdr>
                                        <w:top w:val="none" w:sz="0" w:space="0" w:color="auto"/>
                                        <w:left w:val="none" w:sz="0" w:space="0" w:color="auto"/>
                                        <w:bottom w:val="none" w:sz="0" w:space="0" w:color="auto"/>
                                        <w:right w:val="none" w:sz="0" w:space="0" w:color="auto"/>
                                      </w:divBdr>
                                      <w:divsChild>
                                        <w:div w:id="628898732">
                                          <w:marLeft w:val="0"/>
                                          <w:marRight w:val="0"/>
                                          <w:marTop w:val="0"/>
                                          <w:marBottom w:val="0"/>
                                          <w:divBdr>
                                            <w:top w:val="none" w:sz="0" w:space="0" w:color="auto"/>
                                            <w:left w:val="none" w:sz="0" w:space="0" w:color="auto"/>
                                            <w:bottom w:val="none" w:sz="0" w:space="0" w:color="auto"/>
                                            <w:right w:val="none" w:sz="0" w:space="0" w:color="auto"/>
                                          </w:divBdr>
                                        </w:div>
                                        <w:div w:id="1542941994">
                                          <w:marLeft w:val="0"/>
                                          <w:marRight w:val="0"/>
                                          <w:marTop w:val="0"/>
                                          <w:marBottom w:val="0"/>
                                          <w:divBdr>
                                            <w:top w:val="none" w:sz="0" w:space="0" w:color="auto"/>
                                            <w:left w:val="none" w:sz="0" w:space="0" w:color="auto"/>
                                            <w:bottom w:val="none" w:sz="0" w:space="0" w:color="auto"/>
                                            <w:right w:val="none" w:sz="0" w:space="0" w:color="auto"/>
                                          </w:divBdr>
                                        </w:div>
                                        <w:div w:id="389888095">
                                          <w:marLeft w:val="0"/>
                                          <w:marRight w:val="0"/>
                                          <w:marTop w:val="0"/>
                                          <w:marBottom w:val="0"/>
                                          <w:divBdr>
                                            <w:top w:val="none" w:sz="0" w:space="0" w:color="auto"/>
                                            <w:left w:val="none" w:sz="0" w:space="0" w:color="auto"/>
                                            <w:bottom w:val="none" w:sz="0" w:space="0" w:color="auto"/>
                                            <w:right w:val="none" w:sz="0" w:space="0" w:color="auto"/>
                                          </w:divBdr>
                                        </w:div>
                                        <w:div w:id="594363490">
                                          <w:marLeft w:val="0"/>
                                          <w:marRight w:val="0"/>
                                          <w:marTop w:val="0"/>
                                          <w:marBottom w:val="0"/>
                                          <w:divBdr>
                                            <w:top w:val="none" w:sz="0" w:space="0" w:color="auto"/>
                                            <w:left w:val="none" w:sz="0" w:space="0" w:color="auto"/>
                                            <w:bottom w:val="none" w:sz="0" w:space="0" w:color="auto"/>
                                            <w:right w:val="none" w:sz="0" w:space="0" w:color="auto"/>
                                          </w:divBdr>
                                        </w:div>
                                        <w:div w:id="1875462869">
                                          <w:marLeft w:val="0"/>
                                          <w:marRight w:val="0"/>
                                          <w:marTop w:val="0"/>
                                          <w:marBottom w:val="0"/>
                                          <w:divBdr>
                                            <w:top w:val="none" w:sz="0" w:space="0" w:color="auto"/>
                                            <w:left w:val="none" w:sz="0" w:space="0" w:color="auto"/>
                                            <w:bottom w:val="none" w:sz="0" w:space="0" w:color="auto"/>
                                            <w:right w:val="none" w:sz="0" w:space="0" w:color="auto"/>
                                          </w:divBdr>
                                        </w:div>
                                        <w:div w:id="1975451792">
                                          <w:marLeft w:val="0"/>
                                          <w:marRight w:val="0"/>
                                          <w:marTop w:val="0"/>
                                          <w:marBottom w:val="0"/>
                                          <w:divBdr>
                                            <w:top w:val="none" w:sz="0" w:space="0" w:color="auto"/>
                                            <w:left w:val="none" w:sz="0" w:space="0" w:color="auto"/>
                                            <w:bottom w:val="none" w:sz="0" w:space="0" w:color="auto"/>
                                            <w:right w:val="none" w:sz="0" w:space="0" w:color="auto"/>
                                          </w:divBdr>
                                        </w:div>
                                        <w:div w:id="527450924">
                                          <w:marLeft w:val="0"/>
                                          <w:marRight w:val="0"/>
                                          <w:marTop w:val="0"/>
                                          <w:marBottom w:val="0"/>
                                          <w:divBdr>
                                            <w:top w:val="none" w:sz="0" w:space="0" w:color="auto"/>
                                            <w:left w:val="none" w:sz="0" w:space="0" w:color="auto"/>
                                            <w:bottom w:val="none" w:sz="0" w:space="0" w:color="auto"/>
                                            <w:right w:val="none" w:sz="0" w:space="0" w:color="auto"/>
                                          </w:divBdr>
                                        </w:div>
                                      </w:divsChild>
                                    </w:div>
                                    <w:div w:id="1733000723">
                                      <w:marLeft w:val="0"/>
                                      <w:marRight w:val="0"/>
                                      <w:marTop w:val="0"/>
                                      <w:marBottom w:val="0"/>
                                      <w:divBdr>
                                        <w:top w:val="none" w:sz="0" w:space="0" w:color="auto"/>
                                        <w:left w:val="none" w:sz="0" w:space="0" w:color="auto"/>
                                        <w:bottom w:val="none" w:sz="0" w:space="0" w:color="auto"/>
                                        <w:right w:val="none" w:sz="0" w:space="0" w:color="auto"/>
                                      </w:divBdr>
                                      <w:divsChild>
                                        <w:div w:id="1385641479">
                                          <w:marLeft w:val="0"/>
                                          <w:marRight w:val="0"/>
                                          <w:marTop w:val="0"/>
                                          <w:marBottom w:val="0"/>
                                          <w:divBdr>
                                            <w:top w:val="none" w:sz="0" w:space="0" w:color="auto"/>
                                            <w:left w:val="none" w:sz="0" w:space="0" w:color="auto"/>
                                            <w:bottom w:val="none" w:sz="0" w:space="0" w:color="auto"/>
                                            <w:right w:val="none" w:sz="0" w:space="0" w:color="auto"/>
                                          </w:divBdr>
                                        </w:div>
                                        <w:div w:id="851803244">
                                          <w:marLeft w:val="0"/>
                                          <w:marRight w:val="0"/>
                                          <w:marTop w:val="0"/>
                                          <w:marBottom w:val="0"/>
                                          <w:divBdr>
                                            <w:top w:val="none" w:sz="0" w:space="0" w:color="auto"/>
                                            <w:left w:val="none" w:sz="0" w:space="0" w:color="auto"/>
                                            <w:bottom w:val="none" w:sz="0" w:space="0" w:color="auto"/>
                                            <w:right w:val="none" w:sz="0" w:space="0" w:color="auto"/>
                                          </w:divBdr>
                                        </w:div>
                                      </w:divsChild>
                                    </w:div>
                                    <w:div w:id="1123574243">
                                      <w:marLeft w:val="0"/>
                                      <w:marRight w:val="0"/>
                                      <w:marTop w:val="0"/>
                                      <w:marBottom w:val="0"/>
                                      <w:divBdr>
                                        <w:top w:val="none" w:sz="0" w:space="0" w:color="auto"/>
                                        <w:left w:val="none" w:sz="0" w:space="0" w:color="auto"/>
                                        <w:bottom w:val="none" w:sz="0" w:space="0" w:color="auto"/>
                                        <w:right w:val="none" w:sz="0" w:space="0" w:color="auto"/>
                                      </w:divBdr>
                                    </w:div>
                                    <w:div w:id="1938177183">
                                      <w:marLeft w:val="0"/>
                                      <w:marRight w:val="0"/>
                                      <w:marTop w:val="0"/>
                                      <w:marBottom w:val="0"/>
                                      <w:divBdr>
                                        <w:top w:val="none" w:sz="0" w:space="0" w:color="auto"/>
                                        <w:left w:val="none" w:sz="0" w:space="0" w:color="auto"/>
                                        <w:bottom w:val="none" w:sz="0" w:space="0" w:color="auto"/>
                                        <w:right w:val="none" w:sz="0" w:space="0" w:color="auto"/>
                                      </w:divBdr>
                                      <w:divsChild>
                                        <w:div w:id="1441147295">
                                          <w:marLeft w:val="0"/>
                                          <w:marRight w:val="0"/>
                                          <w:marTop w:val="0"/>
                                          <w:marBottom w:val="0"/>
                                          <w:divBdr>
                                            <w:top w:val="none" w:sz="0" w:space="0" w:color="auto"/>
                                            <w:left w:val="none" w:sz="0" w:space="0" w:color="auto"/>
                                            <w:bottom w:val="none" w:sz="0" w:space="0" w:color="auto"/>
                                            <w:right w:val="none" w:sz="0" w:space="0" w:color="auto"/>
                                          </w:divBdr>
                                        </w:div>
                                        <w:div w:id="1498576221">
                                          <w:marLeft w:val="0"/>
                                          <w:marRight w:val="0"/>
                                          <w:marTop w:val="0"/>
                                          <w:marBottom w:val="0"/>
                                          <w:divBdr>
                                            <w:top w:val="none" w:sz="0" w:space="0" w:color="auto"/>
                                            <w:left w:val="none" w:sz="0" w:space="0" w:color="auto"/>
                                            <w:bottom w:val="none" w:sz="0" w:space="0" w:color="auto"/>
                                            <w:right w:val="none" w:sz="0" w:space="0" w:color="auto"/>
                                          </w:divBdr>
                                        </w:div>
                                        <w:div w:id="299266513">
                                          <w:marLeft w:val="0"/>
                                          <w:marRight w:val="0"/>
                                          <w:marTop w:val="0"/>
                                          <w:marBottom w:val="0"/>
                                          <w:divBdr>
                                            <w:top w:val="none" w:sz="0" w:space="0" w:color="auto"/>
                                            <w:left w:val="none" w:sz="0" w:space="0" w:color="auto"/>
                                            <w:bottom w:val="none" w:sz="0" w:space="0" w:color="auto"/>
                                            <w:right w:val="none" w:sz="0" w:space="0" w:color="auto"/>
                                          </w:divBdr>
                                        </w:div>
                                        <w:div w:id="2064521854">
                                          <w:marLeft w:val="0"/>
                                          <w:marRight w:val="0"/>
                                          <w:marTop w:val="0"/>
                                          <w:marBottom w:val="0"/>
                                          <w:divBdr>
                                            <w:top w:val="none" w:sz="0" w:space="0" w:color="auto"/>
                                            <w:left w:val="none" w:sz="0" w:space="0" w:color="auto"/>
                                            <w:bottom w:val="none" w:sz="0" w:space="0" w:color="auto"/>
                                            <w:right w:val="none" w:sz="0" w:space="0" w:color="auto"/>
                                          </w:divBdr>
                                        </w:div>
                                      </w:divsChild>
                                    </w:div>
                                    <w:div w:id="1595240641">
                                      <w:marLeft w:val="0"/>
                                      <w:marRight w:val="0"/>
                                      <w:marTop w:val="0"/>
                                      <w:marBottom w:val="0"/>
                                      <w:divBdr>
                                        <w:top w:val="none" w:sz="0" w:space="0" w:color="auto"/>
                                        <w:left w:val="none" w:sz="0" w:space="0" w:color="auto"/>
                                        <w:bottom w:val="none" w:sz="0" w:space="0" w:color="auto"/>
                                        <w:right w:val="none" w:sz="0" w:space="0" w:color="auto"/>
                                      </w:divBdr>
                                      <w:divsChild>
                                        <w:div w:id="1228609679">
                                          <w:marLeft w:val="0"/>
                                          <w:marRight w:val="0"/>
                                          <w:marTop w:val="0"/>
                                          <w:marBottom w:val="0"/>
                                          <w:divBdr>
                                            <w:top w:val="none" w:sz="0" w:space="0" w:color="auto"/>
                                            <w:left w:val="none" w:sz="0" w:space="0" w:color="auto"/>
                                            <w:bottom w:val="none" w:sz="0" w:space="0" w:color="auto"/>
                                            <w:right w:val="none" w:sz="0" w:space="0" w:color="auto"/>
                                          </w:divBdr>
                                          <w:divsChild>
                                            <w:div w:id="1048526546">
                                              <w:marLeft w:val="0"/>
                                              <w:marRight w:val="0"/>
                                              <w:marTop w:val="0"/>
                                              <w:marBottom w:val="0"/>
                                              <w:divBdr>
                                                <w:top w:val="none" w:sz="0" w:space="0" w:color="auto"/>
                                                <w:left w:val="none" w:sz="0" w:space="0" w:color="auto"/>
                                                <w:bottom w:val="none" w:sz="0" w:space="0" w:color="auto"/>
                                                <w:right w:val="none" w:sz="0" w:space="0" w:color="auto"/>
                                              </w:divBdr>
                                            </w:div>
                                            <w:div w:id="280963482">
                                              <w:marLeft w:val="0"/>
                                              <w:marRight w:val="0"/>
                                              <w:marTop w:val="0"/>
                                              <w:marBottom w:val="0"/>
                                              <w:divBdr>
                                                <w:top w:val="none" w:sz="0" w:space="0" w:color="auto"/>
                                                <w:left w:val="none" w:sz="0" w:space="0" w:color="auto"/>
                                                <w:bottom w:val="none" w:sz="0" w:space="0" w:color="auto"/>
                                                <w:right w:val="none" w:sz="0" w:space="0" w:color="auto"/>
                                              </w:divBdr>
                                            </w:div>
                                            <w:div w:id="271404199">
                                              <w:marLeft w:val="0"/>
                                              <w:marRight w:val="0"/>
                                              <w:marTop w:val="0"/>
                                              <w:marBottom w:val="0"/>
                                              <w:divBdr>
                                                <w:top w:val="none" w:sz="0" w:space="0" w:color="auto"/>
                                                <w:left w:val="none" w:sz="0" w:space="0" w:color="auto"/>
                                                <w:bottom w:val="none" w:sz="0" w:space="0" w:color="auto"/>
                                                <w:right w:val="none" w:sz="0" w:space="0" w:color="auto"/>
                                              </w:divBdr>
                                            </w:div>
                                          </w:divsChild>
                                        </w:div>
                                        <w:div w:id="843785398">
                                          <w:marLeft w:val="0"/>
                                          <w:marRight w:val="0"/>
                                          <w:marTop w:val="0"/>
                                          <w:marBottom w:val="0"/>
                                          <w:divBdr>
                                            <w:top w:val="none" w:sz="0" w:space="0" w:color="auto"/>
                                            <w:left w:val="none" w:sz="0" w:space="0" w:color="auto"/>
                                            <w:bottom w:val="none" w:sz="0" w:space="0" w:color="auto"/>
                                            <w:right w:val="none" w:sz="0" w:space="0" w:color="auto"/>
                                          </w:divBdr>
                                        </w:div>
                                        <w:div w:id="2085954329">
                                          <w:marLeft w:val="0"/>
                                          <w:marRight w:val="0"/>
                                          <w:marTop w:val="0"/>
                                          <w:marBottom w:val="0"/>
                                          <w:divBdr>
                                            <w:top w:val="none" w:sz="0" w:space="0" w:color="auto"/>
                                            <w:left w:val="none" w:sz="0" w:space="0" w:color="auto"/>
                                            <w:bottom w:val="none" w:sz="0" w:space="0" w:color="auto"/>
                                            <w:right w:val="none" w:sz="0" w:space="0" w:color="auto"/>
                                          </w:divBdr>
                                        </w:div>
                                        <w:div w:id="155809720">
                                          <w:marLeft w:val="0"/>
                                          <w:marRight w:val="0"/>
                                          <w:marTop w:val="0"/>
                                          <w:marBottom w:val="0"/>
                                          <w:divBdr>
                                            <w:top w:val="none" w:sz="0" w:space="0" w:color="auto"/>
                                            <w:left w:val="none" w:sz="0" w:space="0" w:color="auto"/>
                                            <w:bottom w:val="none" w:sz="0" w:space="0" w:color="auto"/>
                                            <w:right w:val="none" w:sz="0" w:space="0" w:color="auto"/>
                                          </w:divBdr>
                                        </w:div>
                                        <w:div w:id="1527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173196">
                              <w:marLeft w:val="0"/>
                              <w:marRight w:val="0"/>
                              <w:marTop w:val="0"/>
                              <w:marBottom w:val="0"/>
                              <w:divBdr>
                                <w:top w:val="none" w:sz="0" w:space="0" w:color="auto"/>
                                <w:left w:val="none" w:sz="0" w:space="0" w:color="auto"/>
                                <w:bottom w:val="none" w:sz="0" w:space="0" w:color="auto"/>
                                <w:right w:val="none" w:sz="0" w:space="0" w:color="auto"/>
                              </w:divBdr>
                              <w:divsChild>
                                <w:div w:id="857424512">
                                  <w:marLeft w:val="0"/>
                                  <w:marRight w:val="0"/>
                                  <w:marTop w:val="0"/>
                                  <w:marBottom w:val="0"/>
                                  <w:divBdr>
                                    <w:top w:val="none" w:sz="0" w:space="0" w:color="auto"/>
                                    <w:left w:val="none" w:sz="0" w:space="0" w:color="auto"/>
                                    <w:bottom w:val="none" w:sz="0" w:space="0" w:color="auto"/>
                                    <w:right w:val="none" w:sz="0" w:space="0" w:color="auto"/>
                                  </w:divBdr>
                                  <w:divsChild>
                                    <w:div w:id="1535119676">
                                      <w:marLeft w:val="0"/>
                                      <w:marRight w:val="0"/>
                                      <w:marTop w:val="0"/>
                                      <w:marBottom w:val="0"/>
                                      <w:divBdr>
                                        <w:top w:val="none" w:sz="0" w:space="0" w:color="auto"/>
                                        <w:left w:val="none" w:sz="0" w:space="0" w:color="auto"/>
                                        <w:bottom w:val="none" w:sz="0" w:space="0" w:color="auto"/>
                                        <w:right w:val="none" w:sz="0" w:space="0" w:color="auto"/>
                                      </w:divBdr>
                                    </w:div>
                                  </w:divsChild>
                                </w:div>
                                <w:div w:id="1924872761">
                                  <w:marLeft w:val="0"/>
                                  <w:marRight w:val="0"/>
                                  <w:marTop w:val="0"/>
                                  <w:marBottom w:val="0"/>
                                  <w:divBdr>
                                    <w:top w:val="none" w:sz="0" w:space="0" w:color="auto"/>
                                    <w:left w:val="none" w:sz="0" w:space="0" w:color="auto"/>
                                    <w:bottom w:val="none" w:sz="0" w:space="0" w:color="auto"/>
                                    <w:right w:val="none" w:sz="0" w:space="0" w:color="auto"/>
                                  </w:divBdr>
                                  <w:divsChild>
                                    <w:div w:id="157044463">
                                      <w:marLeft w:val="0"/>
                                      <w:marRight w:val="0"/>
                                      <w:marTop w:val="0"/>
                                      <w:marBottom w:val="0"/>
                                      <w:divBdr>
                                        <w:top w:val="none" w:sz="0" w:space="0" w:color="auto"/>
                                        <w:left w:val="none" w:sz="0" w:space="0" w:color="auto"/>
                                        <w:bottom w:val="none" w:sz="0" w:space="0" w:color="auto"/>
                                        <w:right w:val="none" w:sz="0" w:space="0" w:color="auto"/>
                                      </w:divBdr>
                                      <w:divsChild>
                                        <w:div w:id="898247213">
                                          <w:marLeft w:val="0"/>
                                          <w:marRight w:val="0"/>
                                          <w:marTop w:val="0"/>
                                          <w:marBottom w:val="0"/>
                                          <w:divBdr>
                                            <w:top w:val="none" w:sz="0" w:space="0" w:color="auto"/>
                                            <w:left w:val="none" w:sz="0" w:space="0" w:color="auto"/>
                                            <w:bottom w:val="none" w:sz="0" w:space="0" w:color="auto"/>
                                            <w:right w:val="none" w:sz="0" w:space="0" w:color="auto"/>
                                          </w:divBdr>
                                        </w:div>
                                        <w:div w:id="262539965">
                                          <w:marLeft w:val="0"/>
                                          <w:marRight w:val="0"/>
                                          <w:marTop w:val="0"/>
                                          <w:marBottom w:val="0"/>
                                          <w:divBdr>
                                            <w:top w:val="none" w:sz="0" w:space="0" w:color="auto"/>
                                            <w:left w:val="none" w:sz="0" w:space="0" w:color="auto"/>
                                            <w:bottom w:val="none" w:sz="0" w:space="0" w:color="auto"/>
                                            <w:right w:val="none" w:sz="0" w:space="0" w:color="auto"/>
                                          </w:divBdr>
                                        </w:div>
                                        <w:div w:id="1931499162">
                                          <w:marLeft w:val="0"/>
                                          <w:marRight w:val="0"/>
                                          <w:marTop w:val="0"/>
                                          <w:marBottom w:val="0"/>
                                          <w:divBdr>
                                            <w:top w:val="none" w:sz="0" w:space="0" w:color="auto"/>
                                            <w:left w:val="none" w:sz="0" w:space="0" w:color="auto"/>
                                            <w:bottom w:val="none" w:sz="0" w:space="0" w:color="auto"/>
                                            <w:right w:val="none" w:sz="0" w:space="0" w:color="auto"/>
                                          </w:divBdr>
                                        </w:div>
                                        <w:div w:id="2137676622">
                                          <w:marLeft w:val="0"/>
                                          <w:marRight w:val="0"/>
                                          <w:marTop w:val="0"/>
                                          <w:marBottom w:val="0"/>
                                          <w:divBdr>
                                            <w:top w:val="none" w:sz="0" w:space="0" w:color="auto"/>
                                            <w:left w:val="none" w:sz="0" w:space="0" w:color="auto"/>
                                            <w:bottom w:val="none" w:sz="0" w:space="0" w:color="auto"/>
                                            <w:right w:val="none" w:sz="0" w:space="0" w:color="auto"/>
                                          </w:divBdr>
                                        </w:div>
                                        <w:div w:id="1774982974">
                                          <w:marLeft w:val="0"/>
                                          <w:marRight w:val="0"/>
                                          <w:marTop w:val="0"/>
                                          <w:marBottom w:val="0"/>
                                          <w:divBdr>
                                            <w:top w:val="none" w:sz="0" w:space="0" w:color="auto"/>
                                            <w:left w:val="none" w:sz="0" w:space="0" w:color="auto"/>
                                            <w:bottom w:val="none" w:sz="0" w:space="0" w:color="auto"/>
                                            <w:right w:val="none" w:sz="0" w:space="0" w:color="auto"/>
                                          </w:divBdr>
                                        </w:div>
                                        <w:div w:id="892424575">
                                          <w:marLeft w:val="0"/>
                                          <w:marRight w:val="0"/>
                                          <w:marTop w:val="0"/>
                                          <w:marBottom w:val="0"/>
                                          <w:divBdr>
                                            <w:top w:val="none" w:sz="0" w:space="0" w:color="auto"/>
                                            <w:left w:val="none" w:sz="0" w:space="0" w:color="auto"/>
                                            <w:bottom w:val="none" w:sz="0" w:space="0" w:color="auto"/>
                                            <w:right w:val="none" w:sz="0" w:space="0" w:color="auto"/>
                                          </w:divBdr>
                                        </w:div>
                                        <w:div w:id="161824404">
                                          <w:marLeft w:val="0"/>
                                          <w:marRight w:val="0"/>
                                          <w:marTop w:val="0"/>
                                          <w:marBottom w:val="0"/>
                                          <w:divBdr>
                                            <w:top w:val="none" w:sz="0" w:space="0" w:color="auto"/>
                                            <w:left w:val="none" w:sz="0" w:space="0" w:color="auto"/>
                                            <w:bottom w:val="none" w:sz="0" w:space="0" w:color="auto"/>
                                            <w:right w:val="none" w:sz="0" w:space="0" w:color="auto"/>
                                          </w:divBdr>
                                        </w:div>
                                        <w:div w:id="1167206696">
                                          <w:marLeft w:val="0"/>
                                          <w:marRight w:val="0"/>
                                          <w:marTop w:val="0"/>
                                          <w:marBottom w:val="0"/>
                                          <w:divBdr>
                                            <w:top w:val="none" w:sz="0" w:space="0" w:color="auto"/>
                                            <w:left w:val="none" w:sz="0" w:space="0" w:color="auto"/>
                                            <w:bottom w:val="none" w:sz="0" w:space="0" w:color="auto"/>
                                            <w:right w:val="none" w:sz="0" w:space="0" w:color="auto"/>
                                          </w:divBdr>
                                        </w:div>
                                      </w:divsChild>
                                    </w:div>
                                    <w:div w:id="95950565">
                                      <w:marLeft w:val="0"/>
                                      <w:marRight w:val="0"/>
                                      <w:marTop w:val="0"/>
                                      <w:marBottom w:val="0"/>
                                      <w:divBdr>
                                        <w:top w:val="none" w:sz="0" w:space="0" w:color="auto"/>
                                        <w:left w:val="none" w:sz="0" w:space="0" w:color="auto"/>
                                        <w:bottom w:val="none" w:sz="0" w:space="0" w:color="auto"/>
                                        <w:right w:val="none" w:sz="0" w:space="0" w:color="auto"/>
                                      </w:divBdr>
                                      <w:divsChild>
                                        <w:div w:id="1205826679">
                                          <w:marLeft w:val="0"/>
                                          <w:marRight w:val="0"/>
                                          <w:marTop w:val="0"/>
                                          <w:marBottom w:val="0"/>
                                          <w:divBdr>
                                            <w:top w:val="none" w:sz="0" w:space="0" w:color="auto"/>
                                            <w:left w:val="none" w:sz="0" w:space="0" w:color="auto"/>
                                            <w:bottom w:val="none" w:sz="0" w:space="0" w:color="auto"/>
                                            <w:right w:val="none" w:sz="0" w:space="0" w:color="auto"/>
                                          </w:divBdr>
                                        </w:div>
                                        <w:div w:id="289821595">
                                          <w:marLeft w:val="0"/>
                                          <w:marRight w:val="0"/>
                                          <w:marTop w:val="0"/>
                                          <w:marBottom w:val="0"/>
                                          <w:divBdr>
                                            <w:top w:val="none" w:sz="0" w:space="0" w:color="auto"/>
                                            <w:left w:val="none" w:sz="0" w:space="0" w:color="auto"/>
                                            <w:bottom w:val="none" w:sz="0" w:space="0" w:color="auto"/>
                                            <w:right w:val="none" w:sz="0" w:space="0" w:color="auto"/>
                                          </w:divBdr>
                                          <w:divsChild>
                                            <w:div w:id="1723216596">
                                              <w:marLeft w:val="0"/>
                                              <w:marRight w:val="0"/>
                                              <w:marTop w:val="0"/>
                                              <w:marBottom w:val="0"/>
                                              <w:divBdr>
                                                <w:top w:val="none" w:sz="0" w:space="0" w:color="auto"/>
                                                <w:left w:val="none" w:sz="0" w:space="0" w:color="auto"/>
                                                <w:bottom w:val="none" w:sz="0" w:space="0" w:color="auto"/>
                                                <w:right w:val="none" w:sz="0" w:space="0" w:color="auto"/>
                                              </w:divBdr>
                                              <w:divsChild>
                                                <w:div w:id="737477468">
                                                  <w:marLeft w:val="0"/>
                                                  <w:marRight w:val="0"/>
                                                  <w:marTop w:val="0"/>
                                                  <w:marBottom w:val="0"/>
                                                  <w:divBdr>
                                                    <w:top w:val="none" w:sz="0" w:space="0" w:color="auto"/>
                                                    <w:left w:val="none" w:sz="0" w:space="0" w:color="auto"/>
                                                    <w:bottom w:val="none" w:sz="0" w:space="0" w:color="auto"/>
                                                    <w:right w:val="none" w:sz="0" w:space="0" w:color="auto"/>
                                                  </w:divBdr>
                                                </w:div>
                                                <w:div w:id="1609462334">
                                                  <w:marLeft w:val="0"/>
                                                  <w:marRight w:val="0"/>
                                                  <w:marTop w:val="0"/>
                                                  <w:marBottom w:val="0"/>
                                                  <w:divBdr>
                                                    <w:top w:val="none" w:sz="0" w:space="0" w:color="auto"/>
                                                    <w:left w:val="none" w:sz="0" w:space="0" w:color="auto"/>
                                                    <w:bottom w:val="none" w:sz="0" w:space="0" w:color="auto"/>
                                                    <w:right w:val="none" w:sz="0" w:space="0" w:color="auto"/>
                                                  </w:divBdr>
                                                </w:div>
                                              </w:divsChild>
                                            </w:div>
                                            <w:div w:id="248387322">
                                              <w:marLeft w:val="0"/>
                                              <w:marRight w:val="0"/>
                                              <w:marTop w:val="0"/>
                                              <w:marBottom w:val="0"/>
                                              <w:divBdr>
                                                <w:top w:val="none" w:sz="0" w:space="0" w:color="auto"/>
                                                <w:left w:val="none" w:sz="0" w:space="0" w:color="auto"/>
                                                <w:bottom w:val="none" w:sz="0" w:space="0" w:color="auto"/>
                                                <w:right w:val="none" w:sz="0" w:space="0" w:color="auto"/>
                                              </w:divBdr>
                                            </w:div>
                                          </w:divsChild>
                                        </w:div>
                                        <w:div w:id="241379258">
                                          <w:marLeft w:val="0"/>
                                          <w:marRight w:val="0"/>
                                          <w:marTop w:val="0"/>
                                          <w:marBottom w:val="0"/>
                                          <w:divBdr>
                                            <w:top w:val="none" w:sz="0" w:space="0" w:color="auto"/>
                                            <w:left w:val="none" w:sz="0" w:space="0" w:color="auto"/>
                                            <w:bottom w:val="none" w:sz="0" w:space="0" w:color="auto"/>
                                            <w:right w:val="none" w:sz="0" w:space="0" w:color="auto"/>
                                          </w:divBdr>
                                        </w:div>
                                        <w:div w:id="340164436">
                                          <w:marLeft w:val="0"/>
                                          <w:marRight w:val="0"/>
                                          <w:marTop w:val="0"/>
                                          <w:marBottom w:val="0"/>
                                          <w:divBdr>
                                            <w:top w:val="none" w:sz="0" w:space="0" w:color="auto"/>
                                            <w:left w:val="none" w:sz="0" w:space="0" w:color="auto"/>
                                            <w:bottom w:val="none" w:sz="0" w:space="0" w:color="auto"/>
                                            <w:right w:val="none" w:sz="0" w:space="0" w:color="auto"/>
                                          </w:divBdr>
                                        </w:div>
                                        <w:div w:id="1943339338">
                                          <w:marLeft w:val="0"/>
                                          <w:marRight w:val="0"/>
                                          <w:marTop w:val="0"/>
                                          <w:marBottom w:val="0"/>
                                          <w:divBdr>
                                            <w:top w:val="none" w:sz="0" w:space="0" w:color="auto"/>
                                            <w:left w:val="none" w:sz="0" w:space="0" w:color="auto"/>
                                            <w:bottom w:val="none" w:sz="0" w:space="0" w:color="auto"/>
                                            <w:right w:val="none" w:sz="0" w:space="0" w:color="auto"/>
                                          </w:divBdr>
                                        </w:div>
                                        <w:div w:id="874541778">
                                          <w:marLeft w:val="0"/>
                                          <w:marRight w:val="0"/>
                                          <w:marTop w:val="0"/>
                                          <w:marBottom w:val="0"/>
                                          <w:divBdr>
                                            <w:top w:val="none" w:sz="0" w:space="0" w:color="auto"/>
                                            <w:left w:val="none" w:sz="0" w:space="0" w:color="auto"/>
                                            <w:bottom w:val="none" w:sz="0" w:space="0" w:color="auto"/>
                                            <w:right w:val="none" w:sz="0" w:space="0" w:color="auto"/>
                                          </w:divBdr>
                                          <w:divsChild>
                                            <w:div w:id="114250899">
                                              <w:marLeft w:val="0"/>
                                              <w:marRight w:val="0"/>
                                              <w:marTop w:val="0"/>
                                              <w:marBottom w:val="0"/>
                                              <w:divBdr>
                                                <w:top w:val="none" w:sz="0" w:space="0" w:color="auto"/>
                                                <w:left w:val="none" w:sz="0" w:space="0" w:color="auto"/>
                                                <w:bottom w:val="none" w:sz="0" w:space="0" w:color="auto"/>
                                                <w:right w:val="none" w:sz="0" w:space="0" w:color="auto"/>
                                              </w:divBdr>
                                            </w:div>
                                            <w:div w:id="901602579">
                                              <w:marLeft w:val="0"/>
                                              <w:marRight w:val="0"/>
                                              <w:marTop w:val="0"/>
                                              <w:marBottom w:val="0"/>
                                              <w:divBdr>
                                                <w:top w:val="none" w:sz="0" w:space="0" w:color="auto"/>
                                                <w:left w:val="none" w:sz="0" w:space="0" w:color="auto"/>
                                                <w:bottom w:val="none" w:sz="0" w:space="0" w:color="auto"/>
                                                <w:right w:val="none" w:sz="0" w:space="0" w:color="auto"/>
                                              </w:divBdr>
                                            </w:div>
                                          </w:divsChild>
                                        </w:div>
                                        <w:div w:id="313291811">
                                          <w:marLeft w:val="0"/>
                                          <w:marRight w:val="0"/>
                                          <w:marTop w:val="0"/>
                                          <w:marBottom w:val="0"/>
                                          <w:divBdr>
                                            <w:top w:val="none" w:sz="0" w:space="0" w:color="auto"/>
                                            <w:left w:val="none" w:sz="0" w:space="0" w:color="auto"/>
                                            <w:bottom w:val="none" w:sz="0" w:space="0" w:color="auto"/>
                                            <w:right w:val="none" w:sz="0" w:space="0" w:color="auto"/>
                                          </w:divBdr>
                                        </w:div>
                                        <w:div w:id="165677919">
                                          <w:marLeft w:val="0"/>
                                          <w:marRight w:val="0"/>
                                          <w:marTop w:val="0"/>
                                          <w:marBottom w:val="0"/>
                                          <w:divBdr>
                                            <w:top w:val="none" w:sz="0" w:space="0" w:color="auto"/>
                                            <w:left w:val="none" w:sz="0" w:space="0" w:color="auto"/>
                                            <w:bottom w:val="none" w:sz="0" w:space="0" w:color="auto"/>
                                            <w:right w:val="none" w:sz="0" w:space="0" w:color="auto"/>
                                          </w:divBdr>
                                        </w:div>
                                        <w:div w:id="1281763026">
                                          <w:marLeft w:val="0"/>
                                          <w:marRight w:val="0"/>
                                          <w:marTop w:val="0"/>
                                          <w:marBottom w:val="0"/>
                                          <w:divBdr>
                                            <w:top w:val="none" w:sz="0" w:space="0" w:color="auto"/>
                                            <w:left w:val="none" w:sz="0" w:space="0" w:color="auto"/>
                                            <w:bottom w:val="none" w:sz="0" w:space="0" w:color="auto"/>
                                            <w:right w:val="none" w:sz="0" w:space="0" w:color="auto"/>
                                          </w:divBdr>
                                        </w:div>
                                        <w:div w:id="1334408560">
                                          <w:marLeft w:val="0"/>
                                          <w:marRight w:val="0"/>
                                          <w:marTop w:val="0"/>
                                          <w:marBottom w:val="0"/>
                                          <w:divBdr>
                                            <w:top w:val="none" w:sz="0" w:space="0" w:color="auto"/>
                                            <w:left w:val="none" w:sz="0" w:space="0" w:color="auto"/>
                                            <w:bottom w:val="none" w:sz="0" w:space="0" w:color="auto"/>
                                            <w:right w:val="none" w:sz="0" w:space="0" w:color="auto"/>
                                          </w:divBdr>
                                        </w:div>
                                        <w:div w:id="2109620588">
                                          <w:marLeft w:val="0"/>
                                          <w:marRight w:val="0"/>
                                          <w:marTop w:val="0"/>
                                          <w:marBottom w:val="0"/>
                                          <w:divBdr>
                                            <w:top w:val="none" w:sz="0" w:space="0" w:color="auto"/>
                                            <w:left w:val="none" w:sz="0" w:space="0" w:color="auto"/>
                                            <w:bottom w:val="none" w:sz="0" w:space="0" w:color="auto"/>
                                            <w:right w:val="none" w:sz="0" w:space="0" w:color="auto"/>
                                          </w:divBdr>
                                        </w:div>
                                        <w:div w:id="1454054035">
                                          <w:marLeft w:val="0"/>
                                          <w:marRight w:val="0"/>
                                          <w:marTop w:val="0"/>
                                          <w:marBottom w:val="0"/>
                                          <w:divBdr>
                                            <w:top w:val="none" w:sz="0" w:space="0" w:color="auto"/>
                                            <w:left w:val="none" w:sz="0" w:space="0" w:color="auto"/>
                                            <w:bottom w:val="none" w:sz="0" w:space="0" w:color="auto"/>
                                            <w:right w:val="none" w:sz="0" w:space="0" w:color="auto"/>
                                          </w:divBdr>
                                        </w:div>
                                        <w:div w:id="2004160683">
                                          <w:marLeft w:val="0"/>
                                          <w:marRight w:val="0"/>
                                          <w:marTop w:val="0"/>
                                          <w:marBottom w:val="0"/>
                                          <w:divBdr>
                                            <w:top w:val="none" w:sz="0" w:space="0" w:color="auto"/>
                                            <w:left w:val="none" w:sz="0" w:space="0" w:color="auto"/>
                                            <w:bottom w:val="none" w:sz="0" w:space="0" w:color="auto"/>
                                            <w:right w:val="none" w:sz="0" w:space="0" w:color="auto"/>
                                          </w:divBdr>
                                        </w:div>
                                        <w:div w:id="1774590744">
                                          <w:marLeft w:val="0"/>
                                          <w:marRight w:val="0"/>
                                          <w:marTop w:val="0"/>
                                          <w:marBottom w:val="0"/>
                                          <w:divBdr>
                                            <w:top w:val="none" w:sz="0" w:space="0" w:color="auto"/>
                                            <w:left w:val="none" w:sz="0" w:space="0" w:color="auto"/>
                                            <w:bottom w:val="none" w:sz="0" w:space="0" w:color="auto"/>
                                            <w:right w:val="none" w:sz="0" w:space="0" w:color="auto"/>
                                          </w:divBdr>
                                          <w:divsChild>
                                            <w:div w:id="136915711">
                                              <w:marLeft w:val="0"/>
                                              <w:marRight w:val="0"/>
                                              <w:marTop w:val="0"/>
                                              <w:marBottom w:val="0"/>
                                              <w:divBdr>
                                                <w:top w:val="none" w:sz="0" w:space="0" w:color="auto"/>
                                                <w:left w:val="none" w:sz="0" w:space="0" w:color="auto"/>
                                                <w:bottom w:val="none" w:sz="0" w:space="0" w:color="auto"/>
                                                <w:right w:val="none" w:sz="0" w:space="0" w:color="auto"/>
                                              </w:divBdr>
                                            </w:div>
                                            <w:div w:id="213536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904777">
                                      <w:marLeft w:val="0"/>
                                      <w:marRight w:val="0"/>
                                      <w:marTop w:val="0"/>
                                      <w:marBottom w:val="0"/>
                                      <w:divBdr>
                                        <w:top w:val="none" w:sz="0" w:space="0" w:color="auto"/>
                                        <w:left w:val="none" w:sz="0" w:space="0" w:color="auto"/>
                                        <w:bottom w:val="none" w:sz="0" w:space="0" w:color="auto"/>
                                        <w:right w:val="none" w:sz="0" w:space="0" w:color="auto"/>
                                      </w:divBdr>
                                      <w:divsChild>
                                        <w:div w:id="1722288939">
                                          <w:marLeft w:val="0"/>
                                          <w:marRight w:val="0"/>
                                          <w:marTop w:val="0"/>
                                          <w:marBottom w:val="0"/>
                                          <w:divBdr>
                                            <w:top w:val="none" w:sz="0" w:space="0" w:color="auto"/>
                                            <w:left w:val="none" w:sz="0" w:space="0" w:color="auto"/>
                                            <w:bottom w:val="none" w:sz="0" w:space="0" w:color="auto"/>
                                            <w:right w:val="none" w:sz="0" w:space="0" w:color="auto"/>
                                          </w:divBdr>
                                        </w:div>
                                        <w:div w:id="156071482">
                                          <w:marLeft w:val="0"/>
                                          <w:marRight w:val="0"/>
                                          <w:marTop w:val="0"/>
                                          <w:marBottom w:val="0"/>
                                          <w:divBdr>
                                            <w:top w:val="none" w:sz="0" w:space="0" w:color="auto"/>
                                            <w:left w:val="none" w:sz="0" w:space="0" w:color="auto"/>
                                            <w:bottom w:val="none" w:sz="0" w:space="0" w:color="auto"/>
                                            <w:right w:val="none" w:sz="0" w:space="0" w:color="auto"/>
                                          </w:divBdr>
                                        </w:div>
                                        <w:div w:id="1184783040">
                                          <w:marLeft w:val="0"/>
                                          <w:marRight w:val="0"/>
                                          <w:marTop w:val="0"/>
                                          <w:marBottom w:val="0"/>
                                          <w:divBdr>
                                            <w:top w:val="none" w:sz="0" w:space="0" w:color="auto"/>
                                            <w:left w:val="none" w:sz="0" w:space="0" w:color="auto"/>
                                            <w:bottom w:val="none" w:sz="0" w:space="0" w:color="auto"/>
                                            <w:right w:val="none" w:sz="0" w:space="0" w:color="auto"/>
                                          </w:divBdr>
                                        </w:div>
                                        <w:div w:id="697706282">
                                          <w:marLeft w:val="0"/>
                                          <w:marRight w:val="0"/>
                                          <w:marTop w:val="0"/>
                                          <w:marBottom w:val="0"/>
                                          <w:divBdr>
                                            <w:top w:val="none" w:sz="0" w:space="0" w:color="auto"/>
                                            <w:left w:val="none" w:sz="0" w:space="0" w:color="auto"/>
                                            <w:bottom w:val="none" w:sz="0" w:space="0" w:color="auto"/>
                                            <w:right w:val="none" w:sz="0" w:space="0" w:color="auto"/>
                                          </w:divBdr>
                                        </w:div>
                                        <w:div w:id="323049452">
                                          <w:marLeft w:val="0"/>
                                          <w:marRight w:val="0"/>
                                          <w:marTop w:val="0"/>
                                          <w:marBottom w:val="0"/>
                                          <w:divBdr>
                                            <w:top w:val="none" w:sz="0" w:space="0" w:color="auto"/>
                                            <w:left w:val="none" w:sz="0" w:space="0" w:color="auto"/>
                                            <w:bottom w:val="none" w:sz="0" w:space="0" w:color="auto"/>
                                            <w:right w:val="none" w:sz="0" w:space="0" w:color="auto"/>
                                          </w:divBdr>
                                          <w:divsChild>
                                            <w:div w:id="129254866">
                                              <w:marLeft w:val="0"/>
                                              <w:marRight w:val="0"/>
                                              <w:marTop w:val="0"/>
                                              <w:marBottom w:val="0"/>
                                              <w:divBdr>
                                                <w:top w:val="none" w:sz="0" w:space="0" w:color="auto"/>
                                                <w:left w:val="none" w:sz="0" w:space="0" w:color="auto"/>
                                                <w:bottom w:val="none" w:sz="0" w:space="0" w:color="auto"/>
                                                <w:right w:val="none" w:sz="0" w:space="0" w:color="auto"/>
                                              </w:divBdr>
                                            </w:div>
                                            <w:div w:id="438261132">
                                              <w:marLeft w:val="0"/>
                                              <w:marRight w:val="0"/>
                                              <w:marTop w:val="0"/>
                                              <w:marBottom w:val="0"/>
                                              <w:divBdr>
                                                <w:top w:val="none" w:sz="0" w:space="0" w:color="auto"/>
                                                <w:left w:val="none" w:sz="0" w:space="0" w:color="auto"/>
                                                <w:bottom w:val="none" w:sz="0" w:space="0" w:color="auto"/>
                                                <w:right w:val="none" w:sz="0" w:space="0" w:color="auto"/>
                                              </w:divBdr>
                                            </w:div>
                                            <w:div w:id="23771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189019">
                                      <w:marLeft w:val="0"/>
                                      <w:marRight w:val="0"/>
                                      <w:marTop w:val="0"/>
                                      <w:marBottom w:val="0"/>
                                      <w:divBdr>
                                        <w:top w:val="none" w:sz="0" w:space="0" w:color="auto"/>
                                        <w:left w:val="none" w:sz="0" w:space="0" w:color="auto"/>
                                        <w:bottom w:val="none" w:sz="0" w:space="0" w:color="auto"/>
                                        <w:right w:val="none" w:sz="0" w:space="0" w:color="auto"/>
                                      </w:divBdr>
                                    </w:div>
                                    <w:div w:id="252322428">
                                      <w:marLeft w:val="0"/>
                                      <w:marRight w:val="0"/>
                                      <w:marTop w:val="0"/>
                                      <w:marBottom w:val="0"/>
                                      <w:divBdr>
                                        <w:top w:val="none" w:sz="0" w:space="0" w:color="auto"/>
                                        <w:left w:val="none" w:sz="0" w:space="0" w:color="auto"/>
                                        <w:bottom w:val="none" w:sz="0" w:space="0" w:color="auto"/>
                                        <w:right w:val="none" w:sz="0" w:space="0" w:color="auto"/>
                                      </w:divBdr>
                                      <w:divsChild>
                                        <w:div w:id="1928997510">
                                          <w:marLeft w:val="0"/>
                                          <w:marRight w:val="0"/>
                                          <w:marTop w:val="0"/>
                                          <w:marBottom w:val="0"/>
                                          <w:divBdr>
                                            <w:top w:val="none" w:sz="0" w:space="0" w:color="auto"/>
                                            <w:left w:val="none" w:sz="0" w:space="0" w:color="auto"/>
                                            <w:bottom w:val="none" w:sz="0" w:space="0" w:color="auto"/>
                                            <w:right w:val="none" w:sz="0" w:space="0" w:color="auto"/>
                                          </w:divBdr>
                                        </w:div>
                                        <w:div w:id="1659110666">
                                          <w:marLeft w:val="0"/>
                                          <w:marRight w:val="0"/>
                                          <w:marTop w:val="0"/>
                                          <w:marBottom w:val="0"/>
                                          <w:divBdr>
                                            <w:top w:val="none" w:sz="0" w:space="0" w:color="auto"/>
                                            <w:left w:val="none" w:sz="0" w:space="0" w:color="auto"/>
                                            <w:bottom w:val="none" w:sz="0" w:space="0" w:color="auto"/>
                                            <w:right w:val="none" w:sz="0" w:space="0" w:color="auto"/>
                                          </w:divBdr>
                                        </w:div>
                                        <w:div w:id="1643922211">
                                          <w:marLeft w:val="0"/>
                                          <w:marRight w:val="0"/>
                                          <w:marTop w:val="0"/>
                                          <w:marBottom w:val="0"/>
                                          <w:divBdr>
                                            <w:top w:val="none" w:sz="0" w:space="0" w:color="auto"/>
                                            <w:left w:val="none" w:sz="0" w:space="0" w:color="auto"/>
                                            <w:bottom w:val="none" w:sz="0" w:space="0" w:color="auto"/>
                                            <w:right w:val="none" w:sz="0" w:space="0" w:color="auto"/>
                                          </w:divBdr>
                                        </w:div>
                                        <w:div w:id="805439392">
                                          <w:marLeft w:val="0"/>
                                          <w:marRight w:val="0"/>
                                          <w:marTop w:val="0"/>
                                          <w:marBottom w:val="0"/>
                                          <w:divBdr>
                                            <w:top w:val="none" w:sz="0" w:space="0" w:color="auto"/>
                                            <w:left w:val="none" w:sz="0" w:space="0" w:color="auto"/>
                                            <w:bottom w:val="none" w:sz="0" w:space="0" w:color="auto"/>
                                            <w:right w:val="none" w:sz="0" w:space="0" w:color="auto"/>
                                          </w:divBdr>
                                        </w:div>
                                      </w:divsChild>
                                    </w:div>
                                    <w:div w:id="2071338541">
                                      <w:marLeft w:val="0"/>
                                      <w:marRight w:val="0"/>
                                      <w:marTop w:val="0"/>
                                      <w:marBottom w:val="0"/>
                                      <w:divBdr>
                                        <w:top w:val="none" w:sz="0" w:space="0" w:color="auto"/>
                                        <w:left w:val="none" w:sz="0" w:space="0" w:color="auto"/>
                                        <w:bottom w:val="none" w:sz="0" w:space="0" w:color="auto"/>
                                        <w:right w:val="none" w:sz="0" w:space="0" w:color="auto"/>
                                      </w:divBdr>
                                    </w:div>
                                    <w:div w:id="1057827016">
                                      <w:marLeft w:val="0"/>
                                      <w:marRight w:val="0"/>
                                      <w:marTop w:val="0"/>
                                      <w:marBottom w:val="0"/>
                                      <w:divBdr>
                                        <w:top w:val="none" w:sz="0" w:space="0" w:color="auto"/>
                                        <w:left w:val="none" w:sz="0" w:space="0" w:color="auto"/>
                                        <w:bottom w:val="none" w:sz="0" w:space="0" w:color="auto"/>
                                        <w:right w:val="none" w:sz="0" w:space="0" w:color="auto"/>
                                      </w:divBdr>
                                    </w:div>
                                    <w:div w:id="1418399212">
                                      <w:marLeft w:val="0"/>
                                      <w:marRight w:val="0"/>
                                      <w:marTop w:val="0"/>
                                      <w:marBottom w:val="0"/>
                                      <w:divBdr>
                                        <w:top w:val="none" w:sz="0" w:space="0" w:color="auto"/>
                                        <w:left w:val="none" w:sz="0" w:space="0" w:color="auto"/>
                                        <w:bottom w:val="none" w:sz="0" w:space="0" w:color="auto"/>
                                        <w:right w:val="none" w:sz="0" w:space="0" w:color="auto"/>
                                      </w:divBdr>
                                      <w:divsChild>
                                        <w:div w:id="1524981324">
                                          <w:marLeft w:val="0"/>
                                          <w:marRight w:val="0"/>
                                          <w:marTop w:val="0"/>
                                          <w:marBottom w:val="0"/>
                                          <w:divBdr>
                                            <w:top w:val="none" w:sz="0" w:space="0" w:color="auto"/>
                                            <w:left w:val="none" w:sz="0" w:space="0" w:color="auto"/>
                                            <w:bottom w:val="none" w:sz="0" w:space="0" w:color="auto"/>
                                            <w:right w:val="none" w:sz="0" w:space="0" w:color="auto"/>
                                          </w:divBdr>
                                          <w:divsChild>
                                            <w:div w:id="597760825">
                                              <w:marLeft w:val="0"/>
                                              <w:marRight w:val="0"/>
                                              <w:marTop w:val="0"/>
                                              <w:marBottom w:val="0"/>
                                              <w:divBdr>
                                                <w:top w:val="none" w:sz="0" w:space="0" w:color="auto"/>
                                                <w:left w:val="none" w:sz="0" w:space="0" w:color="auto"/>
                                                <w:bottom w:val="none" w:sz="0" w:space="0" w:color="auto"/>
                                                <w:right w:val="none" w:sz="0" w:space="0" w:color="auto"/>
                                              </w:divBdr>
                                            </w:div>
                                            <w:div w:id="1686324611">
                                              <w:marLeft w:val="0"/>
                                              <w:marRight w:val="0"/>
                                              <w:marTop w:val="0"/>
                                              <w:marBottom w:val="0"/>
                                              <w:divBdr>
                                                <w:top w:val="none" w:sz="0" w:space="0" w:color="auto"/>
                                                <w:left w:val="none" w:sz="0" w:space="0" w:color="auto"/>
                                                <w:bottom w:val="none" w:sz="0" w:space="0" w:color="auto"/>
                                                <w:right w:val="none" w:sz="0" w:space="0" w:color="auto"/>
                                              </w:divBdr>
                                              <w:divsChild>
                                                <w:div w:id="1774746487">
                                                  <w:marLeft w:val="0"/>
                                                  <w:marRight w:val="0"/>
                                                  <w:marTop w:val="0"/>
                                                  <w:marBottom w:val="0"/>
                                                  <w:divBdr>
                                                    <w:top w:val="none" w:sz="0" w:space="0" w:color="auto"/>
                                                    <w:left w:val="none" w:sz="0" w:space="0" w:color="auto"/>
                                                    <w:bottom w:val="none" w:sz="0" w:space="0" w:color="auto"/>
                                                    <w:right w:val="none" w:sz="0" w:space="0" w:color="auto"/>
                                                  </w:divBdr>
                                                </w:div>
                                                <w:div w:id="947081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46410">
                                          <w:marLeft w:val="0"/>
                                          <w:marRight w:val="0"/>
                                          <w:marTop w:val="0"/>
                                          <w:marBottom w:val="0"/>
                                          <w:divBdr>
                                            <w:top w:val="none" w:sz="0" w:space="0" w:color="auto"/>
                                            <w:left w:val="none" w:sz="0" w:space="0" w:color="auto"/>
                                            <w:bottom w:val="none" w:sz="0" w:space="0" w:color="auto"/>
                                            <w:right w:val="none" w:sz="0" w:space="0" w:color="auto"/>
                                          </w:divBdr>
                                        </w:div>
                                        <w:div w:id="1351880451">
                                          <w:marLeft w:val="0"/>
                                          <w:marRight w:val="0"/>
                                          <w:marTop w:val="0"/>
                                          <w:marBottom w:val="0"/>
                                          <w:divBdr>
                                            <w:top w:val="none" w:sz="0" w:space="0" w:color="auto"/>
                                            <w:left w:val="none" w:sz="0" w:space="0" w:color="auto"/>
                                            <w:bottom w:val="none" w:sz="0" w:space="0" w:color="auto"/>
                                            <w:right w:val="none" w:sz="0" w:space="0" w:color="auto"/>
                                          </w:divBdr>
                                        </w:div>
                                        <w:div w:id="50691613">
                                          <w:marLeft w:val="0"/>
                                          <w:marRight w:val="0"/>
                                          <w:marTop w:val="0"/>
                                          <w:marBottom w:val="0"/>
                                          <w:divBdr>
                                            <w:top w:val="none" w:sz="0" w:space="0" w:color="auto"/>
                                            <w:left w:val="none" w:sz="0" w:space="0" w:color="auto"/>
                                            <w:bottom w:val="none" w:sz="0" w:space="0" w:color="auto"/>
                                            <w:right w:val="none" w:sz="0" w:space="0" w:color="auto"/>
                                          </w:divBdr>
                                        </w:div>
                                        <w:div w:id="1437870418">
                                          <w:marLeft w:val="0"/>
                                          <w:marRight w:val="0"/>
                                          <w:marTop w:val="0"/>
                                          <w:marBottom w:val="0"/>
                                          <w:divBdr>
                                            <w:top w:val="none" w:sz="0" w:space="0" w:color="auto"/>
                                            <w:left w:val="none" w:sz="0" w:space="0" w:color="auto"/>
                                            <w:bottom w:val="none" w:sz="0" w:space="0" w:color="auto"/>
                                            <w:right w:val="none" w:sz="0" w:space="0" w:color="auto"/>
                                          </w:divBdr>
                                        </w:div>
                                      </w:divsChild>
                                    </w:div>
                                    <w:div w:id="645285373">
                                      <w:marLeft w:val="0"/>
                                      <w:marRight w:val="0"/>
                                      <w:marTop w:val="0"/>
                                      <w:marBottom w:val="0"/>
                                      <w:divBdr>
                                        <w:top w:val="none" w:sz="0" w:space="0" w:color="auto"/>
                                        <w:left w:val="none" w:sz="0" w:space="0" w:color="auto"/>
                                        <w:bottom w:val="none" w:sz="0" w:space="0" w:color="auto"/>
                                        <w:right w:val="none" w:sz="0" w:space="0" w:color="auto"/>
                                      </w:divBdr>
                                      <w:divsChild>
                                        <w:div w:id="400257574">
                                          <w:marLeft w:val="0"/>
                                          <w:marRight w:val="0"/>
                                          <w:marTop w:val="0"/>
                                          <w:marBottom w:val="0"/>
                                          <w:divBdr>
                                            <w:top w:val="none" w:sz="0" w:space="0" w:color="auto"/>
                                            <w:left w:val="none" w:sz="0" w:space="0" w:color="auto"/>
                                            <w:bottom w:val="none" w:sz="0" w:space="0" w:color="auto"/>
                                            <w:right w:val="none" w:sz="0" w:space="0" w:color="auto"/>
                                          </w:divBdr>
                                        </w:div>
                                        <w:div w:id="1390615028">
                                          <w:marLeft w:val="0"/>
                                          <w:marRight w:val="0"/>
                                          <w:marTop w:val="0"/>
                                          <w:marBottom w:val="0"/>
                                          <w:divBdr>
                                            <w:top w:val="none" w:sz="0" w:space="0" w:color="auto"/>
                                            <w:left w:val="none" w:sz="0" w:space="0" w:color="auto"/>
                                            <w:bottom w:val="none" w:sz="0" w:space="0" w:color="auto"/>
                                            <w:right w:val="none" w:sz="0" w:space="0" w:color="auto"/>
                                          </w:divBdr>
                                        </w:div>
                                      </w:divsChild>
                                    </w:div>
                                    <w:div w:id="351495897">
                                      <w:marLeft w:val="0"/>
                                      <w:marRight w:val="0"/>
                                      <w:marTop w:val="0"/>
                                      <w:marBottom w:val="0"/>
                                      <w:divBdr>
                                        <w:top w:val="none" w:sz="0" w:space="0" w:color="auto"/>
                                        <w:left w:val="none" w:sz="0" w:space="0" w:color="auto"/>
                                        <w:bottom w:val="none" w:sz="0" w:space="0" w:color="auto"/>
                                        <w:right w:val="none" w:sz="0" w:space="0" w:color="auto"/>
                                      </w:divBdr>
                                    </w:div>
                                    <w:div w:id="105454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951401">
                              <w:marLeft w:val="0"/>
                              <w:marRight w:val="0"/>
                              <w:marTop w:val="0"/>
                              <w:marBottom w:val="0"/>
                              <w:divBdr>
                                <w:top w:val="none" w:sz="0" w:space="0" w:color="auto"/>
                                <w:left w:val="none" w:sz="0" w:space="0" w:color="auto"/>
                                <w:bottom w:val="none" w:sz="0" w:space="0" w:color="auto"/>
                                <w:right w:val="none" w:sz="0" w:space="0" w:color="auto"/>
                              </w:divBdr>
                              <w:divsChild>
                                <w:div w:id="665518217">
                                  <w:marLeft w:val="0"/>
                                  <w:marRight w:val="0"/>
                                  <w:marTop w:val="0"/>
                                  <w:marBottom w:val="0"/>
                                  <w:divBdr>
                                    <w:top w:val="none" w:sz="0" w:space="0" w:color="auto"/>
                                    <w:left w:val="none" w:sz="0" w:space="0" w:color="auto"/>
                                    <w:bottom w:val="none" w:sz="0" w:space="0" w:color="auto"/>
                                    <w:right w:val="none" w:sz="0" w:space="0" w:color="auto"/>
                                  </w:divBdr>
                                  <w:divsChild>
                                    <w:div w:id="1640525613">
                                      <w:marLeft w:val="0"/>
                                      <w:marRight w:val="0"/>
                                      <w:marTop w:val="0"/>
                                      <w:marBottom w:val="0"/>
                                      <w:divBdr>
                                        <w:top w:val="none" w:sz="0" w:space="0" w:color="auto"/>
                                        <w:left w:val="none" w:sz="0" w:space="0" w:color="auto"/>
                                        <w:bottom w:val="none" w:sz="0" w:space="0" w:color="auto"/>
                                        <w:right w:val="none" w:sz="0" w:space="0" w:color="auto"/>
                                      </w:divBdr>
                                    </w:div>
                                  </w:divsChild>
                                </w:div>
                                <w:div w:id="831063639">
                                  <w:marLeft w:val="0"/>
                                  <w:marRight w:val="0"/>
                                  <w:marTop w:val="0"/>
                                  <w:marBottom w:val="0"/>
                                  <w:divBdr>
                                    <w:top w:val="none" w:sz="0" w:space="0" w:color="auto"/>
                                    <w:left w:val="none" w:sz="0" w:space="0" w:color="auto"/>
                                    <w:bottom w:val="none" w:sz="0" w:space="0" w:color="auto"/>
                                    <w:right w:val="none" w:sz="0" w:space="0" w:color="auto"/>
                                  </w:divBdr>
                                  <w:divsChild>
                                    <w:div w:id="1408068226">
                                      <w:marLeft w:val="0"/>
                                      <w:marRight w:val="0"/>
                                      <w:marTop w:val="0"/>
                                      <w:marBottom w:val="0"/>
                                      <w:divBdr>
                                        <w:top w:val="none" w:sz="0" w:space="0" w:color="auto"/>
                                        <w:left w:val="none" w:sz="0" w:space="0" w:color="auto"/>
                                        <w:bottom w:val="none" w:sz="0" w:space="0" w:color="auto"/>
                                        <w:right w:val="none" w:sz="0" w:space="0" w:color="auto"/>
                                      </w:divBdr>
                                      <w:divsChild>
                                        <w:div w:id="2054889470">
                                          <w:marLeft w:val="0"/>
                                          <w:marRight w:val="0"/>
                                          <w:marTop w:val="0"/>
                                          <w:marBottom w:val="0"/>
                                          <w:divBdr>
                                            <w:top w:val="none" w:sz="0" w:space="0" w:color="auto"/>
                                            <w:left w:val="none" w:sz="0" w:space="0" w:color="auto"/>
                                            <w:bottom w:val="none" w:sz="0" w:space="0" w:color="auto"/>
                                            <w:right w:val="none" w:sz="0" w:space="0" w:color="auto"/>
                                          </w:divBdr>
                                          <w:divsChild>
                                            <w:div w:id="170679766">
                                              <w:marLeft w:val="0"/>
                                              <w:marRight w:val="0"/>
                                              <w:marTop w:val="0"/>
                                              <w:marBottom w:val="0"/>
                                              <w:divBdr>
                                                <w:top w:val="none" w:sz="0" w:space="0" w:color="auto"/>
                                                <w:left w:val="none" w:sz="0" w:space="0" w:color="auto"/>
                                                <w:bottom w:val="none" w:sz="0" w:space="0" w:color="auto"/>
                                                <w:right w:val="none" w:sz="0" w:space="0" w:color="auto"/>
                                              </w:divBdr>
                                            </w:div>
                                          </w:divsChild>
                                        </w:div>
                                        <w:div w:id="1532112835">
                                          <w:marLeft w:val="0"/>
                                          <w:marRight w:val="0"/>
                                          <w:marTop w:val="0"/>
                                          <w:marBottom w:val="0"/>
                                          <w:divBdr>
                                            <w:top w:val="none" w:sz="0" w:space="0" w:color="auto"/>
                                            <w:left w:val="none" w:sz="0" w:space="0" w:color="auto"/>
                                            <w:bottom w:val="none" w:sz="0" w:space="0" w:color="auto"/>
                                            <w:right w:val="none" w:sz="0" w:space="0" w:color="auto"/>
                                          </w:divBdr>
                                          <w:divsChild>
                                            <w:div w:id="933443404">
                                              <w:marLeft w:val="0"/>
                                              <w:marRight w:val="0"/>
                                              <w:marTop w:val="0"/>
                                              <w:marBottom w:val="0"/>
                                              <w:divBdr>
                                                <w:top w:val="none" w:sz="0" w:space="0" w:color="auto"/>
                                                <w:left w:val="none" w:sz="0" w:space="0" w:color="auto"/>
                                                <w:bottom w:val="none" w:sz="0" w:space="0" w:color="auto"/>
                                                <w:right w:val="none" w:sz="0" w:space="0" w:color="auto"/>
                                              </w:divBdr>
                                              <w:divsChild>
                                                <w:div w:id="1390881645">
                                                  <w:marLeft w:val="0"/>
                                                  <w:marRight w:val="0"/>
                                                  <w:marTop w:val="0"/>
                                                  <w:marBottom w:val="0"/>
                                                  <w:divBdr>
                                                    <w:top w:val="none" w:sz="0" w:space="0" w:color="auto"/>
                                                    <w:left w:val="none" w:sz="0" w:space="0" w:color="auto"/>
                                                    <w:bottom w:val="none" w:sz="0" w:space="0" w:color="auto"/>
                                                    <w:right w:val="none" w:sz="0" w:space="0" w:color="auto"/>
                                                  </w:divBdr>
                                                </w:div>
                                                <w:div w:id="281694013">
                                                  <w:marLeft w:val="0"/>
                                                  <w:marRight w:val="0"/>
                                                  <w:marTop w:val="0"/>
                                                  <w:marBottom w:val="0"/>
                                                  <w:divBdr>
                                                    <w:top w:val="none" w:sz="0" w:space="0" w:color="auto"/>
                                                    <w:left w:val="none" w:sz="0" w:space="0" w:color="auto"/>
                                                    <w:bottom w:val="none" w:sz="0" w:space="0" w:color="auto"/>
                                                    <w:right w:val="none" w:sz="0" w:space="0" w:color="auto"/>
                                                  </w:divBdr>
                                                </w:div>
                                                <w:div w:id="1746412006">
                                                  <w:marLeft w:val="0"/>
                                                  <w:marRight w:val="0"/>
                                                  <w:marTop w:val="0"/>
                                                  <w:marBottom w:val="0"/>
                                                  <w:divBdr>
                                                    <w:top w:val="none" w:sz="0" w:space="0" w:color="auto"/>
                                                    <w:left w:val="none" w:sz="0" w:space="0" w:color="auto"/>
                                                    <w:bottom w:val="none" w:sz="0" w:space="0" w:color="auto"/>
                                                    <w:right w:val="none" w:sz="0" w:space="0" w:color="auto"/>
                                                  </w:divBdr>
                                                </w:div>
                                                <w:div w:id="2071541487">
                                                  <w:marLeft w:val="0"/>
                                                  <w:marRight w:val="0"/>
                                                  <w:marTop w:val="0"/>
                                                  <w:marBottom w:val="0"/>
                                                  <w:divBdr>
                                                    <w:top w:val="none" w:sz="0" w:space="0" w:color="auto"/>
                                                    <w:left w:val="none" w:sz="0" w:space="0" w:color="auto"/>
                                                    <w:bottom w:val="none" w:sz="0" w:space="0" w:color="auto"/>
                                                    <w:right w:val="none" w:sz="0" w:space="0" w:color="auto"/>
                                                  </w:divBdr>
                                                </w:div>
                                                <w:div w:id="179666617">
                                                  <w:marLeft w:val="0"/>
                                                  <w:marRight w:val="0"/>
                                                  <w:marTop w:val="0"/>
                                                  <w:marBottom w:val="0"/>
                                                  <w:divBdr>
                                                    <w:top w:val="none" w:sz="0" w:space="0" w:color="auto"/>
                                                    <w:left w:val="none" w:sz="0" w:space="0" w:color="auto"/>
                                                    <w:bottom w:val="none" w:sz="0" w:space="0" w:color="auto"/>
                                                    <w:right w:val="none" w:sz="0" w:space="0" w:color="auto"/>
                                                  </w:divBdr>
                                                </w:div>
                                                <w:div w:id="569120118">
                                                  <w:marLeft w:val="0"/>
                                                  <w:marRight w:val="0"/>
                                                  <w:marTop w:val="0"/>
                                                  <w:marBottom w:val="0"/>
                                                  <w:divBdr>
                                                    <w:top w:val="none" w:sz="0" w:space="0" w:color="auto"/>
                                                    <w:left w:val="none" w:sz="0" w:space="0" w:color="auto"/>
                                                    <w:bottom w:val="none" w:sz="0" w:space="0" w:color="auto"/>
                                                    <w:right w:val="none" w:sz="0" w:space="0" w:color="auto"/>
                                                  </w:divBdr>
                                                </w:div>
                                                <w:div w:id="1333795158">
                                                  <w:marLeft w:val="0"/>
                                                  <w:marRight w:val="0"/>
                                                  <w:marTop w:val="0"/>
                                                  <w:marBottom w:val="0"/>
                                                  <w:divBdr>
                                                    <w:top w:val="none" w:sz="0" w:space="0" w:color="auto"/>
                                                    <w:left w:val="none" w:sz="0" w:space="0" w:color="auto"/>
                                                    <w:bottom w:val="none" w:sz="0" w:space="0" w:color="auto"/>
                                                    <w:right w:val="none" w:sz="0" w:space="0" w:color="auto"/>
                                                  </w:divBdr>
                                                </w:div>
                                                <w:div w:id="1558055122">
                                                  <w:marLeft w:val="0"/>
                                                  <w:marRight w:val="0"/>
                                                  <w:marTop w:val="0"/>
                                                  <w:marBottom w:val="0"/>
                                                  <w:divBdr>
                                                    <w:top w:val="none" w:sz="0" w:space="0" w:color="auto"/>
                                                    <w:left w:val="none" w:sz="0" w:space="0" w:color="auto"/>
                                                    <w:bottom w:val="none" w:sz="0" w:space="0" w:color="auto"/>
                                                    <w:right w:val="none" w:sz="0" w:space="0" w:color="auto"/>
                                                  </w:divBdr>
                                                  <w:divsChild>
                                                    <w:div w:id="133111242">
                                                      <w:marLeft w:val="0"/>
                                                      <w:marRight w:val="0"/>
                                                      <w:marTop w:val="0"/>
                                                      <w:marBottom w:val="0"/>
                                                      <w:divBdr>
                                                        <w:top w:val="none" w:sz="0" w:space="0" w:color="auto"/>
                                                        <w:left w:val="none" w:sz="0" w:space="0" w:color="auto"/>
                                                        <w:bottom w:val="none" w:sz="0" w:space="0" w:color="auto"/>
                                                        <w:right w:val="none" w:sz="0" w:space="0" w:color="auto"/>
                                                      </w:divBdr>
                                                    </w:div>
                                                    <w:div w:id="1403017249">
                                                      <w:marLeft w:val="0"/>
                                                      <w:marRight w:val="0"/>
                                                      <w:marTop w:val="0"/>
                                                      <w:marBottom w:val="0"/>
                                                      <w:divBdr>
                                                        <w:top w:val="none" w:sz="0" w:space="0" w:color="auto"/>
                                                        <w:left w:val="none" w:sz="0" w:space="0" w:color="auto"/>
                                                        <w:bottom w:val="none" w:sz="0" w:space="0" w:color="auto"/>
                                                        <w:right w:val="none" w:sz="0" w:space="0" w:color="auto"/>
                                                      </w:divBdr>
                                                    </w:div>
                                                    <w:div w:id="2046708724">
                                                      <w:marLeft w:val="0"/>
                                                      <w:marRight w:val="0"/>
                                                      <w:marTop w:val="0"/>
                                                      <w:marBottom w:val="0"/>
                                                      <w:divBdr>
                                                        <w:top w:val="none" w:sz="0" w:space="0" w:color="auto"/>
                                                        <w:left w:val="none" w:sz="0" w:space="0" w:color="auto"/>
                                                        <w:bottom w:val="none" w:sz="0" w:space="0" w:color="auto"/>
                                                        <w:right w:val="none" w:sz="0" w:space="0" w:color="auto"/>
                                                      </w:divBdr>
                                                    </w:div>
                                                  </w:divsChild>
                                                </w:div>
                                                <w:div w:id="1850681348">
                                                  <w:marLeft w:val="0"/>
                                                  <w:marRight w:val="0"/>
                                                  <w:marTop w:val="0"/>
                                                  <w:marBottom w:val="0"/>
                                                  <w:divBdr>
                                                    <w:top w:val="none" w:sz="0" w:space="0" w:color="auto"/>
                                                    <w:left w:val="none" w:sz="0" w:space="0" w:color="auto"/>
                                                    <w:bottom w:val="none" w:sz="0" w:space="0" w:color="auto"/>
                                                    <w:right w:val="none" w:sz="0" w:space="0" w:color="auto"/>
                                                  </w:divBdr>
                                                </w:div>
                                                <w:div w:id="945499420">
                                                  <w:marLeft w:val="0"/>
                                                  <w:marRight w:val="0"/>
                                                  <w:marTop w:val="0"/>
                                                  <w:marBottom w:val="0"/>
                                                  <w:divBdr>
                                                    <w:top w:val="none" w:sz="0" w:space="0" w:color="auto"/>
                                                    <w:left w:val="none" w:sz="0" w:space="0" w:color="auto"/>
                                                    <w:bottom w:val="none" w:sz="0" w:space="0" w:color="auto"/>
                                                    <w:right w:val="none" w:sz="0" w:space="0" w:color="auto"/>
                                                  </w:divBdr>
                                                </w:div>
                                                <w:div w:id="374307585">
                                                  <w:marLeft w:val="0"/>
                                                  <w:marRight w:val="0"/>
                                                  <w:marTop w:val="0"/>
                                                  <w:marBottom w:val="0"/>
                                                  <w:divBdr>
                                                    <w:top w:val="none" w:sz="0" w:space="0" w:color="auto"/>
                                                    <w:left w:val="none" w:sz="0" w:space="0" w:color="auto"/>
                                                    <w:bottom w:val="none" w:sz="0" w:space="0" w:color="auto"/>
                                                    <w:right w:val="none" w:sz="0" w:space="0" w:color="auto"/>
                                                  </w:divBdr>
                                                </w:div>
                                                <w:div w:id="99837616">
                                                  <w:marLeft w:val="0"/>
                                                  <w:marRight w:val="0"/>
                                                  <w:marTop w:val="0"/>
                                                  <w:marBottom w:val="0"/>
                                                  <w:divBdr>
                                                    <w:top w:val="none" w:sz="0" w:space="0" w:color="auto"/>
                                                    <w:left w:val="none" w:sz="0" w:space="0" w:color="auto"/>
                                                    <w:bottom w:val="none" w:sz="0" w:space="0" w:color="auto"/>
                                                    <w:right w:val="none" w:sz="0" w:space="0" w:color="auto"/>
                                                  </w:divBdr>
                                                </w:div>
                                                <w:div w:id="128280538">
                                                  <w:marLeft w:val="0"/>
                                                  <w:marRight w:val="0"/>
                                                  <w:marTop w:val="0"/>
                                                  <w:marBottom w:val="0"/>
                                                  <w:divBdr>
                                                    <w:top w:val="none" w:sz="0" w:space="0" w:color="auto"/>
                                                    <w:left w:val="none" w:sz="0" w:space="0" w:color="auto"/>
                                                    <w:bottom w:val="none" w:sz="0" w:space="0" w:color="auto"/>
                                                    <w:right w:val="none" w:sz="0" w:space="0" w:color="auto"/>
                                                  </w:divBdr>
                                                </w:div>
                                                <w:div w:id="1229455466">
                                                  <w:marLeft w:val="0"/>
                                                  <w:marRight w:val="0"/>
                                                  <w:marTop w:val="0"/>
                                                  <w:marBottom w:val="0"/>
                                                  <w:divBdr>
                                                    <w:top w:val="none" w:sz="0" w:space="0" w:color="auto"/>
                                                    <w:left w:val="none" w:sz="0" w:space="0" w:color="auto"/>
                                                    <w:bottom w:val="none" w:sz="0" w:space="0" w:color="auto"/>
                                                    <w:right w:val="none" w:sz="0" w:space="0" w:color="auto"/>
                                                  </w:divBdr>
                                                </w:div>
                                                <w:div w:id="2067534345">
                                                  <w:marLeft w:val="0"/>
                                                  <w:marRight w:val="0"/>
                                                  <w:marTop w:val="0"/>
                                                  <w:marBottom w:val="0"/>
                                                  <w:divBdr>
                                                    <w:top w:val="none" w:sz="0" w:space="0" w:color="auto"/>
                                                    <w:left w:val="none" w:sz="0" w:space="0" w:color="auto"/>
                                                    <w:bottom w:val="none" w:sz="0" w:space="0" w:color="auto"/>
                                                    <w:right w:val="none" w:sz="0" w:space="0" w:color="auto"/>
                                                  </w:divBdr>
                                                </w:div>
                                                <w:div w:id="1712144023">
                                                  <w:marLeft w:val="0"/>
                                                  <w:marRight w:val="0"/>
                                                  <w:marTop w:val="0"/>
                                                  <w:marBottom w:val="0"/>
                                                  <w:divBdr>
                                                    <w:top w:val="none" w:sz="0" w:space="0" w:color="auto"/>
                                                    <w:left w:val="none" w:sz="0" w:space="0" w:color="auto"/>
                                                    <w:bottom w:val="none" w:sz="0" w:space="0" w:color="auto"/>
                                                    <w:right w:val="none" w:sz="0" w:space="0" w:color="auto"/>
                                                  </w:divBdr>
                                                </w:div>
                                                <w:div w:id="883908706">
                                                  <w:marLeft w:val="0"/>
                                                  <w:marRight w:val="0"/>
                                                  <w:marTop w:val="0"/>
                                                  <w:marBottom w:val="0"/>
                                                  <w:divBdr>
                                                    <w:top w:val="none" w:sz="0" w:space="0" w:color="auto"/>
                                                    <w:left w:val="none" w:sz="0" w:space="0" w:color="auto"/>
                                                    <w:bottom w:val="none" w:sz="0" w:space="0" w:color="auto"/>
                                                    <w:right w:val="none" w:sz="0" w:space="0" w:color="auto"/>
                                                  </w:divBdr>
                                                </w:div>
                                                <w:div w:id="1932004051">
                                                  <w:marLeft w:val="0"/>
                                                  <w:marRight w:val="0"/>
                                                  <w:marTop w:val="0"/>
                                                  <w:marBottom w:val="0"/>
                                                  <w:divBdr>
                                                    <w:top w:val="none" w:sz="0" w:space="0" w:color="auto"/>
                                                    <w:left w:val="none" w:sz="0" w:space="0" w:color="auto"/>
                                                    <w:bottom w:val="none" w:sz="0" w:space="0" w:color="auto"/>
                                                    <w:right w:val="none" w:sz="0" w:space="0" w:color="auto"/>
                                                  </w:divBdr>
                                                  <w:divsChild>
                                                    <w:div w:id="759522707">
                                                      <w:marLeft w:val="0"/>
                                                      <w:marRight w:val="0"/>
                                                      <w:marTop w:val="0"/>
                                                      <w:marBottom w:val="0"/>
                                                      <w:divBdr>
                                                        <w:top w:val="none" w:sz="0" w:space="0" w:color="auto"/>
                                                        <w:left w:val="none" w:sz="0" w:space="0" w:color="auto"/>
                                                        <w:bottom w:val="none" w:sz="0" w:space="0" w:color="auto"/>
                                                        <w:right w:val="none" w:sz="0" w:space="0" w:color="auto"/>
                                                      </w:divBdr>
                                                    </w:div>
                                                    <w:div w:id="1725450418">
                                                      <w:marLeft w:val="0"/>
                                                      <w:marRight w:val="0"/>
                                                      <w:marTop w:val="0"/>
                                                      <w:marBottom w:val="0"/>
                                                      <w:divBdr>
                                                        <w:top w:val="none" w:sz="0" w:space="0" w:color="auto"/>
                                                        <w:left w:val="none" w:sz="0" w:space="0" w:color="auto"/>
                                                        <w:bottom w:val="none" w:sz="0" w:space="0" w:color="auto"/>
                                                        <w:right w:val="none" w:sz="0" w:space="0" w:color="auto"/>
                                                      </w:divBdr>
                                                    </w:div>
                                                  </w:divsChild>
                                                </w:div>
                                                <w:div w:id="966083879">
                                                  <w:marLeft w:val="0"/>
                                                  <w:marRight w:val="0"/>
                                                  <w:marTop w:val="0"/>
                                                  <w:marBottom w:val="0"/>
                                                  <w:divBdr>
                                                    <w:top w:val="none" w:sz="0" w:space="0" w:color="auto"/>
                                                    <w:left w:val="none" w:sz="0" w:space="0" w:color="auto"/>
                                                    <w:bottom w:val="none" w:sz="0" w:space="0" w:color="auto"/>
                                                    <w:right w:val="none" w:sz="0" w:space="0" w:color="auto"/>
                                                  </w:divBdr>
                                                </w:div>
                                                <w:div w:id="359362211">
                                                  <w:marLeft w:val="0"/>
                                                  <w:marRight w:val="0"/>
                                                  <w:marTop w:val="0"/>
                                                  <w:marBottom w:val="0"/>
                                                  <w:divBdr>
                                                    <w:top w:val="none" w:sz="0" w:space="0" w:color="auto"/>
                                                    <w:left w:val="none" w:sz="0" w:space="0" w:color="auto"/>
                                                    <w:bottom w:val="none" w:sz="0" w:space="0" w:color="auto"/>
                                                    <w:right w:val="none" w:sz="0" w:space="0" w:color="auto"/>
                                                  </w:divBdr>
                                                </w:div>
                                                <w:div w:id="407654421">
                                                  <w:marLeft w:val="0"/>
                                                  <w:marRight w:val="0"/>
                                                  <w:marTop w:val="0"/>
                                                  <w:marBottom w:val="0"/>
                                                  <w:divBdr>
                                                    <w:top w:val="none" w:sz="0" w:space="0" w:color="auto"/>
                                                    <w:left w:val="none" w:sz="0" w:space="0" w:color="auto"/>
                                                    <w:bottom w:val="none" w:sz="0" w:space="0" w:color="auto"/>
                                                    <w:right w:val="none" w:sz="0" w:space="0" w:color="auto"/>
                                                  </w:divBdr>
                                                </w:div>
                                                <w:div w:id="1151870793">
                                                  <w:marLeft w:val="0"/>
                                                  <w:marRight w:val="0"/>
                                                  <w:marTop w:val="0"/>
                                                  <w:marBottom w:val="0"/>
                                                  <w:divBdr>
                                                    <w:top w:val="none" w:sz="0" w:space="0" w:color="auto"/>
                                                    <w:left w:val="none" w:sz="0" w:space="0" w:color="auto"/>
                                                    <w:bottom w:val="none" w:sz="0" w:space="0" w:color="auto"/>
                                                    <w:right w:val="none" w:sz="0" w:space="0" w:color="auto"/>
                                                  </w:divBdr>
                                                </w:div>
                                                <w:div w:id="695236248">
                                                  <w:marLeft w:val="0"/>
                                                  <w:marRight w:val="0"/>
                                                  <w:marTop w:val="0"/>
                                                  <w:marBottom w:val="0"/>
                                                  <w:divBdr>
                                                    <w:top w:val="none" w:sz="0" w:space="0" w:color="auto"/>
                                                    <w:left w:val="none" w:sz="0" w:space="0" w:color="auto"/>
                                                    <w:bottom w:val="none" w:sz="0" w:space="0" w:color="auto"/>
                                                    <w:right w:val="none" w:sz="0" w:space="0" w:color="auto"/>
                                                  </w:divBdr>
                                                </w:div>
                                                <w:div w:id="476456647">
                                                  <w:marLeft w:val="0"/>
                                                  <w:marRight w:val="0"/>
                                                  <w:marTop w:val="0"/>
                                                  <w:marBottom w:val="0"/>
                                                  <w:divBdr>
                                                    <w:top w:val="none" w:sz="0" w:space="0" w:color="auto"/>
                                                    <w:left w:val="none" w:sz="0" w:space="0" w:color="auto"/>
                                                    <w:bottom w:val="none" w:sz="0" w:space="0" w:color="auto"/>
                                                    <w:right w:val="none" w:sz="0" w:space="0" w:color="auto"/>
                                                  </w:divBdr>
                                                  <w:divsChild>
                                                    <w:div w:id="1381326582">
                                                      <w:marLeft w:val="0"/>
                                                      <w:marRight w:val="0"/>
                                                      <w:marTop w:val="0"/>
                                                      <w:marBottom w:val="0"/>
                                                      <w:divBdr>
                                                        <w:top w:val="none" w:sz="0" w:space="0" w:color="auto"/>
                                                        <w:left w:val="none" w:sz="0" w:space="0" w:color="auto"/>
                                                        <w:bottom w:val="none" w:sz="0" w:space="0" w:color="auto"/>
                                                        <w:right w:val="none" w:sz="0" w:space="0" w:color="auto"/>
                                                      </w:divBdr>
                                                    </w:div>
                                                    <w:div w:id="986251578">
                                                      <w:marLeft w:val="0"/>
                                                      <w:marRight w:val="0"/>
                                                      <w:marTop w:val="0"/>
                                                      <w:marBottom w:val="0"/>
                                                      <w:divBdr>
                                                        <w:top w:val="none" w:sz="0" w:space="0" w:color="auto"/>
                                                        <w:left w:val="none" w:sz="0" w:space="0" w:color="auto"/>
                                                        <w:bottom w:val="none" w:sz="0" w:space="0" w:color="auto"/>
                                                        <w:right w:val="none" w:sz="0" w:space="0" w:color="auto"/>
                                                      </w:divBdr>
                                                    </w:div>
                                                  </w:divsChild>
                                                </w:div>
                                                <w:div w:id="696085689">
                                                  <w:marLeft w:val="0"/>
                                                  <w:marRight w:val="0"/>
                                                  <w:marTop w:val="0"/>
                                                  <w:marBottom w:val="0"/>
                                                  <w:divBdr>
                                                    <w:top w:val="none" w:sz="0" w:space="0" w:color="auto"/>
                                                    <w:left w:val="none" w:sz="0" w:space="0" w:color="auto"/>
                                                    <w:bottom w:val="none" w:sz="0" w:space="0" w:color="auto"/>
                                                    <w:right w:val="none" w:sz="0" w:space="0" w:color="auto"/>
                                                  </w:divBdr>
                                                </w:div>
                                                <w:div w:id="820123332">
                                                  <w:marLeft w:val="0"/>
                                                  <w:marRight w:val="0"/>
                                                  <w:marTop w:val="0"/>
                                                  <w:marBottom w:val="0"/>
                                                  <w:divBdr>
                                                    <w:top w:val="none" w:sz="0" w:space="0" w:color="auto"/>
                                                    <w:left w:val="none" w:sz="0" w:space="0" w:color="auto"/>
                                                    <w:bottom w:val="none" w:sz="0" w:space="0" w:color="auto"/>
                                                    <w:right w:val="none" w:sz="0" w:space="0" w:color="auto"/>
                                                  </w:divBdr>
                                                  <w:divsChild>
                                                    <w:div w:id="503517708">
                                                      <w:marLeft w:val="0"/>
                                                      <w:marRight w:val="0"/>
                                                      <w:marTop w:val="0"/>
                                                      <w:marBottom w:val="0"/>
                                                      <w:divBdr>
                                                        <w:top w:val="none" w:sz="0" w:space="0" w:color="auto"/>
                                                        <w:left w:val="none" w:sz="0" w:space="0" w:color="auto"/>
                                                        <w:bottom w:val="none" w:sz="0" w:space="0" w:color="auto"/>
                                                        <w:right w:val="none" w:sz="0" w:space="0" w:color="auto"/>
                                                      </w:divBdr>
                                                    </w:div>
                                                    <w:div w:id="1726022152">
                                                      <w:marLeft w:val="0"/>
                                                      <w:marRight w:val="0"/>
                                                      <w:marTop w:val="0"/>
                                                      <w:marBottom w:val="0"/>
                                                      <w:divBdr>
                                                        <w:top w:val="none" w:sz="0" w:space="0" w:color="auto"/>
                                                        <w:left w:val="none" w:sz="0" w:space="0" w:color="auto"/>
                                                        <w:bottom w:val="none" w:sz="0" w:space="0" w:color="auto"/>
                                                        <w:right w:val="none" w:sz="0" w:space="0" w:color="auto"/>
                                                      </w:divBdr>
                                                    </w:div>
                                                    <w:div w:id="1653942476">
                                                      <w:marLeft w:val="0"/>
                                                      <w:marRight w:val="0"/>
                                                      <w:marTop w:val="0"/>
                                                      <w:marBottom w:val="0"/>
                                                      <w:divBdr>
                                                        <w:top w:val="none" w:sz="0" w:space="0" w:color="auto"/>
                                                        <w:left w:val="none" w:sz="0" w:space="0" w:color="auto"/>
                                                        <w:bottom w:val="none" w:sz="0" w:space="0" w:color="auto"/>
                                                        <w:right w:val="none" w:sz="0" w:space="0" w:color="auto"/>
                                                      </w:divBdr>
                                                    </w:div>
                                                  </w:divsChild>
                                                </w:div>
                                                <w:div w:id="1551334045">
                                                  <w:marLeft w:val="0"/>
                                                  <w:marRight w:val="0"/>
                                                  <w:marTop w:val="0"/>
                                                  <w:marBottom w:val="0"/>
                                                  <w:divBdr>
                                                    <w:top w:val="none" w:sz="0" w:space="0" w:color="auto"/>
                                                    <w:left w:val="none" w:sz="0" w:space="0" w:color="auto"/>
                                                    <w:bottom w:val="none" w:sz="0" w:space="0" w:color="auto"/>
                                                    <w:right w:val="none" w:sz="0" w:space="0" w:color="auto"/>
                                                  </w:divBdr>
                                                </w:div>
                                                <w:div w:id="108282007">
                                                  <w:marLeft w:val="0"/>
                                                  <w:marRight w:val="0"/>
                                                  <w:marTop w:val="0"/>
                                                  <w:marBottom w:val="0"/>
                                                  <w:divBdr>
                                                    <w:top w:val="none" w:sz="0" w:space="0" w:color="auto"/>
                                                    <w:left w:val="none" w:sz="0" w:space="0" w:color="auto"/>
                                                    <w:bottom w:val="none" w:sz="0" w:space="0" w:color="auto"/>
                                                    <w:right w:val="none" w:sz="0" w:space="0" w:color="auto"/>
                                                  </w:divBdr>
                                                </w:div>
                                                <w:div w:id="192352817">
                                                  <w:marLeft w:val="0"/>
                                                  <w:marRight w:val="0"/>
                                                  <w:marTop w:val="0"/>
                                                  <w:marBottom w:val="0"/>
                                                  <w:divBdr>
                                                    <w:top w:val="none" w:sz="0" w:space="0" w:color="auto"/>
                                                    <w:left w:val="none" w:sz="0" w:space="0" w:color="auto"/>
                                                    <w:bottom w:val="none" w:sz="0" w:space="0" w:color="auto"/>
                                                    <w:right w:val="none" w:sz="0" w:space="0" w:color="auto"/>
                                                  </w:divBdr>
                                                  <w:divsChild>
                                                    <w:div w:id="105320226">
                                                      <w:marLeft w:val="0"/>
                                                      <w:marRight w:val="0"/>
                                                      <w:marTop w:val="0"/>
                                                      <w:marBottom w:val="0"/>
                                                      <w:divBdr>
                                                        <w:top w:val="none" w:sz="0" w:space="0" w:color="auto"/>
                                                        <w:left w:val="none" w:sz="0" w:space="0" w:color="auto"/>
                                                        <w:bottom w:val="none" w:sz="0" w:space="0" w:color="auto"/>
                                                        <w:right w:val="none" w:sz="0" w:space="0" w:color="auto"/>
                                                      </w:divBdr>
                                                    </w:div>
                                                    <w:div w:id="597712249">
                                                      <w:marLeft w:val="0"/>
                                                      <w:marRight w:val="0"/>
                                                      <w:marTop w:val="0"/>
                                                      <w:marBottom w:val="0"/>
                                                      <w:divBdr>
                                                        <w:top w:val="none" w:sz="0" w:space="0" w:color="auto"/>
                                                        <w:left w:val="none" w:sz="0" w:space="0" w:color="auto"/>
                                                        <w:bottom w:val="none" w:sz="0" w:space="0" w:color="auto"/>
                                                        <w:right w:val="none" w:sz="0" w:space="0" w:color="auto"/>
                                                      </w:divBdr>
                                                    </w:div>
                                                  </w:divsChild>
                                                </w:div>
                                                <w:div w:id="1902708482">
                                                  <w:marLeft w:val="0"/>
                                                  <w:marRight w:val="0"/>
                                                  <w:marTop w:val="0"/>
                                                  <w:marBottom w:val="0"/>
                                                  <w:divBdr>
                                                    <w:top w:val="none" w:sz="0" w:space="0" w:color="auto"/>
                                                    <w:left w:val="none" w:sz="0" w:space="0" w:color="auto"/>
                                                    <w:bottom w:val="none" w:sz="0" w:space="0" w:color="auto"/>
                                                    <w:right w:val="none" w:sz="0" w:space="0" w:color="auto"/>
                                                  </w:divBdr>
                                                </w:div>
                                                <w:div w:id="490413723">
                                                  <w:marLeft w:val="0"/>
                                                  <w:marRight w:val="0"/>
                                                  <w:marTop w:val="0"/>
                                                  <w:marBottom w:val="0"/>
                                                  <w:divBdr>
                                                    <w:top w:val="none" w:sz="0" w:space="0" w:color="auto"/>
                                                    <w:left w:val="none" w:sz="0" w:space="0" w:color="auto"/>
                                                    <w:bottom w:val="none" w:sz="0" w:space="0" w:color="auto"/>
                                                    <w:right w:val="none" w:sz="0" w:space="0" w:color="auto"/>
                                                  </w:divBdr>
                                                  <w:divsChild>
                                                    <w:div w:id="1354109142">
                                                      <w:marLeft w:val="0"/>
                                                      <w:marRight w:val="0"/>
                                                      <w:marTop w:val="0"/>
                                                      <w:marBottom w:val="0"/>
                                                      <w:divBdr>
                                                        <w:top w:val="none" w:sz="0" w:space="0" w:color="auto"/>
                                                        <w:left w:val="none" w:sz="0" w:space="0" w:color="auto"/>
                                                        <w:bottom w:val="none" w:sz="0" w:space="0" w:color="auto"/>
                                                        <w:right w:val="none" w:sz="0" w:space="0" w:color="auto"/>
                                                      </w:divBdr>
                                                    </w:div>
                                                    <w:div w:id="1992783383">
                                                      <w:marLeft w:val="0"/>
                                                      <w:marRight w:val="0"/>
                                                      <w:marTop w:val="0"/>
                                                      <w:marBottom w:val="0"/>
                                                      <w:divBdr>
                                                        <w:top w:val="none" w:sz="0" w:space="0" w:color="auto"/>
                                                        <w:left w:val="none" w:sz="0" w:space="0" w:color="auto"/>
                                                        <w:bottom w:val="none" w:sz="0" w:space="0" w:color="auto"/>
                                                        <w:right w:val="none" w:sz="0" w:space="0" w:color="auto"/>
                                                      </w:divBdr>
                                                    </w:div>
                                                    <w:div w:id="11942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011632">
                                              <w:marLeft w:val="0"/>
                                              <w:marRight w:val="0"/>
                                              <w:marTop w:val="0"/>
                                              <w:marBottom w:val="0"/>
                                              <w:divBdr>
                                                <w:top w:val="none" w:sz="0" w:space="0" w:color="auto"/>
                                                <w:left w:val="none" w:sz="0" w:space="0" w:color="auto"/>
                                                <w:bottom w:val="none" w:sz="0" w:space="0" w:color="auto"/>
                                                <w:right w:val="none" w:sz="0" w:space="0" w:color="auto"/>
                                              </w:divBdr>
                                              <w:divsChild>
                                                <w:div w:id="856769184">
                                                  <w:marLeft w:val="0"/>
                                                  <w:marRight w:val="0"/>
                                                  <w:marTop w:val="0"/>
                                                  <w:marBottom w:val="0"/>
                                                  <w:divBdr>
                                                    <w:top w:val="none" w:sz="0" w:space="0" w:color="auto"/>
                                                    <w:left w:val="none" w:sz="0" w:space="0" w:color="auto"/>
                                                    <w:bottom w:val="none" w:sz="0" w:space="0" w:color="auto"/>
                                                    <w:right w:val="none" w:sz="0" w:space="0" w:color="auto"/>
                                                  </w:divBdr>
                                                  <w:divsChild>
                                                    <w:div w:id="1893347288">
                                                      <w:marLeft w:val="0"/>
                                                      <w:marRight w:val="0"/>
                                                      <w:marTop w:val="0"/>
                                                      <w:marBottom w:val="0"/>
                                                      <w:divBdr>
                                                        <w:top w:val="none" w:sz="0" w:space="0" w:color="auto"/>
                                                        <w:left w:val="none" w:sz="0" w:space="0" w:color="auto"/>
                                                        <w:bottom w:val="none" w:sz="0" w:space="0" w:color="auto"/>
                                                        <w:right w:val="none" w:sz="0" w:space="0" w:color="auto"/>
                                                      </w:divBdr>
                                                    </w:div>
                                                    <w:div w:id="2045978202">
                                                      <w:marLeft w:val="0"/>
                                                      <w:marRight w:val="0"/>
                                                      <w:marTop w:val="0"/>
                                                      <w:marBottom w:val="0"/>
                                                      <w:divBdr>
                                                        <w:top w:val="none" w:sz="0" w:space="0" w:color="auto"/>
                                                        <w:left w:val="none" w:sz="0" w:space="0" w:color="auto"/>
                                                        <w:bottom w:val="none" w:sz="0" w:space="0" w:color="auto"/>
                                                        <w:right w:val="none" w:sz="0" w:space="0" w:color="auto"/>
                                                      </w:divBdr>
                                                    </w:div>
                                                    <w:div w:id="1715961002">
                                                      <w:marLeft w:val="0"/>
                                                      <w:marRight w:val="0"/>
                                                      <w:marTop w:val="0"/>
                                                      <w:marBottom w:val="0"/>
                                                      <w:divBdr>
                                                        <w:top w:val="none" w:sz="0" w:space="0" w:color="auto"/>
                                                        <w:left w:val="none" w:sz="0" w:space="0" w:color="auto"/>
                                                        <w:bottom w:val="none" w:sz="0" w:space="0" w:color="auto"/>
                                                        <w:right w:val="none" w:sz="0" w:space="0" w:color="auto"/>
                                                      </w:divBdr>
                                                    </w:div>
                                                  </w:divsChild>
                                                </w:div>
                                                <w:div w:id="436174623">
                                                  <w:marLeft w:val="0"/>
                                                  <w:marRight w:val="0"/>
                                                  <w:marTop w:val="0"/>
                                                  <w:marBottom w:val="0"/>
                                                  <w:divBdr>
                                                    <w:top w:val="none" w:sz="0" w:space="0" w:color="auto"/>
                                                    <w:left w:val="none" w:sz="0" w:space="0" w:color="auto"/>
                                                    <w:bottom w:val="none" w:sz="0" w:space="0" w:color="auto"/>
                                                    <w:right w:val="none" w:sz="0" w:space="0" w:color="auto"/>
                                                  </w:divBdr>
                                                  <w:divsChild>
                                                    <w:div w:id="185948312">
                                                      <w:marLeft w:val="0"/>
                                                      <w:marRight w:val="0"/>
                                                      <w:marTop w:val="0"/>
                                                      <w:marBottom w:val="0"/>
                                                      <w:divBdr>
                                                        <w:top w:val="none" w:sz="0" w:space="0" w:color="auto"/>
                                                        <w:left w:val="none" w:sz="0" w:space="0" w:color="auto"/>
                                                        <w:bottom w:val="none" w:sz="0" w:space="0" w:color="auto"/>
                                                        <w:right w:val="none" w:sz="0" w:space="0" w:color="auto"/>
                                                      </w:divBdr>
                                                    </w:div>
                                                    <w:div w:id="1488742144">
                                                      <w:marLeft w:val="0"/>
                                                      <w:marRight w:val="0"/>
                                                      <w:marTop w:val="0"/>
                                                      <w:marBottom w:val="0"/>
                                                      <w:divBdr>
                                                        <w:top w:val="none" w:sz="0" w:space="0" w:color="auto"/>
                                                        <w:left w:val="none" w:sz="0" w:space="0" w:color="auto"/>
                                                        <w:bottom w:val="none" w:sz="0" w:space="0" w:color="auto"/>
                                                        <w:right w:val="none" w:sz="0" w:space="0" w:color="auto"/>
                                                      </w:divBdr>
                                                    </w:div>
                                                  </w:divsChild>
                                                </w:div>
                                                <w:div w:id="1913848871">
                                                  <w:marLeft w:val="0"/>
                                                  <w:marRight w:val="0"/>
                                                  <w:marTop w:val="0"/>
                                                  <w:marBottom w:val="0"/>
                                                  <w:divBdr>
                                                    <w:top w:val="none" w:sz="0" w:space="0" w:color="auto"/>
                                                    <w:left w:val="none" w:sz="0" w:space="0" w:color="auto"/>
                                                    <w:bottom w:val="none" w:sz="0" w:space="0" w:color="auto"/>
                                                    <w:right w:val="none" w:sz="0" w:space="0" w:color="auto"/>
                                                  </w:divBdr>
                                                  <w:divsChild>
                                                    <w:div w:id="2120757766">
                                                      <w:marLeft w:val="0"/>
                                                      <w:marRight w:val="0"/>
                                                      <w:marTop w:val="0"/>
                                                      <w:marBottom w:val="0"/>
                                                      <w:divBdr>
                                                        <w:top w:val="none" w:sz="0" w:space="0" w:color="auto"/>
                                                        <w:left w:val="none" w:sz="0" w:space="0" w:color="auto"/>
                                                        <w:bottom w:val="none" w:sz="0" w:space="0" w:color="auto"/>
                                                        <w:right w:val="none" w:sz="0" w:space="0" w:color="auto"/>
                                                      </w:divBdr>
                                                    </w:div>
                                                    <w:div w:id="932011934">
                                                      <w:marLeft w:val="0"/>
                                                      <w:marRight w:val="0"/>
                                                      <w:marTop w:val="0"/>
                                                      <w:marBottom w:val="0"/>
                                                      <w:divBdr>
                                                        <w:top w:val="none" w:sz="0" w:space="0" w:color="auto"/>
                                                        <w:left w:val="none" w:sz="0" w:space="0" w:color="auto"/>
                                                        <w:bottom w:val="none" w:sz="0" w:space="0" w:color="auto"/>
                                                        <w:right w:val="none" w:sz="0" w:space="0" w:color="auto"/>
                                                      </w:divBdr>
                                                    </w:div>
                                                    <w:div w:id="1593077667">
                                                      <w:marLeft w:val="0"/>
                                                      <w:marRight w:val="0"/>
                                                      <w:marTop w:val="0"/>
                                                      <w:marBottom w:val="0"/>
                                                      <w:divBdr>
                                                        <w:top w:val="none" w:sz="0" w:space="0" w:color="auto"/>
                                                        <w:left w:val="none" w:sz="0" w:space="0" w:color="auto"/>
                                                        <w:bottom w:val="none" w:sz="0" w:space="0" w:color="auto"/>
                                                        <w:right w:val="none" w:sz="0" w:space="0" w:color="auto"/>
                                                      </w:divBdr>
                                                    </w:div>
                                                    <w:div w:id="1930767256">
                                                      <w:marLeft w:val="0"/>
                                                      <w:marRight w:val="0"/>
                                                      <w:marTop w:val="0"/>
                                                      <w:marBottom w:val="0"/>
                                                      <w:divBdr>
                                                        <w:top w:val="none" w:sz="0" w:space="0" w:color="auto"/>
                                                        <w:left w:val="none" w:sz="0" w:space="0" w:color="auto"/>
                                                        <w:bottom w:val="none" w:sz="0" w:space="0" w:color="auto"/>
                                                        <w:right w:val="none" w:sz="0" w:space="0" w:color="auto"/>
                                                      </w:divBdr>
                                                    </w:div>
                                                  </w:divsChild>
                                                </w:div>
                                                <w:div w:id="1793327903">
                                                  <w:marLeft w:val="0"/>
                                                  <w:marRight w:val="0"/>
                                                  <w:marTop w:val="0"/>
                                                  <w:marBottom w:val="0"/>
                                                  <w:divBdr>
                                                    <w:top w:val="none" w:sz="0" w:space="0" w:color="auto"/>
                                                    <w:left w:val="none" w:sz="0" w:space="0" w:color="auto"/>
                                                    <w:bottom w:val="none" w:sz="0" w:space="0" w:color="auto"/>
                                                    <w:right w:val="none" w:sz="0" w:space="0" w:color="auto"/>
                                                  </w:divBdr>
                                                  <w:divsChild>
                                                    <w:div w:id="1741950045">
                                                      <w:marLeft w:val="0"/>
                                                      <w:marRight w:val="0"/>
                                                      <w:marTop w:val="0"/>
                                                      <w:marBottom w:val="0"/>
                                                      <w:divBdr>
                                                        <w:top w:val="none" w:sz="0" w:space="0" w:color="auto"/>
                                                        <w:left w:val="none" w:sz="0" w:space="0" w:color="auto"/>
                                                        <w:bottom w:val="none" w:sz="0" w:space="0" w:color="auto"/>
                                                        <w:right w:val="none" w:sz="0" w:space="0" w:color="auto"/>
                                                      </w:divBdr>
                                                    </w:div>
                                                    <w:div w:id="1191064452">
                                                      <w:marLeft w:val="0"/>
                                                      <w:marRight w:val="0"/>
                                                      <w:marTop w:val="0"/>
                                                      <w:marBottom w:val="0"/>
                                                      <w:divBdr>
                                                        <w:top w:val="none" w:sz="0" w:space="0" w:color="auto"/>
                                                        <w:left w:val="none" w:sz="0" w:space="0" w:color="auto"/>
                                                        <w:bottom w:val="none" w:sz="0" w:space="0" w:color="auto"/>
                                                        <w:right w:val="none" w:sz="0" w:space="0" w:color="auto"/>
                                                      </w:divBdr>
                                                    </w:div>
                                                    <w:div w:id="1938174128">
                                                      <w:marLeft w:val="0"/>
                                                      <w:marRight w:val="0"/>
                                                      <w:marTop w:val="0"/>
                                                      <w:marBottom w:val="0"/>
                                                      <w:divBdr>
                                                        <w:top w:val="none" w:sz="0" w:space="0" w:color="auto"/>
                                                        <w:left w:val="none" w:sz="0" w:space="0" w:color="auto"/>
                                                        <w:bottom w:val="none" w:sz="0" w:space="0" w:color="auto"/>
                                                        <w:right w:val="none" w:sz="0" w:space="0" w:color="auto"/>
                                                      </w:divBdr>
                                                    </w:div>
                                                    <w:div w:id="1797983669">
                                                      <w:marLeft w:val="0"/>
                                                      <w:marRight w:val="0"/>
                                                      <w:marTop w:val="0"/>
                                                      <w:marBottom w:val="0"/>
                                                      <w:divBdr>
                                                        <w:top w:val="none" w:sz="0" w:space="0" w:color="auto"/>
                                                        <w:left w:val="none" w:sz="0" w:space="0" w:color="auto"/>
                                                        <w:bottom w:val="none" w:sz="0" w:space="0" w:color="auto"/>
                                                        <w:right w:val="none" w:sz="0" w:space="0" w:color="auto"/>
                                                      </w:divBdr>
                                                    </w:div>
                                                    <w:div w:id="1740667181">
                                                      <w:marLeft w:val="0"/>
                                                      <w:marRight w:val="0"/>
                                                      <w:marTop w:val="0"/>
                                                      <w:marBottom w:val="0"/>
                                                      <w:divBdr>
                                                        <w:top w:val="none" w:sz="0" w:space="0" w:color="auto"/>
                                                        <w:left w:val="none" w:sz="0" w:space="0" w:color="auto"/>
                                                        <w:bottom w:val="none" w:sz="0" w:space="0" w:color="auto"/>
                                                        <w:right w:val="none" w:sz="0" w:space="0" w:color="auto"/>
                                                      </w:divBdr>
                                                    </w:div>
                                                  </w:divsChild>
                                                </w:div>
                                                <w:div w:id="511261353">
                                                  <w:marLeft w:val="0"/>
                                                  <w:marRight w:val="0"/>
                                                  <w:marTop w:val="0"/>
                                                  <w:marBottom w:val="0"/>
                                                  <w:divBdr>
                                                    <w:top w:val="none" w:sz="0" w:space="0" w:color="auto"/>
                                                    <w:left w:val="none" w:sz="0" w:space="0" w:color="auto"/>
                                                    <w:bottom w:val="none" w:sz="0" w:space="0" w:color="auto"/>
                                                    <w:right w:val="none" w:sz="0" w:space="0" w:color="auto"/>
                                                  </w:divBdr>
                                                  <w:divsChild>
                                                    <w:div w:id="845750521">
                                                      <w:marLeft w:val="0"/>
                                                      <w:marRight w:val="0"/>
                                                      <w:marTop w:val="0"/>
                                                      <w:marBottom w:val="0"/>
                                                      <w:divBdr>
                                                        <w:top w:val="none" w:sz="0" w:space="0" w:color="auto"/>
                                                        <w:left w:val="none" w:sz="0" w:space="0" w:color="auto"/>
                                                        <w:bottom w:val="none" w:sz="0" w:space="0" w:color="auto"/>
                                                        <w:right w:val="none" w:sz="0" w:space="0" w:color="auto"/>
                                                      </w:divBdr>
                                                    </w:div>
                                                    <w:div w:id="296644976">
                                                      <w:marLeft w:val="0"/>
                                                      <w:marRight w:val="0"/>
                                                      <w:marTop w:val="0"/>
                                                      <w:marBottom w:val="0"/>
                                                      <w:divBdr>
                                                        <w:top w:val="none" w:sz="0" w:space="0" w:color="auto"/>
                                                        <w:left w:val="none" w:sz="0" w:space="0" w:color="auto"/>
                                                        <w:bottom w:val="none" w:sz="0" w:space="0" w:color="auto"/>
                                                        <w:right w:val="none" w:sz="0" w:space="0" w:color="auto"/>
                                                      </w:divBdr>
                                                    </w:div>
                                                    <w:div w:id="12654376">
                                                      <w:marLeft w:val="0"/>
                                                      <w:marRight w:val="0"/>
                                                      <w:marTop w:val="0"/>
                                                      <w:marBottom w:val="0"/>
                                                      <w:divBdr>
                                                        <w:top w:val="none" w:sz="0" w:space="0" w:color="auto"/>
                                                        <w:left w:val="none" w:sz="0" w:space="0" w:color="auto"/>
                                                        <w:bottom w:val="none" w:sz="0" w:space="0" w:color="auto"/>
                                                        <w:right w:val="none" w:sz="0" w:space="0" w:color="auto"/>
                                                      </w:divBdr>
                                                    </w:div>
                                                    <w:div w:id="1915699179">
                                                      <w:marLeft w:val="0"/>
                                                      <w:marRight w:val="0"/>
                                                      <w:marTop w:val="0"/>
                                                      <w:marBottom w:val="0"/>
                                                      <w:divBdr>
                                                        <w:top w:val="none" w:sz="0" w:space="0" w:color="auto"/>
                                                        <w:left w:val="none" w:sz="0" w:space="0" w:color="auto"/>
                                                        <w:bottom w:val="none" w:sz="0" w:space="0" w:color="auto"/>
                                                        <w:right w:val="none" w:sz="0" w:space="0" w:color="auto"/>
                                                      </w:divBdr>
                                                    </w:div>
                                                    <w:div w:id="666977501">
                                                      <w:marLeft w:val="0"/>
                                                      <w:marRight w:val="0"/>
                                                      <w:marTop w:val="0"/>
                                                      <w:marBottom w:val="0"/>
                                                      <w:divBdr>
                                                        <w:top w:val="none" w:sz="0" w:space="0" w:color="auto"/>
                                                        <w:left w:val="none" w:sz="0" w:space="0" w:color="auto"/>
                                                        <w:bottom w:val="none" w:sz="0" w:space="0" w:color="auto"/>
                                                        <w:right w:val="none" w:sz="0" w:space="0" w:color="auto"/>
                                                      </w:divBdr>
                                                    </w:div>
                                                    <w:div w:id="1692218579">
                                                      <w:marLeft w:val="0"/>
                                                      <w:marRight w:val="0"/>
                                                      <w:marTop w:val="0"/>
                                                      <w:marBottom w:val="0"/>
                                                      <w:divBdr>
                                                        <w:top w:val="none" w:sz="0" w:space="0" w:color="auto"/>
                                                        <w:left w:val="none" w:sz="0" w:space="0" w:color="auto"/>
                                                        <w:bottom w:val="none" w:sz="0" w:space="0" w:color="auto"/>
                                                        <w:right w:val="none" w:sz="0" w:space="0" w:color="auto"/>
                                                      </w:divBdr>
                                                    </w:div>
                                                  </w:divsChild>
                                                </w:div>
                                                <w:div w:id="2011827269">
                                                  <w:marLeft w:val="0"/>
                                                  <w:marRight w:val="0"/>
                                                  <w:marTop w:val="0"/>
                                                  <w:marBottom w:val="0"/>
                                                  <w:divBdr>
                                                    <w:top w:val="none" w:sz="0" w:space="0" w:color="auto"/>
                                                    <w:left w:val="none" w:sz="0" w:space="0" w:color="auto"/>
                                                    <w:bottom w:val="none" w:sz="0" w:space="0" w:color="auto"/>
                                                    <w:right w:val="none" w:sz="0" w:space="0" w:color="auto"/>
                                                  </w:divBdr>
                                                </w:div>
                                                <w:div w:id="996809838">
                                                  <w:marLeft w:val="0"/>
                                                  <w:marRight w:val="0"/>
                                                  <w:marTop w:val="0"/>
                                                  <w:marBottom w:val="0"/>
                                                  <w:divBdr>
                                                    <w:top w:val="none" w:sz="0" w:space="0" w:color="auto"/>
                                                    <w:left w:val="none" w:sz="0" w:space="0" w:color="auto"/>
                                                    <w:bottom w:val="none" w:sz="0" w:space="0" w:color="auto"/>
                                                    <w:right w:val="none" w:sz="0" w:space="0" w:color="auto"/>
                                                  </w:divBdr>
                                                </w:div>
                                                <w:div w:id="657466434">
                                                  <w:marLeft w:val="0"/>
                                                  <w:marRight w:val="0"/>
                                                  <w:marTop w:val="0"/>
                                                  <w:marBottom w:val="0"/>
                                                  <w:divBdr>
                                                    <w:top w:val="none" w:sz="0" w:space="0" w:color="auto"/>
                                                    <w:left w:val="none" w:sz="0" w:space="0" w:color="auto"/>
                                                    <w:bottom w:val="none" w:sz="0" w:space="0" w:color="auto"/>
                                                    <w:right w:val="none" w:sz="0" w:space="0" w:color="auto"/>
                                                  </w:divBdr>
                                                </w:div>
                                                <w:div w:id="2056924979">
                                                  <w:marLeft w:val="0"/>
                                                  <w:marRight w:val="0"/>
                                                  <w:marTop w:val="0"/>
                                                  <w:marBottom w:val="0"/>
                                                  <w:divBdr>
                                                    <w:top w:val="none" w:sz="0" w:space="0" w:color="auto"/>
                                                    <w:left w:val="none" w:sz="0" w:space="0" w:color="auto"/>
                                                    <w:bottom w:val="none" w:sz="0" w:space="0" w:color="auto"/>
                                                    <w:right w:val="none" w:sz="0" w:space="0" w:color="auto"/>
                                                  </w:divBdr>
                                                </w:div>
                                                <w:div w:id="1020400849">
                                                  <w:marLeft w:val="0"/>
                                                  <w:marRight w:val="0"/>
                                                  <w:marTop w:val="0"/>
                                                  <w:marBottom w:val="0"/>
                                                  <w:divBdr>
                                                    <w:top w:val="none" w:sz="0" w:space="0" w:color="auto"/>
                                                    <w:left w:val="none" w:sz="0" w:space="0" w:color="auto"/>
                                                    <w:bottom w:val="none" w:sz="0" w:space="0" w:color="auto"/>
                                                    <w:right w:val="none" w:sz="0" w:space="0" w:color="auto"/>
                                                  </w:divBdr>
                                                </w:div>
                                                <w:div w:id="908199567">
                                                  <w:marLeft w:val="0"/>
                                                  <w:marRight w:val="0"/>
                                                  <w:marTop w:val="0"/>
                                                  <w:marBottom w:val="0"/>
                                                  <w:divBdr>
                                                    <w:top w:val="none" w:sz="0" w:space="0" w:color="auto"/>
                                                    <w:left w:val="none" w:sz="0" w:space="0" w:color="auto"/>
                                                    <w:bottom w:val="none" w:sz="0" w:space="0" w:color="auto"/>
                                                    <w:right w:val="none" w:sz="0" w:space="0" w:color="auto"/>
                                                  </w:divBdr>
                                                  <w:divsChild>
                                                    <w:div w:id="822166172">
                                                      <w:marLeft w:val="0"/>
                                                      <w:marRight w:val="0"/>
                                                      <w:marTop w:val="0"/>
                                                      <w:marBottom w:val="0"/>
                                                      <w:divBdr>
                                                        <w:top w:val="none" w:sz="0" w:space="0" w:color="auto"/>
                                                        <w:left w:val="none" w:sz="0" w:space="0" w:color="auto"/>
                                                        <w:bottom w:val="none" w:sz="0" w:space="0" w:color="auto"/>
                                                        <w:right w:val="none" w:sz="0" w:space="0" w:color="auto"/>
                                                      </w:divBdr>
                                                    </w:div>
                                                    <w:div w:id="1931619936">
                                                      <w:marLeft w:val="0"/>
                                                      <w:marRight w:val="0"/>
                                                      <w:marTop w:val="0"/>
                                                      <w:marBottom w:val="0"/>
                                                      <w:divBdr>
                                                        <w:top w:val="none" w:sz="0" w:space="0" w:color="auto"/>
                                                        <w:left w:val="none" w:sz="0" w:space="0" w:color="auto"/>
                                                        <w:bottom w:val="none" w:sz="0" w:space="0" w:color="auto"/>
                                                        <w:right w:val="none" w:sz="0" w:space="0" w:color="auto"/>
                                                      </w:divBdr>
                                                    </w:div>
                                                    <w:div w:id="941573537">
                                                      <w:marLeft w:val="0"/>
                                                      <w:marRight w:val="0"/>
                                                      <w:marTop w:val="0"/>
                                                      <w:marBottom w:val="0"/>
                                                      <w:divBdr>
                                                        <w:top w:val="none" w:sz="0" w:space="0" w:color="auto"/>
                                                        <w:left w:val="none" w:sz="0" w:space="0" w:color="auto"/>
                                                        <w:bottom w:val="none" w:sz="0" w:space="0" w:color="auto"/>
                                                        <w:right w:val="none" w:sz="0" w:space="0" w:color="auto"/>
                                                      </w:divBdr>
                                                    </w:div>
                                                    <w:div w:id="1351683438">
                                                      <w:marLeft w:val="0"/>
                                                      <w:marRight w:val="0"/>
                                                      <w:marTop w:val="0"/>
                                                      <w:marBottom w:val="0"/>
                                                      <w:divBdr>
                                                        <w:top w:val="none" w:sz="0" w:space="0" w:color="auto"/>
                                                        <w:left w:val="none" w:sz="0" w:space="0" w:color="auto"/>
                                                        <w:bottom w:val="none" w:sz="0" w:space="0" w:color="auto"/>
                                                        <w:right w:val="none" w:sz="0" w:space="0" w:color="auto"/>
                                                      </w:divBdr>
                                                    </w:div>
                                                  </w:divsChild>
                                                </w:div>
                                                <w:div w:id="275872810">
                                                  <w:marLeft w:val="0"/>
                                                  <w:marRight w:val="0"/>
                                                  <w:marTop w:val="0"/>
                                                  <w:marBottom w:val="0"/>
                                                  <w:divBdr>
                                                    <w:top w:val="none" w:sz="0" w:space="0" w:color="auto"/>
                                                    <w:left w:val="none" w:sz="0" w:space="0" w:color="auto"/>
                                                    <w:bottom w:val="none" w:sz="0" w:space="0" w:color="auto"/>
                                                    <w:right w:val="none" w:sz="0" w:space="0" w:color="auto"/>
                                                  </w:divBdr>
                                                  <w:divsChild>
                                                    <w:div w:id="723412516">
                                                      <w:marLeft w:val="0"/>
                                                      <w:marRight w:val="0"/>
                                                      <w:marTop w:val="0"/>
                                                      <w:marBottom w:val="0"/>
                                                      <w:divBdr>
                                                        <w:top w:val="none" w:sz="0" w:space="0" w:color="auto"/>
                                                        <w:left w:val="none" w:sz="0" w:space="0" w:color="auto"/>
                                                        <w:bottom w:val="none" w:sz="0" w:space="0" w:color="auto"/>
                                                        <w:right w:val="none" w:sz="0" w:space="0" w:color="auto"/>
                                                      </w:divBdr>
                                                    </w:div>
                                                    <w:div w:id="595749252">
                                                      <w:marLeft w:val="0"/>
                                                      <w:marRight w:val="0"/>
                                                      <w:marTop w:val="0"/>
                                                      <w:marBottom w:val="0"/>
                                                      <w:divBdr>
                                                        <w:top w:val="none" w:sz="0" w:space="0" w:color="auto"/>
                                                        <w:left w:val="none" w:sz="0" w:space="0" w:color="auto"/>
                                                        <w:bottom w:val="none" w:sz="0" w:space="0" w:color="auto"/>
                                                        <w:right w:val="none" w:sz="0" w:space="0" w:color="auto"/>
                                                      </w:divBdr>
                                                    </w:div>
                                                  </w:divsChild>
                                                </w:div>
                                                <w:div w:id="369039167">
                                                  <w:marLeft w:val="0"/>
                                                  <w:marRight w:val="0"/>
                                                  <w:marTop w:val="0"/>
                                                  <w:marBottom w:val="0"/>
                                                  <w:divBdr>
                                                    <w:top w:val="none" w:sz="0" w:space="0" w:color="auto"/>
                                                    <w:left w:val="none" w:sz="0" w:space="0" w:color="auto"/>
                                                    <w:bottom w:val="none" w:sz="0" w:space="0" w:color="auto"/>
                                                    <w:right w:val="none" w:sz="0" w:space="0" w:color="auto"/>
                                                  </w:divBdr>
                                                </w:div>
                                                <w:div w:id="1743137988">
                                                  <w:marLeft w:val="0"/>
                                                  <w:marRight w:val="0"/>
                                                  <w:marTop w:val="0"/>
                                                  <w:marBottom w:val="0"/>
                                                  <w:divBdr>
                                                    <w:top w:val="none" w:sz="0" w:space="0" w:color="auto"/>
                                                    <w:left w:val="none" w:sz="0" w:space="0" w:color="auto"/>
                                                    <w:bottom w:val="none" w:sz="0" w:space="0" w:color="auto"/>
                                                    <w:right w:val="none" w:sz="0" w:space="0" w:color="auto"/>
                                                  </w:divBdr>
                                                </w:div>
                                                <w:div w:id="1836721478">
                                                  <w:marLeft w:val="0"/>
                                                  <w:marRight w:val="0"/>
                                                  <w:marTop w:val="0"/>
                                                  <w:marBottom w:val="0"/>
                                                  <w:divBdr>
                                                    <w:top w:val="none" w:sz="0" w:space="0" w:color="auto"/>
                                                    <w:left w:val="none" w:sz="0" w:space="0" w:color="auto"/>
                                                    <w:bottom w:val="none" w:sz="0" w:space="0" w:color="auto"/>
                                                    <w:right w:val="none" w:sz="0" w:space="0" w:color="auto"/>
                                                  </w:divBdr>
                                                </w:div>
                                                <w:div w:id="2119258107">
                                                  <w:marLeft w:val="0"/>
                                                  <w:marRight w:val="0"/>
                                                  <w:marTop w:val="0"/>
                                                  <w:marBottom w:val="0"/>
                                                  <w:divBdr>
                                                    <w:top w:val="none" w:sz="0" w:space="0" w:color="auto"/>
                                                    <w:left w:val="none" w:sz="0" w:space="0" w:color="auto"/>
                                                    <w:bottom w:val="none" w:sz="0" w:space="0" w:color="auto"/>
                                                    <w:right w:val="none" w:sz="0" w:space="0" w:color="auto"/>
                                                  </w:divBdr>
                                                </w:div>
                                                <w:div w:id="1966111397">
                                                  <w:marLeft w:val="0"/>
                                                  <w:marRight w:val="0"/>
                                                  <w:marTop w:val="0"/>
                                                  <w:marBottom w:val="0"/>
                                                  <w:divBdr>
                                                    <w:top w:val="none" w:sz="0" w:space="0" w:color="auto"/>
                                                    <w:left w:val="none" w:sz="0" w:space="0" w:color="auto"/>
                                                    <w:bottom w:val="none" w:sz="0" w:space="0" w:color="auto"/>
                                                    <w:right w:val="none" w:sz="0" w:space="0" w:color="auto"/>
                                                  </w:divBdr>
                                                  <w:divsChild>
                                                    <w:div w:id="2031057353">
                                                      <w:marLeft w:val="0"/>
                                                      <w:marRight w:val="0"/>
                                                      <w:marTop w:val="0"/>
                                                      <w:marBottom w:val="0"/>
                                                      <w:divBdr>
                                                        <w:top w:val="none" w:sz="0" w:space="0" w:color="auto"/>
                                                        <w:left w:val="none" w:sz="0" w:space="0" w:color="auto"/>
                                                        <w:bottom w:val="none" w:sz="0" w:space="0" w:color="auto"/>
                                                        <w:right w:val="none" w:sz="0" w:space="0" w:color="auto"/>
                                                      </w:divBdr>
                                                    </w:div>
                                                    <w:div w:id="1055466421">
                                                      <w:marLeft w:val="0"/>
                                                      <w:marRight w:val="0"/>
                                                      <w:marTop w:val="0"/>
                                                      <w:marBottom w:val="0"/>
                                                      <w:divBdr>
                                                        <w:top w:val="none" w:sz="0" w:space="0" w:color="auto"/>
                                                        <w:left w:val="none" w:sz="0" w:space="0" w:color="auto"/>
                                                        <w:bottom w:val="none" w:sz="0" w:space="0" w:color="auto"/>
                                                        <w:right w:val="none" w:sz="0" w:space="0" w:color="auto"/>
                                                      </w:divBdr>
                                                    </w:div>
                                                    <w:div w:id="1505050598">
                                                      <w:marLeft w:val="0"/>
                                                      <w:marRight w:val="0"/>
                                                      <w:marTop w:val="0"/>
                                                      <w:marBottom w:val="0"/>
                                                      <w:divBdr>
                                                        <w:top w:val="none" w:sz="0" w:space="0" w:color="auto"/>
                                                        <w:left w:val="none" w:sz="0" w:space="0" w:color="auto"/>
                                                        <w:bottom w:val="none" w:sz="0" w:space="0" w:color="auto"/>
                                                        <w:right w:val="none" w:sz="0" w:space="0" w:color="auto"/>
                                                      </w:divBdr>
                                                    </w:div>
                                                  </w:divsChild>
                                                </w:div>
                                                <w:div w:id="122541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303264">
                                      <w:marLeft w:val="0"/>
                                      <w:marRight w:val="0"/>
                                      <w:marTop w:val="0"/>
                                      <w:marBottom w:val="0"/>
                                      <w:divBdr>
                                        <w:top w:val="none" w:sz="0" w:space="0" w:color="auto"/>
                                        <w:left w:val="none" w:sz="0" w:space="0" w:color="auto"/>
                                        <w:bottom w:val="none" w:sz="0" w:space="0" w:color="auto"/>
                                        <w:right w:val="none" w:sz="0" w:space="0" w:color="auto"/>
                                      </w:divBdr>
                                      <w:divsChild>
                                        <w:div w:id="1711109179">
                                          <w:marLeft w:val="0"/>
                                          <w:marRight w:val="0"/>
                                          <w:marTop w:val="0"/>
                                          <w:marBottom w:val="0"/>
                                          <w:divBdr>
                                            <w:top w:val="none" w:sz="0" w:space="0" w:color="auto"/>
                                            <w:left w:val="none" w:sz="0" w:space="0" w:color="auto"/>
                                            <w:bottom w:val="none" w:sz="0" w:space="0" w:color="auto"/>
                                            <w:right w:val="none" w:sz="0" w:space="0" w:color="auto"/>
                                          </w:divBdr>
                                          <w:divsChild>
                                            <w:div w:id="767196461">
                                              <w:marLeft w:val="0"/>
                                              <w:marRight w:val="0"/>
                                              <w:marTop w:val="0"/>
                                              <w:marBottom w:val="0"/>
                                              <w:divBdr>
                                                <w:top w:val="none" w:sz="0" w:space="0" w:color="auto"/>
                                                <w:left w:val="none" w:sz="0" w:space="0" w:color="auto"/>
                                                <w:bottom w:val="none" w:sz="0" w:space="0" w:color="auto"/>
                                                <w:right w:val="none" w:sz="0" w:space="0" w:color="auto"/>
                                              </w:divBdr>
                                            </w:div>
                                          </w:divsChild>
                                        </w:div>
                                        <w:div w:id="752045650">
                                          <w:marLeft w:val="0"/>
                                          <w:marRight w:val="0"/>
                                          <w:marTop w:val="0"/>
                                          <w:marBottom w:val="0"/>
                                          <w:divBdr>
                                            <w:top w:val="none" w:sz="0" w:space="0" w:color="auto"/>
                                            <w:left w:val="none" w:sz="0" w:space="0" w:color="auto"/>
                                            <w:bottom w:val="none" w:sz="0" w:space="0" w:color="auto"/>
                                            <w:right w:val="none" w:sz="0" w:space="0" w:color="auto"/>
                                          </w:divBdr>
                                          <w:divsChild>
                                            <w:div w:id="606279315">
                                              <w:marLeft w:val="0"/>
                                              <w:marRight w:val="0"/>
                                              <w:marTop w:val="0"/>
                                              <w:marBottom w:val="0"/>
                                              <w:divBdr>
                                                <w:top w:val="none" w:sz="0" w:space="0" w:color="auto"/>
                                                <w:left w:val="none" w:sz="0" w:space="0" w:color="auto"/>
                                                <w:bottom w:val="none" w:sz="0" w:space="0" w:color="auto"/>
                                                <w:right w:val="none" w:sz="0" w:space="0" w:color="auto"/>
                                              </w:divBdr>
                                              <w:divsChild>
                                                <w:div w:id="236985825">
                                                  <w:marLeft w:val="0"/>
                                                  <w:marRight w:val="0"/>
                                                  <w:marTop w:val="0"/>
                                                  <w:marBottom w:val="0"/>
                                                  <w:divBdr>
                                                    <w:top w:val="none" w:sz="0" w:space="0" w:color="auto"/>
                                                    <w:left w:val="none" w:sz="0" w:space="0" w:color="auto"/>
                                                    <w:bottom w:val="none" w:sz="0" w:space="0" w:color="auto"/>
                                                    <w:right w:val="none" w:sz="0" w:space="0" w:color="auto"/>
                                                  </w:divBdr>
                                                  <w:divsChild>
                                                    <w:div w:id="790977658">
                                                      <w:marLeft w:val="0"/>
                                                      <w:marRight w:val="0"/>
                                                      <w:marTop w:val="0"/>
                                                      <w:marBottom w:val="0"/>
                                                      <w:divBdr>
                                                        <w:top w:val="none" w:sz="0" w:space="0" w:color="auto"/>
                                                        <w:left w:val="none" w:sz="0" w:space="0" w:color="auto"/>
                                                        <w:bottom w:val="none" w:sz="0" w:space="0" w:color="auto"/>
                                                        <w:right w:val="none" w:sz="0" w:space="0" w:color="auto"/>
                                                      </w:divBdr>
                                                    </w:div>
                                                    <w:div w:id="1302924021">
                                                      <w:marLeft w:val="0"/>
                                                      <w:marRight w:val="0"/>
                                                      <w:marTop w:val="0"/>
                                                      <w:marBottom w:val="0"/>
                                                      <w:divBdr>
                                                        <w:top w:val="none" w:sz="0" w:space="0" w:color="auto"/>
                                                        <w:left w:val="none" w:sz="0" w:space="0" w:color="auto"/>
                                                        <w:bottom w:val="none" w:sz="0" w:space="0" w:color="auto"/>
                                                        <w:right w:val="none" w:sz="0" w:space="0" w:color="auto"/>
                                                      </w:divBdr>
                                                    </w:div>
                                                    <w:div w:id="1867257559">
                                                      <w:marLeft w:val="0"/>
                                                      <w:marRight w:val="0"/>
                                                      <w:marTop w:val="0"/>
                                                      <w:marBottom w:val="0"/>
                                                      <w:divBdr>
                                                        <w:top w:val="none" w:sz="0" w:space="0" w:color="auto"/>
                                                        <w:left w:val="none" w:sz="0" w:space="0" w:color="auto"/>
                                                        <w:bottom w:val="none" w:sz="0" w:space="0" w:color="auto"/>
                                                        <w:right w:val="none" w:sz="0" w:space="0" w:color="auto"/>
                                                      </w:divBdr>
                                                    </w:div>
                                                    <w:div w:id="967514157">
                                                      <w:marLeft w:val="0"/>
                                                      <w:marRight w:val="0"/>
                                                      <w:marTop w:val="0"/>
                                                      <w:marBottom w:val="0"/>
                                                      <w:divBdr>
                                                        <w:top w:val="none" w:sz="0" w:space="0" w:color="auto"/>
                                                        <w:left w:val="none" w:sz="0" w:space="0" w:color="auto"/>
                                                        <w:bottom w:val="none" w:sz="0" w:space="0" w:color="auto"/>
                                                        <w:right w:val="none" w:sz="0" w:space="0" w:color="auto"/>
                                                      </w:divBdr>
                                                    </w:div>
                                                    <w:div w:id="2100132647">
                                                      <w:marLeft w:val="0"/>
                                                      <w:marRight w:val="0"/>
                                                      <w:marTop w:val="0"/>
                                                      <w:marBottom w:val="0"/>
                                                      <w:divBdr>
                                                        <w:top w:val="none" w:sz="0" w:space="0" w:color="auto"/>
                                                        <w:left w:val="none" w:sz="0" w:space="0" w:color="auto"/>
                                                        <w:bottom w:val="none" w:sz="0" w:space="0" w:color="auto"/>
                                                        <w:right w:val="none" w:sz="0" w:space="0" w:color="auto"/>
                                                      </w:divBdr>
                                                    </w:div>
                                                    <w:div w:id="919757866">
                                                      <w:marLeft w:val="0"/>
                                                      <w:marRight w:val="0"/>
                                                      <w:marTop w:val="0"/>
                                                      <w:marBottom w:val="0"/>
                                                      <w:divBdr>
                                                        <w:top w:val="none" w:sz="0" w:space="0" w:color="auto"/>
                                                        <w:left w:val="none" w:sz="0" w:space="0" w:color="auto"/>
                                                        <w:bottom w:val="none" w:sz="0" w:space="0" w:color="auto"/>
                                                        <w:right w:val="none" w:sz="0" w:space="0" w:color="auto"/>
                                                      </w:divBdr>
                                                    </w:div>
                                                    <w:div w:id="1092312090">
                                                      <w:marLeft w:val="0"/>
                                                      <w:marRight w:val="0"/>
                                                      <w:marTop w:val="0"/>
                                                      <w:marBottom w:val="0"/>
                                                      <w:divBdr>
                                                        <w:top w:val="none" w:sz="0" w:space="0" w:color="auto"/>
                                                        <w:left w:val="none" w:sz="0" w:space="0" w:color="auto"/>
                                                        <w:bottom w:val="none" w:sz="0" w:space="0" w:color="auto"/>
                                                        <w:right w:val="none" w:sz="0" w:space="0" w:color="auto"/>
                                                      </w:divBdr>
                                                    </w:div>
                                                    <w:div w:id="1926575490">
                                                      <w:marLeft w:val="0"/>
                                                      <w:marRight w:val="0"/>
                                                      <w:marTop w:val="0"/>
                                                      <w:marBottom w:val="0"/>
                                                      <w:divBdr>
                                                        <w:top w:val="none" w:sz="0" w:space="0" w:color="auto"/>
                                                        <w:left w:val="none" w:sz="0" w:space="0" w:color="auto"/>
                                                        <w:bottom w:val="none" w:sz="0" w:space="0" w:color="auto"/>
                                                        <w:right w:val="none" w:sz="0" w:space="0" w:color="auto"/>
                                                      </w:divBdr>
                                                    </w:div>
                                                    <w:div w:id="1184704397">
                                                      <w:marLeft w:val="0"/>
                                                      <w:marRight w:val="0"/>
                                                      <w:marTop w:val="0"/>
                                                      <w:marBottom w:val="0"/>
                                                      <w:divBdr>
                                                        <w:top w:val="none" w:sz="0" w:space="0" w:color="auto"/>
                                                        <w:left w:val="none" w:sz="0" w:space="0" w:color="auto"/>
                                                        <w:bottom w:val="none" w:sz="0" w:space="0" w:color="auto"/>
                                                        <w:right w:val="none" w:sz="0" w:space="0" w:color="auto"/>
                                                      </w:divBdr>
                                                    </w:div>
                                                    <w:div w:id="1670256399">
                                                      <w:marLeft w:val="0"/>
                                                      <w:marRight w:val="0"/>
                                                      <w:marTop w:val="0"/>
                                                      <w:marBottom w:val="0"/>
                                                      <w:divBdr>
                                                        <w:top w:val="none" w:sz="0" w:space="0" w:color="auto"/>
                                                        <w:left w:val="none" w:sz="0" w:space="0" w:color="auto"/>
                                                        <w:bottom w:val="none" w:sz="0" w:space="0" w:color="auto"/>
                                                        <w:right w:val="none" w:sz="0" w:space="0" w:color="auto"/>
                                                      </w:divBdr>
                                                    </w:div>
                                                    <w:div w:id="697781500">
                                                      <w:marLeft w:val="0"/>
                                                      <w:marRight w:val="0"/>
                                                      <w:marTop w:val="0"/>
                                                      <w:marBottom w:val="0"/>
                                                      <w:divBdr>
                                                        <w:top w:val="none" w:sz="0" w:space="0" w:color="auto"/>
                                                        <w:left w:val="none" w:sz="0" w:space="0" w:color="auto"/>
                                                        <w:bottom w:val="none" w:sz="0" w:space="0" w:color="auto"/>
                                                        <w:right w:val="none" w:sz="0" w:space="0" w:color="auto"/>
                                                      </w:divBdr>
                                                      <w:divsChild>
                                                        <w:div w:id="895624762">
                                                          <w:marLeft w:val="0"/>
                                                          <w:marRight w:val="0"/>
                                                          <w:marTop w:val="0"/>
                                                          <w:marBottom w:val="0"/>
                                                          <w:divBdr>
                                                            <w:top w:val="none" w:sz="0" w:space="0" w:color="auto"/>
                                                            <w:left w:val="none" w:sz="0" w:space="0" w:color="auto"/>
                                                            <w:bottom w:val="none" w:sz="0" w:space="0" w:color="auto"/>
                                                            <w:right w:val="none" w:sz="0" w:space="0" w:color="auto"/>
                                                          </w:divBdr>
                                                        </w:div>
                                                        <w:div w:id="404189406">
                                                          <w:marLeft w:val="0"/>
                                                          <w:marRight w:val="0"/>
                                                          <w:marTop w:val="0"/>
                                                          <w:marBottom w:val="0"/>
                                                          <w:divBdr>
                                                            <w:top w:val="none" w:sz="0" w:space="0" w:color="auto"/>
                                                            <w:left w:val="none" w:sz="0" w:space="0" w:color="auto"/>
                                                            <w:bottom w:val="none" w:sz="0" w:space="0" w:color="auto"/>
                                                            <w:right w:val="none" w:sz="0" w:space="0" w:color="auto"/>
                                                          </w:divBdr>
                                                        </w:div>
                                                      </w:divsChild>
                                                    </w:div>
                                                    <w:div w:id="290481070">
                                                      <w:marLeft w:val="0"/>
                                                      <w:marRight w:val="0"/>
                                                      <w:marTop w:val="0"/>
                                                      <w:marBottom w:val="0"/>
                                                      <w:divBdr>
                                                        <w:top w:val="none" w:sz="0" w:space="0" w:color="auto"/>
                                                        <w:left w:val="none" w:sz="0" w:space="0" w:color="auto"/>
                                                        <w:bottom w:val="none" w:sz="0" w:space="0" w:color="auto"/>
                                                        <w:right w:val="none" w:sz="0" w:space="0" w:color="auto"/>
                                                      </w:divBdr>
                                                      <w:divsChild>
                                                        <w:div w:id="2045903959">
                                                          <w:marLeft w:val="0"/>
                                                          <w:marRight w:val="0"/>
                                                          <w:marTop w:val="0"/>
                                                          <w:marBottom w:val="0"/>
                                                          <w:divBdr>
                                                            <w:top w:val="none" w:sz="0" w:space="0" w:color="auto"/>
                                                            <w:left w:val="none" w:sz="0" w:space="0" w:color="auto"/>
                                                            <w:bottom w:val="none" w:sz="0" w:space="0" w:color="auto"/>
                                                            <w:right w:val="none" w:sz="0" w:space="0" w:color="auto"/>
                                                          </w:divBdr>
                                                        </w:div>
                                                        <w:div w:id="1951467951">
                                                          <w:marLeft w:val="0"/>
                                                          <w:marRight w:val="0"/>
                                                          <w:marTop w:val="0"/>
                                                          <w:marBottom w:val="0"/>
                                                          <w:divBdr>
                                                            <w:top w:val="none" w:sz="0" w:space="0" w:color="auto"/>
                                                            <w:left w:val="none" w:sz="0" w:space="0" w:color="auto"/>
                                                            <w:bottom w:val="none" w:sz="0" w:space="0" w:color="auto"/>
                                                            <w:right w:val="none" w:sz="0" w:space="0" w:color="auto"/>
                                                          </w:divBdr>
                                                        </w:div>
                                                      </w:divsChild>
                                                    </w:div>
                                                    <w:div w:id="564419352">
                                                      <w:marLeft w:val="0"/>
                                                      <w:marRight w:val="0"/>
                                                      <w:marTop w:val="0"/>
                                                      <w:marBottom w:val="0"/>
                                                      <w:divBdr>
                                                        <w:top w:val="none" w:sz="0" w:space="0" w:color="auto"/>
                                                        <w:left w:val="none" w:sz="0" w:space="0" w:color="auto"/>
                                                        <w:bottom w:val="none" w:sz="0" w:space="0" w:color="auto"/>
                                                        <w:right w:val="none" w:sz="0" w:space="0" w:color="auto"/>
                                                      </w:divBdr>
                                                    </w:div>
                                                    <w:div w:id="1852524615">
                                                      <w:marLeft w:val="0"/>
                                                      <w:marRight w:val="0"/>
                                                      <w:marTop w:val="0"/>
                                                      <w:marBottom w:val="0"/>
                                                      <w:divBdr>
                                                        <w:top w:val="none" w:sz="0" w:space="0" w:color="auto"/>
                                                        <w:left w:val="none" w:sz="0" w:space="0" w:color="auto"/>
                                                        <w:bottom w:val="none" w:sz="0" w:space="0" w:color="auto"/>
                                                        <w:right w:val="none" w:sz="0" w:space="0" w:color="auto"/>
                                                      </w:divBdr>
                                                      <w:divsChild>
                                                        <w:div w:id="1104112573">
                                                          <w:marLeft w:val="0"/>
                                                          <w:marRight w:val="0"/>
                                                          <w:marTop w:val="0"/>
                                                          <w:marBottom w:val="0"/>
                                                          <w:divBdr>
                                                            <w:top w:val="none" w:sz="0" w:space="0" w:color="auto"/>
                                                            <w:left w:val="none" w:sz="0" w:space="0" w:color="auto"/>
                                                            <w:bottom w:val="none" w:sz="0" w:space="0" w:color="auto"/>
                                                            <w:right w:val="none" w:sz="0" w:space="0" w:color="auto"/>
                                                          </w:divBdr>
                                                        </w:div>
                                                        <w:div w:id="1522620238">
                                                          <w:marLeft w:val="0"/>
                                                          <w:marRight w:val="0"/>
                                                          <w:marTop w:val="0"/>
                                                          <w:marBottom w:val="0"/>
                                                          <w:divBdr>
                                                            <w:top w:val="none" w:sz="0" w:space="0" w:color="auto"/>
                                                            <w:left w:val="none" w:sz="0" w:space="0" w:color="auto"/>
                                                            <w:bottom w:val="none" w:sz="0" w:space="0" w:color="auto"/>
                                                            <w:right w:val="none" w:sz="0" w:space="0" w:color="auto"/>
                                                          </w:divBdr>
                                                        </w:div>
                                                        <w:div w:id="1913276944">
                                                          <w:marLeft w:val="0"/>
                                                          <w:marRight w:val="0"/>
                                                          <w:marTop w:val="0"/>
                                                          <w:marBottom w:val="0"/>
                                                          <w:divBdr>
                                                            <w:top w:val="none" w:sz="0" w:space="0" w:color="auto"/>
                                                            <w:left w:val="none" w:sz="0" w:space="0" w:color="auto"/>
                                                            <w:bottom w:val="none" w:sz="0" w:space="0" w:color="auto"/>
                                                            <w:right w:val="none" w:sz="0" w:space="0" w:color="auto"/>
                                                          </w:divBdr>
                                                        </w:div>
                                                        <w:div w:id="1640843871">
                                                          <w:marLeft w:val="0"/>
                                                          <w:marRight w:val="0"/>
                                                          <w:marTop w:val="0"/>
                                                          <w:marBottom w:val="0"/>
                                                          <w:divBdr>
                                                            <w:top w:val="none" w:sz="0" w:space="0" w:color="auto"/>
                                                            <w:left w:val="none" w:sz="0" w:space="0" w:color="auto"/>
                                                            <w:bottom w:val="none" w:sz="0" w:space="0" w:color="auto"/>
                                                            <w:right w:val="none" w:sz="0" w:space="0" w:color="auto"/>
                                                          </w:divBdr>
                                                        </w:div>
                                                        <w:div w:id="1114329277">
                                                          <w:marLeft w:val="0"/>
                                                          <w:marRight w:val="0"/>
                                                          <w:marTop w:val="0"/>
                                                          <w:marBottom w:val="0"/>
                                                          <w:divBdr>
                                                            <w:top w:val="none" w:sz="0" w:space="0" w:color="auto"/>
                                                            <w:left w:val="none" w:sz="0" w:space="0" w:color="auto"/>
                                                            <w:bottom w:val="none" w:sz="0" w:space="0" w:color="auto"/>
                                                            <w:right w:val="none" w:sz="0" w:space="0" w:color="auto"/>
                                                          </w:divBdr>
                                                        </w:div>
                                                        <w:div w:id="2105952657">
                                                          <w:marLeft w:val="0"/>
                                                          <w:marRight w:val="0"/>
                                                          <w:marTop w:val="0"/>
                                                          <w:marBottom w:val="0"/>
                                                          <w:divBdr>
                                                            <w:top w:val="none" w:sz="0" w:space="0" w:color="auto"/>
                                                            <w:left w:val="none" w:sz="0" w:space="0" w:color="auto"/>
                                                            <w:bottom w:val="none" w:sz="0" w:space="0" w:color="auto"/>
                                                            <w:right w:val="none" w:sz="0" w:space="0" w:color="auto"/>
                                                          </w:divBdr>
                                                        </w:div>
                                                      </w:divsChild>
                                                    </w:div>
                                                    <w:div w:id="1586958544">
                                                      <w:marLeft w:val="0"/>
                                                      <w:marRight w:val="0"/>
                                                      <w:marTop w:val="0"/>
                                                      <w:marBottom w:val="0"/>
                                                      <w:divBdr>
                                                        <w:top w:val="none" w:sz="0" w:space="0" w:color="auto"/>
                                                        <w:left w:val="none" w:sz="0" w:space="0" w:color="auto"/>
                                                        <w:bottom w:val="none" w:sz="0" w:space="0" w:color="auto"/>
                                                        <w:right w:val="none" w:sz="0" w:space="0" w:color="auto"/>
                                                      </w:divBdr>
                                                    </w:div>
                                                    <w:div w:id="2063866928">
                                                      <w:marLeft w:val="0"/>
                                                      <w:marRight w:val="0"/>
                                                      <w:marTop w:val="0"/>
                                                      <w:marBottom w:val="0"/>
                                                      <w:divBdr>
                                                        <w:top w:val="none" w:sz="0" w:space="0" w:color="auto"/>
                                                        <w:left w:val="none" w:sz="0" w:space="0" w:color="auto"/>
                                                        <w:bottom w:val="none" w:sz="0" w:space="0" w:color="auto"/>
                                                        <w:right w:val="none" w:sz="0" w:space="0" w:color="auto"/>
                                                      </w:divBdr>
                                                    </w:div>
                                                    <w:div w:id="1840924068">
                                                      <w:marLeft w:val="0"/>
                                                      <w:marRight w:val="0"/>
                                                      <w:marTop w:val="0"/>
                                                      <w:marBottom w:val="0"/>
                                                      <w:divBdr>
                                                        <w:top w:val="none" w:sz="0" w:space="0" w:color="auto"/>
                                                        <w:left w:val="none" w:sz="0" w:space="0" w:color="auto"/>
                                                        <w:bottom w:val="none" w:sz="0" w:space="0" w:color="auto"/>
                                                        <w:right w:val="none" w:sz="0" w:space="0" w:color="auto"/>
                                                      </w:divBdr>
                                                    </w:div>
                                                    <w:div w:id="893464599">
                                                      <w:marLeft w:val="0"/>
                                                      <w:marRight w:val="0"/>
                                                      <w:marTop w:val="0"/>
                                                      <w:marBottom w:val="0"/>
                                                      <w:divBdr>
                                                        <w:top w:val="none" w:sz="0" w:space="0" w:color="auto"/>
                                                        <w:left w:val="none" w:sz="0" w:space="0" w:color="auto"/>
                                                        <w:bottom w:val="none" w:sz="0" w:space="0" w:color="auto"/>
                                                        <w:right w:val="none" w:sz="0" w:space="0" w:color="auto"/>
                                                      </w:divBdr>
                                                    </w:div>
                                                    <w:div w:id="2005742386">
                                                      <w:marLeft w:val="0"/>
                                                      <w:marRight w:val="0"/>
                                                      <w:marTop w:val="0"/>
                                                      <w:marBottom w:val="0"/>
                                                      <w:divBdr>
                                                        <w:top w:val="none" w:sz="0" w:space="0" w:color="auto"/>
                                                        <w:left w:val="none" w:sz="0" w:space="0" w:color="auto"/>
                                                        <w:bottom w:val="none" w:sz="0" w:space="0" w:color="auto"/>
                                                        <w:right w:val="none" w:sz="0" w:space="0" w:color="auto"/>
                                                      </w:divBdr>
                                                    </w:div>
                                                    <w:div w:id="497959953">
                                                      <w:marLeft w:val="0"/>
                                                      <w:marRight w:val="0"/>
                                                      <w:marTop w:val="0"/>
                                                      <w:marBottom w:val="0"/>
                                                      <w:divBdr>
                                                        <w:top w:val="none" w:sz="0" w:space="0" w:color="auto"/>
                                                        <w:left w:val="none" w:sz="0" w:space="0" w:color="auto"/>
                                                        <w:bottom w:val="none" w:sz="0" w:space="0" w:color="auto"/>
                                                        <w:right w:val="none" w:sz="0" w:space="0" w:color="auto"/>
                                                      </w:divBdr>
                                                    </w:div>
                                                    <w:div w:id="1342395644">
                                                      <w:marLeft w:val="0"/>
                                                      <w:marRight w:val="0"/>
                                                      <w:marTop w:val="0"/>
                                                      <w:marBottom w:val="0"/>
                                                      <w:divBdr>
                                                        <w:top w:val="none" w:sz="0" w:space="0" w:color="auto"/>
                                                        <w:left w:val="none" w:sz="0" w:space="0" w:color="auto"/>
                                                        <w:bottom w:val="none" w:sz="0" w:space="0" w:color="auto"/>
                                                        <w:right w:val="none" w:sz="0" w:space="0" w:color="auto"/>
                                                      </w:divBdr>
                                                    </w:div>
                                                    <w:div w:id="1192837769">
                                                      <w:marLeft w:val="0"/>
                                                      <w:marRight w:val="0"/>
                                                      <w:marTop w:val="0"/>
                                                      <w:marBottom w:val="0"/>
                                                      <w:divBdr>
                                                        <w:top w:val="none" w:sz="0" w:space="0" w:color="auto"/>
                                                        <w:left w:val="none" w:sz="0" w:space="0" w:color="auto"/>
                                                        <w:bottom w:val="none" w:sz="0" w:space="0" w:color="auto"/>
                                                        <w:right w:val="none" w:sz="0" w:space="0" w:color="auto"/>
                                                      </w:divBdr>
                                                      <w:divsChild>
                                                        <w:div w:id="1479105961">
                                                          <w:marLeft w:val="0"/>
                                                          <w:marRight w:val="0"/>
                                                          <w:marTop w:val="0"/>
                                                          <w:marBottom w:val="0"/>
                                                          <w:divBdr>
                                                            <w:top w:val="none" w:sz="0" w:space="0" w:color="auto"/>
                                                            <w:left w:val="none" w:sz="0" w:space="0" w:color="auto"/>
                                                            <w:bottom w:val="none" w:sz="0" w:space="0" w:color="auto"/>
                                                            <w:right w:val="none" w:sz="0" w:space="0" w:color="auto"/>
                                                          </w:divBdr>
                                                        </w:div>
                                                        <w:div w:id="785737774">
                                                          <w:marLeft w:val="0"/>
                                                          <w:marRight w:val="0"/>
                                                          <w:marTop w:val="0"/>
                                                          <w:marBottom w:val="0"/>
                                                          <w:divBdr>
                                                            <w:top w:val="none" w:sz="0" w:space="0" w:color="auto"/>
                                                            <w:left w:val="none" w:sz="0" w:space="0" w:color="auto"/>
                                                            <w:bottom w:val="none" w:sz="0" w:space="0" w:color="auto"/>
                                                            <w:right w:val="none" w:sz="0" w:space="0" w:color="auto"/>
                                                          </w:divBdr>
                                                        </w:div>
                                                        <w:div w:id="1341740781">
                                                          <w:marLeft w:val="0"/>
                                                          <w:marRight w:val="0"/>
                                                          <w:marTop w:val="0"/>
                                                          <w:marBottom w:val="0"/>
                                                          <w:divBdr>
                                                            <w:top w:val="none" w:sz="0" w:space="0" w:color="auto"/>
                                                            <w:left w:val="none" w:sz="0" w:space="0" w:color="auto"/>
                                                            <w:bottom w:val="none" w:sz="0" w:space="0" w:color="auto"/>
                                                            <w:right w:val="none" w:sz="0" w:space="0" w:color="auto"/>
                                                          </w:divBdr>
                                                        </w:div>
                                                        <w:div w:id="1905333094">
                                                          <w:marLeft w:val="0"/>
                                                          <w:marRight w:val="0"/>
                                                          <w:marTop w:val="0"/>
                                                          <w:marBottom w:val="0"/>
                                                          <w:divBdr>
                                                            <w:top w:val="none" w:sz="0" w:space="0" w:color="auto"/>
                                                            <w:left w:val="none" w:sz="0" w:space="0" w:color="auto"/>
                                                            <w:bottom w:val="none" w:sz="0" w:space="0" w:color="auto"/>
                                                            <w:right w:val="none" w:sz="0" w:space="0" w:color="auto"/>
                                                          </w:divBdr>
                                                        </w:div>
                                                      </w:divsChild>
                                                    </w:div>
                                                    <w:div w:id="587270013">
                                                      <w:marLeft w:val="0"/>
                                                      <w:marRight w:val="0"/>
                                                      <w:marTop w:val="0"/>
                                                      <w:marBottom w:val="0"/>
                                                      <w:divBdr>
                                                        <w:top w:val="none" w:sz="0" w:space="0" w:color="auto"/>
                                                        <w:left w:val="none" w:sz="0" w:space="0" w:color="auto"/>
                                                        <w:bottom w:val="none" w:sz="0" w:space="0" w:color="auto"/>
                                                        <w:right w:val="none" w:sz="0" w:space="0" w:color="auto"/>
                                                      </w:divBdr>
                                                    </w:div>
                                                    <w:div w:id="1270895497">
                                                      <w:marLeft w:val="0"/>
                                                      <w:marRight w:val="0"/>
                                                      <w:marTop w:val="0"/>
                                                      <w:marBottom w:val="0"/>
                                                      <w:divBdr>
                                                        <w:top w:val="none" w:sz="0" w:space="0" w:color="auto"/>
                                                        <w:left w:val="none" w:sz="0" w:space="0" w:color="auto"/>
                                                        <w:bottom w:val="none" w:sz="0" w:space="0" w:color="auto"/>
                                                        <w:right w:val="none" w:sz="0" w:space="0" w:color="auto"/>
                                                      </w:divBdr>
                                                    </w:div>
                                                    <w:div w:id="1153061010">
                                                      <w:marLeft w:val="0"/>
                                                      <w:marRight w:val="0"/>
                                                      <w:marTop w:val="0"/>
                                                      <w:marBottom w:val="0"/>
                                                      <w:divBdr>
                                                        <w:top w:val="none" w:sz="0" w:space="0" w:color="auto"/>
                                                        <w:left w:val="none" w:sz="0" w:space="0" w:color="auto"/>
                                                        <w:bottom w:val="none" w:sz="0" w:space="0" w:color="auto"/>
                                                        <w:right w:val="none" w:sz="0" w:space="0" w:color="auto"/>
                                                      </w:divBdr>
                                                    </w:div>
                                                    <w:div w:id="68430551">
                                                      <w:marLeft w:val="0"/>
                                                      <w:marRight w:val="0"/>
                                                      <w:marTop w:val="0"/>
                                                      <w:marBottom w:val="0"/>
                                                      <w:divBdr>
                                                        <w:top w:val="none" w:sz="0" w:space="0" w:color="auto"/>
                                                        <w:left w:val="none" w:sz="0" w:space="0" w:color="auto"/>
                                                        <w:bottom w:val="none" w:sz="0" w:space="0" w:color="auto"/>
                                                        <w:right w:val="none" w:sz="0" w:space="0" w:color="auto"/>
                                                      </w:divBdr>
                                                      <w:divsChild>
                                                        <w:div w:id="224266517">
                                                          <w:marLeft w:val="0"/>
                                                          <w:marRight w:val="0"/>
                                                          <w:marTop w:val="0"/>
                                                          <w:marBottom w:val="0"/>
                                                          <w:divBdr>
                                                            <w:top w:val="none" w:sz="0" w:space="0" w:color="auto"/>
                                                            <w:left w:val="none" w:sz="0" w:space="0" w:color="auto"/>
                                                            <w:bottom w:val="none" w:sz="0" w:space="0" w:color="auto"/>
                                                            <w:right w:val="none" w:sz="0" w:space="0" w:color="auto"/>
                                                          </w:divBdr>
                                                        </w:div>
                                                        <w:div w:id="724646310">
                                                          <w:marLeft w:val="0"/>
                                                          <w:marRight w:val="0"/>
                                                          <w:marTop w:val="0"/>
                                                          <w:marBottom w:val="0"/>
                                                          <w:divBdr>
                                                            <w:top w:val="none" w:sz="0" w:space="0" w:color="auto"/>
                                                            <w:left w:val="none" w:sz="0" w:space="0" w:color="auto"/>
                                                            <w:bottom w:val="none" w:sz="0" w:space="0" w:color="auto"/>
                                                            <w:right w:val="none" w:sz="0" w:space="0" w:color="auto"/>
                                                          </w:divBdr>
                                                          <w:divsChild>
                                                            <w:div w:id="2128741669">
                                                              <w:marLeft w:val="0"/>
                                                              <w:marRight w:val="0"/>
                                                              <w:marTop w:val="0"/>
                                                              <w:marBottom w:val="0"/>
                                                              <w:divBdr>
                                                                <w:top w:val="none" w:sz="0" w:space="0" w:color="auto"/>
                                                                <w:left w:val="none" w:sz="0" w:space="0" w:color="auto"/>
                                                                <w:bottom w:val="none" w:sz="0" w:space="0" w:color="auto"/>
                                                                <w:right w:val="none" w:sz="0" w:space="0" w:color="auto"/>
                                                              </w:divBdr>
                                                            </w:div>
                                                            <w:div w:id="1647976955">
                                                              <w:marLeft w:val="0"/>
                                                              <w:marRight w:val="0"/>
                                                              <w:marTop w:val="0"/>
                                                              <w:marBottom w:val="0"/>
                                                              <w:divBdr>
                                                                <w:top w:val="none" w:sz="0" w:space="0" w:color="auto"/>
                                                                <w:left w:val="none" w:sz="0" w:space="0" w:color="auto"/>
                                                                <w:bottom w:val="none" w:sz="0" w:space="0" w:color="auto"/>
                                                                <w:right w:val="none" w:sz="0" w:space="0" w:color="auto"/>
                                                              </w:divBdr>
                                                            </w:div>
                                                          </w:divsChild>
                                                        </w:div>
                                                        <w:div w:id="557937037">
                                                          <w:marLeft w:val="0"/>
                                                          <w:marRight w:val="0"/>
                                                          <w:marTop w:val="0"/>
                                                          <w:marBottom w:val="0"/>
                                                          <w:divBdr>
                                                            <w:top w:val="none" w:sz="0" w:space="0" w:color="auto"/>
                                                            <w:left w:val="none" w:sz="0" w:space="0" w:color="auto"/>
                                                            <w:bottom w:val="none" w:sz="0" w:space="0" w:color="auto"/>
                                                            <w:right w:val="none" w:sz="0" w:space="0" w:color="auto"/>
                                                          </w:divBdr>
                                                        </w:div>
                                                        <w:div w:id="1265383844">
                                                          <w:marLeft w:val="0"/>
                                                          <w:marRight w:val="0"/>
                                                          <w:marTop w:val="0"/>
                                                          <w:marBottom w:val="0"/>
                                                          <w:divBdr>
                                                            <w:top w:val="none" w:sz="0" w:space="0" w:color="auto"/>
                                                            <w:left w:val="none" w:sz="0" w:space="0" w:color="auto"/>
                                                            <w:bottom w:val="none" w:sz="0" w:space="0" w:color="auto"/>
                                                            <w:right w:val="none" w:sz="0" w:space="0" w:color="auto"/>
                                                          </w:divBdr>
                                                        </w:div>
                                                        <w:div w:id="1600791871">
                                                          <w:marLeft w:val="0"/>
                                                          <w:marRight w:val="0"/>
                                                          <w:marTop w:val="0"/>
                                                          <w:marBottom w:val="0"/>
                                                          <w:divBdr>
                                                            <w:top w:val="none" w:sz="0" w:space="0" w:color="auto"/>
                                                            <w:left w:val="none" w:sz="0" w:space="0" w:color="auto"/>
                                                            <w:bottom w:val="none" w:sz="0" w:space="0" w:color="auto"/>
                                                            <w:right w:val="none" w:sz="0" w:space="0" w:color="auto"/>
                                                          </w:divBdr>
                                                        </w:div>
                                                      </w:divsChild>
                                                    </w:div>
                                                    <w:div w:id="248851689">
                                                      <w:marLeft w:val="0"/>
                                                      <w:marRight w:val="0"/>
                                                      <w:marTop w:val="0"/>
                                                      <w:marBottom w:val="0"/>
                                                      <w:divBdr>
                                                        <w:top w:val="none" w:sz="0" w:space="0" w:color="auto"/>
                                                        <w:left w:val="none" w:sz="0" w:space="0" w:color="auto"/>
                                                        <w:bottom w:val="none" w:sz="0" w:space="0" w:color="auto"/>
                                                        <w:right w:val="none" w:sz="0" w:space="0" w:color="auto"/>
                                                      </w:divBdr>
                                                    </w:div>
                                                    <w:div w:id="1188445959">
                                                      <w:marLeft w:val="0"/>
                                                      <w:marRight w:val="0"/>
                                                      <w:marTop w:val="0"/>
                                                      <w:marBottom w:val="0"/>
                                                      <w:divBdr>
                                                        <w:top w:val="none" w:sz="0" w:space="0" w:color="auto"/>
                                                        <w:left w:val="none" w:sz="0" w:space="0" w:color="auto"/>
                                                        <w:bottom w:val="none" w:sz="0" w:space="0" w:color="auto"/>
                                                        <w:right w:val="none" w:sz="0" w:space="0" w:color="auto"/>
                                                      </w:divBdr>
                                                      <w:divsChild>
                                                        <w:div w:id="1939562585">
                                                          <w:marLeft w:val="0"/>
                                                          <w:marRight w:val="0"/>
                                                          <w:marTop w:val="0"/>
                                                          <w:marBottom w:val="0"/>
                                                          <w:divBdr>
                                                            <w:top w:val="none" w:sz="0" w:space="0" w:color="auto"/>
                                                            <w:left w:val="none" w:sz="0" w:space="0" w:color="auto"/>
                                                            <w:bottom w:val="none" w:sz="0" w:space="0" w:color="auto"/>
                                                            <w:right w:val="none" w:sz="0" w:space="0" w:color="auto"/>
                                                          </w:divBdr>
                                                        </w:div>
                                                        <w:div w:id="1586766205">
                                                          <w:marLeft w:val="0"/>
                                                          <w:marRight w:val="0"/>
                                                          <w:marTop w:val="0"/>
                                                          <w:marBottom w:val="0"/>
                                                          <w:divBdr>
                                                            <w:top w:val="none" w:sz="0" w:space="0" w:color="auto"/>
                                                            <w:left w:val="none" w:sz="0" w:space="0" w:color="auto"/>
                                                            <w:bottom w:val="none" w:sz="0" w:space="0" w:color="auto"/>
                                                            <w:right w:val="none" w:sz="0" w:space="0" w:color="auto"/>
                                                          </w:divBdr>
                                                        </w:div>
                                                      </w:divsChild>
                                                    </w:div>
                                                    <w:div w:id="113062378">
                                                      <w:marLeft w:val="0"/>
                                                      <w:marRight w:val="0"/>
                                                      <w:marTop w:val="0"/>
                                                      <w:marBottom w:val="0"/>
                                                      <w:divBdr>
                                                        <w:top w:val="none" w:sz="0" w:space="0" w:color="auto"/>
                                                        <w:left w:val="none" w:sz="0" w:space="0" w:color="auto"/>
                                                        <w:bottom w:val="none" w:sz="0" w:space="0" w:color="auto"/>
                                                        <w:right w:val="none" w:sz="0" w:space="0" w:color="auto"/>
                                                      </w:divBdr>
                                                    </w:div>
                                                    <w:div w:id="244726426">
                                                      <w:marLeft w:val="0"/>
                                                      <w:marRight w:val="0"/>
                                                      <w:marTop w:val="0"/>
                                                      <w:marBottom w:val="0"/>
                                                      <w:divBdr>
                                                        <w:top w:val="none" w:sz="0" w:space="0" w:color="auto"/>
                                                        <w:left w:val="none" w:sz="0" w:space="0" w:color="auto"/>
                                                        <w:bottom w:val="none" w:sz="0" w:space="0" w:color="auto"/>
                                                        <w:right w:val="none" w:sz="0" w:space="0" w:color="auto"/>
                                                      </w:divBdr>
                                                      <w:divsChild>
                                                        <w:div w:id="1658605726">
                                                          <w:marLeft w:val="0"/>
                                                          <w:marRight w:val="0"/>
                                                          <w:marTop w:val="0"/>
                                                          <w:marBottom w:val="0"/>
                                                          <w:divBdr>
                                                            <w:top w:val="none" w:sz="0" w:space="0" w:color="auto"/>
                                                            <w:left w:val="none" w:sz="0" w:space="0" w:color="auto"/>
                                                            <w:bottom w:val="none" w:sz="0" w:space="0" w:color="auto"/>
                                                            <w:right w:val="none" w:sz="0" w:space="0" w:color="auto"/>
                                                          </w:divBdr>
                                                        </w:div>
                                                        <w:div w:id="1381318871">
                                                          <w:marLeft w:val="0"/>
                                                          <w:marRight w:val="0"/>
                                                          <w:marTop w:val="0"/>
                                                          <w:marBottom w:val="0"/>
                                                          <w:divBdr>
                                                            <w:top w:val="none" w:sz="0" w:space="0" w:color="auto"/>
                                                            <w:left w:val="none" w:sz="0" w:space="0" w:color="auto"/>
                                                            <w:bottom w:val="none" w:sz="0" w:space="0" w:color="auto"/>
                                                            <w:right w:val="none" w:sz="0" w:space="0" w:color="auto"/>
                                                          </w:divBdr>
                                                        </w:div>
                                                      </w:divsChild>
                                                    </w:div>
                                                    <w:div w:id="993802533">
                                                      <w:marLeft w:val="0"/>
                                                      <w:marRight w:val="0"/>
                                                      <w:marTop w:val="0"/>
                                                      <w:marBottom w:val="0"/>
                                                      <w:divBdr>
                                                        <w:top w:val="none" w:sz="0" w:space="0" w:color="auto"/>
                                                        <w:left w:val="none" w:sz="0" w:space="0" w:color="auto"/>
                                                        <w:bottom w:val="none" w:sz="0" w:space="0" w:color="auto"/>
                                                        <w:right w:val="none" w:sz="0" w:space="0" w:color="auto"/>
                                                      </w:divBdr>
                                                    </w:div>
                                                    <w:div w:id="1205486469">
                                                      <w:marLeft w:val="0"/>
                                                      <w:marRight w:val="0"/>
                                                      <w:marTop w:val="0"/>
                                                      <w:marBottom w:val="0"/>
                                                      <w:divBdr>
                                                        <w:top w:val="none" w:sz="0" w:space="0" w:color="auto"/>
                                                        <w:left w:val="none" w:sz="0" w:space="0" w:color="auto"/>
                                                        <w:bottom w:val="none" w:sz="0" w:space="0" w:color="auto"/>
                                                        <w:right w:val="none" w:sz="0" w:space="0" w:color="auto"/>
                                                      </w:divBdr>
                                                    </w:div>
                                                    <w:div w:id="588347173">
                                                      <w:marLeft w:val="0"/>
                                                      <w:marRight w:val="0"/>
                                                      <w:marTop w:val="0"/>
                                                      <w:marBottom w:val="0"/>
                                                      <w:divBdr>
                                                        <w:top w:val="none" w:sz="0" w:space="0" w:color="auto"/>
                                                        <w:left w:val="none" w:sz="0" w:space="0" w:color="auto"/>
                                                        <w:bottom w:val="none" w:sz="0" w:space="0" w:color="auto"/>
                                                        <w:right w:val="none" w:sz="0" w:space="0" w:color="auto"/>
                                                      </w:divBdr>
                                                      <w:divsChild>
                                                        <w:div w:id="1395008686">
                                                          <w:marLeft w:val="0"/>
                                                          <w:marRight w:val="0"/>
                                                          <w:marTop w:val="0"/>
                                                          <w:marBottom w:val="0"/>
                                                          <w:divBdr>
                                                            <w:top w:val="none" w:sz="0" w:space="0" w:color="auto"/>
                                                            <w:left w:val="none" w:sz="0" w:space="0" w:color="auto"/>
                                                            <w:bottom w:val="none" w:sz="0" w:space="0" w:color="auto"/>
                                                            <w:right w:val="none" w:sz="0" w:space="0" w:color="auto"/>
                                                          </w:divBdr>
                                                        </w:div>
                                                        <w:div w:id="1069422861">
                                                          <w:marLeft w:val="0"/>
                                                          <w:marRight w:val="0"/>
                                                          <w:marTop w:val="0"/>
                                                          <w:marBottom w:val="0"/>
                                                          <w:divBdr>
                                                            <w:top w:val="none" w:sz="0" w:space="0" w:color="auto"/>
                                                            <w:left w:val="none" w:sz="0" w:space="0" w:color="auto"/>
                                                            <w:bottom w:val="none" w:sz="0" w:space="0" w:color="auto"/>
                                                            <w:right w:val="none" w:sz="0" w:space="0" w:color="auto"/>
                                                          </w:divBdr>
                                                        </w:div>
                                                        <w:div w:id="487668544">
                                                          <w:marLeft w:val="0"/>
                                                          <w:marRight w:val="0"/>
                                                          <w:marTop w:val="0"/>
                                                          <w:marBottom w:val="0"/>
                                                          <w:divBdr>
                                                            <w:top w:val="none" w:sz="0" w:space="0" w:color="auto"/>
                                                            <w:left w:val="none" w:sz="0" w:space="0" w:color="auto"/>
                                                            <w:bottom w:val="none" w:sz="0" w:space="0" w:color="auto"/>
                                                            <w:right w:val="none" w:sz="0" w:space="0" w:color="auto"/>
                                                          </w:divBdr>
                                                        </w:div>
                                                      </w:divsChild>
                                                    </w:div>
                                                    <w:div w:id="2015834259">
                                                      <w:marLeft w:val="0"/>
                                                      <w:marRight w:val="0"/>
                                                      <w:marTop w:val="0"/>
                                                      <w:marBottom w:val="0"/>
                                                      <w:divBdr>
                                                        <w:top w:val="none" w:sz="0" w:space="0" w:color="auto"/>
                                                        <w:left w:val="none" w:sz="0" w:space="0" w:color="auto"/>
                                                        <w:bottom w:val="none" w:sz="0" w:space="0" w:color="auto"/>
                                                        <w:right w:val="none" w:sz="0" w:space="0" w:color="auto"/>
                                                      </w:divBdr>
                                                      <w:divsChild>
                                                        <w:div w:id="1855610739">
                                                          <w:marLeft w:val="0"/>
                                                          <w:marRight w:val="0"/>
                                                          <w:marTop w:val="0"/>
                                                          <w:marBottom w:val="0"/>
                                                          <w:divBdr>
                                                            <w:top w:val="none" w:sz="0" w:space="0" w:color="auto"/>
                                                            <w:left w:val="none" w:sz="0" w:space="0" w:color="auto"/>
                                                            <w:bottom w:val="none" w:sz="0" w:space="0" w:color="auto"/>
                                                            <w:right w:val="none" w:sz="0" w:space="0" w:color="auto"/>
                                                          </w:divBdr>
                                                        </w:div>
                                                        <w:div w:id="1695575512">
                                                          <w:marLeft w:val="0"/>
                                                          <w:marRight w:val="0"/>
                                                          <w:marTop w:val="0"/>
                                                          <w:marBottom w:val="0"/>
                                                          <w:divBdr>
                                                            <w:top w:val="none" w:sz="0" w:space="0" w:color="auto"/>
                                                            <w:left w:val="none" w:sz="0" w:space="0" w:color="auto"/>
                                                            <w:bottom w:val="none" w:sz="0" w:space="0" w:color="auto"/>
                                                            <w:right w:val="none" w:sz="0" w:space="0" w:color="auto"/>
                                                          </w:divBdr>
                                                        </w:div>
                                                        <w:div w:id="762265931">
                                                          <w:marLeft w:val="0"/>
                                                          <w:marRight w:val="0"/>
                                                          <w:marTop w:val="0"/>
                                                          <w:marBottom w:val="0"/>
                                                          <w:divBdr>
                                                            <w:top w:val="none" w:sz="0" w:space="0" w:color="auto"/>
                                                            <w:left w:val="none" w:sz="0" w:space="0" w:color="auto"/>
                                                            <w:bottom w:val="none" w:sz="0" w:space="0" w:color="auto"/>
                                                            <w:right w:val="none" w:sz="0" w:space="0" w:color="auto"/>
                                                          </w:divBdr>
                                                        </w:div>
                                                      </w:divsChild>
                                                    </w:div>
                                                    <w:div w:id="1665817114">
                                                      <w:marLeft w:val="0"/>
                                                      <w:marRight w:val="0"/>
                                                      <w:marTop w:val="0"/>
                                                      <w:marBottom w:val="0"/>
                                                      <w:divBdr>
                                                        <w:top w:val="none" w:sz="0" w:space="0" w:color="auto"/>
                                                        <w:left w:val="none" w:sz="0" w:space="0" w:color="auto"/>
                                                        <w:bottom w:val="none" w:sz="0" w:space="0" w:color="auto"/>
                                                        <w:right w:val="none" w:sz="0" w:space="0" w:color="auto"/>
                                                      </w:divBdr>
                                                      <w:divsChild>
                                                        <w:div w:id="216017856">
                                                          <w:marLeft w:val="0"/>
                                                          <w:marRight w:val="0"/>
                                                          <w:marTop w:val="0"/>
                                                          <w:marBottom w:val="0"/>
                                                          <w:divBdr>
                                                            <w:top w:val="none" w:sz="0" w:space="0" w:color="auto"/>
                                                            <w:left w:val="none" w:sz="0" w:space="0" w:color="auto"/>
                                                            <w:bottom w:val="none" w:sz="0" w:space="0" w:color="auto"/>
                                                            <w:right w:val="none" w:sz="0" w:space="0" w:color="auto"/>
                                                          </w:divBdr>
                                                        </w:div>
                                                        <w:div w:id="2140800173">
                                                          <w:marLeft w:val="0"/>
                                                          <w:marRight w:val="0"/>
                                                          <w:marTop w:val="0"/>
                                                          <w:marBottom w:val="0"/>
                                                          <w:divBdr>
                                                            <w:top w:val="none" w:sz="0" w:space="0" w:color="auto"/>
                                                            <w:left w:val="none" w:sz="0" w:space="0" w:color="auto"/>
                                                            <w:bottom w:val="none" w:sz="0" w:space="0" w:color="auto"/>
                                                            <w:right w:val="none" w:sz="0" w:space="0" w:color="auto"/>
                                                          </w:divBdr>
                                                        </w:div>
                                                      </w:divsChild>
                                                    </w:div>
                                                    <w:div w:id="2012678048">
                                                      <w:marLeft w:val="0"/>
                                                      <w:marRight w:val="0"/>
                                                      <w:marTop w:val="0"/>
                                                      <w:marBottom w:val="0"/>
                                                      <w:divBdr>
                                                        <w:top w:val="none" w:sz="0" w:space="0" w:color="auto"/>
                                                        <w:left w:val="none" w:sz="0" w:space="0" w:color="auto"/>
                                                        <w:bottom w:val="none" w:sz="0" w:space="0" w:color="auto"/>
                                                        <w:right w:val="none" w:sz="0" w:space="0" w:color="auto"/>
                                                      </w:divBdr>
                                                      <w:divsChild>
                                                        <w:div w:id="796489514">
                                                          <w:marLeft w:val="0"/>
                                                          <w:marRight w:val="0"/>
                                                          <w:marTop w:val="0"/>
                                                          <w:marBottom w:val="0"/>
                                                          <w:divBdr>
                                                            <w:top w:val="none" w:sz="0" w:space="0" w:color="auto"/>
                                                            <w:left w:val="none" w:sz="0" w:space="0" w:color="auto"/>
                                                            <w:bottom w:val="none" w:sz="0" w:space="0" w:color="auto"/>
                                                            <w:right w:val="none" w:sz="0" w:space="0" w:color="auto"/>
                                                          </w:divBdr>
                                                        </w:div>
                                                        <w:div w:id="733549948">
                                                          <w:marLeft w:val="0"/>
                                                          <w:marRight w:val="0"/>
                                                          <w:marTop w:val="0"/>
                                                          <w:marBottom w:val="0"/>
                                                          <w:divBdr>
                                                            <w:top w:val="none" w:sz="0" w:space="0" w:color="auto"/>
                                                            <w:left w:val="none" w:sz="0" w:space="0" w:color="auto"/>
                                                            <w:bottom w:val="none" w:sz="0" w:space="0" w:color="auto"/>
                                                            <w:right w:val="none" w:sz="0" w:space="0" w:color="auto"/>
                                                          </w:divBdr>
                                                        </w:div>
                                                        <w:div w:id="1244535659">
                                                          <w:marLeft w:val="0"/>
                                                          <w:marRight w:val="0"/>
                                                          <w:marTop w:val="0"/>
                                                          <w:marBottom w:val="0"/>
                                                          <w:divBdr>
                                                            <w:top w:val="none" w:sz="0" w:space="0" w:color="auto"/>
                                                            <w:left w:val="none" w:sz="0" w:space="0" w:color="auto"/>
                                                            <w:bottom w:val="none" w:sz="0" w:space="0" w:color="auto"/>
                                                            <w:right w:val="none" w:sz="0" w:space="0" w:color="auto"/>
                                                          </w:divBdr>
                                                        </w:div>
                                                      </w:divsChild>
                                                    </w:div>
                                                    <w:div w:id="1599096351">
                                                      <w:marLeft w:val="0"/>
                                                      <w:marRight w:val="0"/>
                                                      <w:marTop w:val="0"/>
                                                      <w:marBottom w:val="0"/>
                                                      <w:divBdr>
                                                        <w:top w:val="none" w:sz="0" w:space="0" w:color="auto"/>
                                                        <w:left w:val="none" w:sz="0" w:space="0" w:color="auto"/>
                                                        <w:bottom w:val="none" w:sz="0" w:space="0" w:color="auto"/>
                                                        <w:right w:val="none" w:sz="0" w:space="0" w:color="auto"/>
                                                      </w:divBdr>
                                                      <w:divsChild>
                                                        <w:div w:id="163593337">
                                                          <w:marLeft w:val="0"/>
                                                          <w:marRight w:val="0"/>
                                                          <w:marTop w:val="0"/>
                                                          <w:marBottom w:val="0"/>
                                                          <w:divBdr>
                                                            <w:top w:val="none" w:sz="0" w:space="0" w:color="auto"/>
                                                            <w:left w:val="none" w:sz="0" w:space="0" w:color="auto"/>
                                                            <w:bottom w:val="none" w:sz="0" w:space="0" w:color="auto"/>
                                                            <w:right w:val="none" w:sz="0" w:space="0" w:color="auto"/>
                                                          </w:divBdr>
                                                        </w:div>
                                                        <w:div w:id="332536312">
                                                          <w:marLeft w:val="0"/>
                                                          <w:marRight w:val="0"/>
                                                          <w:marTop w:val="0"/>
                                                          <w:marBottom w:val="0"/>
                                                          <w:divBdr>
                                                            <w:top w:val="none" w:sz="0" w:space="0" w:color="auto"/>
                                                            <w:left w:val="none" w:sz="0" w:space="0" w:color="auto"/>
                                                            <w:bottom w:val="none" w:sz="0" w:space="0" w:color="auto"/>
                                                            <w:right w:val="none" w:sz="0" w:space="0" w:color="auto"/>
                                                          </w:divBdr>
                                                        </w:div>
                                                      </w:divsChild>
                                                    </w:div>
                                                    <w:div w:id="1772629266">
                                                      <w:marLeft w:val="0"/>
                                                      <w:marRight w:val="0"/>
                                                      <w:marTop w:val="0"/>
                                                      <w:marBottom w:val="0"/>
                                                      <w:divBdr>
                                                        <w:top w:val="none" w:sz="0" w:space="0" w:color="auto"/>
                                                        <w:left w:val="none" w:sz="0" w:space="0" w:color="auto"/>
                                                        <w:bottom w:val="none" w:sz="0" w:space="0" w:color="auto"/>
                                                        <w:right w:val="none" w:sz="0" w:space="0" w:color="auto"/>
                                                      </w:divBdr>
                                                      <w:divsChild>
                                                        <w:div w:id="1057624549">
                                                          <w:marLeft w:val="0"/>
                                                          <w:marRight w:val="0"/>
                                                          <w:marTop w:val="0"/>
                                                          <w:marBottom w:val="0"/>
                                                          <w:divBdr>
                                                            <w:top w:val="none" w:sz="0" w:space="0" w:color="auto"/>
                                                            <w:left w:val="none" w:sz="0" w:space="0" w:color="auto"/>
                                                            <w:bottom w:val="none" w:sz="0" w:space="0" w:color="auto"/>
                                                            <w:right w:val="none" w:sz="0" w:space="0" w:color="auto"/>
                                                          </w:divBdr>
                                                        </w:div>
                                                        <w:div w:id="418066167">
                                                          <w:marLeft w:val="0"/>
                                                          <w:marRight w:val="0"/>
                                                          <w:marTop w:val="0"/>
                                                          <w:marBottom w:val="0"/>
                                                          <w:divBdr>
                                                            <w:top w:val="none" w:sz="0" w:space="0" w:color="auto"/>
                                                            <w:left w:val="none" w:sz="0" w:space="0" w:color="auto"/>
                                                            <w:bottom w:val="none" w:sz="0" w:space="0" w:color="auto"/>
                                                            <w:right w:val="none" w:sz="0" w:space="0" w:color="auto"/>
                                                          </w:divBdr>
                                                        </w:div>
                                                        <w:div w:id="1407148176">
                                                          <w:marLeft w:val="0"/>
                                                          <w:marRight w:val="0"/>
                                                          <w:marTop w:val="0"/>
                                                          <w:marBottom w:val="0"/>
                                                          <w:divBdr>
                                                            <w:top w:val="none" w:sz="0" w:space="0" w:color="auto"/>
                                                            <w:left w:val="none" w:sz="0" w:space="0" w:color="auto"/>
                                                            <w:bottom w:val="none" w:sz="0" w:space="0" w:color="auto"/>
                                                            <w:right w:val="none" w:sz="0" w:space="0" w:color="auto"/>
                                                          </w:divBdr>
                                                        </w:div>
                                                        <w:div w:id="227344557">
                                                          <w:marLeft w:val="0"/>
                                                          <w:marRight w:val="0"/>
                                                          <w:marTop w:val="0"/>
                                                          <w:marBottom w:val="0"/>
                                                          <w:divBdr>
                                                            <w:top w:val="none" w:sz="0" w:space="0" w:color="auto"/>
                                                            <w:left w:val="none" w:sz="0" w:space="0" w:color="auto"/>
                                                            <w:bottom w:val="none" w:sz="0" w:space="0" w:color="auto"/>
                                                            <w:right w:val="none" w:sz="0" w:space="0" w:color="auto"/>
                                                          </w:divBdr>
                                                        </w:div>
                                                      </w:divsChild>
                                                    </w:div>
                                                    <w:div w:id="254677428">
                                                      <w:marLeft w:val="0"/>
                                                      <w:marRight w:val="0"/>
                                                      <w:marTop w:val="0"/>
                                                      <w:marBottom w:val="0"/>
                                                      <w:divBdr>
                                                        <w:top w:val="none" w:sz="0" w:space="0" w:color="auto"/>
                                                        <w:left w:val="none" w:sz="0" w:space="0" w:color="auto"/>
                                                        <w:bottom w:val="none" w:sz="0" w:space="0" w:color="auto"/>
                                                        <w:right w:val="none" w:sz="0" w:space="0" w:color="auto"/>
                                                      </w:divBdr>
                                                    </w:div>
                                                    <w:div w:id="927813233">
                                                      <w:marLeft w:val="0"/>
                                                      <w:marRight w:val="0"/>
                                                      <w:marTop w:val="0"/>
                                                      <w:marBottom w:val="0"/>
                                                      <w:divBdr>
                                                        <w:top w:val="none" w:sz="0" w:space="0" w:color="auto"/>
                                                        <w:left w:val="none" w:sz="0" w:space="0" w:color="auto"/>
                                                        <w:bottom w:val="none" w:sz="0" w:space="0" w:color="auto"/>
                                                        <w:right w:val="none" w:sz="0" w:space="0" w:color="auto"/>
                                                      </w:divBdr>
                                                    </w:div>
                                                    <w:div w:id="1987659099">
                                                      <w:marLeft w:val="0"/>
                                                      <w:marRight w:val="0"/>
                                                      <w:marTop w:val="0"/>
                                                      <w:marBottom w:val="0"/>
                                                      <w:divBdr>
                                                        <w:top w:val="none" w:sz="0" w:space="0" w:color="auto"/>
                                                        <w:left w:val="none" w:sz="0" w:space="0" w:color="auto"/>
                                                        <w:bottom w:val="none" w:sz="0" w:space="0" w:color="auto"/>
                                                        <w:right w:val="none" w:sz="0" w:space="0" w:color="auto"/>
                                                      </w:divBdr>
                                                    </w:div>
                                                    <w:div w:id="1364135593">
                                                      <w:marLeft w:val="0"/>
                                                      <w:marRight w:val="0"/>
                                                      <w:marTop w:val="0"/>
                                                      <w:marBottom w:val="0"/>
                                                      <w:divBdr>
                                                        <w:top w:val="none" w:sz="0" w:space="0" w:color="auto"/>
                                                        <w:left w:val="none" w:sz="0" w:space="0" w:color="auto"/>
                                                        <w:bottom w:val="none" w:sz="0" w:space="0" w:color="auto"/>
                                                        <w:right w:val="none" w:sz="0" w:space="0" w:color="auto"/>
                                                      </w:divBdr>
                                                    </w:div>
                                                    <w:div w:id="1882208405">
                                                      <w:marLeft w:val="0"/>
                                                      <w:marRight w:val="0"/>
                                                      <w:marTop w:val="0"/>
                                                      <w:marBottom w:val="0"/>
                                                      <w:divBdr>
                                                        <w:top w:val="none" w:sz="0" w:space="0" w:color="auto"/>
                                                        <w:left w:val="none" w:sz="0" w:space="0" w:color="auto"/>
                                                        <w:bottom w:val="none" w:sz="0" w:space="0" w:color="auto"/>
                                                        <w:right w:val="none" w:sz="0" w:space="0" w:color="auto"/>
                                                      </w:divBdr>
                                                    </w:div>
                                                    <w:div w:id="1465004466">
                                                      <w:marLeft w:val="0"/>
                                                      <w:marRight w:val="0"/>
                                                      <w:marTop w:val="0"/>
                                                      <w:marBottom w:val="0"/>
                                                      <w:divBdr>
                                                        <w:top w:val="none" w:sz="0" w:space="0" w:color="auto"/>
                                                        <w:left w:val="none" w:sz="0" w:space="0" w:color="auto"/>
                                                        <w:bottom w:val="none" w:sz="0" w:space="0" w:color="auto"/>
                                                        <w:right w:val="none" w:sz="0" w:space="0" w:color="auto"/>
                                                      </w:divBdr>
                                                    </w:div>
                                                    <w:div w:id="1850440594">
                                                      <w:marLeft w:val="0"/>
                                                      <w:marRight w:val="0"/>
                                                      <w:marTop w:val="0"/>
                                                      <w:marBottom w:val="0"/>
                                                      <w:divBdr>
                                                        <w:top w:val="none" w:sz="0" w:space="0" w:color="auto"/>
                                                        <w:left w:val="none" w:sz="0" w:space="0" w:color="auto"/>
                                                        <w:bottom w:val="none" w:sz="0" w:space="0" w:color="auto"/>
                                                        <w:right w:val="none" w:sz="0" w:space="0" w:color="auto"/>
                                                      </w:divBdr>
                                                      <w:divsChild>
                                                        <w:div w:id="223419297">
                                                          <w:marLeft w:val="0"/>
                                                          <w:marRight w:val="0"/>
                                                          <w:marTop w:val="0"/>
                                                          <w:marBottom w:val="0"/>
                                                          <w:divBdr>
                                                            <w:top w:val="none" w:sz="0" w:space="0" w:color="auto"/>
                                                            <w:left w:val="none" w:sz="0" w:space="0" w:color="auto"/>
                                                            <w:bottom w:val="none" w:sz="0" w:space="0" w:color="auto"/>
                                                            <w:right w:val="none" w:sz="0" w:space="0" w:color="auto"/>
                                                          </w:divBdr>
                                                        </w:div>
                                                        <w:div w:id="190647863">
                                                          <w:marLeft w:val="0"/>
                                                          <w:marRight w:val="0"/>
                                                          <w:marTop w:val="0"/>
                                                          <w:marBottom w:val="0"/>
                                                          <w:divBdr>
                                                            <w:top w:val="none" w:sz="0" w:space="0" w:color="auto"/>
                                                            <w:left w:val="none" w:sz="0" w:space="0" w:color="auto"/>
                                                            <w:bottom w:val="none" w:sz="0" w:space="0" w:color="auto"/>
                                                            <w:right w:val="none" w:sz="0" w:space="0" w:color="auto"/>
                                                          </w:divBdr>
                                                        </w:div>
                                                      </w:divsChild>
                                                    </w:div>
                                                    <w:div w:id="908925944">
                                                      <w:marLeft w:val="0"/>
                                                      <w:marRight w:val="0"/>
                                                      <w:marTop w:val="0"/>
                                                      <w:marBottom w:val="0"/>
                                                      <w:divBdr>
                                                        <w:top w:val="none" w:sz="0" w:space="0" w:color="auto"/>
                                                        <w:left w:val="none" w:sz="0" w:space="0" w:color="auto"/>
                                                        <w:bottom w:val="none" w:sz="0" w:space="0" w:color="auto"/>
                                                        <w:right w:val="none" w:sz="0" w:space="0" w:color="auto"/>
                                                      </w:divBdr>
                                                    </w:div>
                                                  </w:divsChild>
                                                </w:div>
                                                <w:div w:id="1059062016">
                                                  <w:marLeft w:val="0"/>
                                                  <w:marRight w:val="0"/>
                                                  <w:marTop w:val="0"/>
                                                  <w:marBottom w:val="0"/>
                                                  <w:divBdr>
                                                    <w:top w:val="none" w:sz="0" w:space="0" w:color="auto"/>
                                                    <w:left w:val="none" w:sz="0" w:space="0" w:color="auto"/>
                                                    <w:bottom w:val="none" w:sz="0" w:space="0" w:color="auto"/>
                                                    <w:right w:val="none" w:sz="0" w:space="0" w:color="auto"/>
                                                  </w:divBdr>
                                                </w:div>
                                                <w:div w:id="1758209577">
                                                  <w:marLeft w:val="0"/>
                                                  <w:marRight w:val="0"/>
                                                  <w:marTop w:val="0"/>
                                                  <w:marBottom w:val="0"/>
                                                  <w:divBdr>
                                                    <w:top w:val="none" w:sz="0" w:space="0" w:color="auto"/>
                                                    <w:left w:val="none" w:sz="0" w:space="0" w:color="auto"/>
                                                    <w:bottom w:val="none" w:sz="0" w:space="0" w:color="auto"/>
                                                    <w:right w:val="none" w:sz="0" w:space="0" w:color="auto"/>
                                                  </w:divBdr>
                                                </w:div>
                                                <w:div w:id="423838845">
                                                  <w:marLeft w:val="0"/>
                                                  <w:marRight w:val="0"/>
                                                  <w:marTop w:val="0"/>
                                                  <w:marBottom w:val="0"/>
                                                  <w:divBdr>
                                                    <w:top w:val="none" w:sz="0" w:space="0" w:color="auto"/>
                                                    <w:left w:val="none" w:sz="0" w:space="0" w:color="auto"/>
                                                    <w:bottom w:val="none" w:sz="0" w:space="0" w:color="auto"/>
                                                    <w:right w:val="none" w:sz="0" w:space="0" w:color="auto"/>
                                                  </w:divBdr>
                                                </w:div>
                                                <w:div w:id="465195959">
                                                  <w:marLeft w:val="0"/>
                                                  <w:marRight w:val="0"/>
                                                  <w:marTop w:val="0"/>
                                                  <w:marBottom w:val="0"/>
                                                  <w:divBdr>
                                                    <w:top w:val="none" w:sz="0" w:space="0" w:color="auto"/>
                                                    <w:left w:val="none" w:sz="0" w:space="0" w:color="auto"/>
                                                    <w:bottom w:val="none" w:sz="0" w:space="0" w:color="auto"/>
                                                    <w:right w:val="none" w:sz="0" w:space="0" w:color="auto"/>
                                                  </w:divBdr>
                                                </w:div>
                                                <w:div w:id="1108500485">
                                                  <w:marLeft w:val="0"/>
                                                  <w:marRight w:val="0"/>
                                                  <w:marTop w:val="0"/>
                                                  <w:marBottom w:val="0"/>
                                                  <w:divBdr>
                                                    <w:top w:val="none" w:sz="0" w:space="0" w:color="auto"/>
                                                    <w:left w:val="none" w:sz="0" w:space="0" w:color="auto"/>
                                                    <w:bottom w:val="none" w:sz="0" w:space="0" w:color="auto"/>
                                                    <w:right w:val="none" w:sz="0" w:space="0" w:color="auto"/>
                                                  </w:divBdr>
                                                </w:div>
                                                <w:div w:id="1042437344">
                                                  <w:marLeft w:val="0"/>
                                                  <w:marRight w:val="0"/>
                                                  <w:marTop w:val="0"/>
                                                  <w:marBottom w:val="0"/>
                                                  <w:divBdr>
                                                    <w:top w:val="none" w:sz="0" w:space="0" w:color="auto"/>
                                                    <w:left w:val="none" w:sz="0" w:space="0" w:color="auto"/>
                                                    <w:bottom w:val="none" w:sz="0" w:space="0" w:color="auto"/>
                                                    <w:right w:val="none" w:sz="0" w:space="0" w:color="auto"/>
                                                  </w:divBdr>
                                                </w:div>
                                                <w:div w:id="937755423">
                                                  <w:marLeft w:val="0"/>
                                                  <w:marRight w:val="0"/>
                                                  <w:marTop w:val="0"/>
                                                  <w:marBottom w:val="0"/>
                                                  <w:divBdr>
                                                    <w:top w:val="none" w:sz="0" w:space="0" w:color="auto"/>
                                                    <w:left w:val="none" w:sz="0" w:space="0" w:color="auto"/>
                                                    <w:bottom w:val="none" w:sz="0" w:space="0" w:color="auto"/>
                                                    <w:right w:val="none" w:sz="0" w:space="0" w:color="auto"/>
                                                  </w:divBdr>
                                                </w:div>
                                                <w:div w:id="1307508973">
                                                  <w:marLeft w:val="0"/>
                                                  <w:marRight w:val="0"/>
                                                  <w:marTop w:val="0"/>
                                                  <w:marBottom w:val="0"/>
                                                  <w:divBdr>
                                                    <w:top w:val="none" w:sz="0" w:space="0" w:color="auto"/>
                                                    <w:left w:val="none" w:sz="0" w:space="0" w:color="auto"/>
                                                    <w:bottom w:val="none" w:sz="0" w:space="0" w:color="auto"/>
                                                    <w:right w:val="none" w:sz="0" w:space="0" w:color="auto"/>
                                                  </w:divBdr>
                                                </w:div>
                                                <w:div w:id="339549675">
                                                  <w:marLeft w:val="0"/>
                                                  <w:marRight w:val="0"/>
                                                  <w:marTop w:val="0"/>
                                                  <w:marBottom w:val="0"/>
                                                  <w:divBdr>
                                                    <w:top w:val="none" w:sz="0" w:space="0" w:color="auto"/>
                                                    <w:left w:val="none" w:sz="0" w:space="0" w:color="auto"/>
                                                    <w:bottom w:val="none" w:sz="0" w:space="0" w:color="auto"/>
                                                    <w:right w:val="none" w:sz="0" w:space="0" w:color="auto"/>
                                                  </w:divBdr>
                                                </w:div>
                                                <w:div w:id="1875121132">
                                                  <w:marLeft w:val="0"/>
                                                  <w:marRight w:val="0"/>
                                                  <w:marTop w:val="0"/>
                                                  <w:marBottom w:val="0"/>
                                                  <w:divBdr>
                                                    <w:top w:val="none" w:sz="0" w:space="0" w:color="auto"/>
                                                    <w:left w:val="none" w:sz="0" w:space="0" w:color="auto"/>
                                                    <w:bottom w:val="none" w:sz="0" w:space="0" w:color="auto"/>
                                                    <w:right w:val="none" w:sz="0" w:space="0" w:color="auto"/>
                                                  </w:divBdr>
                                                  <w:divsChild>
                                                    <w:div w:id="1367218380">
                                                      <w:marLeft w:val="0"/>
                                                      <w:marRight w:val="0"/>
                                                      <w:marTop w:val="0"/>
                                                      <w:marBottom w:val="0"/>
                                                      <w:divBdr>
                                                        <w:top w:val="none" w:sz="0" w:space="0" w:color="auto"/>
                                                        <w:left w:val="none" w:sz="0" w:space="0" w:color="auto"/>
                                                        <w:bottom w:val="none" w:sz="0" w:space="0" w:color="auto"/>
                                                        <w:right w:val="none" w:sz="0" w:space="0" w:color="auto"/>
                                                      </w:divBdr>
                                                    </w:div>
                                                    <w:div w:id="1482893454">
                                                      <w:marLeft w:val="0"/>
                                                      <w:marRight w:val="0"/>
                                                      <w:marTop w:val="0"/>
                                                      <w:marBottom w:val="0"/>
                                                      <w:divBdr>
                                                        <w:top w:val="none" w:sz="0" w:space="0" w:color="auto"/>
                                                        <w:left w:val="none" w:sz="0" w:space="0" w:color="auto"/>
                                                        <w:bottom w:val="none" w:sz="0" w:space="0" w:color="auto"/>
                                                        <w:right w:val="none" w:sz="0" w:space="0" w:color="auto"/>
                                                      </w:divBdr>
                                                    </w:div>
                                                  </w:divsChild>
                                                </w:div>
                                                <w:div w:id="527528042">
                                                  <w:marLeft w:val="0"/>
                                                  <w:marRight w:val="0"/>
                                                  <w:marTop w:val="0"/>
                                                  <w:marBottom w:val="0"/>
                                                  <w:divBdr>
                                                    <w:top w:val="none" w:sz="0" w:space="0" w:color="auto"/>
                                                    <w:left w:val="none" w:sz="0" w:space="0" w:color="auto"/>
                                                    <w:bottom w:val="none" w:sz="0" w:space="0" w:color="auto"/>
                                                    <w:right w:val="none" w:sz="0" w:space="0" w:color="auto"/>
                                                  </w:divBdr>
                                                  <w:divsChild>
                                                    <w:div w:id="1173644477">
                                                      <w:marLeft w:val="0"/>
                                                      <w:marRight w:val="0"/>
                                                      <w:marTop w:val="0"/>
                                                      <w:marBottom w:val="0"/>
                                                      <w:divBdr>
                                                        <w:top w:val="none" w:sz="0" w:space="0" w:color="auto"/>
                                                        <w:left w:val="none" w:sz="0" w:space="0" w:color="auto"/>
                                                        <w:bottom w:val="none" w:sz="0" w:space="0" w:color="auto"/>
                                                        <w:right w:val="none" w:sz="0" w:space="0" w:color="auto"/>
                                                      </w:divBdr>
                                                    </w:div>
                                                    <w:div w:id="1468010210">
                                                      <w:marLeft w:val="0"/>
                                                      <w:marRight w:val="0"/>
                                                      <w:marTop w:val="0"/>
                                                      <w:marBottom w:val="0"/>
                                                      <w:divBdr>
                                                        <w:top w:val="none" w:sz="0" w:space="0" w:color="auto"/>
                                                        <w:left w:val="none" w:sz="0" w:space="0" w:color="auto"/>
                                                        <w:bottom w:val="none" w:sz="0" w:space="0" w:color="auto"/>
                                                        <w:right w:val="none" w:sz="0" w:space="0" w:color="auto"/>
                                                      </w:divBdr>
                                                    </w:div>
                                                    <w:div w:id="938764">
                                                      <w:marLeft w:val="0"/>
                                                      <w:marRight w:val="0"/>
                                                      <w:marTop w:val="0"/>
                                                      <w:marBottom w:val="0"/>
                                                      <w:divBdr>
                                                        <w:top w:val="none" w:sz="0" w:space="0" w:color="auto"/>
                                                        <w:left w:val="none" w:sz="0" w:space="0" w:color="auto"/>
                                                        <w:bottom w:val="none" w:sz="0" w:space="0" w:color="auto"/>
                                                        <w:right w:val="none" w:sz="0" w:space="0" w:color="auto"/>
                                                      </w:divBdr>
                                                    </w:div>
                                                  </w:divsChild>
                                                </w:div>
                                                <w:div w:id="1239097420">
                                                  <w:marLeft w:val="0"/>
                                                  <w:marRight w:val="0"/>
                                                  <w:marTop w:val="0"/>
                                                  <w:marBottom w:val="0"/>
                                                  <w:divBdr>
                                                    <w:top w:val="none" w:sz="0" w:space="0" w:color="auto"/>
                                                    <w:left w:val="none" w:sz="0" w:space="0" w:color="auto"/>
                                                    <w:bottom w:val="none" w:sz="0" w:space="0" w:color="auto"/>
                                                    <w:right w:val="none" w:sz="0" w:space="0" w:color="auto"/>
                                                  </w:divBdr>
                                                </w:div>
                                                <w:div w:id="1092045523">
                                                  <w:marLeft w:val="0"/>
                                                  <w:marRight w:val="0"/>
                                                  <w:marTop w:val="0"/>
                                                  <w:marBottom w:val="0"/>
                                                  <w:divBdr>
                                                    <w:top w:val="none" w:sz="0" w:space="0" w:color="auto"/>
                                                    <w:left w:val="none" w:sz="0" w:space="0" w:color="auto"/>
                                                    <w:bottom w:val="none" w:sz="0" w:space="0" w:color="auto"/>
                                                    <w:right w:val="none" w:sz="0" w:space="0" w:color="auto"/>
                                                  </w:divBdr>
                                                  <w:divsChild>
                                                    <w:div w:id="129910597">
                                                      <w:marLeft w:val="0"/>
                                                      <w:marRight w:val="0"/>
                                                      <w:marTop w:val="0"/>
                                                      <w:marBottom w:val="0"/>
                                                      <w:divBdr>
                                                        <w:top w:val="none" w:sz="0" w:space="0" w:color="auto"/>
                                                        <w:left w:val="none" w:sz="0" w:space="0" w:color="auto"/>
                                                        <w:bottom w:val="none" w:sz="0" w:space="0" w:color="auto"/>
                                                        <w:right w:val="none" w:sz="0" w:space="0" w:color="auto"/>
                                                      </w:divBdr>
                                                    </w:div>
                                                    <w:div w:id="1246720403">
                                                      <w:marLeft w:val="0"/>
                                                      <w:marRight w:val="0"/>
                                                      <w:marTop w:val="0"/>
                                                      <w:marBottom w:val="0"/>
                                                      <w:divBdr>
                                                        <w:top w:val="none" w:sz="0" w:space="0" w:color="auto"/>
                                                        <w:left w:val="none" w:sz="0" w:space="0" w:color="auto"/>
                                                        <w:bottom w:val="none" w:sz="0" w:space="0" w:color="auto"/>
                                                        <w:right w:val="none" w:sz="0" w:space="0" w:color="auto"/>
                                                      </w:divBdr>
                                                    </w:div>
                                                  </w:divsChild>
                                                </w:div>
                                                <w:div w:id="407190685">
                                                  <w:marLeft w:val="0"/>
                                                  <w:marRight w:val="0"/>
                                                  <w:marTop w:val="0"/>
                                                  <w:marBottom w:val="0"/>
                                                  <w:divBdr>
                                                    <w:top w:val="none" w:sz="0" w:space="0" w:color="auto"/>
                                                    <w:left w:val="none" w:sz="0" w:space="0" w:color="auto"/>
                                                    <w:bottom w:val="none" w:sz="0" w:space="0" w:color="auto"/>
                                                    <w:right w:val="none" w:sz="0" w:space="0" w:color="auto"/>
                                                  </w:divBdr>
                                                </w:div>
                                                <w:div w:id="2043548969">
                                                  <w:marLeft w:val="0"/>
                                                  <w:marRight w:val="0"/>
                                                  <w:marTop w:val="0"/>
                                                  <w:marBottom w:val="0"/>
                                                  <w:divBdr>
                                                    <w:top w:val="none" w:sz="0" w:space="0" w:color="auto"/>
                                                    <w:left w:val="none" w:sz="0" w:space="0" w:color="auto"/>
                                                    <w:bottom w:val="none" w:sz="0" w:space="0" w:color="auto"/>
                                                    <w:right w:val="none" w:sz="0" w:space="0" w:color="auto"/>
                                                  </w:divBdr>
                                                </w:div>
                                                <w:div w:id="900793586">
                                                  <w:marLeft w:val="0"/>
                                                  <w:marRight w:val="0"/>
                                                  <w:marTop w:val="0"/>
                                                  <w:marBottom w:val="0"/>
                                                  <w:divBdr>
                                                    <w:top w:val="none" w:sz="0" w:space="0" w:color="auto"/>
                                                    <w:left w:val="none" w:sz="0" w:space="0" w:color="auto"/>
                                                    <w:bottom w:val="none" w:sz="0" w:space="0" w:color="auto"/>
                                                    <w:right w:val="none" w:sz="0" w:space="0" w:color="auto"/>
                                                  </w:divBdr>
                                                  <w:divsChild>
                                                    <w:div w:id="1645699407">
                                                      <w:marLeft w:val="0"/>
                                                      <w:marRight w:val="0"/>
                                                      <w:marTop w:val="0"/>
                                                      <w:marBottom w:val="0"/>
                                                      <w:divBdr>
                                                        <w:top w:val="none" w:sz="0" w:space="0" w:color="auto"/>
                                                        <w:left w:val="none" w:sz="0" w:space="0" w:color="auto"/>
                                                        <w:bottom w:val="none" w:sz="0" w:space="0" w:color="auto"/>
                                                        <w:right w:val="none" w:sz="0" w:space="0" w:color="auto"/>
                                                      </w:divBdr>
                                                    </w:div>
                                                    <w:div w:id="810824780">
                                                      <w:marLeft w:val="0"/>
                                                      <w:marRight w:val="0"/>
                                                      <w:marTop w:val="0"/>
                                                      <w:marBottom w:val="0"/>
                                                      <w:divBdr>
                                                        <w:top w:val="none" w:sz="0" w:space="0" w:color="auto"/>
                                                        <w:left w:val="none" w:sz="0" w:space="0" w:color="auto"/>
                                                        <w:bottom w:val="none" w:sz="0" w:space="0" w:color="auto"/>
                                                        <w:right w:val="none" w:sz="0" w:space="0" w:color="auto"/>
                                                      </w:divBdr>
                                                    </w:div>
                                                    <w:div w:id="1634603811">
                                                      <w:marLeft w:val="0"/>
                                                      <w:marRight w:val="0"/>
                                                      <w:marTop w:val="0"/>
                                                      <w:marBottom w:val="0"/>
                                                      <w:divBdr>
                                                        <w:top w:val="none" w:sz="0" w:space="0" w:color="auto"/>
                                                        <w:left w:val="none" w:sz="0" w:space="0" w:color="auto"/>
                                                        <w:bottom w:val="none" w:sz="0" w:space="0" w:color="auto"/>
                                                        <w:right w:val="none" w:sz="0" w:space="0" w:color="auto"/>
                                                      </w:divBdr>
                                                    </w:div>
                                                  </w:divsChild>
                                                </w:div>
                                                <w:div w:id="1463308671">
                                                  <w:marLeft w:val="0"/>
                                                  <w:marRight w:val="0"/>
                                                  <w:marTop w:val="0"/>
                                                  <w:marBottom w:val="0"/>
                                                  <w:divBdr>
                                                    <w:top w:val="none" w:sz="0" w:space="0" w:color="auto"/>
                                                    <w:left w:val="none" w:sz="0" w:space="0" w:color="auto"/>
                                                    <w:bottom w:val="none" w:sz="0" w:space="0" w:color="auto"/>
                                                    <w:right w:val="none" w:sz="0" w:space="0" w:color="auto"/>
                                                  </w:divBdr>
                                                  <w:divsChild>
                                                    <w:div w:id="911279908">
                                                      <w:marLeft w:val="0"/>
                                                      <w:marRight w:val="0"/>
                                                      <w:marTop w:val="0"/>
                                                      <w:marBottom w:val="0"/>
                                                      <w:divBdr>
                                                        <w:top w:val="none" w:sz="0" w:space="0" w:color="auto"/>
                                                        <w:left w:val="none" w:sz="0" w:space="0" w:color="auto"/>
                                                        <w:bottom w:val="none" w:sz="0" w:space="0" w:color="auto"/>
                                                        <w:right w:val="none" w:sz="0" w:space="0" w:color="auto"/>
                                                      </w:divBdr>
                                                    </w:div>
                                                    <w:div w:id="117845223">
                                                      <w:marLeft w:val="0"/>
                                                      <w:marRight w:val="0"/>
                                                      <w:marTop w:val="0"/>
                                                      <w:marBottom w:val="0"/>
                                                      <w:divBdr>
                                                        <w:top w:val="none" w:sz="0" w:space="0" w:color="auto"/>
                                                        <w:left w:val="none" w:sz="0" w:space="0" w:color="auto"/>
                                                        <w:bottom w:val="none" w:sz="0" w:space="0" w:color="auto"/>
                                                        <w:right w:val="none" w:sz="0" w:space="0" w:color="auto"/>
                                                      </w:divBdr>
                                                    </w:div>
                                                    <w:div w:id="672418878">
                                                      <w:marLeft w:val="0"/>
                                                      <w:marRight w:val="0"/>
                                                      <w:marTop w:val="0"/>
                                                      <w:marBottom w:val="0"/>
                                                      <w:divBdr>
                                                        <w:top w:val="none" w:sz="0" w:space="0" w:color="auto"/>
                                                        <w:left w:val="none" w:sz="0" w:space="0" w:color="auto"/>
                                                        <w:bottom w:val="none" w:sz="0" w:space="0" w:color="auto"/>
                                                        <w:right w:val="none" w:sz="0" w:space="0" w:color="auto"/>
                                                      </w:divBdr>
                                                    </w:div>
                                                    <w:div w:id="2020085144">
                                                      <w:marLeft w:val="0"/>
                                                      <w:marRight w:val="0"/>
                                                      <w:marTop w:val="0"/>
                                                      <w:marBottom w:val="0"/>
                                                      <w:divBdr>
                                                        <w:top w:val="none" w:sz="0" w:space="0" w:color="auto"/>
                                                        <w:left w:val="none" w:sz="0" w:space="0" w:color="auto"/>
                                                        <w:bottom w:val="none" w:sz="0" w:space="0" w:color="auto"/>
                                                        <w:right w:val="none" w:sz="0" w:space="0" w:color="auto"/>
                                                      </w:divBdr>
                                                    </w:div>
                                                    <w:div w:id="90858168">
                                                      <w:marLeft w:val="0"/>
                                                      <w:marRight w:val="0"/>
                                                      <w:marTop w:val="0"/>
                                                      <w:marBottom w:val="0"/>
                                                      <w:divBdr>
                                                        <w:top w:val="none" w:sz="0" w:space="0" w:color="auto"/>
                                                        <w:left w:val="none" w:sz="0" w:space="0" w:color="auto"/>
                                                        <w:bottom w:val="none" w:sz="0" w:space="0" w:color="auto"/>
                                                        <w:right w:val="none" w:sz="0" w:space="0" w:color="auto"/>
                                                      </w:divBdr>
                                                    </w:div>
                                                  </w:divsChild>
                                                </w:div>
                                                <w:div w:id="1202863631">
                                                  <w:marLeft w:val="0"/>
                                                  <w:marRight w:val="0"/>
                                                  <w:marTop w:val="0"/>
                                                  <w:marBottom w:val="0"/>
                                                  <w:divBdr>
                                                    <w:top w:val="none" w:sz="0" w:space="0" w:color="auto"/>
                                                    <w:left w:val="none" w:sz="0" w:space="0" w:color="auto"/>
                                                    <w:bottom w:val="none" w:sz="0" w:space="0" w:color="auto"/>
                                                    <w:right w:val="none" w:sz="0" w:space="0" w:color="auto"/>
                                                  </w:divBdr>
                                                  <w:divsChild>
                                                    <w:div w:id="628170062">
                                                      <w:marLeft w:val="0"/>
                                                      <w:marRight w:val="0"/>
                                                      <w:marTop w:val="0"/>
                                                      <w:marBottom w:val="0"/>
                                                      <w:divBdr>
                                                        <w:top w:val="none" w:sz="0" w:space="0" w:color="auto"/>
                                                        <w:left w:val="none" w:sz="0" w:space="0" w:color="auto"/>
                                                        <w:bottom w:val="none" w:sz="0" w:space="0" w:color="auto"/>
                                                        <w:right w:val="none" w:sz="0" w:space="0" w:color="auto"/>
                                                      </w:divBdr>
                                                    </w:div>
                                                    <w:div w:id="1533807952">
                                                      <w:marLeft w:val="0"/>
                                                      <w:marRight w:val="0"/>
                                                      <w:marTop w:val="0"/>
                                                      <w:marBottom w:val="0"/>
                                                      <w:divBdr>
                                                        <w:top w:val="none" w:sz="0" w:space="0" w:color="auto"/>
                                                        <w:left w:val="none" w:sz="0" w:space="0" w:color="auto"/>
                                                        <w:bottom w:val="none" w:sz="0" w:space="0" w:color="auto"/>
                                                        <w:right w:val="none" w:sz="0" w:space="0" w:color="auto"/>
                                                      </w:divBdr>
                                                    </w:div>
                                                  </w:divsChild>
                                                </w:div>
                                                <w:div w:id="1482228901">
                                                  <w:marLeft w:val="0"/>
                                                  <w:marRight w:val="0"/>
                                                  <w:marTop w:val="0"/>
                                                  <w:marBottom w:val="0"/>
                                                  <w:divBdr>
                                                    <w:top w:val="none" w:sz="0" w:space="0" w:color="auto"/>
                                                    <w:left w:val="none" w:sz="0" w:space="0" w:color="auto"/>
                                                    <w:bottom w:val="none" w:sz="0" w:space="0" w:color="auto"/>
                                                    <w:right w:val="none" w:sz="0" w:space="0" w:color="auto"/>
                                                  </w:divBdr>
                                                </w:div>
                                                <w:div w:id="605888898">
                                                  <w:marLeft w:val="0"/>
                                                  <w:marRight w:val="0"/>
                                                  <w:marTop w:val="0"/>
                                                  <w:marBottom w:val="0"/>
                                                  <w:divBdr>
                                                    <w:top w:val="none" w:sz="0" w:space="0" w:color="auto"/>
                                                    <w:left w:val="none" w:sz="0" w:space="0" w:color="auto"/>
                                                    <w:bottom w:val="none" w:sz="0" w:space="0" w:color="auto"/>
                                                    <w:right w:val="none" w:sz="0" w:space="0" w:color="auto"/>
                                                  </w:divBdr>
                                                </w:div>
                                                <w:div w:id="506023223">
                                                  <w:marLeft w:val="0"/>
                                                  <w:marRight w:val="0"/>
                                                  <w:marTop w:val="0"/>
                                                  <w:marBottom w:val="0"/>
                                                  <w:divBdr>
                                                    <w:top w:val="none" w:sz="0" w:space="0" w:color="auto"/>
                                                    <w:left w:val="none" w:sz="0" w:space="0" w:color="auto"/>
                                                    <w:bottom w:val="none" w:sz="0" w:space="0" w:color="auto"/>
                                                    <w:right w:val="none" w:sz="0" w:space="0" w:color="auto"/>
                                                  </w:divBdr>
                                                  <w:divsChild>
                                                    <w:div w:id="206600142">
                                                      <w:marLeft w:val="0"/>
                                                      <w:marRight w:val="0"/>
                                                      <w:marTop w:val="0"/>
                                                      <w:marBottom w:val="0"/>
                                                      <w:divBdr>
                                                        <w:top w:val="none" w:sz="0" w:space="0" w:color="auto"/>
                                                        <w:left w:val="none" w:sz="0" w:space="0" w:color="auto"/>
                                                        <w:bottom w:val="none" w:sz="0" w:space="0" w:color="auto"/>
                                                        <w:right w:val="none" w:sz="0" w:space="0" w:color="auto"/>
                                                      </w:divBdr>
                                                    </w:div>
                                                    <w:div w:id="1782190747">
                                                      <w:marLeft w:val="0"/>
                                                      <w:marRight w:val="0"/>
                                                      <w:marTop w:val="0"/>
                                                      <w:marBottom w:val="0"/>
                                                      <w:divBdr>
                                                        <w:top w:val="none" w:sz="0" w:space="0" w:color="auto"/>
                                                        <w:left w:val="none" w:sz="0" w:space="0" w:color="auto"/>
                                                        <w:bottom w:val="none" w:sz="0" w:space="0" w:color="auto"/>
                                                        <w:right w:val="none" w:sz="0" w:space="0" w:color="auto"/>
                                                      </w:divBdr>
                                                      <w:divsChild>
                                                        <w:div w:id="1464083739">
                                                          <w:marLeft w:val="0"/>
                                                          <w:marRight w:val="0"/>
                                                          <w:marTop w:val="0"/>
                                                          <w:marBottom w:val="0"/>
                                                          <w:divBdr>
                                                            <w:top w:val="none" w:sz="0" w:space="0" w:color="auto"/>
                                                            <w:left w:val="none" w:sz="0" w:space="0" w:color="auto"/>
                                                            <w:bottom w:val="none" w:sz="0" w:space="0" w:color="auto"/>
                                                            <w:right w:val="none" w:sz="0" w:space="0" w:color="auto"/>
                                                          </w:divBdr>
                                                        </w:div>
                                                        <w:div w:id="447354402">
                                                          <w:marLeft w:val="0"/>
                                                          <w:marRight w:val="0"/>
                                                          <w:marTop w:val="0"/>
                                                          <w:marBottom w:val="0"/>
                                                          <w:divBdr>
                                                            <w:top w:val="none" w:sz="0" w:space="0" w:color="auto"/>
                                                            <w:left w:val="none" w:sz="0" w:space="0" w:color="auto"/>
                                                            <w:bottom w:val="none" w:sz="0" w:space="0" w:color="auto"/>
                                                            <w:right w:val="none" w:sz="0" w:space="0" w:color="auto"/>
                                                          </w:divBdr>
                                                        </w:div>
                                                        <w:div w:id="528832851">
                                                          <w:marLeft w:val="0"/>
                                                          <w:marRight w:val="0"/>
                                                          <w:marTop w:val="0"/>
                                                          <w:marBottom w:val="0"/>
                                                          <w:divBdr>
                                                            <w:top w:val="none" w:sz="0" w:space="0" w:color="auto"/>
                                                            <w:left w:val="none" w:sz="0" w:space="0" w:color="auto"/>
                                                            <w:bottom w:val="none" w:sz="0" w:space="0" w:color="auto"/>
                                                            <w:right w:val="none" w:sz="0" w:space="0" w:color="auto"/>
                                                          </w:divBdr>
                                                        </w:div>
                                                      </w:divsChild>
                                                    </w:div>
                                                    <w:div w:id="1601597870">
                                                      <w:marLeft w:val="0"/>
                                                      <w:marRight w:val="0"/>
                                                      <w:marTop w:val="0"/>
                                                      <w:marBottom w:val="0"/>
                                                      <w:divBdr>
                                                        <w:top w:val="none" w:sz="0" w:space="0" w:color="auto"/>
                                                        <w:left w:val="none" w:sz="0" w:space="0" w:color="auto"/>
                                                        <w:bottom w:val="none" w:sz="0" w:space="0" w:color="auto"/>
                                                        <w:right w:val="none" w:sz="0" w:space="0" w:color="auto"/>
                                                      </w:divBdr>
                                                    </w:div>
                                                    <w:div w:id="1128088265">
                                                      <w:marLeft w:val="0"/>
                                                      <w:marRight w:val="0"/>
                                                      <w:marTop w:val="0"/>
                                                      <w:marBottom w:val="0"/>
                                                      <w:divBdr>
                                                        <w:top w:val="none" w:sz="0" w:space="0" w:color="auto"/>
                                                        <w:left w:val="none" w:sz="0" w:space="0" w:color="auto"/>
                                                        <w:bottom w:val="none" w:sz="0" w:space="0" w:color="auto"/>
                                                        <w:right w:val="none" w:sz="0" w:space="0" w:color="auto"/>
                                                      </w:divBdr>
                                                    </w:div>
                                                    <w:div w:id="873544792">
                                                      <w:marLeft w:val="0"/>
                                                      <w:marRight w:val="0"/>
                                                      <w:marTop w:val="0"/>
                                                      <w:marBottom w:val="0"/>
                                                      <w:divBdr>
                                                        <w:top w:val="none" w:sz="0" w:space="0" w:color="auto"/>
                                                        <w:left w:val="none" w:sz="0" w:space="0" w:color="auto"/>
                                                        <w:bottom w:val="none" w:sz="0" w:space="0" w:color="auto"/>
                                                        <w:right w:val="none" w:sz="0" w:space="0" w:color="auto"/>
                                                      </w:divBdr>
                                                    </w:div>
                                                    <w:div w:id="227955515">
                                                      <w:marLeft w:val="0"/>
                                                      <w:marRight w:val="0"/>
                                                      <w:marTop w:val="0"/>
                                                      <w:marBottom w:val="0"/>
                                                      <w:divBdr>
                                                        <w:top w:val="none" w:sz="0" w:space="0" w:color="auto"/>
                                                        <w:left w:val="none" w:sz="0" w:space="0" w:color="auto"/>
                                                        <w:bottom w:val="none" w:sz="0" w:space="0" w:color="auto"/>
                                                        <w:right w:val="none" w:sz="0" w:space="0" w:color="auto"/>
                                                      </w:divBdr>
                                                    </w:div>
                                                    <w:div w:id="463353600">
                                                      <w:marLeft w:val="0"/>
                                                      <w:marRight w:val="0"/>
                                                      <w:marTop w:val="0"/>
                                                      <w:marBottom w:val="0"/>
                                                      <w:divBdr>
                                                        <w:top w:val="none" w:sz="0" w:space="0" w:color="auto"/>
                                                        <w:left w:val="none" w:sz="0" w:space="0" w:color="auto"/>
                                                        <w:bottom w:val="none" w:sz="0" w:space="0" w:color="auto"/>
                                                        <w:right w:val="none" w:sz="0" w:space="0" w:color="auto"/>
                                                      </w:divBdr>
                                                    </w:div>
                                                    <w:div w:id="321593077">
                                                      <w:marLeft w:val="0"/>
                                                      <w:marRight w:val="0"/>
                                                      <w:marTop w:val="0"/>
                                                      <w:marBottom w:val="0"/>
                                                      <w:divBdr>
                                                        <w:top w:val="none" w:sz="0" w:space="0" w:color="auto"/>
                                                        <w:left w:val="none" w:sz="0" w:space="0" w:color="auto"/>
                                                        <w:bottom w:val="none" w:sz="0" w:space="0" w:color="auto"/>
                                                        <w:right w:val="none" w:sz="0" w:space="0" w:color="auto"/>
                                                      </w:divBdr>
                                                    </w:div>
                                                  </w:divsChild>
                                                </w:div>
                                                <w:div w:id="1436747467">
                                                  <w:marLeft w:val="0"/>
                                                  <w:marRight w:val="0"/>
                                                  <w:marTop w:val="0"/>
                                                  <w:marBottom w:val="0"/>
                                                  <w:divBdr>
                                                    <w:top w:val="none" w:sz="0" w:space="0" w:color="auto"/>
                                                    <w:left w:val="none" w:sz="0" w:space="0" w:color="auto"/>
                                                    <w:bottom w:val="none" w:sz="0" w:space="0" w:color="auto"/>
                                                    <w:right w:val="none" w:sz="0" w:space="0" w:color="auto"/>
                                                  </w:divBdr>
                                                </w:div>
                                              </w:divsChild>
                                            </w:div>
                                            <w:div w:id="1383945573">
                                              <w:marLeft w:val="0"/>
                                              <w:marRight w:val="0"/>
                                              <w:marTop w:val="0"/>
                                              <w:marBottom w:val="0"/>
                                              <w:divBdr>
                                                <w:top w:val="none" w:sz="0" w:space="0" w:color="auto"/>
                                                <w:left w:val="none" w:sz="0" w:space="0" w:color="auto"/>
                                                <w:bottom w:val="none" w:sz="0" w:space="0" w:color="auto"/>
                                                <w:right w:val="none" w:sz="0" w:space="0" w:color="auto"/>
                                              </w:divBdr>
                                              <w:divsChild>
                                                <w:div w:id="75906182">
                                                  <w:marLeft w:val="0"/>
                                                  <w:marRight w:val="0"/>
                                                  <w:marTop w:val="0"/>
                                                  <w:marBottom w:val="0"/>
                                                  <w:divBdr>
                                                    <w:top w:val="none" w:sz="0" w:space="0" w:color="auto"/>
                                                    <w:left w:val="none" w:sz="0" w:space="0" w:color="auto"/>
                                                    <w:bottom w:val="none" w:sz="0" w:space="0" w:color="auto"/>
                                                    <w:right w:val="none" w:sz="0" w:space="0" w:color="auto"/>
                                                  </w:divBdr>
                                                </w:div>
                                                <w:div w:id="82144273">
                                                  <w:marLeft w:val="0"/>
                                                  <w:marRight w:val="0"/>
                                                  <w:marTop w:val="0"/>
                                                  <w:marBottom w:val="0"/>
                                                  <w:divBdr>
                                                    <w:top w:val="none" w:sz="0" w:space="0" w:color="auto"/>
                                                    <w:left w:val="none" w:sz="0" w:space="0" w:color="auto"/>
                                                    <w:bottom w:val="none" w:sz="0" w:space="0" w:color="auto"/>
                                                    <w:right w:val="none" w:sz="0" w:space="0" w:color="auto"/>
                                                  </w:divBdr>
                                                </w:div>
                                                <w:div w:id="199984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459784">
                                      <w:marLeft w:val="0"/>
                                      <w:marRight w:val="0"/>
                                      <w:marTop w:val="0"/>
                                      <w:marBottom w:val="0"/>
                                      <w:divBdr>
                                        <w:top w:val="none" w:sz="0" w:space="0" w:color="auto"/>
                                        <w:left w:val="none" w:sz="0" w:space="0" w:color="auto"/>
                                        <w:bottom w:val="none" w:sz="0" w:space="0" w:color="auto"/>
                                        <w:right w:val="none" w:sz="0" w:space="0" w:color="auto"/>
                                      </w:divBdr>
                                      <w:divsChild>
                                        <w:div w:id="101384437">
                                          <w:marLeft w:val="0"/>
                                          <w:marRight w:val="0"/>
                                          <w:marTop w:val="0"/>
                                          <w:marBottom w:val="0"/>
                                          <w:divBdr>
                                            <w:top w:val="none" w:sz="0" w:space="0" w:color="auto"/>
                                            <w:left w:val="none" w:sz="0" w:space="0" w:color="auto"/>
                                            <w:bottom w:val="none" w:sz="0" w:space="0" w:color="auto"/>
                                            <w:right w:val="none" w:sz="0" w:space="0" w:color="auto"/>
                                          </w:divBdr>
                                          <w:divsChild>
                                            <w:div w:id="1878159488">
                                              <w:marLeft w:val="0"/>
                                              <w:marRight w:val="0"/>
                                              <w:marTop w:val="0"/>
                                              <w:marBottom w:val="0"/>
                                              <w:divBdr>
                                                <w:top w:val="none" w:sz="0" w:space="0" w:color="auto"/>
                                                <w:left w:val="none" w:sz="0" w:space="0" w:color="auto"/>
                                                <w:bottom w:val="none" w:sz="0" w:space="0" w:color="auto"/>
                                                <w:right w:val="none" w:sz="0" w:space="0" w:color="auto"/>
                                              </w:divBdr>
                                            </w:div>
                                          </w:divsChild>
                                        </w:div>
                                        <w:div w:id="1229345667">
                                          <w:marLeft w:val="0"/>
                                          <w:marRight w:val="0"/>
                                          <w:marTop w:val="0"/>
                                          <w:marBottom w:val="0"/>
                                          <w:divBdr>
                                            <w:top w:val="none" w:sz="0" w:space="0" w:color="auto"/>
                                            <w:left w:val="none" w:sz="0" w:space="0" w:color="auto"/>
                                            <w:bottom w:val="none" w:sz="0" w:space="0" w:color="auto"/>
                                            <w:right w:val="none" w:sz="0" w:space="0" w:color="auto"/>
                                          </w:divBdr>
                                          <w:divsChild>
                                            <w:div w:id="1816140893">
                                              <w:marLeft w:val="0"/>
                                              <w:marRight w:val="0"/>
                                              <w:marTop w:val="0"/>
                                              <w:marBottom w:val="0"/>
                                              <w:divBdr>
                                                <w:top w:val="none" w:sz="0" w:space="0" w:color="auto"/>
                                                <w:left w:val="none" w:sz="0" w:space="0" w:color="auto"/>
                                                <w:bottom w:val="none" w:sz="0" w:space="0" w:color="auto"/>
                                                <w:right w:val="none" w:sz="0" w:space="0" w:color="auto"/>
                                              </w:divBdr>
                                              <w:divsChild>
                                                <w:div w:id="142475866">
                                                  <w:marLeft w:val="0"/>
                                                  <w:marRight w:val="0"/>
                                                  <w:marTop w:val="0"/>
                                                  <w:marBottom w:val="0"/>
                                                  <w:divBdr>
                                                    <w:top w:val="none" w:sz="0" w:space="0" w:color="auto"/>
                                                    <w:left w:val="none" w:sz="0" w:space="0" w:color="auto"/>
                                                    <w:bottom w:val="none" w:sz="0" w:space="0" w:color="auto"/>
                                                    <w:right w:val="none" w:sz="0" w:space="0" w:color="auto"/>
                                                  </w:divBdr>
                                                  <w:divsChild>
                                                    <w:div w:id="780956443">
                                                      <w:marLeft w:val="0"/>
                                                      <w:marRight w:val="0"/>
                                                      <w:marTop w:val="0"/>
                                                      <w:marBottom w:val="0"/>
                                                      <w:divBdr>
                                                        <w:top w:val="none" w:sz="0" w:space="0" w:color="auto"/>
                                                        <w:left w:val="none" w:sz="0" w:space="0" w:color="auto"/>
                                                        <w:bottom w:val="none" w:sz="0" w:space="0" w:color="auto"/>
                                                        <w:right w:val="none" w:sz="0" w:space="0" w:color="auto"/>
                                                      </w:divBdr>
                                                    </w:div>
                                                    <w:div w:id="2018001491">
                                                      <w:marLeft w:val="0"/>
                                                      <w:marRight w:val="0"/>
                                                      <w:marTop w:val="0"/>
                                                      <w:marBottom w:val="0"/>
                                                      <w:divBdr>
                                                        <w:top w:val="none" w:sz="0" w:space="0" w:color="auto"/>
                                                        <w:left w:val="none" w:sz="0" w:space="0" w:color="auto"/>
                                                        <w:bottom w:val="none" w:sz="0" w:space="0" w:color="auto"/>
                                                        <w:right w:val="none" w:sz="0" w:space="0" w:color="auto"/>
                                                      </w:divBdr>
                                                    </w:div>
                                                    <w:div w:id="2064407500">
                                                      <w:marLeft w:val="0"/>
                                                      <w:marRight w:val="0"/>
                                                      <w:marTop w:val="0"/>
                                                      <w:marBottom w:val="0"/>
                                                      <w:divBdr>
                                                        <w:top w:val="none" w:sz="0" w:space="0" w:color="auto"/>
                                                        <w:left w:val="none" w:sz="0" w:space="0" w:color="auto"/>
                                                        <w:bottom w:val="none" w:sz="0" w:space="0" w:color="auto"/>
                                                        <w:right w:val="none" w:sz="0" w:space="0" w:color="auto"/>
                                                      </w:divBdr>
                                                    </w:div>
                                                    <w:div w:id="1060059381">
                                                      <w:marLeft w:val="0"/>
                                                      <w:marRight w:val="0"/>
                                                      <w:marTop w:val="0"/>
                                                      <w:marBottom w:val="0"/>
                                                      <w:divBdr>
                                                        <w:top w:val="none" w:sz="0" w:space="0" w:color="auto"/>
                                                        <w:left w:val="none" w:sz="0" w:space="0" w:color="auto"/>
                                                        <w:bottom w:val="none" w:sz="0" w:space="0" w:color="auto"/>
                                                        <w:right w:val="none" w:sz="0" w:space="0" w:color="auto"/>
                                                      </w:divBdr>
                                                    </w:div>
                                                    <w:div w:id="892498961">
                                                      <w:marLeft w:val="0"/>
                                                      <w:marRight w:val="0"/>
                                                      <w:marTop w:val="0"/>
                                                      <w:marBottom w:val="0"/>
                                                      <w:divBdr>
                                                        <w:top w:val="none" w:sz="0" w:space="0" w:color="auto"/>
                                                        <w:left w:val="none" w:sz="0" w:space="0" w:color="auto"/>
                                                        <w:bottom w:val="none" w:sz="0" w:space="0" w:color="auto"/>
                                                        <w:right w:val="none" w:sz="0" w:space="0" w:color="auto"/>
                                                      </w:divBdr>
                                                    </w:div>
                                                    <w:div w:id="1526600372">
                                                      <w:marLeft w:val="0"/>
                                                      <w:marRight w:val="0"/>
                                                      <w:marTop w:val="0"/>
                                                      <w:marBottom w:val="0"/>
                                                      <w:divBdr>
                                                        <w:top w:val="none" w:sz="0" w:space="0" w:color="auto"/>
                                                        <w:left w:val="none" w:sz="0" w:space="0" w:color="auto"/>
                                                        <w:bottom w:val="none" w:sz="0" w:space="0" w:color="auto"/>
                                                        <w:right w:val="none" w:sz="0" w:space="0" w:color="auto"/>
                                                      </w:divBdr>
                                                    </w:div>
                                                    <w:div w:id="88894752">
                                                      <w:marLeft w:val="0"/>
                                                      <w:marRight w:val="0"/>
                                                      <w:marTop w:val="0"/>
                                                      <w:marBottom w:val="0"/>
                                                      <w:divBdr>
                                                        <w:top w:val="none" w:sz="0" w:space="0" w:color="auto"/>
                                                        <w:left w:val="none" w:sz="0" w:space="0" w:color="auto"/>
                                                        <w:bottom w:val="none" w:sz="0" w:space="0" w:color="auto"/>
                                                        <w:right w:val="none" w:sz="0" w:space="0" w:color="auto"/>
                                                      </w:divBdr>
                                                    </w:div>
                                                    <w:div w:id="2073843051">
                                                      <w:marLeft w:val="0"/>
                                                      <w:marRight w:val="0"/>
                                                      <w:marTop w:val="0"/>
                                                      <w:marBottom w:val="0"/>
                                                      <w:divBdr>
                                                        <w:top w:val="none" w:sz="0" w:space="0" w:color="auto"/>
                                                        <w:left w:val="none" w:sz="0" w:space="0" w:color="auto"/>
                                                        <w:bottom w:val="none" w:sz="0" w:space="0" w:color="auto"/>
                                                        <w:right w:val="none" w:sz="0" w:space="0" w:color="auto"/>
                                                      </w:divBdr>
                                                    </w:div>
                                                    <w:div w:id="454565641">
                                                      <w:marLeft w:val="0"/>
                                                      <w:marRight w:val="0"/>
                                                      <w:marTop w:val="0"/>
                                                      <w:marBottom w:val="0"/>
                                                      <w:divBdr>
                                                        <w:top w:val="none" w:sz="0" w:space="0" w:color="auto"/>
                                                        <w:left w:val="none" w:sz="0" w:space="0" w:color="auto"/>
                                                        <w:bottom w:val="none" w:sz="0" w:space="0" w:color="auto"/>
                                                        <w:right w:val="none" w:sz="0" w:space="0" w:color="auto"/>
                                                      </w:divBdr>
                                                    </w:div>
                                                    <w:div w:id="504517404">
                                                      <w:marLeft w:val="0"/>
                                                      <w:marRight w:val="0"/>
                                                      <w:marTop w:val="0"/>
                                                      <w:marBottom w:val="0"/>
                                                      <w:divBdr>
                                                        <w:top w:val="none" w:sz="0" w:space="0" w:color="auto"/>
                                                        <w:left w:val="none" w:sz="0" w:space="0" w:color="auto"/>
                                                        <w:bottom w:val="none" w:sz="0" w:space="0" w:color="auto"/>
                                                        <w:right w:val="none" w:sz="0" w:space="0" w:color="auto"/>
                                                      </w:divBdr>
                                                    </w:div>
                                                  </w:divsChild>
                                                </w:div>
                                                <w:div w:id="949777199">
                                                  <w:marLeft w:val="0"/>
                                                  <w:marRight w:val="0"/>
                                                  <w:marTop w:val="0"/>
                                                  <w:marBottom w:val="0"/>
                                                  <w:divBdr>
                                                    <w:top w:val="none" w:sz="0" w:space="0" w:color="auto"/>
                                                    <w:left w:val="none" w:sz="0" w:space="0" w:color="auto"/>
                                                    <w:bottom w:val="none" w:sz="0" w:space="0" w:color="auto"/>
                                                    <w:right w:val="none" w:sz="0" w:space="0" w:color="auto"/>
                                                  </w:divBdr>
                                                </w:div>
                                              </w:divsChild>
                                            </w:div>
                                            <w:div w:id="38169960">
                                              <w:marLeft w:val="0"/>
                                              <w:marRight w:val="0"/>
                                              <w:marTop w:val="0"/>
                                              <w:marBottom w:val="0"/>
                                              <w:divBdr>
                                                <w:top w:val="none" w:sz="0" w:space="0" w:color="auto"/>
                                                <w:left w:val="none" w:sz="0" w:space="0" w:color="auto"/>
                                                <w:bottom w:val="none" w:sz="0" w:space="0" w:color="auto"/>
                                                <w:right w:val="none" w:sz="0" w:space="0" w:color="auto"/>
                                              </w:divBdr>
                                              <w:divsChild>
                                                <w:div w:id="622928733">
                                                  <w:marLeft w:val="0"/>
                                                  <w:marRight w:val="0"/>
                                                  <w:marTop w:val="0"/>
                                                  <w:marBottom w:val="0"/>
                                                  <w:divBdr>
                                                    <w:top w:val="none" w:sz="0" w:space="0" w:color="auto"/>
                                                    <w:left w:val="none" w:sz="0" w:space="0" w:color="auto"/>
                                                    <w:bottom w:val="none" w:sz="0" w:space="0" w:color="auto"/>
                                                    <w:right w:val="none" w:sz="0" w:space="0" w:color="auto"/>
                                                  </w:divBdr>
                                                </w:div>
                                                <w:div w:id="1021123442">
                                                  <w:marLeft w:val="0"/>
                                                  <w:marRight w:val="0"/>
                                                  <w:marTop w:val="0"/>
                                                  <w:marBottom w:val="0"/>
                                                  <w:divBdr>
                                                    <w:top w:val="none" w:sz="0" w:space="0" w:color="auto"/>
                                                    <w:left w:val="none" w:sz="0" w:space="0" w:color="auto"/>
                                                    <w:bottom w:val="none" w:sz="0" w:space="0" w:color="auto"/>
                                                    <w:right w:val="none" w:sz="0" w:space="0" w:color="auto"/>
                                                  </w:divBdr>
                                                </w:div>
                                                <w:div w:id="1855418316">
                                                  <w:marLeft w:val="0"/>
                                                  <w:marRight w:val="0"/>
                                                  <w:marTop w:val="0"/>
                                                  <w:marBottom w:val="0"/>
                                                  <w:divBdr>
                                                    <w:top w:val="none" w:sz="0" w:space="0" w:color="auto"/>
                                                    <w:left w:val="none" w:sz="0" w:space="0" w:color="auto"/>
                                                    <w:bottom w:val="none" w:sz="0" w:space="0" w:color="auto"/>
                                                    <w:right w:val="none" w:sz="0" w:space="0" w:color="auto"/>
                                                  </w:divBdr>
                                                </w:div>
                                                <w:div w:id="406851598">
                                                  <w:marLeft w:val="0"/>
                                                  <w:marRight w:val="0"/>
                                                  <w:marTop w:val="0"/>
                                                  <w:marBottom w:val="0"/>
                                                  <w:divBdr>
                                                    <w:top w:val="none" w:sz="0" w:space="0" w:color="auto"/>
                                                    <w:left w:val="none" w:sz="0" w:space="0" w:color="auto"/>
                                                    <w:bottom w:val="none" w:sz="0" w:space="0" w:color="auto"/>
                                                    <w:right w:val="none" w:sz="0" w:space="0" w:color="auto"/>
                                                  </w:divBdr>
                                                </w:div>
                                              </w:divsChild>
                                            </w:div>
                                            <w:div w:id="1215510696">
                                              <w:marLeft w:val="0"/>
                                              <w:marRight w:val="0"/>
                                              <w:marTop w:val="0"/>
                                              <w:marBottom w:val="0"/>
                                              <w:divBdr>
                                                <w:top w:val="none" w:sz="0" w:space="0" w:color="auto"/>
                                                <w:left w:val="none" w:sz="0" w:space="0" w:color="auto"/>
                                                <w:bottom w:val="none" w:sz="0" w:space="0" w:color="auto"/>
                                                <w:right w:val="none" w:sz="0" w:space="0" w:color="auto"/>
                                              </w:divBdr>
                                              <w:divsChild>
                                                <w:div w:id="1265502960">
                                                  <w:marLeft w:val="0"/>
                                                  <w:marRight w:val="0"/>
                                                  <w:marTop w:val="0"/>
                                                  <w:marBottom w:val="0"/>
                                                  <w:divBdr>
                                                    <w:top w:val="none" w:sz="0" w:space="0" w:color="auto"/>
                                                    <w:left w:val="none" w:sz="0" w:space="0" w:color="auto"/>
                                                    <w:bottom w:val="none" w:sz="0" w:space="0" w:color="auto"/>
                                                    <w:right w:val="none" w:sz="0" w:space="0" w:color="auto"/>
                                                  </w:divBdr>
                                                  <w:divsChild>
                                                    <w:div w:id="1287732698">
                                                      <w:marLeft w:val="0"/>
                                                      <w:marRight w:val="0"/>
                                                      <w:marTop w:val="0"/>
                                                      <w:marBottom w:val="0"/>
                                                      <w:divBdr>
                                                        <w:top w:val="none" w:sz="0" w:space="0" w:color="auto"/>
                                                        <w:left w:val="none" w:sz="0" w:space="0" w:color="auto"/>
                                                        <w:bottom w:val="none" w:sz="0" w:space="0" w:color="auto"/>
                                                        <w:right w:val="none" w:sz="0" w:space="0" w:color="auto"/>
                                                      </w:divBdr>
                                                    </w:div>
                                                    <w:div w:id="1597519248">
                                                      <w:marLeft w:val="0"/>
                                                      <w:marRight w:val="0"/>
                                                      <w:marTop w:val="0"/>
                                                      <w:marBottom w:val="0"/>
                                                      <w:divBdr>
                                                        <w:top w:val="none" w:sz="0" w:space="0" w:color="auto"/>
                                                        <w:left w:val="none" w:sz="0" w:space="0" w:color="auto"/>
                                                        <w:bottom w:val="none" w:sz="0" w:space="0" w:color="auto"/>
                                                        <w:right w:val="none" w:sz="0" w:space="0" w:color="auto"/>
                                                      </w:divBdr>
                                                    </w:div>
                                                    <w:div w:id="1688556114">
                                                      <w:marLeft w:val="0"/>
                                                      <w:marRight w:val="0"/>
                                                      <w:marTop w:val="0"/>
                                                      <w:marBottom w:val="0"/>
                                                      <w:divBdr>
                                                        <w:top w:val="none" w:sz="0" w:space="0" w:color="auto"/>
                                                        <w:left w:val="none" w:sz="0" w:space="0" w:color="auto"/>
                                                        <w:bottom w:val="none" w:sz="0" w:space="0" w:color="auto"/>
                                                        <w:right w:val="none" w:sz="0" w:space="0" w:color="auto"/>
                                                      </w:divBdr>
                                                    </w:div>
                                                    <w:div w:id="859469074">
                                                      <w:marLeft w:val="0"/>
                                                      <w:marRight w:val="0"/>
                                                      <w:marTop w:val="0"/>
                                                      <w:marBottom w:val="0"/>
                                                      <w:divBdr>
                                                        <w:top w:val="none" w:sz="0" w:space="0" w:color="auto"/>
                                                        <w:left w:val="none" w:sz="0" w:space="0" w:color="auto"/>
                                                        <w:bottom w:val="none" w:sz="0" w:space="0" w:color="auto"/>
                                                        <w:right w:val="none" w:sz="0" w:space="0" w:color="auto"/>
                                                      </w:divBdr>
                                                    </w:div>
                                                  </w:divsChild>
                                                </w:div>
                                                <w:div w:id="1320035863">
                                                  <w:marLeft w:val="0"/>
                                                  <w:marRight w:val="0"/>
                                                  <w:marTop w:val="0"/>
                                                  <w:marBottom w:val="0"/>
                                                  <w:divBdr>
                                                    <w:top w:val="none" w:sz="0" w:space="0" w:color="auto"/>
                                                    <w:left w:val="none" w:sz="0" w:space="0" w:color="auto"/>
                                                    <w:bottom w:val="none" w:sz="0" w:space="0" w:color="auto"/>
                                                    <w:right w:val="none" w:sz="0" w:space="0" w:color="auto"/>
                                                  </w:divBdr>
                                                  <w:divsChild>
                                                    <w:div w:id="514004856">
                                                      <w:marLeft w:val="0"/>
                                                      <w:marRight w:val="0"/>
                                                      <w:marTop w:val="0"/>
                                                      <w:marBottom w:val="0"/>
                                                      <w:divBdr>
                                                        <w:top w:val="none" w:sz="0" w:space="0" w:color="auto"/>
                                                        <w:left w:val="none" w:sz="0" w:space="0" w:color="auto"/>
                                                        <w:bottom w:val="none" w:sz="0" w:space="0" w:color="auto"/>
                                                        <w:right w:val="none" w:sz="0" w:space="0" w:color="auto"/>
                                                      </w:divBdr>
                                                    </w:div>
                                                    <w:div w:id="1995524470">
                                                      <w:marLeft w:val="0"/>
                                                      <w:marRight w:val="0"/>
                                                      <w:marTop w:val="0"/>
                                                      <w:marBottom w:val="0"/>
                                                      <w:divBdr>
                                                        <w:top w:val="none" w:sz="0" w:space="0" w:color="auto"/>
                                                        <w:left w:val="none" w:sz="0" w:space="0" w:color="auto"/>
                                                        <w:bottom w:val="none" w:sz="0" w:space="0" w:color="auto"/>
                                                        <w:right w:val="none" w:sz="0" w:space="0" w:color="auto"/>
                                                      </w:divBdr>
                                                    </w:div>
                                                    <w:div w:id="1484854994">
                                                      <w:marLeft w:val="0"/>
                                                      <w:marRight w:val="0"/>
                                                      <w:marTop w:val="0"/>
                                                      <w:marBottom w:val="0"/>
                                                      <w:divBdr>
                                                        <w:top w:val="none" w:sz="0" w:space="0" w:color="auto"/>
                                                        <w:left w:val="none" w:sz="0" w:space="0" w:color="auto"/>
                                                        <w:bottom w:val="none" w:sz="0" w:space="0" w:color="auto"/>
                                                        <w:right w:val="none" w:sz="0" w:space="0" w:color="auto"/>
                                                      </w:divBdr>
                                                    </w:div>
                                                    <w:div w:id="233009439">
                                                      <w:marLeft w:val="0"/>
                                                      <w:marRight w:val="0"/>
                                                      <w:marTop w:val="0"/>
                                                      <w:marBottom w:val="0"/>
                                                      <w:divBdr>
                                                        <w:top w:val="none" w:sz="0" w:space="0" w:color="auto"/>
                                                        <w:left w:val="none" w:sz="0" w:space="0" w:color="auto"/>
                                                        <w:bottom w:val="none" w:sz="0" w:space="0" w:color="auto"/>
                                                        <w:right w:val="none" w:sz="0" w:space="0" w:color="auto"/>
                                                      </w:divBdr>
                                                    </w:div>
                                                  </w:divsChild>
                                                </w:div>
                                                <w:div w:id="1207108822">
                                                  <w:marLeft w:val="0"/>
                                                  <w:marRight w:val="0"/>
                                                  <w:marTop w:val="0"/>
                                                  <w:marBottom w:val="0"/>
                                                  <w:divBdr>
                                                    <w:top w:val="none" w:sz="0" w:space="0" w:color="auto"/>
                                                    <w:left w:val="none" w:sz="0" w:space="0" w:color="auto"/>
                                                    <w:bottom w:val="none" w:sz="0" w:space="0" w:color="auto"/>
                                                    <w:right w:val="none" w:sz="0" w:space="0" w:color="auto"/>
                                                  </w:divBdr>
                                                </w:div>
                                                <w:div w:id="2091535687">
                                                  <w:marLeft w:val="0"/>
                                                  <w:marRight w:val="0"/>
                                                  <w:marTop w:val="0"/>
                                                  <w:marBottom w:val="0"/>
                                                  <w:divBdr>
                                                    <w:top w:val="none" w:sz="0" w:space="0" w:color="auto"/>
                                                    <w:left w:val="none" w:sz="0" w:space="0" w:color="auto"/>
                                                    <w:bottom w:val="none" w:sz="0" w:space="0" w:color="auto"/>
                                                    <w:right w:val="none" w:sz="0" w:space="0" w:color="auto"/>
                                                  </w:divBdr>
                                                </w:div>
                                                <w:div w:id="755324216">
                                                  <w:marLeft w:val="0"/>
                                                  <w:marRight w:val="0"/>
                                                  <w:marTop w:val="0"/>
                                                  <w:marBottom w:val="0"/>
                                                  <w:divBdr>
                                                    <w:top w:val="none" w:sz="0" w:space="0" w:color="auto"/>
                                                    <w:left w:val="none" w:sz="0" w:space="0" w:color="auto"/>
                                                    <w:bottom w:val="none" w:sz="0" w:space="0" w:color="auto"/>
                                                    <w:right w:val="none" w:sz="0" w:space="0" w:color="auto"/>
                                                  </w:divBdr>
                                                </w:div>
                                                <w:div w:id="607546197">
                                                  <w:marLeft w:val="0"/>
                                                  <w:marRight w:val="0"/>
                                                  <w:marTop w:val="0"/>
                                                  <w:marBottom w:val="0"/>
                                                  <w:divBdr>
                                                    <w:top w:val="none" w:sz="0" w:space="0" w:color="auto"/>
                                                    <w:left w:val="none" w:sz="0" w:space="0" w:color="auto"/>
                                                    <w:bottom w:val="none" w:sz="0" w:space="0" w:color="auto"/>
                                                    <w:right w:val="none" w:sz="0" w:space="0" w:color="auto"/>
                                                  </w:divBdr>
                                                  <w:divsChild>
                                                    <w:div w:id="1517691039">
                                                      <w:marLeft w:val="0"/>
                                                      <w:marRight w:val="0"/>
                                                      <w:marTop w:val="0"/>
                                                      <w:marBottom w:val="0"/>
                                                      <w:divBdr>
                                                        <w:top w:val="none" w:sz="0" w:space="0" w:color="auto"/>
                                                        <w:left w:val="none" w:sz="0" w:space="0" w:color="auto"/>
                                                        <w:bottom w:val="none" w:sz="0" w:space="0" w:color="auto"/>
                                                        <w:right w:val="none" w:sz="0" w:space="0" w:color="auto"/>
                                                      </w:divBdr>
                                                    </w:div>
                                                    <w:div w:id="2073190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599208">
                                              <w:marLeft w:val="0"/>
                                              <w:marRight w:val="0"/>
                                              <w:marTop w:val="0"/>
                                              <w:marBottom w:val="0"/>
                                              <w:divBdr>
                                                <w:top w:val="none" w:sz="0" w:space="0" w:color="auto"/>
                                                <w:left w:val="none" w:sz="0" w:space="0" w:color="auto"/>
                                                <w:bottom w:val="none" w:sz="0" w:space="0" w:color="auto"/>
                                                <w:right w:val="none" w:sz="0" w:space="0" w:color="auto"/>
                                              </w:divBdr>
                                              <w:divsChild>
                                                <w:div w:id="488326999">
                                                  <w:marLeft w:val="0"/>
                                                  <w:marRight w:val="0"/>
                                                  <w:marTop w:val="0"/>
                                                  <w:marBottom w:val="0"/>
                                                  <w:divBdr>
                                                    <w:top w:val="none" w:sz="0" w:space="0" w:color="auto"/>
                                                    <w:left w:val="none" w:sz="0" w:space="0" w:color="auto"/>
                                                    <w:bottom w:val="none" w:sz="0" w:space="0" w:color="auto"/>
                                                    <w:right w:val="none" w:sz="0" w:space="0" w:color="auto"/>
                                                  </w:divBdr>
                                                </w:div>
                                                <w:div w:id="1802379269">
                                                  <w:marLeft w:val="0"/>
                                                  <w:marRight w:val="0"/>
                                                  <w:marTop w:val="0"/>
                                                  <w:marBottom w:val="0"/>
                                                  <w:divBdr>
                                                    <w:top w:val="none" w:sz="0" w:space="0" w:color="auto"/>
                                                    <w:left w:val="none" w:sz="0" w:space="0" w:color="auto"/>
                                                    <w:bottom w:val="none" w:sz="0" w:space="0" w:color="auto"/>
                                                    <w:right w:val="none" w:sz="0" w:space="0" w:color="auto"/>
                                                  </w:divBdr>
                                                </w:div>
                                                <w:div w:id="780490237">
                                                  <w:marLeft w:val="0"/>
                                                  <w:marRight w:val="0"/>
                                                  <w:marTop w:val="0"/>
                                                  <w:marBottom w:val="0"/>
                                                  <w:divBdr>
                                                    <w:top w:val="none" w:sz="0" w:space="0" w:color="auto"/>
                                                    <w:left w:val="none" w:sz="0" w:space="0" w:color="auto"/>
                                                    <w:bottom w:val="none" w:sz="0" w:space="0" w:color="auto"/>
                                                    <w:right w:val="none" w:sz="0" w:space="0" w:color="auto"/>
                                                  </w:divBdr>
                                                  <w:divsChild>
                                                    <w:div w:id="2141678790">
                                                      <w:marLeft w:val="0"/>
                                                      <w:marRight w:val="0"/>
                                                      <w:marTop w:val="0"/>
                                                      <w:marBottom w:val="0"/>
                                                      <w:divBdr>
                                                        <w:top w:val="none" w:sz="0" w:space="0" w:color="auto"/>
                                                        <w:left w:val="none" w:sz="0" w:space="0" w:color="auto"/>
                                                        <w:bottom w:val="none" w:sz="0" w:space="0" w:color="auto"/>
                                                        <w:right w:val="none" w:sz="0" w:space="0" w:color="auto"/>
                                                      </w:divBdr>
                                                    </w:div>
                                                    <w:div w:id="28456341">
                                                      <w:marLeft w:val="0"/>
                                                      <w:marRight w:val="0"/>
                                                      <w:marTop w:val="0"/>
                                                      <w:marBottom w:val="0"/>
                                                      <w:divBdr>
                                                        <w:top w:val="none" w:sz="0" w:space="0" w:color="auto"/>
                                                        <w:left w:val="none" w:sz="0" w:space="0" w:color="auto"/>
                                                        <w:bottom w:val="none" w:sz="0" w:space="0" w:color="auto"/>
                                                        <w:right w:val="none" w:sz="0" w:space="0" w:color="auto"/>
                                                      </w:divBdr>
                                                    </w:div>
                                                  </w:divsChild>
                                                </w:div>
                                                <w:div w:id="2101829494">
                                                  <w:marLeft w:val="0"/>
                                                  <w:marRight w:val="0"/>
                                                  <w:marTop w:val="0"/>
                                                  <w:marBottom w:val="0"/>
                                                  <w:divBdr>
                                                    <w:top w:val="none" w:sz="0" w:space="0" w:color="auto"/>
                                                    <w:left w:val="none" w:sz="0" w:space="0" w:color="auto"/>
                                                    <w:bottom w:val="none" w:sz="0" w:space="0" w:color="auto"/>
                                                    <w:right w:val="none" w:sz="0" w:space="0" w:color="auto"/>
                                                  </w:divBdr>
                                                </w:div>
                                                <w:div w:id="1222595187">
                                                  <w:marLeft w:val="0"/>
                                                  <w:marRight w:val="0"/>
                                                  <w:marTop w:val="0"/>
                                                  <w:marBottom w:val="0"/>
                                                  <w:divBdr>
                                                    <w:top w:val="none" w:sz="0" w:space="0" w:color="auto"/>
                                                    <w:left w:val="none" w:sz="0" w:space="0" w:color="auto"/>
                                                    <w:bottom w:val="none" w:sz="0" w:space="0" w:color="auto"/>
                                                    <w:right w:val="none" w:sz="0" w:space="0" w:color="auto"/>
                                                  </w:divBdr>
                                                </w:div>
                                                <w:div w:id="619604255">
                                                  <w:marLeft w:val="0"/>
                                                  <w:marRight w:val="0"/>
                                                  <w:marTop w:val="0"/>
                                                  <w:marBottom w:val="0"/>
                                                  <w:divBdr>
                                                    <w:top w:val="none" w:sz="0" w:space="0" w:color="auto"/>
                                                    <w:left w:val="none" w:sz="0" w:space="0" w:color="auto"/>
                                                    <w:bottom w:val="none" w:sz="0" w:space="0" w:color="auto"/>
                                                    <w:right w:val="none" w:sz="0" w:space="0" w:color="auto"/>
                                                  </w:divBdr>
                                                </w:div>
                                                <w:div w:id="1934895530">
                                                  <w:marLeft w:val="0"/>
                                                  <w:marRight w:val="0"/>
                                                  <w:marTop w:val="0"/>
                                                  <w:marBottom w:val="0"/>
                                                  <w:divBdr>
                                                    <w:top w:val="none" w:sz="0" w:space="0" w:color="auto"/>
                                                    <w:left w:val="none" w:sz="0" w:space="0" w:color="auto"/>
                                                    <w:bottom w:val="none" w:sz="0" w:space="0" w:color="auto"/>
                                                    <w:right w:val="none" w:sz="0" w:space="0" w:color="auto"/>
                                                  </w:divBdr>
                                                </w:div>
                                              </w:divsChild>
                                            </w:div>
                                            <w:div w:id="2138914671">
                                              <w:marLeft w:val="0"/>
                                              <w:marRight w:val="0"/>
                                              <w:marTop w:val="0"/>
                                              <w:marBottom w:val="0"/>
                                              <w:divBdr>
                                                <w:top w:val="none" w:sz="0" w:space="0" w:color="auto"/>
                                                <w:left w:val="none" w:sz="0" w:space="0" w:color="auto"/>
                                                <w:bottom w:val="none" w:sz="0" w:space="0" w:color="auto"/>
                                                <w:right w:val="none" w:sz="0" w:space="0" w:color="auto"/>
                                              </w:divBdr>
                                              <w:divsChild>
                                                <w:div w:id="848253770">
                                                  <w:marLeft w:val="0"/>
                                                  <w:marRight w:val="0"/>
                                                  <w:marTop w:val="0"/>
                                                  <w:marBottom w:val="0"/>
                                                  <w:divBdr>
                                                    <w:top w:val="none" w:sz="0" w:space="0" w:color="auto"/>
                                                    <w:left w:val="none" w:sz="0" w:space="0" w:color="auto"/>
                                                    <w:bottom w:val="none" w:sz="0" w:space="0" w:color="auto"/>
                                                    <w:right w:val="none" w:sz="0" w:space="0" w:color="auto"/>
                                                  </w:divBdr>
                                                  <w:divsChild>
                                                    <w:div w:id="1689211684">
                                                      <w:marLeft w:val="0"/>
                                                      <w:marRight w:val="0"/>
                                                      <w:marTop w:val="0"/>
                                                      <w:marBottom w:val="0"/>
                                                      <w:divBdr>
                                                        <w:top w:val="none" w:sz="0" w:space="0" w:color="auto"/>
                                                        <w:left w:val="none" w:sz="0" w:space="0" w:color="auto"/>
                                                        <w:bottom w:val="none" w:sz="0" w:space="0" w:color="auto"/>
                                                        <w:right w:val="none" w:sz="0" w:space="0" w:color="auto"/>
                                                      </w:divBdr>
                                                    </w:div>
                                                    <w:div w:id="755789803">
                                                      <w:marLeft w:val="0"/>
                                                      <w:marRight w:val="0"/>
                                                      <w:marTop w:val="0"/>
                                                      <w:marBottom w:val="0"/>
                                                      <w:divBdr>
                                                        <w:top w:val="none" w:sz="0" w:space="0" w:color="auto"/>
                                                        <w:left w:val="none" w:sz="0" w:space="0" w:color="auto"/>
                                                        <w:bottom w:val="none" w:sz="0" w:space="0" w:color="auto"/>
                                                        <w:right w:val="none" w:sz="0" w:space="0" w:color="auto"/>
                                                      </w:divBdr>
                                                    </w:div>
                                                  </w:divsChild>
                                                </w:div>
                                                <w:div w:id="1661229755">
                                                  <w:marLeft w:val="0"/>
                                                  <w:marRight w:val="0"/>
                                                  <w:marTop w:val="0"/>
                                                  <w:marBottom w:val="0"/>
                                                  <w:divBdr>
                                                    <w:top w:val="none" w:sz="0" w:space="0" w:color="auto"/>
                                                    <w:left w:val="none" w:sz="0" w:space="0" w:color="auto"/>
                                                    <w:bottom w:val="none" w:sz="0" w:space="0" w:color="auto"/>
                                                    <w:right w:val="none" w:sz="0" w:space="0" w:color="auto"/>
                                                  </w:divBdr>
                                                  <w:divsChild>
                                                    <w:div w:id="1580943934">
                                                      <w:marLeft w:val="0"/>
                                                      <w:marRight w:val="0"/>
                                                      <w:marTop w:val="0"/>
                                                      <w:marBottom w:val="0"/>
                                                      <w:divBdr>
                                                        <w:top w:val="none" w:sz="0" w:space="0" w:color="auto"/>
                                                        <w:left w:val="none" w:sz="0" w:space="0" w:color="auto"/>
                                                        <w:bottom w:val="none" w:sz="0" w:space="0" w:color="auto"/>
                                                        <w:right w:val="none" w:sz="0" w:space="0" w:color="auto"/>
                                                      </w:divBdr>
                                                    </w:div>
                                                    <w:div w:id="1554393099">
                                                      <w:marLeft w:val="0"/>
                                                      <w:marRight w:val="0"/>
                                                      <w:marTop w:val="0"/>
                                                      <w:marBottom w:val="0"/>
                                                      <w:divBdr>
                                                        <w:top w:val="none" w:sz="0" w:space="0" w:color="auto"/>
                                                        <w:left w:val="none" w:sz="0" w:space="0" w:color="auto"/>
                                                        <w:bottom w:val="none" w:sz="0" w:space="0" w:color="auto"/>
                                                        <w:right w:val="none" w:sz="0" w:space="0" w:color="auto"/>
                                                      </w:divBdr>
                                                    </w:div>
                                                    <w:div w:id="796143151">
                                                      <w:marLeft w:val="0"/>
                                                      <w:marRight w:val="0"/>
                                                      <w:marTop w:val="0"/>
                                                      <w:marBottom w:val="0"/>
                                                      <w:divBdr>
                                                        <w:top w:val="none" w:sz="0" w:space="0" w:color="auto"/>
                                                        <w:left w:val="none" w:sz="0" w:space="0" w:color="auto"/>
                                                        <w:bottom w:val="none" w:sz="0" w:space="0" w:color="auto"/>
                                                        <w:right w:val="none" w:sz="0" w:space="0" w:color="auto"/>
                                                      </w:divBdr>
                                                    </w:div>
                                                    <w:div w:id="1616212162">
                                                      <w:marLeft w:val="0"/>
                                                      <w:marRight w:val="0"/>
                                                      <w:marTop w:val="0"/>
                                                      <w:marBottom w:val="0"/>
                                                      <w:divBdr>
                                                        <w:top w:val="none" w:sz="0" w:space="0" w:color="auto"/>
                                                        <w:left w:val="none" w:sz="0" w:space="0" w:color="auto"/>
                                                        <w:bottom w:val="none" w:sz="0" w:space="0" w:color="auto"/>
                                                        <w:right w:val="none" w:sz="0" w:space="0" w:color="auto"/>
                                                      </w:divBdr>
                                                    </w:div>
                                                    <w:div w:id="1591111804">
                                                      <w:marLeft w:val="0"/>
                                                      <w:marRight w:val="0"/>
                                                      <w:marTop w:val="0"/>
                                                      <w:marBottom w:val="0"/>
                                                      <w:divBdr>
                                                        <w:top w:val="none" w:sz="0" w:space="0" w:color="auto"/>
                                                        <w:left w:val="none" w:sz="0" w:space="0" w:color="auto"/>
                                                        <w:bottom w:val="none" w:sz="0" w:space="0" w:color="auto"/>
                                                        <w:right w:val="none" w:sz="0" w:space="0" w:color="auto"/>
                                                      </w:divBdr>
                                                    </w:div>
                                                    <w:div w:id="2058510762">
                                                      <w:marLeft w:val="0"/>
                                                      <w:marRight w:val="0"/>
                                                      <w:marTop w:val="0"/>
                                                      <w:marBottom w:val="0"/>
                                                      <w:divBdr>
                                                        <w:top w:val="none" w:sz="0" w:space="0" w:color="auto"/>
                                                        <w:left w:val="none" w:sz="0" w:space="0" w:color="auto"/>
                                                        <w:bottom w:val="none" w:sz="0" w:space="0" w:color="auto"/>
                                                        <w:right w:val="none" w:sz="0" w:space="0" w:color="auto"/>
                                                      </w:divBdr>
                                                    </w:div>
                                                  </w:divsChild>
                                                </w:div>
                                                <w:div w:id="1700276046">
                                                  <w:marLeft w:val="0"/>
                                                  <w:marRight w:val="0"/>
                                                  <w:marTop w:val="0"/>
                                                  <w:marBottom w:val="0"/>
                                                  <w:divBdr>
                                                    <w:top w:val="none" w:sz="0" w:space="0" w:color="auto"/>
                                                    <w:left w:val="none" w:sz="0" w:space="0" w:color="auto"/>
                                                    <w:bottom w:val="none" w:sz="0" w:space="0" w:color="auto"/>
                                                    <w:right w:val="none" w:sz="0" w:space="0" w:color="auto"/>
                                                  </w:divBdr>
                                                </w:div>
                                              </w:divsChild>
                                            </w:div>
                                            <w:div w:id="174999159">
                                              <w:marLeft w:val="0"/>
                                              <w:marRight w:val="0"/>
                                              <w:marTop w:val="0"/>
                                              <w:marBottom w:val="0"/>
                                              <w:divBdr>
                                                <w:top w:val="none" w:sz="0" w:space="0" w:color="auto"/>
                                                <w:left w:val="none" w:sz="0" w:space="0" w:color="auto"/>
                                                <w:bottom w:val="none" w:sz="0" w:space="0" w:color="auto"/>
                                                <w:right w:val="none" w:sz="0" w:space="0" w:color="auto"/>
                                              </w:divBdr>
                                              <w:divsChild>
                                                <w:div w:id="797727442">
                                                  <w:marLeft w:val="0"/>
                                                  <w:marRight w:val="0"/>
                                                  <w:marTop w:val="0"/>
                                                  <w:marBottom w:val="0"/>
                                                  <w:divBdr>
                                                    <w:top w:val="none" w:sz="0" w:space="0" w:color="auto"/>
                                                    <w:left w:val="none" w:sz="0" w:space="0" w:color="auto"/>
                                                    <w:bottom w:val="none" w:sz="0" w:space="0" w:color="auto"/>
                                                    <w:right w:val="none" w:sz="0" w:space="0" w:color="auto"/>
                                                  </w:divBdr>
                                                </w:div>
                                                <w:div w:id="1825776843">
                                                  <w:marLeft w:val="0"/>
                                                  <w:marRight w:val="0"/>
                                                  <w:marTop w:val="0"/>
                                                  <w:marBottom w:val="0"/>
                                                  <w:divBdr>
                                                    <w:top w:val="none" w:sz="0" w:space="0" w:color="auto"/>
                                                    <w:left w:val="none" w:sz="0" w:space="0" w:color="auto"/>
                                                    <w:bottom w:val="none" w:sz="0" w:space="0" w:color="auto"/>
                                                    <w:right w:val="none" w:sz="0" w:space="0" w:color="auto"/>
                                                  </w:divBdr>
                                                  <w:divsChild>
                                                    <w:div w:id="1067799275">
                                                      <w:marLeft w:val="0"/>
                                                      <w:marRight w:val="0"/>
                                                      <w:marTop w:val="0"/>
                                                      <w:marBottom w:val="0"/>
                                                      <w:divBdr>
                                                        <w:top w:val="none" w:sz="0" w:space="0" w:color="auto"/>
                                                        <w:left w:val="none" w:sz="0" w:space="0" w:color="auto"/>
                                                        <w:bottom w:val="none" w:sz="0" w:space="0" w:color="auto"/>
                                                        <w:right w:val="none" w:sz="0" w:space="0" w:color="auto"/>
                                                      </w:divBdr>
                                                    </w:div>
                                                    <w:div w:id="414136217">
                                                      <w:marLeft w:val="0"/>
                                                      <w:marRight w:val="0"/>
                                                      <w:marTop w:val="0"/>
                                                      <w:marBottom w:val="0"/>
                                                      <w:divBdr>
                                                        <w:top w:val="none" w:sz="0" w:space="0" w:color="auto"/>
                                                        <w:left w:val="none" w:sz="0" w:space="0" w:color="auto"/>
                                                        <w:bottom w:val="none" w:sz="0" w:space="0" w:color="auto"/>
                                                        <w:right w:val="none" w:sz="0" w:space="0" w:color="auto"/>
                                                      </w:divBdr>
                                                    </w:div>
                                                    <w:div w:id="19412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394367">
                                              <w:marLeft w:val="0"/>
                                              <w:marRight w:val="0"/>
                                              <w:marTop w:val="0"/>
                                              <w:marBottom w:val="0"/>
                                              <w:divBdr>
                                                <w:top w:val="none" w:sz="0" w:space="0" w:color="auto"/>
                                                <w:left w:val="none" w:sz="0" w:space="0" w:color="auto"/>
                                                <w:bottom w:val="none" w:sz="0" w:space="0" w:color="auto"/>
                                                <w:right w:val="none" w:sz="0" w:space="0" w:color="auto"/>
                                              </w:divBdr>
                                              <w:divsChild>
                                                <w:div w:id="1535383983">
                                                  <w:marLeft w:val="0"/>
                                                  <w:marRight w:val="0"/>
                                                  <w:marTop w:val="0"/>
                                                  <w:marBottom w:val="0"/>
                                                  <w:divBdr>
                                                    <w:top w:val="none" w:sz="0" w:space="0" w:color="auto"/>
                                                    <w:left w:val="none" w:sz="0" w:space="0" w:color="auto"/>
                                                    <w:bottom w:val="none" w:sz="0" w:space="0" w:color="auto"/>
                                                    <w:right w:val="none" w:sz="0" w:space="0" w:color="auto"/>
                                                  </w:divBdr>
                                                </w:div>
                                                <w:div w:id="667364003">
                                                  <w:marLeft w:val="0"/>
                                                  <w:marRight w:val="0"/>
                                                  <w:marTop w:val="0"/>
                                                  <w:marBottom w:val="0"/>
                                                  <w:divBdr>
                                                    <w:top w:val="none" w:sz="0" w:space="0" w:color="auto"/>
                                                    <w:left w:val="none" w:sz="0" w:space="0" w:color="auto"/>
                                                    <w:bottom w:val="none" w:sz="0" w:space="0" w:color="auto"/>
                                                    <w:right w:val="none" w:sz="0" w:space="0" w:color="auto"/>
                                                  </w:divBdr>
                                                  <w:divsChild>
                                                    <w:div w:id="1503276085">
                                                      <w:marLeft w:val="0"/>
                                                      <w:marRight w:val="0"/>
                                                      <w:marTop w:val="0"/>
                                                      <w:marBottom w:val="0"/>
                                                      <w:divBdr>
                                                        <w:top w:val="none" w:sz="0" w:space="0" w:color="auto"/>
                                                        <w:left w:val="none" w:sz="0" w:space="0" w:color="auto"/>
                                                        <w:bottom w:val="none" w:sz="0" w:space="0" w:color="auto"/>
                                                        <w:right w:val="none" w:sz="0" w:space="0" w:color="auto"/>
                                                      </w:divBdr>
                                                    </w:div>
                                                    <w:div w:id="355889375">
                                                      <w:marLeft w:val="0"/>
                                                      <w:marRight w:val="0"/>
                                                      <w:marTop w:val="0"/>
                                                      <w:marBottom w:val="0"/>
                                                      <w:divBdr>
                                                        <w:top w:val="none" w:sz="0" w:space="0" w:color="auto"/>
                                                        <w:left w:val="none" w:sz="0" w:space="0" w:color="auto"/>
                                                        <w:bottom w:val="none" w:sz="0" w:space="0" w:color="auto"/>
                                                        <w:right w:val="none" w:sz="0" w:space="0" w:color="auto"/>
                                                      </w:divBdr>
                                                    </w:div>
                                                    <w:div w:id="1460687859">
                                                      <w:marLeft w:val="0"/>
                                                      <w:marRight w:val="0"/>
                                                      <w:marTop w:val="0"/>
                                                      <w:marBottom w:val="0"/>
                                                      <w:divBdr>
                                                        <w:top w:val="none" w:sz="0" w:space="0" w:color="auto"/>
                                                        <w:left w:val="none" w:sz="0" w:space="0" w:color="auto"/>
                                                        <w:bottom w:val="none" w:sz="0" w:space="0" w:color="auto"/>
                                                        <w:right w:val="none" w:sz="0" w:space="0" w:color="auto"/>
                                                      </w:divBdr>
                                                    </w:div>
                                                  </w:divsChild>
                                                </w:div>
                                                <w:div w:id="1052533318">
                                                  <w:marLeft w:val="0"/>
                                                  <w:marRight w:val="0"/>
                                                  <w:marTop w:val="0"/>
                                                  <w:marBottom w:val="0"/>
                                                  <w:divBdr>
                                                    <w:top w:val="none" w:sz="0" w:space="0" w:color="auto"/>
                                                    <w:left w:val="none" w:sz="0" w:space="0" w:color="auto"/>
                                                    <w:bottom w:val="none" w:sz="0" w:space="0" w:color="auto"/>
                                                    <w:right w:val="none" w:sz="0" w:space="0" w:color="auto"/>
                                                  </w:divBdr>
                                                </w:div>
                                              </w:divsChild>
                                            </w:div>
                                            <w:div w:id="447625018">
                                              <w:marLeft w:val="0"/>
                                              <w:marRight w:val="0"/>
                                              <w:marTop w:val="0"/>
                                              <w:marBottom w:val="0"/>
                                              <w:divBdr>
                                                <w:top w:val="none" w:sz="0" w:space="0" w:color="auto"/>
                                                <w:left w:val="none" w:sz="0" w:space="0" w:color="auto"/>
                                                <w:bottom w:val="none" w:sz="0" w:space="0" w:color="auto"/>
                                                <w:right w:val="none" w:sz="0" w:space="0" w:color="auto"/>
                                              </w:divBdr>
                                              <w:divsChild>
                                                <w:div w:id="718211267">
                                                  <w:marLeft w:val="0"/>
                                                  <w:marRight w:val="0"/>
                                                  <w:marTop w:val="0"/>
                                                  <w:marBottom w:val="0"/>
                                                  <w:divBdr>
                                                    <w:top w:val="none" w:sz="0" w:space="0" w:color="auto"/>
                                                    <w:left w:val="none" w:sz="0" w:space="0" w:color="auto"/>
                                                    <w:bottom w:val="none" w:sz="0" w:space="0" w:color="auto"/>
                                                    <w:right w:val="none" w:sz="0" w:space="0" w:color="auto"/>
                                                  </w:divBdr>
                                                  <w:divsChild>
                                                    <w:div w:id="1098717685">
                                                      <w:marLeft w:val="0"/>
                                                      <w:marRight w:val="0"/>
                                                      <w:marTop w:val="0"/>
                                                      <w:marBottom w:val="0"/>
                                                      <w:divBdr>
                                                        <w:top w:val="none" w:sz="0" w:space="0" w:color="auto"/>
                                                        <w:left w:val="none" w:sz="0" w:space="0" w:color="auto"/>
                                                        <w:bottom w:val="none" w:sz="0" w:space="0" w:color="auto"/>
                                                        <w:right w:val="none" w:sz="0" w:space="0" w:color="auto"/>
                                                      </w:divBdr>
                                                    </w:div>
                                                    <w:div w:id="1543976725">
                                                      <w:marLeft w:val="0"/>
                                                      <w:marRight w:val="0"/>
                                                      <w:marTop w:val="0"/>
                                                      <w:marBottom w:val="0"/>
                                                      <w:divBdr>
                                                        <w:top w:val="none" w:sz="0" w:space="0" w:color="auto"/>
                                                        <w:left w:val="none" w:sz="0" w:space="0" w:color="auto"/>
                                                        <w:bottom w:val="none" w:sz="0" w:space="0" w:color="auto"/>
                                                        <w:right w:val="none" w:sz="0" w:space="0" w:color="auto"/>
                                                      </w:divBdr>
                                                    </w:div>
                                                    <w:div w:id="760566063">
                                                      <w:marLeft w:val="0"/>
                                                      <w:marRight w:val="0"/>
                                                      <w:marTop w:val="0"/>
                                                      <w:marBottom w:val="0"/>
                                                      <w:divBdr>
                                                        <w:top w:val="none" w:sz="0" w:space="0" w:color="auto"/>
                                                        <w:left w:val="none" w:sz="0" w:space="0" w:color="auto"/>
                                                        <w:bottom w:val="none" w:sz="0" w:space="0" w:color="auto"/>
                                                        <w:right w:val="none" w:sz="0" w:space="0" w:color="auto"/>
                                                      </w:divBdr>
                                                    </w:div>
                                                  </w:divsChild>
                                                </w:div>
                                                <w:div w:id="1569488795">
                                                  <w:marLeft w:val="0"/>
                                                  <w:marRight w:val="0"/>
                                                  <w:marTop w:val="0"/>
                                                  <w:marBottom w:val="0"/>
                                                  <w:divBdr>
                                                    <w:top w:val="none" w:sz="0" w:space="0" w:color="auto"/>
                                                    <w:left w:val="none" w:sz="0" w:space="0" w:color="auto"/>
                                                    <w:bottom w:val="none" w:sz="0" w:space="0" w:color="auto"/>
                                                    <w:right w:val="none" w:sz="0" w:space="0" w:color="auto"/>
                                                  </w:divBdr>
                                                  <w:divsChild>
                                                    <w:div w:id="1624189417">
                                                      <w:marLeft w:val="0"/>
                                                      <w:marRight w:val="0"/>
                                                      <w:marTop w:val="0"/>
                                                      <w:marBottom w:val="0"/>
                                                      <w:divBdr>
                                                        <w:top w:val="none" w:sz="0" w:space="0" w:color="auto"/>
                                                        <w:left w:val="none" w:sz="0" w:space="0" w:color="auto"/>
                                                        <w:bottom w:val="none" w:sz="0" w:space="0" w:color="auto"/>
                                                        <w:right w:val="none" w:sz="0" w:space="0" w:color="auto"/>
                                                      </w:divBdr>
                                                      <w:divsChild>
                                                        <w:div w:id="873232044">
                                                          <w:marLeft w:val="0"/>
                                                          <w:marRight w:val="0"/>
                                                          <w:marTop w:val="0"/>
                                                          <w:marBottom w:val="0"/>
                                                          <w:divBdr>
                                                            <w:top w:val="none" w:sz="0" w:space="0" w:color="auto"/>
                                                            <w:left w:val="none" w:sz="0" w:space="0" w:color="auto"/>
                                                            <w:bottom w:val="none" w:sz="0" w:space="0" w:color="auto"/>
                                                            <w:right w:val="none" w:sz="0" w:space="0" w:color="auto"/>
                                                          </w:divBdr>
                                                        </w:div>
                                                        <w:div w:id="1606498994">
                                                          <w:marLeft w:val="0"/>
                                                          <w:marRight w:val="0"/>
                                                          <w:marTop w:val="0"/>
                                                          <w:marBottom w:val="0"/>
                                                          <w:divBdr>
                                                            <w:top w:val="none" w:sz="0" w:space="0" w:color="auto"/>
                                                            <w:left w:val="none" w:sz="0" w:space="0" w:color="auto"/>
                                                            <w:bottom w:val="none" w:sz="0" w:space="0" w:color="auto"/>
                                                            <w:right w:val="none" w:sz="0" w:space="0" w:color="auto"/>
                                                          </w:divBdr>
                                                        </w:div>
                                                        <w:div w:id="1212378939">
                                                          <w:marLeft w:val="0"/>
                                                          <w:marRight w:val="0"/>
                                                          <w:marTop w:val="0"/>
                                                          <w:marBottom w:val="0"/>
                                                          <w:divBdr>
                                                            <w:top w:val="none" w:sz="0" w:space="0" w:color="auto"/>
                                                            <w:left w:val="none" w:sz="0" w:space="0" w:color="auto"/>
                                                            <w:bottom w:val="none" w:sz="0" w:space="0" w:color="auto"/>
                                                            <w:right w:val="none" w:sz="0" w:space="0" w:color="auto"/>
                                                          </w:divBdr>
                                                        </w:div>
                                                      </w:divsChild>
                                                    </w:div>
                                                    <w:div w:id="369234253">
                                                      <w:marLeft w:val="0"/>
                                                      <w:marRight w:val="0"/>
                                                      <w:marTop w:val="0"/>
                                                      <w:marBottom w:val="0"/>
                                                      <w:divBdr>
                                                        <w:top w:val="none" w:sz="0" w:space="0" w:color="auto"/>
                                                        <w:left w:val="none" w:sz="0" w:space="0" w:color="auto"/>
                                                        <w:bottom w:val="none" w:sz="0" w:space="0" w:color="auto"/>
                                                        <w:right w:val="none" w:sz="0" w:space="0" w:color="auto"/>
                                                      </w:divBdr>
                                                      <w:divsChild>
                                                        <w:div w:id="1806895512">
                                                          <w:marLeft w:val="0"/>
                                                          <w:marRight w:val="0"/>
                                                          <w:marTop w:val="0"/>
                                                          <w:marBottom w:val="0"/>
                                                          <w:divBdr>
                                                            <w:top w:val="none" w:sz="0" w:space="0" w:color="auto"/>
                                                            <w:left w:val="none" w:sz="0" w:space="0" w:color="auto"/>
                                                            <w:bottom w:val="none" w:sz="0" w:space="0" w:color="auto"/>
                                                            <w:right w:val="none" w:sz="0" w:space="0" w:color="auto"/>
                                                          </w:divBdr>
                                                        </w:div>
                                                        <w:div w:id="455756277">
                                                          <w:marLeft w:val="0"/>
                                                          <w:marRight w:val="0"/>
                                                          <w:marTop w:val="0"/>
                                                          <w:marBottom w:val="0"/>
                                                          <w:divBdr>
                                                            <w:top w:val="none" w:sz="0" w:space="0" w:color="auto"/>
                                                            <w:left w:val="none" w:sz="0" w:space="0" w:color="auto"/>
                                                            <w:bottom w:val="none" w:sz="0" w:space="0" w:color="auto"/>
                                                            <w:right w:val="none" w:sz="0" w:space="0" w:color="auto"/>
                                                          </w:divBdr>
                                                        </w:div>
                                                        <w:div w:id="1810130348">
                                                          <w:marLeft w:val="0"/>
                                                          <w:marRight w:val="0"/>
                                                          <w:marTop w:val="0"/>
                                                          <w:marBottom w:val="0"/>
                                                          <w:divBdr>
                                                            <w:top w:val="none" w:sz="0" w:space="0" w:color="auto"/>
                                                            <w:left w:val="none" w:sz="0" w:space="0" w:color="auto"/>
                                                            <w:bottom w:val="none" w:sz="0" w:space="0" w:color="auto"/>
                                                            <w:right w:val="none" w:sz="0" w:space="0" w:color="auto"/>
                                                          </w:divBdr>
                                                        </w:div>
                                                        <w:div w:id="303705575">
                                                          <w:marLeft w:val="0"/>
                                                          <w:marRight w:val="0"/>
                                                          <w:marTop w:val="0"/>
                                                          <w:marBottom w:val="0"/>
                                                          <w:divBdr>
                                                            <w:top w:val="none" w:sz="0" w:space="0" w:color="auto"/>
                                                            <w:left w:val="none" w:sz="0" w:space="0" w:color="auto"/>
                                                            <w:bottom w:val="none" w:sz="0" w:space="0" w:color="auto"/>
                                                            <w:right w:val="none" w:sz="0" w:space="0" w:color="auto"/>
                                                          </w:divBdr>
                                                        </w:div>
                                                      </w:divsChild>
                                                    </w:div>
                                                    <w:div w:id="877740178">
                                                      <w:marLeft w:val="0"/>
                                                      <w:marRight w:val="0"/>
                                                      <w:marTop w:val="0"/>
                                                      <w:marBottom w:val="0"/>
                                                      <w:divBdr>
                                                        <w:top w:val="none" w:sz="0" w:space="0" w:color="auto"/>
                                                        <w:left w:val="none" w:sz="0" w:space="0" w:color="auto"/>
                                                        <w:bottom w:val="none" w:sz="0" w:space="0" w:color="auto"/>
                                                        <w:right w:val="none" w:sz="0" w:space="0" w:color="auto"/>
                                                      </w:divBdr>
                                                    </w:div>
                                                    <w:div w:id="1299802942">
                                                      <w:marLeft w:val="0"/>
                                                      <w:marRight w:val="0"/>
                                                      <w:marTop w:val="0"/>
                                                      <w:marBottom w:val="0"/>
                                                      <w:divBdr>
                                                        <w:top w:val="none" w:sz="0" w:space="0" w:color="auto"/>
                                                        <w:left w:val="none" w:sz="0" w:space="0" w:color="auto"/>
                                                        <w:bottom w:val="none" w:sz="0" w:space="0" w:color="auto"/>
                                                        <w:right w:val="none" w:sz="0" w:space="0" w:color="auto"/>
                                                      </w:divBdr>
                                                    </w:div>
                                                    <w:div w:id="1336221694">
                                                      <w:marLeft w:val="0"/>
                                                      <w:marRight w:val="0"/>
                                                      <w:marTop w:val="0"/>
                                                      <w:marBottom w:val="0"/>
                                                      <w:divBdr>
                                                        <w:top w:val="none" w:sz="0" w:space="0" w:color="auto"/>
                                                        <w:left w:val="none" w:sz="0" w:space="0" w:color="auto"/>
                                                        <w:bottom w:val="none" w:sz="0" w:space="0" w:color="auto"/>
                                                        <w:right w:val="none" w:sz="0" w:space="0" w:color="auto"/>
                                                      </w:divBdr>
                                                    </w:div>
                                                  </w:divsChild>
                                                </w:div>
                                                <w:div w:id="461702760">
                                                  <w:marLeft w:val="0"/>
                                                  <w:marRight w:val="0"/>
                                                  <w:marTop w:val="0"/>
                                                  <w:marBottom w:val="0"/>
                                                  <w:divBdr>
                                                    <w:top w:val="none" w:sz="0" w:space="0" w:color="auto"/>
                                                    <w:left w:val="none" w:sz="0" w:space="0" w:color="auto"/>
                                                    <w:bottom w:val="none" w:sz="0" w:space="0" w:color="auto"/>
                                                    <w:right w:val="none" w:sz="0" w:space="0" w:color="auto"/>
                                                  </w:divBdr>
                                                </w:div>
                                                <w:div w:id="1097212404">
                                                  <w:marLeft w:val="0"/>
                                                  <w:marRight w:val="0"/>
                                                  <w:marTop w:val="0"/>
                                                  <w:marBottom w:val="0"/>
                                                  <w:divBdr>
                                                    <w:top w:val="none" w:sz="0" w:space="0" w:color="auto"/>
                                                    <w:left w:val="none" w:sz="0" w:space="0" w:color="auto"/>
                                                    <w:bottom w:val="none" w:sz="0" w:space="0" w:color="auto"/>
                                                    <w:right w:val="none" w:sz="0" w:space="0" w:color="auto"/>
                                                  </w:divBdr>
                                                </w:div>
                                              </w:divsChild>
                                            </w:div>
                                            <w:div w:id="750006118">
                                              <w:marLeft w:val="0"/>
                                              <w:marRight w:val="0"/>
                                              <w:marTop w:val="0"/>
                                              <w:marBottom w:val="0"/>
                                              <w:divBdr>
                                                <w:top w:val="none" w:sz="0" w:space="0" w:color="auto"/>
                                                <w:left w:val="none" w:sz="0" w:space="0" w:color="auto"/>
                                                <w:bottom w:val="none" w:sz="0" w:space="0" w:color="auto"/>
                                                <w:right w:val="none" w:sz="0" w:space="0" w:color="auto"/>
                                              </w:divBdr>
                                              <w:divsChild>
                                                <w:div w:id="1936209975">
                                                  <w:marLeft w:val="0"/>
                                                  <w:marRight w:val="0"/>
                                                  <w:marTop w:val="0"/>
                                                  <w:marBottom w:val="0"/>
                                                  <w:divBdr>
                                                    <w:top w:val="none" w:sz="0" w:space="0" w:color="auto"/>
                                                    <w:left w:val="none" w:sz="0" w:space="0" w:color="auto"/>
                                                    <w:bottom w:val="none" w:sz="0" w:space="0" w:color="auto"/>
                                                    <w:right w:val="none" w:sz="0" w:space="0" w:color="auto"/>
                                                  </w:divBdr>
                                                  <w:divsChild>
                                                    <w:div w:id="935676100">
                                                      <w:marLeft w:val="0"/>
                                                      <w:marRight w:val="0"/>
                                                      <w:marTop w:val="0"/>
                                                      <w:marBottom w:val="0"/>
                                                      <w:divBdr>
                                                        <w:top w:val="none" w:sz="0" w:space="0" w:color="auto"/>
                                                        <w:left w:val="none" w:sz="0" w:space="0" w:color="auto"/>
                                                        <w:bottom w:val="none" w:sz="0" w:space="0" w:color="auto"/>
                                                        <w:right w:val="none" w:sz="0" w:space="0" w:color="auto"/>
                                                      </w:divBdr>
                                                    </w:div>
                                                    <w:div w:id="811599813">
                                                      <w:marLeft w:val="0"/>
                                                      <w:marRight w:val="0"/>
                                                      <w:marTop w:val="0"/>
                                                      <w:marBottom w:val="0"/>
                                                      <w:divBdr>
                                                        <w:top w:val="none" w:sz="0" w:space="0" w:color="auto"/>
                                                        <w:left w:val="none" w:sz="0" w:space="0" w:color="auto"/>
                                                        <w:bottom w:val="none" w:sz="0" w:space="0" w:color="auto"/>
                                                        <w:right w:val="none" w:sz="0" w:space="0" w:color="auto"/>
                                                      </w:divBdr>
                                                    </w:div>
                                                    <w:div w:id="314770949">
                                                      <w:marLeft w:val="0"/>
                                                      <w:marRight w:val="0"/>
                                                      <w:marTop w:val="0"/>
                                                      <w:marBottom w:val="0"/>
                                                      <w:divBdr>
                                                        <w:top w:val="none" w:sz="0" w:space="0" w:color="auto"/>
                                                        <w:left w:val="none" w:sz="0" w:space="0" w:color="auto"/>
                                                        <w:bottom w:val="none" w:sz="0" w:space="0" w:color="auto"/>
                                                        <w:right w:val="none" w:sz="0" w:space="0" w:color="auto"/>
                                                      </w:divBdr>
                                                    </w:div>
                                                  </w:divsChild>
                                                </w:div>
                                                <w:div w:id="957377395">
                                                  <w:marLeft w:val="0"/>
                                                  <w:marRight w:val="0"/>
                                                  <w:marTop w:val="0"/>
                                                  <w:marBottom w:val="0"/>
                                                  <w:divBdr>
                                                    <w:top w:val="none" w:sz="0" w:space="0" w:color="auto"/>
                                                    <w:left w:val="none" w:sz="0" w:space="0" w:color="auto"/>
                                                    <w:bottom w:val="none" w:sz="0" w:space="0" w:color="auto"/>
                                                    <w:right w:val="none" w:sz="0" w:space="0" w:color="auto"/>
                                                  </w:divBdr>
                                                </w:div>
                                                <w:div w:id="938869818">
                                                  <w:marLeft w:val="0"/>
                                                  <w:marRight w:val="0"/>
                                                  <w:marTop w:val="0"/>
                                                  <w:marBottom w:val="0"/>
                                                  <w:divBdr>
                                                    <w:top w:val="none" w:sz="0" w:space="0" w:color="auto"/>
                                                    <w:left w:val="none" w:sz="0" w:space="0" w:color="auto"/>
                                                    <w:bottom w:val="none" w:sz="0" w:space="0" w:color="auto"/>
                                                    <w:right w:val="none" w:sz="0" w:space="0" w:color="auto"/>
                                                  </w:divBdr>
                                                </w:div>
                                                <w:div w:id="1640187936">
                                                  <w:marLeft w:val="0"/>
                                                  <w:marRight w:val="0"/>
                                                  <w:marTop w:val="0"/>
                                                  <w:marBottom w:val="0"/>
                                                  <w:divBdr>
                                                    <w:top w:val="none" w:sz="0" w:space="0" w:color="auto"/>
                                                    <w:left w:val="none" w:sz="0" w:space="0" w:color="auto"/>
                                                    <w:bottom w:val="none" w:sz="0" w:space="0" w:color="auto"/>
                                                    <w:right w:val="none" w:sz="0" w:space="0" w:color="auto"/>
                                                  </w:divBdr>
                                                  <w:divsChild>
                                                    <w:div w:id="891383947">
                                                      <w:marLeft w:val="0"/>
                                                      <w:marRight w:val="0"/>
                                                      <w:marTop w:val="0"/>
                                                      <w:marBottom w:val="0"/>
                                                      <w:divBdr>
                                                        <w:top w:val="none" w:sz="0" w:space="0" w:color="auto"/>
                                                        <w:left w:val="none" w:sz="0" w:space="0" w:color="auto"/>
                                                        <w:bottom w:val="none" w:sz="0" w:space="0" w:color="auto"/>
                                                        <w:right w:val="none" w:sz="0" w:space="0" w:color="auto"/>
                                                      </w:divBdr>
                                                    </w:div>
                                                    <w:div w:id="777870547">
                                                      <w:marLeft w:val="0"/>
                                                      <w:marRight w:val="0"/>
                                                      <w:marTop w:val="0"/>
                                                      <w:marBottom w:val="0"/>
                                                      <w:divBdr>
                                                        <w:top w:val="none" w:sz="0" w:space="0" w:color="auto"/>
                                                        <w:left w:val="none" w:sz="0" w:space="0" w:color="auto"/>
                                                        <w:bottom w:val="none" w:sz="0" w:space="0" w:color="auto"/>
                                                        <w:right w:val="none" w:sz="0" w:space="0" w:color="auto"/>
                                                      </w:divBdr>
                                                    </w:div>
                                                    <w:div w:id="489947570">
                                                      <w:marLeft w:val="0"/>
                                                      <w:marRight w:val="0"/>
                                                      <w:marTop w:val="0"/>
                                                      <w:marBottom w:val="0"/>
                                                      <w:divBdr>
                                                        <w:top w:val="none" w:sz="0" w:space="0" w:color="auto"/>
                                                        <w:left w:val="none" w:sz="0" w:space="0" w:color="auto"/>
                                                        <w:bottom w:val="none" w:sz="0" w:space="0" w:color="auto"/>
                                                        <w:right w:val="none" w:sz="0" w:space="0" w:color="auto"/>
                                                      </w:divBdr>
                                                    </w:div>
                                                    <w:div w:id="236280723">
                                                      <w:marLeft w:val="0"/>
                                                      <w:marRight w:val="0"/>
                                                      <w:marTop w:val="0"/>
                                                      <w:marBottom w:val="0"/>
                                                      <w:divBdr>
                                                        <w:top w:val="none" w:sz="0" w:space="0" w:color="auto"/>
                                                        <w:left w:val="none" w:sz="0" w:space="0" w:color="auto"/>
                                                        <w:bottom w:val="none" w:sz="0" w:space="0" w:color="auto"/>
                                                        <w:right w:val="none" w:sz="0" w:space="0" w:color="auto"/>
                                                      </w:divBdr>
                                                    </w:div>
                                                    <w:div w:id="1109277566">
                                                      <w:marLeft w:val="0"/>
                                                      <w:marRight w:val="0"/>
                                                      <w:marTop w:val="0"/>
                                                      <w:marBottom w:val="0"/>
                                                      <w:divBdr>
                                                        <w:top w:val="none" w:sz="0" w:space="0" w:color="auto"/>
                                                        <w:left w:val="none" w:sz="0" w:space="0" w:color="auto"/>
                                                        <w:bottom w:val="none" w:sz="0" w:space="0" w:color="auto"/>
                                                        <w:right w:val="none" w:sz="0" w:space="0" w:color="auto"/>
                                                      </w:divBdr>
                                                    </w:div>
                                                  </w:divsChild>
                                                </w:div>
                                                <w:div w:id="273095671">
                                                  <w:marLeft w:val="0"/>
                                                  <w:marRight w:val="0"/>
                                                  <w:marTop w:val="0"/>
                                                  <w:marBottom w:val="0"/>
                                                  <w:divBdr>
                                                    <w:top w:val="none" w:sz="0" w:space="0" w:color="auto"/>
                                                    <w:left w:val="none" w:sz="0" w:space="0" w:color="auto"/>
                                                    <w:bottom w:val="none" w:sz="0" w:space="0" w:color="auto"/>
                                                    <w:right w:val="none" w:sz="0" w:space="0" w:color="auto"/>
                                                  </w:divBdr>
                                                </w:div>
                                                <w:div w:id="1754547390">
                                                  <w:marLeft w:val="0"/>
                                                  <w:marRight w:val="0"/>
                                                  <w:marTop w:val="0"/>
                                                  <w:marBottom w:val="0"/>
                                                  <w:divBdr>
                                                    <w:top w:val="none" w:sz="0" w:space="0" w:color="auto"/>
                                                    <w:left w:val="none" w:sz="0" w:space="0" w:color="auto"/>
                                                    <w:bottom w:val="none" w:sz="0" w:space="0" w:color="auto"/>
                                                    <w:right w:val="none" w:sz="0" w:space="0" w:color="auto"/>
                                                  </w:divBdr>
                                                </w:div>
                                                <w:div w:id="921179270">
                                                  <w:marLeft w:val="0"/>
                                                  <w:marRight w:val="0"/>
                                                  <w:marTop w:val="0"/>
                                                  <w:marBottom w:val="0"/>
                                                  <w:divBdr>
                                                    <w:top w:val="none" w:sz="0" w:space="0" w:color="auto"/>
                                                    <w:left w:val="none" w:sz="0" w:space="0" w:color="auto"/>
                                                    <w:bottom w:val="none" w:sz="0" w:space="0" w:color="auto"/>
                                                    <w:right w:val="none" w:sz="0" w:space="0" w:color="auto"/>
                                                  </w:divBdr>
                                                </w:div>
                                                <w:div w:id="1503277371">
                                                  <w:marLeft w:val="0"/>
                                                  <w:marRight w:val="0"/>
                                                  <w:marTop w:val="0"/>
                                                  <w:marBottom w:val="0"/>
                                                  <w:divBdr>
                                                    <w:top w:val="none" w:sz="0" w:space="0" w:color="auto"/>
                                                    <w:left w:val="none" w:sz="0" w:space="0" w:color="auto"/>
                                                    <w:bottom w:val="none" w:sz="0" w:space="0" w:color="auto"/>
                                                    <w:right w:val="none" w:sz="0" w:space="0" w:color="auto"/>
                                                  </w:divBdr>
                                                </w:div>
                                              </w:divsChild>
                                            </w:div>
                                            <w:div w:id="226498009">
                                              <w:marLeft w:val="0"/>
                                              <w:marRight w:val="0"/>
                                              <w:marTop w:val="0"/>
                                              <w:marBottom w:val="0"/>
                                              <w:divBdr>
                                                <w:top w:val="none" w:sz="0" w:space="0" w:color="auto"/>
                                                <w:left w:val="none" w:sz="0" w:space="0" w:color="auto"/>
                                                <w:bottom w:val="none" w:sz="0" w:space="0" w:color="auto"/>
                                                <w:right w:val="none" w:sz="0" w:space="0" w:color="auto"/>
                                              </w:divBdr>
                                              <w:divsChild>
                                                <w:div w:id="1924758596">
                                                  <w:marLeft w:val="0"/>
                                                  <w:marRight w:val="0"/>
                                                  <w:marTop w:val="0"/>
                                                  <w:marBottom w:val="0"/>
                                                  <w:divBdr>
                                                    <w:top w:val="none" w:sz="0" w:space="0" w:color="auto"/>
                                                    <w:left w:val="none" w:sz="0" w:space="0" w:color="auto"/>
                                                    <w:bottom w:val="none" w:sz="0" w:space="0" w:color="auto"/>
                                                    <w:right w:val="none" w:sz="0" w:space="0" w:color="auto"/>
                                                  </w:divBdr>
                                                  <w:divsChild>
                                                    <w:div w:id="47386232">
                                                      <w:marLeft w:val="0"/>
                                                      <w:marRight w:val="0"/>
                                                      <w:marTop w:val="0"/>
                                                      <w:marBottom w:val="0"/>
                                                      <w:divBdr>
                                                        <w:top w:val="none" w:sz="0" w:space="0" w:color="auto"/>
                                                        <w:left w:val="none" w:sz="0" w:space="0" w:color="auto"/>
                                                        <w:bottom w:val="none" w:sz="0" w:space="0" w:color="auto"/>
                                                        <w:right w:val="none" w:sz="0" w:space="0" w:color="auto"/>
                                                      </w:divBdr>
                                                    </w:div>
                                                    <w:div w:id="538395096">
                                                      <w:marLeft w:val="0"/>
                                                      <w:marRight w:val="0"/>
                                                      <w:marTop w:val="0"/>
                                                      <w:marBottom w:val="0"/>
                                                      <w:divBdr>
                                                        <w:top w:val="none" w:sz="0" w:space="0" w:color="auto"/>
                                                        <w:left w:val="none" w:sz="0" w:space="0" w:color="auto"/>
                                                        <w:bottom w:val="none" w:sz="0" w:space="0" w:color="auto"/>
                                                        <w:right w:val="none" w:sz="0" w:space="0" w:color="auto"/>
                                                      </w:divBdr>
                                                    </w:div>
                                                    <w:div w:id="462885792">
                                                      <w:marLeft w:val="0"/>
                                                      <w:marRight w:val="0"/>
                                                      <w:marTop w:val="0"/>
                                                      <w:marBottom w:val="0"/>
                                                      <w:divBdr>
                                                        <w:top w:val="none" w:sz="0" w:space="0" w:color="auto"/>
                                                        <w:left w:val="none" w:sz="0" w:space="0" w:color="auto"/>
                                                        <w:bottom w:val="none" w:sz="0" w:space="0" w:color="auto"/>
                                                        <w:right w:val="none" w:sz="0" w:space="0" w:color="auto"/>
                                                      </w:divBdr>
                                                    </w:div>
                                                  </w:divsChild>
                                                </w:div>
                                                <w:div w:id="1701781546">
                                                  <w:marLeft w:val="0"/>
                                                  <w:marRight w:val="0"/>
                                                  <w:marTop w:val="0"/>
                                                  <w:marBottom w:val="0"/>
                                                  <w:divBdr>
                                                    <w:top w:val="none" w:sz="0" w:space="0" w:color="auto"/>
                                                    <w:left w:val="none" w:sz="0" w:space="0" w:color="auto"/>
                                                    <w:bottom w:val="none" w:sz="0" w:space="0" w:color="auto"/>
                                                    <w:right w:val="none" w:sz="0" w:space="0" w:color="auto"/>
                                                  </w:divBdr>
                                                </w:div>
                                              </w:divsChild>
                                            </w:div>
                                            <w:div w:id="1416975010">
                                              <w:marLeft w:val="0"/>
                                              <w:marRight w:val="0"/>
                                              <w:marTop w:val="0"/>
                                              <w:marBottom w:val="0"/>
                                              <w:divBdr>
                                                <w:top w:val="none" w:sz="0" w:space="0" w:color="auto"/>
                                                <w:left w:val="none" w:sz="0" w:space="0" w:color="auto"/>
                                                <w:bottom w:val="none" w:sz="0" w:space="0" w:color="auto"/>
                                                <w:right w:val="none" w:sz="0" w:space="0" w:color="auto"/>
                                              </w:divBdr>
                                              <w:divsChild>
                                                <w:div w:id="806892821">
                                                  <w:marLeft w:val="0"/>
                                                  <w:marRight w:val="0"/>
                                                  <w:marTop w:val="0"/>
                                                  <w:marBottom w:val="0"/>
                                                  <w:divBdr>
                                                    <w:top w:val="none" w:sz="0" w:space="0" w:color="auto"/>
                                                    <w:left w:val="none" w:sz="0" w:space="0" w:color="auto"/>
                                                    <w:bottom w:val="none" w:sz="0" w:space="0" w:color="auto"/>
                                                    <w:right w:val="none" w:sz="0" w:space="0" w:color="auto"/>
                                                  </w:divBdr>
                                                </w:div>
                                                <w:div w:id="212739914">
                                                  <w:marLeft w:val="0"/>
                                                  <w:marRight w:val="0"/>
                                                  <w:marTop w:val="0"/>
                                                  <w:marBottom w:val="0"/>
                                                  <w:divBdr>
                                                    <w:top w:val="none" w:sz="0" w:space="0" w:color="auto"/>
                                                    <w:left w:val="none" w:sz="0" w:space="0" w:color="auto"/>
                                                    <w:bottom w:val="none" w:sz="0" w:space="0" w:color="auto"/>
                                                    <w:right w:val="none" w:sz="0" w:space="0" w:color="auto"/>
                                                  </w:divBdr>
                                                </w:div>
                                              </w:divsChild>
                                            </w:div>
                                            <w:div w:id="131943085">
                                              <w:marLeft w:val="0"/>
                                              <w:marRight w:val="0"/>
                                              <w:marTop w:val="0"/>
                                              <w:marBottom w:val="0"/>
                                              <w:divBdr>
                                                <w:top w:val="none" w:sz="0" w:space="0" w:color="auto"/>
                                                <w:left w:val="none" w:sz="0" w:space="0" w:color="auto"/>
                                                <w:bottom w:val="none" w:sz="0" w:space="0" w:color="auto"/>
                                                <w:right w:val="none" w:sz="0" w:space="0" w:color="auto"/>
                                              </w:divBdr>
                                              <w:divsChild>
                                                <w:div w:id="549653104">
                                                  <w:marLeft w:val="0"/>
                                                  <w:marRight w:val="0"/>
                                                  <w:marTop w:val="0"/>
                                                  <w:marBottom w:val="0"/>
                                                  <w:divBdr>
                                                    <w:top w:val="none" w:sz="0" w:space="0" w:color="auto"/>
                                                    <w:left w:val="none" w:sz="0" w:space="0" w:color="auto"/>
                                                    <w:bottom w:val="none" w:sz="0" w:space="0" w:color="auto"/>
                                                    <w:right w:val="none" w:sz="0" w:space="0" w:color="auto"/>
                                                  </w:divBdr>
                                                </w:div>
                                                <w:div w:id="1929731018">
                                                  <w:marLeft w:val="0"/>
                                                  <w:marRight w:val="0"/>
                                                  <w:marTop w:val="0"/>
                                                  <w:marBottom w:val="0"/>
                                                  <w:divBdr>
                                                    <w:top w:val="none" w:sz="0" w:space="0" w:color="auto"/>
                                                    <w:left w:val="none" w:sz="0" w:space="0" w:color="auto"/>
                                                    <w:bottom w:val="none" w:sz="0" w:space="0" w:color="auto"/>
                                                    <w:right w:val="none" w:sz="0" w:space="0" w:color="auto"/>
                                                  </w:divBdr>
                                                </w:div>
                                                <w:div w:id="1934781018">
                                                  <w:marLeft w:val="0"/>
                                                  <w:marRight w:val="0"/>
                                                  <w:marTop w:val="0"/>
                                                  <w:marBottom w:val="0"/>
                                                  <w:divBdr>
                                                    <w:top w:val="none" w:sz="0" w:space="0" w:color="auto"/>
                                                    <w:left w:val="none" w:sz="0" w:space="0" w:color="auto"/>
                                                    <w:bottom w:val="none" w:sz="0" w:space="0" w:color="auto"/>
                                                    <w:right w:val="none" w:sz="0" w:space="0" w:color="auto"/>
                                                  </w:divBdr>
                                                </w:div>
                                                <w:div w:id="551038774">
                                                  <w:marLeft w:val="0"/>
                                                  <w:marRight w:val="0"/>
                                                  <w:marTop w:val="0"/>
                                                  <w:marBottom w:val="0"/>
                                                  <w:divBdr>
                                                    <w:top w:val="none" w:sz="0" w:space="0" w:color="auto"/>
                                                    <w:left w:val="none" w:sz="0" w:space="0" w:color="auto"/>
                                                    <w:bottom w:val="none" w:sz="0" w:space="0" w:color="auto"/>
                                                    <w:right w:val="none" w:sz="0" w:space="0" w:color="auto"/>
                                                  </w:divBdr>
                                                </w:div>
                                                <w:div w:id="1171025730">
                                                  <w:marLeft w:val="0"/>
                                                  <w:marRight w:val="0"/>
                                                  <w:marTop w:val="0"/>
                                                  <w:marBottom w:val="0"/>
                                                  <w:divBdr>
                                                    <w:top w:val="none" w:sz="0" w:space="0" w:color="auto"/>
                                                    <w:left w:val="none" w:sz="0" w:space="0" w:color="auto"/>
                                                    <w:bottom w:val="none" w:sz="0" w:space="0" w:color="auto"/>
                                                    <w:right w:val="none" w:sz="0" w:space="0" w:color="auto"/>
                                                  </w:divBdr>
                                                </w:div>
                                                <w:div w:id="92552029">
                                                  <w:marLeft w:val="0"/>
                                                  <w:marRight w:val="0"/>
                                                  <w:marTop w:val="0"/>
                                                  <w:marBottom w:val="0"/>
                                                  <w:divBdr>
                                                    <w:top w:val="none" w:sz="0" w:space="0" w:color="auto"/>
                                                    <w:left w:val="none" w:sz="0" w:space="0" w:color="auto"/>
                                                    <w:bottom w:val="none" w:sz="0" w:space="0" w:color="auto"/>
                                                    <w:right w:val="none" w:sz="0" w:space="0" w:color="auto"/>
                                                  </w:divBdr>
                                                  <w:divsChild>
                                                    <w:div w:id="1824079941">
                                                      <w:marLeft w:val="0"/>
                                                      <w:marRight w:val="0"/>
                                                      <w:marTop w:val="0"/>
                                                      <w:marBottom w:val="0"/>
                                                      <w:divBdr>
                                                        <w:top w:val="none" w:sz="0" w:space="0" w:color="auto"/>
                                                        <w:left w:val="none" w:sz="0" w:space="0" w:color="auto"/>
                                                        <w:bottom w:val="none" w:sz="0" w:space="0" w:color="auto"/>
                                                        <w:right w:val="none" w:sz="0" w:space="0" w:color="auto"/>
                                                      </w:divBdr>
                                                    </w:div>
                                                    <w:div w:id="841508407">
                                                      <w:marLeft w:val="0"/>
                                                      <w:marRight w:val="0"/>
                                                      <w:marTop w:val="0"/>
                                                      <w:marBottom w:val="0"/>
                                                      <w:divBdr>
                                                        <w:top w:val="none" w:sz="0" w:space="0" w:color="auto"/>
                                                        <w:left w:val="none" w:sz="0" w:space="0" w:color="auto"/>
                                                        <w:bottom w:val="none" w:sz="0" w:space="0" w:color="auto"/>
                                                        <w:right w:val="none" w:sz="0" w:space="0" w:color="auto"/>
                                                      </w:divBdr>
                                                    </w:div>
                                                  </w:divsChild>
                                                </w:div>
                                                <w:div w:id="1841504471">
                                                  <w:marLeft w:val="0"/>
                                                  <w:marRight w:val="0"/>
                                                  <w:marTop w:val="0"/>
                                                  <w:marBottom w:val="0"/>
                                                  <w:divBdr>
                                                    <w:top w:val="none" w:sz="0" w:space="0" w:color="auto"/>
                                                    <w:left w:val="none" w:sz="0" w:space="0" w:color="auto"/>
                                                    <w:bottom w:val="none" w:sz="0" w:space="0" w:color="auto"/>
                                                    <w:right w:val="none" w:sz="0" w:space="0" w:color="auto"/>
                                                  </w:divBdr>
                                                  <w:divsChild>
                                                    <w:div w:id="131023271">
                                                      <w:marLeft w:val="0"/>
                                                      <w:marRight w:val="0"/>
                                                      <w:marTop w:val="0"/>
                                                      <w:marBottom w:val="0"/>
                                                      <w:divBdr>
                                                        <w:top w:val="none" w:sz="0" w:space="0" w:color="auto"/>
                                                        <w:left w:val="none" w:sz="0" w:space="0" w:color="auto"/>
                                                        <w:bottom w:val="none" w:sz="0" w:space="0" w:color="auto"/>
                                                        <w:right w:val="none" w:sz="0" w:space="0" w:color="auto"/>
                                                      </w:divBdr>
                                                    </w:div>
                                                    <w:div w:id="1193611071">
                                                      <w:marLeft w:val="0"/>
                                                      <w:marRight w:val="0"/>
                                                      <w:marTop w:val="0"/>
                                                      <w:marBottom w:val="0"/>
                                                      <w:divBdr>
                                                        <w:top w:val="none" w:sz="0" w:space="0" w:color="auto"/>
                                                        <w:left w:val="none" w:sz="0" w:space="0" w:color="auto"/>
                                                        <w:bottom w:val="none" w:sz="0" w:space="0" w:color="auto"/>
                                                        <w:right w:val="none" w:sz="0" w:space="0" w:color="auto"/>
                                                      </w:divBdr>
                                                    </w:div>
                                                  </w:divsChild>
                                                </w:div>
                                                <w:div w:id="631517521">
                                                  <w:marLeft w:val="0"/>
                                                  <w:marRight w:val="0"/>
                                                  <w:marTop w:val="0"/>
                                                  <w:marBottom w:val="0"/>
                                                  <w:divBdr>
                                                    <w:top w:val="none" w:sz="0" w:space="0" w:color="auto"/>
                                                    <w:left w:val="none" w:sz="0" w:space="0" w:color="auto"/>
                                                    <w:bottom w:val="none" w:sz="0" w:space="0" w:color="auto"/>
                                                    <w:right w:val="none" w:sz="0" w:space="0" w:color="auto"/>
                                                  </w:divBdr>
                                                  <w:divsChild>
                                                    <w:div w:id="921446583">
                                                      <w:marLeft w:val="0"/>
                                                      <w:marRight w:val="0"/>
                                                      <w:marTop w:val="0"/>
                                                      <w:marBottom w:val="0"/>
                                                      <w:divBdr>
                                                        <w:top w:val="none" w:sz="0" w:space="0" w:color="auto"/>
                                                        <w:left w:val="none" w:sz="0" w:space="0" w:color="auto"/>
                                                        <w:bottom w:val="none" w:sz="0" w:space="0" w:color="auto"/>
                                                        <w:right w:val="none" w:sz="0" w:space="0" w:color="auto"/>
                                                      </w:divBdr>
                                                      <w:divsChild>
                                                        <w:div w:id="1595433489">
                                                          <w:marLeft w:val="0"/>
                                                          <w:marRight w:val="0"/>
                                                          <w:marTop w:val="0"/>
                                                          <w:marBottom w:val="0"/>
                                                          <w:divBdr>
                                                            <w:top w:val="none" w:sz="0" w:space="0" w:color="auto"/>
                                                            <w:left w:val="none" w:sz="0" w:space="0" w:color="auto"/>
                                                            <w:bottom w:val="none" w:sz="0" w:space="0" w:color="auto"/>
                                                            <w:right w:val="none" w:sz="0" w:space="0" w:color="auto"/>
                                                          </w:divBdr>
                                                        </w:div>
                                                        <w:div w:id="1175919491">
                                                          <w:marLeft w:val="0"/>
                                                          <w:marRight w:val="0"/>
                                                          <w:marTop w:val="0"/>
                                                          <w:marBottom w:val="0"/>
                                                          <w:divBdr>
                                                            <w:top w:val="none" w:sz="0" w:space="0" w:color="auto"/>
                                                            <w:left w:val="none" w:sz="0" w:space="0" w:color="auto"/>
                                                            <w:bottom w:val="none" w:sz="0" w:space="0" w:color="auto"/>
                                                            <w:right w:val="none" w:sz="0" w:space="0" w:color="auto"/>
                                                          </w:divBdr>
                                                        </w:div>
                                                        <w:div w:id="69348355">
                                                          <w:marLeft w:val="0"/>
                                                          <w:marRight w:val="0"/>
                                                          <w:marTop w:val="0"/>
                                                          <w:marBottom w:val="0"/>
                                                          <w:divBdr>
                                                            <w:top w:val="none" w:sz="0" w:space="0" w:color="auto"/>
                                                            <w:left w:val="none" w:sz="0" w:space="0" w:color="auto"/>
                                                            <w:bottom w:val="none" w:sz="0" w:space="0" w:color="auto"/>
                                                            <w:right w:val="none" w:sz="0" w:space="0" w:color="auto"/>
                                                          </w:divBdr>
                                                        </w:div>
                                                        <w:div w:id="182018013">
                                                          <w:marLeft w:val="0"/>
                                                          <w:marRight w:val="0"/>
                                                          <w:marTop w:val="0"/>
                                                          <w:marBottom w:val="0"/>
                                                          <w:divBdr>
                                                            <w:top w:val="none" w:sz="0" w:space="0" w:color="auto"/>
                                                            <w:left w:val="none" w:sz="0" w:space="0" w:color="auto"/>
                                                            <w:bottom w:val="none" w:sz="0" w:space="0" w:color="auto"/>
                                                            <w:right w:val="none" w:sz="0" w:space="0" w:color="auto"/>
                                                          </w:divBdr>
                                                        </w:div>
                                                      </w:divsChild>
                                                    </w:div>
                                                    <w:div w:id="183521486">
                                                      <w:marLeft w:val="0"/>
                                                      <w:marRight w:val="0"/>
                                                      <w:marTop w:val="0"/>
                                                      <w:marBottom w:val="0"/>
                                                      <w:divBdr>
                                                        <w:top w:val="none" w:sz="0" w:space="0" w:color="auto"/>
                                                        <w:left w:val="none" w:sz="0" w:space="0" w:color="auto"/>
                                                        <w:bottom w:val="none" w:sz="0" w:space="0" w:color="auto"/>
                                                        <w:right w:val="none" w:sz="0" w:space="0" w:color="auto"/>
                                                      </w:divBdr>
                                                      <w:divsChild>
                                                        <w:div w:id="122627230">
                                                          <w:marLeft w:val="0"/>
                                                          <w:marRight w:val="0"/>
                                                          <w:marTop w:val="0"/>
                                                          <w:marBottom w:val="0"/>
                                                          <w:divBdr>
                                                            <w:top w:val="none" w:sz="0" w:space="0" w:color="auto"/>
                                                            <w:left w:val="none" w:sz="0" w:space="0" w:color="auto"/>
                                                            <w:bottom w:val="none" w:sz="0" w:space="0" w:color="auto"/>
                                                            <w:right w:val="none" w:sz="0" w:space="0" w:color="auto"/>
                                                          </w:divBdr>
                                                        </w:div>
                                                        <w:div w:id="1254586022">
                                                          <w:marLeft w:val="0"/>
                                                          <w:marRight w:val="0"/>
                                                          <w:marTop w:val="0"/>
                                                          <w:marBottom w:val="0"/>
                                                          <w:divBdr>
                                                            <w:top w:val="none" w:sz="0" w:space="0" w:color="auto"/>
                                                            <w:left w:val="none" w:sz="0" w:space="0" w:color="auto"/>
                                                            <w:bottom w:val="none" w:sz="0" w:space="0" w:color="auto"/>
                                                            <w:right w:val="none" w:sz="0" w:space="0" w:color="auto"/>
                                                          </w:divBdr>
                                                        </w:div>
                                                        <w:div w:id="1819110531">
                                                          <w:marLeft w:val="0"/>
                                                          <w:marRight w:val="0"/>
                                                          <w:marTop w:val="0"/>
                                                          <w:marBottom w:val="0"/>
                                                          <w:divBdr>
                                                            <w:top w:val="none" w:sz="0" w:space="0" w:color="auto"/>
                                                            <w:left w:val="none" w:sz="0" w:space="0" w:color="auto"/>
                                                            <w:bottom w:val="none" w:sz="0" w:space="0" w:color="auto"/>
                                                            <w:right w:val="none" w:sz="0" w:space="0" w:color="auto"/>
                                                          </w:divBdr>
                                                        </w:div>
                                                        <w:div w:id="153759254">
                                                          <w:marLeft w:val="0"/>
                                                          <w:marRight w:val="0"/>
                                                          <w:marTop w:val="0"/>
                                                          <w:marBottom w:val="0"/>
                                                          <w:divBdr>
                                                            <w:top w:val="none" w:sz="0" w:space="0" w:color="auto"/>
                                                            <w:left w:val="none" w:sz="0" w:space="0" w:color="auto"/>
                                                            <w:bottom w:val="none" w:sz="0" w:space="0" w:color="auto"/>
                                                            <w:right w:val="none" w:sz="0" w:space="0" w:color="auto"/>
                                                          </w:divBdr>
                                                        </w:div>
                                                      </w:divsChild>
                                                    </w:div>
                                                    <w:div w:id="1293633685">
                                                      <w:marLeft w:val="0"/>
                                                      <w:marRight w:val="0"/>
                                                      <w:marTop w:val="0"/>
                                                      <w:marBottom w:val="0"/>
                                                      <w:divBdr>
                                                        <w:top w:val="none" w:sz="0" w:space="0" w:color="auto"/>
                                                        <w:left w:val="none" w:sz="0" w:space="0" w:color="auto"/>
                                                        <w:bottom w:val="none" w:sz="0" w:space="0" w:color="auto"/>
                                                        <w:right w:val="none" w:sz="0" w:space="0" w:color="auto"/>
                                                      </w:divBdr>
                                                      <w:divsChild>
                                                        <w:div w:id="449593758">
                                                          <w:marLeft w:val="0"/>
                                                          <w:marRight w:val="0"/>
                                                          <w:marTop w:val="0"/>
                                                          <w:marBottom w:val="0"/>
                                                          <w:divBdr>
                                                            <w:top w:val="none" w:sz="0" w:space="0" w:color="auto"/>
                                                            <w:left w:val="none" w:sz="0" w:space="0" w:color="auto"/>
                                                            <w:bottom w:val="none" w:sz="0" w:space="0" w:color="auto"/>
                                                            <w:right w:val="none" w:sz="0" w:space="0" w:color="auto"/>
                                                          </w:divBdr>
                                                        </w:div>
                                                        <w:div w:id="1768846036">
                                                          <w:marLeft w:val="0"/>
                                                          <w:marRight w:val="0"/>
                                                          <w:marTop w:val="0"/>
                                                          <w:marBottom w:val="0"/>
                                                          <w:divBdr>
                                                            <w:top w:val="none" w:sz="0" w:space="0" w:color="auto"/>
                                                            <w:left w:val="none" w:sz="0" w:space="0" w:color="auto"/>
                                                            <w:bottom w:val="none" w:sz="0" w:space="0" w:color="auto"/>
                                                            <w:right w:val="none" w:sz="0" w:space="0" w:color="auto"/>
                                                          </w:divBdr>
                                                        </w:div>
                                                        <w:div w:id="1231237017">
                                                          <w:marLeft w:val="0"/>
                                                          <w:marRight w:val="0"/>
                                                          <w:marTop w:val="0"/>
                                                          <w:marBottom w:val="0"/>
                                                          <w:divBdr>
                                                            <w:top w:val="none" w:sz="0" w:space="0" w:color="auto"/>
                                                            <w:left w:val="none" w:sz="0" w:space="0" w:color="auto"/>
                                                            <w:bottom w:val="none" w:sz="0" w:space="0" w:color="auto"/>
                                                            <w:right w:val="none" w:sz="0" w:space="0" w:color="auto"/>
                                                          </w:divBdr>
                                                        </w:div>
                                                        <w:div w:id="28365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77035">
                                                  <w:marLeft w:val="0"/>
                                                  <w:marRight w:val="0"/>
                                                  <w:marTop w:val="0"/>
                                                  <w:marBottom w:val="0"/>
                                                  <w:divBdr>
                                                    <w:top w:val="none" w:sz="0" w:space="0" w:color="auto"/>
                                                    <w:left w:val="none" w:sz="0" w:space="0" w:color="auto"/>
                                                    <w:bottom w:val="none" w:sz="0" w:space="0" w:color="auto"/>
                                                    <w:right w:val="none" w:sz="0" w:space="0" w:color="auto"/>
                                                  </w:divBdr>
                                                  <w:divsChild>
                                                    <w:div w:id="68620367">
                                                      <w:marLeft w:val="0"/>
                                                      <w:marRight w:val="0"/>
                                                      <w:marTop w:val="0"/>
                                                      <w:marBottom w:val="0"/>
                                                      <w:divBdr>
                                                        <w:top w:val="none" w:sz="0" w:space="0" w:color="auto"/>
                                                        <w:left w:val="none" w:sz="0" w:space="0" w:color="auto"/>
                                                        <w:bottom w:val="none" w:sz="0" w:space="0" w:color="auto"/>
                                                        <w:right w:val="none" w:sz="0" w:space="0" w:color="auto"/>
                                                      </w:divBdr>
                                                    </w:div>
                                                    <w:div w:id="571892284">
                                                      <w:marLeft w:val="0"/>
                                                      <w:marRight w:val="0"/>
                                                      <w:marTop w:val="0"/>
                                                      <w:marBottom w:val="0"/>
                                                      <w:divBdr>
                                                        <w:top w:val="none" w:sz="0" w:space="0" w:color="auto"/>
                                                        <w:left w:val="none" w:sz="0" w:space="0" w:color="auto"/>
                                                        <w:bottom w:val="none" w:sz="0" w:space="0" w:color="auto"/>
                                                        <w:right w:val="none" w:sz="0" w:space="0" w:color="auto"/>
                                                      </w:divBdr>
                                                    </w:div>
                                                    <w:div w:id="957682784">
                                                      <w:marLeft w:val="0"/>
                                                      <w:marRight w:val="0"/>
                                                      <w:marTop w:val="0"/>
                                                      <w:marBottom w:val="0"/>
                                                      <w:divBdr>
                                                        <w:top w:val="none" w:sz="0" w:space="0" w:color="auto"/>
                                                        <w:left w:val="none" w:sz="0" w:space="0" w:color="auto"/>
                                                        <w:bottom w:val="none" w:sz="0" w:space="0" w:color="auto"/>
                                                        <w:right w:val="none" w:sz="0" w:space="0" w:color="auto"/>
                                                      </w:divBdr>
                                                    </w:div>
                                                    <w:div w:id="731733423">
                                                      <w:marLeft w:val="0"/>
                                                      <w:marRight w:val="0"/>
                                                      <w:marTop w:val="0"/>
                                                      <w:marBottom w:val="0"/>
                                                      <w:divBdr>
                                                        <w:top w:val="none" w:sz="0" w:space="0" w:color="auto"/>
                                                        <w:left w:val="none" w:sz="0" w:space="0" w:color="auto"/>
                                                        <w:bottom w:val="none" w:sz="0" w:space="0" w:color="auto"/>
                                                        <w:right w:val="none" w:sz="0" w:space="0" w:color="auto"/>
                                                      </w:divBdr>
                                                    </w:div>
                                                  </w:divsChild>
                                                </w:div>
                                                <w:div w:id="973634182">
                                                  <w:marLeft w:val="0"/>
                                                  <w:marRight w:val="0"/>
                                                  <w:marTop w:val="0"/>
                                                  <w:marBottom w:val="0"/>
                                                  <w:divBdr>
                                                    <w:top w:val="none" w:sz="0" w:space="0" w:color="auto"/>
                                                    <w:left w:val="none" w:sz="0" w:space="0" w:color="auto"/>
                                                    <w:bottom w:val="none" w:sz="0" w:space="0" w:color="auto"/>
                                                    <w:right w:val="none" w:sz="0" w:space="0" w:color="auto"/>
                                                  </w:divBdr>
                                                </w:div>
                                                <w:div w:id="399326448">
                                                  <w:marLeft w:val="0"/>
                                                  <w:marRight w:val="0"/>
                                                  <w:marTop w:val="0"/>
                                                  <w:marBottom w:val="0"/>
                                                  <w:divBdr>
                                                    <w:top w:val="none" w:sz="0" w:space="0" w:color="auto"/>
                                                    <w:left w:val="none" w:sz="0" w:space="0" w:color="auto"/>
                                                    <w:bottom w:val="none" w:sz="0" w:space="0" w:color="auto"/>
                                                    <w:right w:val="none" w:sz="0" w:space="0" w:color="auto"/>
                                                  </w:divBdr>
                                                </w:div>
                                                <w:div w:id="1559046115">
                                                  <w:marLeft w:val="0"/>
                                                  <w:marRight w:val="0"/>
                                                  <w:marTop w:val="0"/>
                                                  <w:marBottom w:val="0"/>
                                                  <w:divBdr>
                                                    <w:top w:val="none" w:sz="0" w:space="0" w:color="auto"/>
                                                    <w:left w:val="none" w:sz="0" w:space="0" w:color="auto"/>
                                                    <w:bottom w:val="none" w:sz="0" w:space="0" w:color="auto"/>
                                                    <w:right w:val="none" w:sz="0" w:space="0" w:color="auto"/>
                                                  </w:divBdr>
                                                </w:div>
                                                <w:div w:id="1172455620">
                                                  <w:marLeft w:val="0"/>
                                                  <w:marRight w:val="0"/>
                                                  <w:marTop w:val="0"/>
                                                  <w:marBottom w:val="0"/>
                                                  <w:divBdr>
                                                    <w:top w:val="none" w:sz="0" w:space="0" w:color="auto"/>
                                                    <w:left w:val="none" w:sz="0" w:space="0" w:color="auto"/>
                                                    <w:bottom w:val="none" w:sz="0" w:space="0" w:color="auto"/>
                                                    <w:right w:val="none" w:sz="0" w:space="0" w:color="auto"/>
                                                  </w:divBdr>
                                                </w:div>
                                                <w:div w:id="1118987098">
                                                  <w:marLeft w:val="0"/>
                                                  <w:marRight w:val="0"/>
                                                  <w:marTop w:val="0"/>
                                                  <w:marBottom w:val="0"/>
                                                  <w:divBdr>
                                                    <w:top w:val="none" w:sz="0" w:space="0" w:color="auto"/>
                                                    <w:left w:val="none" w:sz="0" w:space="0" w:color="auto"/>
                                                    <w:bottom w:val="none" w:sz="0" w:space="0" w:color="auto"/>
                                                    <w:right w:val="none" w:sz="0" w:space="0" w:color="auto"/>
                                                  </w:divBdr>
                                                  <w:divsChild>
                                                    <w:div w:id="694963014">
                                                      <w:marLeft w:val="0"/>
                                                      <w:marRight w:val="0"/>
                                                      <w:marTop w:val="0"/>
                                                      <w:marBottom w:val="0"/>
                                                      <w:divBdr>
                                                        <w:top w:val="none" w:sz="0" w:space="0" w:color="auto"/>
                                                        <w:left w:val="none" w:sz="0" w:space="0" w:color="auto"/>
                                                        <w:bottom w:val="none" w:sz="0" w:space="0" w:color="auto"/>
                                                        <w:right w:val="none" w:sz="0" w:space="0" w:color="auto"/>
                                                      </w:divBdr>
                                                    </w:div>
                                                    <w:div w:id="1334070832">
                                                      <w:marLeft w:val="0"/>
                                                      <w:marRight w:val="0"/>
                                                      <w:marTop w:val="0"/>
                                                      <w:marBottom w:val="0"/>
                                                      <w:divBdr>
                                                        <w:top w:val="none" w:sz="0" w:space="0" w:color="auto"/>
                                                        <w:left w:val="none" w:sz="0" w:space="0" w:color="auto"/>
                                                        <w:bottom w:val="none" w:sz="0" w:space="0" w:color="auto"/>
                                                        <w:right w:val="none" w:sz="0" w:space="0" w:color="auto"/>
                                                      </w:divBdr>
                                                    </w:div>
                                                    <w:div w:id="748817055">
                                                      <w:marLeft w:val="0"/>
                                                      <w:marRight w:val="0"/>
                                                      <w:marTop w:val="0"/>
                                                      <w:marBottom w:val="0"/>
                                                      <w:divBdr>
                                                        <w:top w:val="none" w:sz="0" w:space="0" w:color="auto"/>
                                                        <w:left w:val="none" w:sz="0" w:space="0" w:color="auto"/>
                                                        <w:bottom w:val="none" w:sz="0" w:space="0" w:color="auto"/>
                                                        <w:right w:val="none" w:sz="0" w:space="0" w:color="auto"/>
                                                      </w:divBdr>
                                                    </w:div>
                                                    <w:div w:id="163710251">
                                                      <w:marLeft w:val="0"/>
                                                      <w:marRight w:val="0"/>
                                                      <w:marTop w:val="0"/>
                                                      <w:marBottom w:val="0"/>
                                                      <w:divBdr>
                                                        <w:top w:val="none" w:sz="0" w:space="0" w:color="auto"/>
                                                        <w:left w:val="none" w:sz="0" w:space="0" w:color="auto"/>
                                                        <w:bottom w:val="none" w:sz="0" w:space="0" w:color="auto"/>
                                                        <w:right w:val="none" w:sz="0" w:space="0" w:color="auto"/>
                                                      </w:divBdr>
                                                    </w:div>
                                                  </w:divsChild>
                                                </w:div>
                                                <w:div w:id="214047009">
                                                  <w:marLeft w:val="0"/>
                                                  <w:marRight w:val="0"/>
                                                  <w:marTop w:val="0"/>
                                                  <w:marBottom w:val="0"/>
                                                  <w:divBdr>
                                                    <w:top w:val="none" w:sz="0" w:space="0" w:color="auto"/>
                                                    <w:left w:val="none" w:sz="0" w:space="0" w:color="auto"/>
                                                    <w:bottom w:val="none" w:sz="0" w:space="0" w:color="auto"/>
                                                    <w:right w:val="none" w:sz="0" w:space="0" w:color="auto"/>
                                                  </w:divBdr>
                                                </w:div>
                                              </w:divsChild>
                                            </w:div>
                                            <w:div w:id="554510190">
                                              <w:marLeft w:val="0"/>
                                              <w:marRight w:val="0"/>
                                              <w:marTop w:val="0"/>
                                              <w:marBottom w:val="0"/>
                                              <w:divBdr>
                                                <w:top w:val="none" w:sz="0" w:space="0" w:color="auto"/>
                                                <w:left w:val="none" w:sz="0" w:space="0" w:color="auto"/>
                                                <w:bottom w:val="none" w:sz="0" w:space="0" w:color="auto"/>
                                                <w:right w:val="none" w:sz="0" w:space="0" w:color="auto"/>
                                              </w:divBdr>
                                              <w:divsChild>
                                                <w:div w:id="751044545">
                                                  <w:marLeft w:val="0"/>
                                                  <w:marRight w:val="0"/>
                                                  <w:marTop w:val="0"/>
                                                  <w:marBottom w:val="0"/>
                                                  <w:divBdr>
                                                    <w:top w:val="none" w:sz="0" w:space="0" w:color="auto"/>
                                                    <w:left w:val="none" w:sz="0" w:space="0" w:color="auto"/>
                                                    <w:bottom w:val="none" w:sz="0" w:space="0" w:color="auto"/>
                                                    <w:right w:val="none" w:sz="0" w:space="0" w:color="auto"/>
                                                  </w:divBdr>
                                                  <w:divsChild>
                                                    <w:div w:id="1678343059">
                                                      <w:marLeft w:val="0"/>
                                                      <w:marRight w:val="0"/>
                                                      <w:marTop w:val="0"/>
                                                      <w:marBottom w:val="0"/>
                                                      <w:divBdr>
                                                        <w:top w:val="none" w:sz="0" w:space="0" w:color="auto"/>
                                                        <w:left w:val="none" w:sz="0" w:space="0" w:color="auto"/>
                                                        <w:bottom w:val="none" w:sz="0" w:space="0" w:color="auto"/>
                                                        <w:right w:val="none" w:sz="0" w:space="0" w:color="auto"/>
                                                      </w:divBdr>
                                                    </w:div>
                                                    <w:div w:id="1624463484">
                                                      <w:marLeft w:val="0"/>
                                                      <w:marRight w:val="0"/>
                                                      <w:marTop w:val="0"/>
                                                      <w:marBottom w:val="0"/>
                                                      <w:divBdr>
                                                        <w:top w:val="none" w:sz="0" w:space="0" w:color="auto"/>
                                                        <w:left w:val="none" w:sz="0" w:space="0" w:color="auto"/>
                                                        <w:bottom w:val="none" w:sz="0" w:space="0" w:color="auto"/>
                                                        <w:right w:val="none" w:sz="0" w:space="0" w:color="auto"/>
                                                      </w:divBdr>
                                                    </w:div>
                                                  </w:divsChild>
                                                </w:div>
                                                <w:div w:id="1334526034">
                                                  <w:marLeft w:val="0"/>
                                                  <w:marRight w:val="0"/>
                                                  <w:marTop w:val="0"/>
                                                  <w:marBottom w:val="0"/>
                                                  <w:divBdr>
                                                    <w:top w:val="none" w:sz="0" w:space="0" w:color="auto"/>
                                                    <w:left w:val="none" w:sz="0" w:space="0" w:color="auto"/>
                                                    <w:bottom w:val="none" w:sz="0" w:space="0" w:color="auto"/>
                                                    <w:right w:val="none" w:sz="0" w:space="0" w:color="auto"/>
                                                  </w:divBdr>
                                                  <w:divsChild>
                                                    <w:div w:id="1896238419">
                                                      <w:marLeft w:val="0"/>
                                                      <w:marRight w:val="0"/>
                                                      <w:marTop w:val="0"/>
                                                      <w:marBottom w:val="0"/>
                                                      <w:divBdr>
                                                        <w:top w:val="none" w:sz="0" w:space="0" w:color="auto"/>
                                                        <w:left w:val="none" w:sz="0" w:space="0" w:color="auto"/>
                                                        <w:bottom w:val="none" w:sz="0" w:space="0" w:color="auto"/>
                                                        <w:right w:val="none" w:sz="0" w:space="0" w:color="auto"/>
                                                      </w:divBdr>
                                                    </w:div>
                                                    <w:div w:id="205287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858857">
                                              <w:marLeft w:val="0"/>
                                              <w:marRight w:val="0"/>
                                              <w:marTop w:val="0"/>
                                              <w:marBottom w:val="0"/>
                                              <w:divBdr>
                                                <w:top w:val="none" w:sz="0" w:space="0" w:color="auto"/>
                                                <w:left w:val="none" w:sz="0" w:space="0" w:color="auto"/>
                                                <w:bottom w:val="none" w:sz="0" w:space="0" w:color="auto"/>
                                                <w:right w:val="none" w:sz="0" w:space="0" w:color="auto"/>
                                              </w:divBdr>
                                              <w:divsChild>
                                                <w:div w:id="1424914221">
                                                  <w:marLeft w:val="0"/>
                                                  <w:marRight w:val="0"/>
                                                  <w:marTop w:val="0"/>
                                                  <w:marBottom w:val="0"/>
                                                  <w:divBdr>
                                                    <w:top w:val="none" w:sz="0" w:space="0" w:color="auto"/>
                                                    <w:left w:val="none" w:sz="0" w:space="0" w:color="auto"/>
                                                    <w:bottom w:val="none" w:sz="0" w:space="0" w:color="auto"/>
                                                    <w:right w:val="none" w:sz="0" w:space="0" w:color="auto"/>
                                                  </w:divBdr>
                                                  <w:divsChild>
                                                    <w:div w:id="891305070">
                                                      <w:marLeft w:val="0"/>
                                                      <w:marRight w:val="0"/>
                                                      <w:marTop w:val="0"/>
                                                      <w:marBottom w:val="0"/>
                                                      <w:divBdr>
                                                        <w:top w:val="none" w:sz="0" w:space="0" w:color="auto"/>
                                                        <w:left w:val="none" w:sz="0" w:space="0" w:color="auto"/>
                                                        <w:bottom w:val="none" w:sz="0" w:space="0" w:color="auto"/>
                                                        <w:right w:val="none" w:sz="0" w:space="0" w:color="auto"/>
                                                      </w:divBdr>
                                                    </w:div>
                                                    <w:div w:id="1411850290">
                                                      <w:marLeft w:val="0"/>
                                                      <w:marRight w:val="0"/>
                                                      <w:marTop w:val="0"/>
                                                      <w:marBottom w:val="0"/>
                                                      <w:divBdr>
                                                        <w:top w:val="none" w:sz="0" w:space="0" w:color="auto"/>
                                                        <w:left w:val="none" w:sz="0" w:space="0" w:color="auto"/>
                                                        <w:bottom w:val="none" w:sz="0" w:space="0" w:color="auto"/>
                                                        <w:right w:val="none" w:sz="0" w:space="0" w:color="auto"/>
                                                      </w:divBdr>
                                                    </w:div>
                                                    <w:div w:id="1011680634">
                                                      <w:marLeft w:val="0"/>
                                                      <w:marRight w:val="0"/>
                                                      <w:marTop w:val="0"/>
                                                      <w:marBottom w:val="0"/>
                                                      <w:divBdr>
                                                        <w:top w:val="none" w:sz="0" w:space="0" w:color="auto"/>
                                                        <w:left w:val="none" w:sz="0" w:space="0" w:color="auto"/>
                                                        <w:bottom w:val="none" w:sz="0" w:space="0" w:color="auto"/>
                                                        <w:right w:val="none" w:sz="0" w:space="0" w:color="auto"/>
                                                      </w:divBdr>
                                                    </w:div>
                                                    <w:div w:id="577056550">
                                                      <w:marLeft w:val="0"/>
                                                      <w:marRight w:val="0"/>
                                                      <w:marTop w:val="0"/>
                                                      <w:marBottom w:val="0"/>
                                                      <w:divBdr>
                                                        <w:top w:val="none" w:sz="0" w:space="0" w:color="auto"/>
                                                        <w:left w:val="none" w:sz="0" w:space="0" w:color="auto"/>
                                                        <w:bottom w:val="none" w:sz="0" w:space="0" w:color="auto"/>
                                                        <w:right w:val="none" w:sz="0" w:space="0" w:color="auto"/>
                                                      </w:divBdr>
                                                    </w:div>
                                                  </w:divsChild>
                                                </w:div>
                                                <w:div w:id="1961837781">
                                                  <w:marLeft w:val="0"/>
                                                  <w:marRight w:val="0"/>
                                                  <w:marTop w:val="0"/>
                                                  <w:marBottom w:val="0"/>
                                                  <w:divBdr>
                                                    <w:top w:val="none" w:sz="0" w:space="0" w:color="auto"/>
                                                    <w:left w:val="none" w:sz="0" w:space="0" w:color="auto"/>
                                                    <w:bottom w:val="none" w:sz="0" w:space="0" w:color="auto"/>
                                                    <w:right w:val="none" w:sz="0" w:space="0" w:color="auto"/>
                                                  </w:divBdr>
                                                  <w:divsChild>
                                                    <w:div w:id="369455610">
                                                      <w:marLeft w:val="0"/>
                                                      <w:marRight w:val="0"/>
                                                      <w:marTop w:val="0"/>
                                                      <w:marBottom w:val="0"/>
                                                      <w:divBdr>
                                                        <w:top w:val="none" w:sz="0" w:space="0" w:color="auto"/>
                                                        <w:left w:val="none" w:sz="0" w:space="0" w:color="auto"/>
                                                        <w:bottom w:val="none" w:sz="0" w:space="0" w:color="auto"/>
                                                        <w:right w:val="none" w:sz="0" w:space="0" w:color="auto"/>
                                                      </w:divBdr>
                                                    </w:div>
                                                    <w:div w:id="1045643557">
                                                      <w:marLeft w:val="0"/>
                                                      <w:marRight w:val="0"/>
                                                      <w:marTop w:val="0"/>
                                                      <w:marBottom w:val="0"/>
                                                      <w:divBdr>
                                                        <w:top w:val="none" w:sz="0" w:space="0" w:color="auto"/>
                                                        <w:left w:val="none" w:sz="0" w:space="0" w:color="auto"/>
                                                        <w:bottom w:val="none" w:sz="0" w:space="0" w:color="auto"/>
                                                        <w:right w:val="none" w:sz="0" w:space="0" w:color="auto"/>
                                                      </w:divBdr>
                                                    </w:div>
                                                    <w:div w:id="1207371613">
                                                      <w:marLeft w:val="0"/>
                                                      <w:marRight w:val="0"/>
                                                      <w:marTop w:val="0"/>
                                                      <w:marBottom w:val="0"/>
                                                      <w:divBdr>
                                                        <w:top w:val="none" w:sz="0" w:space="0" w:color="auto"/>
                                                        <w:left w:val="none" w:sz="0" w:space="0" w:color="auto"/>
                                                        <w:bottom w:val="none" w:sz="0" w:space="0" w:color="auto"/>
                                                        <w:right w:val="none" w:sz="0" w:space="0" w:color="auto"/>
                                                      </w:divBdr>
                                                    </w:div>
                                                  </w:divsChild>
                                                </w:div>
                                                <w:div w:id="1451820755">
                                                  <w:marLeft w:val="0"/>
                                                  <w:marRight w:val="0"/>
                                                  <w:marTop w:val="0"/>
                                                  <w:marBottom w:val="0"/>
                                                  <w:divBdr>
                                                    <w:top w:val="none" w:sz="0" w:space="0" w:color="auto"/>
                                                    <w:left w:val="none" w:sz="0" w:space="0" w:color="auto"/>
                                                    <w:bottom w:val="none" w:sz="0" w:space="0" w:color="auto"/>
                                                    <w:right w:val="none" w:sz="0" w:space="0" w:color="auto"/>
                                                  </w:divBdr>
                                                  <w:divsChild>
                                                    <w:div w:id="1085687805">
                                                      <w:marLeft w:val="0"/>
                                                      <w:marRight w:val="0"/>
                                                      <w:marTop w:val="0"/>
                                                      <w:marBottom w:val="0"/>
                                                      <w:divBdr>
                                                        <w:top w:val="none" w:sz="0" w:space="0" w:color="auto"/>
                                                        <w:left w:val="none" w:sz="0" w:space="0" w:color="auto"/>
                                                        <w:bottom w:val="none" w:sz="0" w:space="0" w:color="auto"/>
                                                        <w:right w:val="none" w:sz="0" w:space="0" w:color="auto"/>
                                                      </w:divBdr>
                                                    </w:div>
                                                    <w:div w:id="1319531051">
                                                      <w:marLeft w:val="0"/>
                                                      <w:marRight w:val="0"/>
                                                      <w:marTop w:val="0"/>
                                                      <w:marBottom w:val="0"/>
                                                      <w:divBdr>
                                                        <w:top w:val="none" w:sz="0" w:space="0" w:color="auto"/>
                                                        <w:left w:val="none" w:sz="0" w:space="0" w:color="auto"/>
                                                        <w:bottom w:val="none" w:sz="0" w:space="0" w:color="auto"/>
                                                        <w:right w:val="none" w:sz="0" w:space="0" w:color="auto"/>
                                                      </w:divBdr>
                                                    </w:div>
                                                    <w:div w:id="5008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488086">
                                              <w:marLeft w:val="0"/>
                                              <w:marRight w:val="0"/>
                                              <w:marTop w:val="0"/>
                                              <w:marBottom w:val="0"/>
                                              <w:divBdr>
                                                <w:top w:val="none" w:sz="0" w:space="0" w:color="auto"/>
                                                <w:left w:val="none" w:sz="0" w:space="0" w:color="auto"/>
                                                <w:bottom w:val="none" w:sz="0" w:space="0" w:color="auto"/>
                                                <w:right w:val="none" w:sz="0" w:space="0" w:color="auto"/>
                                              </w:divBdr>
                                            </w:div>
                                            <w:div w:id="2099670682">
                                              <w:marLeft w:val="0"/>
                                              <w:marRight w:val="0"/>
                                              <w:marTop w:val="0"/>
                                              <w:marBottom w:val="0"/>
                                              <w:divBdr>
                                                <w:top w:val="none" w:sz="0" w:space="0" w:color="auto"/>
                                                <w:left w:val="none" w:sz="0" w:space="0" w:color="auto"/>
                                                <w:bottom w:val="none" w:sz="0" w:space="0" w:color="auto"/>
                                                <w:right w:val="none" w:sz="0" w:space="0" w:color="auto"/>
                                              </w:divBdr>
                                            </w:div>
                                            <w:div w:id="1661999874">
                                              <w:marLeft w:val="0"/>
                                              <w:marRight w:val="0"/>
                                              <w:marTop w:val="0"/>
                                              <w:marBottom w:val="0"/>
                                              <w:divBdr>
                                                <w:top w:val="none" w:sz="0" w:space="0" w:color="auto"/>
                                                <w:left w:val="none" w:sz="0" w:space="0" w:color="auto"/>
                                                <w:bottom w:val="none" w:sz="0" w:space="0" w:color="auto"/>
                                                <w:right w:val="none" w:sz="0" w:space="0" w:color="auto"/>
                                              </w:divBdr>
                                              <w:divsChild>
                                                <w:div w:id="506098109">
                                                  <w:marLeft w:val="0"/>
                                                  <w:marRight w:val="0"/>
                                                  <w:marTop w:val="0"/>
                                                  <w:marBottom w:val="0"/>
                                                  <w:divBdr>
                                                    <w:top w:val="none" w:sz="0" w:space="0" w:color="auto"/>
                                                    <w:left w:val="none" w:sz="0" w:space="0" w:color="auto"/>
                                                    <w:bottom w:val="none" w:sz="0" w:space="0" w:color="auto"/>
                                                    <w:right w:val="none" w:sz="0" w:space="0" w:color="auto"/>
                                                  </w:divBdr>
                                                  <w:divsChild>
                                                    <w:div w:id="684211858">
                                                      <w:marLeft w:val="0"/>
                                                      <w:marRight w:val="0"/>
                                                      <w:marTop w:val="0"/>
                                                      <w:marBottom w:val="0"/>
                                                      <w:divBdr>
                                                        <w:top w:val="none" w:sz="0" w:space="0" w:color="auto"/>
                                                        <w:left w:val="none" w:sz="0" w:space="0" w:color="auto"/>
                                                        <w:bottom w:val="none" w:sz="0" w:space="0" w:color="auto"/>
                                                        <w:right w:val="none" w:sz="0" w:space="0" w:color="auto"/>
                                                      </w:divBdr>
                                                    </w:div>
                                                    <w:div w:id="70516907">
                                                      <w:marLeft w:val="0"/>
                                                      <w:marRight w:val="0"/>
                                                      <w:marTop w:val="0"/>
                                                      <w:marBottom w:val="0"/>
                                                      <w:divBdr>
                                                        <w:top w:val="none" w:sz="0" w:space="0" w:color="auto"/>
                                                        <w:left w:val="none" w:sz="0" w:space="0" w:color="auto"/>
                                                        <w:bottom w:val="none" w:sz="0" w:space="0" w:color="auto"/>
                                                        <w:right w:val="none" w:sz="0" w:space="0" w:color="auto"/>
                                                      </w:divBdr>
                                                    </w:div>
                                                    <w:div w:id="820275211">
                                                      <w:marLeft w:val="0"/>
                                                      <w:marRight w:val="0"/>
                                                      <w:marTop w:val="0"/>
                                                      <w:marBottom w:val="0"/>
                                                      <w:divBdr>
                                                        <w:top w:val="none" w:sz="0" w:space="0" w:color="auto"/>
                                                        <w:left w:val="none" w:sz="0" w:space="0" w:color="auto"/>
                                                        <w:bottom w:val="none" w:sz="0" w:space="0" w:color="auto"/>
                                                        <w:right w:val="none" w:sz="0" w:space="0" w:color="auto"/>
                                                      </w:divBdr>
                                                    </w:div>
                                                  </w:divsChild>
                                                </w:div>
                                                <w:div w:id="320429823">
                                                  <w:marLeft w:val="0"/>
                                                  <w:marRight w:val="0"/>
                                                  <w:marTop w:val="0"/>
                                                  <w:marBottom w:val="0"/>
                                                  <w:divBdr>
                                                    <w:top w:val="none" w:sz="0" w:space="0" w:color="auto"/>
                                                    <w:left w:val="none" w:sz="0" w:space="0" w:color="auto"/>
                                                    <w:bottom w:val="none" w:sz="0" w:space="0" w:color="auto"/>
                                                    <w:right w:val="none" w:sz="0" w:space="0" w:color="auto"/>
                                                  </w:divBdr>
                                                </w:div>
                                                <w:div w:id="1370912004">
                                                  <w:marLeft w:val="0"/>
                                                  <w:marRight w:val="0"/>
                                                  <w:marTop w:val="0"/>
                                                  <w:marBottom w:val="0"/>
                                                  <w:divBdr>
                                                    <w:top w:val="none" w:sz="0" w:space="0" w:color="auto"/>
                                                    <w:left w:val="none" w:sz="0" w:space="0" w:color="auto"/>
                                                    <w:bottom w:val="none" w:sz="0" w:space="0" w:color="auto"/>
                                                    <w:right w:val="none" w:sz="0" w:space="0" w:color="auto"/>
                                                  </w:divBdr>
                                                  <w:divsChild>
                                                    <w:div w:id="24986688">
                                                      <w:marLeft w:val="0"/>
                                                      <w:marRight w:val="0"/>
                                                      <w:marTop w:val="0"/>
                                                      <w:marBottom w:val="0"/>
                                                      <w:divBdr>
                                                        <w:top w:val="none" w:sz="0" w:space="0" w:color="auto"/>
                                                        <w:left w:val="none" w:sz="0" w:space="0" w:color="auto"/>
                                                        <w:bottom w:val="none" w:sz="0" w:space="0" w:color="auto"/>
                                                        <w:right w:val="none" w:sz="0" w:space="0" w:color="auto"/>
                                                      </w:divBdr>
                                                    </w:div>
                                                    <w:div w:id="2012414748">
                                                      <w:marLeft w:val="0"/>
                                                      <w:marRight w:val="0"/>
                                                      <w:marTop w:val="0"/>
                                                      <w:marBottom w:val="0"/>
                                                      <w:divBdr>
                                                        <w:top w:val="none" w:sz="0" w:space="0" w:color="auto"/>
                                                        <w:left w:val="none" w:sz="0" w:space="0" w:color="auto"/>
                                                        <w:bottom w:val="none" w:sz="0" w:space="0" w:color="auto"/>
                                                        <w:right w:val="none" w:sz="0" w:space="0" w:color="auto"/>
                                                      </w:divBdr>
                                                    </w:div>
                                                    <w:div w:id="1347631266">
                                                      <w:marLeft w:val="0"/>
                                                      <w:marRight w:val="0"/>
                                                      <w:marTop w:val="0"/>
                                                      <w:marBottom w:val="0"/>
                                                      <w:divBdr>
                                                        <w:top w:val="none" w:sz="0" w:space="0" w:color="auto"/>
                                                        <w:left w:val="none" w:sz="0" w:space="0" w:color="auto"/>
                                                        <w:bottom w:val="none" w:sz="0" w:space="0" w:color="auto"/>
                                                        <w:right w:val="none" w:sz="0" w:space="0" w:color="auto"/>
                                                      </w:divBdr>
                                                    </w:div>
                                                    <w:div w:id="655451756">
                                                      <w:marLeft w:val="0"/>
                                                      <w:marRight w:val="0"/>
                                                      <w:marTop w:val="0"/>
                                                      <w:marBottom w:val="0"/>
                                                      <w:divBdr>
                                                        <w:top w:val="none" w:sz="0" w:space="0" w:color="auto"/>
                                                        <w:left w:val="none" w:sz="0" w:space="0" w:color="auto"/>
                                                        <w:bottom w:val="none" w:sz="0" w:space="0" w:color="auto"/>
                                                        <w:right w:val="none" w:sz="0" w:space="0" w:color="auto"/>
                                                      </w:divBdr>
                                                    </w:div>
                                                  </w:divsChild>
                                                </w:div>
                                                <w:div w:id="1438257390">
                                                  <w:marLeft w:val="0"/>
                                                  <w:marRight w:val="0"/>
                                                  <w:marTop w:val="0"/>
                                                  <w:marBottom w:val="0"/>
                                                  <w:divBdr>
                                                    <w:top w:val="none" w:sz="0" w:space="0" w:color="auto"/>
                                                    <w:left w:val="none" w:sz="0" w:space="0" w:color="auto"/>
                                                    <w:bottom w:val="none" w:sz="0" w:space="0" w:color="auto"/>
                                                    <w:right w:val="none" w:sz="0" w:space="0" w:color="auto"/>
                                                  </w:divBdr>
                                                </w:div>
                                                <w:div w:id="2092727391">
                                                  <w:marLeft w:val="0"/>
                                                  <w:marRight w:val="0"/>
                                                  <w:marTop w:val="0"/>
                                                  <w:marBottom w:val="0"/>
                                                  <w:divBdr>
                                                    <w:top w:val="none" w:sz="0" w:space="0" w:color="auto"/>
                                                    <w:left w:val="none" w:sz="0" w:space="0" w:color="auto"/>
                                                    <w:bottom w:val="none" w:sz="0" w:space="0" w:color="auto"/>
                                                    <w:right w:val="none" w:sz="0" w:space="0" w:color="auto"/>
                                                  </w:divBdr>
                                                </w:div>
                                                <w:div w:id="1915162428">
                                                  <w:marLeft w:val="0"/>
                                                  <w:marRight w:val="0"/>
                                                  <w:marTop w:val="0"/>
                                                  <w:marBottom w:val="0"/>
                                                  <w:divBdr>
                                                    <w:top w:val="none" w:sz="0" w:space="0" w:color="auto"/>
                                                    <w:left w:val="none" w:sz="0" w:space="0" w:color="auto"/>
                                                    <w:bottom w:val="none" w:sz="0" w:space="0" w:color="auto"/>
                                                    <w:right w:val="none" w:sz="0" w:space="0" w:color="auto"/>
                                                  </w:divBdr>
                                                </w:div>
                                                <w:div w:id="211890631">
                                                  <w:marLeft w:val="0"/>
                                                  <w:marRight w:val="0"/>
                                                  <w:marTop w:val="0"/>
                                                  <w:marBottom w:val="0"/>
                                                  <w:divBdr>
                                                    <w:top w:val="none" w:sz="0" w:space="0" w:color="auto"/>
                                                    <w:left w:val="none" w:sz="0" w:space="0" w:color="auto"/>
                                                    <w:bottom w:val="none" w:sz="0" w:space="0" w:color="auto"/>
                                                    <w:right w:val="none" w:sz="0" w:space="0" w:color="auto"/>
                                                  </w:divBdr>
                                                </w:div>
                                                <w:div w:id="646323985">
                                                  <w:marLeft w:val="0"/>
                                                  <w:marRight w:val="0"/>
                                                  <w:marTop w:val="0"/>
                                                  <w:marBottom w:val="0"/>
                                                  <w:divBdr>
                                                    <w:top w:val="none" w:sz="0" w:space="0" w:color="auto"/>
                                                    <w:left w:val="none" w:sz="0" w:space="0" w:color="auto"/>
                                                    <w:bottom w:val="none" w:sz="0" w:space="0" w:color="auto"/>
                                                    <w:right w:val="none" w:sz="0" w:space="0" w:color="auto"/>
                                                  </w:divBdr>
                                                </w:div>
                                              </w:divsChild>
                                            </w:div>
                                            <w:div w:id="1912110519">
                                              <w:marLeft w:val="0"/>
                                              <w:marRight w:val="0"/>
                                              <w:marTop w:val="0"/>
                                              <w:marBottom w:val="0"/>
                                              <w:divBdr>
                                                <w:top w:val="none" w:sz="0" w:space="0" w:color="auto"/>
                                                <w:left w:val="none" w:sz="0" w:space="0" w:color="auto"/>
                                                <w:bottom w:val="none" w:sz="0" w:space="0" w:color="auto"/>
                                                <w:right w:val="none" w:sz="0" w:space="0" w:color="auto"/>
                                              </w:divBdr>
                                              <w:divsChild>
                                                <w:div w:id="440953345">
                                                  <w:marLeft w:val="0"/>
                                                  <w:marRight w:val="0"/>
                                                  <w:marTop w:val="0"/>
                                                  <w:marBottom w:val="0"/>
                                                  <w:divBdr>
                                                    <w:top w:val="none" w:sz="0" w:space="0" w:color="auto"/>
                                                    <w:left w:val="none" w:sz="0" w:space="0" w:color="auto"/>
                                                    <w:bottom w:val="none" w:sz="0" w:space="0" w:color="auto"/>
                                                    <w:right w:val="none" w:sz="0" w:space="0" w:color="auto"/>
                                                  </w:divBdr>
                                                </w:div>
                                                <w:div w:id="1108701327">
                                                  <w:marLeft w:val="0"/>
                                                  <w:marRight w:val="0"/>
                                                  <w:marTop w:val="0"/>
                                                  <w:marBottom w:val="0"/>
                                                  <w:divBdr>
                                                    <w:top w:val="none" w:sz="0" w:space="0" w:color="auto"/>
                                                    <w:left w:val="none" w:sz="0" w:space="0" w:color="auto"/>
                                                    <w:bottom w:val="none" w:sz="0" w:space="0" w:color="auto"/>
                                                    <w:right w:val="none" w:sz="0" w:space="0" w:color="auto"/>
                                                  </w:divBdr>
                                                  <w:divsChild>
                                                    <w:div w:id="1390306630">
                                                      <w:marLeft w:val="0"/>
                                                      <w:marRight w:val="0"/>
                                                      <w:marTop w:val="0"/>
                                                      <w:marBottom w:val="0"/>
                                                      <w:divBdr>
                                                        <w:top w:val="none" w:sz="0" w:space="0" w:color="auto"/>
                                                        <w:left w:val="none" w:sz="0" w:space="0" w:color="auto"/>
                                                        <w:bottom w:val="none" w:sz="0" w:space="0" w:color="auto"/>
                                                        <w:right w:val="none" w:sz="0" w:space="0" w:color="auto"/>
                                                      </w:divBdr>
                                                    </w:div>
                                                    <w:div w:id="1326128535">
                                                      <w:marLeft w:val="0"/>
                                                      <w:marRight w:val="0"/>
                                                      <w:marTop w:val="0"/>
                                                      <w:marBottom w:val="0"/>
                                                      <w:divBdr>
                                                        <w:top w:val="none" w:sz="0" w:space="0" w:color="auto"/>
                                                        <w:left w:val="none" w:sz="0" w:space="0" w:color="auto"/>
                                                        <w:bottom w:val="none" w:sz="0" w:space="0" w:color="auto"/>
                                                        <w:right w:val="none" w:sz="0" w:space="0" w:color="auto"/>
                                                      </w:divBdr>
                                                    </w:div>
                                                  </w:divsChild>
                                                </w:div>
                                                <w:div w:id="1492597034">
                                                  <w:marLeft w:val="0"/>
                                                  <w:marRight w:val="0"/>
                                                  <w:marTop w:val="0"/>
                                                  <w:marBottom w:val="0"/>
                                                  <w:divBdr>
                                                    <w:top w:val="none" w:sz="0" w:space="0" w:color="auto"/>
                                                    <w:left w:val="none" w:sz="0" w:space="0" w:color="auto"/>
                                                    <w:bottom w:val="none" w:sz="0" w:space="0" w:color="auto"/>
                                                    <w:right w:val="none" w:sz="0" w:space="0" w:color="auto"/>
                                                  </w:divBdr>
                                                </w:div>
                                                <w:div w:id="295068351">
                                                  <w:marLeft w:val="0"/>
                                                  <w:marRight w:val="0"/>
                                                  <w:marTop w:val="0"/>
                                                  <w:marBottom w:val="0"/>
                                                  <w:divBdr>
                                                    <w:top w:val="none" w:sz="0" w:space="0" w:color="auto"/>
                                                    <w:left w:val="none" w:sz="0" w:space="0" w:color="auto"/>
                                                    <w:bottom w:val="none" w:sz="0" w:space="0" w:color="auto"/>
                                                    <w:right w:val="none" w:sz="0" w:space="0" w:color="auto"/>
                                                  </w:divBdr>
                                                </w:div>
                                                <w:div w:id="1282371856">
                                                  <w:marLeft w:val="0"/>
                                                  <w:marRight w:val="0"/>
                                                  <w:marTop w:val="0"/>
                                                  <w:marBottom w:val="0"/>
                                                  <w:divBdr>
                                                    <w:top w:val="none" w:sz="0" w:space="0" w:color="auto"/>
                                                    <w:left w:val="none" w:sz="0" w:space="0" w:color="auto"/>
                                                    <w:bottom w:val="none" w:sz="0" w:space="0" w:color="auto"/>
                                                    <w:right w:val="none" w:sz="0" w:space="0" w:color="auto"/>
                                                  </w:divBdr>
                                                </w:div>
                                                <w:div w:id="545681373">
                                                  <w:marLeft w:val="0"/>
                                                  <w:marRight w:val="0"/>
                                                  <w:marTop w:val="0"/>
                                                  <w:marBottom w:val="0"/>
                                                  <w:divBdr>
                                                    <w:top w:val="none" w:sz="0" w:space="0" w:color="auto"/>
                                                    <w:left w:val="none" w:sz="0" w:space="0" w:color="auto"/>
                                                    <w:bottom w:val="none" w:sz="0" w:space="0" w:color="auto"/>
                                                    <w:right w:val="none" w:sz="0" w:space="0" w:color="auto"/>
                                                  </w:divBdr>
                                                </w:div>
                                                <w:div w:id="343747598">
                                                  <w:marLeft w:val="0"/>
                                                  <w:marRight w:val="0"/>
                                                  <w:marTop w:val="0"/>
                                                  <w:marBottom w:val="0"/>
                                                  <w:divBdr>
                                                    <w:top w:val="none" w:sz="0" w:space="0" w:color="auto"/>
                                                    <w:left w:val="none" w:sz="0" w:space="0" w:color="auto"/>
                                                    <w:bottom w:val="none" w:sz="0" w:space="0" w:color="auto"/>
                                                    <w:right w:val="none" w:sz="0" w:space="0" w:color="auto"/>
                                                  </w:divBdr>
                                                </w:div>
                                                <w:div w:id="514225453">
                                                  <w:marLeft w:val="0"/>
                                                  <w:marRight w:val="0"/>
                                                  <w:marTop w:val="0"/>
                                                  <w:marBottom w:val="0"/>
                                                  <w:divBdr>
                                                    <w:top w:val="none" w:sz="0" w:space="0" w:color="auto"/>
                                                    <w:left w:val="none" w:sz="0" w:space="0" w:color="auto"/>
                                                    <w:bottom w:val="none" w:sz="0" w:space="0" w:color="auto"/>
                                                    <w:right w:val="none" w:sz="0" w:space="0" w:color="auto"/>
                                                  </w:divBdr>
                                                </w:div>
                                                <w:div w:id="1920171380">
                                                  <w:marLeft w:val="0"/>
                                                  <w:marRight w:val="0"/>
                                                  <w:marTop w:val="0"/>
                                                  <w:marBottom w:val="0"/>
                                                  <w:divBdr>
                                                    <w:top w:val="none" w:sz="0" w:space="0" w:color="auto"/>
                                                    <w:left w:val="none" w:sz="0" w:space="0" w:color="auto"/>
                                                    <w:bottom w:val="none" w:sz="0" w:space="0" w:color="auto"/>
                                                    <w:right w:val="none" w:sz="0" w:space="0" w:color="auto"/>
                                                  </w:divBdr>
                                                </w:div>
                                              </w:divsChild>
                                            </w:div>
                                            <w:div w:id="36397645">
                                              <w:marLeft w:val="0"/>
                                              <w:marRight w:val="0"/>
                                              <w:marTop w:val="0"/>
                                              <w:marBottom w:val="0"/>
                                              <w:divBdr>
                                                <w:top w:val="none" w:sz="0" w:space="0" w:color="auto"/>
                                                <w:left w:val="none" w:sz="0" w:space="0" w:color="auto"/>
                                                <w:bottom w:val="none" w:sz="0" w:space="0" w:color="auto"/>
                                                <w:right w:val="none" w:sz="0" w:space="0" w:color="auto"/>
                                              </w:divBdr>
                                              <w:divsChild>
                                                <w:div w:id="1851329552">
                                                  <w:marLeft w:val="0"/>
                                                  <w:marRight w:val="0"/>
                                                  <w:marTop w:val="0"/>
                                                  <w:marBottom w:val="0"/>
                                                  <w:divBdr>
                                                    <w:top w:val="none" w:sz="0" w:space="0" w:color="auto"/>
                                                    <w:left w:val="none" w:sz="0" w:space="0" w:color="auto"/>
                                                    <w:bottom w:val="none" w:sz="0" w:space="0" w:color="auto"/>
                                                    <w:right w:val="none" w:sz="0" w:space="0" w:color="auto"/>
                                                  </w:divBdr>
                                                  <w:divsChild>
                                                    <w:div w:id="186598927">
                                                      <w:marLeft w:val="0"/>
                                                      <w:marRight w:val="0"/>
                                                      <w:marTop w:val="0"/>
                                                      <w:marBottom w:val="0"/>
                                                      <w:divBdr>
                                                        <w:top w:val="none" w:sz="0" w:space="0" w:color="auto"/>
                                                        <w:left w:val="none" w:sz="0" w:space="0" w:color="auto"/>
                                                        <w:bottom w:val="none" w:sz="0" w:space="0" w:color="auto"/>
                                                        <w:right w:val="none" w:sz="0" w:space="0" w:color="auto"/>
                                                      </w:divBdr>
                                                      <w:divsChild>
                                                        <w:div w:id="240456981">
                                                          <w:marLeft w:val="0"/>
                                                          <w:marRight w:val="0"/>
                                                          <w:marTop w:val="0"/>
                                                          <w:marBottom w:val="0"/>
                                                          <w:divBdr>
                                                            <w:top w:val="none" w:sz="0" w:space="0" w:color="auto"/>
                                                            <w:left w:val="none" w:sz="0" w:space="0" w:color="auto"/>
                                                            <w:bottom w:val="none" w:sz="0" w:space="0" w:color="auto"/>
                                                            <w:right w:val="none" w:sz="0" w:space="0" w:color="auto"/>
                                                          </w:divBdr>
                                                        </w:div>
                                                        <w:div w:id="1145465493">
                                                          <w:marLeft w:val="0"/>
                                                          <w:marRight w:val="0"/>
                                                          <w:marTop w:val="0"/>
                                                          <w:marBottom w:val="0"/>
                                                          <w:divBdr>
                                                            <w:top w:val="none" w:sz="0" w:space="0" w:color="auto"/>
                                                            <w:left w:val="none" w:sz="0" w:space="0" w:color="auto"/>
                                                            <w:bottom w:val="none" w:sz="0" w:space="0" w:color="auto"/>
                                                            <w:right w:val="none" w:sz="0" w:space="0" w:color="auto"/>
                                                          </w:divBdr>
                                                        </w:div>
                                                      </w:divsChild>
                                                    </w:div>
                                                    <w:div w:id="1119451044">
                                                      <w:marLeft w:val="0"/>
                                                      <w:marRight w:val="0"/>
                                                      <w:marTop w:val="0"/>
                                                      <w:marBottom w:val="0"/>
                                                      <w:divBdr>
                                                        <w:top w:val="none" w:sz="0" w:space="0" w:color="auto"/>
                                                        <w:left w:val="none" w:sz="0" w:space="0" w:color="auto"/>
                                                        <w:bottom w:val="none" w:sz="0" w:space="0" w:color="auto"/>
                                                        <w:right w:val="none" w:sz="0" w:space="0" w:color="auto"/>
                                                      </w:divBdr>
                                                    </w:div>
                                                  </w:divsChild>
                                                </w:div>
                                                <w:div w:id="1130172032">
                                                  <w:marLeft w:val="0"/>
                                                  <w:marRight w:val="0"/>
                                                  <w:marTop w:val="0"/>
                                                  <w:marBottom w:val="0"/>
                                                  <w:divBdr>
                                                    <w:top w:val="none" w:sz="0" w:space="0" w:color="auto"/>
                                                    <w:left w:val="none" w:sz="0" w:space="0" w:color="auto"/>
                                                    <w:bottom w:val="none" w:sz="0" w:space="0" w:color="auto"/>
                                                    <w:right w:val="none" w:sz="0" w:space="0" w:color="auto"/>
                                                  </w:divBdr>
                                                </w:div>
                                                <w:div w:id="1539201014">
                                                  <w:marLeft w:val="0"/>
                                                  <w:marRight w:val="0"/>
                                                  <w:marTop w:val="0"/>
                                                  <w:marBottom w:val="0"/>
                                                  <w:divBdr>
                                                    <w:top w:val="none" w:sz="0" w:space="0" w:color="auto"/>
                                                    <w:left w:val="none" w:sz="0" w:space="0" w:color="auto"/>
                                                    <w:bottom w:val="none" w:sz="0" w:space="0" w:color="auto"/>
                                                    <w:right w:val="none" w:sz="0" w:space="0" w:color="auto"/>
                                                  </w:divBdr>
                                                </w:div>
                                                <w:div w:id="215632348">
                                                  <w:marLeft w:val="0"/>
                                                  <w:marRight w:val="0"/>
                                                  <w:marTop w:val="0"/>
                                                  <w:marBottom w:val="0"/>
                                                  <w:divBdr>
                                                    <w:top w:val="none" w:sz="0" w:space="0" w:color="auto"/>
                                                    <w:left w:val="none" w:sz="0" w:space="0" w:color="auto"/>
                                                    <w:bottom w:val="none" w:sz="0" w:space="0" w:color="auto"/>
                                                    <w:right w:val="none" w:sz="0" w:space="0" w:color="auto"/>
                                                  </w:divBdr>
                                                </w:div>
                                                <w:div w:id="227619014">
                                                  <w:marLeft w:val="0"/>
                                                  <w:marRight w:val="0"/>
                                                  <w:marTop w:val="0"/>
                                                  <w:marBottom w:val="0"/>
                                                  <w:divBdr>
                                                    <w:top w:val="none" w:sz="0" w:space="0" w:color="auto"/>
                                                    <w:left w:val="none" w:sz="0" w:space="0" w:color="auto"/>
                                                    <w:bottom w:val="none" w:sz="0" w:space="0" w:color="auto"/>
                                                    <w:right w:val="none" w:sz="0" w:space="0" w:color="auto"/>
                                                  </w:divBdr>
                                                </w:div>
                                                <w:div w:id="1056469994">
                                                  <w:marLeft w:val="0"/>
                                                  <w:marRight w:val="0"/>
                                                  <w:marTop w:val="0"/>
                                                  <w:marBottom w:val="0"/>
                                                  <w:divBdr>
                                                    <w:top w:val="none" w:sz="0" w:space="0" w:color="auto"/>
                                                    <w:left w:val="none" w:sz="0" w:space="0" w:color="auto"/>
                                                    <w:bottom w:val="none" w:sz="0" w:space="0" w:color="auto"/>
                                                    <w:right w:val="none" w:sz="0" w:space="0" w:color="auto"/>
                                                  </w:divBdr>
                                                  <w:divsChild>
                                                    <w:div w:id="525098883">
                                                      <w:marLeft w:val="0"/>
                                                      <w:marRight w:val="0"/>
                                                      <w:marTop w:val="0"/>
                                                      <w:marBottom w:val="0"/>
                                                      <w:divBdr>
                                                        <w:top w:val="none" w:sz="0" w:space="0" w:color="auto"/>
                                                        <w:left w:val="none" w:sz="0" w:space="0" w:color="auto"/>
                                                        <w:bottom w:val="none" w:sz="0" w:space="0" w:color="auto"/>
                                                        <w:right w:val="none" w:sz="0" w:space="0" w:color="auto"/>
                                                      </w:divBdr>
                                                    </w:div>
                                                    <w:div w:id="1054430355">
                                                      <w:marLeft w:val="0"/>
                                                      <w:marRight w:val="0"/>
                                                      <w:marTop w:val="0"/>
                                                      <w:marBottom w:val="0"/>
                                                      <w:divBdr>
                                                        <w:top w:val="none" w:sz="0" w:space="0" w:color="auto"/>
                                                        <w:left w:val="none" w:sz="0" w:space="0" w:color="auto"/>
                                                        <w:bottom w:val="none" w:sz="0" w:space="0" w:color="auto"/>
                                                        <w:right w:val="none" w:sz="0" w:space="0" w:color="auto"/>
                                                      </w:divBdr>
                                                    </w:div>
                                                  </w:divsChild>
                                                </w:div>
                                                <w:div w:id="1886527350">
                                                  <w:marLeft w:val="0"/>
                                                  <w:marRight w:val="0"/>
                                                  <w:marTop w:val="0"/>
                                                  <w:marBottom w:val="0"/>
                                                  <w:divBdr>
                                                    <w:top w:val="none" w:sz="0" w:space="0" w:color="auto"/>
                                                    <w:left w:val="none" w:sz="0" w:space="0" w:color="auto"/>
                                                    <w:bottom w:val="none" w:sz="0" w:space="0" w:color="auto"/>
                                                    <w:right w:val="none" w:sz="0" w:space="0" w:color="auto"/>
                                                  </w:divBdr>
                                                </w:div>
                                              </w:divsChild>
                                            </w:div>
                                            <w:div w:id="571237348">
                                              <w:marLeft w:val="0"/>
                                              <w:marRight w:val="0"/>
                                              <w:marTop w:val="0"/>
                                              <w:marBottom w:val="0"/>
                                              <w:divBdr>
                                                <w:top w:val="none" w:sz="0" w:space="0" w:color="auto"/>
                                                <w:left w:val="none" w:sz="0" w:space="0" w:color="auto"/>
                                                <w:bottom w:val="none" w:sz="0" w:space="0" w:color="auto"/>
                                                <w:right w:val="none" w:sz="0" w:space="0" w:color="auto"/>
                                              </w:divBdr>
                                              <w:divsChild>
                                                <w:div w:id="1594506376">
                                                  <w:marLeft w:val="0"/>
                                                  <w:marRight w:val="0"/>
                                                  <w:marTop w:val="0"/>
                                                  <w:marBottom w:val="0"/>
                                                  <w:divBdr>
                                                    <w:top w:val="none" w:sz="0" w:space="0" w:color="auto"/>
                                                    <w:left w:val="none" w:sz="0" w:space="0" w:color="auto"/>
                                                    <w:bottom w:val="none" w:sz="0" w:space="0" w:color="auto"/>
                                                    <w:right w:val="none" w:sz="0" w:space="0" w:color="auto"/>
                                                  </w:divBdr>
                                                  <w:divsChild>
                                                    <w:div w:id="1416979287">
                                                      <w:marLeft w:val="0"/>
                                                      <w:marRight w:val="0"/>
                                                      <w:marTop w:val="0"/>
                                                      <w:marBottom w:val="0"/>
                                                      <w:divBdr>
                                                        <w:top w:val="none" w:sz="0" w:space="0" w:color="auto"/>
                                                        <w:left w:val="none" w:sz="0" w:space="0" w:color="auto"/>
                                                        <w:bottom w:val="none" w:sz="0" w:space="0" w:color="auto"/>
                                                        <w:right w:val="none" w:sz="0" w:space="0" w:color="auto"/>
                                                      </w:divBdr>
                                                    </w:div>
                                                    <w:div w:id="770704743">
                                                      <w:marLeft w:val="0"/>
                                                      <w:marRight w:val="0"/>
                                                      <w:marTop w:val="0"/>
                                                      <w:marBottom w:val="0"/>
                                                      <w:divBdr>
                                                        <w:top w:val="none" w:sz="0" w:space="0" w:color="auto"/>
                                                        <w:left w:val="none" w:sz="0" w:space="0" w:color="auto"/>
                                                        <w:bottom w:val="none" w:sz="0" w:space="0" w:color="auto"/>
                                                        <w:right w:val="none" w:sz="0" w:space="0" w:color="auto"/>
                                                      </w:divBdr>
                                                    </w:div>
                                                    <w:div w:id="1310986114">
                                                      <w:marLeft w:val="0"/>
                                                      <w:marRight w:val="0"/>
                                                      <w:marTop w:val="0"/>
                                                      <w:marBottom w:val="0"/>
                                                      <w:divBdr>
                                                        <w:top w:val="none" w:sz="0" w:space="0" w:color="auto"/>
                                                        <w:left w:val="none" w:sz="0" w:space="0" w:color="auto"/>
                                                        <w:bottom w:val="none" w:sz="0" w:space="0" w:color="auto"/>
                                                        <w:right w:val="none" w:sz="0" w:space="0" w:color="auto"/>
                                                      </w:divBdr>
                                                    </w:div>
                                                    <w:div w:id="2143693079">
                                                      <w:marLeft w:val="0"/>
                                                      <w:marRight w:val="0"/>
                                                      <w:marTop w:val="0"/>
                                                      <w:marBottom w:val="0"/>
                                                      <w:divBdr>
                                                        <w:top w:val="none" w:sz="0" w:space="0" w:color="auto"/>
                                                        <w:left w:val="none" w:sz="0" w:space="0" w:color="auto"/>
                                                        <w:bottom w:val="none" w:sz="0" w:space="0" w:color="auto"/>
                                                        <w:right w:val="none" w:sz="0" w:space="0" w:color="auto"/>
                                                      </w:divBdr>
                                                    </w:div>
                                                  </w:divsChild>
                                                </w:div>
                                                <w:div w:id="1028868465">
                                                  <w:marLeft w:val="0"/>
                                                  <w:marRight w:val="0"/>
                                                  <w:marTop w:val="0"/>
                                                  <w:marBottom w:val="0"/>
                                                  <w:divBdr>
                                                    <w:top w:val="none" w:sz="0" w:space="0" w:color="auto"/>
                                                    <w:left w:val="none" w:sz="0" w:space="0" w:color="auto"/>
                                                    <w:bottom w:val="none" w:sz="0" w:space="0" w:color="auto"/>
                                                    <w:right w:val="none" w:sz="0" w:space="0" w:color="auto"/>
                                                  </w:divBdr>
                                                </w:div>
                                              </w:divsChild>
                                            </w:div>
                                            <w:div w:id="271672816">
                                              <w:marLeft w:val="0"/>
                                              <w:marRight w:val="0"/>
                                              <w:marTop w:val="0"/>
                                              <w:marBottom w:val="0"/>
                                              <w:divBdr>
                                                <w:top w:val="none" w:sz="0" w:space="0" w:color="auto"/>
                                                <w:left w:val="none" w:sz="0" w:space="0" w:color="auto"/>
                                                <w:bottom w:val="none" w:sz="0" w:space="0" w:color="auto"/>
                                                <w:right w:val="none" w:sz="0" w:space="0" w:color="auto"/>
                                              </w:divBdr>
                                              <w:divsChild>
                                                <w:div w:id="2711881">
                                                  <w:marLeft w:val="0"/>
                                                  <w:marRight w:val="0"/>
                                                  <w:marTop w:val="0"/>
                                                  <w:marBottom w:val="0"/>
                                                  <w:divBdr>
                                                    <w:top w:val="none" w:sz="0" w:space="0" w:color="auto"/>
                                                    <w:left w:val="none" w:sz="0" w:space="0" w:color="auto"/>
                                                    <w:bottom w:val="none" w:sz="0" w:space="0" w:color="auto"/>
                                                    <w:right w:val="none" w:sz="0" w:space="0" w:color="auto"/>
                                                  </w:divBdr>
                                                  <w:divsChild>
                                                    <w:div w:id="1332954359">
                                                      <w:marLeft w:val="0"/>
                                                      <w:marRight w:val="0"/>
                                                      <w:marTop w:val="0"/>
                                                      <w:marBottom w:val="0"/>
                                                      <w:divBdr>
                                                        <w:top w:val="none" w:sz="0" w:space="0" w:color="auto"/>
                                                        <w:left w:val="none" w:sz="0" w:space="0" w:color="auto"/>
                                                        <w:bottom w:val="none" w:sz="0" w:space="0" w:color="auto"/>
                                                        <w:right w:val="none" w:sz="0" w:space="0" w:color="auto"/>
                                                      </w:divBdr>
                                                    </w:div>
                                                    <w:div w:id="1273319388">
                                                      <w:marLeft w:val="0"/>
                                                      <w:marRight w:val="0"/>
                                                      <w:marTop w:val="0"/>
                                                      <w:marBottom w:val="0"/>
                                                      <w:divBdr>
                                                        <w:top w:val="none" w:sz="0" w:space="0" w:color="auto"/>
                                                        <w:left w:val="none" w:sz="0" w:space="0" w:color="auto"/>
                                                        <w:bottom w:val="none" w:sz="0" w:space="0" w:color="auto"/>
                                                        <w:right w:val="none" w:sz="0" w:space="0" w:color="auto"/>
                                                      </w:divBdr>
                                                    </w:div>
                                                    <w:div w:id="1106462294">
                                                      <w:marLeft w:val="0"/>
                                                      <w:marRight w:val="0"/>
                                                      <w:marTop w:val="0"/>
                                                      <w:marBottom w:val="0"/>
                                                      <w:divBdr>
                                                        <w:top w:val="none" w:sz="0" w:space="0" w:color="auto"/>
                                                        <w:left w:val="none" w:sz="0" w:space="0" w:color="auto"/>
                                                        <w:bottom w:val="none" w:sz="0" w:space="0" w:color="auto"/>
                                                        <w:right w:val="none" w:sz="0" w:space="0" w:color="auto"/>
                                                      </w:divBdr>
                                                    </w:div>
                                                  </w:divsChild>
                                                </w:div>
                                                <w:div w:id="41252076">
                                                  <w:marLeft w:val="0"/>
                                                  <w:marRight w:val="0"/>
                                                  <w:marTop w:val="0"/>
                                                  <w:marBottom w:val="0"/>
                                                  <w:divBdr>
                                                    <w:top w:val="none" w:sz="0" w:space="0" w:color="auto"/>
                                                    <w:left w:val="none" w:sz="0" w:space="0" w:color="auto"/>
                                                    <w:bottom w:val="none" w:sz="0" w:space="0" w:color="auto"/>
                                                    <w:right w:val="none" w:sz="0" w:space="0" w:color="auto"/>
                                                  </w:divBdr>
                                                  <w:divsChild>
                                                    <w:div w:id="1346634481">
                                                      <w:marLeft w:val="0"/>
                                                      <w:marRight w:val="0"/>
                                                      <w:marTop w:val="0"/>
                                                      <w:marBottom w:val="0"/>
                                                      <w:divBdr>
                                                        <w:top w:val="none" w:sz="0" w:space="0" w:color="auto"/>
                                                        <w:left w:val="none" w:sz="0" w:space="0" w:color="auto"/>
                                                        <w:bottom w:val="none" w:sz="0" w:space="0" w:color="auto"/>
                                                        <w:right w:val="none" w:sz="0" w:space="0" w:color="auto"/>
                                                      </w:divBdr>
                                                    </w:div>
                                                    <w:div w:id="1887373516">
                                                      <w:marLeft w:val="0"/>
                                                      <w:marRight w:val="0"/>
                                                      <w:marTop w:val="0"/>
                                                      <w:marBottom w:val="0"/>
                                                      <w:divBdr>
                                                        <w:top w:val="none" w:sz="0" w:space="0" w:color="auto"/>
                                                        <w:left w:val="none" w:sz="0" w:space="0" w:color="auto"/>
                                                        <w:bottom w:val="none" w:sz="0" w:space="0" w:color="auto"/>
                                                        <w:right w:val="none" w:sz="0" w:space="0" w:color="auto"/>
                                                      </w:divBdr>
                                                    </w:div>
                                                  </w:divsChild>
                                                </w:div>
                                                <w:div w:id="2123070576">
                                                  <w:marLeft w:val="0"/>
                                                  <w:marRight w:val="0"/>
                                                  <w:marTop w:val="0"/>
                                                  <w:marBottom w:val="0"/>
                                                  <w:divBdr>
                                                    <w:top w:val="none" w:sz="0" w:space="0" w:color="auto"/>
                                                    <w:left w:val="none" w:sz="0" w:space="0" w:color="auto"/>
                                                    <w:bottom w:val="none" w:sz="0" w:space="0" w:color="auto"/>
                                                    <w:right w:val="none" w:sz="0" w:space="0" w:color="auto"/>
                                                  </w:divBdr>
                                                  <w:divsChild>
                                                    <w:div w:id="564724485">
                                                      <w:marLeft w:val="0"/>
                                                      <w:marRight w:val="0"/>
                                                      <w:marTop w:val="0"/>
                                                      <w:marBottom w:val="0"/>
                                                      <w:divBdr>
                                                        <w:top w:val="none" w:sz="0" w:space="0" w:color="auto"/>
                                                        <w:left w:val="none" w:sz="0" w:space="0" w:color="auto"/>
                                                        <w:bottom w:val="none" w:sz="0" w:space="0" w:color="auto"/>
                                                        <w:right w:val="none" w:sz="0" w:space="0" w:color="auto"/>
                                                      </w:divBdr>
                                                    </w:div>
                                                    <w:div w:id="181378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192264">
                                              <w:marLeft w:val="0"/>
                                              <w:marRight w:val="0"/>
                                              <w:marTop w:val="0"/>
                                              <w:marBottom w:val="0"/>
                                              <w:divBdr>
                                                <w:top w:val="none" w:sz="0" w:space="0" w:color="auto"/>
                                                <w:left w:val="none" w:sz="0" w:space="0" w:color="auto"/>
                                                <w:bottom w:val="none" w:sz="0" w:space="0" w:color="auto"/>
                                                <w:right w:val="none" w:sz="0" w:space="0" w:color="auto"/>
                                              </w:divBdr>
                                              <w:divsChild>
                                                <w:div w:id="1588462531">
                                                  <w:marLeft w:val="0"/>
                                                  <w:marRight w:val="0"/>
                                                  <w:marTop w:val="0"/>
                                                  <w:marBottom w:val="0"/>
                                                  <w:divBdr>
                                                    <w:top w:val="none" w:sz="0" w:space="0" w:color="auto"/>
                                                    <w:left w:val="none" w:sz="0" w:space="0" w:color="auto"/>
                                                    <w:bottom w:val="none" w:sz="0" w:space="0" w:color="auto"/>
                                                    <w:right w:val="none" w:sz="0" w:space="0" w:color="auto"/>
                                                  </w:divBdr>
                                                </w:div>
                                                <w:div w:id="1621916135">
                                                  <w:marLeft w:val="0"/>
                                                  <w:marRight w:val="0"/>
                                                  <w:marTop w:val="0"/>
                                                  <w:marBottom w:val="0"/>
                                                  <w:divBdr>
                                                    <w:top w:val="none" w:sz="0" w:space="0" w:color="auto"/>
                                                    <w:left w:val="none" w:sz="0" w:space="0" w:color="auto"/>
                                                    <w:bottom w:val="none" w:sz="0" w:space="0" w:color="auto"/>
                                                    <w:right w:val="none" w:sz="0" w:space="0" w:color="auto"/>
                                                  </w:divBdr>
                                                </w:div>
                                              </w:divsChild>
                                            </w:div>
                                            <w:div w:id="313141427">
                                              <w:marLeft w:val="0"/>
                                              <w:marRight w:val="0"/>
                                              <w:marTop w:val="0"/>
                                              <w:marBottom w:val="0"/>
                                              <w:divBdr>
                                                <w:top w:val="none" w:sz="0" w:space="0" w:color="auto"/>
                                                <w:left w:val="none" w:sz="0" w:space="0" w:color="auto"/>
                                                <w:bottom w:val="none" w:sz="0" w:space="0" w:color="auto"/>
                                                <w:right w:val="none" w:sz="0" w:space="0" w:color="auto"/>
                                              </w:divBdr>
                                              <w:divsChild>
                                                <w:div w:id="567112765">
                                                  <w:marLeft w:val="0"/>
                                                  <w:marRight w:val="0"/>
                                                  <w:marTop w:val="0"/>
                                                  <w:marBottom w:val="0"/>
                                                  <w:divBdr>
                                                    <w:top w:val="none" w:sz="0" w:space="0" w:color="auto"/>
                                                    <w:left w:val="none" w:sz="0" w:space="0" w:color="auto"/>
                                                    <w:bottom w:val="none" w:sz="0" w:space="0" w:color="auto"/>
                                                    <w:right w:val="none" w:sz="0" w:space="0" w:color="auto"/>
                                                  </w:divBdr>
                                                </w:div>
                                                <w:div w:id="1898735249">
                                                  <w:marLeft w:val="0"/>
                                                  <w:marRight w:val="0"/>
                                                  <w:marTop w:val="0"/>
                                                  <w:marBottom w:val="0"/>
                                                  <w:divBdr>
                                                    <w:top w:val="none" w:sz="0" w:space="0" w:color="auto"/>
                                                    <w:left w:val="none" w:sz="0" w:space="0" w:color="auto"/>
                                                    <w:bottom w:val="none" w:sz="0" w:space="0" w:color="auto"/>
                                                    <w:right w:val="none" w:sz="0" w:space="0" w:color="auto"/>
                                                  </w:divBdr>
                                                </w:div>
                                                <w:div w:id="1582762362">
                                                  <w:marLeft w:val="0"/>
                                                  <w:marRight w:val="0"/>
                                                  <w:marTop w:val="0"/>
                                                  <w:marBottom w:val="0"/>
                                                  <w:divBdr>
                                                    <w:top w:val="none" w:sz="0" w:space="0" w:color="auto"/>
                                                    <w:left w:val="none" w:sz="0" w:space="0" w:color="auto"/>
                                                    <w:bottom w:val="none" w:sz="0" w:space="0" w:color="auto"/>
                                                    <w:right w:val="none" w:sz="0" w:space="0" w:color="auto"/>
                                                  </w:divBdr>
                                                </w:div>
                                              </w:divsChild>
                                            </w:div>
                                            <w:div w:id="1939095557">
                                              <w:marLeft w:val="0"/>
                                              <w:marRight w:val="0"/>
                                              <w:marTop w:val="0"/>
                                              <w:marBottom w:val="0"/>
                                              <w:divBdr>
                                                <w:top w:val="none" w:sz="0" w:space="0" w:color="auto"/>
                                                <w:left w:val="none" w:sz="0" w:space="0" w:color="auto"/>
                                                <w:bottom w:val="none" w:sz="0" w:space="0" w:color="auto"/>
                                                <w:right w:val="none" w:sz="0" w:space="0" w:color="auto"/>
                                              </w:divBdr>
                                              <w:divsChild>
                                                <w:div w:id="1835416758">
                                                  <w:marLeft w:val="0"/>
                                                  <w:marRight w:val="0"/>
                                                  <w:marTop w:val="0"/>
                                                  <w:marBottom w:val="0"/>
                                                  <w:divBdr>
                                                    <w:top w:val="none" w:sz="0" w:space="0" w:color="auto"/>
                                                    <w:left w:val="none" w:sz="0" w:space="0" w:color="auto"/>
                                                    <w:bottom w:val="none" w:sz="0" w:space="0" w:color="auto"/>
                                                    <w:right w:val="none" w:sz="0" w:space="0" w:color="auto"/>
                                                  </w:divBdr>
                                                </w:div>
                                                <w:div w:id="701636341">
                                                  <w:marLeft w:val="0"/>
                                                  <w:marRight w:val="0"/>
                                                  <w:marTop w:val="0"/>
                                                  <w:marBottom w:val="0"/>
                                                  <w:divBdr>
                                                    <w:top w:val="none" w:sz="0" w:space="0" w:color="auto"/>
                                                    <w:left w:val="none" w:sz="0" w:space="0" w:color="auto"/>
                                                    <w:bottom w:val="none" w:sz="0" w:space="0" w:color="auto"/>
                                                    <w:right w:val="none" w:sz="0" w:space="0" w:color="auto"/>
                                                  </w:divBdr>
                                                </w:div>
                                                <w:div w:id="813914182">
                                                  <w:marLeft w:val="0"/>
                                                  <w:marRight w:val="0"/>
                                                  <w:marTop w:val="0"/>
                                                  <w:marBottom w:val="0"/>
                                                  <w:divBdr>
                                                    <w:top w:val="none" w:sz="0" w:space="0" w:color="auto"/>
                                                    <w:left w:val="none" w:sz="0" w:space="0" w:color="auto"/>
                                                    <w:bottom w:val="none" w:sz="0" w:space="0" w:color="auto"/>
                                                    <w:right w:val="none" w:sz="0" w:space="0" w:color="auto"/>
                                                  </w:divBdr>
                                                </w:div>
                                                <w:div w:id="306589078">
                                                  <w:marLeft w:val="0"/>
                                                  <w:marRight w:val="0"/>
                                                  <w:marTop w:val="0"/>
                                                  <w:marBottom w:val="0"/>
                                                  <w:divBdr>
                                                    <w:top w:val="none" w:sz="0" w:space="0" w:color="auto"/>
                                                    <w:left w:val="none" w:sz="0" w:space="0" w:color="auto"/>
                                                    <w:bottom w:val="none" w:sz="0" w:space="0" w:color="auto"/>
                                                    <w:right w:val="none" w:sz="0" w:space="0" w:color="auto"/>
                                                  </w:divBdr>
                                                </w:div>
                                              </w:divsChild>
                                            </w:div>
                                            <w:div w:id="216599363">
                                              <w:marLeft w:val="0"/>
                                              <w:marRight w:val="0"/>
                                              <w:marTop w:val="0"/>
                                              <w:marBottom w:val="0"/>
                                              <w:divBdr>
                                                <w:top w:val="none" w:sz="0" w:space="0" w:color="auto"/>
                                                <w:left w:val="none" w:sz="0" w:space="0" w:color="auto"/>
                                                <w:bottom w:val="none" w:sz="0" w:space="0" w:color="auto"/>
                                                <w:right w:val="none" w:sz="0" w:space="0" w:color="auto"/>
                                              </w:divBdr>
                                            </w:div>
                                            <w:div w:id="1155687656">
                                              <w:marLeft w:val="0"/>
                                              <w:marRight w:val="0"/>
                                              <w:marTop w:val="0"/>
                                              <w:marBottom w:val="0"/>
                                              <w:divBdr>
                                                <w:top w:val="none" w:sz="0" w:space="0" w:color="auto"/>
                                                <w:left w:val="none" w:sz="0" w:space="0" w:color="auto"/>
                                                <w:bottom w:val="none" w:sz="0" w:space="0" w:color="auto"/>
                                                <w:right w:val="none" w:sz="0" w:space="0" w:color="auto"/>
                                              </w:divBdr>
                                              <w:divsChild>
                                                <w:div w:id="134299291">
                                                  <w:marLeft w:val="0"/>
                                                  <w:marRight w:val="0"/>
                                                  <w:marTop w:val="0"/>
                                                  <w:marBottom w:val="0"/>
                                                  <w:divBdr>
                                                    <w:top w:val="none" w:sz="0" w:space="0" w:color="auto"/>
                                                    <w:left w:val="none" w:sz="0" w:space="0" w:color="auto"/>
                                                    <w:bottom w:val="none" w:sz="0" w:space="0" w:color="auto"/>
                                                    <w:right w:val="none" w:sz="0" w:space="0" w:color="auto"/>
                                                  </w:divBdr>
                                                  <w:divsChild>
                                                    <w:div w:id="1091853127">
                                                      <w:marLeft w:val="0"/>
                                                      <w:marRight w:val="0"/>
                                                      <w:marTop w:val="0"/>
                                                      <w:marBottom w:val="0"/>
                                                      <w:divBdr>
                                                        <w:top w:val="none" w:sz="0" w:space="0" w:color="auto"/>
                                                        <w:left w:val="none" w:sz="0" w:space="0" w:color="auto"/>
                                                        <w:bottom w:val="none" w:sz="0" w:space="0" w:color="auto"/>
                                                        <w:right w:val="none" w:sz="0" w:space="0" w:color="auto"/>
                                                      </w:divBdr>
                                                      <w:divsChild>
                                                        <w:div w:id="272056130">
                                                          <w:marLeft w:val="0"/>
                                                          <w:marRight w:val="0"/>
                                                          <w:marTop w:val="0"/>
                                                          <w:marBottom w:val="0"/>
                                                          <w:divBdr>
                                                            <w:top w:val="none" w:sz="0" w:space="0" w:color="auto"/>
                                                            <w:left w:val="none" w:sz="0" w:space="0" w:color="auto"/>
                                                            <w:bottom w:val="none" w:sz="0" w:space="0" w:color="auto"/>
                                                            <w:right w:val="none" w:sz="0" w:space="0" w:color="auto"/>
                                                          </w:divBdr>
                                                        </w:div>
                                                        <w:div w:id="1566525497">
                                                          <w:marLeft w:val="0"/>
                                                          <w:marRight w:val="0"/>
                                                          <w:marTop w:val="0"/>
                                                          <w:marBottom w:val="0"/>
                                                          <w:divBdr>
                                                            <w:top w:val="none" w:sz="0" w:space="0" w:color="auto"/>
                                                            <w:left w:val="none" w:sz="0" w:space="0" w:color="auto"/>
                                                            <w:bottom w:val="none" w:sz="0" w:space="0" w:color="auto"/>
                                                            <w:right w:val="none" w:sz="0" w:space="0" w:color="auto"/>
                                                          </w:divBdr>
                                                        </w:div>
                                                        <w:div w:id="1603688457">
                                                          <w:marLeft w:val="0"/>
                                                          <w:marRight w:val="0"/>
                                                          <w:marTop w:val="0"/>
                                                          <w:marBottom w:val="0"/>
                                                          <w:divBdr>
                                                            <w:top w:val="none" w:sz="0" w:space="0" w:color="auto"/>
                                                            <w:left w:val="none" w:sz="0" w:space="0" w:color="auto"/>
                                                            <w:bottom w:val="none" w:sz="0" w:space="0" w:color="auto"/>
                                                            <w:right w:val="none" w:sz="0" w:space="0" w:color="auto"/>
                                                          </w:divBdr>
                                                        </w:div>
                                                        <w:div w:id="2019114468">
                                                          <w:marLeft w:val="0"/>
                                                          <w:marRight w:val="0"/>
                                                          <w:marTop w:val="0"/>
                                                          <w:marBottom w:val="0"/>
                                                          <w:divBdr>
                                                            <w:top w:val="none" w:sz="0" w:space="0" w:color="auto"/>
                                                            <w:left w:val="none" w:sz="0" w:space="0" w:color="auto"/>
                                                            <w:bottom w:val="none" w:sz="0" w:space="0" w:color="auto"/>
                                                            <w:right w:val="none" w:sz="0" w:space="0" w:color="auto"/>
                                                          </w:divBdr>
                                                        </w:div>
                                                        <w:div w:id="1641963418">
                                                          <w:marLeft w:val="0"/>
                                                          <w:marRight w:val="0"/>
                                                          <w:marTop w:val="0"/>
                                                          <w:marBottom w:val="0"/>
                                                          <w:divBdr>
                                                            <w:top w:val="none" w:sz="0" w:space="0" w:color="auto"/>
                                                            <w:left w:val="none" w:sz="0" w:space="0" w:color="auto"/>
                                                            <w:bottom w:val="none" w:sz="0" w:space="0" w:color="auto"/>
                                                            <w:right w:val="none" w:sz="0" w:space="0" w:color="auto"/>
                                                          </w:divBdr>
                                                        </w:div>
                                                      </w:divsChild>
                                                    </w:div>
                                                    <w:div w:id="1037044039">
                                                      <w:marLeft w:val="0"/>
                                                      <w:marRight w:val="0"/>
                                                      <w:marTop w:val="0"/>
                                                      <w:marBottom w:val="0"/>
                                                      <w:divBdr>
                                                        <w:top w:val="none" w:sz="0" w:space="0" w:color="auto"/>
                                                        <w:left w:val="none" w:sz="0" w:space="0" w:color="auto"/>
                                                        <w:bottom w:val="none" w:sz="0" w:space="0" w:color="auto"/>
                                                        <w:right w:val="none" w:sz="0" w:space="0" w:color="auto"/>
                                                      </w:divBdr>
                                                      <w:divsChild>
                                                        <w:div w:id="1419935637">
                                                          <w:marLeft w:val="0"/>
                                                          <w:marRight w:val="0"/>
                                                          <w:marTop w:val="0"/>
                                                          <w:marBottom w:val="0"/>
                                                          <w:divBdr>
                                                            <w:top w:val="none" w:sz="0" w:space="0" w:color="auto"/>
                                                            <w:left w:val="none" w:sz="0" w:space="0" w:color="auto"/>
                                                            <w:bottom w:val="none" w:sz="0" w:space="0" w:color="auto"/>
                                                            <w:right w:val="none" w:sz="0" w:space="0" w:color="auto"/>
                                                          </w:divBdr>
                                                        </w:div>
                                                        <w:div w:id="741096814">
                                                          <w:marLeft w:val="0"/>
                                                          <w:marRight w:val="0"/>
                                                          <w:marTop w:val="0"/>
                                                          <w:marBottom w:val="0"/>
                                                          <w:divBdr>
                                                            <w:top w:val="none" w:sz="0" w:space="0" w:color="auto"/>
                                                            <w:left w:val="none" w:sz="0" w:space="0" w:color="auto"/>
                                                            <w:bottom w:val="none" w:sz="0" w:space="0" w:color="auto"/>
                                                            <w:right w:val="none" w:sz="0" w:space="0" w:color="auto"/>
                                                          </w:divBdr>
                                                        </w:div>
                                                      </w:divsChild>
                                                    </w:div>
                                                    <w:div w:id="108594705">
                                                      <w:marLeft w:val="0"/>
                                                      <w:marRight w:val="0"/>
                                                      <w:marTop w:val="0"/>
                                                      <w:marBottom w:val="0"/>
                                                      <w:divBdr>
                                                        <w:top w:val="none" w:sz="0" w:space="0" w:color="auto"/>
                                                        <w:left w:val="none" w:sz="0" w:space="0" w:color="auto"/>
                                                        <w:bottom w:val="none" w:sz="0" w:space="0" w:color="auto"/>
                                                        <w:right w:val="none" w:sz="0" w:space="0" w:color="auto"/>
                                                      </w:divBdr>
                                                    </w:div>
                                                    <w:div w:id="1199513869">
                                                      <w:marLeft w:val="0"/>
                                                      <w:marRight w:val="0"/>
                                                      <w:marTop w:val="0"/>
                                                      <w:marBottom w:val="0"/>
                                                      <w:divBdr>
                                                        <w:top w:val="none" w:sz="0" w:space="0" w:color="auto"/>
                                                        <w:left w:val="none" w:sz="0" w:space="0" w:color="auto"/>
                                                        <w:bottom w:val="none" w:sz="0" w:space="0" w:color="auto"/>
                                                        <w:right w:val="none" w:sz="0" w:space="0" w:color="auto"/>
                                                      </w:divBdr>
                                                      <w:divsChild>
                                                        <w:div w:id="1060178679">
                                                          <w:marLeft w:val="0"/>
                                                          <w:marRight w:val="0"/>
                                                          <w:marTop w:val="0"/>
                                                          <w:marBottom w:val="0"/>
                                                          <w:divBdr>
                                                            <w:top w:val="none" w:sz="0" w:space="0" w:color="auto"/>
                                                            <w:left w:val="none" w:sz="0" w:space="0" w:color="auto"/>
                                                            <w:bottom w:val="none" w:sz="0" w:space="0" w:color="auto"/>
                                                            <w:right w:val="none" w:sz="0" w:space="0" w:color="auto"/>
                                                          </w:divBdr>
                                                        </w:div>
                                                        <w:div w:id="104683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444970">
                                                  <w:marLeft w:val="0"/>
                                                  <w:marRight w:val="0"/>
                                                  <w:marTop w:val="0"/>
                                                  <w:marBottom w:val="0"/>
                                                  <w:divBdr>
                                                    <w:top w:val="none" w:sz="0" w:space="0" w:color="auto"/>
                                                    <w:left w:val="none" w:sz="0" w:space="0" w:color="auto"/>
                                                    <w:bottom w:val="none" w:sz="0" w:space="0" w:color="auto"/>
                                                    <w:right w:val="none" w:sz="0" w:space="0" w:color="auto"/>
                                                  </w:divBdr>
                                                  <w:divsChild>
                                                    <w:div w:id="1542471781">
                                                      <w:marLeft w:val="0"/>
                                                      <w:marRight w:val="0"/>
                                                      <w:marTop w:val="0"/>
                                                      <w:marBottom w:val="0"/>
                                                      <w:divBdr>
                                                        <w:top w:val="none" w:sz="0" w:space="0" w:color="auto"/>
                                                        <w:left w:val="none" w:sz="0" w:space="0" w:color="auto"/>
                                                        <w:bottom w:val="none" w:sz="0" w:space="0" w:color="auto"/>
                                                        <w:right w:val="none" w:sz="0" w:space="0" w:color="auto"/>
                                                      </w:divBdr>
                                                    </w:div>
                                                    <w:div w:id="51464977">
                                                      <w:marLeft w:val="0"/>
                                                      <w:marRight w:val="0"/>
                                                      <w:marTop w:val="0"/>
                                                      <w:marBottom w:val="0"/>
                                                      <w:divBdr>
                                                        <w:top w:val="none" w:sz="0" w:space="0" w:color="auto"/>
                                                        <w:left w:val="none" w:sz="0" w:space="0" w:color="auto"/>
                                                        <w:bottom w:val="none" w:sz="0" w:space="0" w:color="auto"/>
                                                        <w:right w:val="none" w:sz="0" w:space="0" w:color="auto"/>
                                                      </w:divBdr>
                                                    </w:div>
                                                    <w:div w:id="1476024644">
                                                      <w:marLeft w:val="0"/>
                                                      <w:marRight w:val="0"/>
                                                      <w:marTop w:val="0"/>
                                                      <w:marBottom w:val="0"/>
                                                      <w:divBdr>
                                                        <w:top w:val="none" w:sz="0" w:space="0" w:color="auto"/>
                                                        <w:left w:val="none" w:sz="0" w:space="0" w:color="auto"/>
                                                        <w:bottom w:val="none" w:sz="0" w:space="0" w:color="auto"/>
                                                        <w:right w:val="none" w:sz="0" w:space="0" w:color="auto"/>
                                                      </w:divBdr>
                                                    </w:div>
                                                    <w:div w:id="556815434">
                                                      <w:marLeft w:val="0"/>
                                                      <w:marRight w:val="0"/>
                                                      <w:marTop w:val="0"/>
                                                      <w:marBottom w:val="0"/>
                                                      <w:divBdr>
                                                        <w:top w:val="none" w:sz="0" w:space="0" w:color="auto"/>
                                                        <w:left w:val="none" w:sz="0" w:space="0" w:color="auto"/>
                                                        <w:bottom w:val="none" w:sz="0" w:space="0" w:color="auto"/>
                                                        <w:right w:val="none" w:sz="0" w:space="0" w:color="auto"/>
                                                      </w:divBdr>
                                                    </w:div>
                                                    <w:div w:id="1092359353">
                                                      <w:marLeft w:val="0"/>
                                                      <w:marRight w:val="0"/>
                                                      <w:marTop w:val="0"/>
                                                      <w:marBottom w:val="0"/>
                                                      <w:divBdr>
                                                        <w:top w:val="none" w:sz="0" w:space="0" w:color="auto"/>
                                                        <w:left w:val="none" w:sz="0" w:space="0" w:color="auto"/>
                                                        <w:bottom w:val="none" w:sz="0" w:space="0" w:color="auto"/>
                                                        <w:right w:val="none" w:sz="0" w:space="0" w:color="auto"/>
                                                      </w:divBdr>
                                                    </w:div>
                                                  </w:divsChild>
                                                </w:div>
                                                <w:div w:id="1239827838">
                                                  <w:marLeft w:val="0"/>
                                                  <w:marRight w:val="0"/>
                                                  <w:marTop w:val="0"/>
                                                  <w:marBottom w:val="0"/>
                                                  <w:divBdr>
                                                    <w:top w:val="none" w:sz="0" w:space="0" w:color="auto"/>
                                                    <w:left w:val="none" w:sz="0" w:space="0" w:color="auto"/>
                                                    <w:bottom w:val="none" w:sz="0" w:space="0" w:color="auto"/>
                                                    <w:right w:val="none" w:sz="0" w:space="0" w:color="auto"/>
                                                  </w:divBdr>
                                                </w:div>
                                                <w:div w:id="1234586467">
                                                  <w:marLeft w:val="0"/>
                                                  <w:marRight w:val="0"/>
                                                  <w:marTop w:val="0"/>
                                                  <w:marBottom w:val="0"/>
                                                  <w:divBdr>
                                                    <w:top w:val="none" w:sz="0" w:space="0" w:color="auto"/>
                                                    <w:left w:val="none" w:sz="0" w:space="0" w:color="auto"/>
                                                    <w:bottom w:val="none" w:sz="0" w:space="0" w:color="auto"/>
                                                    <w:right w:val="none" w:sz="0" w:space="0" w:color="auto"/>
                                                  </w:divBdr>
                                                  <w:divsChild>
                                                    <w:div w:id="501966052">
                                                      <w:marLeft w:val="0"/>
                                                      <w:marRight w:val="0"/>
                                                      <w:marTop w:val="0"/>
                                                      <w:marBottom w:val="0"/>
                                                      <w:divBdr>
                                                        <w:top w:val="none" w:sz="0" w:space="0" w:color="auto"/>
                                                        <w:left w:val="none" w:sz="0" w:space="0" w:color="auto"/>
                                                        <w:bottom w:val="none" w:sz="0" w:space="0" w:color="auto"/>
                                                        <w:right w:val="none" w:sz="0" w:space="0" w:color="auto"/>
                                                      </w:divBdr>
                                                    </w:div>
                                                    <w:div w:id="328751830">
                                                      <w:marLeft w:val="0"/>
                                                      <w:marRight w:val="0"/>
                                                      <w:marTop w:val="0"/>
                                                      <w:marBottom w:val="0"/>
                                                      <w:divBdr>
                                                        <w:top w:val="none" w:sz="0" w:space="0" w:color="auto"/>
                                                        <w:left w:val="none" w:sz="0" w:space="0" w:color="auto"/>
                                                        <w:bottom w:val="none" w:sz="0" w:space="0" w:color="auto"/>
                                                        <w:right w:val="none" w:sz="0" w:space="0" w:color="auto"/>
                                                      </w:divBdr>
                                                    </w:div>
                                                    <w:div w:id="187927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12060">
                                              <w:marLeft w:val="0"/>
                                              <w:marRight w:val="0"/>
                                              <w:marTop w:val="0"/>
                                              <w:marBottom w:val="0"/>
                                              <w:divBdr>
                                                <w:top w:val="none" w:sz="0" w:space="0" w:color="auto"/>
                                                <w:left w:val="none" w:sz="0" w:space="0" w:color="auto"/>
                                                <w:bottom w:val="none" w:sz="0" w:space="0" w:color="auto"/>
                                                <w:right w:val="none" w:sz="0" w:space="0" w:color="auto"/>
                                              </w:divBdr>
                                              <w:divsChild>
                                                <w:div w:id="1790390856">
                                                  <w:marLeft w:val="0"/>
                                                  <w:marRight w:val="0"/>
                                                  <w:marTop w:val="0"/>
                                                  <w:marBottom w:val="0"/>
                                                  <w:divBdr>
                                                    <w:top w:val="none" w:sz="0" w:space="0" w:color="auto"/>
                                                    <w:left w:val="none" w:sz="0" w:space="0" w:color="auto"/>
                                                    <w:bottom w:val="none" w:sz="0" w:space="0" w:color="auto"/>
                                                    <w:right w:val="none" w:sz="0" w:space="0" w:color="auto"/>
                                                  </w:divBdr>
                                                  <w:divsChild>
                                                    <w:div w:id="1239244460">
                                                      <w:marLeft w:val="0"/>
                                                      <w:marRight w:val="0"/>
                                                      <w:marTop w:val="0"/>
                                                      <w:marBottom w:val="0"/>
                                                      <w:divBdr>
                                                        <w:top w:val="none" w:sz="0" w:space="0" w:color="auto"/>
                                                        <w:left w:val="none" w:sz="0" w:space="0" w:color="auto"/>
                                                        <w:bottom w:val="none" w:sz="0" w:space="0" w:color="auto"/>
                                                        <w:right w:val="none" w:sz="0" w:space="0" w:color="auto"/>
                                                      </w:divBdr>
                                                    </w:div>
                                                    <w:div w:id="201751007">
                                                      <w:marLeft w:val="0"/>
                                                      <w:marRight w:val="0"/>
                                                      <w:marTop w:val="0"/>
                                                      <w:marBottom w:val="0"/>
                                                      <w:divBdr>
                                                        <w:top w:val="none" w:sz="0" w:space="0" w:color="auto"/>
                                                        <w:left w:val="none" w:sz="0" w:space="0" w:color="auto"/>
                                                        <w:bottom w:val="none" w:sz="0" w:space="0" w:color="auto"/>
                                                        <w:right w:val="none" w:sz="0" w:space="0" w:color="auto"/>
                                                      </w:divBdr>
                                                    </w:div>
                                                    <w:div w:id="178204448">
                                                      <w:marLeft w:val="0"/>
                                                      <w:marRight w:val="0"/>
                                                      <w:marTop w:val="0"/>
                                                      <w:marBottom w:val="0"/>
                                                      <w:divBdr>
                                                        <w:top w:val="none" w:sz="0" w:space="0" w:color="auto"/>
                                                        <w:left w:val="none" w:sz="0" w:space="0" w:color="auto"/>
                                                        <w:bottom w:val="none" w:sz="0" w:space="0" w:color="auto"/>
                                                        <w:right w:val="none" w:sz="0" w:space="0" w:color="auto"/>
                                                      </w:divBdr>
                                                    </w:div>
                                                  </w:divsChild>
                                                </w:div>
                                                <w:div w:id="2089379875">
                                                  <w:marLeft w:val="0"/>
                                                  <w:marRight w:val="0"/>
                                                  <w:marTop w:val="0"/>
                                                  <w:marBottom w:val="0"/>
                                                  <w:divBdr>
                                                    <w:top w:val="none" w:sz="0" w:space="0" w:color="auto"/>
                                                    <w:left w:val="none" w:sz="0" w:space="0" w:color="auto"/>
                                                    <w:bottom w:val="none" w:sz="0" w:space="0" w:color="auto"/>
                                                    <w:right w:val="none" w:sz="0" w:space="0" w:color="auto"/>
                                                  </w:divBdr>
                                                  <w:divsChild>
                                                    <w:div w:id="2059277343">
                                                      <w:marLeft w:val="0"/>
                                                      <w:marRight w:val="0"/>
                                                      <w:marTop w:val="0"/>
                                                      <w:marBottom w:val="0"/>
                                                      <w:divBdr>
                                                        <w:top w:val="none" w:sz="0" w:space="0" w:color="auto"/>
                                                        <w:left w:val="none" w:sz="0" w:space="0" w:color="auto"/>
                                                        <w:bottom w:val="none" w:sz="0" w:space="0" w:color="auto"/>
                                                        <w:right w:val="none" w:sz="0" w:space="0" w:color="auto"/>
                                                      </w:divBdr>
                                                    </w:div>
                                                    <w:div w:id="11615709">
                                                      <w:marLeft w:val="0"/>
                                                      <w:marRight w:val="0"/>
                                                      <w:marTop w:val="0"/>
                                                      <w:marBottom w:val="0"/>
                                                      <w:divBdr>
                                                        <w:top w:val="none" w:sz="0" w:space="0" w:color="auto"/>
                                                        <w:left w:val="none" w:sz="0" w:space="0" w:color="auto"/>
                                                        <w:bottom w:val="none" w:sz="0" w:space="0" w:color="auto"/>
                                                        <w:right w:val="none" w:sz="0" w:space="0" w:color="auto"/>
                                                      </w:divBdr>
                                                    </w:div>
                                                    <w:div w:id="1538928590">
                                                      <w:marLeft w:val="0"/>
                                                      <w:marRight w:val="0"/>
                                                      <w:marTop w:val="0"/>
                                                      <w:marBottom w:val="0"/>
                                                      <w:divBdr>
                                                        <w:top w:val="none" w:sz="0" w:space="0" w:color="auto"/>
                                                        <w:left w:val="none" w:sz="0" w:space="0" w:color="auto"/>
                                                        <w:bottom w:val="none" w:sz="0" w:space="0" w:color="auto"/>
                                                        <w:right w:val="none" w:sz="0" w:space="0" w:color="auto"/>
                                                      </w:divBdr>
                                                    </w:div>
                                                  </w:divsChild>
                                                </w:div>
                                                <w:div w:id="840315298">
                                                  <w:marLeft w:val="0"/>
                                                  <w:marRight w:val="0"/>
                                                  <w:marTop w:val="0"/>
                                                  <w:marBottom w:val="0"/>
                                                  <w:divBdr>
                                                    <w:top w:val="none" w:sz="0" w:space="0" w:color="auto"/>
                                                    <w:left w:val="none" w:sz="0" w:space="0" w:color="auto"/>
                                                    <w:bottom w:val="none" w:sz="0" w:space="0" w:color="auto"/>
                                                    <w:right w:val="none" w:sz="0" w:space="0" w:color="auto"/>
                                                  </w:divBdr>
                                                </w:div>
                                              </w:divsChild>
                                            </w:div>
                                            <w:div w:id="1199585586">
                                              <w:marLeft w:val="0"/>
                                              <w:marRight w:val="0"/>
                                              <w:marTop w:val="0"/>
                                              <w:marBottom w:val="0"/>
                                              <w:divBdr>
                                                <w:top w:val="none" w:sz="0" w:space="0" w:color="auto"/>
                                                <w:left w:val="none" w:sz="0" w:space="0" w:color="auto"/>
                                                <w:bottom w:val="none" w:sz="0" w:space="0" w:color="auto"/>
                                                <w:right w:val="none" w:sz="0" w:space="0" w:color="auto"/>
                                              </w:divBdr>
                                            </w:div>
                                            <w:div w:id="1857501020">
                                              <w:marLeft w:val="0"/>
                                              <w:marRight w:val="0"/>
                                              <w:marTop w:val="0"/>
                                              <w:marBottom w:val="0"/>
                                              <w:divBdr>
                                                <w:top w:val="none" w:sz="0" w:space="0" w:color="auto"/>
                                                <w:left w:val="none" w:sz="0" w:space="0" w:color="auto"/>
                                                <w:bottom w:val="none" w:sz="0" w:space="0" w:color="auto"/>
                                                <w:right w:val="none" w:sz="0" w:space="0" w:color="auto"/>
                                              </w:divBdr>
                                              <w:divsChild>
                                                <w:div w:id="152646722">
                                                  <w:marLeft w:val="0"/>
                                                  <w:marRight w:val="0"/>
                                                  <w:marTop w:val="0"/>
                                                  <w:marBottom w:val="0"/>
                                                  <w:divBdr>
                                                    <w:top w:val="none" w:sz="0" w:space="0" w:color="auto"/>
                                                    <w:left w:val="none" w:sz="0" w:space="0" w:color="auto"/>
                                                    <w:bottom w:val="none" w:sz="0" w:space="0" w:color="auto"/>
                                                    <w:right w:val="none" w:sz="0" w:space="0" w:color="auto"/>
                                                  </w:divBdr>
                                                  <w:divsChild>
                                                    <w:div w:id="1535540024">
                                                      <w:marLeft w:val="0"/>
                                                      <w:marRight w:val="0"/>
                                                      <w:marTop w:val="0"/>
                                                      <w:marBottom w:val="0"/>
                                                      <w:divBdr>
                                                        <w:top w:val="none" w:sz="0" w:space="0" w:color="auto"/>
                                                        <w:left w:val="none" w:sz="0" w:space="0" w:color="auto"/>
                                                        <w:bottom w:val="none" w:sz="0" w:space="0" w:color="auto"/>
                                                        <w:right w:val="none" w:sz="0" w:space="0" w:color="auto"/>
                                                      </w:divBdr>
                                                    </w:div>
                                                    <w:div w:id="1212962803">
                                                      <w:marLeft w:val="0"/>
                                                      <w:marRight w:val="0"/>
                                                      <w:marTop w:val="0"/>
                                                      <w:marBottom w:val="0"/>
                                                      <w:divBdr>
                                                        <w:top w:val="none" w:sz="0" w:space="0" w:color="auto"/>
                                                        <w:left w:val="none" w:sz="0" w:space="0" w:color="auto"/>
                                                        <w:bottom w:val="none" w:sz="0" w:space="0" w:color="auto"/>
                                                        <w:right w:val="none" w:sz="0" w:space="0" w:color="auto"/>
                                                      </w:divBdr>
                                                    </w:div>
                                                    <w:div w:id="748696997">
                                                      <w:marLeft w:val="0"/>
                                                      <w:marRight w:val="0"/>
                                                      <w:marTop w:val="0"/>
                                                      <w:marBottom w:val="0"/>
                                                      <w:divBdr>
                                                        <w:top w:val="none" w:sz="0" w:space="0" w:color="auto"/>
                                                        <w:left w:val="none" w:sz="0" w:space="0" w:color="auto"/>
                                                        <w:bottom w:val="none" w:sz="0" w:space="0" w:color="auto"/>
                                                        <w:right w:val="none" w:sz="0" w:space="0" w:color="auto"/>
                                                      </w:divBdr>
                                                    </w:div>
                                                  </w:divsChild>
                                                </w:div>
                                                <w:div w:id="1692221703">
                                                  <w:marLeft w:val="0"/>
                                                  <w:marRight w:val="0"/>
                                                  <w:marTop w:val="0"/>
                                                  <w:marBottom w:val="0"/>
                                                  <w:divBdr>
                                                    <w:top w:val="none" w:sz="0" w:space="0" w:color="auto"/>
                                                    <w:left w:val="none" w:sz="0" w:space="0" w:color="auto"/>
                                                    <w:bottom w:val="none" w:sz="0" w:space="0" w:color="auto"/>
                                                    <w:right w:val="none" w:sz="0" w:space="0" w:color="auto"/>
                                                  </w:divBdr>
                                                </w:div>
                                                <w:div w:id="954170503">
                                                  <w:marLeft w:val="0"/>
                                                  <w:marRight w:val="0"/>
                                                  <w:marTop w:val="0"/>
                                                  <w:marBottom w:val="0"/>
                                                  <w:divBdr>
                                                    <w:top w:val="none" w:sz="0" w:space="0" w:color="auto"/>
                                                    <w:left w:val="none" w:sz="0" w:space="0" w:color="auto"/>
                                                    <w:bottom w:val="none" w:sz="0" w:space="0" w:color="auto"/>
                                                    <w:right w:val="none" w:sz="0" w:space="0" w:color="auto"/>
                                                  </w:divBdr>
                                                </w:div>
                                              </w:divsChild>
                                            </w:div>
                                            <w:div w:id="1588924747">
                                              <w:marLeft w:val="0"/>
                                              <w:marRight w:val="0"/>
                                              <w:marTop w:val="0"/>
                                              <w:marBottom w:val="0"/>
                                              <w:divBdr>
                                                <w:top w:val="none" w:sz="0" w:space="0" w:color="auto"/>
                                                <w:left w:val="none" w:sz="0" w:space="0" w:color="auto"/>
                                                <w:bottom w:val="none" w:sz="0" w:space="0" w:color="auto"/>
                                                <w:right w:val="none" w:sz="0" w:space="0" w:color="auto"/>
                                              </w:divBdr>
                                              <w:divsChild>
                                                <w:div w:id="2082748458">
                                                  <w:marLeft w:val="0"/>
                                                  <w:marRight w:val="0"/>
                                                  <w:marTop w:val="0"/>
                                                  <w:marBottom w:val="0"/>
                                                  <w:divBdr>
                                                    <w:top w:val="none" w:sz="0" w:space="0" w:color="auto"/>
                                                    <w:left w:val="none" w:sz="0" w:space="0" w:color="auto"/>
                                                    <w:bottom w:val="none" w:sz="0" w:space="0" w:color="auto"/>
                                                    <w:right w:val="none" w:sz="0" w:space="0" w:color="auto"/>
                                                  </w:divBdr>
                                                  <w:divsChild>
                                                    <w:div w:id="1244725848">
                                                      <w:marLeft w:val="0"/>
                                                      <w:marRight w:val="0"/>
                                                      <w:marTop w:val="0"/>
                                                      <w:marBottom w:val="0"/>
                                                      <w:divBdr>
                                                        <w:top w:val="none" w:sz="0" w:space="0" w:color="auto"/>
                                                        <w:left w:val="none" w:sz="0" w:space="0" w:color="auto"/>
                                                        <w:bottom w:val="none" w:sz="0" w:space="0" w:color="auto"/>
                                                        <w:right w:val="none" w:sz="0" w:space="0" w:color="auto"/>
                                                      </w:divBdr>
                                                    </w:div>
                                                    <w:div w:id="1934707754">
                                                      <w:marLeft w:val="0"/>
                                                      <w:marRight w:val="0"/>
                                                      <w:marTop w:val="0"/>
                                                      <w:marBottom w:val="0"/>
                                                      <w:divBdr>
                                                        <w:top w:val="none" w:sz="0" w:space="0" w:color="auto"/>
                                                        <w:left w:val="none" w:sz="0" w:space="0" w:color="auto"/>
                                                        <w:bottom w:val="none" w:sz="0" w:space="0" w:color="auto"/>
                                                        <w:right w:val="none" w:sz="0" w:space="0" w:color="auto"/>
                                                      </w:divBdr>
                                                    </w:div>
                                                    <w:div w:id="130951694">
                                                      <w:marLeft w:val="0"/>
                                                      <w:marRight w:val="0"/>
                                                      <w:marTop w:val="0"/>
                                                      <w:marBottom w:val="0"/>
                                                      <w:divBdr>
                                                        <w:top w:val="none" w:sz="0" w:space="0" w:color="auto"/>
                                                        <w:left w:val="none" w:sz="0" w:space="0" w:color="auto"/>
                                                        <w:bottom w:val="none" w:sz="0" w:space="0" w:color="auto"/>
                                                        <w:right w:val="none" w:sz="0" w:space="0" w:color="auto"/>
                                                      </w:divBdr>
                                                    </w:div>
                                                    <w:div w:id="1637834309">
                                                      <w:marLeft w:val="0"/>
                                                      <w:marRight w:val="0"/>
                                                      <w:marTop w:val="0"/>
                                                      <w:marBottom w:val="0"/>
                                                      <w:divBdr>
                                                        <w:top w:val="none" w:sz="0" w:space="0" w:color="auto"/>
                                                        <w:left w:val="none" w:sz="0" w:space="0" w:color="auto"/>
                                                        <w:bottom w:val="none" w:sz="0" w:space="0" w:color="auto"/>
                                                        <w:right w:val="none" w:sz="0" w:space="0" w:color="auto"/>
                                                      </w:divBdr>
                                                    </w:div>
                                                    <w:div w:id="417597516">
                                                      <w:marLeft w:val="0"/>
                                                      <w:marRight w:val="0"/>
                                                      <w:marTop w:val="0"/>
                                                      <w:marBottom w:val="0"/>
                                                      <w:divBdr>
                                                        <w:top w:val="none" w:sz="0" w:space="0" w:color="auto"/>
                                                        <w:left w:val="none" w:sz="0" w:space="0" w:color="auto"/>
                                                        <w:bottom w:val="none" w:sz="0" w:space="0" w:color="auto"/>
                                                        <w:right w:val="none" w:sz="0" w:space="0" w:color="auto"/>
                                                      </w:divBdr>
                                                    </w:div>
                                                    <w:div w:id="1656034684">
                                                      <w:marLeft w:val="0"/>
                                                      <w:marRight w:val="0"/>
                                                      <w:marTop w:val="0"/>
                                                      <w:marBottom w:val="0"/>
                                                      <w:divBdr>
                                                        <w:top w:val="none" w:sz="0" w:space="0" w:color="auto"/>
                                                        <w:left w:val="none" w:sz="0" w:space="0" w:color="auto"/>
                                                        <w:bottom w:val="none" w:sz="0" w:space="0" w:color="auto"/>
                                                        <w:right w:val="none" w:sz="0" w:space="0" w:color="auto"/>
                                                      </w:divBdr>
                                                    </w:div>
                                                    <w:div w:id="1141847692">
                                                      <w:marLeft w:val="0"/>
                                                      <w:marRight w:val="0"/>
                                                      <w:marTop w:val="0"/>
                                                      <w:marBottom w:val="0"/>
                                                      <w:divBdr>
                                                        <w:top w:val="none" w:sz="0" w:space="0" w:color="auto"/>
                                                        <w:left w:val="none" w:sz="0" w:space="0" w:color="auto"/>
                                                        <w:bottom w:val="none" w:sz="0" w:space="0" w:color="auto"/>
                                                        <w:right w:val="none" w:sz="0" w:space="0" w:color="auto"/>
                                                      </w:divBdr>
                                                    </w:div>
                                                    <w:div w:id="988944381">
                                                      <w:marLeft w:val="0"/>
                                                      <w:marRight w:val="0"/>
                                                      <w:marTop w:val="0"/>
                                                      <w:marBottom w:val="0"/>
                                                      <w:divBdr>
                                                        <w:top w:val="none" w:sz="0" w:space="0" w:color="auto"/>
                                                        <w:left w:val="none" w:sz="0" w:space="0" w:color="auto"/>
                                                        <w:bottom w:val="none" w:sz="0" w:space="0" w:color="auto"/>
                                                        <w:right w:val="none" w:sz="0" w:space="0" w:color="auto"/>
                                                      </w:divBdr>
                                                    </w:div>
                                                    <w:div w:id="1667588218">
                                                      <w:marLeft w:val="0"/>
                                                      <w:marRight w:val="0"/>
                                                      <w:marTop w:val="0"/>
                                                      <w:marBottom w:val="0"/>
                                                      <w:divBdr>
                                                        <w:top w:val="none" w:sz="0" w:space="0" w:color="auto"/>
                                                        <w:left w:val="none" w:sz="0" w:space="0" w:color="auto"/>
                                                        <w:bottom w:val="none" w:sz="0" w:space="0" w:color="auto"/>
                                                        <w:right w:val="none" w:sz="0" w:space="0" w:color="auto"/>
                                                      </w:divBdr>
                                                    </w:div>
                                                    <w:div w:id="1127243039">
                                                      <w:marLeft w:val="0"/>
                                                      <w:marRight w:val="0"/>
                                                      <w:marTop w:val="0"/>
                                                      <w:marBottom w:val="0"/>
                                                      <w:divBdr>
                                                        <w:top w:val="none" w:sz="0" w:space="0" w:color="auto"/>
                                                        <w:left w:val="none" w:sz="0" w:space="0" w:color="auto"/>
                                                        <w:bottom w:val="none" w:sz="0" w:space="0" w:color="auto"/>
                                                        <w:right w:val="none" w:sz="0" w:space="0" w:color="auto"/>
                                                      </w:divBdr>
                                                    </w:div>
                                                    <w:div w:id="408307864">
                                                      <w:marLeft w:val="0"/>
                                                      <w:marRight w:val="0"/>
                                                      <w:marTop w:val="0"/>
                                                      <w:marBottom w:val="0"/>
                                                      <w:divBdr>
                                                        <w:top w:val="none" w:sz="0" w:space="0" w:color="auto"/>
                                                        <w:left w:val="none" w:sz="0" w:space="0" w:color="auto"/>
                                                        <w:bottom w:val="none" w:sz="0" w:space="0" w:color="auto"/>
                                                        <w:right w:val="none" w:sz="0" w:space="0" w:color="auto"/>
                                                      </w:divBdr>
                                                    </w:div>
                                                    <w:div w:id="2069723134">
                                                      <w:marLeft w:val="0"/>
                                                      <w:marRight w:val="0"/>
                                                      <w:marTop w:val="0"/>
                                                      <w:marBottom w:val="0"/>
                                                      <w:divBdr>
                                                        <w:top w:val="none" w:sz="0" w:space="0" w:color="auto"/>
                                                        <w:left w:val="none" w:sz="0" w:space="0" w:color="auto"/>
                                                        <w:bottom w:val="none" w:sz="0" w:space="0" w:color="auto"/>
                                                        <w:right w:val="none" w:sz="0" w:space="0" w:color="auto"/>
                                                      </w:divBdr>
                                                    </w:div>
                                                    <w:div w:id="1693872953">
                                                      <w:marLeft w:val="0"/>
                                                      <w:marRight w:val="0"/>
                                                      <w:marTop w:val="0"/>
                                                      <w:marBottom w:val="0"/>
                                                      <w:divBdr>
                                                        <w:top w:val="none" w:sz="0" w:space="0" w:color="auto"/>
                                                        <w:left w:val="none" w:sz="0" w:space="0" w:color="auto"/>
                                                        <w:bottom w:val="none" w:sz="0" w:space="0" w:color="auto"/>
                                                        <w:right w:val="none" w:sz="0" w:space="0" w:color="auto"/>
                                                      </w:divBdr>
                                                    </w:div>
                                                    <w:div w:id="153181570">
                                                      <w:marLeft w:val="0"/>
                                                      <w:marRight w:val="0"/>
                                                      <w:marTop w:val="0"/>
                                                      <w:marBottom w:val="0"/>
                                                      <w:divBdr>
                                                        <w:top w:val="none" w:sz="0" w:space="0" w:color="auto"/>
                                                        <w:left w:val="none" w:sz="0" w:space="0" w:color="auto"/>
                                                        <w:bottom w:val="none" w:sz="0" w:space="0" w:color="auto"/>
                                                        <w:right w:val="none" w:sz="0" w:space="0" w:color="auto"/>
                                                      </w:divBdr>
                                                    </w:div>
                                                    <w:div w:id="1481266749">
                                                      <w:marLeft w:val="0"/>
                                                      <w:marRight w:val="0"/>
                                                      <w:marTop w:val="0"/>
                                                      <w:marBottom w:val="0"/>
                                                      <w:divBdr>
                                                        <w:top w:val="none" w:sz="0" w:space="0" w:color="auto"/>
                                                        <w:left w:val="none" w:sz="0" w:space="0" w:color="auto"/>
                                                        <w:bottom w:val="none" w:sz="0" w:space="0" w:color="auto"/>
                                                        <w:right w:val="none" w:sz="0" w:space="0" w:color="auto"/>
                                                      </w:divBdr>
                                                    </w:div>
                                                    <w:div w:id="1972051790">
                                                      <w:marLeft w:val="0"/>
                                                      <w:marRight w:val="0"/>
                                                      <w:marTop w:val="0"/>
                                                      <w:marBottom w:val="0"/>
                                                      <w:divBdr>
                                                        <w:top w:val="none" w:sz="0" w:space="0" w:color="auto"/>
                                                        <w:left w:val="none" w:sz="0" w:space="0" w:color="auto"/>
                                                        <w:bottom w:val="none" w:sz="0" w:space="0" w:color="auto"/>
                                                        <w:right w:val="none" w:sz="0" w:space="0" w:color="auto"/>
                                                      </w:divBdr>
                                                    </w:div>
                                                    <w:div w:id="88888271">
                                                      <w:marLeft w:val="0"/>
                                                      <w:marRight w:val="0"/>
                                                      <w:marTop w:val="0"/>
                                                      <w:marBottom w:val="0"/>
                                                      <w:divBdr>
                                                        <w:top w:val="none" w:sz="0" w:space="0" w:color="auto"/>
                                                        <w:left w:val="none" w:sz="0" w:space="0" w:color="auto"/>
                                                        <w:bottom w:val="none" w:sz="0" w:space="0" w:color="auto"/>
                                                        <w:right w:val="none" w:sz="0" w:space="0" w:color="auto"/>
                                                      </w:divBdr>
                                                    </w:div>
                                                    <w:div w:id="1560434485">
                                                      <w:marLeft w:val="0"/>
                                                      <w:marRight w:val="0"/>
                                                      <w:marTop w:val="0"/>
                                                      <w:marBottom w:val="0"/>
                                                      <w:divBdr>
                                                        <w:top w:val="none" w:sz="0" w:space="0" w:color="auto"/>
                                                        <w:left w:val="none" w:sz="0" w:space="0" w:color="auto"/>
                                                        <w:bottom w:val="none" w:sz="0" w:space="0" w:color="auto"/>
                                                        <w:right w:val="none" w:sz="0" w:space="0" w:color="auto"/>
                                                      </w:divBdr>
                                                    </w:div>
                                                    <w:div w:id="1039016799">
                                                      <w:marLeft w:val="0"/>
                                                      <w:marRight w:val="0"/>
                                                      <w:marTop w:val="0"/>
                                                      <w:marBottom w:val="0"/>
                                                      <w:divBdr>
                                                        <w:top w:val="none" w:sz="0" w:space="0" w:color="auto"/>
                                                        <w:left w:val="none" w:sz="0" w:space="0" w:color="auto"/>
                                                        <w:bottom w:val="none" w:sz="0" w:space="0" w:color="auto"/>
                                                        <w:right w:val="none" w:sz="0" w:space="0" w:color="auto"/>
                                                      </w:divBdr>
                                                    </w:div>
                                                  </w:divsChild>
                                                </w:div>
                                                <w:div w:id="1319191973">
                                                  <w:marLeft w:val="0"/>
                                                  <w:marRight w:val="0"/>
                                                  <w:marTop w:val="0"/>
                                                  <w:marBottom w:val="0"/>
                                                  <w:divBdr>
                                                    <w:top w:val="none" w:sz="0" w:space="0" w:color="auto"/>
                                                    <w:left w:val="none" w:sz="0" w:space="0" w:color="auto"/>
                                                    <w:bottom w:val="none" w:sz="0" w:space="0" w:color="auto"/>
                                                    <w:right w:val="none" w:sz="0" w:space="0" w:color="auto"/>
                                                  </w:divBdr>
                                                </w:div>
                                              </w:divsChild>
                                            </w:div>
                                            <w:div w:id="32653348">
                                              <w:marLeft w:val="0"/>
                                              <w:marRight w:val="0"/>
                                              <w:marTop w:val="0"/>
                                              <w:marBottom w:val="0"/>
                                              <w:divBdr>
                                                <w:top w:val="none" w:sz="0" w:space="0" w:color="auto"/>
                                                <w:left w:val="none" w:sz="0" w:space="0" w:color="auto"/>
                                                <w:bottom w:val="none" w:sz="0" w:space="0" w:color="auto"/>
                                                <w:right w:val="none" w:sz="0" w:space="0" w:color="auto"/>
                                              </w:divBdr>
                                            </w:div>
                                            <w:div w:id="804933644">
                                              <w:marLeft w:val="0"/>
                                              <w:marRight w:val="0"/>
                                              <w:marTop w:val="0"/>
                                              <w:marBottom w:val="0"/>
                                              <w:divBdr>
                                                <w:top w:val="none" w:sz="0" w:space="0" w:color="auto"/>
                                                <w:left w:val="none" w:sz="0" w:space="0" w:color="auto"/>
                                                <w:bottom w:val="none" w:sz="0" w:space="0" w:color="auto"/>
                                                <w:right w:val="none" w:sz="0" w:space="0" w:color="auto"/>
                                              </w:divBdr>
                                            </w:div>
                                            <w:div w:id="1159886776">
                                              <w:marLeft w:val="0"/>
                                              <w:marRight w:val="0"/>
                                              <w:marTop w:val="0"/>
                                              <w:marBottom w:val="0"/>
                                              <w:divBdr>
                                                <w:top w:val="none" w:sz="0" w:space="0" w:color="auto"/>
                                                <w:left w:val="none" w:sz="0" w:space="0" w:color="auto"/>
                                                <w:bottom w:val="none" w:sz="0" w:space="0" w:color="auto"/>
                                                <w:right w:val="none" w:sz="0" w:space="0" w:color="auto"/>
                                              </w:divBdr>
                                              <w:divsChild>
                                                <w:div w:id="1741899201">
                                                  <w:marLeft w:val="0"/>
                                                  <w:marRight w:val="0"/>
                                                  <w:marTop w:val="0"/>
                                                  <w:marBottom w:val="0"/>
                                                  <w:divBdr>
                                                    <w:top w:val="none" w:sz="0" w:space="0" w:color="auto"/>
                                                    <w:left w:val="none" w:sz="0" w:space="0" w:color="auto"/>
                                                    <w:bottom w:val="none" w:sz="0" w:space="0" w:color="auto"/>
                                                    <w:right w:val="none" w:sz="0" w:space="0" w:color="auto"/>
                                                  </w:divBdr>
                                                  <w:divsChild>
                                                    <w:div w:id="448281484">
                                                      <w:marLeft w:val="0"/>
                                                      <w:marRight w:val="0"/>
                                                      <w:marTop w:val="0"/>
                                                      <w:marBottom w:val="0"/>
                                                      <w:divBdr>
                                                        <w:top w:val="none" w:sz="0" w:space="0" w:color="auto"/>
                                                        <w:left w:val="none" w:sz="0" w:space="0" w:color="auto"/>
                                                        <w:bottom w:val="none" w:sz="0" w:space="0" w:color="auto"/>
                                                        <w:right w:val="none" w:sz="0" w:space="0" w:color="auto"/>
                                                      </w:divBdr>
                                                      <w:divsChild>
                                                        <w:div w:id="1843003518">
                                                          <w:marLeft w:val="0"/>
                                                          <w:marRight w:val="0"/>
                                                          <w:marTop w:val="0"/>
                                                          <w:marBottom w:val="0"/>
                                                          <w:divBdr>
                                                            <w:top w:val="none" w:sz="0" w:space="0" w:color="auto"/>
                                                            <w:left w:val="none" w:sz="0" w:space="0" w:color="auto"/>
                                                            <w:bottom w:val="none" w:sz="0" w:space="0" w:color="auto"/>
                                                            <w:right w:val="none" w:sz="0" w:space="0" w:color="auto"/>
                                                          </w:divBdr>
                                                        </w:div>
                                                        <w:div w:id="1774089111">
                                                          <w:marLeft w:val="0"/>
                                                          <w:marRight w:val="0"/>
                                                          <w:marTop w:val="0"/>
                                                          <w:marBottom w:val="0"/>
                                                          <w:divBdr>
                                                            <w:top w:val="none" w:sz="0" w:space="0" w:color="auto"/>
                                                            <w:left w:val="none" w:sz="0" w:space="0" w:color="auto"/>
                                                            <w:bottom w:val="none" w:sz="0" w:space="0" w:color="auto"/>
                                                            <w:right w:val="none" w:sz="0" w:space="0" w:color="auto"/>
                                                          </w:divBdr>
                                                        </w:div>
                                                        <w:div w:id="27725615">
                                                          <w:marLeft w:val="0"/>
                                                          <w:marRight w:val="0"/>
                                                          <w:marTop w:val="0"/>
                                                          <w:marBottom w:val="0"/>
                                                          <w:divBdr>
                                                            <w:top w:val="none" w:sz="0" w:space="0" w:color="auto"/>
                                                            <w:left w:val="none" w:sz="0" w:space="0" w:color="auto"/>
                                                            <w:bottom w:val="none" w:sz="0" w:space="0" w:color="auto"/>
                                                            <w:right w:val="none" w:sz="0" w:space="0" w:color="auto"/>
                                                          </w:divBdr>
                                                        </w:div>
                                                      </w:divsChild>
                                                    </w:div>
                                                    <w:div w:id="135533578">
                                                      <w:marLeft w:val="0"/>
                                                      <w:marRight w:val="0"/>
                                                      <w:marTop w:val="0"/>
                                                      <w:marBottom w:val="0"/>
                                                      <w:divBdr>
                                                        <w:top w:val="none" w:sz="0" w:space="0" w:color="auto"/>
                                                        <w:left w:val="none" w:sz="0" w:space="0" w:color="auto"/>
                                                        <w:bottom w:val="none" w:sz="0" w:space="0" w:color="auto"/>
                                                        <w:right w:val="none" w:sz="0" w:space="0" w:color="auto"/>
                                                      </w:divBdr>
                                                    </w:div>
                                                    <w:div w:id="1408919799">
                                                      <w:marLeft w:val="0"/>
                                                      <w:marRight w:val="0"/>
                                                      <w:marTop w:val="0"/>
                                                      <w:marBottom w:val="0"/>
                                                      <w:divBdr>
                                                        <w:top w:val="none" w:sz="0" w:space="0" w:color="auto"/>
                                                        <w:left w:val="none" w:sz="0" w:space="0" w:color="auto"/>
                                                        <w:bottom w:val="none" w:sz="0" w:space="0" w:color="auto"/>
                                                        <w:right w:val="none" w:sz="0" w:space="0" w:color="auto"/>
                                                      </w:divBdr>
                                                    </w:div>
                                                  </w:divsChild>
                                                </w:div>
                                                <w:div w:id="784622712">
                                                  <w:marLeft w:val="0"/>
                                                  <w:marRight w:val="0"/>
                                                  <w:marTop w:val="0"/>
                                                  <w:marBottom w:val="0"/>
                                                  <w:divBdr>
                                                    <w:top w:val="none" w:sz="0" w:space="0" w:color="auto"/>
                                                    <w:left w:val="none" w:sz="0" w:space="0" w:color="auto"/>
                                                    <w:bottom w:val="none" w:sz="0" w:space="0" w:color="auto"/>
                                                    <w:right w:val="none" w:sz="0" w:space="0" w:color="auto"/>
                                                  </w:divBdr>
                                                  <w:divsChild>
                                                    <w:div w:id="1503857335">
                                                      <w:marLeft w:val="0"/>
                                                      <w:marRight w:val="0"/>
                                                      <w:marTop w:val="0"/>
                                                      <w:marBottom w:val="0"/>
                                                      <w:divBdr>
                                                        <w:top w:val="none" w:sz="0" w:space="0" w:color="auto"/>
                                                        <w:left w:val="none" w:sz="0" w:space="0" w:color="auto"/>
                                                        <w:bottom w:val="none" w:sz="0" w:space="0" w:color="auto"/>
                                                        <w:right w:val="none" w:sz="0" w:space="0" w:color="auto"/>
                                                      </w:divBdr>
                                                      <w:divsChild>
                                                        <w:div w:id="186650131">
                                                          <w:marLeft w:val="0"/>
                                                          <w:marRight w:val="0"/>
                                                          <w:marTop w:val="0"/>
                                                          <w:marBottom w:val="0"/>
                                                          <w:divBdr>
                                                            <w:top w:val="none" w:sz="0" w:space="0" w:color="auto"/>
                                                            <w:left w:val="none" w:sz="0" w:space="0" w:color="auto"/>
                                                            <w:bottom w:val="none" w:sz="0" w:space="0" w:color="auto"/>
                                                            <w:right w:val="none" w:sz="0" w:space="0" w:color="auto"/>
                                                          </w:divBdr>
                                                        </w:div>
                                                        <w:div w:id="1859201424">
                                                          <w:marLeft w:val="0"/>
                                                          <w:marRight w:val="0"/>
                                                          <w:marTop w:val="0"/>
                                                          <w:marBottom w:val="0"/>
                                                          <w:divBdr>
                                                            <w:top w:val="none" w:sz="0" w:space="0" w:color="auto"/>
                                                            <w:left w:val="none" w:sz="0" w:space="0" w:color="auto"/>
                                                            <w:bottom w:val="none" w:sz="0" w:space="0" w:color="auto"/>
                                                            <w:right w:val="none" w:sz="0" w:space="0" w:color="auto"/>
                                                          </w:divBdr>
                                                        </w:div>
                                                        <w:div w:id="214002588">
                                                          <w:marLeft w:val="0"/>
                                                          <w:marRight w:val="0"/>
                                                          <w:marTop w:val="0"/>
                                                          <w:marBottom w:val="0"/>
                                                          <w:divBdr>
                                                            <w:top w:val="none" w:sz="0" w:space="0" w:color="auto"/>
                                                            <w:left w:val="none" w:sz="0" w:space="0" w:color="auto"/>
                                                            <w:bottom w:val="none" w:sz="0" w:space="0" w:color="auto"/>
                                                            <w:right w:val="none" w:sz="0" w:space="0" w:color="auto"/>
                                                          </w:divBdr>
                                                        </w:div>
                                                      </w:divsChild>
                                                    </w:div>
                                                    <w:div w:id="468329007">
                                                      <w:marLeft w:val="0"/>
                                                      <w:marRight w:val="0"/>
                                                      <w:marTop w:val="0"/>
                                                      <w:marBottom w:val="0"/>
                                                      <w:divBdr>
                                                        <w:top w:val="none" w:sz="0" w:space="0" w:color="auto"/>
                                                        <w:left w:val="none" w:sz="0" w:space="0" w:color="auto"/>
                                                        <w:bottom w:val="none" w:sz="0" w:space="0" w:color="auto"/>
                                                        <w:right w:val="none" w:sz="0" w:space="0" w:color="auto"/>
                                                      </w:divBdr>
                                                    </w:div>
                                                    <w:div w:id="32506105">
                                                      <w:marLeft w:val="0"/>
                                                      <w:marRight w:val="0"/>
                                                      <w:marTop w:val="0"/>
                                                      <w:marBottom w:val="0"/>
                                                      <w:divBdr>
                                                        <w:top w:val="none" w:sz="0" w:space="0" w:color="auto"/>
                                                        <w:left w:val="none" w:sz="0" w:space="0" w:color="auto"/>
                                                        <w:bottom w:val="none" w:sz="0" w:space="0" w:color="auto"/>
                                                        <w:right w:val="none" w:sz="0" w:space="0" w:color="auto"/>
                                                      </w:divBdr>
                                                    </w:div>
                                                    <w:div w:id="1210385803">
                                                      <w:marLeft w:val="0"/>
                                                      <w:marRight w:val="0"/>
                                                      <w:marTop w:val="0"/>
                                                      <w:marBottom w:val="0"/>
                                                      <w:divBdr>
                                                        <w:top w:val="none" w:sz="0" w:space="0" w:color="auto"/>
                                                        <w:left w:val="none" w:sz="0" w:space="0" w:color="auto"/>
                                                        <w:bottom w:val="none" w:sz="0" w:space="0" w:color="auto"/>
                                                        <w:right w:val="none" w:sz="0" w:space="0" w:color="auto"/>
                                                      </w:divBdr>
                                                    </w:div>
                                                  </w:divsChild>
                                                </w:div>
                                                <w:div w:id="40255794">
                                                  <w:marLeft w:val="0"/>
                                                  <w:marRight w:val="0"/>
                                                  <w:marTop w:val="0"/>
                                                  <w:marBottom w:val="0"/>
                                                  <w:divBdr>
                                                    <w:top w:val="none" w:sz="0" w:space="0" w:color="auto"/>
                                                    <w:left w:val="none" w:sz="0" w:space="0" w:color="auto"/>
                                                    <w:bottom w:val="none" w:sz="0" w:space="0" w:color="auto"/>
                                                    <w:right w:val="none" w:sz="0" w:space="0" w:color="auto"/>
                                                  </w:divBdr>
                                                </w:div>
                                                <w:div w:id="672494625">
                                                  <w:marLeft w:val="0"/>
                                                  <w:marRight w:val="0"/>
                                                  <w:marTop w:val="0"/>
                                                  <w:marBottom w:val="0"/>
                                                  <w:divBdr>
                                                    <w:top w:val="none" w:sz="0" w:space="0" w:color="auto"/>
                                                    <w:left w:val="none" w:sz="0" w:space="0" w:color="auto"/>
                                                    <w:bottom w:val="none" w:sz="0" w:space="0" w:color="auto"/>
                                                    <w:right w:val="none" w:sz="0" w:space="0" w:color="auto"/>
                                                  </w:divBdr>
                                                </w:div>
                                              </w:divsChild>
                                            </w:div>
                                            <w:div w:id="117185115">
                                              <w:marLeft w:val="0"/>
                                              <w:marRight w:val="0"/>
                                              <w:marTop w:val="0"/>
                                              <w:marBottom w:val="0"/>
                                              <w:divBdr>
                                                <w:top w:val="none" w:sz="0" w:space="0" w:color="auto"/>
                                                <w:left w:val="none" w:sz="0" w:space="0" w:color="auto"/>
                                                <w:bottom w:val="none" w:sz="0" w:space="0" w:color="auto"/>
                                                <w:right w:val="none" w:sz="0" w:space="0" w:color="auto"/>
                                              </w:divBdr>
                                            </w:div>
                                            <w:div w:id="1050692351">
                                              <w:marLeft w:val="0"/>
                                              <w:marRight w:val="0"/>
                                              <w:marTop w:val="0"/>
                                              <w:marBottom w:val="0"/>
                                              <w:divBdr>
                                                <w:top w:val="none" w:sz="0" w:space="0" w:color="auto"/>
                                                <w:left w:val="none" w:sz="0" w:space="0" w:color="auto"/>
                                                <w:bottom w:val="none" w:sz="0" w:space="0" w:color="auto"/>
                                                <w:right w:val="none" w:sz="0" w:space="0" w:color="auto"/>
                                              </w:divBdr>
                                              <w:divsChild>
                                                <w:div w:id="663558361">
                                                  <w:marLeft w:val="0"/>
                                                  <w:marRight w:val="0"/>
                                                  <w:marTop w:val="0"/>
                                                  <w:marBottom w:val="0"/>
                                                  <w:divBdr>
                                                    <w:top w:val="none" w:sz="0" w:space="0" w:color="auto"/>
                                                    <w:left w:val="none" w:sz="0" w:space="0" w:color="auto"/>
                                                    <w:bottom w:val="none" w:sz="0" w:space="0" w:color="auto"/>
                                                    <w:right w:val="none" w:sz="0" w:space="0" w:color="auto"/>
                                                  </w:divBdr>
                                                </w:div>
                                                <w:div w:id="1418554527">
                                                  <w:marLeft w:val="0"/>
                                                  <w:marRight w:val="0"/>
                                                  <w:marTop w:val="0"/>
                                                  <w:marBottom w:val="0"/>
                                                  <w:divBdr>
                                                    <w:top w:val="none" w:sz="0" w:space="0" w:color="auto"/>
                                                    <w:left w:val="none" w:sz="0" w:space="0" w:color="auto"/>
                                                    <w:bottom w:val="none" w:sz="0" w:space="0" w:color="auto"/>
                                                    <w:right w:val="none" w:sz="0" w:space="0" w:color="auto"/>
                                                  </w:divBdr>
                                                </w:div>
                                              </w:divsChild>
                                            </w:div>
                                            <w:div w:id="389232798">
                                              <w:marLeft w:val="0"/>
                                              <w:marRight w:val="0"/>
                                              <w:marTop w:val="0"/>
                                              <w:marBottom w:val="0"/>
                                              <w:divBdr>
                                                <w:top w:val="none" w:sz="0" w:space="0" w:color="auto"/>
                                                <w:left w:val="none" w:sz="0" w:space="0" w:color="auto"/>
                                                <w:bottom w:val="none" w:sz="0" w:space="0" w:color="auto"/>
                                                <w:right w:val="none" w:sz="0" w:space="0" w:color="auto"/>
                                              </w:divBdr>
                                              <w:divsChild>
                                                <w:div w:id="602080289">
                                                  <w:marLeft w:val="0"/>
                                                  <w:marRight w:val="0"/>
                                                  <w:marTop w:val="0"/>
                                                  <w:marBottom w:val="0"/>
                                                  <w:divBdr>
                                                    <w:top w:val="none" w:sz="0" w:space="0" w:color="auto"/>
                                                    <w:left w:val="none" w:sz="0" w:space="0" w:color="auto"/>
                                                    <w:bottom w:val="none" w:sz="0" w:space="0" w:color="auto"/>
                                                    <w:right w:val="none" w:sz="0" w:space="0" w:color="auto"/>
                                                  </w:divBdr>
                                                </w:div>
                                                <w:div w:id="1738017055">
                                                  <w:marLeft w:val="0"/>
                                                  <w:marRight w:val="0"/>
                                                  <w:marTop w:val="0"/>
                                                  <w:marBottom w:val="0"/>
                                                  <w:divBdr>
                                                    <w:top w:val="none" w:sz="0" w:space="0" w:color="auto"/>
                                                    <w:left w:val="none" w:sz="0" w:space="0" w:color="auto"/>
                                                    <w:bottom w:val="none" w:sz="0" w:space="0" w:color="auto"/>
                                                    <w:right w:val="none" w:sz="0" w:space="0" w:color="auto"/>
                                                  </w:divBdr>
                                                </w:div>
                                                <w:div w:id="43212244">
                                                  <w:marLeft w:val="0"/>
                                                  <w:marRight w:val="0"/>
                                                  <w:marTop w:val="0"/>
                                                  <w:marBottom w:val="0"/>
                                                  <w:divBdr>
                                                    <w:top w:val="none" w:sz="0" w:space="0" w:color="auto"/>
                                                    <w:left w:val="none" w:sz="0" w:space="0" w:color="auto"/>
                                                    <w:bottom w:val="none" w:sz="0" w:space="0" w:color="auto"/>
                                                    <w:right w:val="none" w:sz="0" w:space="0" w:color="auto"/>
                                                  </w:divBdr>
                                                </w:div>
                                                <w:div w:id="752507617">
                                                  <w:marLeft w:val="0"/>
                                                  <w:marRight w:val="0"/>
                                                  <w:marTop w:val="0"/>
                                                  <w:marBottom w:val="0"/>
                                                  <w:divBdr>
                                                    <w:top w:val="none" w:sz="0" w:space="0" w:color="auto"/>
                                                    <w:left w:val="none" w:sz="0" w:space="0" w:color="auto"/>
                                                    <w:bottom w:val="none" w:sz="0" w:space="0" w:color="auto"/>
                                                    <w:right w:val="none" w:sz="0" w:space="0" w:color="auto"/>
                                                  </w:divBdr>
                                                </w:div>
                                              </w:divsChild>
                                            </w:div>
                                            <w:div w:id="477113615">
                                              <w:marLeft w:val="0"/>
                                              <w:marRight w:val="0"/>
                                              <w:marTop w:val="0"/>
                                              <w:marBottom w:val="0"/>
                                              <w:divBdr>
                                                <w:top w:val="none" w:sz="0" w:space="0" w:color="auto"/>
                                                <w:left w:val="none" w:sz="0" w:space="0" w:color="auto"/>
                                                <w:bottom w:val="none" w:sz="0" w:space="0" w:color="auto"/>
                                                <w:right w:val="none" w:sz="0" w:space="0" w:color="auto"/>
                                              </w:divBdr>
                                            </w:div>
                                            <w:div w:id="928074455">
                                              <w:marLeft w:val="0"/>
                                              <w:marRight w:val="0"/>
                                              <w:marTop w:val="0"/>
                                              <w:marBottom w:val="0"/>
                                              <w:divBdr>
                                                <w:top w:val="none" w:sz="0" w:space="0" w:color="auto"/>
                                                <w:left w:val="none" w:sz="0" w:space="0" w:color="auto"/>
                                                <w:bottom w:val="none" w:sz="0" w:space="0" w:color="auto"/>
                                                <w:right w:val="none" w:sz="0" w:space="0" w:color="auto"/>
                                              </w:divBdr>
                                              <w:divsChild>
                                                <w:div w:id="793793924">
                                                  <w:marLeft w:val="0"/>
                                                  <w:marRight w:val="0"/>
                                                  <w:marTop w:val="0"/>
                                                  <w:marBottom w:val="0"/>
                                                  <w:divBdr>
                                                    <w:top w:val="none" w:sz="0" w:space="0" w:color="auto"/>
                                                    <w:left w:val="none" w:sz="0" w:space="0" w:color="auto"/>
                                                    <w:bottom w:val="none" w:sz="0" w:space="0" w:color="auto"/>
                                                    <w:right w:val="none" w:sz="0" w:space="0" w:color="auto"/>
                                                  </w:divBdr>
                                                </w:div>
                                                <w:div w:id="959729509">
                                                  <w:marLeft w:val="0"/>
                                                  <w:marRight w:val="0"/>
                                                  <w:marTop w:val="0"/>
                                                  <w:marBottom w:val="0"/>
                                                  <w:divBdr>
                                                    <w:top w:val="none" w:sz="0" w:space="0" w:color="auto"/>
                                                    <w:left w:val="none" w:sz="0" w:space="0" w:color="auto"/>
                                                    <w:bottom w:val="none" w:sz="0" w:space="0" w:color="auto"/>
                                                    <w:right w:val="none" w:sz="0" w:space="0" w:color="auto"/>
                                                  </w:divBdr>
                                                  <w:divsChild>
                                                    <w:div w:id="962076226">
                                                      <w:marLeft w:val="0"/>
                                                      <w:marRight w:val="0"/>
                                                      <w:marTop w:val="0"/>
                                                      <w:marBottom w:val="0"/>
                                                      <w:divBdr>
                                                        <w:top w:val="none" w:sz="0" w:space="0" w:color="auto"/>
                                                        <w:left w:val="none" w:sz="0" w:space="0" w:color="auto"/>
                                                        <w:bottom w:val="none" w:sz="0" w:space="0" w:color="auto"/>
                                                        <w:right w:val="none" w:sz="0" w:space="0" w:color="auto"/>
                                                      </w:divBdr>
                                                    </w:div>
                                                    <w:div w:id="1690830626">
                                                      <w:marLeft w:val="0"/>
                                                      <w:marRight w:val="0"/>
                                                      <w:marTop w:val="0"/>
                                                      <w:marBottom w:val="0"/>
                                                      <w:divBdr>
                                                        <w:top w:val="none" w:sz="0" w:space="0" w:color="auto"/>
                                                        <w:left w:val="none" w:sz="0" w:space="0" w:color="auto"/>
                                                        <w:bottom w:val="none" w:sz="0" w:space="0" w:color="auto"/>
                                                        <w:right w:val="none" w:sz="0" w:space="0" w:color="auto"/>
                                                      </w:divBdr>
                                                    </w:div>
                                                    <w:div w:id="523589950">
                                                      <w:marLeft w:val="0"/>
                                                      <w:marRight w:val="0"/>
                                                      <w:marTop w:val="0"/>
                                                      <w:marBottom w:val="0"/>
                                                      <w:divBdr>
                                                        <w:top w:val="none" w:sz="0" w:space="0" w:color="auto"/>
                                                        <w:left w:val="none" w:sz="0" w:space="0" w:color="auto"/>
                                                        <w:bottom w:val="none" w:sz="0" w:space="0" w:color="auto"/>
                                                        <w:right w:val="none" w:sz="0" w:space="0" w:color="auto"/>
                                                      </w:divBdr>
                                                    </w:div>
                                                  </w:divsChild>
                                                </w:div>
                                                <w:div w:id="1469393464">
                                                  <w:marLeft w:val="0"/>
                                                  <w:marRight w:val="0"/>
                                                  <w:marTop w:val="0"/>
                                                  <w:marBottom w:val="0"/>
                                                  <w:divBdr>
                                                    <w:top w:val="none" w:sz="0" w:space="0" w:color="auto"/>
                                                    <w:left w:val="none" w:sz="0" w:space="0" w:color="auto"/>
                                                    <w:bottom w:val="none" w:sz="0" w:space="0" w:color="auto"/>
                                                    <w:right w:val="none" w:sz="0" w:space="0" w:color="auto"/>
                                                  </w:divBdr>
                                                  <w:divsChild>
                                                    <w:div w:id="1780298691">
                                                      <w:marLeft w:val="0"/>
                                                      <w:marRight w:val="0"/>
                                                      <w:marTop w:val="0"/>
                                                      <w:marBottom w:val="0"/>
                                                      <w:divBdr>
                                                        <w:top w:val="none" w:sz="0" w:space="0" w:color="auto"/>
                                                        <w:left w:val="none" w:sz="0" w:space="0" w:color="auto"/>
                                                        <w:bottom w:val="none" w:sz="0" w:space="0" w:color="auto"/>
                                                        <w:right w:val="none" w:sz="0" w:space="0" w:color="auto"/>
                                                      </w:divBdr>
                                                    </w:div>
                                                    <w:div w:id="1736932019">
                                                      <w:marLeft w:val="0"/>
                                                      <w:marRight w:val="0"/>
                                                      <w:marTop w:val="0"/>
                                                      <w:marBottom w:val="0"/>
                                                      <w:divBdr>
                                                        <w:top w:val="none" w:sz="0" w:space="0" w:color="auto"/>
                                                        <w:left w:val="none" w:sz="0" w:space="0" w:color="auto"/>
                                                        <w:bottom w:val="none" w:sz="0" w:space="0" w:color="auto"/>
                                                        <w:right w:val="none" w:sz="0" w:space="0" w:color="auto"/>
                                                      </w:divBdr>
                                                    </w:div>
                                                    <w:div w:id="1510215545">
                                                      <w:marLeft w:val="0"/>
                                                      <w:marRight w:val="0"/>
                                                      <w:marTop w:val="0"/>
                                                      <w:marBottom w:val="0"/>
                                                      <w:divBdr>
                                                        <w:top w:val="none" w:sz="0" w:space="0" w:color="auto"/>
                                                        <w:left w:val="none" w:sz="0" w:space="0" w:color="auto"/>
                                                        <w:bottom w:val="none" w:sz="0" w:space="0" w:color="auto"/>
                                                        <w:right w:val="none" w:sz="0" w:space="0" w:color="auto"/>
                                                      </w:divBdr>
                                                    </w:div>
                                                    <w:div w:id="26557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2552208">
                                      <w:marLeft w:val="0"/>
                                      <w:marRight w:val="0"/>
                                      <w:marTop w:val="0"/>
                                      <w:marBottom w:val="0"/>
                                      <w:divBdr>
                                        <w:top w:val="none" w:sz="0" w:space="0" w:color="auto"/>
                                        <w:left w:val="none" w:sz="0" w:space="0" w:color="auto"/>
                                        <w:bottom w:val="none" w:sz="0" w:space="0" w:color="auto"/>
                                        <w:right w:val="none" w:sz="0" w:space="0" w:color="auto"/>
                                      </w:divBdr>
                                      <w:divsChild>
                                        <w:div w:id="1263105797">
                                          <w:marLeft w:val="0"/>
                                          <w:marRight w:val="0"/>
                                          <w:marTop w:val="0"/>
                                          <w:marBottom w:val="0"/>
                                          <w:divBdr>
                                            <w:top w:val="none" w:sz="0" w:space="0" w:color="auto"/>
                                            <w:left w:val="none" w:sz="0" w:space="0" w:color="auto"/>
                                            <w:bottom w:val="none" w:sz="0" w:space="0" w:color="auto"/>
                                            <w:right w:val="none" w:sz="0" w:space="0" w:color="auto"/>
                                          </w:divBdr>
                                          <w:divsChild>
                                            <w:div w:id="403189545">
                                              <w:marLeft w:val="0"/>
                                              <w:marRight w:val="0"/>
                                              <w:marTop w:val="0"/>
                                              <w:marBottom w:val="0"/>
                                              <w:divBdr>
                                                <w:top w:val="none" w:sz="0" w:space="0" w:color="auto"/>
                                                <w:left w:val="none" w:sz="0" w:space="0" w:color="auto"/>
                                                <w:bottom w:val="none" w:sz="0" w:space="0" w:color="auto"/>
                                                <w:right w:val="none" w:sz="0" w:space="0" w:color="auto"/>
                                              </w:divBdr>
                                            </w:div>
                                          </w:divsChild>
                                        </w:div>
                                        <w:div w:id="600988292">
                                          <w:marLeft w:val="0"/>
                                          <w:marRight w:val="0"/>
                                          <w:marTop w:val="0"/>
                                          <w:marBottom w:val="0"/>
                                          <w:divBdr>
                                            <w:top w:val="none" w:sz="0" w:space="0" w:color="auto"/>
                                            <w:left w:val="none" w:sz="0" w:space="0" w:color="auto"/>
                                            <w:bottom w:val="none" w:sz="0" w:space="0" w:color="auto"/>
                                            <w:right w:val="none" w:sz="0" w:space="0" w:color="auto"/>
                                          </w:divBdr>
                                          <w:divsChild>
                                            <w:div w:id="2132673444">
                                              <w:marLeft w:val="0"/>
                                              <w:marRight w:val="0"/>
                                              <w:marTop w:val="0"/>
                                              <w:marBottom w:val="0"/>
                                              <w:divBdr>
                                                <w:top w:val="none" w:sz="0" w:space="0" w:color="auto"/>
                                                <w:left w:val="none" w:sz="0" w:space="0" w:color="auto"/>
                                                <w:bottom w:val="none" w:sz="0" w:space="0" w:color="auto"/>
                                                <w:right w:val="none" w:sz="0" w:space="0" w:color="auto"/>
                                              </w:divBdr>
                                              <w:divsChild>
                                                <w:div w:id="1495951513">
                                                  <w:marLeft w:val="0"/>
                                                  <w:marRight w:val="0"/>
                                                  <w:marTop w:val="0"/>
                                                  <w:marBottom w:val="0"/>
                                                  <w:divBdr>
                                                    <w:top w:val="none" w:sz="0" w:space="0" w:color="auto"/>
                                                    <w:left w:val="none" w:sz="0" w:space="0" w:color="auto"/>
                                                    <w:bottom w:val="none" w:sz="0" w:space="0" w:color="auto"/>
                                                    <w:right w:val="none" w:sz="0" w:space="0" w:color="auto"/>
                                                  </w:divBdr>
                                                  <w:divsChild>
                                                    <w:div w:id="1770470529">
                                                      <w:marLeft w:val="0"/>
                                                      <w:marRight w:val="0"/>
                                                      <w:marTop w:val="0"/>
                                                      <w:marBottom w:val="0"/>
                                                      <w:divBdr>
                                                        <w:top w:val="none" w:sz="0" w:space="0" w:color="auto"/>
                                                        <w:left w:val="none" w:sz="0" w:space="0" w:color="auto"/>
                                                        <w:bottom w:val="none" w:sz="0" w:space="0" w:color="auto"/>
                                                        <w:right w:val="none" w:sz="0" w:space="0" w:color="auto"/>
                                                      </w:divBdr>
                                                      <w:divsChild>
                                                        <w:div w:id="955597893">
                                                          <w:marLeft w:val="0"/>
                                                          <w:marRight w:val="0"/>
                                                          <w:marTop w:val="0"/>
                                                          <w:marBottom w:val="0"/>
                                                          <w:divBdr>
                                                            <w:top w:val="none" w:sz="0" w:space="0" w:color="auto"/>
                                                            <w:left w:val="none" w:sz="0" w:space="0" w:color="auto"/>
                                                            <w:bottom w:val="none" w:sz="0" w:space="0" w:color="auto"/>
                                                            <w:right w:val="none" w:sz="0" w:space="0" w:color="auto"/>
                                                          </w:divBdr>
                                                        </w:div>
                                                        <w:div w:id="763378322">
                                                          <w:marLeft w:val="0"/>
                                                          <w:marRight w:val="0"/>
                                                          <w:marTop w:val="0"/>
                                                          <w:marBottom w:val="0"/>
                                                          <w:divBdr>
                                                            <w:top w:val="none" w:sz="0" w:space="0" w:color="auto"/>
                                                            <w:left w:val="none" w:sz="0" w:space="0" w:color="auto"/>
                                                            <w:bottom w:val="none" w:sz="0" w:space="0" w:color="auto"/>
                                                            <w:right w:val="none" w:sz="0" w:space="0" w:color="auto"/>
                                                          </w:divBdr>
                                                        </w:div>
                                                        <w:div w:id="2078820669">
                                                          <w:marLeft w:val="0"/>
                                                          <w:marRight w:val="0"/>
                                                          <w:marTop w:val="0"/>
                                                          <w:marBottom w:val="0"/>
                                                          <w:divBdr>
                                                            <w:top w:val="none" w:sz="0" w:space="0" w:color="auto"/>
                                                            <w:left w:val="none" w:sz="0" w:space="0" w:color="auto"/>
                                                            <w:bottom w:val="none" w:sz="0" w:space="0" w:color="auto"/>
                                                            <w:right w:val="none" w:sz="0" w:space="0" w:color="auto"/>
                                                          </w:divBdr>
                                                        </w:div>
                                                        <w:div w:id="1366904995">
                                                          <w:marLeft w:val="0"/>
                                                          <w:marRight w:val="0"/>
                                                          <w:marTop w:val="0"/>
                                                          <w:marBottom w:val="0"/>
                                                          <w:divBdr>
                                                            <w:top w:val="none" w:sz="0" w:space="0" w:color="auto"/>
                                                            <w:left w:val="none" w:sz="0" w:space="0" w:color="auto"/>
                                                            <w:bottom w:val="none" w:sz="0" w:space="0" w:color="auto"/>
                                                            <w:right w:val="none" w:sz="0" w:space="0" w:color="auto"/>
                                                          </w:divBdr>
                                                        </w:div>
                                                        <w:div w:id="806557128">
                                                          <w:marLeft w:val="0"/>
                                                          <w:marRight w:val="0"/>
                                                          <w:marTop w:val="0"/>
                                                          <w:marBottom w:val="0"/>
                                                          <w:divBdr>
                                                            <w:top w:val="none" w:sz="0" w:space="0" w:color="auto"/>
                                                            <w:left w:val="none" w:sz="0" w:space="0" w:color="auto"/>
                                                            <w:bottom w:val="none" w:sz="0" w:space="0" w:color="auto"/>
                                                            <w:right w:val="none" w:sz="0" w:space="0" w:color="auto"/>
                                                          </w:divBdr>
                                                        </w:div>
                                                        <w:div w:id="678049101">
                                                          <w:marLeft w:val="0"/>
                                                          <w:marRight w:val="0"/>
                                                          <w:marTop w:val="0"/>
                                                          <w:marBottom w:val="0"/>
                                                          <w:divBdr>
                                                            <w:top w:val="none" w:sz="0" w:space="0" w:color="auto"/>
                                                            <w:left w:val="none" w:sz="0" w:space="0" w:color="auto"/>
                                                            <w:bottom w:val="none" w:sz="0" w:space="0" w:color="auto"/>
                                                            <w:right w:val="none" w:sz="0" w:space="0" w:color="auto"/>
                                                          </w:divBdr>
                                                        </w:div>
                                                        <w:div w:id="1822388445">
                                                          <w:marLeft w:val="0"/>
                                                          <w:marRight w:val="0"/>
                                                          <w:marTop w:val="0"/>
                                                          <w:marBottom w:val="0"/>
                                                          <w:divBdr>
                                                            <w:top w:val="none" w:sz="0" w:space="0" w:color="auto"/>
                                                            <w:left w:val="none" w:sz="0" w:space="0" w:color="auto"/>
                                                            <w:bottom w:val="none" w:sz="0" w:space="0" w:color="auto"/>
                                                            <w:right w:val="none" w:sz="0" w:space="0" w:color="auto"/>
                                                          </w:divBdr>
                                                        </w:div>
                                                      </w:divsChild>
                                                    </w:div>
                                                    <w:div w:id="745567127">
                                                      <w:marLeft w:val="0"/>
                                                      <w:marRight w:val="0"/>
                                                      <w:marTop w:val="0"/>
                                                      <w:marBottom w:val="0"/>
                                                      <w:divBdr>
                                                        <w:top w:val="none" w:sz="0" w:space="0" w:color="auto"/>
                                                        <w:left w:val="none" w:sz="0" w:space="0" w:color="auto"/>
                                                        <w:bottom w:val="none" w:sz="0" w:space="0" w:color="auto"/>
                                                        <w:right w:val="none" w:sz="0" w:space="0" w:color="auto"/>
                                                      </w:divBdr>
                                                    </w:div>
                                                    <w:div w:id="523786413">
                                                      <w:marLeft w:val="0"/>
                                                      <w:marRight w:val="0"/>
                                                      <w:marTop w:val="0"/>
                                                      <w:marBottom w:val="0"/>
                                                      <w:divBdr>
                                                        <w:top w:val="none" w:sz="0" w:space="0" w:color="auto"/>
                                                        <w:left w:val="none" w:sz="0" w:space="0" w:color="auto"/>
                                                        <w:bottom w:val="none" w:sz="0" w:space="0" w:color="auto"/>
                                                        <w:right w:val="none" w:sz="0" w:space="0" w:color="auto"/>
                                                      </w:divBdr>
                                                    </w:div>
                                                    <w:div w:id="2127305929">
                                                      <w:marLeft w:val="0"/>
                                                      <w:marRight w:val="0"/>
                                                      <w:marTop w:val="0"/>
                                                      <w:marBottom w:val="0"/>
                                                      <w:divBdr>
                                                        <w:top w:val="none" w:sz="0" w:space="0" w:color="auto"/>
                                                        <w:left w:val="none" w:sz="0" w:space="0" w:color="auto"/>
                                                        <w:bottom w:val="none" w:sz="0" w:space="0" w:color="auto"/>
                                                        <w:right w:val="none" w:sz="0" w:space="0" w:color="auto"/>
                                                      </w:divBdr>
                                                    </w:div>
                                                    <w:div w:id="1452286292">
                                                      <w:marLeft w:val="0"/>
                                                      <w:marRight w:val="0"/>
                                                      <w:marTop w:val="0"/>
                                                      <w:marBottom w:val="0"/>
                                                      <w:divBdr>
                                                        <w:top w:val="none" w:sz="0" w:space="0" w:color="auto"/>
                                                        <w:left w:val="none" w:sz="0" w:space="0" w:color="auto"/>
                                                        <w:bottom w:val="none" w:sz="0" w:space="0" w:color="auto"/>
                                                        <w:right w:val="none" w:sz="0" w:space="0" w:color="auto"/>
                                                      </w:divBdr>
                                                    </w:div>
                                                    <w:div w:id="926884118">
                                                      <w:marLeft w:val="0"/>
                                                      <w:marRight w:val="0"/>
                                                      <w:marTop w:val="0"/>
                                                      <w:marBottom w:val="0"/>
                                                      <w:divBdr>
                                                        <w:top w:val="none" w:sz="0" w:space="0" w:color="auto"/>
                                                        <w:left w:val="none" w:sz="0" w:space="0" w:color="auto"/>
                                                        <w:bottom w:val="none" w:sz="0" w:space="0" w:color="auto"/>
                                                        <w:right w:val="none" w:sz="0" w:space="0" w:color="auto"/>
                                                      </w:divBdr>
                                                    </w:div>
                                                    <w:div w:id="1533496286">
                                                      <w:marLeft w:val="0"/>
                                                      <w:marRight w:val="0"/>
                                                      <w:marTop w:val="0"/>
                                                      <w:marBottom w:val="0"/>
                                                      <w:divBdr>
                                                        <w:top w:val="none" w:sz="0" w:space="0" w:color="auto"/>
                                                        <w:left w:val="none" w:sz="0" w:space="0" w:color="auto"/>
                                                        <w:bottom w:val="none" w:sz="0" w:space="0" w:color="auto"/>
                                                        <w:right w:val="none" w:sz="0" w:space="0" w:color="auto"/>
                                                      </w:divBdr>
                                                    </w:div>
                                                    <w:div w:id="834879759">
                                                      <w:marLeft w:val="0"/>
                                                      <w:marRight w:val="0"/>
                                                      <w:marTop w:val="0"/>
                                                      <w:marBottom w:val="0"/>
                                                      <w:divBdr>
                                                        <w:top w:val="none" w:sz="0" w:space="0" w:color="auto"/>
                                                        <w:left w:val="none" w:sz="0" w:space="0" w:color="auto"/>
                                                        <w:bottom w:val="none" w:sz="0" w:space="0" w:color="auto"/>
                                                        <w:right w:val="none" w:sz="0" w:space="0" w:color="auto"/>
                                                      </w:divBdr>
                                                    </w:div>
                                                    <w:div w:id="55931923">
                                                      <w:marLeft w:val="0"/>
                                                      <w:marRight w:val="0"/>
                                                      <w:marTop w:val="0"/>
                                                      <w:marBottom w:val="0"/>
                                                      <w:divBdr>
                                                        <w:top w:val="none" w:sz="0" w:space="0" w:color="auto"/>
                                                        <w:left w:val="none" w:sz="0" w:space="0" w:color="auto"/>
                                                        <w:bottom w:val="none" w:sz="0" w:space="0" w:color="auto"/>
                                                        <w:right w:val="none" w:sz="0" w:space="0" w:color="auto"/>
                                                      </w:divBdr>
                                                    </w:div>
                                                    <w:div w:id="460806631">
                                                      <w:marLeft w:val="0"/>
                                                      <w:marRight w:val="0"/>
                                                      <w:marTop w:val="0"/>
                                                      <w:marBottom w:val="0"/>
                                                      <w:divBdr>
                                                        <w:top w:val="none" w:sz="0" w:space="0" w:color="auto"/>
                                                        <w:left w:val="none" w:sz="0" w:space="0" w:color="auto"/>
                                                        <w:bottom w:val="none" w:sz="0" w:space="0" w:color="auto"/>
                                                        <w:right w:val="none" w:sz="0" w:space="0" w:color="auto"/>
                                                      </w:divBdr>
                                                    </w:div>
                                                    <w:div w:id="1658997316">
                                                      <w:marLeft w:val="0"/>
                                                      <w:marRight w:val="0"/>
                                                      <w:marTop w:val="0"/>
                                                      <w:marBottom w:val="0"/>
                                                      <w:divBdr>
                                                        <w:top w:val="none" w:sz="0" w:space="0" w:color="auto"/>
                                                        <w:left w:val="none" w:sz="0" w:space="0" w:color="auto"/>
                                                        <w:bottom w:val="none" w:sz="0" w:space="0" w:color="auto"/>
                                                        <w:right w:val="none" w:sz="0" w:space="0" w:color="auto"/>
                                                      </w:divBdr>
                                                      <w:divsChild>
                                                        <w:div w:id="450057961">
                                                          <w:marLeft w:val="0"/>
                                                          <w:marRight w:val="0"/>
                                                          <w:marTop w:val="0"/>
                                                          <w:marBottom w:val="0"/>
                                                          <w:divBdr>
                                                            <w:top w:val="none" w:sz="0" w:space="0" w:color="auto"/>
                                                            <w:left w:val="none" w:sz="0" w:space="0" w:color="auto"/>
                                                            <w:bottom w:val="none" w:sz="0" w:space="0" w:color="auto"/>
                                                            <w:right w:val="none" w:sz="0" w:space="0" w:color="auto"/>
                                                          </w:divBdr>
                                                        </w:div>
                                                        <w:div w:id="1002707109">
                                                          <w:marLeft w:val="0"/>
                                                          <w:marRight w:val="0"/>
                                                          <w:marTop w:val="0"/>
                                                          <w:marBottom w:val="0"/>
                                                          <w:divBdr>
                                                            <w:top w:val="none" w:sz="0" w:space="0" w:color="auto"/>
                                                            <w:left w:val="none" w:sz="0" w:space="0" w:color="auto"/>
                                                            <w:bottom w:val="none" w:sz="0" w:space="0" w:color="auto"/>
                                                            <w:right w:val="none" w:sz="0" w:space="0" w:color="auto"/>
                                                          </w:divBdr>
                                                        </w:div>
                                                        <w:div w:id="1963994758">
                                                          <w:marLeft w:val="0"/>
                                                          <w:marRight w:val="0"/>
                                                          <w:marTop w:val="0"/>
                                                          <w:marBottom w:val="0"/>
                                                          <w:divBdr>
                                                            <w:top w:val="none" w:sz="0" w:space="0" w:color="auto"/>
                                                            <w:left w:val="none" w:sz="0" w:space="0" w:color="auto"/>
                                                            <w:bottom w:val="none" w:sz="0" w:space="0" w:color="auto"/>
                                                            <w:right w:val="none" w:sz="0" w:space="0" w:color="auto"/>
                                                          </w:divBdr>
                                                        </w:div>
                                                      </w:divsChild>
                                                    </w:div>
                                                    <w:div w:id="692847885">
                                                      <w:marLeft w:val="0"/>
                                                      <w:marRight w:val="0"/>
                                                      <w:marTop w:val="0"/>
                                                      <w:marBottom w:val="0"/>
                                                      <w:divBdr>
                                                        <w:top w:val="none" w:sz="0" w:space="0" w:color="auto"/>
                                                        <w:left w:val="none" w:sz="0" w:space="0" w:color="auto"/>
                                                        <w:bottom w:val="none" w:sz="0" w:space="0" w:color="auto"/>
                                                        <w:right w:val="none" w:sz="0" w:space="0" w:color="auto"/>
                                                      </w:divBdr>
                                                    </w:div>
                                                    <w:div w:id="1410616026">
                                                      <w:marLeft w:val="0"/>
                                                      <w:marRight w:val="0"/>
                                                      <w:marTop w:val="0"/>
                                                      <w:marBottom w:val="0"/>
                                                      <w:divBdr>
                                                        <w:top w:val="none" w:sz="0" w:space="0" w:color="auto"/>
                                                        <w:left w:val="none" w:sz="0" w:space="0" w:color="auto"/>
                                                        <w:bottom w:val="none" w:sz="0" w:space="0" w:color="auto"/>
                                                        <w:right w:val="none" w:sz="0" w:space="0" w:color="auto"/>
                                                      </w:divBdr>
                                                    </w:div>
                                                    <w:div w:id="922564152">
                                                      <w:marLeft w:val="0"/>
                                                      <w:marRight w:val="0"/>
                                                      <w:marTop w:val="0"/>
                                                      <w:marBottom w:val="0"/>
                                                      <w:divBdr>
                                                        <w:top w:val="none" w:sz="0" w:space="0" w:color="auto"/>
                                                        <w:left w:val="none" w:sz="0" w:space="0" w:color="auto"/>
                                                        <w:bottom w:val="none" w:sz="0" w:space="0" w:color="auto"/>
                                                        <w:right w:val="none" w:sz="0" w:space="0" w:color="auto"/>
                                                      </w:divBdr>
                                                    </w:div>
                                                    <w:div w:id="229388079">
                                                      <w:marLeft w:val="0"/>
                                                      <w:marRight w:val="0"/>
                                                      <w:marTop w:val="0"/>
                                                      <w:marBottom w:val="0"/>
                                                      <w:divBdr>
                                                        <w:top w:val="none" w:sz="0" w:space="0" w:color="auto"/>
                                                        <w:left w:val="none" w:sz="0" w:space="0" w:color="auto"/>
                                                        <w:bottom w:val="none" w:sz="0" w:space="0" w:color="auto"/>
                                                        <w:right w:val="none" w:sz="0" w:space="0" w:color="auto"/>
                                                      </w:divBdr>
                                                    </w:div>
                                                    <w:div w:id="1161114539">
                                                      <w:marLeft w:val="0"/>
                                                      <w:marRight w:val="0"/>
                                                      <w:marTop w:val="0"/>
                                                      <w:marBottom w:val="0"/>
                                                      <w:divBdr>
                                                        <w:top w:val="none" w:sz="0" w:space="0" w:color="auto"/>
                                                        <w:left w:val="none" w:sz="0" w:space="0" w:color="auto"/>
                                                        <w:bottom w:val="none" w:sz="0" w:space="0" w:color="auto"/>
                                                        <w:right w:val="none" w:sz="0" w:space="0" w:color="auto"/>
                                                      </w:divBdr>
                                                    </w:div>
                                                    <w:div w:id="1337423408">
                                                      <w:marLeft w:val="0"/>
                                                      <w:marRight w:val="0"/>
                                                      <w:marTop w:val="0"/>
                                                      <w:marBottom w:val="0"/>
                                                      <w:divBdr>
                                                        <w:top w:val="none" w:sz="0" w:space="0" w:color="auto"/>
                                                        <w:left w:val="none" w:sz="0" w:space="0" w:color="auto"/>
                                                        <w:bottom w:val="none" w:sz="0" w:space="0" w:color="auto"/>
                                                        <w:right w:val="none" w:sz="0" w:space="0" w:color="auto"/>
                                                      </w:divBdr>
                                                    </w:div>
                                                    <w:div w:id="1293947069">
                                                      <w:marLeft w:val="0"/>
                                                      <w:marRight w:val="0"/>
                                                      <w:marTop w:val="0"/>
                                                      <w:marBottom w:val="0"/>
                                                      <w:divBdr>
                                                        <w:top w:val="none" w:sz="0" w:space="0" w:color="auto"/>
                                                        <w:left w:val="none" w:sz="0" w:space="0" w:color="auto"/>
                                                        <w:bottom w:val="none" w:sz="0" w:space="0" w:color="auto"/>
                                                        <w:right w:val="none" w:sz="0" w:space="0" w:color="auto"/>
                                                      </w:divBdr>
                                                    </w:div>
                                                    <w:div w:id="877858119">
                                                      <w:marLeft w:val="0"/>
                                                      <w:marRight w:val="0"/>
                                                      <w:marTop w:val="0"/>
                                                      <w:marBottom w:val="0"/>
                                                      <w:divBdr>
                                                        <w:top w:val="none" w:sz="0" w:space="0" w:color="auto"/>
                                                        <w:left w:val="none" w:sz="0" w:space="0" w:color="auto"/>
                                                        <w:bottom w:val="none" w:sz="0" w:space="0" w:color="auto"/>
                                                        <w:right w:val="none" w:sz="0" w:space="0" w:color="auto"/>
                                                      </w:divBdr>
                                                    </w:div>
                                                    <w:div w:id="1818498102">
                                                      <w:marLeft w:val="0"/>
                                                      <w:marRight w:val="0"/>
                                                      <w:marTop w:val="0"/>
                                                      <w:marBottom w:val="0"/>
                                                      <w:divBdr>
                                                        <w:top w:val="none" w:sz="0" w:space="0" w:color="auto"/>
                                                        <w:left w:val="none" w:sz="0" w:space="0" w:color="auto"/>
                                                        <w:bottom w:val="none" w:sz="0" w:space="0" w:color="auto"/>
                                                        <w:right w:val="none" w:sz="0" w:space="0" w:color="auto"/>
                                                      </w:divBdr>
                                                    </w:div>
                                                    <w:div w:id="2077513259">
                                                      <w:marLeft w:val="0"/>
                                                      <w:marRight w:val="0"/>
                                                      <w:marTop w:val="0"/>
                                                      <w:marBottom w:val="0"/>
                                                      <w:divBdr>
                                                        <w:top w:val="none" w:sz="0" w:space="0" w:color="auto"/>
                                                        <w:left w:val="none" w:sz="0" w:space="0" w:color="auto"/>
                                                        <w:bottom w:val="none" w:sz="0" w:space="0" w:color="auto"/>
                                                        <w:right w:val="none" w:sz="0" w:space="0" w:color="auto"/>
                                                      </w:divBdr>
                                                      <w:divsChild>
                                                        <w:div w:id="1951812966">
                                                          <w:marLeft w:val="0"/>
                                                          <w:marRight w:val="0"/>
                                                          <w:marTop w:val="0"/>
                                                          <w:marBottom w:val="0"/>
                                                          <w:divBdr>
                                                            <w:top w:val="none" w:sz="0" w:space="0" w:color="auto"/>
                                                            <w:left w:val="none" w:sz="0" w:space="0" w:color="auto"/>
                                                            <w:bottom w:val="none" w:sz="0" w:space="0" w:color="auto"/>
                                                            <w:right w:val="none" w:sz="0" w:space="0" w:color="auto"/>
                                                          </w:divBdr>
                                                        </w:div>
                                                        <w:div w:id="1782532338">
                                                          <w:marLeft w:val="0"/>
                                                          <w:marRight w:val="0"/>
                                                          <w:marTop w:val="0"/>
                                                          <w:marBottom w:val="0"/>
                                                          <w:divBdr>
                                                            <w:top w:val="none" w:sz="0" w:space="0" w:color="auto"/>
                                                            <w:left w:val="none" w:sz="0" w:space="0" w:color="auto"/>
                                                            <w:bottom w:val="none" w:sz="0" w:space="0" w:color="auto"/>
                                                            <w:right w:val="none" w:sz="0" w:space="0" w:color="auto"/>
                                                          </w:divBdr>
                                                        </w:div>
                                                      </w:divsChild>
                                                    </w:div>
                                                    <w:div w:id="1503087929">
                                                      <w:marLeft w:val="0"/>
                                                      <w:marRight w:val="0"/>
                                                      <w:marTop w:val="0"/>
                                                      <w:marBottom w:val="0"/>
                                                      <w:divBdr>
                                                        <w:top w:val="none" w:sz="0" w:space="0" w:color="auto"/>
                                                        <w:left w:val="none" w:sz="0" w:space="0" w:color="auto"/>
                                                        <w:bottom w:val="none" w:sz="0" w:space="0" w:color="auto"/>
                                                        <w:right w:val="none" w:sz="0" w:space="0" w:color="auto"/>
                                                      </w:divBdr>
                                                      <w:divsChild>
                                                        <w:div w:id="1237671343">
                                                          <w:marLeft w:val="0"/>
                                                          <w:marRight w:val="0"/>
                                                          <w:marTop w:val="0"/>
                                                          <w:marBottom w:val="0"/>
                                                          <w:divBdr>
                                                            <w:top w:val="none" w:sz="0" w:space="0" w:color="auto"/>
                                                            <w:left w:val="none" w:sz="0" w:space="0" w:color="auto"/>
                                                            <w:bottom w:val="none" w:sz="0" w:space="0" w:color="auto"/>
                                                            <w:right w:val="none" w:sz="0" w:space="0" w:color="auto"/>
                                                          </w:divBdr>
                                                        </w:div>
                                                        <w:div w:id="687027293">
                                                          <w:marLeft w:val="0"/>
                                                          <w:marRight w:val="0"/>
                                                          <w:marTop w:val="0"/>
                                                          <w:marBottom w:val="0"/>
                                                          <w:divBdr>
                                                            <w:top w:val="none" w:sz="0" w:space="0" w:color="auto"/>
                                                            <w:left w:val="none" w:sz="0" w:space="0" w:color="auto"/>
                                                            <w:bottom w:val="none" w:sz="0" w:space="0" w:color="auto"/>
                                                            <w:right w:val="none" w:sz="0" w:space="0" w:color="auto"/>
                                                          </w:divBdr>
                                                        </w:div>
                                                      </w:divsChild>
                                                    </w:div>
                                                    <w:div w:id="1795980973">
                                                      <w:marLeft w:val="0"/>
                                                      <w:marRight w:val="0"/>
                                                      <w:marTop w:val="0"/>
                                                      <w:marBottom w:val="0"/>
                                                      <w:divBdr>
                                                        <w:top w:val="none" w:sz="0" w:space="0" w:color="auto"/>
                                                        <w:left w:val="none" w:sz="0" w:space="0" w:color="auto"/>
                                                        <w:bottom w:val="none" w:sz="0" w:space="0" w:color="auto"/>
                                                        <w:right w:val="none" w:sz="0" w:space="0" w:color="auto"/>
                                                      </w:divBdr>
                                                      <w:divsChild>
                                                        <w:div w:id="894200578">
                                                          <w:marLeft w:val="0"/>
                                                          <w:marRight w:val="0"/>
                                                          <w:marTop w:val="0"/>
                                                          <w:marBottom w:val="0"/>
                                                          <w:divBdr>
                                                            <w:top w:val="none" w:sz="0" w:space="0" w:color="auto"/>
                                                            <w:left w:val="none" w:sz="0" w:space="0" w:color="auto"/>
                                                            <w:bottom w:val="none" w:sz="0" w:space="0" w:color="auto"/>
                                                            <w:right w:val="none" w:sz="0" w:space="0" w:color="auto"/>
                                                          </w:divBdr>
                                                        </w:div>
                                                        <w:div w:id="1457481304">
                                                          <w:marLeft w:val="0"/>
                                                          <w:marRight w:val="0"/>
                                                          <w:marTop w:val="0"/>
                                                          <w:marBottom w:val="0"/>
                                                          <w:divBdr>
                                                            <w:top w:val="none" w:sz="0" w:space="0" w:color="auto"/>
                                                            <w:left w:val="none" w:sz="0" w:space="0" w:color="auto"/>
                                                            <w:bottom w:val="none" w:sz="0" w:space="0" w:color="auto"/>
                                                            <w:right w:val="none" w:sz="0" w:space="0" w:color="auto"/>
                                                          </w:divBdr>
                                                        </w:div>
                                                      </w:divsChild>
                                                    </w:div>
                                                    <w:div w:id="1460100622">
                                                      <w:marLeft w:val="0"/>
                                                      <w:marRight w:val="0"/>
                                                      <w:marTop w:val="0"/>
                                                      <w:marBottom w:val="0"/>
                                                      <w:divBdr>
                                                        <w:top w:val="none" w:sz="0" w:space="0" w:color="auto"/>
                                                        <w:left w:val="none" w:sz="0" w:space="0" w:color="auto"/>
                                                        <w:bottom w:val="none" w:sz="0" w:space="0" w:color="auto"/>
                                                        <w:right w:val="none" w:sz="0" w:space="0" w:color="auto"/>
                                                      </w:divBdr>
                                                    </w:div>
                                                    <w:div w:id="1497116002">
                                                      <w:marLeft w:val="0"/>
                                                      <w:marRight w:val="0"/>
                                                      <w:marTop w:val="0"/>
                                                      <w:marBottom w:val="0"/>
                                                      <w:divBdr>
                                                        <w:top w:val="none" w:sz="0" w:space="0" w:color="auto"/>
                                                        <w:left w:val="none" w:sz="0" w:space="0" w:color="auto"/>
                                                        <w:bottom w:val="none" w:sz="0" w:space="0" w:color="auto"/>
                                                        <w:right w:val="none" w:sz="0" w:space="0" w:color="auto"/>
                                                      </w:divBdr>
                                                    </w:div>
                                                    <w:div w:id="550724733">
                                                      <w:marLeft w:val="0"/>
                                                      <w:marRight w:val="0"/>
                                                      <w:marTop w:val="0"/>
                                                      <w:marBottom w:val="0"/>
                                                      <w:divBdr>
                                                        <w:top w:val="none" w:sz="0" w:space="0" w:color="auto"/>
                                                        <w:left w:val="none" w:sz="0" w:space="0" w:color="auto"/>
                                                        <w:bottom w:val="none" w:sz="0" w:space="0" w:color="auto"/>
                                                        <w:right w:val="none" w:sz="0" w:space="0" w:color="auto"/>
                                                      </w:divBdr>
                                                      <w:divsChild>
                                                        <w:div w:id="491457260">
                                                          <w:marLeft w:val="0"/>
                                                          <w:marRight w:val="0"/>
                                                          <w:marTop w:val="0"/>
                                                          <w:marBottom w:val="0"/>
                                                          <w:divBdr>
                                                            <w:top w:val="none" w:sz="0" w:space="0" w:color="auto"/>
                                                            <w:left w:val="none" w:sz="0" w:space="0" w:color="auto"/>
                                                            <w:bottom w:val="none" w:sz="0" w:space="0" w:color="auto"/>
                                                            <w:right w:val="none" w:sz="0" w:space="0" w:color="auto"/>
                                                          </w:divBdr>
                                                        </w:div>
                                                        <w:div w:id="311301129">
                                                          <w:marLeft w:val="0"/>
                                                          <w:marRight w:val="0"/>
                                                          <w:marTop w:val="0"/>
                                                          <w:marBottom w:val="0"/>
                                                          <w:divBdr>
                                                            <w:top w:val="none" w:sz="0" w:space="0" w:color="auto"/>
                                                            <w:left w:val="none" w:sz="0" w:space="0" w:color="auto"/>
                                                            <w:bottom w:val="none" w:sz="0" w:space="0" w:color="auto"/>
                                                            <w:right w:val="none" w:sz="0" w:space="0" w:color="auto"/>
                                                          </w:divBdr>
                                                        </w:div>
                                                      </w:divsChild>
                                                    </w:div>
                                                    <w:div w:id="1047293835">
                                                      <w:marLeft w:val="0"/>
                                                      <w:marRight w:val="0"/>
                                                      <w:marTop w:val="0"/>
                                                      <w:marBottom w:val="0"/>
                                                      <w:divBdr>
                                                        <w:top w:val="none" w:sz="0" w:space="0" w:color="auto"/>
                                                        <w:left w:val="none" w:sz="0" w:space="0" w:color="auto"/>
                                                        <w:bottom w:val="none" w:sz="0" w:space="0" w:color="auto"/>
                                                        <w:right w:val="none" w:sz="0" w:space="0" w:color="auto"/>
                                                      </w:divBdr>
                                                      <w:divsChild>
                                                        <w:div w:id="1107771754">
                                                          <w:marLeft w:val="0"/>
                                                          <w:marRight w:val="0"/>
                                                          <w:marTop w:val="0"/>
                                                          <w:marBottom w:val="0"/>
                                                          <w:divBdr>
                                                            <w:top w:val="none" w:sz="0" w:space="0" w:color="auto"/>
                                                            <w:left w:val="none" w:sz="0" w:space="0" w:color="auto"/>
                                                            <w:bottom w:val="none" w:sz="0" w:space="0" w:color="auto"/>
                                                            <w:right w:val="none" w:sz="0" w:space="0" w:color="auto"/>
                                                          </w:divBdr>
                                                        </w:div>
                                                        <w:div w:id="20522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49956">
                                                  <w:marLeft w:val="0"/>
                                                  <w:marRight w:val="0"/>
                                                  <w:marTop w:val="0"/>
                                                  <w:marBottom w:val="0"/>
                                                  <w:divBdr>
                                                    <w:top w:val="none" w:sz="0" w:space="0" w:color="auto"/>
                                                    <w:left w:val="none" w:sz="0" w:space="0" w:color="auto"/>
                                                    <w:bottom w:val="none" w:sz="0" w:space="0" w:color="auto"/>
                                                    <w:right w:val="none" w:sz="0" w:space="0" w:color="auto"/>
                                                  </w:divBdr>
                                                  <w:divsChild>
                                                    <w:div w:id="1795127692">
                                                      <w:marLeft w:val="0"/>
                                                      <w:marRight w:val="0"/>
                                                      <w:marTop w:val="0"/>
                                                      <w:marBottom w:val="0"/>
                                                      <w:divBdr>
                                                        <w:top w:val="none" w:sz="0" w:space="0" w:color="auto"/>
                                                        <w:left w:val="none" w:sz="0" w:space="0" w:color="auto"/>
                                                        <w:bottom w:val="none" w:sz="0" w:space="0" w:color="auto"/>
                                                        <w:right w:val="none" w:sz="0" w:space="0" w:color="auto"/>
                                                      </w:divBdr>
                                                    </w:div>
                                                    <w:div w:id="531920721">
                                                      <w:marLeft w:val="0"/>
                                                      <w:marRight w:val="0"/>
                                                      <w:marTop w:val="0"/>
                                                      <w:marBottom w:val="0"/>
                                                      <w:divBdr>
                                                        <w:top w:val="none" w:sz="0" w:space="0" w:color="auto"/>
                                                        <w:left w:val="none" w:sz="0" w:space="0" w:color="auto"/>
                                                        <w:bottom w:val="none" w:sz="0" w:space="0" w:color="auto"/>
                                                        <w:right w:val="none" w:sz="0" w:space="0" w:color="auto"/>
                                                      </w:divBdr>
                                                    </w:div>
                                                    <w:div w:id="344867912">
                                                      <w:marLeft w:val="0"/>
                                                      <w:marRight w:val="0"/>
                                                      <w:marTop w:val="0"/>
                                                      <w:marBottom w:val="0"/>
                                                      <w:divBdr>
                                                        <w:top w:val="none" w:sz="0" w:space="0" w:color="auto"/>
                                                        <w:left w:val="none" w:sz="0" w:space="0" w:color="auto"/>
                                                        <w:bottom w:val="none" w:sz="0" w:space="0" w:color="auto"/>
                                                        <w:right w:val="none" w:sz="0" w:space="0" w:color="auto"/>
                                                      </w:divBdr>
                                                    </w:div>
                                                  </w:divsChild>
                                                </w:div>
                                                <w:div w:id="1932004058">
                                                  <w:marLeft w:val="0"/>
                                                  <w:marRight w:val="0"/>
                                                  <w:marTop w:val="0"/>
                                                  <w:marBottom w:val="0"/>
                                                  <w:divBdr>
                                                    <w:top w:val="none" w:sz="0" w:space="0" w:color="auto"/>
                                                    <w:left w:val="none" w:sz="0" w:space="0" w:color="auto"/>
                                                    <w:bottom w:val="none" w:sz="0" w:space="0" w:color="auto"/>
                                                    <w:right w:val="none" w:sz="0" w:space="0" w:color="auto"/>
                                                  </w:divBdr>
                                                </w:div>
                                                <w:div w:id="1602057903">
                                                  <w:marLeft w:val="0"/>
                                                  <w:marRight w:val="0"/>
                                                  <w:marTop w:val="0"/>
                                                  <w:marBottom w:val="0"/>
                                                  <w:divBdr>
                                                    <w:top w:val="none" w:sz="0" w:space="0" w:color="auto"/>
                                                    <w:left w:val="none" w:sz="0" w:space="0" w:color="auto"/>
                                                    <w:bottom w:val="none" w:sz="0" w:space="0" w:color="auto"/>
                                                    <w:right w:val="none" w:sz="0" w:space="0" w:color="auto"/>
                                                  </w:divBdr>
                                                </w:div>
                                                <w:div w:id="997075285">
                                                  <w:marLeft w:val="0"/>
                                                  <w:marRight w:val="0"/>
                                                  <w:marTop w:val="0"/>
                                                  <w:marBottom w:val="0"/>
                                                  <w:divBdr>
                                                    <w:top w:val="none" w:sz="0" w:space="0" w:color="auto"/>
                                                    <w:left w:val="none" w:sz="0" w:space="0" w:color="auto"/>
                                                    <w:bottom w:val="none" w:sz="0" w:space="0" w:color="auto"/>
                                                    <w:right w:val="none" w:sz="0" w:space="0" w:color="auto"/>
                                                  </w:divBdr>
                                                </w:div>
                                                <w:div w:id="784471405">
                                                  <w:marLeft w:val="0"/>
                                                  <w:marRight w:val="0"/>
                                                  <w:marTop w:val="0"/>
                                                  <w:marBottom w:val="0"/>
                                                  <w:divBdr>
                                                    <w:top w:val="none" w:sz="0" w:space="0" w:color="auto"/>
                                                    <w:left w:val="none" w:sz="0" w:space="0" w:color="auto"/>
                                                    <w:bottom w:val="none" w:sz="0" w:space="0" w:color="auto"/>
                                                    <w:right w:val="none" w:sz="0" w:space="0" w:color="auto"/>
                                                  </w:divBdr>
                                                </w:div>
                                                <w:div w:id="216404155">
                                                  <w:marLeft w:val="0"/>
                                                  <w:marRight w:val="0"/>
                                                  <w:marTop w:val="0"/>
                                                  <w:marBottom w:val="0"/>
                                                  <w:divBdr>
                                                    <w:top w:val="none" w:sz="0" w:space="0" w:color="auto"/>
                                                    <w:left w:val="none" w:sz="0" w:space="0" w:color="auto"/>
                                                    <w:bottom w:val="none" w:sz="0" w:space="0" w:color="auto"/>
                                                    <w:right w:val="none" w:sz="0" w:space="0" w:color="auto"/>
                                                  </w:divBdr>
                                                  <w:divsChild>
                                                    <w:div w:id="2059930911">
                                                      <w:marLeft w:val="0"/>
                                                      <w:marRight w:val="0"/>
                                                      <w:marTop w:val="0"/>
                                                      <w:marBottom w:val="0"/>
                                                      <w:divBdr>
                                                        <w:top w:val="none" w:sz="0" w:space="0" w:color="auto"/>
                                                        <w:left w:val="none" w:sz="0" w:space="0" w:color="auto"/>
                                                        <w:bottom w:val="none" w:sz="0" w:space="0" w:color="auto"/>
                                                        <w:right w:val="none" w:sz="0" w:space="0" w:color="auto"/>
                                                      </w:divBdr>
                                                    </w:div>
                                                    <w:div w:id="1836460549">
                                                      <w:marLeft w:val="0"/>
                                                      <w:marRight w:val="0"/>
                                                      <w:marTop w:val="0"/>
                                                      <w:marBottom w:val="0"/>
                                                      <w:divBdr>
                                                        <w:top w:val="none" w:sz="0" w:space="0" w:color="auto"/>
                                                        <w:left w:val="none" w:sz="0" w:space="0" w:color="auto"/>
                                                        <w:bottom w:val="none" w:sz="0" w:space="0" w:color="auto"/>
                                                        <w:right w:val="none" w:sz="0" w:space="0" w:color="auto"/>
                                                      </w:divBdr>
                                                    </w:div>
                                                  </w:divsChild>
                                                </w:div>
                                                <w:div w:id="1378361390">
                                                  <w:marLeft w:val="0"/>
                                                  <w:marRight w:val="0"/>
                                                  <w:marTop w:val="0"/>
                                                  <w:marBottom w:val="0"/>
                                                  <w:divBdr>
                                                    <w:top w:val="none" w:sz="0" w:space="0" w:color="auto"/>
                                                    <w:left w:val="none" w:sz="0" w:space="0" w:color="auto"/>
                                                    <w:bottom w:val="none" w:sz="0" w:space="0" w:color="auto"/>
                                                    <w:right w:val="none" w:sz="0" w:space="0" w:color="auto"/>
                                                  </w:divBdr>
                                                </w:div>
                                                <w:div w:id="1041709462">
                                                  <w:marLeft w:val="0"/>
                                                  <w:marRight w:val="0"/>
                                                  <w:marTop w:val="0"/>
                                                  <w:marBottom w:val="0"/>
                                                  <w:divBdr>
                                                    <w:top w:val="none" w:sz="0" w:space="0" w:color="auto"/>
                                                    <w:left w:val="none" w:sz="0" w:space="0" w:color="auto"/>
                                                    <w:bottom w:val="none" w:sz="0" w:space="0" w:color="auto"/>
                                                    <w:right w:val="none" w:sz="0" w:space="0" w:color="auto"/>
                                                  </w:divBdr>
                                                  <w:divsChild>
                                                    <w:div w:id="173500092">
                                                      <w:marLeft w:val="0"/>
                                                      <w:marRight w:val="0"/>
                                                      <w:marTop w:val="0"/>
                                                      <w:marBottom w:val="0"/>
                                                      <w:divBdr>
                                                        <w:top w:val="none" w:sz="0" w:space="0" w:color="auto"/>
                                                        <w:left w:val="none" w:sz="0" w:space="0" w:color="auto"/>
                                                        <w:bottom w:val="none" w:sz="0" w:space="0" w:color="auto"/>
                                                        <w:right w:val="none" w:sz="0" w:space="0" w:color="auto"/>
                                                      </w:divBdr>
                                                    </w:div>
                                                    <w:div w:id="1610702880">
                                                      <w:marLeft w:val="0"/>
                                                      <w:marRight w:val="0"/>
                                                      <w:marTop w:val="0"/>
                                                      <w:marBottom w:val="0"/>
                                                      <w:divBdr>
                                                        <w:top w:val="none" w:sz="0" w:space="0" w:color="auto"/>
                                                        <w:left w:val="none" w:sz="0" w:space="0" w:color="auto"/>
                                                        <w:bottom w:val="none" w:sz="0" w:space="0" w:color="auto"/>
                                                        <w:right w:val="none" w:sz="0" w:space="0" w:color="auto"/>
                                                      </w:divBdr>
                                                    </w:div>
                                                  </w:divsChild>
                                                </w:div>
                                                <w:div w:id="767778305">
                                                  <w:marLeft w:val="0"/>
                                                  <w:marRight w:val="0"/>
                                                  <w:marTop w:val="0"/>
                                                  <w:marBottom w:val="0"/>
                                                  <w:divBdr>
                                                    <w:top w:val="none" w:sz="0" w:space="0" w:color="auto"/>
                                                    <w:left w:val="none" w:sz="0" w:space="0" w:color="auto"/>
                                                    <w:bottom w:val="none" w:sz="0" w:space="0" w:color="auto"/>
                                                    <w:right w:val="none" w:sz="0" w:space="0" w:color="auto"/>
                                                  </w:divBdr>
                                                  <w:divsChild>
                                                    <w:div w:id="186214848">
                                                      <w:marLeft w:val="0"/>
                                                      <w:marRight w:val="0"/>
                                                      <w:marTop w:val="0"/>
                                                      <w:marBottom w:val="0"/>
                                                      <w:divBdr>
                                                        <w:top w:val="none" w:sz="0" w:space="0" w:color="auto"/>
                                                        <w:left w:val="none" w:sz="0" w:space="0" w:color="auto"/>
                                                        <w:bottom w:val="none" w:sz="0" w:space="0" w:color="auto"/>
                                                        <w:right w:val="none" w:sz="0" w:space="0" w:color="auto"/>
                                                      </w:divBdr>
                                                      <w:divsChild>
                                                        <w:div w:id="1175221389">
                                                          <w:marLeft w:val="0"/>
                                                          <w:marRight w:val="0"/>
                                                          <w:marTop w:val="0"/>
                                                          <w:marBottom w:val="0"/>
                                                          <w:divBdr>
                                                            <w:top w:val="none" w:sz="0" w:space="0" w:color="auto"/>
                                                            <w:left w:val="none" w:sz="0" w:space="0" w:color="auto"/>
                                                            <w:bottom w:val="none" w:sz="0" w:space="0" w:color="auto"/>
                                                            <w:right w:val="none" w:sz="0" w:space="0" w:color="auto"/>
                                                          </w:divBdr>
                                                        </w:div>
                                                        <w:div w:id="3435605">
                                                          <w:marLeft w:val="0"/>
                                                          <w:marRight w:val="0"/>
                                                          <w:marTop w:val="0"/>
                                                          <w:marBottom w:val="0"/>
                                                          <w:divBdr>
                                                            <w:top w:val="none" w:sz="0" w:space="0" w:color="auto"/>
                                                            <w:left w:val="none" w:sz="0" w:space="0" w:color="auto"/>
                                                            <w:bottom w:val="none" w:sz="0" w:space="0" w:color="auto"/>
                                                            <w:right w:val="none" w:sz="0" w:space="0" w:color="auto"/>
                                                          </w:divBdr>
                                                        </w:div>
                                                        <w:div w:id="842666935">
                                                          <w:marLeft w:val="0"/>
                                                          <w:marRight w:val="0"/>
                                                          <w:marTop w:val="0"/>
                                                          <w:marBottom w:val="0"/>
                                                          <w:divBdr>
                                                            <w:top w:val="none" w:sz="0" w:space="0" w:color="auto"/>
                                                            <w:left w:val="none" w:sz="0" w:space="0" w:color="auto"/>
                                                            <w:bottom w:val="none" w:sz="0" w:space="0" w:color="auto"/>
                                                            <w:right w:val="none" w:sz="0" w:space="0" w:color="auto"/>
                                                          </w:divBdr>
                                                        </w:div>
                                                        <w:div w:id="1463696098">
                                                          <w:marLeft w:val="0"/>
                                                          <w:marRight w:val="0"/>
                                                          <w:marTop w:val="0"/>
                                                          <w:marBottom w:val="0"/>
                                                          <w:divBdr>
                                                            <w:top w:val="none" w:sz="0" w:space="0" w:color="auto"/>
                                                            <w:left w:val="none" w:sz="0" w:space="0" w:color="auto"/>
                                                            <w:bottom w:val="none" w:sz="0" w:space="0" w:color="auto"/>
                                                            <w:right w:val="none" w:sz="0" w:space="0" w:color="auto"/>
                                                          </w:divBdr>
                                                        </w:div>
                                                      </w:divsChild>
                                                    </w:div>
                                                    <w:div w:id="980579490">
                                                      <w:marLeft w:val="0"/>
                                                      <w:marRight w:val="0"/>
                                                      <w:marTop w:val="0"/>
                                                      <w:marBottom w:val="0"/>
                                                      <w:divBdr>
                                                        <w:top w:val="none" w:sz="0" w:space="0" w:color="auto"/>
                                                        <w:left w:val="none" w:sz="0" w:space="0" w:color="auto"/>
                                                        <w:bottom w:val="none" w:sz="0" w:space="0" w:color="auto"/>
                                                        <w:right w:val="none" w:sz="0" w:space="0" w:color="auto"/>
                                                      </w:divBdr>
                                                      <w:divsChild>
                                                        <w:div w:id="357395862">
                                                          <w:marLeft w:val="0"/>
                                                          <w:marRight w:val="0"/>
                                                          <w:marTop w:val="0"/>
                                                          <w:marBottom w:val="0"/>
                                                          <w:divBdr>
                                                            <w:top w:val="none" w:sz="0" w:space="0" w:color="auto"/>
                                                            <w:left w:val="none" w:sz="0" w:space="0" w:color="auto"/>
                                                            <w:bottom w:val="none" w:sz="0" w:space="0" w:color="auto"/>
                                                            <w:right w:val="none" w:sz="0" w:space="0" w:color="auto"/>
                                                          </w:divBdr>
                                                        </w:div>
                                                        <w:div w:id="915046160">
                                                          <w:marLeft w:val="0"/>
                                                          <w:marRight w:val="0"/>
                                                          <w:marTop w:val="0"/>
                                                          <w:marBottom w:val="0"/>
                                                          <w:divBdr>
                                                            <w:top w:val="none" w:sz="0" w:space="0" w:color="auto"/>
                                                            <w:left w:val="none" w:sz="0" w:space="0" w:color="auto"/>
                                                            <w:bottom w:val="none" w:sz="0" w:space="0" w:color="auto"/>
                                                            <w:right w:val="none" w:sz="0" w:space="0" w:color="auto"/>
                                                          </w:divBdr>
                                                        </w:div>
                                                        <w:div w:id="795415495">
                                                          <w:marLeft w:val="0"/>
                                                          <w:marRight w:val="0"/>
                                                          <w:marTop w:val="0"/>
                                                          <w:marBottom w:val="0"/>
                                                          <w:divBdr>
                                                            <w:top w:val="none" w:sz="0" w:space="0" w:color="auto"/>
                                                            <w:left w:val="none" w:sz="0" w:space="0" w:color="auto"/>
                                                            <w:bottom w:val="none" w:sz="0" w:space="0" w:color="auto"/>
                                                            <w:right w:val="none" w:sz="0" w:space="0" w:color="auto"/>
                                                          </w:divBdr>
                                                        </w:div>
                                                      </w:divsChild>
                                                    </w:div>
                                                    <w:div w:id="150298902">
                                                      <w:marLeft w:val="0"/>
                                                      <w:marRight w:val="0"/>
                                                      <w:marTop w:val="0"/>
                                                      <w:marBottom w:val="0"/>
                                                      <w:divBdr>
                                                        <w:top w:val="none" w:sz="0" w:space="0" w:color="auto"/>
                                                        <w:left w:val="none" w:sz="0" w:space="0" w:color="auto"/>
                                                        <w:bottom w:val="none" w:sz="0" w:space="0" w:color="auto"/>
                                                        <w:right w:val="none" w:sz="0" w:space="0" w:color="auto"/>
                                                      </w:divBdr>
                                                    </w:div>
                                                  </w:divsChild>
                                                </w:div>
                                                <w:div w:id="1736127698">
                                                  <w:marLeft w:val="0"/>
                                                  <w:marRight w:val="0"/>
                                                  <w:marTop w:val="0"/>
                                                  <w:marBottom w:val="0"/>
                                                  <w:divBdr>
                                                    <w:top w:val="none" w:sz="0" w:space="0" w:color="auto"/>
                                                    <w:left w:val="none" w:sz="0" w:space="0" w:color="auto"/>
                                                    <w:bottom w:val="none" w:sz="0" w:space="0" w:color="auto"/>
                                                    <w:right w:val="none" w:sz="0" w:space="0" w:color="auto"/>
                                                  </w:divBdr>
                                                </w:div>
                                                <w:div w:id="846557844">
                                                  <w:marLeft w:val="0"/>
                                                  <w:marRight w:val="0"/>
                                                  <w:marTop w:val="0"/>
                                                  <w:marBottom w:val="0"/>
                                                  <w:divBdr>
                                                    <w:top w:val="none" w:sz="0" w:space="0" w:color="auto"/>
                                                    <w:left w:val="none" w:sz="0" w:space="0" w:color="auto"/>
                                                    <w:bottom w:val="none" w:sz="0" w:space="0" w:color="auto"/>
                                                    <w:right w:val="none" w:sz="0" w:space="0" w:color="auto"/>
                                                  </w:divBdr>
                                                  <w:divsChild>
                                                    <w:div w:id="2010254872">
                                                      <w:marLeft w:val="0"/>
                                                      <w:marRight w:val="0"/>
                                                      <w:marTop w:val="0"/>
                                                      <w:marBottom w:val="0"/>
                                                      <w:divBdr>
                                                        <w:top w:val="none" w:sz="0" w:space="0" w:color="auto"/>
                                                        <w:left w:val="none" w:sz="0" w:space="0" w:color="auto"/>
                                                        <w:bottom w:val="none" w:sz="0" w:space="0" w:color="auto"/>
                                                        <w:right w:val="none" w:sz="0" w:space="0" w:color="auto"/>
                                                      </w:divBdr>
                                                    </w:div>
                                                    <w:div w:id="1123117632">
                                                      <w:marLeft w:val="0"/>
                                                      <w:marRight w:val="0"/>
                                                      <w:marTop w:val="0"/>
                                                      <w:marBottom w:val="0"/>
                                                      <w:divBdr>
                                                        <w:top w:val="none" w:sz="0" w:space="0" w:color="auto"/>
                                                        <w:left w:val="none" w:sz="0" w:space="0" w:color="auto"/>
                                                        <w:bottom w:val="none" w:sz="0" w:space="0" w:color="auto"/>
                                                        <w:right w:val="none" w:sz="0" w:space="0" w:color="auto"/>
                                                      </w:divBdr>
                                                    </w:div>
                                                    <w:div w:id="973297618">
                                                      <w:marLeft w:val="0"/>
                                                      <w:marRight w:val="0"/>
                                                      <w:marTop w:val="0"/>
                                                      <w:marBottom w:val="0"/>
                                                      <w:divBdr>
                                                        <w:top w:val="none" w:sz="0" w:space="0" w:color="auto"/>
                                                        <w:left w:val="none" w:sz="0" w:space="0" w:color="auto"/>
                                                        <w:bottom w:val="none" w:sz="0" w:space="0" w:color="auto"/>
                                                        <w:right w:val="none" w:sz="0" w:space="0" w:color="auto"/>
                                                      </w:divBdr>
                                                    </w:div>
                                                    <w:div w:id="1068724847">
                                                      <w:marLeft w:val="0"/>
                                                      <w:marRight w:val="0"/>
                                                      <w:marTop w:val="0"/>
                                                      <w:marBottom w:val="0"/>
                                                      <w:divBdr>
                                                        <w:top w:val="none" w:sz="0" w:space="0" w:color="auto"/>
                                                        <w:left w:val="none" w:sz="0" w:space="0" w:color="auto"/>
                                                        <w:bottom w:val="none" w:sz="0" w:space="0" w:color="auto"/>
                                                        <w:right w:val="none" w:sz="0" w:space="0" w:color="auto"/>
                                                      </w:divBdr>
                                                    </w:div>
                                                  </w:divsChild>
                                                </w:div>
                                                <w:div w:id="303392722">
                                                  <w:marLeft w:val="0"/>
                                                  <w:marRight w:val="0"/>
                                                  <w:marTop w:val="0"/>
                                                  <w:marBottom w:val="0"/>
                                                  <w:divBdr>
                                                    <w:top w:val="none" w:sz="0" w:space="0" w:color="auto"/>
                                                    <w:left w:val="none" w:sz="0" w:space="0" w:color="auto"/>
                                                    <w:bottom w:val="none" w:sz="0" w:space="0" w:color="auto"/>
                                                    <w:right w:val="none" w:sz="0" w:space="0" w:color="auto"/>
                                                  </w:divBdr>
                                                  <w:divsChild>
                                                    <w:div w:id="1205605612">
                                                      <w:marLeft w:val="0"/>
                                                      <w:marRight w:val="0"/>
                                                      <w:marTop w:val="0"/>
                                                      <w:marBottom w:val="0"/>
                                                      <w:divBdr>
                                                        <w:top w:val="none" w:sz="0" w:space="0" w:color="auto"/>
                                                        <w:left w:val="none" w:sz="0" w:space="0" w:color="auto"/>
                                                        <w:bottom w:val="none" w:sz="0" w:space="0" w:color="auto"/>
                                                        <w:right w:val="none" w:sz="0" w:space="0" w:color="auto"/>
                                                      </w:divBdr>
                                                    </w:div>
                                                    <w:div w:id="748775426">
                                                      <w:marLeft w:val="0"/>
                                                      <w:marRight w:val="0"/>
                                                      <w:marTop w:val="0"/>
                                                      <w:marBottom w:val="0"/>
                                                      <w:divBdr>
                                                        <w:top w:val="none" w:sz="0" w:space="0" w:color="auto"/>
                                                        <w:left w:val="none" w:sz="0" w:space="0" w:color="auto"/>
                                                        <w:bottom w:val="none" w:sz="0" w:space="0" w:color="auto"/>
                                                        <w:right w:val="none" w:sz="0" w:space="0" w:color="auto"/>
                                                      </w:divBdr>
                                                    </w:div>
                                                    <w:div w:id="977731694">
                                                      <w:marLeft w:val="0"/>
                                                      <w:marRight w:val="0"/>
                                                      <w:marTop w:val="0"/>
                                                      <w:marBottom w:val="0"/>
                                                      <w:divBdr>
                                                        <w:top w:val="none" w:sz="0" w:space="0" w:color="auto"/>
                                                        <w:left w:val="none" w:sz="0" w:space="0" w:color="auto"/>
                                                        <w:bottom w:val="none" w:sz="0" w:space="0" w:color="auto"/>
                                                        <w:right w:val="none" w:sz="0" w:space="0" w:color="auto"/>
                                                      </w:divBdr>
                                                    </w:div>
                                                  </w:divsChild>
                                                </w:div>
                                                <w:div w:id="143855399">
                                                  <w:marLeft w:val="0"/>
                                                  <w:marRight w:val="0"/>
                                                  <w:marTop w:val="0"/>
                                                  <w:marBottom w:val="0"/>
                                                  <w:divBdr>
                                                    <w:top w:val="none" w:sz="0" w:space="0" w:color="auto"/>
                                                    <w:left w:val="none" w:sz="0" w:space="0" w:color="auto"/>
                                                    <w:bottom w:val="none" w:sz="0" w:space="0" w:color="auto"/>
                                                    <w:right w:val="none" w:sz="0" w:space="0" w:color="auto"/>
                                                  </w:divBdr>
                                                  <w:divsChild>
                                                    <w:div w:id="57672822">
                                                      <w:marLeft w:val="0"/>
                                                      <w:marRight w:val="0"/>
                                                      <w:marTop w:val="0"/>
                                                      <w:marBottom w:val="0"/>
                                                      <w:divBdr>
                                                        <w:top w:val="none" w:sz="0" w:space="0" w:color="auto"/>
                                                        <w:left w:val="none" w:sz="0" w:space="0" w:color="auto"/>
                                                        <w:bottom w:val="none" w:sz="0" w:space="0" w:color="auto"/>
                                                        <w:right w:val="none" w:sz="0" w:space="0" w:color="auto"/>
                                                      </w:divBdr>
                                                    </w:div>
                                                    <w:div w:id="677924612">
                                                      <w:marLeft w:val="0"/>
                                                      <w:marRight w:val="0"/>
                                                      <w:marTop w:val="0"/>
                                                      <w:marBottom w:val="0"/>
                                                      <w:divBdr>
                                                        <w:top w:val="none" w:sz="0" w:space="0" w:color="auto"/>
                                                        <w:left w:val="none" w:sz="0" w:space="0" w:color="auto"/>
                                                        <w:bottom w:val="none" w:sz="0" w:space="0" w:color="auto"/>
                                                        <w:right w:val="none" w:sz="0" w:space="0" w:color="auto"/>
                                                      </w:divBdr>
                                                    </w:div>
                                                    <w:div w:id="3410100">
                                                      <w:marLeft w:val="0"/>
                                                      <w:marRight w:val="0"/>
                                                      <w:marTop w:val="0"/>
                                                      <w:marBottom w:val="0"/>
                                                      <w:divBdr>
                                                        <w:top w:val="none" w:sz="0" w:space="0" w:color="auto"/>
                                                        <w:left w:val="none" w:sz="0" w:space="0" w:color="auto"/>
                                                        <w:bottom w:val="none" w:sz="0" w:space="0" w:color="auto"/>
                                                        <w:right w:val="none" w:sz="0" w:space="0" w:color="auto"/>
                                                      </w:divBdr>
                                                      <w:divsChild>
                                                        <w:div w:id="1926986260">
                                                          <w:marLeft w:val="0"/>
                                                          <w:marRight w:val="0"/>
                                                          <w:marTop w:val="0"/>
                                                          <w:marBottom w:val="0"/>
                                                          <w:divBdr>
                                                            <w:top w:val="none" w:sz="0" w:space="0" w:color="auto"/>
                                                            <w:left w:val="none" w:sz="0" w:space="0" w:color="auto"/>
                                                            <w:bottom w:val="none" w:sz="0" w:space="0" w:color="auto"/>
                                                            <w:right w:val="none" w:sz="0" w:space="0" w:color="auto"/>
                                                          </w:divBdr>
                                                        </w:div>
                                                        <w:div w:id="87821943">
                                                          <w:marLeft w:val="0"/>
                                                          <w:marRight w:val="0"/>
                                                          <w:marTop w:val="0"/>
                                                          <w:marBottom w:val="0"/>
                                                          <w:divBdr>
                                                            <w:top w:val="none" w:sz="0" w:space="0" w:color="auto"/>
                                                            <w:left w:val="none" w:sz="0" w:space="0" w:color="auto"/>
                                                            <w:bottom w:val="none" w:sz="0" w:space="0" w:color="auto"/>
                                                            <w:right w:val="none" w:sz="0" w:space="0" w:color="auto"/>
                                                          </w:divBdr>
                                                        </w:div>
                                                      </w:divsChild>
                                                    </w:div>
                                                    <w:div w:id="731462380">
                                                      <w:marLeft w:val="0"/>
                                                      <w:marRight w:val="0"/>
                                                      <w:marTop w:val="0"/>
                                                      <w:marBottom w:val="0"/>
                                                      <w:divBdr>
                                                        <w:top w:val="none" w:sz="0" w:space="0" w:color="auto"/>
                                                        <w:left w:val="none" w:sz="0" w:space="0" w:color="auto"/>
                                                        <w:bottom w:val="none" w:sz="0" w:space="0" w:color="auto"/>
                                                        <w:right w:val="none" w:sz="0" w:space="0" w:color="auto"/>
                                                      </w:divBdr>
                                                      <w:divsChild>
                                                        <w:div w:id="1973558747">
                                                          <w:marLeft w:val="0"/>
                                                          <w:marRight w:val="0"/>
                                                          <w:marTop w:val="0"/>
                                                          <w:marBottom w:val="0"/>
                                                          <w:divBdr>
                                                            <w:top w:val="none" w:sz="0" w:space="0" w:color="auto"/>
                                                            <w:left w:val="none" w:sz="0" w:space="0" w:color="auto"/>
                                                            <w:bottom w:val="none" w:sz="0" w:space="0" w:color="auto"/>
                                                            <w:right w:val="none" w:sz="0" w:space="0" w:color="auto"/>
                                                          </w:divBdr>
                                                        </w:div>
                                                        <w:div w:id="152366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674847">
                                                  <w:marLeft w:val="0"/>
                                                  <w:marRight w:val="0"/>
                                                  <w:marTop w:val="0"/>
                                                  <w:marBottom w:val="0"/>
                                                  <w:divBdr>
                                                    <w:top w:val="none" w:sz="0" w:space="0" w:color="auto"/>
                                                    <w:left w:val="none" w:sz="0" w:space="0" w:color="auto"/>
                                                    <w:bottom w:val="none" w:sz="0" w:space="0" w:color="auto"/>
                                                    <w:right w:val="none" w:sz="0" w:space="0" w:color="auto"/>
                                                  </w:divBdr>
                                                </w:div>
                                                <w:div w:id="869489658">
                                                  <w:marLeft w:val="0"/>
                                                  <w:marRight w:val="0"/>
                                                  <w:marTop w:val="0"/>
                                                  <w:marBottom w:val="0"/>
                                                  <w:divBdr>
                                                    <w:top w:val="none" w:sz="0" w:space="0" w:color="auto"/>
                                                    <w:left w:val="none" w:sz="0" w:space="0" w:color="auto"/>
                                                    <w:bottom w:val="none" w:sz="0" w:space="0" w:color="auto"/>
                                                    <w:right w:val="none" w:sz="0" w:space="0" w:color="auto"/>
                                                  </w:divBdr>
                                                  <w:divsChild>
                                                    <w:div w:id="971398152">
                                                      <w:marLeft w:val="0"/>
                                                      <w:marRight w:val="0"/>
                                                      <w:marTop w:val="0"/>
                                                      <w:marBottom w:val="0"/>
                                                      <w:divBdr>
                                                        <w:top w:val="none" w:sz="0" w:space="0" w:color="auto"/>
                                                        <w:left w:val="none" w:sz="0" w:space="0" w:color="auto"/>
                                                        <w:bottom w:val="none" w:sz="0" w:space="0" w:color="auto"/>
                                                        <w:right w:val="none" w:sz="0" w:space="0" w:color="auto"/>
                                                      </w:divBdr>
                                                    </w:div>
                                                    <w:div w:id="1049646104">
                                                      <w:marLeft w:val="0"/>
                                                      <w:marRight w:val="0"/>
                                                      <w:marTop w:val="0"/>
                                                      <w:marBottom w:val="0"/>
                                                      <w:divBdr>
                                                        <w:top w:val="none" w:sz="0" w:space="0" w:color="auto"/>
                                                        <w:left w:val="none" w:sz="0" w:space="0" w:color="auto"/>
                                                        <w:bottom w:val="none" w:sz="0" w:space="0" w:color="auto"/>
                                                        <w:right w:val="none" w:sz="0" w:space="0" w:color="auto"/>
                                                      </w:divBdr>
                                                    </w:div>
                                                    <w:div w:id="956133685">
                                                      <w:marLeft w:val="0"/>
                                                      <w:marRight w:val="0"/>
                                                      <w:marTop w:val="0"/>
                                                      <w:marBottom w:val="0"/>
                                                      <w:divBdr>
                                                        <w:top w:val="none" w:sz="0" w:space="0" w:color="auto"/>
                                                        <w:left w:val="none" w:sz="0" w:space="0" w:color="auto"/>
                                                        <w:bottom w:val="none" w:sz="0" w:space="0" w:color="auto"/>
                                                        <w:right w:val="none" w:sz="0" w:space="0" w:color="auto"/>
                                                      </w:divBdr>
                                                    </w:div>
                                                  </w:divsChild>
                                                </w:div>
                                                <w:div w:id="457455158">
                                                  <w:marLeft w:val="0"/>
                                                  <w:marRight w:val="0"/>
                                                  <w:marTop w:val="0"/>
                                                  <w:marBottom w:val="0"/>
                                                  <w:divBdr>
                                                    <w:top w:val="none" w:sz="0" w:space="0" w:color="auto"/>
                                                    <w:left w:val="none" w:sz="0" w:space="0" w:color="auto"/>
                                                    <w:bottom w:val="none" w:sz="0" w:space="0" w:color="auto"/>
                                                    <w:right w:val="none" w:sz="0" w:space="0" w:color="auto"/>
                                                  </w:divBdr>
                                                </w:div>
                                                <w:div w:id="1067532151">
                                                  <w:marLeft w:val="0"/>
                                                  <w:marRight w:val="0"/>
                                                  <w:marTop w:val="0"/>
                                                  <w:marBottom w:val="0"/>
                                                  <w:divBdr>
                                                    <w:top w:val="none" w:sz="0" w:space="0" w:color="auto"/>
                                                    <w:left w:val="none" w:sz="0" w:space="0" w:color="auto"/>
                                                    <w:bottom w:val="none" w:sz="0" w:space="0" w:color="auto"/>
                                                    <w:right w:val="none" w:sz="0" w:space="0" w:color="auto"/>
                                                  </w:divBdr>
                                                </w:div>
                                                <w:div w:id="1428116913">
                                                  <w:marLeft w:val="0"/>
                                                  <w:marRight w:val="0"/>
                                                  <w:marTop w:val="0"/>
                                                  <w:marBottom w:val="0"/>
                                                  <w:divBdr>
                                                    <w:top w:val="none" w:sz="0" w:space="0" w:color="auto"/>
                                                    <w:left w:val="none" w:sz="0" w:space="0" w:color="auto"/>
                                                    <w:bottom w:val="none" w:sz="0" w:space="0" w:color="auto"/>
                                                    <w:right w:val="none" w:sz="0" w:space="0" w:color="auto"/>
                                                  </w:divBdr>
                                                </w:div>
                                                <w:div w:id="160122006">
                                                  <w:marLeft w:val="0"/>
                                                  <w:marRight w:val="0"/>
                                                  <w:marTop w:val="0"/>
                                                  <w:marBottom w:val="0"/>
                                                  <w:divBdr>
                                                    <w:top w:val="none" w:sz="0" w:space="0" w:color="auto"/>
                                                    <w:left w:val="none" w:sz="0" w:space="0" w:color="auto"/>
                                                    <w:bottom w:val="none" w:sz="0" w:space="0" w:color="auto"/>
                                                    <w:right w:val="none" w:sz="0" w:space="0" w:color="auto"/>
                                                  </w:divBdr>
                                                </w:div>
                                                <w:div w:id="1946574023">
                                                  <w:marLeft w:val="0"/>
                                                  <w:marRight w:val="0"/>
                                                  <w:marTop w:val="0"/>
                                                  <w:marBottom w:val="0"/>
                                                  <w:divBdr>
                                                    <w:top w:val="none" w:sz="0" w:space="0" w:color="auto"/>
                                                    <w:left w:val="none" w:sz="0" w:space="0" w:color="auto"/>
                                                    <w:bottom w:val="none" w:sz="0" w:space="0" w:color="auto"/>
                                                    <w:right w:val="none" w:sz="0" w:space="0" w:color="auto"/>
                                                  </w:divBdr>
                                                  <w:divsChild>
                                                    <w:div w:id="1207336153">
                                                      <w:marLeft w:val="0"/>
                                                      <w:marRight w:val="0"/>
                                                      <w:marTop w:val="0"/>
                                                      <w:marBottom w:val="0"/>
                                                      <w:divBdr>
                                                        <w:top w:val="none" w:sz="0" w:space="0" w:color="auto"/>
                                                        <w:left w:val="none" w:sz="0" w:space="0" w:color="auto"/>
                                                        <w:bottom w:val="none" w:sz="0" w:space="0" w:color="auto"/>
                                                        <w:right w:val="none" w:sz="0" w:space="0" w:color="auto"/>
                                                      </w:divBdr>
                                                    </w:div>
                                                    <w:div w:id="1014304161">
                                                      <w:marLeft w:val="0"/>
                                                      <w:marRight w:val="0"/>
                                                      <w:marTop w:val="0"/>
                                                      <w:marBottom w:val="0"/>
                                                      <w:divBdr>
                                                        <w:top w:val="none" w:sz="0" w:space="0" w:color="auto"/>
                                                        <w:left w:val="none" w:sz="0" w:space="0" w:color="auto"/>
                                                        <w:bottom w:val="none" w:sz="0" w:space="0" w:color="auto"/>
                                                        <w:right w:val="none" w:sz="0" w:space="0" w:color="auto"/>
                                                      </w:divBdr>
                                                    </w:div>
                                                  </w:divsChild>
                                                </w:div>
                                                <w:div w:id="1383138516">
                                                  <w:marLeft w:val="0"/>
                                                  <w:marRight w:val="0"/>
                                                  <w:marTop w:val="0"/>
                                                  <w:marBottom w:val="0"/>
                                                  <w:divBdr>
                                                    <w:top w:val="none" w:sz="0" w:space="0" w:color="auto"/>
                                                    <w:left w:val="none" w:sz="0" w:space="0" w:color="auto"/>
                                                    <w:bottom w:val="none" w:sz="0" w:space="0" w:color="auto"/>
                                                    <w:right w:val="none" w:sz="0" w:space="0" w:color="auto"/>
                                                  </w:divBdr>
                                                </w:div>
                                                <w:div w:id="1500265670">
                                                  <w:marLeft w:val="0"/>
                                                  <w:marRight w:val="0"/>
                                                  <w:marTop w:val="0"/>
                                                  <w:marBottom w:val="0"/>
                                                  <w:divBdr>
                                                    <w:top w:val="none" w:sz="0" w:space="0" w:color="auto"/>
                                                    <w:left w:val="none" w:sz="0" w:space="0" w:color="auto"/>
                                                    <w:bottom w:val="none" w:sz="0" w:space="0" w:color="auto"/>
                                                    <w:right w:val="none" w:sz="0" w:space="0" w:color="auto"/>
                                                  </w:divBdr>
                                                  <w:divsChild>
                                                    <w:div w:id="1252276911">
                                                      <w:marLeft w:val="0"/>
                                                      <w:marRight w:val="0"/>
                                                      <w:marTop w:val="0"/>
                                                      <w:marBottom w:val="0"/>
                                                      <w:divBdr>
                                                        <w:top w:val="none" w:sz="0" w:space="0" w:color="auto"/>
                                                        <w:left w:val="none" w:sz="0" w:space="0" w:color="auto"/>
                                                        <w:bottom w:val="none" w:sz="0" w:space="0" w:color="auto"/>
                                                        <w:right w:val="none" w:sz="0" w:space="0" w:color="auto"/>
                                                      </w:divBdr>
                                                    </w:div>
                                                    <w:div w:id="1591423031">
                                                      <w:marLeft w:val="0"/>
                                                      <w:marRight w:val="0"/>
                                                      <w:marTop w:val="0"/>
                                                      <w:marBottom w:val="0"/>
                                                      <w:divBdr>
                                                        <w:top w:val="none" w:sz="0" w:space="0" w:color="auto"/>
                                                        <w:left w:val="none" w:sz="0" w:space="0" w:color="auto"/>
                                                        <w:bottom w:val="none" w:sz="0" w:space="0" w:color="auto"/>
                                                        <w:right w:val="none" w:sz="0" w:space="0" w:color="auto"/>
                                                      </w:divBdr>
                                                    </w:div>
                                                    <w:div w:id="1408964086">
                                                      <w:marLeft w:val="0"/>
                                                      <w:marRight w:val="0"/>
                                                      <w:marTop w:val="0"/>
                                                      <w:marBottom w:val="0"/>
                                                      <w:divBdr>
                                                        <w:top w:val="none" w:sz="0" w:space="0" w:color="auto"/>
                                                        <w:left w:val="none" w:sz="0" w:space="0" w:color="auto"/>
                                                        <w:bottom w:val="none" w:sz="0" w:space="0" w:color="auto"/>
                                                        <w:right w:val="none" w:sz="0" w:space="0" w:color="auto"/>
                                                      </w:divBdr>
                                                    </w:div>
                                                    <w:div w:id="38510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155117">
                                      <w:marLeft w:val="0"/>
                                      <w:marRight w:val="0"/>
                                      <w:marTop w:val="0"/>
                                      <w:marBottom w:val="0"/>
                                      <w:divBdr>
                                        <w:top w:val="none" w:sz="0" w:space="0" w:color="auto"/>
                                        <w:left w:val="none" w:sz="0" w:space="0" w:color="auto"/>
                                        <w:bottom w:val="none" w:sz="0" w:space="0" w:color="auto"/>
                                        <w:right w:val="none" w:sz="0" w:space="0" w:color="auto"/>
                                      </w:divBdr>
                                      <w:divsChild>
                                        <w:div w:id="112286044">
                                          <w:marLeft w:val="0"/>
                                          <w:marRight w:val="0"/>
                                          <w:marTop w:val="0"/>
                                          <w:marBottom w:val="0"/>
                                          <w:divBdr>
                                            <w:top w:val="none" w:sz="0" w:space="0" w:color="auto"/>
                                            <w:left w:val="none" w:sz="0" w:space="0" w:color="auto"/>
                                            <w:bottom w:val="none" w:sz="0" w:space="0" w:color="auto"/>
                                            <w:right w:val="none" w:sz="0" w:space="0" w:color="auto"/>
                                          </w:divBdr>
                                          <w:divsChild>
                                            <w:div w:id="572085778">
                                              <w:marLeft w:val="0"/>
                                              <w:marRight w:val="0"/>
                                              <w:marTop w:val="0"/>
                                              <w:marBottom w:val="0"/>
                                              <w:divBdr>
                                                <w:top w:val="none" w:sz="0" w:space="0" w:color="auto"/>
                                                <w:left w:val="none" w:sz="0" w:space="0" w:color="auto"/>
                                                <w:bottom w:val="none" w:sz="0" w:space="0" w:color="auto"/>
                                                <w:right w:val="none" w:sz="0" w:space="0" w:color="auto"/>
                                              </w:divBdr>
                                            </w:div>
                                          </w:divsChild>
                                        </w:div>
                                        <w:div w:id="1342128035">
                                          <w:marLeft w:val="0"/>
                                          <w:marRight w:val="0"/>
                                          <w:marTop w:val="0"/>
                                          <w:marBottom w:val="0"/>
                                          <w:divBdr>
                                            <w:top w:val="none" w:sz="0" w:space="0" w:color="auto"/>
                                            <w:left w:val="none" w:sz="0" w:space="0" w:color="auto"/>
                                            <w:bottom w:val="none" w:sz="0" w:space="0" w:color="auto"/>
                                            <w:right w:val="none" w:sz="0" w:space="0" w:color="auto"/>
                                          </w:divBdr>
                                          <w:divsChild>
                                            <w:div w:id="1721854442">
                                              <w:marLeft w:val="0"/>
                                              <w:marRight w:val="0"/>
                                              <w:marTop w:val="0"/>
                                              <w:marBottom w:val="0"/>
                                              <w:divBdr>
                                                <w:top w:val="none" w:sz="0" w:space="0" w:color="auto"/>
                                                <w:left w:val="none" w:sz="0" w:space="0" w:color="auto"/>
                                                <w:bottom w:val="none" w:sz="0" w:space="0" w:color="auto"/>
                                                <w:right w:val="none" w:sz="0" w:space="0" w:color="auto"/>
                                              </w:divBdr>
                                              <w:divsChild>
                                                <w:div w:id="1325013146">
                                                  <w:marLeft w:val="0"/>
                                                  <w:marRight w:val="0"/>
                                                  <w:marTop w:val="0"/>
                                                  <w:marBottom w:val="0"/>
                                                  <w:divBdr>
                                                    <w:top w:val="none" w:sz="0" w:space="0" w:color="auto"/>
                                                    <w:left w:val="none" w:sz="0" w:space="0" w:color="auto"/>
                                                    <w:bottom w:val="none" w:sz="0" w:space="0" w:color="auto"/>
                                                    <w:right w:val="none" w:sz="0" w:space="0" w:color="auto"/>
                                                  </w:divBdr>
                                                </w:div>
                                                <w:div w:id="1448812635">
                                                  <w:marLeft w:val="0"/>
                                                  <w:marRight w:val="0"/>
                                                  <w:marTop w:val="0"/>
                                                  <w:marBottom w:val="0"/>
                                                  <w:divBdr>
                                                    <w:top w:val="none" w:sz="0" w:space="0" w:color="auto"/>
                                                    <w:left w:val="none" w:sz="0" w:space="0" w:color="auto"/>
                                                    <w:bottom w:val="none" w:sz="0" w:space="0" w:color="auto"/>
                                                    <w:right w:val="none" w:sz="0" w:space="0" w:color="auto"/>
                                                  </w:divBdr>
                                                </w:div>
                                              </w:divsChild>
                                            </w:div>
                                            <w:div w:id="1920942487">
                                              <w:marLeft w:val="0"/>
                                              <w:marRight w:val="0"/>
                                              <w:marTop w:val="0"/>
                                              <w:marBottom w:val="0"/>
                                              <w:divBdr>
                                                <w:top w:val="none" w:sz="0" w:space="0" w:color="auto"/>
                                                <w:left w:val="none" w:sz="0" w:space="0" w:color="auto"/>
                                                <w:bottom w:val="none" w:sz="0" w:space="0" w:color="auto"/>
                                                <w:right w:val="none" w:sz="0" w:space="0" w:color="auto"/>
                                              </w:divBdr>
                                              <w:divsChild>
                                                <w:div w:id="1366640397">
                                                  <w:marLeft w:val="0"/>
                                                  <w:marRight w:val="0"/>
                                                  <w:marTop w:val="0"/>
                                                  <w:marBottom w:val="0"/>
                                                  <w:divBdr>
                                                    <w:top w:val="none" w:sz="0" w:space="0" w:color="auto"/>
                                                    <w:left w:val="none" w:sz="0" w:space="0" w:color="auto"/>
                                                    <w:bottom w:val="none" w:sz="0" w:space="0" w:color="auto"/>
                                                    <w:right w:val="none" w:sz="0" w:space="0" w:color="auto"/>
                                                  </w:divBdr>
                                                </w:div>
                                                <w:div w:id="1559785960">
                                                  <w:marLeft w:val="0"/>
                                                  <w:marRight w:val="0"/>
                                                  <w:marTop w:val="0"/>
                                                  <w:marBottom w:val="0"/>
                                                  <w:divBdr>
                                                    <w:top w:val="none" w:sz="0" w:space="0" w:color="auto"/>
                                                    <w:left w:val="none" w:sz="0" w:space="0" w:color="auto"/>
                                                    <w:bottom w:val="none" w:sz="0" w:space="0" w:color="auto"/>
                                                    <w:right w:val="none" w:sz="0" w:space="0" w:color="auto"/>
                                                  </w:divBdr>
                                                </w:div>
                                                <w:div w:id="13992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237076">
                              <w:marLeft w:val="0"/>
                              <w:marRight w:val="0"/>
                              <w:marTop w:val="0"/>
                              <w:marBottom w:val="0"/>
                              <w:divBdr>
                                <w:top w:val="none" w:sz="0" w:space="0" w:color="auto"/>
                                <w:left w:val="none" w:sz="0" w:space="0" w:color="auto"/>
                                <w:bottom w:val="none" w:sz="0" w:space="0" w:color="auto"/>
                                <w:right w:val="none" w:sz="0" w:space="0" w:color="auto"/>
                              </w:divBdr>
                              <w:divsChild>
                                <w:div w:id="143473830">
                                  <w:marLeft w:val="0"/>
                                  <w:marRight w:val="0"/>
                                  <w:marTop w:val="0"/>
                                  <w:marBottom w:val="0"/>
                                  <w:divBdr>
                                    <w:top w:val="none" w:sz="0" w:space="0" w:color="auto"/>
                                    <w:left w:val="none" w:sz="0" w:space="0" w:color="auto"/>
                                    <w:bottom w:val="none" w:sz="0" w:space="0" w:color="auto"/>
                                    <w:right w:val="none" w:sz="0" w:space="0" w:color="auto"/>
                                  </w:divBdr>
                                  <w:divsChild>
                                    <w:div w:id="923340224">
                                      <w:marLeft w:val="0"/>
                                      <w:marRight w:val="0"/>
                                      <w:marTop w:val="0"/>
                                      <w:marBottom w:val="0"/>
                                      <w:divBdr>
                                        <w:top w:val="none" w:sz="0" w:space="0" w:color="auto"/>
                                        <w:left w:val="none" w:sz="0" w:space="0" w:color="auto"/>
                                        <w:bottom w:val="none" w:sz="0" w:space="0" w:color="auto"/>
                                        <w:right w:val="none" w:sz="0" w:space="0" w:color="auto"/>
                                      </w:divBdr>
                                    </w:div>
                                  </w:divsChild>
                                </w:div>
                                <w:div w:id="46537842">
                                  <w:marLeft w:val="0"/>
                                  <w:marRight w:val="0"/>
                                  <w:marTop w:val="0"/>
                                  <w:marBottom w:val="0"/>
                                  <w:divBdr>
                                    <w:top w:val="none" w:sz="0" w:space="0" w:color="auto"/>
                                    <w:left w:val="none" w:sz="0" w:space="0" w:color="auto"/>
                                    <w:bottom w:val="none" w:sz="0" w:space="0" w:color="auto"/>
                                    <w:right w:val="none" w:sz="0" w:space="0" w:color="auto"/>
                                  </w:divBdr>
                                  <w:divsChild>
                                    <w:div w:id="207911702">
                                      <w:marLeft w:val="0"/>
                                      <w:marRight w:val="0"/>
                                      <w:marTop w:val="0"/>
                                      <w:marBottom w:val="0"/>
                                      <w:divBdr>
                                        <w:top w:val="none" w:sz="0" w:space="0" w:color="auto"/>
                                        <w:left w:val="none" w:sz="0" w:space="0" w:color="auto"/>
                                        <w:bottom w:val="none" w:sz="0" w:space="0" w:color="auto"/>
                                        <w:right w:val="none" w:sz="0" w:space="0" w:color="auto"/>
                                      </w:divBdr>
                                      <w:divsChild>
                                        <w:div w:id="1161694771">
                                          <w:marLeft w:val="0"/>
                                          <w:marRight w:val="0"/>
                                          <w:marTop w:val="0"/>
                                          <w:marBottom w:val="0"/>
                                          <w:divBdr>
                                            <w:top w:val="none" w:sz="0" w:space="0" w:color="auto"/>
                                            <w:left w:val="none" w:sz="0" w:space="0" w:color="auto"/>
                                            <w:bottom w:val="none" w:sz="0" w:space="0" w:color="auto"/>
                                            <w:right w:val="none" w:sz="0" w:space="0" w:color="auto"/>
                                          </w:divBdr>
                                          <w:divsChild>
                                            <w:div w:id="1124080684">
                                              <w:marLeft w:val="0"/>
                                              <w:marRight w:val="0"/>
                                              <w:marTop w:val="0"/>
                                              <w:marBottom w:val="0"/>
                                              <w:divBdr>
                                                <w:top w:val="none" w:sz="0" w:space="0" w:color="auto"/>
                                                <w:left w:val="none" w:sz="0" w:space="0" w:color="auto"/>
                                                <w:bottom w:val="none" w:sz="0" w:space="0" w:color="auto"/>
                                                <w:right w:val="none" w:sz="0" w:space="0" w:color="auto"/>
                                              </w:divBdr>
                                            </w:div>
                                          </w:divsChild>
                                        </w:div>
                                        <w:div w:id="868033515">
                                          <w:marLeft w:val="0"/>
                                          <w:marRight w:val="0"/>
                                          <w:marTop w:val="0"/>
                                          <w:marBottom w:val="0"/>
                                          <w:divBdr>
                                            <w:top w:val="none" w:sz="0" w:space="0" w:color="auto"/>
                                            <w:left w:val="none" w:sz="0" w:space="0" w:color="auto"/>
                                            <w:bottom w:val="none" w:sz="0" w:space="0" w:color="auto"/>
                                            <w:right w:val="none" w:sz="0" w:space="0" w:color="auto"/>
                                          </w:divBdr>
                                          <w:divsChild>
                                            <w:div w:id="409889099">
                                              <w:marLeft w:val="0"/>
                                              <w:marRight w:val="0"/>
                                              <w:marTop w:val="0"/>
                                              <w:marBottom w:val="0"/>
                                              <w:divBdr>
                                                <w:top w:val="none" w:sz="0" w:space="0" w:color="auto"/>
                                                <w:left w:val="none" w:sz="0" w:space="0" w:color="auto"/>
                                                <w:bottom w:val="none" w:sz="0" w:space="0" w:color="auto"/>
                                                <w:right w:val="none" w:sz="0" w:space="0" w:color="auto"/>
                                              </w:divBdr>
                                              <w:divsChild>
                                                <w:div w:id="902913243">
                                                  <w:marLeft w:val="0"/>
                                                  <w:marRight w:val="0"/>
                                                  <w:marTop w:val="0"/>
                                                  <w:marBottom w:val="0"/>
                                                  <w:divBdr>
                                                    <w:top w:val="none" w:sz="0" w:space="0" w:color="auto"/>
                                                    <w:left w:val="none" w:sz="0" w:space="0" w:color="auto"/>
                                                    <w:bottom w:val="none" w:sz="0" w:space="0" w:color="auto"/>
                                                    <w:right w:val="none" w:sz="0" w:space="0" w:color="auto"/>
                                                  </w:divBdr>
                                                </w:div>
                                                <w:div w:id="1043138573">
                                                  <w:marLeft w:val="0"/>
                                                  <w:marRight w:val="0"/>
                                                  <w:marTop w:val="0"/>
                                                  <w:marBottom w:val="0"/>
                                                  <w:divBdr>
                                                    <w:top w:val="none" w:sz="0" w:space="0" w:color="auto"/>
                                                    <w:left w:val="none" w:sz="0" w:space="0" w:color="auto"/>
                                                    <w:bottom w:val="none" w:sz="0" w:space="0" w:color="auto"/>
                                                    <w:right w:val="none" w:sz="0" w:space="0" w:color="auto"/>
                                                  </w:divBdr>
                                                  <w:divsChild>
                                                    <w:div w:id="308291562">
                                                      <w:marLeft w:val="0"/>
                                                      <w:marRight w:val="0"/>
                                                      <w:marTop w:val="0"/>
                                                      <w:marBottom w:val="0"/>
                                                      <w:divBdr>
                                                        <w:top w:val="none" w:sz="0" w:space="0" w:color="auto"/>
                                                        <w:left w:val="none" w:sz="0" w:space="0" w:color="auto"/>
                                                        <w:bottom w:val="none" w:sz="0" w:space="0" w:color="auto"/>
                                                        <w:right w:val="none" w:sz="0" w:space="0" w:color="auto"/>
                                                      </w:divBdr>
                                                      <w:divsChild>
                                                        <w:div w:id="1613127881">
                                                          <w:marLeft w:val="0"/>
                                                          <w:marRight w:val="0"/>
                                                          <w:marTop w:val="0"/>
                                                          <w:marBottom w:val="0"/>
                                                          <w:divBdr>
                                                            <w:top w:val="none" w:sz="0" w:space="0" w:color="auto"/>
                                                            <w:left w:val="none" w:sz="0" w:space="0" w:color="auto"/>
                                                            <w:bottom w:val="none" w:sz="0" w:space="0" w:color="auto"/>
                                                            <w:right w:val="none" w:sz="0" w:space="0" w:color="auto"/>
                                                          </w:divBdr>
                                                        </w:div>
                                                        <w:div w:id="746612774">
                                                          <w:marLeft w:val="0"/>
                                                          <w:marRight w:val="0"/>
                                                          <w:marTop w:val="0"/>
                                                          <w:marBottom w:val="0"/>
                                                          <w:divBdr>
                                                            <w:top w:val="none" w:sz="0" w:space="0" w:color="auto"/>
                                                            <w:left w:val="none" w:sz="0" w:space="0" w:color="auto"/>
                                                            <w:bottom w:val="none" w:sz="0" w:space="0" w:color="auto"/>
                                                            <w:right w:val="none" w:sz="0" w:space="0" w:color="auto"/>
                                                          </w:divBdr>
                                                        </w:div>
                                                      </w:divsChild>
                                                    </w:div>
                                                    <w:div w:id="1017119067">
                                                      <w:marLeft w:val="0"/>
                                                      <w:marRight w:val="0"/>
                                                      <w:marTop w:val="0"/>
                                                      <w:marBottom w:val="0"/>
                                                      <w:divBdr>
                                                        <w:top w:val="none" w:sz="0" w:space="0" w:color="auto"/>
                                                        <w:left w:val="none" w:sz="0" w:space="0" w:color="auto"/>
                                                        <w:bottom w:val="none" w:sz="0" w:space="0" w:color="auto"/>
                                                        <w:right w:val="none" w:sz="0" w:space="0" w:color="auto"/>
                                                      </w:divBdr>
                                                      <w:divsChild>
                                                        <w:div w:id="1496415052">
                                                          <w:marLeft w:val="0"/>
                                                          <w:marRight w:val="0"/>
                                                          <w:marTop w:val="0"/>
                                                          <w:marBottom w:val="0"/>
                                                          <w:divBdr>
                                                            <w:top w:val="none" w:sz="0" w:space="0" w:color="auto"/>
                                                            <w:left w:val="none" w:sz="0" w:space="0" w:color="auto"/>
                                                            <w:bottom w:val="none" w:sz="0" w:space="0" w:color="auto"/>
                                                            <w:right w:val="none" w:sz="0" w:space="0" w:color="auto"/>
                                                          </w:divBdr>
                                                        </w:div>
                                                        <w:div w:id="1107001102">
                                                          <w:marLeft w:val="0"/>
                                                          <w:marRight w:val="0"/>
                                                          <w:marTop w:val="0"/>
                                                          <w:marBottom w:val="0"/>
                                                          <w:divBdr>
                                                            <w:top w:val="none" w:sz="0" w:space="0" w:color="auto"/>
                                                            <w:left w:val="none" w:sz="0" w:space="0" w:color="auto"/>
                                                            <w:bottom w:val="none" w:sz="0" w:space="0" w:color="auto"/>
                                                            <w:right w:val="none" w:sz="0" w:space="0" w:color="auto"/>
                                                          </w:divBdr>
                                                        </w:div>
                                                        <w:div w:id="1769891365">
                                                          <w:marLeft w:val="0"/>
                                                          <w:marRight w:val="0"/>
                                                          <w:marTop w:val="0"/>
                                                          <w:marBottom w:val="0"/>
                                                          <w:divBdr>
                                                            <w:top w:val="none" w:sz="0" w:space="0" w:color="auto"/>
                                                            <w:left w:val="none" w:sz="0" w:space="0" w:color="auto"/>
                                                            <w:bottom w:val="none" w:sz="0" w:space="0" w:color="auto"/>
                                                            <w:right w:val="none" w:sz="0" w:space="0" w:color="auto"/>
                                                          </w:divBdr>
                                                        </w:div>
                                                      </w:divsChild>
                                                    </w:div>
                                                    <w:div w:id="144516293">
                                                      <w:marLeft w:val="0"/>
                                                      <w:marRight w:val="0"/>
                                                      <w:marTop w:val="0"/>
                                                      <w:marBottom w:val="0"/>
                                                      <w:divBdr>
                                                        <w:top w:val="none" w:sz="0" w:space="0" w:color="auto"/>
                                                        <w:left w:val="none" w:sz="0" w:space="0" w:color="auto"/>
                                                        <w:bottom w:val="none" w:sz="0" w:space="0" w:color="auto"/>
                                                        <w:right w:val="none" w:sz="0" w:space="0" w:color="auto"/>
                                                      </w:divBdr>
                                                    </w:div>
                                                    <w:div w:id="60031572">
                                                      <w:marLeft w:val="0"/>
                                                      <w:marRight w:val="0"/>
                                                      <w:marTop w:val="0"/>
                                                      <w:marBottom w:val="0"/>
                                                      <w:divBdr>
                                                        <w:top w:val="none" w:sz="0" w:space="0" w:color="auto"/>
                                                        <w:left w:val="none" w:sz="0" w:space="0" w:color="auto"/>
                                                        <w:bottom w:val="none" w:sz="0" w:space="0" w:color="auto"/>
                                                        <w:right w:val="none" w:sz="0" w:space="0" w:color="auto"/>
                                                      </w:divBdr>
                                                      <w:divsChild>
                                                        <w:div w:id="641542953">
                                                          <w:marLeft w:val="0"/>
                                                          <w:marRight w:val="0"/>
                                                          <w:marTop w:val="0"/>
                                                          <w:marBottom w:val="0"/>
                                                          <w:divBdr>
                                                            <w:top w:val="none" w:sz="0" w:space="0" w:color="auto"/>
                                                            <w:left w:val="none" w:sz="0" w:space="0" w:color="auto"/>
                                                            <w:bottom w:val="none" w:sz="0" w:space="0" w:color="auto"/>
                                                            <w:right w:val="none" w:sz="0" w:space="0" w:color="auto"/>
                                                          </w:divBdr>
                                                        </w:div>
                                                        <w:div w:id="1169251521">
                                                          <w:marLeft w:val="0"/>
                                                          <w:marRight w:val="0"/>
                                                          <w:marTop w:val="0"/>
                                                          <w:marBottom w:val="0"/>
                                                          <w:divBdr>
                                                            <w:top w:val="none" w:sz="0" w:space="0" w:color="auto"/>
                                                            <w:left w:val="none" w:sz="0" w:space="0" w:color="auto"/>
                                                            <w:bottom w:val="none" w:sz="0" w:space="0" w:color="auto"/>
                                                            <w:right w:val="none" w:sz="0" w:space="0" w:color="auto"/>
                                                          </w:divBdr>
                                                        </w:div>
                                                        <w:div w:id="2062286946">
                                                          <w:marLeft w:val="0"/>
                                                          <w:marRight w:val="0"/>
                                                          <w:marTop w:val="0"/>
                                                          <w:marBottom w:val="0"/>
                                                          <w:divBdr>
                                                            <w:top w:val="none" w:sz="0" w:space="0" w:color="auto"/>
                                                            <w:left w:val="none" w:sz="0" w:space="0" w:color="auto"/>
                                                            <w:bottom w:val="none" w:sz="0" w:space="0" w:color="auto"/>
                                                            <w:right w:val="none" w:sz="0" w:space="0" w:color="auto"/>
                                                          </w:divBdr>
                                                        </w:div>
                                                        <w:div w:id="1252275787">
                                                          <w:marLeft w:val="0"/>
                                                          <w:marRight w:val="0"/>
                                                          <w:marTop w:val="0"/>
                                                          <w:marBottom w:val="0"/>
                                                          <w:divBdr>
                                                            <w:top w:val="none" w:sz="0" w:space="0" w:color="auto"/>
                                                            <w:left w:val="none" w:sz="0" w:space="0" w:color="auto"/>
                                                            <w:bottom w:val="none" w:sz="0" w:space="0" w:color="auto"/>
                                                            <w:right w:val="none" w:sz="0" w:space="0" w:color="auto"/>
                                                          </w:divBdr>
                                                        </w:div>
                                                      </w:divsChild>
                                                    </w:div>
                                                    <w:div w:id="1596136251">
                                                      <w:marLeft w:val="0"/>
                                                      <w:marRight w:val="0"/>
                                                      <w:marTop w:val="0"/>
                                                      <w:marBottom w:val="0"/>
                                                      <w:divBdr>
                                                        <w:top w:val="none" w:sz="0" w:space="0" w:color="auto"/>
                                                        <w:left w:val="none" w:sz="0" w:space="0" w:color="auto"/>
                                                        <w:bottom w:val="none" w:sz="0" w:space="0" w:color="auto"/>
                                                        <w:right w:val="none" w:sz="0" w:space="0" w:color="auto"/>
                                                      </w:divBdr>
                                                    </w:div>
                                                    <w:div w:id="885994615">
                                                      <w:marLeft w:val="0"/>
                                                      <w:marRight w:val="0"/>
                                                      <w:marTop w:val="0"/>
                                                      <w:marBottom w:val="0"/>
                                                      <w:divBdr>
                                                        <w:top w:val="none" w:sz="0" w:space="0" w:color="auto"/>
                                                        <w:left w:val="none" w:sz="0" w:space="0" w:color="auto"/>
                                                        <w:bottom w:val="none" w:sz="0" w:space="0" w:color="auto"/>
                                                        <w:right w:val="none" w:sz="0" w:space="0" w:color="auto"/>
                                                      </w:divBdr>
                                                    </w:div>
                                                    <w:div w:id="1042943679">
                                                      <w:marLeft w:val="0"/>
                                                      <w:marRight w:val="0"/>
                                                      <w:marTop w:val="0"/>
                                                      <w:marBottom w:val="0"/>
                                                      <w:divBdr>
                                                        <w:top w:val="none" w:sz="0" w:space="0" w:color="auto"/>
                                                        <w:left w:val="none" w:sz="0" w:space="0" w:color="auto"/>
                                                        <w:bottom w:val="none" w:sz="0" w:space="0" w:color="auto"/>
                                                        <w:right w:val="none" w:sz="0" w:space="0" w:color="auto"/>
                                                      </w:divBdr>
                                                    </w:div>
                                                  </w:divsChild>
                                                </w:div>
                                                <w:div w:id="1613585400">
                                                  <w:marLeft w:val="0"/>
                                                  <w:marRight w:val="0"/>
                                                  <w:marTop w:val="0"/>
                                                  <w:marBottom w:val="0"/>
                                                  <w:divBdr>
                                                    <w:top w:val="none" w:sz="0" w:space="0" w:color="auto"/>
                                                    <w:left w:val="none" w:sz="0" w:space="0" w:color="auto"/>
                                                    <w:bottom w:val="none" w:sz="0" w:space="0" w:color="auto"/>
                                                    <w:right w:val="none" w:sz="0" w:space="0" w:color="auto"/>
                                                  </w:divBdr>
                                                </w:div>
                                                <w:div w:id="151990740">
                                                  <w:marLeft w:val="0"/>
                                                  <w:marRight w:val="0"/>
                                                  <w:marTop w:val="0"/>
                                                  <w:marBottom w:val="0"/>
                                                  <w:divBdr>
                                                    <w:top w:val="none" w:sz="0" w:space="0" w:color="auto"/>
                                                    <w:left w:val="none" w:sz="0" w:space="0" w:color="auto"/>
                                                    <w:bottom w:val="none" w:sz="0" w:space="0" w:color="auto"/>
                                                    <w:right w:val="none" w:sz="0" w:space="0" w:color="auto"/>
                                                  </w:divBdr>
                                                  <w:divsChild>
                                                    <w:div w:id="1708065169">
                                                      <w:marLeft w:val="0"/>
                                                      <w:marRight w:val="0"/>
                                                      <w:marTop w:val="0"/>
                                                      <w:marBottom w:val="0"/>
                                                      <w:divBdr>
                                                        <w:top w:val="none" w:sz="0" w:space="0" w:color="auto"/>
                                                        <w:left w:val="none" w:sz="0" w:space="0" w:color="auto"/>
                                                        <w:bottom w:val="none" w:sz="0" w:space="0" w:color="auto"/>
                                                        <w:right w:val="none" w:sz="0" w:space="0" w:color="auto"/>
                                                      </w:divBdr>
                                                    </w:div>
                                                    <w:div w:id="602150787">
                                                      <w:marLeft w:val="0"/>
                                                      <w:marRight w:val="0"/>
                                                      <w:marTop w:val="0"/>
                                                      <w:marBottom w:val="0"/>
                                                      <w:divBdr>
                                                        <w:top w:val="none" w:sz="0" w:space="0" w:color="auto"/>
                                                        <w:left w:val="none" w:sz="0" w:space="0" w:color="auto"/>
                                                        <w:bottom w:val="none" w:sz="0" w:space="0" w:color="auto"/>
                                                        <w:right w:val="none" w:sz="0" w:space="0" w:color="auto"/>
                                                      </w:divBdr>
                                                    </w:div>
                                                  </w:divsChild>
                                                </w:div>
                                                <w:div w:id="1527718817">
                                                  <w:marLeft w:val="0"/>
                                                  <w:marRight w:val="0"/>
                                                  <w:marTop w:val="0"/>
                                                  <w:marBottom w:val="0"/>
                                                  <w:divBdr>
                                                    <w:top w:val="none" w:sz="0" w:space="0" w:color="auto"/>
                                                    <w:left w:val="none" w:sz="0" w:space="0" w:color="auto"/>
                                                    <w:bottom w:val="none" w:sz="0" w:space="0" w:color="auto"/>
                                                    <w:right w:val="none" w:sz="0" w:space="0" w:color="auto"/>
                                                  </w:divBdr>
                                                  <w:divsChild>
                                                    <w:div w:id="669993014">
                                                      <w:marLeft w:val="0"/>
                                                      <w:marRight w:val="0"/>
                                                      <w:marTop w:val="0"/>
                                                      <w:marBottom w:val="0"/>
                                                      <w:divBdr>
                                                        <w:top w:val="none" w:sz="0" w:space="0" w:color="auto"/>
                                                        <w:left w:val="none" w:sz="0" w:space="0" w:color="auto"/>
                                                        <w:bottom w:val="none" w:sz="0" w:space="0" w:color="auto"/>
                                                        <w:right w:val="none" w:sz="0" w:space="0" w:color="auto"/>
                                                      </w:divBdr>
                                                    </w:div>
                                                    <w:div w:id="1867673219">
                                                      <w:marLeft w:val="0"/>
                                                      <w:marRight w:val="0"/>
                                                      <w:marTop w:val="0"/>
                                                      <w:marBottom w:val="0"/>
                                                      <w:divBdr>
                                                        <w:top w:val="none" w:sz="0" w:space="0" w:color="auto"/>
                                                        <w:left w:val="none" w:sz="0" w:space="0" w:color="auto"/>
                                                        <w:bottom w:val="none" w:sz="0" w:space="0" w:color="auto"/>
                                                        <w:right w:val="none" w:sz="0" w:space="0" w:color="auto"/>
                                                      </w:divBdr>
                                                    </w:div>
                                                    <w:div w:id="1012758829">
                                                      <w:marLeft w:val="0"/>
                                                      <w:marRight w:val="0"/>
                                                      <w:marTop w:val="0"/>
                                                      <w:marBottom w:val="0"/>
                                                      <w:divBdr>
                                                        <w:top w:val="none" w:sz="0" w:space="0" w:color="auto"/>
                                                        <w:left w:val="none" w:sz="0" w:space="0" w:color="auto"/>
                                                        <w:bottom w:val="none" w:sz="0" w:space="0" w:color="auto"/>
                                                        <w:right w:val="none" w:sz="0" w:space="0" w:color="auto"/>
                                                      </w:divBdr>
                                                    </w:div>
                                                    <w:div w:id="1518470500">
                                                      <w:marLeft w:val="0"/>
                                                      <w:marRight w:val="0"/>
                                                      <w:marTop w:val="0"/>
                                                      <w:marBottom w:val="0"/>
                                                      <w:divBdr>
                                                        <w:top w:val="none" w:sz="0" w:space="0" w:color="auto"/>
                                                        <w:left w:val="none" w:sz="0" w:space="0" w:color="auto"/>
                                                        <w:bottom w:val="none" w:sz="0" w:space="0" w:color="auto"/>
                                                        <w:right w:val="none" w:sz="0" w:space="0" w:color="auto"/>
                                                      </w:divBdr>
                                                    </w:div>
                                                  </w:divsChild>
                                                </w:div>
                                                <w:div w:id="1771394693">
                                                  <w:marLeft w:val="0"/>
                                                  <w:marRight w:val="0"/>
                                                  <w:marTop w:val="0"/>
                                                  <w:marBottom w:val="0"/>
                                                  <w:divBdr>
                                                    <w:top w:val="none" w:sz="0" w:space="0" w:color="auto"/>
                                                    <w:left w:val="none" w:sz="0" w:space="0" w:color="auto"/>
                                                    <w:bottom w:val="none" w:sz="0" w:space="0" w:color="auto"/>
                                                    <w:right w:val="none" w:sz="0" w:space="0" w:color="auto"/>
                                                  </w:divBdr>
                                                </w:div>
                                                <w:div w:id="1332752509">
                                                  <w:marLeft w:val="0"/>
                                                  <w:marRight w:val="0"/>
                                                  <w:marTop w:val="0"/>
                                                  <w:marBottom w:val="0"/>
                                                  <w:divBdr>
                                                    <w:top w:val="none" w:sz="0" w:space="0" w:color="auto"/>
                                                    <w:left w:val="none" w:sz="0" w:space="0" w:color="auto"/>
                                                    <w:bottom w:val="none" w:sz="0" w:space="0" w:color="auto"/>
                                                    <w:right w:val="none" w:sz="0" w:space="0" w:color="auto"/>
                                                  </w:divBdr>
                                                </w:div>
                                                <w:div w:id="1293442755">
                                                  <w:marLeft w:val="0"/>
                                                  <w:marRight w:val="0"/>
                                                  <w:marTop w:val="0"/>
                                                  <w:marBottom w:val="0"/>
                                                  <w:divBdr>
                                                    <w:top w:val="none" w:sz="0" w:space="0" w:color="auto"/>
                                                    <w:left w:val="none" w:sz="0" w:space="0" w:color="auto"/>
                                                    <w:bottom w:val="none" w:sz="0" w:space="0" w:color="auto"/>
                                                    <w:right w:val="none" w:sz="0" w:space="0" w:color="auto"/>
                                                  </w:divBdr>
                                                </w:div>
                                                <w:div w:id="2044019078">
                                                  <w:marLeft w:val="0"/>
                                                  <w:marRight w:val="0"/>
                                                  <w:marTop w:val="0"/>
                                                  <w:marBottom w:val="0"/>
                                                  <w:divBdr>
                                                    <w:top w:val="none" w:sz="0" w:space="0" w:color="auto"/>
                                                    <w:left w:val="none" w:sz="0" w:space="0" w:color="auto"/>
                                                    <w:bottom w:val="none" w:sz="0" w:space="0" w:color="auto"/>
                                                    <w:right w:val="none" w:sz="0" w:space="0" w:color="auto"/>
                                                  </w:divBdr>
                                                </w:div>
                                                <w:div w:id="1592465032">
                                                  <w:marLeft w:val="0"/>
                                                  <w:marRight w:val="0"/>
                                                  <w:marTop w:val="0"/>
                                                  <w:marBottom w:val="0"/>
                                                  <w:divBdr>
                                                    <w:top w:val="none" w:sz="0" w:space="0" w:color="auto"/>
                                                    <w:left w:val="none" w:sz="0" w:space="0" w:color="auto"/>
                                                    <w:bottom w:val="none" w:sz="0" w:space="0" w:color="auto"/>
                                                    <w:right w:val="none" w:sz="0" w:space="0" w:color="auto"/>
                                                  </w:divBdr>
                                                </w:div>
                                                <w:div w:id="1909030145">
                                                  <w:marLeft w:val="0"/>
                                                  <w:marRight w:val="0"/>
                                                  <w:marTop w:val="0"/>
                                                  <w:marBottom w:val="0"/>
                                                  <w:divBdr>
                                                    <w:top w:val="none" w:sz="0" w:space="0" w:color="auto"/>
                                                    <w:left w:val="none" w:sz="0" w:space="0" w:color="auto"/>
                                                    <w:bottom w:val="none" w:sz="0" w:space="0" w:color="auto"/>
                                                    <w:right w:val="none" w:sz="0" w:space="0" w:color="auto"/>
                                                  </w:divBdr>
                                                </w:div>
                                                <w:div w:id="966356248">
                                                  <w:marLeft w:val="0"/>
                                                  <w:marRight w:val="0"/>
                                                  <w:marTop w:val="0"/>
                                                  <w:marBottom w:val="0"/>
                                                  <w:divBdr>
                                                    <w:top w:val="none" w:sz="0" w:space="0" w:color="auto"/>
                                                    <w:left w:val="none" w:sz="0" w:space="0" w:color="auto"/>
                                                    <w:bottom w:val="none" w:sz="0" w:space="0" w:color="auto"/>
                                                    <w:right w:val="none" w:sz="0" w:space="0" w:color="auto"/>
                                                  </w:divBdr>
                                                </w:div>
                                                <w:div w:id="1792475627">
                                                  <w:marLeft w:val="0"/>
                                                  <w:marRight w:val="0"/>
                                                  <w:marTop w:val="0"/>
                                                  <w:marBottom w:val="0"/>
                                                  <w:divBdr>
                                                    <w:top w:val="none" w:sz="0" w:space="0" w:color="auto"/>
                                                    <w:left w:val="none" w:sz="0" w:space="0" w:color="auto"/>
                                                    <w:bottom w:val="none" w:sz="0" w:space="0" w:color="auto"/>
                                                    <w:right w:val="none" w:sz="0" w:space="0" w:color="auto"/>
                                                  </w:divBdr>
                                                </w:div>
                                                <w:div w:id="320735453">
                                                  <w:marLeft w:val="0"/>
                                                  <w:marRight w:val="0"/>
                                                  <w:marTop w:val="0"/>
                                                  <w:marBottom w:val="0"/>
                                                  <w:divBdr>
                                                    <w:top w:val="none" w:sz="0" w:space="0" w:color="auto"/>
                                                    <w:left w:val="none" w:sz="0" w:space="0" w:color="auto"/>
                                                    <w:bottom w:val="none" w:sz="0" w:space="0" w:color="auto"/>
                                                    <w:right w:val="none" w:sz="0" w:space="0" w:color="auto"/>
                                                  </w:divBdr>
                                                </w:div>
                                                <w:div w:id="442695860">
                                                  <w:marLeft w:val="0"/>
                                                  <w:marRight w:val="0"/>
                                                  <w:marTop w:val="0"/>
                                                  <w:marBottom w:val="0"/>
                                                  <w:divBdr>
                                                    <w:top w:val="none" w:sz="0" w:space="0" w:color="auto"/>
                                                    <w:left w:val="none" w:sz="0" w:space="0" w:color="auto"/>
                                                    <w:bottom w:val="none" w:sz="0" w:space="0" w:color="auto"/>
                                                    <w:right w:val="none" w:sz="0" w:space="0" w:color="auto"/>
                                                  </w:divBdr>
                                                </w:div>
                                                <w:div w:id="1974208081">
                                                  <w:marLeft w:val="0"/>
                                                  <w:marRight w:val="0"/>
                                                  <w:marTop w:val="0"/>
                                                  <w:marBottom w:val="0"/>
                                                  <w:divBdr>
                                                    <w:top w:val="none" w:sz="0" w:space="0" w:color="auto"/>
                                                    <w:left w:val="none" w:sz="0" w:space="0" w:color="auto"/>
                                                    <w:bottom w:val="none" w:sz="0" w:space="0" w:color="auto"/>
                                                    <w:right w:val="none" w:sz="0" w:space="0" w:color="auto"/>
                                                  </w:divBdr>
                                                </w:div>
                                                <w:div w:id="1686784309">
                                                  <w:marLeft w:val="0"/>
                                                  <w:marRight w:val="0"/>
                                                  <w:marTop w:val="0"/>
                                                  <w:marBottom w:val="0"/>
                                                  <w:divBdr>
                                                    <w:top w:val="none" w:sz="0" w:space="0" w:color="auto"/>
                                                    <w:left w:val="none" w:sz="0" w:space="0" w:color="auto"/>
                                                    <w:bottom w:val="none" w:sz="0" w:space="0" w:color="auto"/>
                                                    <w:right w:val="none" w:sz="0" w:space="0" w:color="auto"/>
                                                  </w:divBdr>
                                                </w:div>
                                                <w:div w:id="35935511">
                                                  <w:marLeft w:val="0"/>
                                                  <w:marRight w:val="0"/>
                                                  <w:marTop w:val="0"/>
                                                  <w:marBottom w:val="0"/>
                                                  <w:divBdr>
                                                    <w:top w:val="none" w:sz="0" w:space="0" w:color="auto"/>
                                                    <w:left w:val="none" w:sz="0" w:space="0" w:color="auto"/>
                                                    <w:bottom w:val="none" w:sz="0" w:space="0" w:color="auto"/>
                                                    <w:right w:val="none" w:sz="0" w:space="0" w:color="auto"/>
                                                  </w:divBdr>
                                                </w:div>
                                                <w:div w:id="1989747219">
                                                  <w:marLeft w:val="0"/>
                                                  <w:marRight w:val="0"/>
                                                  <w:marTop w:val="0"/>
                                                  <w:marBottom w:val="0"/>
                                                  <w:divBdr>
                                                    <w:top w:val="none" w:sz="0" w:space="0" w:color="auto"/>
                                                    <w:left w:val="none" w:sz="0" w:space="0" w:color="auto"/>
                                                    <w:bottom w:val="none" w:sz="0" w:space="0" w:color="auto"/>
                                                    <w:right w:val="none" w:sz="0" w:space="0" w:color="auto"/>
                                                  </w:divBdr>
                                                </w:div>
                                                <w:div w:id="1221745879">
                                                  <w:marLeft w:val="0"/>
                                                  <w:marRight w:val="0"/>
                                                  <w:marTop w:val="0"/>
                                                  <w:marBottom w:val="0"/>
                                                  <w:divBdr>
                                                    <w:top w:val="none" w:sz="0" w:space="0" w:color="auto"/>
                                                    <w:left w:val="none" w:sz="0" w:space="0" w:color="auto"/>
                                                    <w:bottom w:val="none" w:sz="0" w:space="0" w:color="auto"/>
                                                    <w:right w:val="none" w:sz="0" w:space="0" w:color="auto"/>
                                                  </w:divBdr>
                                                </w:div>
                                                <w:div w:id="723985334">
                                                  <w:marLeft w:val="0"/>
                                                  <w:marRight w:val="0"/>
                                                  <w:marTop w:val="0"/>
                                                  <w:marBottom w:val="0"/>
                                                  <w:divBdr>
                                                    <w:top w:val="none" w:sz="0" w:space="0" w:color="auto"/>
                                                    <w:left w:val="none" w:sz="0" w:space="0" w:color="auto"/>
                                                    <w:bottom w:val="none" w:sz="0" w:space="0" w:color="auto"/>
                                                    <w:right w:val="none" w:sz="0" w:space="0" w:color="auto"/>
                                                  </w:divBdr>
                                                  <w:divsChild>
                                                    <w:div w:id="1100447482">
                                                      <w:marLeft w:val="0"/>
                                                      <w:marRight w:val="0"/>
                                                      <w:marTop w:val="0"/>
                                                      <w:marBottom w:val="0"/>
                                                      <w:divBdr>
                                                        <w:top w:val="none" w:sz="0" w:space="0" w:color="auto"/>
                                                        <w:left w:val="none" w:sz="0" w:space="0" w:color="auto"/>
                                                        <w:bottom w:val="none" w:sz="0" w:space="0" w:color="auto"/>
                                                        <w:right w:val="none" w:sz="0" w:space="0" w:color="auto"/>
                                                      </w:divBdr>
                                                    </w:div>
                                                    <w:div w:id="1702625471">
                                                      <w:marLeft w:val="0"/>
                                                      <w:marRight w:val="0"/>
                                                      <w:marTop w:val="0"/>
                                                      <w:marBottom w:val="0"/>
                                                      <w:divBdr>
                                                        <w:top w:val="none" w:sz="0" w:space="0" w:color="auto"/>
                                                        <w:left w:val="none" w:sz="0" w:space="0" w:color="auto"/>
                                                        <w:bottom w:val="none" w:sz="0" w:space="0" w:color="auto"/>
                                                        <w:right w:val="none" w:sz="0" w:space="0" w:color="auto"/>
                                                      </w:divBdr>
                                                    </w:div>
                                                    <w:div w:id="720137351">
                                                      <w:marLeft w:val="0"/>
                                                      <w:marRight w:val="0"/>
                                                      <w:marTop w:val="0"/>
                                                      <w:marBottom w:val="0"/>
                                                      <w:divBdr>
                                                        <w:top w:val="none" w:sz="0" w:space="0" w:color="auto"/>
                                                        <w:left w:val="none" w:sz="0" w:space="0" w:color="auto"/>
                                                        <w:bottom w:val="none" w:sz="0" w:space="0" w:color="auto"/>
                                                        <w:right w:val="none" w:sz="0" w:space="0" w:color="auto"/>
                                                      </w:divBdr>
                                                    </w:div>
                                                  </w:divsChild>
                                                </w:div>
                                                <w:div w:id="568618930">
                                                  <w:marLeft w:val="0"/>
                                                  <w:marRight w:val="0"/>
                                                  <w:marTop w:val="0"/>
                                                  <w:marBottom w:val="0"/>
                                                  <w:divBdr>
                                                    <w:top w:val="none" w:sz="0" w:space="0" w:color="auto"/>
                                                    <w:left w:val="none" w:sz="0" w:space="0" w:color="auto"/>
                                                    <w:bottom w:val="none" w:sz="0" w:space="0" w:color="auto"/>
                                                    <w:right w:val="none" w:sz="0" w:space="0" w:color="auto"/>
                                                  </w:divBdr>
                                                </w:div>
                                                <w:div w:id="589238241">
                                                  <w:marLeft w:val="0"/>
                                                  <w:marRight w:val="0"/>
                                                  <w:marTop w:val="0"/>
                                                  <w:marBottom w:val="0"/>
                                                  <w:divBdr>
                                                    <w:top w:val="none" w:sz="0" w:space="0" w:color="auto"/>
                                                    <w:left w:val="none" w:sz="0" w:space="0" w:color="auto"/>
                                                    <w:bottom w:val="none" w:sz="0" w:space="0" w:color="auto"/>
                                                    <w:right w:val="none" w:sz="0" w:space="0" w:color="auto"/>
                                                  </w:divBdr>
                                                </w:div>
                                                <w:div w:id="875240365">
                                                  <w:marLeft w:val="0"/>
                                                  <w:marRight w:val="0"/>
                                                  <w:marTop w:val="0"/>
                                                  <w:marBottom w:val="0"/>
                                                  <w:divBdr>
                                                    <w:top w:val="none" w:sz="0" w:space="0" w:color="auto"/>
                                                    <w:left w:val="none" w:sz="0" w:space="0" w:color="auto"/>
                                                    <w:bottom w:val="none" w:sz="0" w:space="0" w:color="auto"/>
                                                    <w:right w:val="none" w:sz="0" w:space="0" w:color="auto"/>
                                                  </w:divBdr>
                                                </w:div>
                                                <w:div w:id="932014740">
                                                  <w:marLeft w:val="0"/>
                                                  <w:marRight w:val="0"/>
                                                  <w:marTop w:val="0"/>
                                                  <w:marBottom w:val="0"/>
                                                  <w:divBdr>
                                                    <w:top w:val="none" w:sz="0" w:space="0" w:color="auto"/>
                                                    <w:left w:val="none" w:sz="0" w:space="0" w:color="auto"/>
                                                    <w:bottom w:val="none" w:sz="0" w:space="0" w:color="auto"/>
                                                    <w:right w:val="none" w:sz="0" w:space="0" w:color="auto"/>
                                                  </w:divBdr>
                                                  <w:divsChild>
                                                    <w:div w:id="1308584100">
                                                      <w:marLeft w:val="0"/>
                                                      <w:marRight w:val="0"/>
                                                      <w:marTop w:val="0"/>
                                                      <w:marBottom w:val="0"/>
                                                      <w:divBdr>
                                                        <w:top w:val="none" w:sz="0" w:space="0" w:color="auto"/>
                                                        <w:left w:val="none" w:sz="0" w:space="0" w:color="auto"/>
                                                        <w:bottom w:val="none" w:sz="0" w:space="0" w:color="auto"/>
                                                        <w:right w:val="none" w:sz="0" w:space="0" w:color="auto"/>
                                                      </w:divBdr>
                                                    </w:div>
                                                    <w:div w:id="894508798">
                                                      <w:marLeft w:val="0"/>
                                                      <w:marRight w:val="0"/>
                                                      <w:marTop w:val="0"/>
                                                      <w:marBottom w:val="0"/>
                                                      <w:divBdr>
                                                        <w:top w:val="none" w:sz="0" w:space="0" w:color="auto"/>
                                                        <w:left w:val="none" w:sz="0" w:space="0" w:color="auto"/>
                                                        <w:bottom w:val="none" w:sz="0" w:space="0" w:color="auto"/>
                                                        <w:right w:val="none" w:sz="0" w:space="0" w:color="auto"/>
                                                      </w:divBdr>
                                                      <w:divsChild>
                                                        <w:div w:id="282657564">
                                                          <w:marLeft w:val="0"/>
                                                          <w:marRight w:val="0"/>
                                                          <w:marTop w:val="0"/>
                                                          <w:marBottom w:val="0"/>
                                                          <w:divBdr>
                                                            <w:top w:val="none" w:sz="0" w:space="0" w:color="auto"/>
                                                            <w:left w:val="none" w:sz="0" w:space="0" w:color="auto"/>
                                                            <w:bottom w:val="none" w:sz="0" w:space="0" w:color="auto"/>
                                                            <w:right w:val="none" w:sz="0" w:space="0" w:color="auto"/>
                                                          </w:divBdr>
                                                        </w:div>
                                                        <w:div w:id="1354722453">
                                                          <w:marLeft w:val="0"/>
                                                          <w:marRight w:val="0"/>
                                                          <w:marTop w:val="0"/>
                                                          <w:marBottom w:val="0"/>
                                                          <w:divBdr>
                                                            <w:top w:val="none" w:sz="0" w:space="0" w:color="auto"/>
                                                            <w:left w:val="none" w:sz="0" w:space="0" w:color="auto"/>
                                                            <w:bottom w:val="none" w:sz="0" w:space="0" w:color="auto"/>
                                                            <w:right w:val="none" w:sz="0" w:space="0" w:color="auto"/>
                                                          </w:divBdr>
                                                        </w:div>
                                                      </w:divsChild>
                                                    </w:div>
                                                    <w:div w:id="282540141">
                                                      <w:marLeft w:val="0"/>
                                                      <w:marRight w:val="0"/>
                                                      <w:marTop w:val="0"/>
                                                      <w:marBottom w:val="0"/>
                                                      <w:divBdr>
                                                        <w:top w:val="none" w:sz="0" w:space="0" w:color="auto"/>
                                                        <w:left w:val="none" w:sz="0" w:space="0" w:color="auto"/>
                                                        <w:bottom w:val="none" w:sz="0" w:space="0" w:color="auto"/>
                                                        <w:right w:val="none" w:sz="0" w:space="0" w:color="auto"/>
                                                      </w:divBdr>
                                                    </w:div>
                                                  </w:divsChild>
                                                </w:div>
                                                <w:div w:id="1648434257">
                                                  <w:marLeft w:val="0"/>
                                                  <w:marRight w:val="0"/>
                                                  <w:marTop w:val="0"/>
                                                  <w:marBottom w:val="0"/>
                                                  <w:divBdr>
                                                    <w:top w:val="none" w:sz="0" w:space="0" w:color="auto"/>
                                                    <w:left w:val="none" w:sz="0" w:space="0" w:color="auto"/>
                                                    <w:bottom w:val="none" w:sz="0" w:space="0" w:color="auto"/>
                                                    <w:right w:val="none" w:sz="0" w:space="0" w:color="auto"/>
                                                  </w:divBdr>
                                                </w:div>
                                                <w:div w:id="1951426093">
                                                  <w:marLeft w:val="0"/>
                                                  <w:marRight w:val="0"/>
                                                  <w:marTop w:val="0"/>
                                                  <w:marBottom w:val="0"/>
                                                  <w:divBdr>
                                                    <w:top w:val="none" w:sz="0" w:space="0" w:color="auto"/>
                                                    <w:left w:val="none" w:sz="0" w:space="0" w:color="auto"/>
                                                    <w:bottom w:val="none" w:sz="0" w:space="0" w:color="auto"/>
                                                    <w:right w:val="none" w:sz="0" w:space="0" w:color="auto"/>
                                                  </w:divBdr>
                                                  <w:divsChild>
                                                    <w:div w:id="1877697030">
                                                      <w:marLeft w:val="0"/>
                                                      <w:marRight w:val="0"/>
                                                      <w:marTop w:val="0"/>
                                                      <w:marBottom w:val="0"/>
                                                      <w:divBdr>
                                                        <w:top w:val="none" w:sz="0" w:space="0" w:color="auto"/>
                                                        <w:left w:val="none" w:sz="0" w:space="0" w:color="auto"/>
                                                        <w:bottom w:val="none" w:sz="0" w:space="0" w:color="auto"/>
                                                        <w:right w:val="none" w:sz="0" w:space="0" w:color="auto"/>
                                                      </w:divBdr>
                                                    </w:div>
                                                    <w:div w:id="907224984">
                                                      <w:marLeft w:val="0"/>
                                                      <w:marRight w:val="0"/>
                                                      <w:marTop w:val="0"/>
                                                      <w:marBottom w:val="0"/>
                                                      <w:divBdr>
                                                        <w:top w:val="none" w:sz="0" w:space="0" w:color="auto"/>
                                                        <w:left w:val="none" w:sz="0" w:space="0" w:color="auto"/>
                                                        <w:bottom w:val="none" w:sz="0" w:space="0" w:color="auto"/>
                                                        <w:right w:val="none" w:sz="0" w:space="0" w:color="auto"/>
                                                      </w:divBdr>
                                                    </w:div>
                                                  </w:divsChild>
                                                </w:div>
                                                <w:div w:id="2123719254">
                                                  <w:marLeft w:val="0"/>
                                                  <w:marRight w:val="0"/>
                                                  <w:marTop w:val="0"/>
                                                  <w:marBottom w:val="0"/>
                                                  <w:divBdr>
                                                    <w:top w:val="none" w:sz="0" w:space="0" w:color="auto"/>
                                                    <w:left w:val="none" w:sz="0" w:space="0" w:color="auto"/>
                                                    <w:bottom w:val="none" w:sz="0" w:space="0" w:color="auto"/>
                                                    <w:right w:val="none" w:sz="0" w:space="0" w:color="auto"/>
                                                  </w:divBdr>
                                                </w:div>
                                                <w:div w:id="439109494">
                                                  <w:marLeft w:val="0"/>
                                                  <w:marRight w:val="0"/>
                                                  <w:marTop w:val="0"/>
                                                  <w:marBottom w:val="0"/>
                                                  <w:divBdr>
                                                    <w:top w:val="none" w:sz="0" w:space="0" w:color="auto"/>
                                                    <w:left w:val="none" w:sz="0" w:space="0" w:color="auto"/>
                                                    <w:bottom w:val="none" w:sz="0" w:space="0" w:color="auto"/>
                                                    <w:right w:val="none" w:sz="0" w:space="0" w:color="auto"/>
                                                  </w:divBdr>
                                                </w:div>
                                                <w:div w:id="261031636">
                                                  <w:marLeft w:val="0"/>
                                                  <w:marRight w:val="0"/>
                                                  <w:marTop w:val="0"/>
                                                  <w:marBottom w:val="0"/>
                                                  <w:divBdr>
                                                    <w:top w:val="none" w:sz="0" w:space="0" w:color="auto"/>
                                                    <w:left w:val="none" w:sz="0" w:space="0" w:color="auto"/>
                                                    <w:bottom w:val="none" w:sz="0" w:space="0" w:color="auto"/>
                                                    <w:right w:val="none" w:sz="0" w:space="0" w:color="auto"/>
                                                  </w:divBdr>
                                                </w:div>
                                                <w:div w:id="198204874">
                                                  <w:marLeft w:val="0"/>
                                                  <w:marRight w:val="0"/>
                                                  <w:marTop w:val="0"/>
                                                  <w:marBottom w:val="0"/>
                                                  <w:divBdr>
                                                    <w:top w:val="none" w:sz="0" w:space="0" w:color="auto"/>
                                                    <w:left w:val="none" w:sz="0" w:space="0" w:color="auto"/>
                                                    <w:bottom w:val="none" w:sz="0" w:space="0" w:color="auto"/>
                                                    <w:right w:val="none" w:sz="0" w:space="0" w:color="auto"/>
                                                  </w:divBdr>
                                                </w:div>
                                                <w:div w:id="646515464">
                                                  <w:marLeft w:val="0"/>
                                                  <w:marRight w:val="0"/>
                                                  <w:marTop w:val="0"/>
                                                  <w:marBottom w:val="0"/>
                                                  <w:divBdr>
                                                    <w:top w:val="none" w:sz="0" w:space="0" w:color="auto"/>
                                                    <w:left w:val="none" w:sz="0" w:space="0" w:color="auto"/>
                                                    <w:bottom w:val="none" w:sz="0" w:space="0" w:color="auto"/>
                                                    <w:right w:val="none" w:sz="0" w:space="0" w:color="auto"/>
                                                  </w:divBdr>
                                                </w:div>
                                                <w:div w:id="887035367">
                                                  <w:marLeft w:val="0"/>
                                                  <w:marRight w:val="0"/>
                                                  <w:marTop w:val="0"/>
                                                  <w:marBottom w:val="0"/>
                                                  <w:divBdr>
                                                    <w:top w:val="none" w:sz="0" w:space="0" w:color="auto"/>
                                                    <w:left w:val="none" w:sz="0" w:space="0" w:color="auto"/>
                                                    <w:bottom w:val="none" w:sz="0" w:space="0" w:color="auto"/>
                                                    <w:right w:val="none" w:sz="0" w:space="0" w:color="auto"/>
                                                  </w:divBdr>
                                                </w:div>
                                                <w:div w:id="1591502321">
                                                  <w:marLeft w:val="0"/>
                                                  <w:marRight w:val="0"/>
                                                  <w:marTop w:val="0"/>
                                                  <w:marBottom w:val="0"/>
                                                  <w:divBdr>
                                                    <w:top w:val="none" w:sz="0" w:space="0" w:color="auto"/>
                                                    <w:left w:val="none" w:sz="0" w:space="0" w:color="auto"/>
                                                    <w:bottom w:val="none" w:sz="0" w:space="0" w:color="auto"/>
                                                    <w:right w:val="none" w:sz="0" w:space="0" w:color="auto"/>
                                                  </w:divBdr>
                                                </w:div>
                                                <w:div w:id="2024896684">
                                                  <w:marLeft w:val="0"/>
                                                  <w:marRight w:val="0"/>
                                                  <w:marTop w:val="0"/>
                                                  <w:marBottom w:val="0"/>
                                                  <w:divBdr>
                                                    <w:top w:val="none" w:sz="0" w:space="0" w:color="auto"/>
                                                    <w:left w:val="none" w:sz="0" w:space="0" w:color="auto"/>
                                                    <w:bottom w:val="none" w:sz="0" w:space="0" w:color="auto"/>
                                                    <w:right w:val="none" w:sz="0" w:space="0" w:color="auto"/>
                                                  </w:divBdr>
                                                </w:div>
                                                <w:div w:id="370350845">
                                                  <w:marLeft w:val="0"/>
                                                  <w:marRight w:val="0"/>
                                                  <w:marTop w:val="0"/>
                                                  <w:marBottom w:val="0"/>
                                                  <w:divBdr>
                                                    <w:top w:val="none" w:sz="0" w:space="0" w:color="auto"/>
                                                    <w:left w:val="none" w:sz="0" w:space="0" w:color="auto"/>
                                                    <w:bottom w:val="none" w:sz="0" w:space="0" w:color="auto"/>
                                                    <w:right w:val="none" w:sz="0" w:space="0" w:color="auto"/>
                                                  </w:divBdr>
                                                </w:div>
                                                <w:div w:id="1928339758">
                                                  <w:marLeft w:val="0"/>
                                                  <w:marRight w:val="0"/>
                                                  <w:marTop w:val="0"/>
                                                  <w:marBottom w:val="0"/>
                                                  <w:divBdr>
                                                    <w:top w:val="none" w:sz="0" w:space="0" w:color="auto"/>
                                                    <w:left w:val="none" w:sz="0" w:space="0" w:color="auto"/>
                                                    <w:bottom w:val="none" w:sz="0" w:space="0" w:color="auto"/>
                                                    <w:right w:val="none" w:sz="0" w:space="0" w:color="auto"/>
                                                  </w:divBdr>
                                                </w:div>
                                                <w:div w:id="10686459">
                                                  <w:marLeft w:val="0"/>
                                                  <w:marRight w:val="0"/>
                                                  <w:marTop w:val="0"/>
                                                  <w:marBottom w:val="0"/>
                                                  <w:divBdr>
                                                    <w:top w:val="none" w:sz="0" w:space="0" w:color="auto"/>
                                                    <w:left w:val="none" w:sz="0" w:space="0" w:color="auto"/>
                                                    <w:bottom w:val="none" w:sz="0" w:space="0" w:color="auto"/>
                                                    <w:right w:val="none" w:sz="0" w:space="0" w:color="auto"/>
                                                  </w:divBdr>
                                                </w:div>
                                                <w:div w:id="775759262">
                                                  <w:marLeft w:val="0"/>
                                                  <w:marRight w:val="0"/>
                                                  <w:marTop w:val="0"/>
                                                  <w:marBottom w:val="0"/>
                                                  <w:divBdr>
                                                    <w:top w:val="none" w:sz="0" w:space="0" w:color="auto"/>
                                                    <w:left w:val="none" w:sz="0" w:space="0" w:color="auto"/>
                                                    <w:bottom w:val="none" w:sz="0" w:space="0" w:color="auto"/>
                                                    <w:right w:val="none" w:sz="0" w:space="0" w:color="auto"/>
                                                  </w:divBdr>
                                                </w:div>
                                                <w:div w:id="924920177">
                                                  <w:marLeft w:val="0"/>
                                                  <w:marRight w:val="0"/>
                                                  <w:marTop w:val="0"/>
                                                  <w:marBottom w:val="0"/>
                                                  <w:divBdr>
                                                    <w:top w:val="none" w:sz="0" w:space="0" w:color="auto"/>
                                                    <w:left w:val="none" w:sz="0" w:space="0" w:color="auto"/>
                                                    <w:bottom w:val="none" w:sz="0" w:space="0" w:color="auto"/>
                                                    <w:right w:val="none" w:sz="0" w:space="0" w:color="auto"/>
                                                  </w:divBdr>
                                                </w:div>
                                                <w:div w:id="1808400682">
                                                  <w:marLeft w:val="0"/>
                                                  <w:marRight w:val="0"/>
                                                  <w:marTop w:val="0"/>
                                                  <w:marBottom w:val="0"/>
                                                  <w:divBdr>
                                                    <w:top w:val="none" w:sz="0" w:space="0" w:color="auto"/>
                                                    <w:left w:val="none" w:sz="0" w:space="0" w:color="auto"/>
                                                    <w:bottom w:val="none" w:sz="0" w:space="0" w:color="auto"/>
                                                    <w:right w:val="none" w:sz="0" w:space="0" w:color="auto"/>
                                                  </w:divBdr>
                                                </w:div>
                                                <w:div w:id="839392279">
                                                  <w:marLeft w:val="0"/>
                                                  <w:marRight w:val="0"/>
                                                  <w:marTop w:val="0"/>
                                                  <w:marBottom w:val="0"/>
                                                  <w:divBdr>
                                                    <w:top w:val="none" w:sz="0" w:space="0" w:color="auto"/>
                                                    <w:left w:val="none" w:sz="0" w:space="0" w:color="auto"/>
                                                    <w:bottom w:val="none" w:sz="0" w:space="0" w:color="auto"/>
                                                    <w:right w:val="none" w:sz="0" w:space="0" w:color="auto"/>
                                                  </w:divBdr>
                                                </w:div>
                                                <w:div w:id="1004625206">
                                                  <w:marLeft w:val="0"/>
                                                  <w:marRight w:val="0"/>
                                                  <w:marTop w:val="0"/>
                                                  <w:marBottom w:val="0"/>
                                                  <w:divBdr>
                                                    <w:top w:val="none" w:sz="0" w:space="0" w:color="auto"/>
                                                    <w:left w:val="none" w:sz="0" w:space="0" w:color="auto"/>
                                                    <w:bottom w:val="none" w:sz="0" w:space="0" w:color="auto"/>
                                                    <w:right w:val="none" w:sz="0" w:space="0" w:color="auto"/>
                                                  </w:divBdr>
                                                </w:div>
                                                <w:div w:id="2001737369">
                                                  <w:marLeft w:val="0"/>
                                                  <w:marRight w:val="0"/>
                                                  <w:marTop w:val="0"/>
                                                  <w:marBottom w:val="0"/>
                                                  <w:divBdr>
                                                    <w:top w:val="none" w:sz="0" w:space="0" w:color="auto"/>
                                                    <w:left w:val="none" w:sz="0" w:space="0" w:color="auto"/>
                                                    <w:bottom w:val="none" w:sz="0" w:space="0" w:color="auto"/>
                                                    <w:right w:val="none" w:sz="0" w:space="0" w:color="auto"/>
                                                  </w:divBdr>
                                                </w:div>
                                                <w:div w:id="2137402922">
                                                  <w:marLeft w:val="0"/>
                                                  <w:marRight w:val="0"/>
                                                  <w:marTop w:val="0"/>
                                                  <w:marBottom w:val="0"/>
                                                  <w:divBdr>
                                                    <w:top w:val="none" w:sz="0" w:space="0" w:color="auto"/>
                                                    <w:left w:val="none" w:sz="0" w:space="0" w:color="auto"/>
                                                    <w:bottom w:val="none" w:sz="0" w:space="0" w:color="auto"/>
                                                    <w:right w:val="none" w:sz="0" w:space="0" w:color="auto"/>
                                                  </w:divBdr>
                                                </w:div>
                                              </w:divsChild>
                                            </w:div>
                                            <w:div w:id="584992146">
                                              <w:marLeft w:val="0"/>
                                              <w:marRight w:val="0"/>
                                              <w:marTop w:val="0"/>
                                              <w:marBottom w:val="0"/>
                                              <w:divBdr>
                                                <w:top w:val="none" w:sz="0" w:space="0" w:color="auto"/>
                                                <w:left w:val="none" w:sz="0" w:space="0" w:color="auto"/>
                                                <w:bottom w:val="none" w:sz="0" w:space="0" w:color="auto"/>
                                                <w:right w:val="none" w:sz="0" w:space="0" w:color="auto"/>
                                              </w:divBdr>
                                              <w:divsChild>
                                                <w:div w:id="999045353">
                                                  <w:marLeft w:val="0"/>
                                                  <w:marRight w:val="0"/>
                                                  <w:marTop w:val="0"/>
                                                  <w:marBottom w:val="0"/>
                                                  <w:divBdr>
                                                    <w:top w:val="none" w:sz="0" w:space="0" w:color="auto"/>
                                                    <w:left w:val="none" w:sz="0" w:space="0" w:color="auto"/>
                                                    <w:bottom w:val="none" w:sz="0" w:space="0" w:color="auto"/>
                                                    <w:right w:val="none" w:sz="0" w:space="0" w:color="auto"/>
                                                  </w:divBdr>
                                                  <w:divsChild>
                                                    <w:div w:id="336737964">
                                                      <w:marLeft w:val="0"/>
                                                      <w:marRight w:val="0"/>
                                                      <w:marTop w:val="0"/>
                                                      <w:marBottom w:val="0"/>
                                                      <w:divBdr>
                                                        <w:top w:val="none" w:sz="0" w:space="0" w:color="auto"/>
                                                        <w:left w:val="none" w:sz="0" w:space="0" w:color="auto"/>
                                                        <w:bottom w:val="none" w:sz="0" w:space="0" w:color="auto"/>
                                                        <w:right w:val="none" w:sz="0" w:space="0" w:color="auto"/>
                                                      </w:divBdr>
                                                    </w:div>
                                                    <w:div w:id="1645741130">
                                                      <w:marLeft w:val="0"/>
                                                      <w:marRight w:val="0"/>
                                                      <w:marTop w:val="0"/>
                                                      <w:marBottom w:val="0"/>
                                                      <w:divBdr>
                                                        <w:top w:val="none" w:sz="0" w:space="0" w:color="auto"/>
                                                        <w:left w:val="none" w:sz="0" w:space="0" w:color="auto"/>
                                                        <w:bottom w:val="none" w:sz="0" w:space="0" w:color="auto"/>
                                                        <w:right w:val="none" w:sz="0" w:space="0" w:color="auto"/>
                                                      </w:divBdr>
                                                      <w:divsChild>
                                                        <w:div w:id="244342723">
                                                          <w:marLeft w:val="0"/>
                                                          <w:marRight w:val="0"/>
                                                          <w:marTop w:val="0"/>
                                                          <w:marBottom w:val="0"/>
                                                          <w:divBdr>
                                                            <w:top w:val="none" w:sz="0" w:space="0" w:color="auto"/>
                                                            <w:left w:val="none" w:sz="0" w:space="0" w:color="auto"/>
                                                            <w:bottom w:val="none" w:sz="0" w:space="0" w:color="auto"/>
                                                            <w:right w:val="none" w:sz="0" w:space="0" w:color="auto"/>
                                                          </w:divBdr>
                                                        </w:div>
                                                        <w:div w:id="1632247460">
                                                          <w:marLeft w:val="0"/>
                                                          <w:marRight w:val="0"/>
                                                          <w:marTop w:val="0"/>
                                                          <w:marBottom w:val="0"/>
                                                          <w:divBdr>
                                                            <w:top w:val="none" w:sz="0" w:space="0" w:color="auto"/>
                                                            <w:left w:val="none" w:sz="0" w:space="0" w:color="auto"/>
                                                            <w:bottom w:val="none" w:sz="0" w:space="0" w:color="auto"/>
                                                            <w:right w:val="none" w:sz="0" w:space="0" w:color="auto"/>
                                                          </w:divBdr>
                                                        </w:div>
                                                        <w:div w:id="2086143733">
                                                          <w:marLeft w:val="0"/>
                                                          <w:marRight w:val="0"/>
                                                          <w:marTop w:val="0"/>
                                                          <w:marBottom w:val="0"/>
                                                          <w:divBdr>
                                                            <w:top w:val="none" w:sz="0" w:space="0" w:color="auto"/>
                                                            <w:left w:val="none" w:sz="0" w:space="0" w:color="auto"/>
                                                            <w:bottom w:val="none" w:sz="0" w:space="0" w:color="auto"/>
                                                            <w:right w:val="none" w:sz="0" w:space="0" w:color="auto"/>
                                                          </w:divBdr>
                                                        </w:div>
                                                      </w:divsChild>
                                                    </w:div>
                                                    <w:div w:id="343015497">
                                                      <w:marLeft w:val="0"/>
                                                      <w:marRight w:val="0"/>
                                                      <w:marTop w:val="0"/>
                                                      <w:marBottom w:val="0"/>
                                                      <w:divBdr>
                                                        <w:top w:val="none" w:sz="0" w:space="0" w:color="auto"/>
                                                        <w:left w:val="none" w:sz="0" w:space="0" w:color="auto"/>
                                                        <w:bottom w:val="none" w:sz="0" w:space="0" w:color="auto"/>
                                                        <w:right w:val="none" w:sz="0" w:space="0" w:color="auto"/>
                                                      </w:divBdr>
                                                    </w:div>
                                                    <w:div w:id="1770158820">
                                                      <w:marLeft w:val="0"/>
                                                      <w:marRight w:val="0"/>
                                                      <w:marTop w:val="0"/>
                                                      <w:marBottom w:val="0"/>
                                                      <w:divBdr>
                                                        <w:top w:val="none" w:sz="0" w:space="0" w:color="auto"/>
                                                        <w:left w:val="none" w:sz="0" w:space="0" w:color="auto"/>
                                                        <w:bottom w:val="none" w:sz="0" w:space="0" w:color="auto"/>
                                                        <w:right w:val="none" w:sz="0" w:space="0" w:color="auto"/>
                                                      </w:divBdr>
                                                    </w:div>
                                                  </w:divsChild>
                                                </w:div>
                                                <w:div w:id="2004237329">
                                                  <w:marLeft w:val="0"/>
                                                  <w:marRight w:val="0"/>
                                                  <w:marTop w:val="0"/>
                                                  <w:marBottom w:val="0"/>
                                                  <w:divBdr>
                                                    <w:top w:val="none" w:sz="0" w:space="0" w:color="auto"/>
                                                    <w:left w:val="none" w:sz="0" w:space="0" w:color="auto"/>
                                                    <w:bottom w:val="none" w:sz="0" w:space="0" w:color="auto"/>
                                                    <w:right w:val="none" w:sz="0" w:space="0" w:color="auto"/>
                                                  </w:divBdr>
                                                  <w:divsChild>
                                                    <w:div w:id="1224677909">
                                                      <w:marLeft w:val="0"/>
                                                      <w:marRight w:val="0"/>
                                                      <w:marTop w:val="0"/>
                                                      <w:marBottom w:val="0"/>
                                                      <w:divBdr>
                                                        <w:top w:val="none" w:sz="0" w:space="0" w:color="auto"/>
                                                        <w:left w:val="none" w:sz="0" w:space="0" w:color="auto"/>
                                                        <w:bottom w:val="none" w:sz="0" w:space="0" w:color="auto"/>
                                                        <w:right w:val="none" w:sz="0" w:space="0" w:color="auto"/>
                                                      </w:divBdr>
                                                    </w:div>
                                                    <w:div w:id="579683006">
                                                      <w:marLeft w:val="0"/>
                                                      <w:marRight w:val="0"/>
                                                      <w:marTop w:val="0"/>
                                                      <w:marBottom w:val="0"/>
                                                      <w:divBdr>
                                                        <w:top w:val="none" w:sz="0" w:space="0" w:color="auto"/>
                                                        <w:left w:val="none" w:sz="0" w:space="0" w:color="auto"/>
                                                        <w:bottom w:val="none" w:sz="0" w:space="0" w:color="auto"/>
                                                        <w:right w:val="none" w:sz="0" w:space="0" w:color="auto"/>
                                                      </w:divBdr>
                                                    </w:div>
                                                    <w:div w:id="475413788">
                                                      <w:marLeft w:val="0"/>
                                                      <w:marRight w:val="0"/>
                                                      <w:marTop w:val="0"/>
                                                      <w:marBottom w:val="0"/>
                                                      <w:divBdr>
                                                        <w:top w:val="none" w:sz="0" w:space="0" w:color="auto"/>
                                                        <w:left w:val="none" w:sz="0" w:space="0" w:color="auto"/>
                                                        <w:bottom w:val="none" w:sz="0" w:space="0" w:color="auto"/>
                                                        <w:right w:val="none" w:sz="0" w:space="0" w:color="auto"/>
                                                      </w:divBdr>
                                                    </w:div>
                                                  </w:divsChild>
                                                </w:div>
                                                <w:div w:id="1531189793">
                                                  <w:marLeft w:val="0"/>
                                                  <w:marRight w:val="0"/>
                                                  <w:marTop w:val="0"/>
                                                  <w:marBottom w:val="0"/>
                                                  <w:divBdr>
                                                    <w:top w:val="none" w:sz="0" w:space="0" w:color="auto"/>
                                                    <w:left w:val="none" w:sz="0" w:space="0" w:color="auto"/>
                                                    <w:bottom w:val="none" w:sz="0" w:space="0" w:color="auto"/>
                                                    <w:right w:val="none" w:sz="0" w:space="0" w:color="auto"/>
                                                  </w:divBdr>
                                                  <w:divsChild>
                                                    <w:div w:id="636032536">
                                                      <w:marLeft w:val="0"/>
                                                      <w:marRight w:val="0"/>
                                                      <w:marTop w:val="0"/>
                                                      <w:marBottom w:val="0"/>
                                                      <w:divBdr>
                                                        <w:top w:val="none" w:sz="0" w:space="0" w:color="auto"/>
                                                        <w:left w:val="none" w:sz="0" w:space="0" w:color="auto"/>
                                                        <w:bottom w:val="none" w:sz="0" w:space="0" w:color="auto"/>
                                                        <w:right w:val="none" w:sz="0" w:space="0" w:color="auto"/>
                                                      </w:divBdr>
                                                      <w:divsChild>
                                                        <w:div w:id="1686131754">
                                                          <w:marLeft w:val="0"/>
                                                          <w:marRight w:val="0"/>
                                                          <w:marTop w:val="0"/>
                                                          <w:marBottom w:val="0"/>
                                                          <w:divBdr>
                                                            <w:top w:val="none" w:sz="0" w:space="0" w:color="auto"/>
                                                            <w:left w:val="none" w:sz="0" w:space="0" w:color="auto"/>
                                                            <w:bottom w:val="none" w:sz="0" w:space="0" w:color="auto"/>
                                                            <w:right w:val="none" w:sz="0" w:space="0" w:color="auto"/>
                                                          </w:divBdr>
                                                        </w:div>
                                                        <w:div w:id="2046101015">
                                                          <w:marLeft w:val="0"/>
                                                          <w:marRight w:val="0"/>
                                                          <w:marTop w:val="0"/>
                                                          <w:marBottom w:val="0"/>
                                                          <w:divBdr>
                                                            <w:top w:val="none" w:sz="0" w:space="0" w:color="auto"/>
                                                            <w:left w:val="none" w:sz="0" w:space="0" w:color="auto"/>
                                                            <w:bottom w:val="none" w:sz="0" w:space="0" w:color="auto"/>
                                                            <w:right w:val="none" w:sz="0" w:space="0" w:color="auto"/>
                                                          </w:divBdr>
                                                        </w:div>
                                                      </w:divsChild>
                                                    </w:div>
                                                    <w:div w:id="900872468">
                                                      <w:marLeft w:val="0"/>
                                                      <w:marRight w:val="0"/>
                                                      <w:marTop w:val="0"/>
                                                      <w:marBottom w:val="0"/>
                                                      <w:divBdr>
                                                        <w:top w:val="none" w:sz="0" w:space="0" w:color="auto"/>
                                                        <w:left w:val="none" w:sz="0" w:space="0" w:color="auto"/>
                                                        <w:bottom w:val="none" w:sz="0" w:space="0" w:color="auto"/>
                                                        <w:right w:val="none" w:sz="0" w:space="0" w:color="auto"/>
                                                      </w:divBdr>
                                                    </w:div>
                                                  </w:divsChild>
                                                </w:div>
                                                <w:div w:id="255141542">
                                                  <w:marLeft w:val="0"/>
                                                  <w:marRight w:val="0"/>
                                                  <w:marTop w:val="0"/>
                                                  <w:marBottom w:val="0"/>
                                                  <w:divBdr>
                                                    <w:top w:val="none" w:sz="0" w:space="0" w:color="auto"/>
                                                    <w:left w:val="none" w:sz="0" w:space="0" w:color="auto"/>
                                                    <w:bottom w:val="none" w:sz="0" w:space="0" w:color="auto"/>
                                                    <w:right w:val="none" w:sz="0" w:space="0" w:color="auto"/>
                                                  </w:divBdr>
                                                  <w:divsChild>
                                                    <w:div w:id="107358581">
                                                      <w:marLeft w:val="0"/>
                                                      <w:marRight w:val="0"/>
                                                      <w:marTop w:val="0"/>
                                                      <w:marBottom w:val="0"/>
                                                      <w:divBdr>
                                                        <w:top w:val="none" w:sz="0" w:space="0" w:color="auto"/>
                                                        <w:left w:val="none" w:sz="0" w:space="0" w:color="auto"/>
                                                        <w:bottom w:val="none" w:sz="0" w:space="0" w:color="auto"/>
                                                        <w:right w:val="none" w:sz="0" w:space="0" w:color="auto"/>
                                                      </w:divBdr>
                                                    </w:div>
                                                    <w:div w:id="6490173">
                                                      <w:marLeft w:val="0"/>
                                                      <w:marRight w:val="0"/>
                                                      <w:marTop w:val="0"/>
                                                      <w:marBottom w:val="0"/>
                                                      <w:divBdr>
                                                        <w:top w:val="none" w:sz="0" w:space="0" w:color="auto"/>
                                                        <w:left w:val="none" w:sz="0" w:space="0" w:color="auto"/>
                                                        <w:bottom w:val="none" w:sz="0" w:space="0" w:color="auto"/>
                                                        <w:right w:val="none" w:sz="0" w:space="0" w:color="auto"/>
                                                      </w:divBdr>
                                                    </w:div>
                                                  </w:divsChild>
                                                </w:div>
                                                <w:div w:id="1637252647">
                                                  <w:marLeft w:val="0"/>
                                                  <w:marRight w:val="0"/>
                                                  <w:marTop w:val="0"/>
                                                  <w:marBottom w:val="0"/>
                                                  <w:divBdr>
                                                    <w:top w:val="none" w:sz="0" w:space="0" w:color="auto"/>
                                                    <w:left w:val="none" w:sz="0" w:space="0" w:color="auto"/>
                                                    <w:bottom w:val="none" w:sz="0" w:space="0" w:color="auto"/>
                                                    <w:right w:val="none" w:sz="0" w:space="0" w:color="auto"/>
                                                  </w:divBdr>
                                                  <w:divsChild>
                                                    <w:div w:id="901645171">
                                                      <w:marLeft w:val="0"/>
                                                      <w:marRight w:val="0"/>
                                                      <w:marTop w:val="0"/>
                                                      <w:marBottom w:val="0"/>
                                                      <w:divBdr>
                                                        <w:top w:val="none" w:sz="0" w:space="0" w:color="auto"/>
                                                        <w:left w:val="none" w:sz="0" w:space="0" w:color="auto"/>
                                                        <w:bottom w:val="none" w:sz="0" w:space="0" w:color="auto"/>
                                                        <w:right w:val="none" w:sz="0" w:space="0" w:color="auto"/>
                                                      </w:divBdr>
                                                      <w:divsChild>
                                                        <w:div w:id="999115006">
                                                          <w:marLeft w:val="0"/>
                                                          <w:marRight w:val="0"/>
                                                          <w:marTop w:val="0"/>
                                                          <w:marBottom w:val="0"/>
                                                          <w:divBdr>
                                                            <w:top w:val="none" w:sz="0" w:space="0" w:color="auto"/>
                                                            <w:left w:val="none" w:sz="0" w:space="0" w:color="auto"/>
                                                            <w:bottom w:val="none" w:sz="0" w:space="0" w:color="auto"/>
                                                            <w:right w:val="none" w:sz="0" w:space="0" w:color="auto"/>
                                                          </w:divBdr>
                                                        </w:div>
                                                        <w:div w:id="1482039201">
                                                          <w:marLeft w:val="0"/>
                                                          <w:marRight w:val="0"/>
                                                          <w:marTop w:val="0"/>
                                                          <w:marBottom w:val="0"/>
                                                          <w:divBdr>
                                                            <w:top w:val="none" w:sz="0" w:space="0" w:color="auto"/>
                                                            <w:left w:val="none" w:sz="0" w:space="0" w:color="auto"/>
                                                            <w:bottom w:val="none" w:sz="0" w:space="0" w:color="auto"/>
                                                            <w:right w:val="none" w:sz="0" w:space="0" w:color="auto"/>
                                                          </w:divBdr>
                                                        </w:div>
                                                        <w:div w:id="88819968">
                                                          <w:marLeft w:val="0"/>
                                                          <w:marRight w:val="0"/>
                                                          <w:marTop w:val="0"/>
                                                          <w:marBottom w:val="0"/>
                                                          <w:divBdr>
                                                            <w:top w:val="none" w:sz="0" w:space="0" w:color="auto"/>
                                                            <w:left w:val="none" w:sz="0" w:space="0" w:color="auto"/>
                                                            <w:bottom w:val="none" w:sz="0" w:space="0" w:color="auto"/>
                                                            <w:right w:val="none" w:sz="0" w:space="0" w:color="auto"/>
                                                          </w:divBdr>
                                                        </w:div>
                                                      </w:divsChild>
                                                    </w:div>
                                                    <w:div w:id="2063598404">
                                                      <w:marLeft w:val="0"/>
                                                      <w:marRight w:val="0"/>
                                                      <w:marTop w:val="0"/>
                                                      <w:marBottom w:val="0"/>
                                                      <w:divBdr>
                                                        <w:top w:val="none" w:sz="0" w:space="0" w:color="auto"/>
                                                        <w:left w:val="none" w:sz="0" w:space="0" w:color="auto"/>
                                                        <w:bottom w:val="none" w:sz="0" w:space="0" w:color="auto"/>
                                                        <w:right w:val="none" w:sz="0" w:space="0" w:color="auto"/>
                                                      </w:divBdr>
                                                      <w:divsChild>
                                                        <w:div w:id="1488280308">
                                                          <w:marLeft w:val="0"/>
                                                          <w:marRight w:val="0"/>
                                                          <w:marTop w:val="0"/>
                                                          <w:marBottom w:val="0"/>
                                                          <w:divBdr>
                                                            <w:top w:val="none" w:sz="0" w:space="0" w:color="auto"/>
                                                            <w:left w:val="none" w:sz="0" w:space="0" w:color="auto"/>
                                                            <w:bottom w:val="none" w:sz="0" w:space="0" w:color="auto"/>
                                                            <w:right w:val="none" w:sz="0" w:space="0" w:color="auto"/>
                                                          </w:divBdr>
                                                        </w:div>
                                                        <w:div w:id="182165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375330">
                                                  <w:marLeft w:val="0"/>
                                                  <w:marRight w:val="0"/>
                                                  <w:marTop w:val="0"/>
                                                  <w:marBottom w:val="0"/>
                                                  <w:divBdr>
                                                    <w:top w:val="none" w:sz="0" w:space="0" w:color="auto"/>
                                                    <w:left w:val="none" w:sz="0" w:space="0" w:color="auto"/>
                                                    <w:bottom w:val="none" w:sz="0" w:space="0" w:color="auto"/>
                                                    <w:right w:val="none" w:sz="0" w:space="0" w:color="auto"/>
                                                  </w:divBdr>
                                                </w:div>
                                                <w:div w:id="909534362">
                                                  <w:marLeft w:val="0"/>
                                                  <w:marRight w:val="0"/>
                                                  <w:marTop w:val="0"/>
                                                  <w:marBottom w:val="0"/>
                                                  <w:divBdr>
                                                    <w:top w:val="none" w:sz="0" w:space="0" w:color="auto"/>
                                                    <w:left w:val="none" w:sz="0" w:space="0" w:color="auto"/>
                                                    <w:bottom w:val="none" w:sz="0" w:space="0" w:color="auto"/>
                                                    <w:right w:val="none" w:sz="0" w:space="0" w:color="auto"/>
                                                  </w:divBdr>
                                                  <w:divsChild>
                                                    <w:div w:id="373966953">
                                                      <w:marLeft w:val="0"/>
                                                      <w:marRight w:val="0"/>
                                                      <w:marTop w:val="0"/>
                                                      <w:marBottom w:val="0"/>
                                                      <w:divBdr>
                                                        <w:top w:val="none" w:sz="0" w:space="0" w:color="auto"/>
                                                        <w:left w:val="none" w:sz="0" w:space="0" w:color="auto"/>
                                                        <w:bottom w:val="none" w:sz="0" w:space="0" w:color="auto"/>
                                                        <w:right w:val="none" w:sz="0" w:space="0" w:color="auto"/>
                                                      </w:divBdr>
                                                    </w:div>
                                                    <w:div w:id="2121290345">
                                                      <w:marLeft w:val="0"/>
                                                      <w:marRight w:val="0"/>
                                                      <w:marTop w:val="0"/>
                                                      <w:marBottom w:val="0"/>
                                                      <w:divBdr>
                                                        <w:top w:val="none" w:sz="0" w:space="0" w:color="auto"/>
                                                        <w:left w:val="none" w:sz="0" w:space="0" w:color="auto"/>
                                                        <w:bottom w:val="none" w:sz="0" w:space="0" w:color="auto"/>
                                                        <w:right w:val="none" w:sz="0" w:space="0" w:color="auto"/>
                                                      </w:divBdr>
                                                    </w:div>
                                                    <w:div w:id="396779304">
                                                      <w:marLeft w:val="0"/>
                                                      <w:marRight w:val="0"/>
                                                      <w:marTop w:val="0"/>
                                                      <w:marBottom w:val="0"/>
                                                      <w:divBdr>
                                                        <w:top w:val="none" w:sz="0" w:space="0" w:color="auto"/>
                                                        <w:left w:val="none" w:sz="0" w:space="0" w:color="auto"/>
                                                        <w:bottom w:val="none" w:sz="0" w:space="0" w:color="auto"/>
                                                        <w:right w:val="none" w:sz="0" w:space="0" w:color="auto"/>
                                                      </w:divBdr>
                                                    </w:div>
                                                    <w:div w:id="1097946054">
                                                      <w:marLeft w:val="0"/>
                                                      <w:marRight w:val="0"/>
                                                      <w:marTop w:val="0"/>
                                                      <w:marBottom w:val="0"/>
                                                      <w:divBdr>
                                                        <w:top w:val="none" w:sz="0" w:space="0" w:color="auto"/>
                                                        <w:left w:val="none" w:sz="0" w:space="0" w:color="auto"/>
                                                        <w:bottom w:val="none" w:sz="0" w:space="0" w:color="auto"/>
                                                        <w:right w:val="none" w:sz="0" w:space="0" w:color="auto"/>
                                                      </w:divBdr>
                                                      <w:divsChild>
                                                        <w:div w:id="672222734">
                                                          <w:marLeft w:val="0"/>
                                                          <w:marRight w:val="0"/>
                                                          <w:marTop w:val="0"/>
                                                          <w:marBottom w:val="0"/>
                                                          <w:divBdr>
                                                            <w:top w:val="none" w:sz="0" w:space="0" w:color="auto"/>
                                                            <w:left w:val="none" w:sz="0" w:space="0" w:color="auto"/>
                                                            <w:bottom w:val="none" w:sz="0" w:space="0" w:color="auto"/>
                                                            <w:right w:val="none" w:sz="0" w:space="0" w:color="auto"/>
                                                          </w:divBdr>
                                                        </w:div>
                                                        <w:div w:id="362903059">
                                                          <w:marLeft w:val="0"/>
                                                          <w:marRight w:val="0"/>
                                                          <w:marTop w:val="0"/>
                                                          <w:marBottom w:val="0"/>
                                                          <w:divBdr>
                                                            <w:top w:val="none" w:sz="0" w:space="0" w:color="auto"/>
                                                            <w:left w:val="none" w:sz="0" w:space="0" w:color="auto"/>
                                                            <w:bottom w:val="none" w:sz="0" w:space="0" w:color="auto"/>
                                                            <w:right w:val="none" w:sz="0" w:space="0" w:color="auto"/>
                                                          </w:divBdr>
                                                        </w:div>
                                                        <w:div w:id="1912733787">
                                                          <w:marLeft w:val="0"/>
                                                          <w:marRight w:val="0"/>
                                                          <w:marTop w:val="0"/>
                                                          <w:marBottom w:val="0"/>
                                                          <w:divBdr>
                                                            <w:top w:val="none" w:sz="0" w:space="0" w:color="auto"/>
                                                            <w:left w:val="none" w:sz="0" w:space="0" w:color="auto"/>
                                                            <w:bottom w:val="none" w:sz="0" w:space="0" w:color="auto"/>
                                                            <w:right w:val="none" w:sz="0" w:space="0" w:color="auto"/>
                                                          </w:divBdr>
                                                        </w:div>
                                                        <w:div w:id="1041981557">
                                                          <w:marLeft w:val="0"/>
                                                          <w:marRight w:val="0"/>
                                                          <w:marTop w:val="0"/>
                                                          <w:marBottom w:val="0"/>
                                                          <w:divBdr>
                                                            <w:top w:val="none" w:sz="0" w:space="0" w:color="auto"/>
                                                            <w:left w:val="none" w:sz="0" w:space="0" w:color="auto"/>
                                                            <w:bottom w:val="none" w:sz="0" w:space="0" w:color="auto"/>
                                                            <w:right w:val="none" w:sz="0" w:space="0" w:color="auto"/>
                                                          </w:divBdr>
                                                        </w:div>
                                                        <w:div w:id="70856822">
                                                          <w:marLeft w:val="0"/>
                                                          <w:marRight w:val="0"/>
                                                          <w:marTop w:val="0"/>
                                                          <w:marBottom w:val="0"/>
                                                          <w:divBdr>
                                                            <w:top w:val="none" w:sz="0" w:space="0" w:color="auto"/>
                                                            <w:left w:val="none" w:sz="0" w:space="0" w:color="auto"/>
                                                            <w:bottom w:val="none" w:sz="0" w:space="0" w:color="auto"/>
                                                            <w:right w:val="none" w:sz="0" w:space="0" w:color="auto"/>
                                                          </w:divBdr>
                                                        </w:div>
                                                      </w:divsChild>
                                                    </w:div>
                                                    <w:div w:id="1739596033">
                                                      <w:marLeft w:val="0"/>
                                                      <w:marRight w:val="0"/>
                                                      <w:marTop w:val="0"/>
                                                      <w:marBottom w:val="0"/>
                                                      <w:divBdr>
                                                        <w:top w:val="none" w:sz="0" w:space="0" w:color="auto"/>
                                                        <w:left w:val="none" w:sz="0" w:space="0" w:color="auto"/>
                                                        <w:bottom w:val="none" w:sz="0" w:space="0" w:color="auto"/>
                                                        <w:right w:val="none" w:sz="0" w:space="0" w:color="auto"/>
                                                      </w:divBdr>
                                                    </w:div>
                                                  </w:divsChild>
                                                </w:div>
                                                <w:div w:id="828252121">
                                                  <w:marLeft w:val="0"/>
                                                  <w:marRight w:val="0"/>
                                                  <w:marTop w:val="0"/>
                                                  <w:marBottom w:val="0"/>
                                                  <w:divBdr>
                                                    <w:top w:val="none" w:sz="0" w:space="0" w:color="auto"/>
                                                    <w:left w:val="none" w:sz="0" w:space="0" w:color="auto"/>
                                                    <w:bottom w:val="none" w:sz="0" w:space="0" w:color="auto"/>
                                                    <w:right w:val="none" w:sz="0" w:space="0" w:color="auto"/>
                                                  </w:divBdr>
                                                  <w:divsChild>
                                                    <w:div w:id="247277661">
                                                      <w:marLeft w:val="0"/>
                                                      <w:marRight w:val="0"/>
                                                      <w:marTop w:val="0"/>
                                                      <w:marBottom w:val="0"/>
                                                      <w:divBdr>
                                                        <w:top w:val="none" w:sz="0" w:space="0" w:color="auto"/>
                                                        <w:left w:val="none" w:sz="0" w:space="0" w:color="auto"/>
                                                        <w:bottom w:val="none" w:sz="0" w:space="0" w:color="auto"/>
                                                        <w:right w:val="none" w:sz="0" w:space="0" w:color="auto"/>
                                                      </w:divBdr>
                                                    </w:div>
                                                    <w:div w:id="2083404075">
                                                      <w:marLeft w:val="0"/>
                                                      <w:marRight w:val="0"/>
                                                      <w:marTop w:val="0"/>
                                                      <w:marBottom w:val="0"/>
                                                      <w:divBdr>
                                                        <w:top w:val="none" w:sz="0" w:space="0" w:color="auto"/>
                                                        <w:left w:val="none" w:sz="0" w:space="0" w:color="auto"/>
                                                        <w:bottom w:val="none" w:sz="0" w:space="0" w:color="auto"/>
                                                        <w:right w:val="none" w:sz="0" w:space="0" w:color="auto"/>
                                                      </w:divBdr>
                                                      <w:divsChild>
                                                        <w:div w:id="2059275943">
                                                          <w:marLeft w:val="0"/>
                                                          <w:marRight w:val="0"/>
                                                          <w:marTop w:val="0"/>
                                                          <w:marBottom w:val="0"/>
                                                          <w:divBdr>
                                                            <w:top w:val="none" w:sz="0" w:space="0" w:color="auto"/>
                                                            <w:left w:val="none" w:sz="0" w:space="0" w:color="auto"/>
                                                            <w:bottom w:val="none" w:sz="0" w:space="0" w:color="auto"/>
                                                            <w:right w:val="none" w:sz="0" w:space="0" w:color="auto"/>
                                                          </w:divBdr>
                                                        </w:div>
                                                        <w:div w:id="436945838">
                                                          <w:marLeft w:val="0"/>
                                                          <w:marRight w:val="0"/>
                                                          <w:marTop w:val="0"/>
                                                          <w:marBottom w:val="0"/>
                                                          <w:divBdr>
                                                            <w:top w:val="none" w:sz="0" w:space="0" w:color="auto"/>
                                                            <w:left w:val="none" w:sz="0" w:space="0" w:color="auto"/>
                                                            <w:bottom w:val="none" w:sz="0" w:space="0" w:color="auto"/>
                                                            <w:right w:val="none" w:sz="0" w:space="0" w:color="auto"/>
                                                          </w:divBdr>
                                                        </w:div>
                                                        <w:div w:id="410658876">
                                                          <w:marLeft w:val="0"/>
                                                          <w:marRight w:val="0"/>
                                                          <w:marTop w:val="0"/>
                                                          <w:marBottom w:val="0"/>
                                                          <w:divBdr>
                                                            <w:top w:val="none" w:sz="0" w:space="0" w:color="auto"/>
                                                            <w:left w:val="none" w:sz="0" w:space="0" w:color="auto"/>
                                                            <w:bottom w:val="none" w:sz="0" w:space="0" w:color="auto"/>
                                                            <w:right w:val="none" w:sz="0" w:space="0" w:color="auto"/>
                                                          </w:divBdr>
                                                        </w:div>
                                                        <w:div w:id="463041849">
                                                          <w:marLeft w:val="0"/>
                                                          <w:marRight w:val="0"/>
                                                          <w:marTop w:val="0"/>
                                                          <w:marBottom w:val="0"/>
                                                          <w:divBdr>
                                                            <w:top w:val="none" w:sz="0" w:space="0" w:color="auto"/>
                                                            <w:left w:val="none" w:sz="0" w:space="0" w:color="auto"/>
                                                            <w:bottom w:val="none" w:sz="0" w:space="0" w:color="auto"/>
                                                            <w:right w:val="none" w:sz="0" w:space="0" w:color="auto"/>
                                                          </w:divBdr>
                                                        </w:div>
                                                        <w:div w:id="1145243951">
                                                          <w:marLeft w:val="0"/>
                                                          <w:marRight w:val="0"/>
                                                          <w:marTop w:val="0"/>
                                                          <w:marBottom w:val="0"/>
                                                          <w:divBdr>
                                                            <w:top w:val="none" w:sz="0" w:space="0" w:color="auto"/>
                                                            <w:left w:val="none" w:sz="0" w:space="0" w:color="auto"/>
                                                            <w:bottom w:val="none" w:sz="0" w:space="0" w:color="auto"/>
                                                            <w:right w:val="none" w:sz="0" w:space="0" w:color="auto"/>
                                                          </w:divBdr>
                                                        </w:div>
                                                        <w:div w:id="148854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82576">
                                                  <w:marLeft w:val="0"/>
                                                  <w:marRight w:val="0"/>
                                                  <w:marTop w:val="0"/>
                                                  <w:marBottom w:val="0"/>
                                                  <w:divBdr>
                                                    <w:top w:val="none" w:sz="0" w:space="0" w:color="auto"/>
                                                    <w:left w:val="none" w:sz="0" w:space="0" w:color="auto"/>
                                                    <w:bottom w:val="none" w:sz="0" w:space="0" w:color="auto"/>
                                                    <w:right w:val="none" w:sz="0" w:space="0" w:color="auto"/>
                                                  </w:divBdr>
                                                  <w:divsChild>
                                                    <w:div w:id="1910731436">
                                                      <w:marLeft w:val="0"/>
                                                      <w:marRight w:val="0"/>
                                                      <w:marTop w:val="0"/>
                                                      <w:marBottom w:val="0"/>
                                                      <w:divBdr>
                                                        <w:top w:val="none" w:sz="0" w:space="0" w:color="auto"/>
                                                        <w:left w:val="none" w:sz="0" w:space="0" w:color="auto"/>
                                                        <w:bottom w:val="none" w:sz="0" w:space="0" w:color="auto"/>
                                                        <w:right w:val="none" w:sz="0" w:space="0" w:color="auto"/>
                                                      </w:divBdr>
                                                      <w:divsChild>
                                                        <w:div w:id="1275022312">
                                                          <w:marLeft w:val="0"/>
                                                          <w:marRight w:val="0"/>
                                                          <w:marTop w:val="0"/>
                                                          <w:marBottom w:val="0"/>
                                                          <w:divBdr>
                                                            <w:top w:val="none" w:sz="0" w:space="0" w:color="auto"/>
                                                            <w:left w:val="none" w:sz="0" w:space="0" w:color="auto"/>
                                                            <w:bottom w:val="none" w:sz="0" w:space="0" w:color="auto"/>
                                                            <w:right w:val="none" w:sz="0" w:space="0" w:color="auto"/>
                                                          </w:divBdr>
                                                        </w:div>
                                                        <w:div w:id="705250458">
                                                          <w:marLeft w:val="0"/>
                                                          <w:marRight w:val="0"/>
                                                          <w:marTop w:val="0"/>
                                                          <w:marBottom w:val="0"/>
                                                          <w:divBdr>
                                                            <w:top w:val="none" w:sz="0" w:space="0" w:color="auto"/>
                                                            <w:left w:val="none" w:sz="0" w:space="0" w:color="auto"/>
                                                            <w:bottom w:val="none" w:sz="0" w:space="0" w:color="auto"/>
                                                            <w:right w:val="none" w:sz="0" w:space="0" w:color="auto"/>
                                                          </w:divBdr>
                                                        </w:div>
                                                      </w:divsChild>
                                                    </w:div>
                                                    <w:div w:id="1403870894">
                                                      <w:marLeft w:val="0"/>
                                                      <w:marRight w:val="0"/>
                                                      <w:marTop w:val="0"/>
                                                      <w:marBottom w:val="0"/>
                                                      <w:divBdr>
                                                        <w:top w:val="none" w:sz="0" w:space="0" w:color="auto"/>
                                                        <w:left w:val="none" w:sz="0" w:space="0" w:color="auto"/>
                                                        <w:bottom w:val="none" w:sz="0" w:space="0" w:color="auto"/>
                                                        <w:right w:val="none" w:sz="0" w:space="0" w:color="auto"/>
                                                      </w:divBdr>
                                                    </w:div>
                                                    <w:div w:id="1614554695">
                                                      <w:marLeft w:val="0"/>
                                                      <w:marRight w:val="0"/>
                                                      <w:marTop w:val="0"/>
                                                      <w:marBottom w:val="0"/>
                                                      <w:divBdr>
                                                        <w:top w:val="none" w:sz="0" w:space="0" w:color="auto"/>
                                                        <w:left w:val="none" w:sz="0" w:space="0" w:color="auto"/>
                                                        <w:bottom w:val="none" w:sz="0" w:space="0" w:color="auto"/>
                                                        <w:right w:val="none" w:sz="0" w:space="0" w:color="auto"/>
                                                      </w:divBdr>
                                                      <w:divsChild>
                                                        <w:div w:id="1728450183">
                                                          <w:marLeft w:val="0"/>
                                                          <w:marRight w:val="0"/>
                                                          <w:marTop w:val="0"/>
                                                          <w:marBottom w:val="0"/>
                                                          <w:divBdr>
                                                            <w:top w:val="none" w:sz="0" w:space="0" w:color="auto"/>
                                                            <w:left w:val="none" w:sz="0" w:space="0" w:color="auto"/>
                                                            <w:bottom w:val="none" w:sz="0" w:space="0" w:color="auto"/>
                                                            <w:right w:val="none" w:sz="0" w:space="0" w:color="auto"/>
                                                          </w:divBdr>
                                                        </w:div>
                                                        <w:div w:id="1323967998">
                                                          <w:marLeft w:val="0"/>
                                                          <w:marRight w:val="0"/>
                                                          <w:marTop w:val="0"/>
                                                          <w:marBottom w:val="0"/>
                                                          <w:divBdr>
                                                            <w:top w:val="none" w:sz="0" w:space="0" w:color="auto"/>
                                                            <w:left w:val="none" w:sz="0" w:space="0" w:color="auto"/>
                                                            <w:bottom w:val="none" w:sz="0" w:space="0" w:color="auto"/>
                                                            <w:right w:val="none" w:sz="0" w:space="0" w:color="auto"/>
                                                          </w:divBdr>
                                                        </w:div>
                                                        <w:div w:id="511341310">
                                                          <w:marLeft w:val="0"/>
                                                          <w:marRight w:val="0"/>
                                                          <w:marTop w:val="0"/>
                                                          <w:marBottom w:val="0"/>
                                                          <w:divBdr>
                                                            <w:top w:val="none" w:sz="0" w:space="0" w:color="auto"/>
                                                            <w:left w:val="none" w:sz="0" w:space="0" w:color="auto"/>
                                                            <w:bottom w:val="none" w:sz="0" w:space="0" w:color="auto"/>
                                                            <w:right w:val="none" w:sz="0" w:space="0" w:color="auto"/>
                                                          </w:divBdr>
                                                        </w:div>
                                                        <w:div w:id="577784056">
                                                          <w:marLeft w:val="0"/>
                                                          <w:marRight w:val="0"/>
                                                          <w:marTop w:val="0"/>
                                                          <w:marBottom w:val="0"/>
                                                          <w:divBdr>
                                                            <w:top w:val="none" w:sz="0" w:space="0" w:color="auto"/>
                                                            <w:left w:val="none" w:sz="0" w:space="0" w:color="auto"/>
                                                            <w:bottom w:val="none" w:sz="0" w:space="0" w:color="auto"/>
                                                            <w:right w:val="none" w:sz="0" w:space="0" w:color="auto"/>
                                                          </w:divBdr>
                                                        </w:div>
                                                        <w:div w:id="2034647173">
                                                          <w:marLeft w:val="0"/>
                                                          <w:marRight w:val="0"/>
                                                          <w:marTop w:val="0"/>
                                                          <w:marBottom w:val="0"/>
                                                          <w:divBdr>
                                                            <w:top w:val="none" w:sz="0" w:space="0" w:color="auto"/>
                                                            <w:left w:val="none" w:sz="0" w:space="0" w:color="auto"/>
                                                            <w:bottom w:val="none" w:sz="0" w:space="0" w:color="auto"/>
                                                            <w:right w:val="none" w:sz="0" w:space="0" w:color="auto"/>
                                                          </w:divBdr>
                                                        </w:div>
                                                        <w:div w:id="137635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766770">
                                                  <w:marLeft w:val="0"/>
                                                  <w:marRight w:val="0"/>
                                                  <w:marTop w:val="0"/>
                                                  <w:marBottom w:val="0"/>
                                                  <w:divBdr>
                                                    <w:top w:val="none" w:sz="0" w:space="0" w:color="auto"/>
                                                    <w:left w:val="none" w:sz="0" w:space="0" w:color="auto"/>
                                                    <w:bottom w:val="none" w:sz="0" w:space="0" w:color="auto"/>
                                                    <w:right w:val="none" w:sz="0" w:space="0" w:color="auto"/>
                                                  </w:divBdr>
                                                  <w:divsChild>
                                                    <w:div w:id="724718293">
                                                      <w:marLeft w:val="0"/>
                                                      <w:marRight w:val="0"/>
                                                      <w:marTop w:val="0"/>
                                                      <w:marBottom w:val="0"/>
                                                      <w:divBdr>
                                                        <w:top w:val="none" w:sz="0" w:space="0" w:color="auto"/>
                                                        <w:left w:val="none" w:sz="0" w:space="0" w:color="auto"/>
                                                        <w:bottom w:val="none" w:sz="0" w:space="0" w:color="auto"/>
                                                        <w:right w:val="none" w:sz="0" w:space="0" w:color="auto"/>
                                                      </w:divBdr>
                                                    </w:div>
                                                    <w:div w:id="1215897608">
                                                      <w:marLeft w:val="0"/>
                                                      <w:marRight w:val="0"/>
                                                      <w:marTop w:val="0"/>
                                                      <w:marBottom w:val="0"/>
                                                      <w:divBdr>
                                                        <w:top w:val="none" w:sz="0" w:space="0" w:color="auto"/>
                                                        <w:left w:val="none" w:sz="0" w:space="0" w:color="auto"/>
                                                        <w:bottom w:val="none" w:sz="0" w:space="0" w:color="auto"/>
                                                        <w:right w:val="none" w:sz="0" w:space="0" w:color="auto"/>
                                                      </w:divBdr>
                                                    </w:div>
                                                  </w:divsChild>
                                                </w:div>
                                                <w:div w:id="1689597390">
                                                  <w:marLeft w:val="0"/>
                                                  <w:marRight w:val="0"/>
                                                  <w:marTop w:val="0"/>
                                                  <w:marBottom w:val="0"/>
                                                  <w:divBdr>
                                                    <w:top w:val="none" w:sz="0" w:space="0" w:color="auto"/>
                                                    <w:left w:val="none" w:sz="0" w:space="0" w:color="auto"/>
                                                    <w:bottom w:val="none" w:sz="0" w:space="0" w:color="auto"/>
                                                    <w:right w:val="none" w:sz="0" w:space="0" w:color="auto"/>
                                                  </w:divBdr>
                                                  <w:divsChild>
                                                    <w:div w:id="86929588">
                                                      <w:marLeft w:val="0"/>
                                                      <w:marRight w:val="0"/>
                                                      <w:marTop w:val="0"/>
                                                      <w:marBottom w:val="0"/>
                                                      <w:divBdr>
                                                        <w:top w:val="none" w:sz="0" w:space="0" w:color="auto"/>
                                                        <w:left w:val="none" w:sz="0" w:space="0" w:color="auto"/>
                                                        <w:bottom w:val="none" w:sz="0" w:space="0" w:color="auto"/>
                                                        <w:right w:val="none" w:sz="0" w:space="0" w:color="auto"/>
                                                      </w:divBdr>
                                                    </w:div>
                                                    <w:div w:id="1513254248">
                                                      <w:marLeft w:val="0"/>
                                                      <w:marRight w:val="0"/>
                                                      <w:marTop w:val="0"/>
                                                      <w:marBottom w:val="0"/>
                                                      <w:divBdr>
                                                        <w:top w:val="none" w:sz="0" w:space="0" w:color="auto"/>
                                                        <w:left w:val="none" w:sz="0" w:space="0" w:color="auto"/>
                                                        <w:bottom w:val="none" w:sz="0" w:space="0" w:color="auto"/>
                                                        <w:right w:val="none" w:sz="0" w:space="0" w:color="auto"/>
                                                      </w:divBdr>
                                                      <w:divsChild>
                                                        <w:div w:id="1225948025">
                                                          <w:marLeft w:val="0"/>
                                                          <w:marRight w:val="0"/>
                                                          <w:marTop w:val="0"/>
                                                          <w:marBottom w:val="0"/>
                                                          <w:divBdr>
                                                            <w:top w:val="none" w:sz="0" w:space="0" w:color="auto"/>
                                                            <w:left w:val="none" w:sz="0" w:space="0" w:color="auto"/>
                                                            <w:bottom w:val="none" w:sz="0" w:space="0" w:color="auto"/>
                                                            <w:right w:val="none" w:sz="0" w:space="0" w:color="auto"/>
                                                          </w:divBdr>
                                                        </w:div>
                                                        <w:div w:id="12748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238715">
                                                  <w:marLeft w:val="0"/>
                                                  <w:marRight w:val="0"/>
                                                  <w:marTop w:val="0"/>
                                                  <w:marBottom w:val="0"/>
                                                  <w:divBdr>
                                                    <w:top w:val="none" w:sz="0" w:space="0" w:color="auto"/>
                                                    <w:left w:val="none" w:sz="0" w:space="0" w:color="auto"/>
                                                    <w:bottom w:val="none" w:sz="0" w:space="0" w:color="auto"/>
                                                    <w:right w:val="none" w:sz="0" w:space="0" w:color="auto"/>
                                                  </w:divBdr>
                                                </w:div>
                                                <w:div w:id="983000797">
                                                  <w:marLeft w:val="0"/>
                                                  <w:marRight w:val="0"/>
                                                  <w:marTop w:val="0"/>
                                                  <w:marBottom w:val="0"/>
                                                  <w:divBdr>
                                                    <w:top w:val="none" w:sz="0" w:space="0" w:color="auto"/>
                                                    <w:left w:val="none" w:sz="0" w:space="0" w:color="auto"/>
                                                    <w:bottom w:val="none" w:sz="0" w:space="0" w:color="auto"/>
                                                    <w:right w:val="none" w:sz="0" w:space="0" w:color="auto"/>
                                                  </w:divBdr>
                                                </w:div>
                                                <w:div w:id="1628319084">
                                                  <w:marLeft w:val="0"/>
                                                  <w:marRight w:val="0"/>
                                                  <w:marTop w:val="0"/>
                                                  <w:marBottom w:val="0"/>
                                                  <w:divBdr>
                                                    <w:top w:val="none" w:sz="0" w:space="0" w:color="auto"/>
                                                    <w:left w:val="none" w:sz="0" w:space="0" w:color="auto"/>
                                                    <w:bottom w:val="none" w:sz="0" w:space="0" w:color="auto"/>
                                                    <w:right w:val="none" w:sz="0" w:space="0" w:color="auto"/>
                                                  </w:divBdr>
                                                </w:div>
                                                <w:div w:id="638607413">
                                                  <w:marLeft w:val="0"/>
                                                  <w:marRight w:val="0"/>
                                                  <w:marTop w:val="0"/>
                                                  <w:marBottom w:val="0"/>
                                                  <w:divBdr>
                                                    <w:top w:val="none" w:sz="0" w:space="0" w:color="auto"/>
                                                    <w:left w:val="none" w:sz="0" w:space="0" w:color="auto"/>
                                                    <w:bottom w:val="none" w:sz="0" w:space="0" w:color="auto"/>
                                                    <w:right w:val="none" w:sz="0" w:space="0" w:color="auto"/>
                                                  </w:divBdr>
                                                </w:div>
                                                <w:div w:id="7368392">
                                                  <w:marLeft w:val="0"/>
                                                  <w:marRight w:val="0"/>
                                                  <w:marTop w:val="0"/>
                                                  <w:marBottom w:val="0"/>
                                                  <w:divBdr>
                                                    <w:top w:val="none" w:sz="0" w:space="0" w:color="auto"/>
                                                    <w:left w:val="none" w:sz="0" w:space="0" w:color="auto"/>
                                                    <w:bottom w:val="none" w:sz="0" w:space="0" w:color="auto"/>
                                                    <w:right w:val="none" w:sz="0" w:space="0" w:color="auto"/>
                                                  </w:divBdr>
                                                </w:div>
                                                <w:div w:id="137849080">
                                                  <w:marLeft w:val="0"/>
                                                  <w:marRight w:val="0"/>
                                                  <w:marTop w:val="0"/>
                                                  <w:marBottom w:val="0"/>
                                                  <w:divBdr>
                                                    <w:top w:val="none" w:sz="0" w:space="0" w:color="auto"/>
                                                    <w:left w:val="none" w:sz="0" w:space="0" w:color="auto"/>
                                                    <w:bottom w:val="none" w:sz="0" w:space="0" w:color="auto"/>
                                                    <w:right w:val="none" w:sz="0" w:space="0" w:color="auto"/>
                                                  </w:divBdr>
                                                </w:div>
                                              </w:divsChild>
                                            </w:div>
                                            <w:div w:id="1213617124">
                                              <w:marLeft w:val="0"/>
                                              <w:marRight w:val="0"/>
                                              <w:marTop w:val="0"/>
                                              <w:marBottom w:val="0"/>
                                              <w:divBdr>
                                                <w:top w:val="none" w:sz="0" w:space="0" w:color="auto"/>
                                                <w:left w:val="none" w:sz="0" w:space="0" w:color="auto"/>
                                                <w:bottom w:val="none" w:sz="0" w:space="0" w:color="auto"/>
                                                <w:right w:val="none" w:sz="0" w:space="0" w:color="auto"/>
                                              </w:divBdr>
                                              <w:divsChild>
                                                <w:div w:id="22562893">
                                                  <w:marLeft w:val="0"/>
                                                  <w:marRight w:val="0"/>
                                                  <w:marTop w:val="0"/>
                                                  <w:marBottom w:val="0"/>
                                                  <w:divBdr>
                                                    <w:top w:val="none" w:sz="0" w:space="0" w:color="auto"/>
                                                    <w:left w:val="none" w:sz="0" w:space="0" w:color="auto"/>
                                                    <w:bottom w:val="none" w:sz="0" w:space="0" w:color="auto"/>
                                                    <w:right w:val="none" w:sz="0" w:space="0" w:color="auto"/>
                                                  </w:divBdr>
                                                </w:div>
                                                <w:div w:id="1197888795">
                                                  <w:marLeft w:val="0"/>
                                                  <w:marRight w:val="0"/>
                                                  <w:marTop w:val="0"/>
                                                  <w:marBottom w:val="0"/>
                                                  <w:divBdr>
                                                    <w:top w:val="none" w:sz="0" w:space="0" w:color="auto"/>
                                                    <w:left w:val="none" w:sz="0" w:space="0" w:color="auto"/>
                                                    <w:bottom w:val="none" w:sz="0" w:space="0" w:color="auto"/>
                                                    <w:right w:val="none" w:sz="0" w:space="0" w:color="auto"/>
                                                  </w:divBdr>
                                                </w:div>
                                                <w:div w:id="2122416077">
                                                  <w:marLeft w:val="0"/>
                                                  <w:marRight w:val="0"/>
                                                  <w:marTop w:val="0"/>
                                                  <w:marBottom w:val="0"/>
                                                  <w:divBdr>
                                                    <w:top w:val="none" w:sz="0" w:space="0" w:color="auto"/>
                                                    <w:left w:val="none" w:sz="0" w:space="0" w:color="auto"/>
                                                    <w:bottom w:val="none" w:sz="0" w:space="0" w:color="auto"/>
                                                    <w:right w:val="none" w:sz="0" w:space="0" w:color="auto"/>
                                                  </w:divBdr>
                                                </w:div>
                                                <w:div w:id="193273618">
                                                  <w:marLeft w:val="0"/>
                                                  <w:marRight w:val="0"/>
                                                  <w:marTop w:val="0"/>
                                                  <w:marBottom w:val="0"/>
                                                  <w:divBdr>
                                                    <w:top w:val="none" w:sz="0" w:space="0" w:color="auto"/>
                                                    <w:left w:val="none" w:sz="0" w:space="0" w:color="auto"/>
                                                    <w:bottom w:val="none" w:sz="0" w:space="0" w:color="auto"/>
                                                    <w:right w:val="none" w:sz="0" w:space="0" w:color="auto"/>
                                                  </w:divBdr>
                                                </w:div>
                                                <w:div w:id="31809005">
                                                  <w:marLeft w:val="0"/>
                                                  <w:marRight w:val="0"/>
                                                  <w:marTop w:val="0"/>
                                                  <w:marBottom w:val="0"/>
                                                  <w:divBdr>
                                                    <w:top w:val="none" w:sz="0" w:space="0" w:color="auto"/>
                                                    <w:left w:val="none" w:sz="0" w:space="0" w:color="auto"/>
                                                    <w:bottom w:val="none" w:sz="0" w:space="0" w:color="auto"/>
                                                    <w:right w:val="none" w:sz="0" w:space="0" w:color="auto"/>
                                                  </w:divBdr>
                                                </w:div>
                                                <w:div w:id="1909224700">
                                                  <w:marLeft w:val="0"/>
                                                  <w:marRight w:val="0"/>
                                                  <w:marTop w:val="0"/>
                                                  <w:marBottom w:val="0"/>
                                                  <w:divBdr>
                                                    <w:top w:val="none" w:sz="0" w:space="0" w:color="auto"/>
                                                    <w:left w:val="none" w:sz="0" w:space="0" w:color="auto"/>
                                                    <w:bottom w:val="none" w:sz="0" w:space="0" w:color="auto"/>
                                                    <w:right w:val="none" w:sz="0" w:space="0" w:color="auto"/>
                                                  </w:divBdr>
                                                </w:div>
                                                <w:div w:id="1427463684">
                                                  <w:marLeft w:val="0"/>
                                                  <w:marRight w:val="0"/>
                                                  <w:marTop w:val="0"/>
                                                  <w:marBottom w:val="0"/>
                                                  <w:divBdr>
                                                    <w:top w:val="none" w:sz="0" w:space="0" w:color="auto"/>
                                                    <w:left w:val="none" w:sz="0" w:space="0" w:color="auto"/>
                                                    <w:bottom w:val="none" w:sz="0" w:space="0" w:color="auto"/>
                                                    <w:right w:val="none" w:sz="0" w:space="0" w:color="auto"/>
                                                  </w:divBdr>
                                                  <w:divsChild>
                                                    <w:div w:id="26031838">
                                                      <w:marLeft w:val="0"/>
                                                      <w:marRight w:val="0"/>
                                                      <w:marTop w:val="0"/>
                                                      <w:marBottom w:val="0"/>
                                                      <w:divBdr>
                                                        <w:top w:val="none" w:sz="0" w:space="0" w:color="auto"/>
                                                        <w:left w:val="none" w:sz="0" w:space="0" w:color="auto"/>
                                                        <w:bottom w:val="none" w:sz="0" w:space="0" w:color="auto"/>
                                                        <w:right w:val="none" w:sz="0" w:space="0" w:color="auto"/>
                                                      </w:divBdr>
                                                    </w:div>
                                                    <w:div w:id="2011325308">
                                                      <w:marLeft w:val="0"/>
                                                      <w:marRight w:val="0"/>
                                                      <w:marTop w:val="0"/>
                                                      <w:marBottom w:val="0"/>
                                                      <w:divBdr>
                                                        <w:top w:val="none" w:sz="0" w:space="0" w:color="auto"/>
                                                        <w:left w:val="none" w:sz="0" w:space="0" w:color="auto"/>
                                                        <w:bottom w:val="none" w:sz="0" w:space="0" w:color="auto"/>
                                                        <w:right w:val="none" w:sz="0" w:space="0" w:color="auto"/>
                                                      </w:divBdr>
                                                    </w:div>
                                                    <w:div w:id="1080786761">
                                                      <w:marLeft w:val="0"/>
                                                      <w:marRight w:val="0"/>
                                                      <w:marTop w:val="0"/>
                                                      <w:marBottom w:val="0"/>
                                                      <w:divBdr>
                                                        <w:top w:val="none" w:sz="0" w:space="0" w:color="auto"/>
                                                        <w:left w:val="none" w:sz="0" w:space="0" w:color="auto"/>
                                                        <w:bottom w:val="none" w:sz="0" w:space="0" w:color="auto"/>
                                                        <w:right w:val="none" w:sz="0" w:space="0" w:color="auto"/>
                                                      </w:divBdr>
                                                    </w:div>
                                                    <w:div w:id="1251155110">
                                                      <w:marLeft w:val="0"/>
                                                      <w:marRight w:val="0"/>
                                                      <w:marTop w:val="0"/>
                                                      <w:marBottom w:val="0"/>
                                                      <w:divBdr>
                                                        <w:top w:val="none" w:sz="0" w:space="0" w:color="auto"/>
                                                        <w:left w:val="none" w:sz="0" w:space="0" w:color="auto"/>
                                                        <w:bottom w:val="none" w:sz="0" w:space="0" w:color="auto"/>
                                                        <w:right w:val="none" w:sz="0" w:space="0" w:color="auto"/>
                                                      </w:divBdr>
                                                    </w:div>
                                                    <w:div w:id="572855530">
                                                      <w:marLeft w:val="0"/>
                                                      <w:marRight w:val="0"/>
                                                      <w:marTop w:val="0"/>
                                                      <w:marBottom w:val="0"/>
                                                      <w:divBdr>
                                                        <w:top w:val="none" w:sz="0" w:space="0" w:color="auto"/>
                                                        <w:left w:val="none" w:sz="0" w:space="0" w:color="auto"/>
                                                        <w:bottom w:val="none" w:sz="0" w:space="0" w:color="auto"/>
                                                        <w:right w:val="none" w:sz="0" w:space="0" w:color="auto"/>
                                                      </w:divBdr>
                                                    </w:div>
                                                  </w:divsChild>
                                                </w:div>
                                                <w:div w:id="1838182384">
                                                  <w:marLeft w:val="0"/>
                                                  <w:marRight w:val="0"/>
                                                  <w:marTop w:val="0"/>
                                                  <w:marBottom w:val="0"/>
                                                  <w:divBdr>
                                                    <w:top w:val="none" w:sz="0" w:space="0" w:color="auto"/>
                                                    <w:left w:val="none" w:sz="0" w:space="0" w:color="auto"/>
                                                    <w:bottom w:val="none" w:sz="0" w:space="0" w:color="auto"/>
                                                    <w:right w:val="none" w:sz="0" w:space="0" w:color="auto"/>
                                                  </w:divBdr>
                                                </w:div>
                                                <w:div w:id="1908345409">
                                                  <w:marLeft w:val="0"/>
                                                  <w:marRight w:val="0"/>
                                                  <w:marTop w:val="0"/>
                                                  <w:marBottom w:val="0"/>
                                                  <w:divBdr>
                                                    <w:top w:val="none" w:sz="0" w:space="0" w:color="auto"/>
                                                    <w:left w:val="none" w:sz="0" w:space="0" w:color="auto"/>
                                                    <w:bottom w:val="none" w:sz="0" w:space="0" w:color="auto"/>
                                                    <w:right w:val="none" w:sz="0" w:space="0" w:color="auto"/>
                                                  </w:divBdr>
                                                </w:div>
                                                <w:div w:id="494078402">
                                                  <w:marLeft w:val="0"/>
                                                  <w:marRight w:val="0"/>
                                                  <w:marTop w:val="0"/>
                                                  <w:marBottom w:val="0"/>
                                                  <w:divBdr>
                                                    <w:top w:val="none" w:sz="0" w:space="0" w:color="auto"/>
                                                    <w:left w:val="none" w:sz="0" w:space="0" w:color="auto"/>
                                                    <w:bottom w:val="none" w:sz="0" w:space="0" w:color="auto"/>
                                                    <w:right w:val="none" w:sz="0" w:space="0" w:color="auto"/>
                                                  </w:divBdr>
                                                  <w:divsChild>
                                                    <w:div w:id="1555971044">
                                                      <w:marLeft w:val="0"/>
                                                      <w:marRight w:val="0"/>
                                                      <w:marTop w:val="0"/>
                                                      <w:marBottom w:val="0"/>
                                                      <w:divBdr>
                                                        <w:top w:val="none" w:sz="0" w:space="0" w:color="auto"/>
                                                        <w:left w:val="none" w:sz="0" w:space="0" w:color="auto"/>
                                                        <w:bottom w:val="none" w:sz="0" w:space="0" w:color="auto"/>
                                                        <w:right w:val="none" w:sz="0" w:space="0" w:color="auto"/>
                                                      </w:divBdr>
                                                    </w:div>
                                                    <w:div w:id="1077478624">
                                                      <w:marLeft w:val="0"/>
                                                      <w:marRight w:val="0"/>
                                                      <w:marTop w:val="0"/>
                                                      <w:marBottom w:val="0"/>
                                                      <w:divBdr>
                                                        <w:top w:val="none" w:sz="0" w:space="0" w:color="auto"/>
                                                        <w:left w:val="none" w:sz="0" w:space="0" w:color="auto"/>
                                                        <w:bottom w:val="none" w:sz="0" w:space="0" w:color="auto"/>
                                                        <w:right w:val="none" w:sz="0" w:space="0" w:color="auto"/>
                                                      </w:divBdr>
                                                    </w:div>
                                                  </w:divsChild>
                                                </w:div>
                                                <w:div w:id="170991388">
                                                  <w:marLeft w:val="0"/>
                                                  <w:marRight w:val="0"/>
                                                  <w:marTop w:val="0"/>
                                                  <w:marBottom w:val="0"/>
                                                  <w:divBdr>
                                                    <w:top w:val="none" w:sz="0" w:space="0" w:color="auto"/>
                                                    <w:left w:val="none" w:sz="0" w:space="0" w:color="auto"/>
                                                    <w:bottom w:val="none" w:sz="0" w:space="0" w:color="auto"/>
                                                    <w:right w:val="none" w:sz="0" w:space="0" w:color="auto"/>
                                                  </w:divBdr>
                                                  <w:divsChild>
                                                    <w:div w:id="1718553732">
                                                      <w:marLeft w:val="0"/>
                                                      <w:marRight w:val="0"/>
                                                      <w:marTop w:val="0"/>
                                                      <w:marBottom w:val="0"/>
                                                      <w:divBdr>
                                                        <w:top w:val="none" w:sz="0" w:space="0" w:color="auto"/>
                                                        <w:left w:val="none" w:sz="0" w:space="0" w:color="auto"/>
                                                        <w:bottom w:val="none" w:sz="0" w:space="0" w:color="auto"/>
                                                        <w:right w:val="none" w:sz="0" w:space="0" w:color="auto"/>
                                                      </w:divBdr>
                                                    </w:div>
                                                    <w:div w:id="969213579">
                                                      <w:marLeft w:val="0"/>
                                                      <w:marRight w:val="0"/>
                                                      <w:marTop w:val="0"/>
                                                      <w:marBottom w:val="0"/>
                                                      <w:divBdr>
                                                        <w:top w:val="none" w:sz="0" w:space="0" w:color="auto"/>
                                                        <w:left w:val="none" w:sz="0" w:space="0" w:color="auto"/>
                                                        <w:bottom w:val="none" w:sz="0" w:space="0" w:color="auto"/>
                                                        <w:right w:val="none" w:sz="0" w:space="0" w:color="auto"/>
                                                      </w:divBdr>
                                                    </w:div>
                                                  </w:divsChild>
                                                </w:div>
                                                <w:div w:id="1543979581">
                                                  <w:marLeft w:val="0"/>
                                                  <w:marRight w:val="0"/>
                                                  <w:marTop w:val="0"/>
                                                  <w:marBottom w:val="0"/>
                                                  <w:divBdr>
                                                    <w:top w:val="none" w:sz="0" w:space="0" w:color="auto"/>
                                                    <w:left w:val="none" w:sz="0" w:space="0" w:color="auto"/>
                                                    <w:bottom w:val="none" w:sz="0" w:space="0" w:color="auto"/>
                                                    <w:right w:val="none" w:sz="0" w:space="0" w:color="auto"/>
                                                  </w:divBdr>
                                                  <w:divsChild>
                                                    <w:div w:id="270863936">
                                                      <w:marLeft w:val="0"/>
                                                      <w:marRight w:val="0"/>
                                                      <w:marTop w:val="0"/>
                                                      <w:marBottom w:val="0"/>
                                                      <w:divBdr>
                                                        <w:top w:val="none" w:sz="0" w:space="0" w:color="auto"/>
                                                        <w:left w:val="none" w:sz="0" w:space="0" w:color="auto"/>
                                                        <w:bottom w:val="none" w:sz="0" w:space="0" w:color="auto"/>
                                                        <w:right w:val="none" w:sz="0" w:space="0" w:color="auto"/>
                                                      </w:divBdr>
                                                      <w:divsChild>
                                                        <w:div w:id="2070883826">
                                                          <w:marLeft w:val="0"/>
                                                          <w:marRight w:val="0"/>
                                                          <w:marTop w:val="0"/>
                                                          <w:marBottom w:val="0"/>
                                                          <w:divBdr>
                                                            <w:top w:val="none" w:sz="0" w:space="0" w:color="auto"/>
                                                            <w:left w:val="none" w:sz="0" w:space="0" w:color="auto"/>
                                                            <w:bottom w:val="none" w:sz="0" w:space="0" w:color="auto"/>
                                                            <w:right w:val="none" w:sz="0" w:space="0" w:color="auto"/>
                                                          </w:divBdr>
                                                        </w:div>
                                                        <w:div w:id="1041786384">
                                                          <w:marLeft w:val="0"/>
                                                          <w:marRight w:val="0"/>
                                                          <w:marTop w:val="0"/>
                                                          <w:marBottom w:val="0"/>
                                                          <w:divBdr>
                                                            <w:top w:val="none" w:sz="0" w:space="0" w:color="auto"/>
                                                            <w:left w:val="none" w:sz="0" w:space="0" w:color="auto"/>
                                                            <w:bottom w:val="none" w:sz="0" w:space="0" w:color="auto"/>
                                                            <w:right w:val="none" w:sz="0" w:space="0" w:color="auto"/>
                                                          </w:divBdr>
                                                        </w:div>
                                                      </w:divsChild>
                                                    </w:div>
                                                    <w:div w:id="999037522">
                                                      <w:marLeft w:val="0"/>
                                                      <w:marRight w:val="0"/>
                                                      <w:marTop w:val="0"/>
                                                      <w:marBottom w:val="0"/>
                                                      <w:divBdr>
                                                        <w:top w:val="none" w:sz="0" w:space="0" w:color="auto"/>
                                                        <w:left w:val="none" w:sz="0" w:space="0" w:color="auto"/>
                                                        <w:bottom w:val="none" w:sz="0" w:space="0" w:color="auto"/>
                                                        <w:right w:val="none" w:sz="0" w:space="0" w:color="auto"/>
                                                      </w:divBdr>
                                                    </w:div>
                                                    <w:div w:id="1472553620">
                                                      <w:marLeft w:val="0"/>
                                                      <w:marRight w:val="0"/>
                                                      <w:marTop w:val="0"/>
                                                      <w:marBottom w:val="0"/>
                                                      <w:divBdr>
                                                        <w:top w:val="none" w:sz="0" w:space="0" w:color="auto"/>
                                                        <w:left w:val="none" w:sz="0" w:space="0" w:color="auto"/>
                                                        <w:bottom w:val="none" w:sz="0" w:space="0" w:color="auto"/>
                                                        <w:right w:val="none" w:sz="0" w:space="0" w:color="auto"/>
                                                      </w:divBdr>
                                                    </w:div>
                                                  </w:divsChild>
                                                </w:div>
                                                <w:div w:id="827329236">
                                                  <w:marLeft w:val="0"/>
                                                  <w:marRight w:val="0"/>
                                                  <w:marTop w:val="0"/>
                                                  <w:marBottom w:val="0"/>
                                                  <w:divBdr>
                                                    <w:top w:val="none" w:sz="0" w:space="0" w:color="auto"/>
                                                    <w:left w:val="none" w:sz="0" w:space="0" w:color="auto"/>
                                                    <w:bottom w:val="none" w:sz="0" w:space="0" w:color="auto"/>
                                                    <w:right w:val="none" w:sz="0" w:space="0" w:color="auto"/>
                                                  </w:divBdr>
                                                </w:div>
                                                <w:div w:id="1621303827">
                                                  <w:marLeft w:val="0"/>
                                                  <w:marRight w:val="0"/>
                                                  <w:marTop w:val="0"/>
                                                  <w:marBottom w:val="0"/>
                                                  <w:divBdr>
                                                    <w:top w:val="none" w:sz="0" w:space="0" w:color="auto"/>
                                                    <w:left w:val="none" w:sz="0" w:space="0" w:color="auto"/>
                                                    <w:bottom w:val="none" w:sz="0" w:space="0" w:color="auto"/>
                                                    <w:right w:val="none" w:sz="0" w:space="0" w:color="auto"/>
                                                  </w:divBdr>
                                                </w:div>
                                                <w:div w:id="696546777">
                                                  <w:marLeft w:val="0"/>
                                                  <w:marRight w:val="0"/>
                                                  <w:marTop w:val="0"/>
                                                  <w:marBottom w:val="0"/>
                                                  <w:divBdr>
                                                    <w:top w:val="none" w:sz="0" w:space="0" w:color="auto"/>
                                                    <w:left w:val="none" w:sz="0" w:space="0" w:color="auto"/>
                                                    <w:bottom w:val="none" w:sz="0" w:space="0" w:color="auto"/>
                                                    <w:right w:val="none" w:sz="0" w:space="0" w:color="auto"/>
                                                  </w:divBdr>
                                                  <w:divsChild>
                                                    <w:div w:id="1359235973">
                                                      <w:marLeft w:val="0"/>
                                                      <w:marRight w:val="0"/>
                                                      <w:marTop w:val="0"/>
                                                      <w:marBottom w:val="0"/>
                                                      <w:divBdr>
                                                        <w:top w:val="none" w:sz="0" w:space="0" w:color="auto"/>
                                                        <w:left w:val="none" w:sz="0" w:space="0" w:color="auto"/>
                                                        <w:bottom w:val="none" w:sz="0" w:space="0" w:color="auto"/>
                                                        <w:right w:val="none" w:sz="0" w:space="0" w:color="auto"/>
                                                      </w:divBdr>
                                                    </w:div>
                                                    <w:div w:id="1402168182">
                                                      <w:marLeft w:val="0"/>
                                                      <w:marRight w:val="0"/>
                                                      <w:marTop w:val="0"/>
                                                      <w:marBottom w:val="0"/>
                                                      <w:divBdr>
                                                        <w:top w:val="none" w:sz="0" w:space="0" w:color="auto"/>
                                                        <w:left w:val="none" w:sz="0" w:space="0" w:color="auto"/>
                                                        <w:bottom w:val="none" w:sz="0" w:space="0" w:color="auto"/>
                                                        <w:right w:val="none" w:sz="0" w:space="0" w:color="auto"/>
                                                      </w:divBdr>
                                                    </w:div>
                                                    <w:div w:id="1129128093">
                                                      <w:marLeft w:val="0"/>
                                                      <w:marRight w:val="0"/>
                                                      <w:marTop w:val="0"/>
                                                      <w:marBottom w:val="0"/>
                                                      <w:divBdr>
                                                        <w:top w:val="none" w:sz="0" w:space="0" w:color="auto"/>
                                                        <w:left w:val="none" w:sz="0" w:space="0" w:color="auto"/>
                                                        <w:bottom w:val="none" w:sz="0" w:space="0" w:color="auto"/>
                                                        <w:right w:val="none" w:sz="0" w:space="0" w:color="auto"/>
                                                      </w:divBdr>
                                                    </w:div>
                                                  </w:divsChild>
                                                </w:div>
                                                <w:div w:id="590819510">
                                                  <w:marLeft w:val="0"/>
                                                  <w:marRight w:val="0"/>
                                                  <w:marTop w:val="0"/>
                                                  <w:marBottom w:val="0"/>
                                                  <w:divBdr>
                                                    <w:top w:val="none" w:sz="0" w:space="0" w:color="auto"/>
                                                    <w:left w:val="none" w:sz="0" w:space="0" w:color="auto"/>
                                                    <w:bottom w:val="none" w:sz="0" w:space="0" w:color="auto"/>
                                                    <w:right w:val="none" w:sz="0" w:space="0" w:color="auto"/>
                                                  </w:divBdr>
                                                </w:div>
                                                <w:div w:id="1023018971">
                                                  <w:marLeft w:val="0"/>
                                                  <w:marRight w:val="0"/>
                                                  <w:marTop w:val="0"/>
                                                  <w:marBottom w:val="0"/>
                                                  <w:divBdr>
                                                    <w:top w:val="none" w:sz="0" w:space="0" w:color="auto"/>
                                                    <w:left w:val="none" w:sz="0" w:space="0" w:color="auto"/>
                                                    <w:bottom w:val="none" w:sz="0" w:space="0" w:color="auto"/>
                                                    <w:right w:val="none" w:sz="0" w:space="0" w:color="auto"/>
                                                  </w:divBdr>
                                                </w:div>
                                                <w:div w:id="1536113062">
                                                  <w:marLeft w:val="0"/>
                                                  <w:marRight w:val="0"/>
                                                  <w:marTop w:val="0"/>
                                                  <w:marBottom w:val="0"/>
                                                  <w:divBdr>
                                                    <w:top w:val="none" w:sz="0" w:space="0" w:color="auto"/>
                                                    <w:left w:val="none" w:sz="0" w:space="0" w:color="auto"/>
                                                    <w:bottom w:val="none" w:sz="0" w:space="0" w:color="auto"/>
                                                    <w:right w:val="none" w:sz="0" w:space="0" w:color="auto"/>
                                                  </w:divBdr>
                                                </w:div>
                                                <w:div w:id="873268203">
                                                  <w:marLeft w:val="0"/>
                                                  <w:marRight w:val="0"/>
                                                  <w:marTop w:val="0"/>
                                                  <w:marBottom w:val="0"/>
                                                  <w:divBdr>
                                                    <w:top w:val="none" w:sz="0" w:space="0" w:color="auto"/>
                                                    <w:left w:val="none" w:sz="0" w:space="0" w:color="auto"/>
                                                    <w:bottom w:val="none" w:sz="0" w:space="0" w:color="auto"/>
                                                    <w:right w:val="none" w:sz="0" w:space="0" w:color="auto"/>
                                                  </w:divBdr>
                                                </w:div>
                                                <w:div w:id="728571365">
                                                  <w:marLeft w:val="0"/>
                                                  <w:marRight w:val="0"/>
                                                  <w:marTop w:val="0"/>
                                                  <w:marBottom w:val="0"/>
                                                  <w:divBdr>
                                                    <w:top w:val="none" w:sz="0" w:space="0" w:color="auto"/>
                                                    <w:left w:val="none" w:sz="0" w:space="0" w:color="auto"/>
                                                    <w:bottom w:val="none" w:sz="0" w:space="0" w:color="auto"/>
                                                    <w:right w:val="none" w:sz="0" w:space="0" w:color="auto"/>
                                                  </w:divBdr>
                                                  <w:divsChild>
                                                    <w:div w:id="1369643295">
                                                      <w:marLeft w:val="0"/>
                                                      <w:marRight w:val="0"/>
                                                      <w:marTop w:val="0"/>
                                                      <w:marBottom w:val="0"/>
                                                      <w:divBdr>
                                                        <w:top w:val="none" w:sz="0" w:space="0" w:color="auto"/>
                                                        <w:left w:val="none" w:sz="0" w:space="0" w:color="auto"/>
                                                        <w:bottom w:val="none" w:sz="0" w:space="0" w:color="auto"/>
                                                        <w:right w:val="none" w:sz="0" w:space="0" w:color="auto"/>
                                                      </w:divBdr>
                                                    </w:div>
                                                    <w:div w:id="1244728462">
                                                      <w:marLeft w:val="0"/>
                                                      <w:marRight w:val="0"/>
                                                      <w:marTop w:val="0"/>
                                                      <w:marBottom w:val="0"/>
                                                      <w:divBdr>
                                                        <w:top w:val="none" w:sz="0" w:space="0" w:color="auto"/>
                                                        <w:left w:val="none" w:sz="0" w:space="0" w:color="auto"/>
                                                        <w:bottom w:val="none" w:sz="0" w:space="0" w:color="auto"/>
                                                        <w:right w:val="none" w:sz="0" w:space="0" w:color="auto"/>
                                                      </w:divBdr>
                                                    </w:div>
                                                    <w:div w:id="980308876">
                                                      <w:marLeft w:val="0"/>
                                                      <w:marRight w:val="0"/>
                                                      <w:marTop w:val="0"/>
                                                      <w:marBottom w:val="0"/>
                                                      <w:divBdr>
                                                        <w:top w:val="none" w:sz="0" w:space="0" w:color="auto"/>
                                                        <w:left w:val="none" w:sz="0" w:space="0" w:color="auto"/>
                                                        <w:bottom w:val="none" w:sz="0" w:space="0" w:color="auto"/>
                                                        <w:right w:val="none" w:sz="0" w:space="0" w:color="auto"/>
                                                      </w:divBdr>
                                                    </w:div>
                                                    <w:div w:id="1164197913">
                                                      <w:marLeft w:val="0"/>
                                                      <w:marRight w:val="0"/>
                                                      <w:marTop w:val="0"/>
                                                      <w:marBottom w:val="0"/>
                                                      <w:divBdr>
                                                        <w:top w:val="none" w:sz="0" w:space="0" w:color="auto"/>
                                                        <w:left w:val="none" w:sz="0" w:space="0" w:color="auto"/>
                                                        <w:bottom w:val="none" w:sz="0" w:space="0" w:color="auto"/>
                                                        <w:right w:val="none" w:sz="0" w:space="0" w:color="auto"/>
                                                      </w:divBdr>
                                                    </w:div>
                                                    <w:div w:id="300035937">
                                                      <w:marLeft w:val="0"/>
                                                      <w:marRight w:val="0"/>
                                                      <w:marTop w:val="0"/>
                                                      <w:marBottom w:val="0"/>
                                                      <w:divBdr>
                                                        <w:top w:val="none" w:sz="0" w:space="0" w:color="auto"/>
                                                        <w:left w:val="none" w:sz="0" w:space="0" w:color="auto"/>
                                                        <w:bottom w:val="none" w:sz="0" w:space="0" w:color="auto"/>
                                                        <w:right w:val="none" w:sz="0" w:space="0" w:color="auto"/>
                                                      </w:divBdr>
                                                    </w:div>
                                                    <w:div w:id="686175697">
                                                      <w:marLeft w:val="0"/>
                                                      <w:marRight w:val="0"/>
                                                      <w:marTop w:val="0"/>
                                                      <w:marBottom w:val="0"/>
                                                      <w:divBdr>
                                                        <w:top w:val="none" w:sz="0" w:space="0" w:color="auto"/>
                                                        <w:left w:val="none" w:sz="0" w:space="0" w:color="auto"/>
                                                        <w:bottom w:val="none" w:sz="0" w:space="0" w:color="auto"/>
                                                        <w:right w:val="none" w:sz="0" w:space="0" w:color="auto"/>
                                                      </w:divBdr>
                                                    </w:div>
                                                    <w:div w:id="662198659">
                                                      <w:marLeft w:val="0"/>
                                                      <w:marRight w:val="0"/>
                                                      <w:marTop w:val="0"/>
                                                      <w:marBottom w:val="0"/>
                                                      <w:divBdr>
                                                        <w:top w:val="none" w:sz="0" w:space="0" w:color="auto"/>
                                                        <w:left w:val="none" w:sz="0" w:space="0" w:color="auto"/>
                                                        <w:bottom w:val="none" w:sz="0" w:space="0" w:color="auto"/>
                                                        <w:right w:val="none" w:sz="0" w:space="0" w:color="auto"/>
                                                      </w:divBdr>
                                                    </w:div>
                                                  </w:divsChild>
                                                </w:div>
                                                <w:div w:id="2000304564">
                                                  <w:marLeft w:val="0"/>
                                                  <w:marRight w:val="0"/>
                                                  <w:marTop w:val="0"/>
                                                  <w:marBottom w:val="0"/>
                                                  <w:divBdr>
                                                    <w:top w:val="none" w:sz="0" w:space="0" w:color="auto"/>
                                                    <w:left w:val="none" w:sz="0" w:space="0" w:color="auto"/>
                                                    <w:bottom w:val="none" w:sz="0" w:space="0" w:color="auto"/>
                                                    <w:right w:val="none" w:sz="0" w:space="0" w:color="auto"/>
                                                  </w:divBdr>
                                                </w:div>
                                                <w:div w:id="1011100817">
                                                  <w:marLeft w:val="0"/>
                                                  <w:marRight w:val="0"/>
                                                  <w:marTop w:val="0"/>
                                                  <w:marBottom w:val="0"/>
                                                  <w:divBdr>
                                                    <w:top w:val="none" w:sz="0" w:space="0" w:color="auto"/>
                                                    <w:left w:val="none" w:sz="0" w:space="0" w:color="auto"/>
                                                    <w:bottom w:val="none" w:sz="0" w:space="0" w:color="auto"/>
                                                    <w:right w:val="none" w:sz="0" w:space="0" w:color="auto"/>
                                                  </w:divBdr>
                                                </w:div>
                                                <w:div w:id="571279162">
                                                  <w:marLeft w:val="0"/>
                                                  <w:marRight w:val="0"/>
                                                  <w:marTop w:val="0"/>
                                                  <w:marBottom w:val="0"/>
                                                  <w:divBdr>
                                                    <w:top w:val="none" w:sz="0" w:space="0" w:color="auto"/>
                                                    <w:left w:val="none" w:sz="0" w:space="0" w:color="auto"/>
                                                    <w:bottom w:val="none" w:sz="0" w:space="0" w:color="auto"/>
                                                    <w:right w:val="none" w:sz="0" w:space="0" w:color="auto"/>
                                                  </w:divBdr>
                                                  <w:divsChild>
                                                    <w:div w:id="1505364509">
                                                      <w:marLeft w:val="0"/>
                                                      <w:marRight w:val="0"/>
                                                      <w:marTop w:val="0"/>
                                                      <w:marBottom w:val="0"/>
                                                      <w:divBdr>
                                                        <w:top w:val="none" w:sz="0" w:space="0" w:color="auto"/>
                                                        <w:left w:val="none" w:sz="0" w:space="0" w:color="auto"/>
                                                        <w:bottom w:val="none" w:sz="0" w:space="0" w:color="auto"/>
                                                        <w:right w:val="none" w:sz="0" w:space="0" w:color="auto"/>
                                                      </w:divBdr>
                                                    </w:div>
                                                    <w:div w:id="13233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3199">
                                              <w:marLeft w:val="0"/>
                                              <w:marRight w:val="0"/>
                                              <w:marTop w:val="0"/>
                                              <w:marBottom w:val="0"/>
                                              <w:divBdr>
                                                <w:top w:val="none" w:sz="0" w:space="0" w:color="auto"/>
                                                <w:left w:val="none" w:sz="0" w:space="0" w:color="auto"/>
                                                <w:bottom w:val="none" w:sz="0" w:space="0" w:color="auto"/>
                                                <w:right w:val="none" w:sz="0" w:space="0" w:color="auto"/>
                                              </w:divBdr>
                                              <w:divsChild>
                                                <w:div w:id="1347175823">
                                                  <w:marLeft w:val="0"/>
                                                  <w:marRight w:val="0"/>
                                                  <w:marTop w:val="0"/>
                                                  <w:marBottom w:val="0"/>
                                                  <w:divBdr>
                                                    <w:top w:val="none" w:sz="0" w:space="0" w:color="auto"/>
                                                    <w:left w:val="none" w:sz="0" w:space="0" w:color="auto"/>
                                                    <w:bottom w:val="none" w:sz="0" w:space="0" w:color="auto"/>
                                                    <w:right w:val="none" w:sz="0" w:space="0" w:color="auto"/>
                                                  </w:divBdr>
                                                  <w:divsChild>
                                                    <w:div w:id="1957710060">
                                                      <w:marLeft w:val="0"/>
                                                      <w:marRight w:val="0"/>
                                                      <w:marTop w:val="0"/>
                                                      <w:marBottom w:val="0"/>
                                                      <w:divBdr>
                                                        <w:top w:val="none" w:sz="0" w:space="0" w:color="auto"/>
                                                        <w:left w:val="none" w:sz="0" w:space="0" w:color="auto"/>
                                                        <w:bottom w:val="none" w:sz="0" w:space="0" w:color="auto"/>
                                                        <w:right w:val="none" w:sz="0" w:space="0" w:color="auto"/>
                                                      </w:divBdr>
                                                    </w:div>
                                                    <w:div w:id="525296765">
                                                      <w:marLeft w:val="0"/>
                                                      <w:marRight w:val="0"/>
                                                      <w:marTop w:val="0"/>
                                                      <w:marBottom w:val="0"/>
                                                      <w:divBdr>
                                                        <w:top w:val="none" w:sz="0" w:space="0" w:color="auto"/>
                                                        <w:left w:val="none" w:sz="0" w:space="0" w:color="auto"/>
                                                        <w:bottom w:val="none" w:sz="0" w:space="0" w:color="auto"/>
                                                        <w:right w:val="none" w:sz="0" w:space="0" w:color="auto"/>
                                                      </w:divBdr>
                                                    </w:div>
                                                    <w:div w:id="803276442">
                                                      <w:marLeft w:val="0"/>
                                                      <w:marRight w:val="0"/>
                                                      <w:marTop w:val="0"/>
                                                      <w:marBottom w:val="0"/>
                                                      <w:divBdr>
                                                        <w:top w:val="none" w:sz="0" w:space="0" w:color="auto"/>
                                                        <w:left w:val="none" w:sz="0" w:space="0" w:color="auto"/>
                                                        <w:bottom w:val="none" w:sz="0" w:space="0" w:color="auto"/>
                                                        <w:right w:val="none" w:sz="0" w:space="0" w:color="auto"/>
                                                      </w:divBdr>
                                                    </w:div>
                                                    <w:div w:id="1816603084">
                                                      <w:marLeft w:val="0"/>
                                                      <w:marRight w:val="0"/>
                                                      <w:marTop w:val="0"/>
                                                      <w:marBottom w:val="0"/>
                                                      <w:divBdr>
                                                        <w:top w:val="none" w:sz="0" w:space="0" w:color="auto"/>
                                                        <w:left w:val="none" w:sz="0" w:space="0" w:color="auto"/>
                                                        <w:bottom w:val="none" w:sz="0" w:space="0" w:color="auto"/>
                                                        <w:right w:val="none" w:sz="0" w:space="0" w:color="auto"/>
                                                      </w:divBdr>
                                                      <w:divsChild>
                                                        <w:div w:id="1033193903">
                                                          <w:marLeft w:val="0"/>
                                                          <w:marRight w:val="0"/>
                                                          <w:marTop w:val="0"/>
                                                          <w:marBottom w:val="0"/>
                                                          <w:divBdr>
                                                            <w:top w:val="none" w:sz="0" w:space="0" w:color="auto"/>
                                                            <w:left w:val="none" w:sz="0" w:space="0" w:color="auto"/>
                                                            <w:bottom w:val="none" w:sz="0" w:space="0" w:color="auto"/>
                                                            <w:right w:val="none" w:sz="0" w:space="0" w:color="auto"/>
                                                          </w:divBdr>
                                                        </w:div>
                                                        <w:div w:id="1239752095">
                                                          <w:marLeft w:val="0"/>
                                                          <w:marRight w:val="0"/>
                                                          <w:marTop w:val="0"/>
                                                          <w:marBottom w:val="0"/>
                                                          <w:divBdr>
                                                            <w:top w:val="none" w:sz="0" w:space="0" w:color="auto"/>
                                                            <w:left w:val="none" w:sz="0" w:space="0" w:color="auto"/>
                                                            <w:bottom w:val="none" w:sz="0" w:space="0" w:color="auto"/>
                                                            <w:right w:val="none" w:sz="0" w:space="0" w:color="auto"/>
                                                          </w:divBdr>
                                                        </w:div>
                                                      </w:divsChild>
                                                    </w:div>
                                                    <w:div w:id="56635230">
                                                      <w:marLeft w:val="0"/>
                                                      <w:marRight w:val="0"/>
                                                      <w:marTop w:val="0"/>
                                                      <w:marBottom w:val="0"/>
                                                      <w:divBdr>
                                                        <w:top w:val="none" w:sz="0" w:space="0" w:color="auto"/>
                                                        <w:left w:val="none" w:sz="0" w:space="0" w:color="auto"/>
                                                        <w:bottom w:val="none" w:sz="0" w:space="0" w:color="auto"/>
                                                        <w:right w:val="none" w:sz="0" w:space="0" w:color="auto"/>
                                                      </w:divBdr>
                                                    </w:div>
                                                  </w:divsChild>
                                                </w:div>
                                                <w:div w:id="748579653">
                                                  <w:marLeft w:val="0"/>
                                                  <w:marRight w:val="0"/>
                                                  <w:marTop w:val="0"/>
                                                  <w:marBottom w:val="0"/>
                                                  <w:divBdr>
                                                    <w:top w:val="none" w:sz="0" w:space="0" w:color="auto"/>
                                                    <w:left w:val="none" w:sz="0" w:space="0" w:color="auto"/>
                                                    <w:bottom w:val="none" w:sz="0" w:space="0" w:color="auto"/>
                                                    <w:right w:val="none" w:sz="0" w:space="0" w:color="auto"/>
                                                  </w:divBdr>
                                                </w:div>
                                                <w:div w:id="1536310773">
                                                  <w:marLeft w:val="0"/>
                                                  <w:marRight w:val="0"/>
                                                  <w:marTop w:val="0"/>
                                                  <w:marBottom w:val="0"/>
                                                  <w:divBdr>
                                                    <w:top w:val="none" w:sz="0" w:space="0" w:color="auto"/>
                                                    <w:left w:val="none" w:sz="0" w:space="0" w:color="auto"/>
                                                    <w:bottom w:val="none" w:sz="0" w:space="0" w:color="auto"/>
                                                    <w:right w:val="none" w:sz="0" w:space="0" w:color="auto"/>
                                                  </w:divBdr>
                                                </w:div>
                                                <w:div w:id="1942881559">
                                                  <w:marLeft w:val="0"/>
                                                  <w:marRight w:val="0"/>
                                                  <w:marTop w:val="0"/>
                                                  <w:marBottom w:val="0"/>
                                                  <w:divBdr>
                                                    <w:top w:val="none" w:sz="0" w:space="0" w:color="auto"/>
                                                    <w:left w:val="none" w:sz="0" w:space="0" w:color="auto"/>
                                                    <w:bottom w:val="none" w:sz="0" w:space="0" w:color="auto"/>
                                                    <w:right w:val="none" w:sz="0" w:space="0" w:color="auto"/>
                                                  </w:divBdr>
                                                </w:div>
                                                <w:div w:id="1568878987">
                                                  <w:marLeft w:val="0"/>
                                                  <w:marRight w:val="0"/>
                                                  <w:marTop w:val="0"/>
                                                  <w:marBottom w:val="0"/>
                                                  <w:divBdr>
                                                    <w:top w:val="none" w:sz="0" w:space="0" w:color="auto"/>
                                                    <w:left w:val="none" w:sz="0" w:space="0" w:color="auto"/>
                                                    <w:bottom w:val="none" w:sz="0" w:space="0" w:color="auto"/>
                                                    <w:right w:val="none" w:sz="0" w:space="0" w:color="auto"/>
                                                  </w:divBdr>
                                                  <w:divsChild>
                                                    <w:div w:id="1834835044">
                                                      <w:marLeft w:val="0"/>
                                                      <w:marRight w:val="0"/>
                                                      <w:marTop w:val="0"/>
                                                      <w:marBottom w:val="0"/>
                                                      <w:divBdr>
                                                        <w:top w:val="none" w:sz="0" w:space="0" w:color="auto"/>
                                                        <w:left w:val="none" w:sz="0" w:space="0" w:color="auto"/>
                                                        <w:bottom w:val="none" w:sz="0" w:space="0" w:color="auto"/>
                                                        <w:right w:val="none" w:sz="0" w:space="0" w:color="auto"/>
                                                      </w:divBdr>
                                                      <w:divsChild>
                                                        <w:div w:id="1176268330">
                                                          <w:marLeft w:val="0"/>
                                                          <w:marRight w:val="0"/>
                                                          <w:marTop w:val="0"/>
                                                          <w:marBottom w:val="0"/>
                                                          <w:divBdr>
                                                            <w:top w:val="none" w:sz="0" w:space="0" w:color="auto"/>
                                                            <w:left w:val="none" w:sz="0" w:space="0" w:color="auto"/>
                                                            <w:bottom w:val="none" w:sz="0" w:space="0" w:color="auto"/>
                                                            <w:right w:val="none" w:sz="0" w:space="0" w:color="auto"/>
                                                          </w:divBdr>
                                                        </w:div>
                                                        <w:div w:id="1556239245">
                                                          <w:marLeft w:val="0"/>
                                                          <w:marRight w:val="0"/>
                                                          <w:marTop w:val="0"/>
                                                          <w:marBottom w:val="0"/>
                                                          <w:divBdr>
                                                            <w:top w:val="none" w:sz="0" w:space="0" w:color="auto"/>
                                                            <w:left w:val="none" w:sz="0" w:space="0" w:color="auto"/>
                                                            <w:bottom w:val="none" w:sz="0" w:space="0" w:color="auto"/>
                                                            <w:right w:val="none" w:sz="0" w:space="0" w:color="auto"/>
                                                          </w:divBdr>
                                                        </w:div>
                                                      </w:divsChild>
                                                    </w:div>
                                                    <w:div w:id="505555619">
                                                      <w:marLeft w:val="0"/>
                                                      <w:marRight w:val="0"/>
                                                      <w:marTop w:val="0"/>
                                                      <w:marBottom w:val="0"/>
                                                      <w:divBdr>
                                                        <w:top w:val="none" w:sz="0" w:space="0" w:color="auto"/>
                                                        <w:left w:val="none" w:sz="0" w:space="0" w:color="auto"/>
                                                        <w:bottom w:val="none" w:sz="0" w:space="0" w:color="auto"/>
                                                        <w:right w:val="none" w:sz="0" w:space="0" w:color="auto"/>
                                                      </w:divBdr>
                                                    </w:div>
                                                    <w:div w:id="1243098846">
                                                      <w:marLeft w:val="0"/>
                                                      <w:marRight w:val="0"/>
                                                      <w:marTop w:val="0"/>
                                                      <w:marBottom w:val="0"/>
                                                      <w:divBdr>
                                                        <w:top w:val="none" w:sz="0" w:space="0" w:color="auto"/>
                                                        <w:left w:val="none" w:sz="0" w:space="0" w:color="auto"/>
                                                        <w:bottom w:val="none" w:sz="0" w:space="0" w:color="auto"/>
                                                        <w:right w:val="none" w:sz="0" w:space="0" w:color="auto"/>
                                                      </w:divBdr>
                                                    </w:div>
                                                    <w:div w:id="1124734309">
                                                      <w:marLeft w:val="0"/>
                                                      <w:marRight w:val="0"/>
                                                      <w:marTop w:val="0"/>
                                                      <w:marBottom w:val="0"/>
                                                      <w:divBdr>
                                                        <w:top w:val="none" w:sz="0" w:space="0" w:color="auto"/>
                                                        <w:left w:val="none" w:sz="0" w:space="0" w:color="auto"/>
                                                        <w:bottom w:val="none" w:sz="0" w:space="0" w:color="auto"/>
                                                        <w:right w:val="none" w:sz="0" w:space="0" w:color="auto"/>
                                                      </w:divBdr>
                                                      <w:divsChild>
                                                        <w:div w:id="156502704">
                                                          <w:marLeft w:val="0"/>
                                                          <w:marRight w:val="0"/>
                                                          <w:marTop w:val="0"/>
                                                          <w:marBottom w:val="0"/>
                                                          <w:divBdr>
                                                            <w:top w:val="none" w:sz="0" w:space="0" w:color="auto"/>
                                                            <w:left w:val="none" w:sz="0" w:space="0" w:color="auto"/>
                                                            <w:bottom w:val="none" w:sz="0" w:space="0" w:color="auto"/>
                                                            <w:right w:val="none" w:sz="0" w:space="0" w:color="auto"/>
                                                          </w:divBdr>
                                                        </w:div>
                                                        <w:div w:id="444350160">
                                                          <w:marLeft w:val="0"/>
                                                          <w:marRight w:val="0"/>
                                                          <w:marTop w:val="0"/>
                                                          <w:marBottom w:val="0"/>
                                                          <w:divBdr>
                                                            <w:top w:val="none" w:sz="0" w:space="0" w:color="auto"/>
                                                            <w:left w:val="none" w:sz="0" w:space="0" w:color="auto"/>
                                                            <w:bottom w:val="none" w:sz="0" w:space="0" w:color="auto"/>
                                                            <w:right w:val="none" w:sz="0" w:space="0" w:color="auto"/>
                                                          </w:divBdr>
                                                        </w:div>
                                                        <w:div w:id="1564563761">
                                                          <w:marLeft w:val="0"/>
                                                          <w:marRight w:val="0"/>
                                                          <w:marTop w:val="0"/>
                                                          <w:marBottom w:val="0"/>
                                                          <w:divBdr>
                                                            <w:top w:val="none" w:sz="0" w:space="0" w:color="auto"/>
                                                            <w:left w:val="none" w:sz="0" w:space="0" w:color="auto"/>
                                                            <w:bottom w:val="none" w:sz="0" w:space="0" w:color="auto"/>
                                                            <w:right w:val="none" w:sz="0" w:space="0" w:color="auto"/>
                                                          </w:divBdr>
                                                        </w:div>
                                                      </w:divsChild>
                                                    </w:div>
                                                    <w:div w:id="1385134298">
                                                      <w:marLeft w:val="0"/>
                                                      <w:marRight w:val="0"/>
                                                      <w:marTop w:val="0"/>
                                                      <w:marBottom w:val="0"/>
                                                      <w:divBdr>
                                                        <w:top w:val="none" w:sz="0" w:space="0" w:color="auto"/>
                                                        <w:left w:val="none" w:sz="0" w:space="0" w:color="auto"/>
                                                        <w:bottom w:val="none" w:sz="0" w:space="0" w:color="auto"/>
                                                        <w:right w:val="none" w:sz="0" w:space="0" w:color="auto"/>
                                                      </w:divBdr>
                                                    </w:div>
                                                    <w:div w:id="1767336457">
                                                      <w:marLeft w:val="0"/>
                                                      <w:marRight w:val="0"/>
                                                      <w:marTop w:val="0"/>
                                                      <w:marBottom w:val="0"/>
                                                      <w:divBdr>
                                                        <w:top w:val="none" w:sz="0" w:space="0" w:color="auto"/>
                                                        <w:left w:val="none" w:sz="0" w:space="0" w:color="auto"/>
                                                        <w:bottom w:val="none" w:sz="0" w:space="0" w:color="auto"/>
                                                        <w:right w:val="none" w:sz="0" w:space="0" w:color="auto"/>
                                                      </w:divBdr>
                                                    </w:div>
                                                    <w:div w:id="2036340576">
                                                      <w:marLeft w:val="0"/>
                                                      <w:marRight w:val="0"/>
                                                      <w:marTop w:val="0"/>
                                                      <w:marBottom w:val="0"/>
                                                      <w:divBdr>
                                                        <w:top w:val="none" w:sz="0" w:space="0" w:color="auto"/>
                                                        <w:left w:val="none" w:sz="0" w:space="0" w:color="auto"/>
                                                        <w:bottom w:val="none" w:sz="0" w:space="0" w:color="auto"/>
                                                        <w:right w:val="none" w:sz="0" w:space="0" w:color="auto"/>
                                                      </w:divBdr>
                                                    </w:div>
                                                  </w:divsChild>
                                                </w:div>
                                                <w:div w:id="899437389">
                                                  <w:marLeft w:val="0"/>
                                                  <w:marRight w:val="0"/>
                                                  <w:marTop w:val="0"/>
                                                  <w:marBottom w:val="0"/>
                                                  <w:divBdr>
                                                    <w:top w:val="none" w:sz="0" w:space="0" w:color="auto"/>
                                                    <w:left w:val="none" w:sz="0" w:space="0" w:color="auto"/>
                                                    <w:bottom w:val="none" w:sz="0" w:space="0" w:color="auto"/>
                                                    <w:right w:val="none" w:sz="0" w:space="0" w:color="auto"/>
                                                  </w:divBdr>
                                                </w:div>
                                                <w:div w:id="1413620784">
                                                  <w:marLeft w:val="0"/>
                                                  <w:marRight w:val="0"/>
                                                  <w:marTop w:val="0"/>
                                                  <w:marBottom w:val="0"/>
                                                  <w:divBdr>
                                                    <w:top w:val="none" w:sz="0" w:space="0" w:color="auto"/>
                                                    <w:left w:val="none" w:sz="0" w:space="0" w:color="auto"/>
                                                    <w:bottom w:val="none" w:sz="0" w:space="0" w:color="auto"/>
                                                    <w:right w:val="none" w:sz="0" w:space="0" w:color="auto"/>
                                                  </w:divBdr>
                                                </w:div>
                                                <w:div w:id="1440442898">
                                                  <w:marLeft w:val="0"/>
                                                  <w:marRight w:val="0"/>
                                                  <w:marTop w:val="0"/>
                                                  <w:marBottom w:val="0"/>
                                                  <w:divBdr>
                                                    <w:top w:val="none" w:sz="0" w:space="0" w:color="auto"/>
                                                    <w:left w:val="none" w:sz="0" w:space="0" w:color="auto"/>
                                                    <w:bottom w:val="none" w:sz="0" w:space="0" w:color="auto"/>
                                                    <w:right w:val="none" w:sz="0" w:space="0" w:color="auto"/>
                                                  </w:divBdr>
                                                </w:div>
                                                <w:div w:id="1490749897">
                                                  <w:marLeft w:val="0"/>
                                                  <w:marRight w:val="0"/>
                                                  <w:marTop w:val="0"/>
                                                  <w:marBottom w:val="0"/>
                                                  <w:divBdr>
                                                    <w:top w:val="none" w:sz="0" w:space="0" w:color="auto"/>
                                                    <w:left w:val="none" w:sz="0" w:space="0" w:color="auto"/>
                                                    <w:bottom w:val="none" w:sz="0" w:space="0" w:color="auto"/>
                                                    <w:right w:val="none" w:sz="0" w:space="0" w:color="auto"/>
                                                  </w:divBdr>
                                                </w:div>
                                              </w:divsChild>
                                            </w:div>
                                            <w:div w:id="1091662419">
                                              <w:marLeft w:val="0"/>
                                              <w:marRight w:val="0"/>
                                              <w:marTop w:val="0"/>
                                              <w:marBottom w:val="0"/>
                                              <w:divBdr>
                                                <w:top w:val="none" w:sz="0" w:space="0" w:color="auto"/>
                                                <w:left w:val="none" w:sz="0" w:space="0" w:color="auto"/>
                                                <w:bottom w:val="none" w:sz="0" w:space="0" w:color="auto"/>
                                                <w:right w:val="none" w:sz="0" w:space="0" w:color="auto"/>
                                              </w:divBdr>
                                            </w:div>
                                            <w:div w:id="955647578">
                                              <w:marLeft w:val="0"/>
                                              <w:marRight w:val="0"/>
                                              <w:marTop w:val="0"/>
                                              <w:marBottom w:val="0"/>
                                              <w:divBdr>
                                                <w:top w:val="none" w:sz="0" w:space="0" w:color="auto"/>
                                                <w:left w:val="none" w:sz="0" w:space="0" w:color="auto"/>
                                                <w:bottom w:val="none" w:sz="0" w:space="0" w:color="auto"/>
                                                <w:right w:val="none" w:sz="0" w:space="0" w:color="auto"/>
                                              </w:divBdr>
                                              <w:divsChild>
                                                <w:div w:id="1826821078">
                                                  <w:marLeft w:val="0"/>
                                                  <w:marRight w:val="0"/>
                                                  <w:marTop w:val="0"/>
                                                  <w:marBottom w:val="0"/>
                                                  <w:divBdr>
                                                    <w:top w:val="none" w:sz="0" w:space="0" w:color="auto"/>
                                                    <w:left w:val="none" w:sz="0" w:space="0" w:color="auto"/>
                                                    <w:bottom w:val="none" w:sz="0" w:space="0" w:color="auto"/>
                                                    <w:right w:val="none" w:sz="0" w:space="0" w:color="auto"/>
                                                  </w:divBdr>
                                                  <w:divsChild>
                                                    <w:div w:id="1903170730">
                                                      <w:marLeft w:val="0"/>
                                                      <w:marRight w:val="0"/>
                                                      <w:marTop w:val="0"/>
                                                      <w:marBottom w:val="0"/>
                                                      <w:divBdr>
                                                        <w:top w:val="none" w:sz="0" w:space="0" w:color="auto"/>
                                                        <w:left w:val="none" w:sz="0" w:space="0" w:color="auto"/>
                                                        <w:bottom w:val="none" w:sz="0" w:space="0" w:color="auto"/>
                                                        <w:right w:val="none" w:sz="0" w:space="0" w:color="auto"/>
                                                      </w:divBdr>
                                                    </w:div>
                                                    <w:div w:id="1236555117">
                                                      <w:marLeft w:val="0"/>
                                                      <w:marRight w:val="0"/>
                                                      <w:marTop w:val="0"/>
                                                      <w:marBottom w:val="0"/>
                                                      <w:divBdr>
                                                        <w:top w:val="none" w:sz="0" w:space="0" w:color="auto"/>
                                                        <w:left w:val="none" w:sz="0" w:space="0" w:color="auto"/>
                                                        <w:bottom w:val="none" w:sz="0" w:space="0" w:color="auto"/>
                                                        <w:right w:val="none" w:sz="0" w:space="0" w:color="auto"/>
                                                      </w:divBdr>
                                                    </w:div>
                                                    <w:div w:id="1426420625">
                                                      <w:marLeft w:val="0"/>
                                                      <w:marRight w:val="0"/>
                                                      <w:marTop w:val="0"/>
                                                      <w:marBottom w:val="0"/>
                                                      <w:divBdr>
                                                        <w:top w:val="none" w:sz="0" w:space="0" w:color="auto"/>
                                                        <w:left w:val="none" w:sz="0" w:space="0" w:color="auto"/>
                                                        <w:bottom w:val="none" w:sz="0" w:space="0" w:color="auto"/>
                                                        <w:right w:val="none" w:sz="0" w:space="0" w:color="auto"/>
                                                      </w:divBdr>
                                                    </w:div>
                                                    <w:div w:id="528878455">
                                                      <w:marLeft w:val="0"/>
                                                      <w:marRight w:val="0"/>
                                                      <w:marTop w:val="0"/>
                                                      <w:marBottom w:val="0"/>
                                                      <w:divBdr>
                                                        <w:top w:val="none" w:sz="0" w:space="0" w:color="auto"/>
                                                        <w:left w:val="none" w:sz="0" w:space="0" w:color="auto"/>
                                                        <w:bottom w:val="none" w:sz="0" w:space="0" w:color="auto"/>
                                                        <w:right w:val="none" w:sz="0" w:space="0" w:color="auto"/>
                                                      </w:divBdr>
                                                    </w:div>
                                                  </w:divsChild>
                                                </w:div>
                                                <w:div w:id="3289092">
                                                  <w:marLeft w:val="0"/>
                                                  <w:marRight w:val="0"/>
                                                  <w:marTop w:val="0"/>
                                                  <w:marBottom w:val="0"/>
                                                  <w:divBdr>
                                                    <w:top w:val="none" w:sz="0" w:space="0" w:color="auto"/>
                                                    <w:left w:val="none" w:sz="0" w:space="0" w:color="auto"/>
                                                    <w:bottom w:val="none" w:sz="0" w:space="0" w:color="auto"/>
                                                    <w:right w:val="none" w:sz="0" w:space="0" w:color="auto"/>
                                                  </w:divBdr>
                                                </w:div>
                                                <w:div w:id="551620655">
                                                  <w:marLeft w:val="0"/>
                                                  <w:marRight w:val="0"/>
                                                  <w:marTop w:val="0"/>
                                                  <w:marBottom w:val="0"/>
                                                  <w:divBdr>
                                                    <w:top w:val="none" w:sz="0" w:space="0" w:color="auto"/>
                                                    <w:left w:val="none" w:sz="0" w:space="0" w:color="auto"/>
                                                    <w:bottom w:val="none" w:sz="0" w:space="0" w:color="auto"/>
                                                    <w:right w:val="none" w:sz="0" w:space="0" w:color="auto"/>
                                                  </w:divBdr>
                                                </w:div>
                                                <w:div w:id="812218729">
                                                  <w:marLeft w:val="0"/>
                                                  <w:marRight w:val="0"/>
                                                  <w:marTop w:val="0"/>
                                                  <w:marBottom w:val="0"/>
                                                  <w:divBdr>
                                                    <w:top w:val="none" w:sz="0" w:space="0" w:color="auto"/>
                                                    <w:left w:val="none" w:sz="0" w:space="0" w:color="auto"/>
                                                    <w:bottom w:val="none" w:sz="0" w:space="0" w:color="auto"/>
                                                    <w:right w:val="none" w:sz="0" w:space="0" w:color="auto"/>
                                                  </w:divBdr>
                                                  <w:divsChild>
                                                    <w:div w:id="1866091652">
                                                      <w:marLeft w:val="0"/>
                                                      <w:marRight w:val="0"/>
                                                      <w:marTop w:val="0"/>
                                                      <w:marBottom w:val="0"/>
                                                      <w:divBdr>
                                                        <w:top w:val="none" w:sz="0" w:space="0" w:color="auto"/>
                                                        <w:left w:val="none" w:sz="0" w:space="0" w:color="auto"/>
                                                        <w:bottom w:val="none" w:sz="0" w:space="0" w:color="auto"/>
                                                        <w:right w:val="none" w:sz="0" w:space="0" w:color="auto"/>
                                                      </w:divBdr>
                                                    </w:div>
                                                    <w:div w:id="97991848">
                                                      <w:marLeft w:val="0"/>
                                                      <w:marRight w:val="0"/>
                                                      <w:marTop w:val="0"/>
                                                      <w:marBottom w:val="0"/>
                                                      <w:divBdr>
                                                        <w:top w:val="none" w:sz="0" w:space="0" w:color="auto"/>
                                                        <w:left w:val="none" w:sz="0" w:space="0" w:color="auto"/>
                                                        <w:bottom w:val="none" w:sz="0" w:space="0" w:color="auto"/>
                                                        <w:right w:val="none" w:sz="0" w:space="0" w:color="auto"/>
                                                      </w:divBdr>
                                                    </w:div>
                                                    <w:div w:id="509875119">
                                                      <w:marLeft w:val="0"/>
                                                      <w:marRight w:val="0"/>
                                                      <w:marTop w:val="0"/>
                                                      <w:marBottom w:val="0"/>
                                                      <w:divBdr>
                                                        <w:top w:val="none" w:sz="0" w:space="0" w:color="auto"/>
                                                        <w:left w:val="none" w:sz="0" w:space="0" w:color="auto"/>
                                                        <w:bottom w:val="none" w:sz="0" w:space="0" w:color="auto"/>
                                                        <w:right w:val="none" w:sz="0" w:space="0" w:color="auto"/>
                                                      </w:divBdr>
                                                    </w:div>
                                                  </w:divsChild>
                                                </w:div>
                                                <w:div w:id="131560114">
                                                  <w:marLeft w:val="0"/>
                                                  <w:marRight w:val="0"/>
                                                  <w:marTop w:val="0"/>
                                                  <w:marBottom w:val="0"/>
                                                  <w:divBdr>
                                                    <w:top w:val="none" w:sz="0" w:space="0" w:color="auto"/>
                                                    <w:left w:val="none" w:sz="0" w:space="0" w:color="auto"/>
                                                    <w:bottom w:val="none" w:sz="0" w:space="0" w:color="auto"/>
                                                    <w:right w:val="none" w:sz="0" w:space="0" w:color="auto"/>
                                                  </w:divBdr>
                                                  <w:divsChild>
                                                    <w:div w:id="1558978774">
                                                      <w:marLeft w:val="0"/>
                                                      <w:marRight w:val="0"/>
                                                      <w:marTop w:val="0"/>
                                                      <w:marBottom w:val="0"/>
                                                      <w:divBdr>
                                                        <w:top w:val="none" w:sz="0" w:space="0" w:color="auto"/>
                                                        <w:left w:val="none" w:sz="0" w:space="0" w:color="auto"/>
                                                        <w:bottom w:val="none" w:sz="0" w:space="0" w:color="auto"/>
                                                        <w:right w:val="none" w:sz="0" w:space="0" w:color="auto"/>
                                                      </w:divBdr>
                                                    </w:div>
                                                    <w:div w:id="1094940751">
                                                      <w:marLeft w:val="0"/>
                                                      <w:marRight w:val="0"/>
                                                      <w:marTop w:val="0"/>
                                                      <w:marBottom w:val="0"/>
                                                      <w:divBdr>
                                                        <w:top w:val="none" w:sz="0" w:space="0" w:color="auto"/>
                                                        <w:left w:val="none" w:sz="0" w:space="0" w:color="auto"/>
                                                        <w:bottom w:val="none" w:sz="0" w:space="0" w:color="auto"/>
                                                        <w:right w:val="none" w:sz="0" w:space="0" w:color="auto"/>
                                                      </w:divBdr>
                                                    </w:div>
                                                  </w:divsChild>
                                                </w:div>
                                                <w:div w:id="1180777891">
                                                  <w:marLeft w:val="0"/>
                                                  <w:marRight w:val="0"/>
                                                  <w:marTop w:val="0"/>
                                                  <w:marBottom w:val="0"/>
                                                  <w:divBdr>
                                                    <w:top w:val="none" w:sz="0" w:space="0" w:color="auto"/>
                                                    <w:left w:val="none" w:sz="0" w:space="0" w:color="auto"/>
                                                    <w:bottom w:val="none" w:sz="0" w:space="0" w:color="auto"/>
                                                    <w:right w:val="none" w:sz="0" w:space="0" w:color="auto"/>
                                                  </w:divBdr>
                                                  <w:divsChild>
                                                    <w:div w:id="882670219">
                                                      <w:marLeft w:val="0"/>
                                                      <w:marRight w:val="0"/>
                                                      <w:marTop w:val="0"/>
                                                      <w:marBottom w:val="0"/>
                                                      <w:divBdr>
                                                        <w:top w:val="none" w:sz="0" w:space="0" w:color="auto"/>
                                                        <w:left w:val="none" w:sz="0" w:space="0" w:color="auto"/>
                                                        <w:bottom w:val="none" w:sz="0" w:space="0" w:color="auto"/>
                                                        <w:right w:val="none" w:sz="0" w:space="0" w:color="auto"/>
                                                      </w:divBdr>
                                                    </w:div>
                                                    <w:div w:id="1465583375">
                                                      <w:marLeft w:val="0"/>
                                                      <w:marRight w:val="0"/>
                                                      <w:marTop w:val="0"/>
                                                      <w:marBottom w:val="0"/>
                                                      <w:divBdr>
                                                        <w:top w:val="none" w:sz="0" w:space="0" w:color="auto"/>
                                                        <w:left w:val="none" w:sz="0" w:space="0" w:color="auto"/>
                                                        <w:bottom w:val="none" w:sz="0" w:space="0" w:color="auto"/>
                                                        <w:right w:val="none" w:sz="0" w:space="0" w:color="auto"/>
                                                      </w:divBdr>
                                                    </w:div>
                                                  </w:divsChild>
                                                </w:div>
                                                <w:div w:id="1014645276">
                                                  <w:marLeft w:val="0"/>
                                                  <w:marRight w:val="0"/>
                                                  <w:marTop w:val="0"/>
                                                  <w:marBottom w:val="0"/>
                                                  <w:divBdr>
                                                    <w:top w:val="none" w:sz="0" w:space="0" w:color="auto"/>
                                                    <w:left w:val="none" w:sz="0" w:space="0" w:color="auto"/>
                                                    <w:bottom w:val="none" w:sz="0" w:space="0" w:color="auto"/>
                                                    <w:right w:val="none" w:sz="0" w:space="0" w:color="auto"/>
                                                  </w:divBdr>
                                                </w:div>
                                                <w:div w:id="897714570">
                                                  <w:marLeft w:val="0"/>
                                                  <w:marRight w:val="0"/>
                                                  <w:marTop w:val="0"/>
                                                  <w:marBottom w:val="0"/>
                                                  <w:divBdr>
                                                    <w:top w:val="none" w:sz="0" w:space="0" w:color="auto"/>
                                                    <w:left w:val="none" w:sz="0" w:space="0" w:color="auto"/>
                                                    <w:bottom w:val="none" w:sz="0" w:space="0" w:color="auto"/>
                                                    <w:right w:val="none" w:sz="0" w:space="0" w:color="auto"/>
                                                  </w:divBdr>
                                                </w:div>
                                                <w:div w:id="151262433">
                                                  <w:marLeft w:val="0"/>
                                                  <w:marRight w:val="0"/>
                                                  <w:marTop w:val="0"/>
                                                  <w:marBottom w:val="0"/>
                                                  <w:divBdr>
                                                    <w:top w:val="none" w:sz="0" w:space="0" w:color="auto"/>
                                                    <w:left w:val="none" w:sz="0" w:space="0" w:color="auto"/>
                                                    <w:bottom w:val="none" w:sz="0" w:space="0" w:color="auto"/>
                                                    <w:right w:val="none" w:sz="0" w:space="0" w:color="auto"/>
                                                  </w:divBdr>
                                                </w:div>
                                                <w:div w:id="278293922">
                                                  <w:marLeft w:val="0"/>
                                                  <w:marRight w:val="0"/>
                                                  <w:marTop w:val="0"/>
                                                  <w:marBottom w:val="0"/>
                                                  <w:divBdr>
                                                    <w:top w:val="none" w:sz="0" w:space="0" w:color="auto"/>
                                                    <w:left w:val="none" w:sz="0" w:space="0" w:color="auto"/>
                                                    <w:bottom w:val="none" w:sz="0" w:space="0" w:color="auto"/>
                                                    <w:right w:val="none" w:sz="0" w:space="0" w:color="auto"/>
                                                  </w:divBdr>
                                                  <w:divsChild>
                                                    <w:div w:id="220211745">
                                                      <w:marLeft w:val="0"/>
                                                      <w:marRight w:val="0"/>
                                                      <w:marTop w:val="0"/>
                                                      <w:marBottom w:val="0"/>
                                                      <w:divBdr>
                                                        <w:top w:val="none" w:sz="0" w:space="0" w:color="auto"/>
                                                        <w:left w:val="none" w:sz="0" w:space="0" w:color="auto"/>
                                                        <w:bottom w:val="none" w:sz="0" w:space="0" w:color="auto"/>
                                                        <w:right w:val="none" w:sz="0" w:space="0" w:color="auto"/>
                                                      </w:divBdr>
                                                    </w:div>
                                                    <w:div w:id="1248804433">
                                                      <w:marLeft w:val="0"/>
                                                      <w:marRight w:val="0"/>
                                                      <w:marTop w:val="0"/>
                                                      <w:marBottom w:val="0"/>
                                                      <w:divBdr>
                                                        <w:top w:val="none" w:sz="0" w:space="0" w:color="auto"/>
                                                        <w:left w:val="none" w:sz="0" w:space="0" w:color="auto"/>
                                                        <w:bottom w:val="none" w:sz="0" w:space="0" w:color="auto"/>
                                                        <w:right w:val="none" w:sz="0" w:space="0" w:color="auto"/>
                                                      </w:divBdr>
                                                    </w:div>
                                                    <w:div w:id="855508693">
                                                      <w:marLeft w:val="0"/>
                                                      <w:marRight w:val="0"/>
                                                      <w:marTop w:val="0"/>
                                                      <w:marBottom w:val="0"/>
                                                      <w:divBdr>
                                                        <w:top w:val="none" w:sz="0" w:space="0" w:color="auto"/>
                                                        <w:left w:val="none" w:sz="0" w:space="0" w:color="auto"/>
                                                        <w:bottom w:val="none" w:sz="0" w:space="0" w:color="auto"/>
                                                        <w:right w:val="none" w:sz="0" w:space="0" w:color="auto"/>
                                                      </w:divBdr>
                                                    </w:div>
                                                  </w:divsChild>
                                                </w:div>
                                                <w:div w:id="1969818360">
                                                  <w:marLeft w:val="0"/>
                                                  <w:marRight w:val="0"/>
                                                  <w:marTop w:val="0"/>
                                                  <w:marBottom w:val="0"/>
                                                  <w:divBdr>
                                                    <w:top w:val="none" w:sz="0" w:space="0" w:color="auto"/>
                                                    <w:left w:val="none" w:sz="0" w:space="0" w:color="auto"/>
                                                    <w:bottom w:val="none" w:sz="0" w:space="0" w:color="auto"/>
                                                    <w:right w:val="none" w:sz="0" w:space="0" w:color="auto"/>
                                                  </w:divBdr>
                                                </w:div>
                                                <w:div w:id="612903439">
                                                  <w:marLeft w:val="0"/>
                                                  <w:marRight w:val="0"/>
                                                  <w:marTop w:val="0"/>
                                                  <w:marBottom w:val="0"/>
                                                  <w:divBdr>
                                                    <w:top w:val="none" w:sz="0" w:space="0" w:color="auto"/>
                                                    <w:left w:val="none" w:sz="0" w:space="0" w:color="auto"/>
                                                    <w:bottom w:val="none" w:sz="0" w:space="0" w:color="auto"/>
                                                    <w:right w:val="none" w:sz="0" w:space="0" w:color="auto"/>
                                                  </w:divBdr>
                                                  <w:divsChild>
                                                    <w:div w:id="1539276469">
                                                      <w:marLeft w:val="0"/>
                                                      <w:marRight w:val="0"/>
                                                      <w:marTop w:val="0"/>
                                                      <w:marBottom w:val="0"/>
                                                      <w:divBdr>
                                                        <w:top w:val="none" w:sz="0" w:space="0" w:color="auto"/>
                                                        <w:left w:val="none" w:sz="0" w:space="0" w:color="auto"/>
                                                        <w:bottom w:val="none" w:sz="0" w:space="0" w:color="auto"/>
                                                        <w:right w:val="none" w:sz="0" w:space="0" w:color="auto"/>
                                                      </w:divBdr>
                                                    </w:div>
                                                    <w:div w:id="605887184">
                                                      <w:marLeft w:val="0"/>
                                                      <w:marRight w:val="0"/>
                                                      <w:marTop w:val="0"/>
                                                      <w:marBottom w:val="0"/>
                                                      <w:divBdr>
                                                        <w:top w:val="none" w:sz="0" w:space="0" w:color="auto"/>
                                                        <w:left w:val="none" w:sz="0" w:space="0" w:color="auto"/>
                                                        <w:bottom w:val="none" w:sz="0" w:space="0" w:color="auto"/>
                                                        <w:right w:val="none" w:sz="0" w:space="0" w:color="auto"/>
                                                      </w:divBdr>
                                                    </w:div>
                                                  </w:divsChild>
                                                </w:div>
                                                <w:div w:id="1775515117">
                                                  <w:marLeft w:val="0"/>
                                                  <w:marRight w:val="0"/>
                                                  <w:marTop w:val="0"/>
                                                  <w:marBottom w:val="0"/>
                                                  <w:divBdr>
                                                    <w:top w:val="none" w:sz="0" w:space="0" w:color="auto"/>
                                                    <w:left w:val="none" w:sz="0" w:space="0" w:color="auto"/>
                                                    <w:bottom w:val="none" w:sz="0" w:space="0" w:color="auto"/>
                                                    <w:right w:val="none" w:sz="0" w:space="0" w:color="auto"/>
                                                  </w:divBdr>
                                                  <w:divsChild>
                                                    <w:div w:id="431782802">
                                                      <w:marLeft w:val="0"/>
                                                      <w:marRight w:val="0"/>
                                                      <w:marTop w:val="0"/>
                                                      <w:marBottom w:val="0"/>
                                                      <w:divBdr>
                                                        <w:top w:val="none" w:sz="0" w:space="0" w:color="auto"/>
                                                        <w:left w:val="none" w:sz="0" w:space="0" w:color="auto"/>
                                                        <w:bottom w:val="none" w:sz="0" w:space="0" w:color="auto"/>
                                                        <w:right w:val="none" w:sz="0" w:space="0" w:color="auto"/>
                                                      </w:divBdr>
                                                    </w:div>
                                                    <w:div w:id="779448277">
                                                      <w:marLeft w:val="0"/>
                                                      <w:marRight w:val="0"/>
                                                      <w:marTop w:val="0"/>
                                                      <w:marBottom w:val="0"/>
                                                      <w:divBdr>
                                                        <w:top w:val="none" w:sz="0" w:space="0" w:color="auto"/>
                                                        <w:left w:val="none" w:sz="0" w:space="0" w:color="auto"/>
                                                        <w:bottom w:val="none" w:sz="0" w:space="0" w:color="auto"/>
                                                        <w:right w:val="none" w:sz="0" w:space="0" w:color="auto"/>
                                                      </w:divBdr>
                                                    </w:div>
                                                  </w:divsChild>
                                                </w:div>
                                                <w:div w:id="1652518255">
                                                  <w:marLeft w:val="0"/>
                                                  <w:marRight w:val="0"/>
                                                  <w:marTop w:val="0"/>
                                                  <w:marBottom w:val="0"/>
                                                  <w:divBdr>
                                                    <w:top w:val="none" w:sz="0" w:space="0" w:color="auto"/>
                                                    <w:left w:val="none" w:sz="0" w:space="0" w:color="auto"/>
                                                    <w:bottom w:val="none" w:sz="0" w:space="0" w:color="auto"/>
                                                    <w:right w:val="none" w:sz="0" w:space="0" w:color="auto"/>
                                                  </w:divBdr>
                                                </w:div>
                                                <w:div w:id="1606116400">
                                                  <w:marLeft w:val="0"/>
                                                  <w:marRight w:val="0"/>
                                                  <w:marTop w:val="0"/>
                                                  <w:marBottom w:val="0"/>
                                                  <w:divBdr>
                                                    <w:top w:val="none" w:sz="0" w:space="0" w:color="auto"/>
                                                    <w:left w:val="none" w:sz="0" w:space="0" w:color="auto"/>
                                                    <w:bottom w:val="none" w:sz="0" w:space="0" w:color="auto"/>
                                                    <w:right w:val="none" w:sz="0" w:space="0" w:color="auto"/>
                                                  </w:divBdr>
                                                </w:div>
                                                <w:div w:id="442456581">
                                                  <w:marLeft w:val="0"/>
                                                  <w:marRight w:val="0"/>
                                                  <w:marTop w:val="0"/>
                                                  <w:marBottom w:val="0"/>
                                                  <w:divBdr>
                                                    <w:top w:val="none" w:sz="0" w:space="0" w:color="auto"/>
                                                    <w:left w:val="none" w:sz="0" w:space="0" w:color="auto"/>
                                                    <w:bottom w:val="none" w:sz="0" w:space="0" w:color="auto"/>
                                                    <w:right w:val="none" w:sz="0" w:space="0" w:color="auto"/>
                                                  </w:divBdr>
                                                </w:div>
                                                <w:div w:id="917717657">
                                                  <w:marLeft w:val="0"/>
                                                  <w:marRight w:val="0"/>
                                                  <w:marTop w:val="0"/>
                                                  <w:marBottom w:val="0"/>
                                                  <w:divBdr>
                                                    <w:top w:val="none" w:sz="0" w:space="0" w:color="auto"/>
                                                    <w:left w:val="none" w:sz="0" w:space="0" w:color="auto"/>
                                                    <w:bottom w:val="none" w:sz="0" w:space="0" w:color="auto"/>
                                                    <w:right w:val="none" w:sz="0" w:space="0" w:color="auto"/>
                                                  </w:divBdr>
                                                  <w:divsChild>
                                                    <w:div w:id="477191716">
                                                      <w:marLeft w:val="0"/>
                                                      <w:marRight w:val="0"/>
                                                      <w:marTop w:val="0"/>
                                                      <w:marBottom w:val="0"/>
                                                      <w:divBdr>
                                                        <w:top w:val="none" w:sz="0" w:space="0" w:color="auto"/>
                                                        <w:left w:val="none" w:sz="0" w:space="0" w:color="auto"/>
                                                        <w:bottom w:val="none" w:sz="0" w:space="0" w:color="auto"/>
                                                        <w:right w:val="none" w:sz="0" w:space="0" w:color="auto"/>
                                                      </w:divBdr>
                                                    </w:div>
                                                    <w:div w:id="1053575244">
                                                      <w:marLeft w:val="0"/>
                                                      <w:marRight w:val="0"/>
                                                      <w:marTop w:val="0"/>
                                                      <w:marBottom w:val="0"/>
                                                      <w:divBdr>
                                                        <w:top w:val="none" w:sz="0" w:space="0" w:color="auto"/>
                                                        <w:left w:val="none" w:sz="0" w:space="0" w:color="auto"/>
                                                        <w:bottom w:val="none" w:sz="0" w:space="0" w:color="auto"/>
                                                        <w:right w:val="none" w:sz="0" w:space="0" w:color="auto"/>
                                                      </w:divBdr>
                                                    </w:div>
                                                    <w:div w:id="729966216">
                                                      <w:marLeft w:val="0"/>
                                                      <w:marRight w:val="0"/>
                                                      <w:marTop w:val="0"/>
                                                      <w:marBottom w:val="0"/>
                                                      <w:divBdr>
                                                        <w:top w:val="none" w:sz="0" w:space="0" w:color="auto"/>
                                                        <w:left w:val="none" w:sz="0" w:space="0" w:color="auto"/>
                                                        <w:bottom w:val="none" w:sz="0" w:space="0" w:color="auto"/>
                                                        <w:right w:val="none" w:sz="0" w:space="0" w:color="auto"/>
                                                      </w:divBdr>
                                                    </w:div>
                                                    <w:div w:id="376011663">
                                                      <w:marLeft w:val="0"/>
                                                      <w:marRight w:val="0"/>
                                                      <w:marTop w:val="0"/>
                                                      <w:marBottom w:val="0"/>
                                                      <w:divBdr>
                                                        <w:top w:val="none" w:sz="0" w:space="0" w:color="auto"/>
                                                        <w:left w:val="none" w:sz="0" w:space="0" w:color="auto"/>
                                                        <w:bottom w:val="none" w:sz="0" w:space="0" w:color="auto"/>
                                                        <w:right w:val="none" w:sz="0" w:space="0" w:color="auto"/>
                                                      </w:divBdr>
                                                    </w:div>
                                                  </w:divsChild>
                                                </w:div>
                                                <w:div w:id="633021983">
                                                  <w:marLeft w:val="0"/>
                                                  <w:marRight w:val="0"/>
                                                  <w:marTop w:val="0"/>
                                                  <w:marBottom w:val="0"/>
                                                  <w:divBdr>
                                                    <w:top w:val="none" w:sz="0" w:space="0" w:color="auto"/>
                                                    <w:left w:val="none" w:sz="0" w:space="0" w:color="auto"/>
                                                    <w:bottom w:val="none" w:sz="0" w:space="0" w:color="auto"/>
                                                    <w:right w:val="none" w:sz="0" w:space="0" w:color="auto"/>
                                                  </w:divBdr>
                                                  <w:divsChild>
                                                    <w:div w:id="231701381">
                                                      <w:marLeft w:val="0"/>
                                                      <w:marRight w:val="0"/>
                                                      <w:marTop w:val="0"/>
                                                      <w:marBottom w:val="0"/>
                                                      <w:divBdr>
                                                        <w:top w:val="none" w:sz="0" w:space="0" w:color="auto"/>
                                                        <w:left w:val="none" w:sz="0" w:space="0" w:color="auto"/>
                                                        <w:bottom w:val="none" w:sz="0" w:space="0" w:color="auto"/>
                                                        <w:right w:val="none" w:sz="0" w:space="0" w:color="auto"/>
                                                      </w:divBdr>
                                                    </w:div>
                                                    <w:div w:id="1025129576">
                                                      <w:marLeft w:val="0"/>
                                                      <w:marRight w:val="0"/>
                                                      <w:marTop w:val="0"/>
                                                      <w:marBottom w:val="0"/>
                                                      <w:divBdr>
                                                        <w:top w:val="none" w:sz="0" w:space="0" w:color="auto"/>
                                                        <w:left w:val="none" w:sz="0" w:space="0" w:color="auto"/>
                                                        <w:bottom w:val="none" w:sz="0" w:space="0" w:color="auto"/>
                                                        <w:right w:val="none" w:sz="0" w:space="0" w:color="auto"/>
                                                      </w:divBdr>
                                                    </w:div>
                                                    <w:div w:id="1921019495">
                                                      <w:marLeft w:val="0"/>
                                                      <w:marRight w:val="0"/>
                                                      <w:marTop w:val="0"/>
                                                      <w:marBottom w:val="0"/>
                                                      <w:divBdr>
                                                        <w:top w:val="none" w:sz="0" w:space="0" w:color="auto"/>
                                                        <w:left w:val="none" w:sz="0" w:space="0" w:color="auto"/>
                                                        <w:bottom w:val="none" w:sz="0" w:space="0" w:color="auto"/>
                                                        <w:right w:val="none" w:sz="0" w:space="0" w:color="auto"/>
                                                      </w:divBdr>
                                                    </w:div>
                                                    <w:div w:id="553320628">
                                                      <w:marLeft w:val="0"/>
                                                      <w:marRight w:val="0"/>
                                                      <w:marTop w:val="0"/>
                                                      <w:marBottom w:val="0"/>
                                                      <w:divBdr>
                                                        <w:top w:val="none" w:sz="0" w:space="0" w:color="auto"/>
                                                        <w:left w:val="none" w:sz="0" w:space="0" w:color="auto"/>
                                                        <w:bottom w:val="none" w:sz="0" w:space="0" w:color="auto"/>
                                                        <w:right w:val="none" w:sz="0" w:space="0" w:color="auto"/>
                                                      </w:divBdr>
                                                    </w:div>
                                                    <w:div w:id="74865527">
                                                      <w:marLeft w:val="0"/>
                                                      <w:marRight w:val="0"/>
                                                      <w:marTop w:val="0"/>
                                                      <w:marBottom w:val="0"/>
                                                      <w:divBdr>
                                                        <w:top w:val="none" w:sz="0" w:space="0" w:color="auto"/>
                                                        <w:left w:val="none" w:sz="0" w:space="0" w:color="auto"/>
                                                        <w:bottom w:val="none" w:sz="0" w:space="0" w:color="auto"/>
                                                        <w:right w:val="none" w:sz="0" w:space="0" w:color="auto"/>
                                                      </w:divBdr>
                                                    </w:div>
                                                    <w:div w:id="441844719">
                                                      <w:marLeft w:val="0"/>
                                                      <w:marRight w:val="0"/>
                                                      <w:marTop w:val="0"/>
                                                      <w:marBottom w:val="0"/>
                                                      <w:divBdr>
                                                        <w:top w:val="none" w:sz="0" w:space="0" w:color="auto"/>
                                                        <w:left w:val="none" w:sz="0" w:space="0" w:color="auto"/>
                                                        <w:bottom w:val="none" w:sz="0" w:space="0" w:color="auto"/>
                                                        <w:right w:val="none" w:sz="0" w:space="0" w:color="auto"/>
                                                      </w:divBdr>
                                                    </w:div>
                                                    <w:div w:id="2146309682">
                                                      <w:marLeft w:val="0"/>
                                                      <w:marRight w:val="0"/>
                                                      <w:marTop w:val="0"/>
                                                      <w:marBottom w:val="0"/>
                                                      <w:divBdr>
                                                        <w:top w:val="none" w:sz="0" w:space="0" w:color="auto"/>
                                                        <w:left w:val="none" w:sz="0" w:space="0" w:color="auto"/>
                                                        <w:bottom w:val="none" w:sz="0" w:space="0" w:color="auto"/>
                                                        <w:right w:val="none" w:sz="0" w:space="0" w:color="auto"/>
                                                      </w:divBdr>
                                                    </w:div>
                                                    <w:div w:id="2107654470">
                                                      <w:marLeft w:val="0"/>
                                                      <w:marRight w:val="0"/>
                                                      <w:marTop w:val="0"/>
                                                      <w:marBottom w:val="0"/>
                                                      <w:divBdr>
                                                        <w:top w:val="none" w:sz="0" w:space="0" w:color="auto"/>
                                                        <w:left w:val="none" w:sz="0" w:space="0" w:color="auto"/>
                                                        <w:bottom w:val="none" w:sz="0" w:space="0" w:color="auto"/>
                                                        <w:right w:val="none" w:sz="0" w:space="0" w:color="auto"/>
                                                      </w:divBdr>
                                                    </w:div>
                                                  </w:divsChild>
                                                </w:div>
                                                <w:div w:id="27797262">
                                                  <w:marLeft w:val="0"/>
                                                  <w:marRight w:val="0"/>
                                                  <w:marTop w:val="0"/>
                                                  <w:marBottom w:val="0"/>
                                                  <w:divBdr>
                                                    <w:top w:val="none" w:sz="0" w:space="0" w:color="auto"/>
                                                    <w:left w:val="none" w:sz="0" w:space="0" w:color="auto"/>
                                                    <w:bottom w:val="none" w:sz="0" w:space="0" w:color="auto"/>
                                                    <w:right w:val="none" w:sz="0" w:space="0" w:color="auto"/>
                                                  </w:divBdr>
                                                </w:div>
                                                <w:div w:id="699428840">
                                                  <w:marLeft w:val="0"/>
                                                  <w:marRight w:val="0"/>
                                                  <w:marTop w:val="0"/>
                                                  <w:marBottom w:val="0"/>
                                                  <w:divBdr>
                                                    <w:top w:val="none" w:sz="0" w:space="0" w:color="auto"/>
                                                    <w:left w:val="none" w:sz="0" w:space="0" w:color="auto"/>
                                                    <w:bottom w:val="none" w:sz="0" w:space="0" w:color="auto"/>
                                                    <w:right w:val="none" w:sz="0" w:space="0" w:color="auto"/>
                                                  </w:divBdr>
                                                  <w:divsChild>
                                                    <w:div w:id="1756247740">
                                                      <w:marLeft w:val="0"/>
                                                      <w:marRight w:val="0"/>
                                                      <w:marTop w:val="0"/>
                                                      <w:marBottom w:val="0"/>
                                                      <w:divBdr>
                                                        <w:top w:val="none" w:sz="0" w:space="0" w:color="auto"/>
                                                        <w:left w:val="none" w:sz="0" w:space="0" w:color="auto"/>
                                                        <w:bottom w:val="none" w:sz="0" w:space="0" w:color="auto"/>
                                                        <w:right w:val="none" w:sz="0" w:space="0" w:color="auto"/>
                                                      </w:divBdr>
                                                    </w:div>
                                                    <w:div w:id="1958025861">
                                                      <w:marLeft w:val="0"/>
                                                      <w:marRight w:val="0"/>
                                                      <w:marTop w:val="0"/>
                                                      <w:marBottom w:val="0"/>
                                                      <w:divBdr>
                                                        <w:top w:val="none" w:sz="0" w:space="0" w:color="auto"/>
                                                        <w:left w:val="none" w:sz="0" w:space="0" w:color="auto"/>
                                                        <w:bottom w:val="none" w:sz="0" w:space="0" w:color="auto"/>
                                                        <w:right w:val="none" w:sz="0" w:space="0" w:color="auto"/>
                                                      </w:divBdr>
                                                    </w:div>
                                                    <w:div w:id="1949122900">
                                                      <w:marLeft w:val="0"/>
                                                      <w:marRight w:val="0"/>
                                                      <w:marTop w:val="0"/>
                                                      <w:marBottom w:val="0"/>
                                                      <w:divBdr>
                                                        <w:top w:val="none" w:sz="0" w:space="0" w:color="auto"/>
                                                        <w:left w:val="none" w:sz="0" w:space="0" w:color="auto"/>
                                                        <w:bottom w:val="none" w:sz="0" w:space="0" w:color="auto"/>
                                                        <w:right w:val="none" w:sz="0" w:space="0" w:color="auto"/>
                                                      </w:divBdr>
                                                    </w:div>
                                                    <w:div w:id="1552376019">
                                                      <w:marLeft w:val="0"/>
                                                      <w:marRight w:val="0"/>
                                                      <w:marTop w:val="0"/>
                                                      <w:marBottom w:val="0"/>
                                                      <w:divBdr>
                                                        <w:top w:val="none" w:sz="0" w:space="0" w:color="auto"/>
                                                        <w:left w:val="none" w:sz="0" w:space="0" w:color="auto"/>
                                                        <w:bottom w:val="none" w:sz="0" w:space="0" w:color="auto"/>
                                                        <w:right w:val="none" w:sz="0" w:space="0" w:color="auto"/>
                                                      </w:divBdr>
                                                    </w:div>
                                                    <w:div w:id="767774867">
                                                      <w:marLeft w:val="0"/>
                                                      <w:marRight w:val="0"/>
                                                      <w:marTop w:val="0"/>
                                                      <w:marBottom w:val="0"/>
                                                      <w:divBdr>
                                                        <w:top w:val="none" w:sz="0" w:space="0" w:color="auto"/>
                                                        <w:left w:val="none" w:sz="0" w:space="0" w:color="auto"/>
                                                        <w:bottom w:val="none" w:sz="0" w:space="0" w:color="auto"/>
                                                        <w:right w:val="none" w:sz="0" w:space="0" w:color="auto"/>
                                                      </w:divBdr>
                                                    </w:div>
                                                  </w:divsChild>
                                                </w:div>
                                                <w:div w:id="1638532431">
                                                  <w:marLeft w:val="0"/>
                                                  <w:marRight w:val="0"/>
                                                  <w:marTop w:val="0"/>
                                                  <w:marBottom w:val="0"/>
                                                  <w:divBdr>
                                                    <w:top w:val="none" w:sz="0" w:space="0" w:color="auto"/>
                                                    <w:left w:val="none" w:sz="0" w:space="0" w:color="auto"/>
                                                    <w:bottom w:val="none" w:sz="0" w:space="0" w:color="auto"/>
                                                    <w:right w:val="none" w:sz="0" w:space="0" w:color="auto"/>
                                                  </w:divBdr>
                                                  <w:divsChild>
                                                    <w:div w:id="1185560630">
                                                      <w:marLeft w:val="0"/>
                                                      <w:marRight w:val="0"/>
                                                      <w:marTop w:val="0"/>
                                                      <w:marBottom w:val="0"/>
                                                      <w:divBdr>
                                                        <w:top w:val="none" w:sz="0" w:space="0" w:color="auto"/>
                                                        <w:left w:val="none" w:sz="0" w:space="0" w:color="auto"/>
                                                        <w:bottom w:val="none" w:sz="0" w:space="0" w:color="auto"/>
                                                        <w:right w:val="none" w:sz="0" w:space="0" w:color="auto"/>
                                                      </w:divBdr>
                                                    </w:div>
                                                    <w:div w:id="2104304034">
                                                      <w:marLeft w:val="0"/>
                                                      <w:marRight w:val="0"/>
                                                      <w:marTop w:val="0"/>
                                                      <w:marBottom w:val="0"/>
                                                      <w:divBdr>
                                                        <w:top w:val="none" w:sz="0" w:space="0" w:color="auto"/>
                                                        <w:left w:val="none" w:sz="0" w:space="0" w:color="auto"/>
                                                        <w:bottom w:val="none" w:sz="0" w:space="0" w:color="auto"/>
                                                        <w:right w:val="none" w:sz="0" w:space="0" w:color="auto"/>
                                                      </w:divBdr>
                                                    </w:div>
                                                    <w:div w:id="1510608261">
                                                      <w:marLeft w:val="0"/>
                                                      <w:marRight w:val="0"/>
                                                      <w:marTop w:val="0"/>
                                                      <w:marBottom w:val="0"/>
                                                      <w:divBdr>
                                                        <w:top w:val="none" w:sz="0" w:space="0" w:color="auto"/>
                                                        <w:left w:val="none" w:sz="0" w:space="0" w:color="auto"/>
                                                        <w:bottom w:val="none" w:sz="0" w:space="0" w:color="auto"/>
                                                        <w:right w:val="none" w:sz="0" w:space="0" w:color="auto"/>
                                                      </w:divBdr>
                                                    </w:div>
                                                    <w:div w:id="830293765">
                                                      <w:marLeft w:val="0"/>
                                                      <w:marRight w:val="0"/>
                                                      <w:marTop w:val="0"/>
                                                      <w:marBottom w:val="0"/>
                                                      <w:divBdr>
                                                        <w:top w:val="none" w:sz="0" w:space="0" w:color="auto"/>
                                                        <w:left w:val="none" w:sz="0" w:space="0" w:color="auto"/>
                                                        <w:bottom w:val="none" w:sz="0" w:space="0" w:color="auto"/>
                                                        <w:right w:val="none" w:sz="0" w:space="0" w:color="auto"/>
                                                      </w:divBdr>
                                                    </w:div>
                                                    <w:div w:id="49939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294018">
                                      <w:marLeft w:val="0"/>
                                      <w:marRight w:val="0"/>
                                      <w:marTop w:val="0"/>
                                      <w:marBottom w:val="0"/>
                                      <w:divBdr>
                                        <w:top w:val="none" w:sz="0" w:space="0" w:color="auto"/>
                                        <w:left w:val="none" w:sz="0" w:space="0" w:color="auto"/>
                                        <w:bottom w:val="none" w:sz="0" w:space="0" w:color="auto"/>
                                        <w:right w:val="none" w:sz="0" w:space="0" w:color="auto"/>
                                      </w:divBdr>
                                      <w:divsChild>
                                        <w:div w:id="1711609202">
                                          <w:marLeft w:val="0"/>
                                          <w:marRight w:val="0"/>
                                          <w:marTop w:val="0"/>
                                          <w:marBottom w:val="0"/>
                                          <w:divBdr>
                                            <w:top w:val="none" w:sz="0" w:space="0" w:color="auto"/>
                                            <w:left w:val="none" w:sz="0" w:space="0" w:color="auto"/>
                                            <w:bottom w:val="none" w:sz="0" w:space="0" w:color="auto"/>
                                            <w:right w:val="none" w:sz="0" w:space="0" w:color="auto"/>
                                          </w:divBdr>
                                          <w:divsChild>
                                            <w:div w:id="376047696">
                                              <w:marLeft w:val="0"/>
                                              <w:marRight w:val="0"/>
                                              <w:marTop w:val="0"/>
                                              <w:marBottom w:val="0"/>
                                              <w:divBdr>
                                                <w:top w:val="none" w:sz="0" w:space="0" w:color="auto"/>
                                                <w:left w:val="none" w:sz="0" w:space="0" w:color="auto"/>
                                                <w:bottom w:val="none" w:sz="0" w:space="0" w:color="auto"/>
                                                <w:right w:val="none" w:sz="0" w:space="0" w:color="auto"/>
                                              </w:divBdr>
                                            </w:div>
                                          </w:divsChild>
                                        </w:div>
                                        <w:div w:id="700323240">
                                          <w:marLeft w:val="0"/>
                                          <w:marRight w:val="0"/>
                                          <w:marTop w:val="0"/>
                                          <w:marBottom w:val="0"/>
                                          <w:divBdr>
                                            <w:top w:val="none" w:sz="0" w:space="0" w:color="auto"/>
                                            <w:left w:val="none" w:sz="0" w:space="0" w:color="auto"/>
                                            <w:bottom w:val="none" w:sz="0" w:space="0" w:color="auto"/>
                                            <w:right w:val="none" w:sz="0" w:space="0" w:color="auto"/>
                                          </w:divBdr>
                                          <w:divsChild>
                                            <w:div w:id="755057082">
                                              <w:marLeft w:val="0"/>
                                              <w:marRight w:val="0"/>
                                              <w:marTop w:val="0"/>
                                              <w:marBottom w:val="0"/>
                                              <w:divBdr>
                                                <w:top w:val="none" w:sz="0" w:space="0" w:color="auto"/>
                                                <w:left w:val="none" w:sz="0" w:space="0" w:color="auto"/>
                                                <w:bottom w:val="none" w:sz="0" w:space="0" w:color="auto"/>
                                                <w:right w:val="none" w:sz="0" w:space="0" w:color="auto"/>
                                              </w:divBdr>
                                              <w:divsChild>
                                                <w:div w:id="1129276227">
                                                  <w:marLeft w:val="0"/>
                                                  <w:marRight w:val="0"/>
                                                  <w:marTop w:val="0"/>
                                                  <w:marBottom w:val="0"/>
                                                  <w:divBdr>
                                                    <w:top w:val="none" w:sz="0" w:space="0" w:color="auto"/>
                                                    <w:left w:val="none" w:sz="0" w:space="0" w:color="auto"/>
                                                    <w:bottom w:val="none" w:sz="0" w:space="0" w:color="auto"/>
                                                    <w:right w:val="none" w:sz="0" w:space="0" w:color="auto"/>
                                                  </w:divBdr>
                                                </w:div>
                                                <w:div w:id="831600889">
                                                  <w:marLeft w:val="0"/>
                                                  <w:marRight w:val="0"/>
                                                  <w:marTop w:val="0"/>
                                                  <w:marBottom w:val="0"/>
                                                  <w:divBdr>
                                                    <w:top w:val="none" w:sz="0" w:space="0" w:color="auto"/>
                                                    <w:left w:val="none" w:sz="0" w:space="0" w:color="auto"/>
                                                    <w:bottom w:val="none" w:sz="0" w:space="0" w:color="auto"/>
                                                    <w:right w:val="none" w:sz="0" w:space="0" w:color="auto"/>
                                                  </w:divBdr>
                                                </w:div>
                                                <w:div w:id="1279877271">
                                                  <w:marLeft w:val="0"/>
                                                  <w:marRight w:val="0"/>
                                                  <w:marTop w:val="0"/>
                                                  <w:marBottom w:val="0"/>
                                                  <w:divBdr>
                                                    <w:top w:val="none" w:sz="0" w:space="0" w:color="auto"/>
                                                    <w:left w:val="none" w:sz="0" w:space="0" w:color="auto"/>
                                                    <w:bottom w:val="none" w:sz="0" w:space="0" w:color="auto"/>
                                                    <w:right w:val="none" w:sz="0" w:space="0" w:color="auto"/>
                                                  </w:divBdr>
                                                  <w:divsChild>
                                                    <w:div w:id="1046567978">
                                                      <w:marLeft w:val="0"/>
                                                      <w:marRight w:val="0"/>
                                                      <w:marTop w:val="0"/>
                                                      <w:marBottom w:val="0"/>
                                                      <w:divBdr>
                                                        <w:top w:val="none" w:sz="0" w:space="0" w:color="auto"/>
                                                        <w:left w:val="none" w:sz="0" w:space="0" w:color="auto"/>
                                                        <w:bottom w:val="none" w:sz="0" w:space="0" w:color="auto"/>
                                                        <w:right w:val="none" w:sz="0" w:space="0" w:color="auto"/>
                                                      </w:divBdr>
                                                    </w:div>
                                                    <w:div w:id="1526139132">
                                                      <w:marLeft w:val="0"/>
                                                      <w:marRight w:val="0"/>
                                                      <w:marTop w:val="0"/>
                                                      <w:marBottom w:val="0"/>
                                                      <w:divBdr>
                                                        <w:top w:val="none" w:sz="0" w:space="0" w:color="auto"/>
                                                        <w:left w:val="none" w:sz="0" w:space="0" w:color="auto"/>
                                                        <w:bottom w:val="none" w:sz="0" w:space="0" w:color="auto"/>
                                                        <w:right w:val="none" w:sz="0" w:space="0" w:color="auto"/>
                                                      </w:divBdr>
                                                    </w:div>
                                                    <w:div w:id="1463037009">
                                                      <w:marLeft w:val="0"/>
                                                      <w:marRight w:val="0"/>
                                                      <w:marTop w:val="0"/>
                                                      <w:marBottom w:val="0"/>
                                                      <w:divBdr>
                                                        <w:top w:val="none" w:sz="0" w:space="0" w:color="auto"/>
                                                        <w:left w:val="none" w:sz="0" w:space="0" w:color="auto"/>
                                                        <w:bottom w:val="none" w:sz="0" w:space="0" w:color="auto"/>
                                                        <w:right w:val="none" w:sz="0" w:space="0" w:color="auto"/>
                                                      </w:divBdr>
                                                      <w:divsChild>
                                                        <w:div w:id="961499281">
                                                          <w:marLeft w:val="0"/>
                                                          <w:marRight w:val="0"/>
                                                          <w:marTop w:val="0"/>
                                                          <w:marBottom w:val="0"/>
                                                          <w:divBdr>
                                                            <w:top w:val="none" w:sz="0" w:space="0" w:color="auto"/>
                                                            <w:left w:val="none" w:sz="0" w:space="0" w:color="auto"/>
                                                            <w:bottom w:val="none" w:sz="0" w:space="0" w:color="auto"/>
                                                            <w:right w:val="none" w:sz="0" w:space="0" w:color="auto"/>
                                                          </w:divBdr>
                                                        </w:div>
                                                        <w:div w:id="1508792425">
                                                          <w:marLeft w:val="0"/>
                                                          <w:marRight w:val="0"/>
                                                          <w:marTop w:val="0"/>
                                                          <w:marBottom w:val="0"/>
                                                          <w:divBdr>
                                                            <w:top w:val="none" w:sz="0" w:space="0" w:color="auto"/>
                                                            <w:left w:val="none" w:sz="0" w:space="0" w:color="auto"/>
                                                            <w:bottom w:val="none" w:sz="0" w:space="0" w:color="auto"/>
                                                            <w:right w:val="none" w:sz="0" w:space="0" w:color="auto"/>
                                                          </w:divBdr>
                                                        </w:div>
                                                      </w:divsChild>
                                                    </w:div>
                                                    <w:div w:id="978459149">
                                                      <w:marLeft w:val="0"/>
                                                      <w:marRight w:val="0"/>
                                                      <w:marTop w:val="0"/>
                                                      <w:marBottom w:val="0"/>
                                                      <w:divBdr>
                                                        <w:top w:val="none" w:sz="0" w:space="0" w:color="auto"/>
                                                        <w:left w:val="none" w:sz="0" w:space="0" w:color="auto"/>
                                                        <w:bottom w:val="none" w:sz="0" w:space="0" w:color="auto"/>
                                                        <w:right w:val="none" w:sz="0" w:space="0" w:color="auto"/>
                                                      </w:divBdr>
                                                    </w:div>
                                                    <w:div w:id="1785534246">
                                                      <w:marLeft w:val="0"/>
                                                      <w:marRight w:val="0"/>
                                                      <w:marTop w:val="0"/>
                                                      <w:marBottom w:val="0"/>
                                                      <w:divBdr>
                                                        <w:top w:val="none" w:sz="0" w:space="0" w:color="auto"/>
                                                        <w:left w:val="none" w:sz="0" w:space="0" w:color="auto"/>
                                                        <w:bottom w:val="none" w:sz="0" w:space="0" w:color="auto"/>
                                                        <w:right w:val="none" w:sz="0" w:space="0" w:color="auto"/>
                                                      </w:divBdr>
                                                    </w:div>
                                                    <w:div w:id="449936311">
                                                      <w:marLeft w:val="0"/>
                                                      <w:marRight w:val="0"/>
                                                      <w:marTop w:val="0"/>
                                                      <w:marBottom w:val="0"/>
                                                      <w:divBdr>
                                                        <w:top w:val="none" w:sz="0" w:space="0" w:color="auto"/>
                                                        <w:left w:val="none" w:sz="0" w:space="0" w:color="auto"/>
                                                        <w:bottom w:val="none" w:sz="0" w:space="0" w:color="auto"/>
                                                        <w:right w:val="none" w:sz="0" w:space="0" w:color="auto"/>
                                                      </w:divBdr>
                                                    </w:div>
                                                  </w:divsChild>
                                                </w:div>
                                                <w:div w:id="857235411">
                                                  <w:marLeft w:val="0"/>
                                                  <w:marRight w:val="0"/>
                                                  <w:marTop w:val="0"/>
                                                  <w:marBottom w:val="0"/>
                                                  <w:divBdr>
                                                    <w:top w:val="none" w:sz="0" w:space="0" w:color="auto"/>
                                                    <w:left w:val="none" w:sz="0" w:space="0" w:color="auto"/>
                                                    <w:bottom w:val="none" w:sz="0" w:space="0" w:color="auto"/>
                                                    <w:right w:val="none" w:sz="0" w:space="0" w:color="auto"/>
                                                  </w:divBdr>
                                                </w:div>
                                                <w:div w:id="897783393">
                                                  <w:marLeft w:val="0"/>
                                                  <w:marRight w:val="0"/>
                                                  <w:marTop w:val="0"/>
                                                  <w:marBottom w:val="0"/>
                                                  <w:divBdr>
                                                    <w:top w:val="none" w:sz="0" w:space="0" w:color="auto"/>
                                                    <w:left w:val="none" w:sz="0" w:space="0" w:color="auto"/>
                                                    <w:bottom w:val="none" w:sz="0" w:space="0" w:color="auto"/>
                                                    <w:right w:val="none" w:sz="0" w:space="0" w:color="auto"/>
                                                  </w:divBdr>
                                                </w:div>
                                                <w:div w:id="49039288">
                                                  <w:marLeft w:val="0"/>
                                                  <w:marRight w:val="0"/>
                                                  <w:marTop w:val="0"/>
                                                  <w:marBottom w:val="0"/>
                                                  <w:divBdr>
                                                    <w:top w:val="none" w:sz="0" w:space="0" w:color="auto"/>
                                                    <w:left w:val="none" w:sz="0" w:space="0" w:color="auto"/>
                                                    <w:bottom w:val="none" w:sz="0" w:space="0" w:color="auto"/>
                                                    <w:right w:val="none" w:sz="0" w:space="0" w:color="auto"/>
                                                  </w:divBdr>
                                                </w:div>
                                                <w:div w:id="66419833">
                                                  <w:marLeft w:val="0"/>
                                                  <w:marRight w:val="0"/>
                                                  <w:marTop w:val="0"/>
                                                  <w:marBottom w:val="0"/>
                                                  <w:divBdr>
                                                    <w:top w:val="none" w:sz="0" w:space="0" w:color="auto"/>
                                                    <w:left w:val="none" w:sz="0" w:space="0" w:color="auto"/>
                                                    <w:bottom w:val="none" w:sz="0" w:space="0" w:color="auto"/>
                                                    <w:right w:val="none" w:sz="0" w:space="0" w:color="auto"/>
                                                  </w:divBdr>
                                                </w:div>
                                                <w:div w:id="1504975832">
                                                  <w:marLeft w:val="0"/>
                                                  <w:marRight w:val="0"/>
                                                  <w:marTop w:val="0"/>
                                                  <w:marBottom w:val="0"/>
                                                  <w:divBdr>
                                                    <w:top w:val="none" w:sz="0" w:space="0" w:color="auto"/>
                                                    <w:left w:val="none" w:sz="0" w:space="0" w:color="auto"/>
                                                    <w:bottom w:val="none" w:sz="0" w:space="0" w:color="auto"/>
                                                    <w:right w:val="none" w:sz="0" w:space="0" w:color="auto"/>
                                                  </w:divBdr>
                                                </w:div>
                                                <w:div w:id="1179006047">
                                                  <w:marLeft w:val="0"/>
                                                  <w:marRight w:val="0"/>
                                                  <w:marTop w:val="0"/>
                                                  <w:marBottom w:val="0"/>
                                                  <w:divBdr>
                                                    <w:top w:val="none" w:sz="0" w:space="0" w:color="auto"/>
                                                    <w:left w:val="none" w:sz="0" w:space="0" w:color="auto"/>
                                                    <w:bottom w:val="none" w:sz="0" w:space="0" w:color="auto"/>
                                                    <w:right w:val="none" w:sz="0" w:space="0" w:color="auto"/>
                                                  </w:divBdr>
                                                </w:div>
                                              </w:divsChild>
                                            </w:div>
                                            <w:div w:id="156774548">
                                              <w:marLeft w:val="0"/>
                                              <w:marRight w:val="0"/>
                                              <w:marTop w:val="0"/>
                                              <w:marBottom w:val="0"/>
                                              <w:divBdr>
                                                <w:top w:val="none" w:sz="0" w:space="0" w:color="auto"/>
                                                <w:left w:val="none" w:sz="0" w:space="0" w:color="auto"/>
                                                <w:bottom w:val="none" w:sz="0" w:space="0" w:color="auto"/>
                                                <w:right w:val="none" w:sz="0" w:space="0" w:color="auto"/>
                                              </w:divBdr>
                                              <w:divsChild>
                                                <w:div w:id="398674264">
                                                  <w:marLeft w:val="0"/>
                                                  <w:marRight w:val="0"/>
                                                  <w:marTop w:val="0"/>
                                                  <w:marBottom w:val="0"/>
                                                  <w:divBdr>
                                                    <w:top w:val="none" w:sz="0" w:space="0" w:color="auto"/>
                                                    <w:left w:val="none" w:sz="0" w:space="0" w:color="auto"/>
                                                    <w:bottom w:val="none" w:sz="0" w:space="0" w:color="auto"/>
                                                    <w:right w:val="none" w:sz="0" w:space="0" w:color="auto"/>
                                                  </w:divBdr>
                                                </w:div>
                                                <w:div w:id="1607469897">
                                                  <w:marLeft w:val="0"/>
                                                  <w:marRight w:val="0"/>
                                                  <w:marTop w:val="0"/>
                                                  <w:marBottom w:val="0"/>
                                                  <w:divBdr>
                                                    <w:top w:val="none" w:sz="0" w:space="0" w:color="auto"/>
                                                    <w:left w:val="none" w:sz="0" w:space="0" w:color="auto"/>
                                                    <w:bottom w:val="none" w:sz="0" w:space="0" w:color="auto"/>
                                                    <w:right w:val="none" w:sz="0" w:space="0" w:color="auto"/>
                                                  </w:divBdr>
                                                </w:div>
                                                <w:div w:id="1896310672">
                                                  <w:marLeft w:val="0"/>
                                                  <w:marRight w:val="0"/>
                                                  <w:marTop w:val="0"/>
                                                  <w:marBottom w:val="0"/>
                                                  <w:divBdr>
                                                    <w:top w:val="none" w:sz="0" w:space="0" w:color="auto"/>
                                                    <w:left w:val="none" w:sz="0" w:space="0" w:color="auto"/>
                                                    <w:bottom w:val="none" w:sz="0" w:space="0" w:color="auto"/>
                                                    <w:right w:val="none" w:sz="0" w:space="0" w:color="auto"/>
                                                  </w:divBdr>
                                                </w:div>
                                                <w:div w:id="589050263">
                                                  <w:marLeft w:val="0"/>
                                                  <w:marRight w:val="0"/>
                                                  <w:marTop w:val="0"/>
                                                  <w:marBottom w:val="0"/>
                                                  <w:divBdr>
                                                    <w:top w:val="none" w:sz="0" w:space="0" w:color="auto"/>
                                                    <w:left w:val="none" w:sz="0" w:space="0" w:color="auto"/>
                                                    <w:bottom w:val="none" w:sz="0" w:space="0" w:color="auto"/>
                                                    <w:right w:val="none" w:sz="0" w:space="0" w:color="auto"/>
                                                  </w:divBdr>
                                                </w:div>
                                                <w:div w:id="354229600">
                                                  <w:marLeft w:val="0"/>
                                                  <w:marRight w:val="0"/>
                                                  <w:marTop w:val="0"/>
                                                  <w:marBottom w:val="0"/>
                                                  <w:divBdr>
                                                    <w:top w:val="none" w:sz="0" w:space="0" w:color="auto"/>
                                                    <w:left w:val="none" w:sz="0" w:space="0" w:color="auto"/>
                                                    <w:bottom w:val="none" w:sz="0" w:space="0" w:color="auto"/>
                                                    <w:right w:val="none" w:sz="0" w:space="0" w:color="auto"/>
                                                  </w:divBdr>
                                                </w:div>
                                                <w:div w:id="1930312227">
                                                  <w:marLeft w:val="0"/>
                                                  <w:marRight w:val="0"/>
                                                  <w:marTop w:val="0"/>
                                                  <w:marBottom w:val="0"/>
                                                  <w:divBdr>
                                                    <w:top w:val="none" w:sz="0" w:space="0" w:color="auto"/>
                                                    <w:left w:val="none" w:sz="0" w:space="0" w:color="auto"/>
                                                    <w:bottom w:val="none" w:sz="0" w:space="0" w:color="auto"/>
                                                    <w:right w:val="none" w:sz="0" w:space="0" w:color="auto"/>
                                                  </w:divBdr>
                                                </w:div>
                                                <w:div w:id="1593398051">
                                                  <w:marLeft w:val="0"/>
                                                  <w:marRight w:val="0"/>
                                                  <w:marTop w:val="0"/>
                                                  <w:marBottom w:val="0"/>
                                                  <w:divBdr>
                                                    <w:top w:val="none" w:sz="0" w:space="0" w:color="auto"/>
                                                    <w:left w:val="none" w:sz="0" w:space="0" w:color="auto"/>
                                                    <w:bottom w:val="none" w:sz="0" w:space="0" w:color="auto"/>
                                                    <w:right w:val="none" w:sz="0" w:space="0" w:color="auto"/>
                                                  </w:divBdr>
                                                </w:div>
                                                <w:div w:id="202821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8192364">
                                      <w:marLeft w:val="0"/>
                                      <w:marRight w:val="0"/>
                                      <w:marTop w:val="0"/>
                                      <w:marBottom w:val="0"/>
                                      <w:divBdr>
                                        <w:top w:val="none" w:sz="0" w:space="0" w:color="auto"/>
                                        <w:left w:val="none" w:sz="0" w:space="0" w:color="auto"/>
                                        <w:bottom w:val="none" w:sz="0" w:space="0" w:color="auto"/>
                                        <w:right w:val="none" w:sz="0" w:space="0" w:color="auto"/>
                                      </w:divBdr>
                                      <w:divsChild>
                                        <w:div w:id="2045130853">
                                          <w:marLeft w:val="0"/>
                                          <w:marRight w:val="0"/>
                                          <w:marTop w:val="0"/>
                                          <w:marBottom w:val="0"/>
                                          <w:divBdr>
                                            <w:top w:val="none" w:sz="0" w:space="0" w:color="auto"/>
                                            <w:left w:val="none" w:sz="0" w:space="0" w:color="auto"/>
                                            <w:bottom w:val="none" w:sz="0" w:space="0" w:color="auto"/>
                                            <w:right w:val="none" w:sz="0" w:space="0" w:color="auto"/>
                                          </w:divBdr>
                                          <w:divsChild>
                                            <w:div w:id="382365293">
                                              <w:marLeft w:val="0"/>
                                              <w:marRight w:val="0"/>
                                              <w:marTop w:val="0"/>
                                              <w:marBottom w:val="0"/>
                                              <w:divBdr>
                                                <w:top w:val="none" w:sz="0" w:space="0" w:color="auto"/>
                                                <w:left w:val="none" w:sz="0" w:space="0" w:color="auto"/>
                                                <w:bottom w:val="none" w:sz="0" w:space="0" w:color="auto"/>
                                                <w:right w:val="none" w:sz="0" w:space="0" w:color="auto"/>
                                              </w:divBdr>
                                            </w:div>
                                          </w:divsChild>
                                        </w:div>
                                        <w:div w:id="642809127">
                                          <w:marLeft w:val="0"/>
                                          <w:marRight w:val="0"/>
                                          <w:marTop w:val="0"/>
                                          <w:marBottom w:val="0"/>
                                          <w:divBdr>
                                            <w:top w:val="none" w:sz="0" w:space="0" w:color="auto"/>
                                            <w:left w:val="none" w:sz="0" w:space="0" w:color="auto"/>
                                            <w:bottom w:val="none" w:sz="0" w:space="0" w:color="auto"/>
                                            <w:right w:val="none" w:sz="0" w:space="0" w:color="auto"/>
                                          </w:divBdr>
                                          <w:divsChild>
                                            <w:div w:id="1731075597">
                                              <w:marLeft w:val="0"/>
                                              <w:marRight w:val="0"/>
                                              <w:marTop w:val="0"/>
                                              <w:marBottom w:val="0"/>
                                              <w:divBdr>
                                                <w:top w:val="none" w:sz="0" w:space="0" w:color="auto"/>
                                                <w:left w:val="none" w:sz="0" w:space="0" w:color="auto"/>
                                                <w:bottom w:val="none" w:sz="0" w:space="0" w:color="auto"/>
                                                <w:right w:val="none" w:sz="0" w:space="0" w:color="auto"/>
                                              </w:divBdr>
                                              <w:divsChild>
                                                <w:div w:id="421335892">
                                                  <w:marLeft w:val="0"/>
                                                  <w:marRight w:val="0"/>
                                                  <w:marTop w:val="0"/>
                                                  <w:marBottom w:val="0"/>
                                                  <w:divBdr>
                                                    <w:top w:val="none" w:sz="0" w:space="0" w:color="auto"/>
                                                    <w:left w:val="none" w:sz="0" w:space="0" w:color="auto"/>
                                                    <w:bottom w:val="none" w:sz="0" w:space="0" w:color="auto"/>
                                                    <w:right w:val="none" w:sz="0" w:space="0" w:color="auto"/>
                                                  </w:divBdr>
                                                </w:div>
                                                <w:div w:id="151915097">
                                                  <w:marLeft w:val="0"/>
                                                  <w:marRight w:val="0"/>
                                                  <w:marTop w:val="0"/>
                                                  <w:marBottom w:val="0"/>
                                                  <w:divBdr>
                                                    <w:top w:val="none" w:sz="0" w:space="0" w:color="auto"/>
                                                    <w:left w:val="none" w:sz="0" w:space="0" w:color="auto"/>
                                                    <w:bottom w:val="none" w:sz="0" w:space="0" w:color="auto"/>
                                                    <w:right w:val="none" w:sz="0" w:space="0" w:color="auto"/>
                                                  </w:divBdr>
                                                </w:div>
                                                <w:div w:id="13725784">
                                                  <w:marLeft w:val="0"/>
                                                  <w:marRight w:val="0"/>
                                                  <w:marTop w:val="0"/>
                                                  <w:marBottom w:val="0"/>
                                                  <w:divBdr>
                                                    <w:top w:val="none" w:sz="0" w:space="0" w:color="auto"/>
                                                    <w:left w:val="none" w:sz="0" w:space="0" w:color="auto"/>
                                                    <w:bottom w:val="none" w:sz="0" w:space="0" w:color="auto"/>
                                                    <w:right w:val="none" w:sz="0" w:space="0" w:color="auto"/>
                                                  </w:divBdr>
                                                </w:div>
                                                <w:div w:id="313533996">
                                                  <w:marLeft w:val="0"/>
                                                  <w:marRight w:val="0"/>
                                                  <w:marTop w:val="0"/>
                                                  <w:marBottom w:val="0"/>
                                                  <w:divBdr>
                                                    <w:top w:val="none" w:sz="0" w:space="0" w:color="auto"/>
                                                    <w:left w:val="none" w:sz="0" w:space="0" w:color="auto"/>
                                                    <w:bottom w:val="none" w:sz="0" w:space="0" w:color="auto"/>
                                                    <w:right w:val="none" w:sz="0" w:space="0" w:color="auto"/>
                                                  </w:divBdr>
                                                </w:div>
                                                <w:div w:id="1913200593">
                                                  <w:marLeft w:val="0"/>
                                                  <w:marRight w:val="0"/>
                                                  <w:marTop w:val="0"/>
                                                  <w:marBottom w:val="0"/>
                                                  <w:divBdr>
                                                    <w:top w:val="none" w:sz="0" w:space="0" w:color="auto"/>
                                                    <w:left w:val="none" w:sz="0" w:space="0" w:color="auto"/>
                                                    <w:bottom w:val="none" w:sz="0" w:space="0" w:color="auto"/>
                                                    <w:right w:val="none" w:sz="0" w:space="0" w:color="auto"/>
                                                  </w:divBdr>
                                                </w:div>
                                                <w:div w:id="257060951">
                                                  <w:marLeft w:val="0"/>
                                                  <w:marRight w:val="0"/>
                                                  <w:marTop w:val="0"/>
                                                  <w:marBottom w:val="0"/>
                                                  <w:divBdr>
                                                    <w:top w:val="none" w:sz="0" w:space="0" w:color="auto"/>
                                                    <w:left w:val="none" w:sz="0" w:space="0" w:color="auto"/>
                                                    <w:bottom w:val="none" w:sz="0" w:space="0" w:color="auto"/>
                                                    <w:right w:val="none" w:sz="0" w:space="0" w:color="auto"/>
                                                  </w:divBdr>
                                                  <w:divsChild>
                                                    <w:div w:id="716854040">
                                                      <w:marLeft w:val="0"/>
                                                      <w:marRight w:val="0"/>
                                                      <w:marTop w:val="0"/>
                                                      <w:marBottom w:val="0"/>
                                                      <w:divBdr>
                                                        <w:top w:val="none" w:sz="0" w:space="0" w:color="auto"/>
                                                        <w:left w:val="none" w:sz="0" w:space="0" w:color="auto"/>
                                                        <w:bottom w:val="none" w:sz="0" w:space="0" w:color="auto"/>
                                                        <w:right w:val="none" w:sz="0" w:space="0" w:color="auto"/>
                                                      </w:divBdr>
                                                    </w:div>
                                                    <w:div w:id="1741320661">
                                                      <w:marLeft w:val="0"/>
                                                      <w:marRight w:val="0"/>
                                                      <w:marTop w:val="0"/>
                                                      <w:marBottom w:val="0"/>
                                                      <w:divBdr>
                                                        <w:top w:val="none" w:sz="0" w:space="0" w:color="auto"/>
                                                        <w:left w:val="none" w:sz="0" w:space="0" w:color="auto"/>
                                                        <w:bottom w:val="none" w:sz="0" w:space="0" w:color="auto"/>
                                                        <w:right w:val="none" w:sz="0" w:space="0" w:color="auto"/>
                                                      </w:divBdr>
                                                    </w:div>
                                                  </w:divsChild>
                                                </w:div>
                                                <w:div w:id="1907959987">
                                                  <w:marLeft w:val="0"/>
                                                  <w:marRight w:val="0"/>
                                                  <w:marTop w:val="0"/>
                                                  <w:marBottom w:val="0"/>
                                                  <w:divBdr>
                                                    <w:top w:val="none" w:sz="0" w:space="0" w:color="auto"/>
                                                    <w:left w:val="none" w:sz="0" w:space="0" w:color="auto"/>
                                                    <w:bottom w:val="none" w:sz="0" w:space="0" w:color="auto"/>
                                                    <w:right w:val="none" w:sz="0" w:space="0" w:color="auto"/>
                                                  </w:divBdr>
                                                </w:div>
                                                <w:div w:id="1911773225">
                                                  <w:marLeft w:val="0"/>
                                                  <w:marRight w:val="0"/>
                                                  <w:marTop w:val="0"/>
                                                  <w:marBottom w:val="0"/>
                                                  <w:divBdr>
                                                    <w:top w:val="none" w:sz="0" w:space="0" w:color="auto"/>
                                                    <w:left w:val="none" w:sz="0" w:space="0" w:color="auto"/>
                                                    <w:bottom w:val="none" w:sz="0" w:space="0" w:color="auto"/>
                                                    <w:right w:val="none" w:sz="0" w:space="0" w:color="auto"/>
                                                  </w:divBdr>
                                                </w:div>
                                                <w:div w:id="1001735339">
                                                  <w:marLeft w:val="0"/>
                                                  <w:marRight w:val="0"/>
                                                  <w:marTop w:val="0"/>
                                                  <w:marBottom w:val="0"/>
                                                  <w:divBdr>
                                                    <w:top w:val="none" w:sz="0" w:space="0" w:color="auto"/>
                                                    <w:left w:val="none" w:sz="0" w:space="0" w:color="auto"/>
                                                    <w:bottom w:val="none" w:sz="0" w:space="0" w:color="auto"/>
                                                    <w:right w:val="none" w:sz="0" w:space="0" w:color="auto"/>
                                                  </w:divBdr>
                                                </w:div>
                                                <w:div w:id="2039349726">
                                                  <w:marLeft w:val="0"/>
                                                  <w:marRight w:val="0"/>
                                                  <w:marTop w:val="0"/>
                                                  <w:marBottom w:val="0"/>
                                                  <w:divBdr>
                                                    <w:top w:val="none" w:sz="0" w:space="0" w:color="auto"/>
                                                    <w:left w:val="none" w:sz="0" w:space="0" w:color="auto"/>
                                                    <w:bottom w:val="none" w:sz="0" w:space="0" w:color="auto"/>
                                                    <w:right w:val="none" w:sz="0" w:space="0" w:color="auto"/>
                                                  </w:divBdr>
                                                </w:div>
                                                <w:div w:id="681712134">
                                                  <w:marLeft w:val="0"/>
                                                  <w:marRight w:val="0"/>
                                                  <w:marTop w:val="0"/>
                                                  <w:marBottom w:val="0"/>
                                                  <w:divBdr>
                                                    <w:top w:val="none" w:sz="0" w:space="0" w:color="auto"/>
                                                    <w:left w:val="none" w:sz="0" w:space="0" w:color="auto"/>
                                                    <w:bottom w:val="none" w:sz="0" w:space="0" w:color="auto"/>
                                                    <w:right w:val="none" w:sz="0" w:space="0" w:color="auto"/>
                                                  </w:divBdr>
                                                  <w:divsChild>
                                                    <w:div w:id="868640530">
                                                      <w:marLeft w:val="0"/>
                                                      <w:marRight w:val="0"/>
                                                      <w:marTop w:val="0"/>
                                                      <w:marBottom w:val="0"/>
                                                      <w:divBdr>
                                                        <w:top w:val="none" w:sz="0" w:space="0" w:color="auto"/>
                                                        <w:left w:val="none" w:sz="0" w:space="0" w:color="auto"/>
                                                        <w:bottom w:val="none" w:sz="0" w:space="0" w:color="auto"/>
                                                        <w:right w:val="none" w:sz="0" w:space="0" w:color="auto"/>
                                                      </w:divBdr>
                                                    </w:div>
                                                    <w:div w:id="874347636">
                                                      <w:marLeft w:val="0"/>
                                                      <w:marRight w:val="0"/>
                                                      <w:marTop w:val="0"/>
                                                      <w:marBottom w:val="0"/>
                                                      <w:divBdr>
                                                        <w:top w:val="none" w:sz="0" w:space="0" w:color="auto"/>
                                                        <w:left w:val="none" w:sz="0" w:space="0" w:color="auto"/>
                                                        <w:bottom w:val="none" w:sz="0" w:space="0" w:color="auto"/>
                                                        <w:right w:val="none" w:sz="0" w:space="0" w:color="auto"/>
                                                      </w:divBdr>
                                                    </w:div>
                                                  </w:divsChild>
                                                </w:div>
                                                <w:div w:id="1634947640">
                                                  <w:marLeft w:val="0"/>
                                                  <w:marRight w:val="0"/>
                                                  <w:marTop w:val="0"/>
                                                  <w:marBottom w:val="0"/>
                                                  <w:divBdr>
                                                    <w:top w:val="none" w:sz="0" w:space="0" w:color="auto"/>
                                                    <w:left w:val="none" w:sz="0" w:space="0" w:color="auto"/>
                                                    <w:bottom w:val="none" w:sz="0" w:space="0" w:color="auto"/>
                                                    <w:right w:val="none" w:sz="0" w:space="0" w:color="auto"/>
                                                  </w:divBdr>
                                                </w:div>
                                                <w:div w:id="1174414001">
                                                  <w:marLeft w:val="0"/>
                                                  <w:marRight w:val="0"/>
                                                  <w:marTop w:val="0"/>
                                                  <w:marBottom w:val="0"/>
                                                  <w:divBdr>
                                                    <w:top w:val="none" w:sz="0" w:space="0" w:color="auto"/>
                                                    <w:left w:val="none" w:sz="0" w:space="0" w:color="auto"/>
                                                    <w:bottom w:val="none" w:sz="0" w:space="0" w:color="auto"/>
                                                    <w:right w:val="none" w:sz="0" w:space="0" w:color="auto"/>
                                                  </w:divBdr>
                                                </w:div>
                                              </w:divsChild>
                                            </w:div>
                                            <w:div w:id="1650787346">
                                              <w:marLeft w:val="0"/>
                                              <w:marRight w:val="0"/>
                                              <w:marTop w:val="0"/>
                                              <w:marBottom w:val="0"/>
                                              <w:divBdr>
                                                <w:top w:val="none" w:sz="0" w:space="0" w:color="auto"/>
                                                <w:left w:val="none" w:sz="0" w:space="0" w:color="auto"/>
                                                <w:bottom w:val="none" w:sz="0" w:space="0" w:color="auto"/>
                                                <w:right w:val="none" w:sz="0" w:space="0" w:color="auto"/>
                                              </w:divBdr>
                                              <w:divsChild>
                                                <w:div w:id="2083915805">
                                                  <w:marLeft w:val="0"/>
                                                  <w:marRight w:val="0"/>
                                                  <w:marTop w:val="0"/>
                                                  <w:marBottom w:val="0"/>
                                                  <w:divBdr>
                                                    <w:top w:val="none" w:sz="0" w:space="0" w:color="auto"/>
                                                    <w:left w:val="none" w:sz="0" w:space="0" w:color="auto"/>
                                                    <w:bottom w:val="none" w:sz="0" w:space="0" w:color="auto"/>
                                                    <w:right w:val="none" w:sz="0" w:space="0" w:color="auto"/>
                                                  </w:divBdr>
                                                </w:div>
                                                <w:div w:id="1397246090">
                                                  <w:marLeft w:val="0"/>
                                                  <w:marRight w:val="0"/>
                                                  <w:marTop w:val="0"/>
                                                  <w:marBottom w:val="0"/>
                                                  <w:divBdr>
                                                    <w:top w:val="none" w:sz="0" w:space="0" w:color="auto"/>
                                                    <w:left w:val="none" w:sz="0" w:space="0" w:color="auto"/>
                                                    <w:bottom w:val="none" w:sz="0" w:space="0" w:color="auto"/>
                                                    <w:right w:val="none" w:sz="0" w:space="0" w:color="auto"/>
                                                  </w:divBdr>
                                                </w:div>
                                              </w:divsChild>
                                            </w:div>
                                            <w:div w:id="711464107">
                                              <w:marLeft w:val="0"/>
                                              <w:marRight w:val="0"/>
                                              <w:marTop w:val="0"/>
                                              <w:marBottom w:val="0"/>
                                              <w:divBdr>
                                                <w:top w:val="none" w:sz="0" w:space="0" w:color="auto"/>
                                                <w:left w:val="none" w:sz="0" w:space="0" w:color="auto"/>
                                                <w:bottom w:val="none" w:sz="0" w:space="0" w:color="auto"/>
                                                <w:right w:val="none" w:sz="0" w:space="0" w:color="auto"/>
                                              </w:divBdr>
                                              <w:divsChild>
                                                <w:div w:id="256906179">
                                                  <w:marLeft w:val="0"/>
                                                  <w:marRight w:val="0"/>
                                                  <w:marTop w:val="0"/>
                                                  <w:marBottom w:val="0"/>
                                                  <w:divBdr>
                                                    <w:top w:val="none" w:sz="0" w:space="0" w:color="auto"/>
                                                    <w:left w:val="none" w:sz="0" w:space="0" w:color="auto"/>
                                                    <w:bottom w:val="none" w:sz="0" w:space="0" w:color="auto"/>
                                                    <w:right w:val="none" w:sz="0" w:space="0" w:color="auto"/>
                                                  </w:divBdr>
                                                  <w:divsChild>
                                                    <w:div w:id="609243378">
                                                      <w:marLeft w:val="0"/>
                                                      <w:marRight w:val="0"/>
                                                      <w:marTop w:val="0"/>
                                                      <w:marBottom w:val="0"/>
                                                      <w:divBdr>
                                                        <w:top w:val="none" w:sz="0" w:space="0" w:color="auto"/>
                                                        <w:left w:val="none" w:sz="0" w:space="0" w:color="auto"/>
                                                        <w:bottom w:val="none" w:sz="0" w:space="0" w:color="auto"/>
                                                        <w:right w:val="none" w:sz="0" w:space="0" w:color="auto"/>
                                                      </w:divBdr>
                                                    </w:div>
                                                    <w:div w:id="1887793974">
                                                      <w:marLeft w:val="0"/>
                                                      <w:marRight w:val="0"/>
                                                      <w:marTop w:val="0"/>
                                                      <w:marBottom w:val="0"/>
                                                      <w:divBdr>
                                                        <w:top w:val="none" w:sz="0" w:space="0" w:color="auto"/>
                                                        <w:left w:val="none" w:sz="0" w:space="0" w:color="auto"/>
                                                        <w:bottom w:val="none" w:sz="0" w:space="0" w:color="auto"/>
                                                        <w:right w:val="none" w:sz="0" w:space="0" w:color="auto"/>
                                                      </w:divBdr>
                                                    </w:div>
                                                  </w:divsChild>
                                                </w:div>
                                                <w:div w:id="816872691">
                                                  <w:marLeft w:val="0"/>
                                                  <w:marRight w:val="0"/>
                                                  <w:marTop w:val="0"/>
                                                  <w:marBottom w:val="0"/>
                                                  <w:divBdr>
                                                    <w:top w:val="none" w:sz="0" w:space="0" w:color="auto"/>
                                                    <w:left w:val="none" w:sz="0" w:space="0" w:color="auto"/>
                                                    <w:bottom w:val="none" w:sz="0" w:space="0" w:color="auto"/>
                                                    <w:right w:val="none" w:sz="0" w:space="0" w:color="auto"/>
                                                  </w:divBdr>
                                                </w:div>
                                                <w:div w:id="599265626">
                                                  <w:marLeft w:val="0"/>
                                                  <w:marRight w:val="0"/>
                                                  <w:marTop w:val="0"/>
                                                  <w:marBottom w:val="0"/>
                                                  <w:divBdr>
                                                    <w:top w:val="none" w:sz="0" w:space="0" w:color="auto"/>
                                                    <w:left w:val="none" w:sz="0" w:space="0" w:color="auto"/>
                                                    <w:bottom w:val="none" w:sz="0" w:space="0" w:color="auto"/>
                                                    <w:right w:val="none" w:sz="0" w:space="0" w:color="auto"/>
                                                  </w:divBdr>
                                                </w:div>
                                                <w:div w:id="993603863">
                                                  <w:marLeft w:val="0"/>
                                                  <w:marRight w:val="0"/>
                                                  <w:marTop w:val="0"/>
                                                  <w:marBottom w:val="0"/>
                                                  <w:divBdr>
                                                    <w:top w:val="none" w:sz="0" w:space="0" w:color="auto"/>
                                                    <w:left w:val="none" w:sz="0" w:space="0" w:color="auto"/>
                                                    <w:bottom w:val="none" w:sz="0" w:space="0" w:color="auto"/>
                                                    <w:right w:val="none" w:sz="0" w:space="0" w:color="auto"/>
                                                  </w:divBdr>
                                                </w:div>
                                                <w:div w:id="1638804027">
                                                  <w:marLeft w:val="0"/>
                                                  <w:marRight w:val="0"/>
                                                  <w:marTop w:val="0"/>
                                                  <w:marBottom w:val="0"/>
                                                  <w:divBdr>
                                                    <w:top w:val="none" w:sz="0" w:space="0" w:color="auto"/>
                                                    <w:left w:val="none" w:sz="0" w:space="0" w:color="auto"/>
                                                    <w:bottom w:val="none" w:sz="0" w:space="0" w:color="auto"/>
                                                    <w:right w:val="none" w:sz="0" w:space="0" w:color="auto"/>
                                                  </w:divBdr>
                                                </w:div>
                                                <w:div w:id="624121643">
                                                  <w:marLeft w:val="0"/>
                                                  <w:marRight w:val="0"/>
                                                  <w:marTop w:val="0"/>
                                                  <w:marBottom w:val="0"/>
                                                  <w:divBdr>
                                                    <w:top w:val="none" w:sz="0" w:space="0" w:color="auto"/>
                                                    <w:left w:val="none" w:sz="0" w:space="0" w:color="auto"/>
                                                    <w:bottom w:val="none" w:sz="0" w:space="0" w:color="auto"/>
                                                    <w:right w:val="none" w:sz="0" w:space="0" w:color="auto"/>
                                                  </w:divBdr>
                                                </w:div>
                                              </w:divsChild>
                                            </w:div>
                                            <w:div w:id="1966697269">
                                              <w:marLeft w:val="0"/>
                                              <w:marRight w:val="0"/>
                                              <w:marTop w:val="0"/>
                                              <w:marBottom w:val="0"/>
                                              <w:divBdr>
                                                <w:top w:val="none" w:sz="0" w:space="0" w:color="auto"/>
                                                <w:left w:val="none" w:sz="0" w:space="0" w:color="auto"/>
                                                <w:bottom w:val="none" w:sz="0" w:space="0" w:color="auto"/>
                                                <w:right w:val="none" w:sz="0" w:space="0" w:color="auto"/>
                                              </w:divBdr>
                                              <w:divsChild>
                                                <w:div w:id="2145655085">
                                                  <w:marLeft w:val="0"/>
                                                  <w:marRight w:val="0"/>
                                                  <w:marTop w:val="0"/>
                                                  <w:marBottom w:val="0"/>
                                                  <w:divBdr>
                                                    <w:top w:val="none" w:sz="0" w:space="0" w:color="auto"/>
                                                    <w:left w:val="none" w:sz="0" w:space="0" w:color="auto"/>
                                                    <w:bottom w:val="none" w:sz="0" w:space="0" w:color="auto"/>
                                                    <w:right w:val="none" w:sz="0" w:space="0" w:color="auto"/>
                                                  </w:divBdr>
                                                </w:div>
                                                <w:div w:id="1679573656">
                                                  <w:marLeft w:val="0"/>
                                                  <w:marRight w:val="0"/>
                                                  <w:marTop w:val="0"/>
                                                  <w:marBottom w:val="0"/>
                                                  <w:divBdr>
                                                    <w:top w:val="none" w:sz="0" w:space="0" w:color="auto"/>
                                                    <w:left w:val="none" w:sz="0" w:space="0" w:color="auto"/>
                                                    <w:bottom w:val="none" w:sz="0" w:space="0" w:color="auto"/>
                                                    <w:right w:val="none" w:sz="0" w:space="0" w:color="auto"/>
                                                  </w:divBdr>
                                                </w:div>
                                                <w:div w:id="1472819785">
                                                  <w:marLeft w:val="0"/>
                                                  <w:marRight w:val="0"/>
                                                  <w:marTop w:val="0"/>
                                                  <w:marBottom w:val="0"/>
                                                  <w:divBdr>
                                                    <w:top w:val="none" w:sz="0" w:space="0" w:color="auto"/>
                                                    <w:left w:val="none" w:sz="0" w:space="0" w:color="auto"/>
                                                    <w:bottom w:val="none" w:sz="0" w:space="0" w:color="auto"/>
                                                    <w:right w:val="none" w:sz="0" w:space="0" w:color="auto"/>
                                                  </w:divBdr>
                                                </w:div>
                                              </w:divsChild>
                                            </w:div>
                                            <w:div w:id="2107191770">
                                              <w:marLeft w:val="0"/>
                                              <w:marRight w:val="0"/>
                                              <w:marTop w:val="0"/>
                                              <w:marBottom w:val="0"/>
                                              <w:divBdr>
                                                <w:top w:val="none" w:sz="0" w:space="0" w:color="auto"/>
                                                <w:left w:val="none" w:sz="0" w:space="0" w:color="auto"/>
                                                <w:bottom w:val="none" w:sz="0" w:space="0" w:color="auto"/>
                                                <w:right w:val="none" w:sz="0" w:space="0" w:color="auto"/>
                                              </w:divBdr>
                                              <w:divsChild>
                                                <w:div w:id="1894923945">
                                                  <w:marLeft w:val="0"/>
                                                  <w:marRight w:val="0"/>
                                                  <w:marTop w:val="0"/>
                                                  <w:marBottom w:val="0"/>
                                                  <w:divBdr>
                                                    <w:top w:val="none" w:sz="0" w:space="0" w:color="auto"/>
                                                    <w:left w:val="none" w:sz="0" w:space="0" w:color="auto"/>
                                                    <w:bottom w:val="none" w:sz="0" w:space="0" w:color="auto"/>
                                                    <w:right w:val="none" w:sz="0" w:space="0" w:color="auto"/>
                                                  </w:divBdr>
                                                </w:div>
                                                <w:div w:id="2037269764">
                                                  <w:marLeft w:val="0"/>
                                                  <w:marRight w:val="0"/>
                                                  <w:marTop w:val="0"/>
                                                  <w:marBottom w:val="0"/>
                                                  <w:divBdr>
                                                    <w:top w:val="none" w:sz="0" w:space="0" w:color="auto"/>
                                                    <w:left w:val="none" w:sz="0" w:space="0" w:color="auto"/>
                                                    <w:bottom w:val="none" w:sz="0" w:space="0" w:color="auto"/>
                                                    <w:right w:val="none" w:sz="0" w:space="0" w:color="auto"/>
                                                  </w:divBdr>
                                                </w:div>
                                                <w:div w:id="958923296">
                                                  <w:marLeft w:val="0"/>
                                                  <w:marRight w:val="0"/>
                                                  <w:marTop w:val="0"/>
                                                  <w:marBottom w:val="0"/>
                                                  <w:divBdr>
                                                    <w:top w:val="none" w:sz="0" w:space="0" w:color="auto"/>
                                                    <w:left w:val="none" w:sz="0" w:space="0" w:color="auto"/>
                                                    <w:bottom w:val="none" w:sz="0" w:space="0" w:color="auto"/>
                                                    <w:right w:val="none" w:sz="0" w:space="0" w:color="auto"/>
                                                  </w:divBdr>
                                                </w:div>
                                                <w:div w:id="493569265">
                                                  <w:marLeft w:val="0"/>
                                                  <w:marRight w:val="0"/>
                                                  <w:marTop w:val="0"/>
                                                  <w:marBottom w:val="0"/>
                                                  <w:divBdr>
                                                    <w:top w:val="none" w:sz="0" w:space="0" w:color="auto"/>
                                                    <w:left w:val="none" w:sz="0" w:space="0" w:color="auto"/>
                                                    <w:bottom w:val="none" w:sz="0" w:space="0" w:color="auto"/>
                                                    <w:right w:val="none" w:sz="0" w:space="0" w:color="auto"/>
                                                  </w:divBdr>
                                                </w:div>
                                                <w:div w:id="4215022">
                                                  <w:marLeft w:val="0"/>
                                                  <w:marRight w:val="0"/>
                                                  <w:marTop w:val="0"/>
                                                  <w:marBottom w:val="0"/>
                                                  <w:divBdr>
                                                    <w:top w:val="none" w:sz="0" w:space="0" w:color="auto"/>
                                                    <w:left w:val="none" w:sz="0" w:space="0" w:color="auto"/>
                                                    <w:bottom w:val="none" w:sz="0" w:space="0" w:color="auto"/>
                                                    <w:right w:val="none" w:sz="0" w:space="0" w:color="auto"/>
                                                  </w:divBdr>
                                                </w:div>
                                                <w:div w:id="1662005350">
                                                  <w:marLeft w:val="0"/>
                                                  <w:marRight w:val="0"/>
                                                  <w:marTop w:val="0"/>
                                                  <w:marBottom w:val="0"/>
                                                  <w:divBdr>
                                                    <w:top w:val="none" w:sz="0" w:space="0" w:color="auto"/>
                                                    <w:left w:val="none" w:sz="0" w:space="0" w:color="auto"/>
                                                    <w:bottom w:val="none" w:sz="0" w:space="0" w:color="auto"/>
                                                    <w:right w:val="none" w:sz="0" w:space="0" w:color="auto"/>
                                                  </w:divBdr>
                                                </w:div>
                                                <w:div w:id="1436436137">
                                                  <w:marLeft w:val="0"/>
                                                  <w:marRight w:val="0"/>
                                                  <w:marTop w:val="0"/>
                                                  <w:marBottom w:val="0"/>
                                                  <w:divBdr>
                                                    <w:top w:val="none" w:sz="0" w:space="0" w:color="auto"/>
                                                    <w:left w:val="none" w:sz="0" w:space="0" w:color="auto"/>
                                                    <w:bottom w:val="none" w:sz="0" w:space="0" w:color="auto"/>
                                                    <w:right w:val="none" w:sz="0" w:space="0" w:color="auto"/>
                                                  </w:divBdr>
                                                  <w:divsChild>
                                                    <w:div w:id="1586499913">
                                                      <w:marLeft w:val="0"/>
                                                      <w:marRight w:val="0"/>
                                                      <w:marTop w:val="0"/>
                                                      <w:marBottom w:val="0"/>
                                                      <w:divBdr>
                                                        <w:top w:val="none" w:sz="0" w:space="0" w:color="auto"/>
                                                        <w:left w:val="none" w:sz="0" w:space="0" w:color="auto"/>
                                                        <w:bottom w:val="none" w:sz="0" w:space="0" w:color="auto"/>
                                                        <w:right w:val="none" w:sz="0" w:space="0" w:color="auto"/>
                                                      </w:divBdr>
                                                    </w:div>
                                                    <w:div w:id="821966240">
                                                      <w:marLeft w:val="0"/>
                                                      <w:marRight w:val="0"/>
                                                      <w:marTop w:val="0"/>
                                                      <w:marBottom w:val="0"/>
                                                      <w:divBdr>
                                                        <w:top w:val="none" w:sz="0" w:space="0" w:color="auto"/>
                                                        <w:left w:val="none" w:sz="0" w:space="0" w:color="auto"/>
                                                        <w:bottom w:val="none" w:sz="0" w:space="0" w:color="auto"/>
                                                        <w:right w:val="none" w:sz="0" w:space="0" w:color="auto"/>
                                                      </w:divBdr>
                                                    </w:div>
                                                  </w:divsChild>
                                                </w:div>
                                                <w:div w:id="1545100931">
                                                  <w:marLeft w:val="0"/>
                                                  <w:marRight w:val="0"/>
                                                  <w:marTop w:val="0"/>
                                                  <w:marBottom w:val="0"/>
                                                  <w:divBdr>
                                                    <w:top w:val="none" w:sz="0" w:space="0" w:color="auto"/>
                                                    <w:left w:val="none" w:sz="0" w:space="0" w:color="auto"/>
                                                    <w:bottom w:val="none" w:sz="0" w:space="0" w:color="auto"/>
                                                    <w:right w:val="none" w:sz="0" w:space="0" w:color="auto"/>
                                                  </w:divBdr>
                                                </w:div>
                                                <w:div w:id="1496990134">
                                                  <w:marLeft w:val="0"/>
                                                  <w:marRight w:val="0"/>
                                                  <w:marTop w:val="0"/>
                                                  <w:marBottom w:val="0"/>
                                                  <w:divBdr>
                                                    <w:top w:val="none" w:sz="0" w:space="0" w:color="auto"/>
                                                    <w:left w:val="none" w:sz="0" w:space="0" w:color="auto"/>
                                                    <w:bottom w:val="none" w:sz="0" w:space="0" w:color="auto"/>
                                                    <w:right w:val="none" w:sz="0" w:space="0" w:color="auto"/>
                                                  </w:divBdr>
                                                </w:div>
                                                <w:div w:id="78840398">
                                                  <w:marLeft w:val="0"/>
                                                  <w:marRight w:val="0"/>
                                                  <w:marTop w:val="0"/>
                                                  <w:marBottom w:val="0"/>
                                                  <w:divBdr>
                                                    <w:top w:val="none" w:sz="0" w:space="0" w:color="auto"/>
                                                    <w:left w:val="none" w:sz="0" w:space="0" w:color="auto"/>
                                                    <w:bottom w:val="none" w:sz="0" w:space="0" w:color="auto"/>
                                                    <w:right w:val="none" w:sz="0" w:space="0" w:color="auto"/>
                                                  </w:divBdr>
                                                </w:div>
                                                <w:div w:id="1867017665">
                                                  <w:marLeft w:val="0"/>
                                                  <w:marRight w:val="0"/>
                                                  <w:marTop w:val="0"/>
                                                  <w:marBottom w:val="0"/>
                                                  <w:divBdr>
                                                    <w:top w:val="none" w:sz="0" w:space="0" w:color="auto"/>
                                                    <w:left w:val="none" w:sz="0" w:space="0" w:color="auto"/>
                                                    <w:bottom w:val="none" w:sz="0" w:space="0" w:color="auto"/>
                                                    <w:right w:val="none" w:sz="0" w:space="0" w:color="auto"/>
                                                  </w:divBdr>
                                                </w:div>
                                                <w:div w:id="852497383">
                                                  <w:marLeft w:val="0"/>
                                                  <w:marRight w:val="0"/>
                                                  <w:marTop w:val="0"/>
                                                  <w:marBottom w:val="0"/>
                                                  <w:divBdr>
                                                    <w:top w:val="none" w:sz="0" w:space="0" w:color="auto"/>
                                                    <w:left w:val="none" w:sz="0" w:space="0" w:color="auto"/>
                                                    <w:bottom w:val="none" w:sz="0" w:space="0" w:color="auto"/>
                                                    <w:right w:val="none" w:sz="0" w:space="0" w:color="auto"/>
                                                  </w:divBdr>
                                                </w:div>
                                                <w:div w:id="133377814">
                                                  <w:marLeft w:val="0"/>
                                                  <w:marRight w:val="0"/>
                                                  <w:marTop w:val="0"/>
                                                  <w:marBottom w:val="0"/>
                                                  <w:divBdr>
                                                    <w:top w:val="none" w:sz="0" w:space="0" w:color="auto"/>
                                                    <w:left w:val="none" w:sz="0" w:space="0" w:color="auto"/>
                                                    <w:bottom w:val="none" w:sz="0" w:space="0" w:color="auto"/>
                                                    <w:right w:val="none" w:sz="0" w:space="0" w:color="auto"/>
                                                  </w:divBdr>
                                                </w:div>
                                                <w:div w:id="1886135012">
                                                  <w:marLeft w:val="0"/>
                                                  <w:marRight w:val="0"/>
                                                  <w:marTop w:val="0"/>
                                                  <w:marBottom w:val="0"/>
                                                  <w:divBdr>
                                                    <w:top w:val="none" w:sz="0" w:space="0" w:color="auto"/>
                                                    <w:left w:val="none" w:sz="0" w:space="0" w:color="auto"/>
                                                    <w:bottom w:val="none" w:sz="0" w:space="0" w:color="auto"/>
                                                    <w:right w:val="none" w:sz="0" w:space="0" w:color="auto"/>
                                                  </w:divBdr>
                                                </w:div>
                                                <w:div w:id="1759598188">
                                                  <w:marLeft w:val="0"/>
                                                  <w:marRight w:val="0"/>
                                                  <w:marTop w:val="0"/>
                                                  <w:marBottom w:val="0"/>
                                                  <w:divBdr>
                                                    <w:top w:val="none" w:sz="0" w:space="0" w:color="auto"/>
                                                    <w:left w:val="none" w:sz="0" w:space="0" w:color="auto"/>
                                                    <w:bottom w:val="none" w:sz="0" w:space="0" w:color="auto"/>
                                                    <w:right w:val="none" w:sz="0" w:space="0" w:color="auto"/>
                                                  </w:divBdr>
                                                  <w:divsChild>
                                                    <w:div w:id="558906992">
                                                      <w:marLeft w:val="0"/>
                                                      <w:marRight w:val="0"/>
                                                      <w:marTop w:val="0"/>
                                                      <w:marBottom w:val="0"/>
                                                      <w:divBdr>
                                                        <w:top w:val="none" w:sz="0" w:space="0" w:color="auto"/>
                                                        <w:left w:val="none" w:sz="0" w:space="0" w:color="auto"/>
                                                        <w:bottom w:val="none" w:sz="0" w:space="0" w:color="auto"/>
                                                        <w:right w:val="none" w:sz="0" w:space="0" w:color="auto"/>
                                                      </w:divBdr>
                                                    </w:div>
                                                    <w:div w:id="1814716081">
                                                      <w:marLeft w:val="0"/>
                                                      <w:marRight w:val="0"/>
                                                      <w:marTop w:val="0"/>
                                                      <w:marBottom w:val="0"/>
                                                      <w:divBdr>
                                                        <w:top w:val="none" w:sz="0" w:space="0" w:color="auto"/>
                                                        <w:left w:val="none" w:sz="0" w:space="0" w:color="auto"/>
                                                        <w:bottom w:val="none" w:sz="0" w:space="0" w:color="auto"/>
                                                        <w:right w:val="none" w:sz="0" w:space="0" w:color="auto"/>
                                                      </w:divBdr>
                                                    </w:div>
                                                    <w:div w:id="155296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967616">
                                              <w:marLeft w:val="0"/>
                                              <w:marRight w:val="0"/>
                                              <w:marTop w:val="0"/>
                                              <w:marBottom w:val="0"/>
                                              <w:divBdr>
                                                <w:top w:val="none" w:sz="0" w:space="0" w:color="auto"/>
                                                <w:left w:val="none" w:sz="0" w:space="0" w:color="auto"/>
                                                <w:bottom w:val="none" w:sz="0" w:space="0" w:color="auto"/>
                                                <w:right w:val="none" w:sz="0" w:space="0" w:color="auto"/>
                                              </w:divBdr>
                                              <w:divsChild>
                                                <w:div w:id="6371053">
                                                  <w:marLeft w:val="0"/>
                                                  <w:marRight w:val="0"/>
                                                  <w:marTop w:val="0"/>
                                                  <w:marBottom w:val="0"/>
                                                  <w:divBdr>
                                                    <w:top w:val="none" w:sz="0" w:space="0" w:color="auto"/>
                                                    <w:left w:val="none" w:sz="0" w:space="0" w:color="auto"/>
                                                    <w:bottom w:val="none" w:sz="0" w:space="0" w:color="auto"/>
                                                    <w:right w:val="none" w:sz="0" w:space="0" w:color="auto"/>
                                                  </w:divBdr>
                                                  <w:divsChild>
                                                    <w:div w:id="192117568">
                                                      <w:marLeft w:val="0"/>
                                                      <w:marRight w:val="0"/>
                                                      <w:marTop w:val="0"/>
                                                      <w:marBottom w:val="0"/>
                                                      <w:divBdr>
                                                        <w:top w:val="none" w:sz="0" w:space="0" w:color="auto"/>
                                                        <w:left w:val="none" w:sz="0" w:space="0" w:color="auto"/>
                                                        <w:bottom w:val="none" w:sz="0" w:space="0" w:color="auto"/>
                                                        <w:right w:val="none" w:sz="0" w:space="0" w:color="auto"/>
                                                      </w:divBdr>
                                                    </w:div>
                                                    <w:div w:id="1964312375">
                                                      <w:marLeft w:val="0"/>
                                                      <w:marRight w:val="0"/>
                                                      <w:marTop w:val="0"/>
                                                      <w:marBottom w:val="0"/>
                                                      <w:divBdr>
                                                        <w:top w:val="none" w:sz="0" w:space="0" w:color="auto"/>
                                                        <w:left w:val="none" w:sz="0" w:space="0" w:color="auto"/>
                                                        <w:bottom w:val="none" w:sz="0" w:space="0" w:color="auto"/>
                                                        <w:right w:val="none" w:sz="0" w:space="0" w:color="auto"/>
                                                      </w:divBdr>
                                                    </w:div>
                                                    <w:div w:id="1224176241">
                                                      <w:marLeft w:val="0"/>
                                                      <w:marRight w:val="0"/>
                                                      <w:marTop w:val="0"/>
                                                      <w:marBottom w:val="0"/>
                                                      <w:divBdr>
                                                        <w:top w:val="none" w:sz="0" w:space="0" w:color="auto"/>
                                                        <w:left w:val="none" w:sz="0" w:space="0" w:color="auto"/>
                                                        <w:bottom w:val="none" w:sz="0" w:space="0" w:color="auto"/>
                                                        <w:right w:val="none" w:sz="0" w:space="0" w:color="auto"/>
                                                      </w:divBdr>
                                                    </w:div>
                                                  </w:divsChild>
                                                </w:div>
                                                <w:div w:id="2114738457">
                                                  <w:marLeft w:val="0"/>
                                                  <w:marRight w:val="0"/>
                                                  <w:marTop w:val="0"/>
                                                  <w:marBottom w:val="0"/>
                                                  <w:divBdr>
                                                    <w:top w:val="none" w:sz="0" w:space="0" w:color="auto"/>
                                                    <w:left w:val="none" w:sz="0" w:space="0" w:color="auto"/>
                                                    <w:bottom w:val="none" w:sz="0" w:space="0" w:color="auto"/>
                                                    <w:right w:val="none" w:sz="0" w:space="0" w:color="auto"/>
                                                  </w:divBdr>
                                                  <w:divsChild>
                                                    <w:div w:id="1007446681">
                                                      <w:marLeft w:val="0"/>
                                                      <w:marRight w:val="0"/>
                                                      <w:marTop w:val="0"/>
                                                      <w:marBottom w:val="0"/>
                                                      <w:divBdr>
                                                        <w:top w:val="none" w:sz="0" w:space="0" w:color="auto"/>
                                                        <w:left w:val="none" w:sz="0" w:space="0" w:color="auto"/>
                                                        <w:bottom w:val="none" w:sz="0" w:space="0" w:color="auto"/>
                                                        <w:right w:val="none" w:sz="0" w:space="0" w:color="auto"/>
                                                      </w:divBdr>
                                                    </w:div>
                                                    <w:div w:id="205265020">
                                                      <w:marLeft w:val="0"/>
                                                      <w:marRight w:val="0"/>
                                                      <w:marTop w:val="0"/>
                                                      <w:marBottom w:val="0"/>
                                                      <w:divBdr>
                                                        <w:top w:val="none" w:sz="0" w:space="0" w:color="auto"/>
                                                        <w:left w:val="none" w:sz="0" w:space="0" w:color="auto"/>
                                                        <w:bottom w:val="none" w:sz="0" w:space="0" w:color="auto"/>
                                                        <w:right w:val="none" w:sz="0" w:space="0" w:color="auto"/>
                                                      </w:divBdr>
                                                    </w:div>
                                                    <w:div w:id="1248685366">
                                                      <w:marLeft w:val="0"/>
                                                      <w:marRight w:val="0"/>
                                                      <w:marTop w:val="0"/>
                                                      <w:marBottom w:val="0"/>
                                                      <w:divBdr>
                                                        <w:top w:val="none" w:sz="0" w:space="0" w:color="auto"/>
                                                        <w:left w:val="none" w:sz="0" w:space="0" w:color="auto"/>
                                                        <w:bottom w:val="none" w:sz="0" w:space="0" w:color="auto"/>
                                                        <w:right w:val="none" w:sz="0" w:space="0" w:color="auto"/>
                                                      </w:divBdr>
                                                    </w:div>
                                                    <w:div w:id="1721977664">
                                                      <w:marLeft w:val="0"/>
                                                      <w:marRight w:val="0"/>
                                                      <w:marTop w:val="0"/>
                                                      <w:marBottom w:val="0"/>
                                                      <w:divBdr>
                                                        <w:top w:val="none" w:sz="0" w:space="0" w:color="auto"/>
                                                        <w:left w:val="none" w:sz="0" w:space="0" w:color="auto"/>
                                                        <w:bottom w:val="none" w:sz="0" w:space="0" w:color="auto"/>
                                                        <w:right w:val="none" w:sz="0" w:space="0" w:color="auto"/>
                                                      </w:divBdr>
                                                    </w:div>
                                                  </w:divsChild>
                                                </w:div>
                                                <w:div w:id="693962371">
                                                  <w:marLeft w:val="0"/>
                                                  <w:marRight w:val="0"/>
                                                  <w:marTop w:val="0"/>
                                                  <w:marBottom w:val="0"/>
                                                  <w:divBdr>
                                                    <w:top w:val="none" w:sz="0" w:space="0" w:color="auto"/>
                                                    <w:left w:val="none" w:sz="0" w:space="0" w:color="auto"/>
                                                    <w:bottom w:val="none" w:sz="0" w:space="0" w:color="auto"/>
                                                    <w:right w:val="none" w:sz="0" w:space="0" w:color="auto"/>
                                                  </w:divBdr>
                                                </w:div>
                                              </w:divsChild>
                                            </w:div>
                                            <w:div w:id="66802295">
                                              <w:marLeft w:val="0"/>
                                              <w:marRight w:val="0"/>
                                              <w:marTop w:val="0"/>
                                              <w:marBottom w:val="0"/>
                                              <w:divBdr>
                                                <w:top w:val="none" w:sz="0" w:space="0" w:color="auto"/>
                                                <w:left w:val="none" w:sz="0" w:space="0" w:color="auto"/>
                                                <w:bottom w:val="none" w:sz="0" w:space="0" w:color="auto"/>
                                                <w:right w:val="none" w:sz="0" w:space="0" w:color="auto"/>
                                              </w:divBdr>
                                            </w:div>
                                            <w:div w:id="1260142423">
                                              <w:marLeft w:val="0"/>
                                              <w:marRight w:val="0"/>
                                              <w:marTop w:val="0"/>
                                              <w:marBottom w:val="0"/>
                                              <w:divBdr>
                                                <w:top w:val="none" w:sz="0" w:space="0" w:color="auto"/>
                                                <w:left w:val="none" w:sz="0" w:space="0" w:color="auto"/>
                                                <w:bottom w:val="none" w:sz="0" w:space="0" w:color="auto"/>
                                                <w:right w:val="none" w:sz="0" w:space="0" w:color="auto"/>
                                              </w:divBdr>
                                            </w:div>
                                            <w:div w:id="209905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864748">
                              <w:marLeft w:val="0"/>
                              <w:marRight w:val="0"/>
                              <w:marTop w:val="0"/>
                              <w:marBottom w:val="0"/>
                              <w:divBdr>
                                <w:top w:val="none" w:sz="0" w:space="0" w:color="auto"/>
                                <w:left w:val="none" w:sz="0" w:space="0" w:color="auto"/>
                                <w:bottom w:val="none" w:sz="0" w:space="0" w:color="auto"/>
                                <w:right w:val="none" w:sz="0" w:space="0" w:color="auto"/>
                              </w:divBdr>
                              <w:divsChild>
                                <w:div w:id="477848435">
                                  <w:marLeft w:val="0"/>
                                  <w:marRight w:val="0"/>
                                  <w:marTop w:val="0"/>
                                  <w:marBottom w:val="0"/>
                                  <w:divBdr>
                                    <w:top w:val="none" w:sz="0" w:space="0" w:color="auto"/>
                                    <w:left w:val="none" w:sz="0" w:space="0" w:color="auto"/>
                                    <w:bottom w:val="none" w:sz="0" w:space="0" w:color="auto"/>
                                    <w:right w:val="none" w:sz="0" w:space="0" w:color="auto"/>
                                  </w:divBdr>
                                  <w:divsChild>
                                    <w:div w:id="2139226193">
                                      <w:marLeft w:val="0"/>
                                      <w:marRight w:val="0"/>
                                      <w:marTop w:val="0"/>
                                      <w:marBottom w:val="0"/>
                                      <w:divBdr>
                                        <w:top w:val="none" w:sz="0" w:space="0" w:color="auto"/>
                                        <w:left w:val="none" w:sz="0" w:space="0" w:color="auto"/>
                                        <w:bottom w:val="none" w:sz="0" w:space="0" w:color="auto"/>
                                        <w:right w:val="none" w:sz="0" w:space="0" w:color="auto"/>
                                      </w:divBdr>
                                    </w:div>
                                  </w:divsChild>
                                </w:div>
                                <w:div w:id="2001960510">
                                  <w:marLeft w:val="0"/>
                                  <w:marRight w:val="0"/>
                                  <w:marTop w:val="0"/>
                                  <w:marBottom w:val="0"/>
                                  <w:divBdr>
                                    <w:top w:val="none" w:sz="0" w:space="0" w:color="auto"/>
                                    <w:left w:val="none" w:sz="0" w:space="0" w:color="auto"/>
                                    <w:bottom w:val="none" w:sz="0" w:space="0" w:color="auto"/>
                                    <w:right w:val="none" w:sz="0" w:space="0" w:color="auto"/>
                                  </w:divBdr>
                                  <w:divsChild>
                                    <w:div w:id="75983877">
                                      <w:marLeft w:val="0"/>
                                      <w:marRight w:val="0"/>
                                      <w:marTop w:val="0"/>
                                      <w:marBottom w:val="0"/>
                                      <w:divBdr>
                                        <w:top w:val="none" w:sz="0" w:space="0" w:color="auto"/>
                                        <w:left w:val="none" w:sz="0" w:space="0" w:color="auto"/>
                                        <w:bottom w:val="none" w:sz="0" w:space="0" w:color="auto"/>
                                        <w:right w:val="none" w:sz="0" w:space="0" w:color="auto"/>
                                      </w:divBdr>
                                      <w:divsChild>
                                        <w:div w:id="1124471090">
                                          <w:marLeft w:val="0"/>
                                          <w:marRight w:val="0"/>
                                          <w:marTop w:val="0"/>
                                          <w:marBottom w:val="0"/>
                                          <w:divBdr>
                                            <w:top w:val="none" w:sz="0" w:space="0" w:color="auto"/>
                                            <w:left w:val="none" w:sz="0" w:space="0" w:color="auto"/>
                                            <w:bottom w:val="none" w:sz="0" w:space="0" w:color="auto"/>
                                            <w:right w:val="none" w:sz="0" w:space="0" w:color="auto"/>
                                          </w:divBdr>
                                          <w:divsChild>
                                            <w:div w:id="1558853234">
                                              <w:marLeft w:val="0"/>
                                              <w:marRight w:val="0"/>
                                              <w:marTop w:val="0"/>
                                              <w:marBottom w:val="0"/>
                                              <w:divBdr>
                                                <w:top w:val="none" w:sz="0" w:space="0" w:color="auto"/>
                                                <w:left w:val="none" w:sz="0" w:space="0" w:color="auto"/>
                                                <w:bottom w:val="none" w:sz="0" w:space="0" w:color="auto"/>
                                                <w:right w:val="none" w:sz="0" w:space="0" w:color="auto"/>
                                              </w:divBdr>
                                            </w:div>
                                          </w:divsChild>
                                        </w:div>
                                        <w:div w:id="71465102">
                                          <w:marLeft w:val="0"/>
                                          <w:marRight w:val="0"/>
                                          <w:marTop w:val="0"/>
                                          <w:marBottom w:val="0"/>
                                          <w:divBdr>
                                            <w:top w:val="none" w:sz="0" w:space="0" w:color="auto"/>
                                            <w:left w:val="none" w:sz="0" w:space="0" w:color="auto"/>
                                            <w:bottom w:val="none" w:sz="0" w:space="0" w:color="auto"/>
                                            <w:right w:val="none" w:sz="0" w:space="0" w:color="auto"/>
                                          </w:divBdr>
                                          <w:divsChild>
                                            <w:div w:id="842814690">
                                              <w:marLeft w:val="0"/>
                                              <w:marRight w:val="0"/>
                                              <w:marTop w:val="0"/>
                                              <w:marBottom w:val="0"/>
                                              <w:divBdr>
                                                <w:top w:val="none" w:sz="0" w:space="0" w:color="auto"/>
                                                <w:left w:val="none" w:sz="0" w:space="0" w:color="auto"/>
                                                <w:bottom w:val="none" w:sz="0" w:space="0" w:color="auto"/>
                                                <w:right w:val="none" w:sz="0" w:space="0" w:color="auto"/>
                                              </w:divBdr>
                                              <w:divsChild>
                                                <w:div w:id="849951754">
                                                  <w:marLeft w:val="0"/>
                                                  <w:marRight w:val="0"/>
                                                  <w:marTop w:val="0"/>
                                                  <w:marBottom w:val="0"/>
                                                  <w:divBdr>
                                                    <w:top w:val="none" w:sz="0" w:space="0" w:color="auto"/>
                                                    <w:left w:val="none" w:sz="0" w:space="0" w:color="auto"/>
                                                    <w:bottom w:val="none" w:sz="0" w:space="0" w:color="auto"/>
                                                    <w:right w:val="none" w:sz="0" w:space="0" w:color="auto"/>
                                                  </w:divBdr>
                                                </w:div>
                                                <w:div w:id="1783187782">
                                                  <w:marLeft w:val="0"/>
                                                  <w:marRight w:val="0"/>
                                                  <w:marTop w:val="0"/>
                                                  <w:marBottom w:val="0"/>
                                                  <w:divBdr>
                                                    <w:top w:val="none" w:sz="0" w:space="0" w:color="auto"/>
                                                    <w:left w:val="none" w:sz="0" w:space="0" w:color="auto"/>
                                                    <w:bottom w:val="none" w:sz="0" w:space="0" w:color="auto"/>
                                                    <w:right w:val="none" w:sz="0" w:space="0" w:color="auto"/>
                                                  </w:divBdr>
                                                </w:div>
                                                <w:div w:id="532615557">
                                                  <w:marLeft w:val="0"/>
                                                  <w:marRight w:val="0"/>
                                                  <w:marTop w:val="0"/>
                                                  <w:marBottom w:val="0"/>
                                                  <w:divBdr>
                                                    <w:top w:val="none" w:sz="0" w:space="0" w:color="auto"/>
                                                    <w:left w:val="none" w:sz="0" w:space="0" w:color="auto"/>
                                                    <w:bottom w:val="none" w:sz="0" w:space="0" w:color="auto"/>
                                                    <w:right w:val="none" w:sz="0" w:space="0" w:color="auto"/>
                                                  </w:divBdr>
                                                </w:div>
                                                <w:div w:id="836195309">
                                                  <w:marLeft w:val="0"/>
                                                  <w:marRight w:val="0"/>
                                                  <w:marTop w:val="0"/>
                                                  <w:marBottom w:val="0"/>
                                                  <w:divBdr>
                                                    <w:top w:val="none" w:sz="0" w:space="0" w:color="auto"/>
                                                    <w:left w:val="none" w:sz="0" w:space="0" w:color="auto"/>
                                                    <w:bottom w:val="none" w:sz="0" w:space="0" w:color="auto"/>
                                                    <w:right w:val="none" w:sz="0" w:space="0" w:color="auto"/>
                                                  </w:divBdr>
                                                </w:div>
                                                <w:div w:id="991717153">
                                                  <w:marLeft w:val="0"/>
                                                  <w:marRight w:val="0"/>
                                                  <w:marTop w:val="0"/>
                                                  <w:marBottom w:val="0"/>
                                                  <w:divBdr>
                                                    <w:top w:val="none" w:sz="0" w:space="0" w:color="auto"/>
                                                    <w:left w:val="none" w:sz="0" w:space="0" w:color="auto"/>
                                                    <w:bottom w:val="none" w:sz="0" w:space="0" w:color="auto"/>
                                                    <w:right w:val="none" w:sz="0" w:space="0" w:color="auto"/>
                                                  </w:divBdr>
                                                </w:div>
                                                <w:div w:id="986087023">
                                                  <w:marLeft w:val="0"/>
                                                  <w:marRight w:val="0"/>
                                                  <w:marTop w:val="0"/>
                                                  <w:marBottom w:val="0"/>
                                                  <w:divBdr>
                                                    <w:top w:val="none" w:sz="0" w:space="0" w:color="auto"/>
                                                    <w:left w:val="none" w:sz="0" w:space="0" w:color="auto"/>
                                                    <w:bottom w:val="none" w:sz="0" w:space="0" w:color="auto"/>
                                                    <w:right w:val="none" w:sz="0" w:space="0" w:color="auto"/>
                                                  </w:divBdr>
                                                  <w:divsChild>
                                                    <w:div w:id="2075157295">
                                                      <w:marLeft w:val="0"/>
                                                      <w:marRight w:val="0"/>
                                                      <w:marTop w:val="0"/>
                                                      <w:marBottom w:val="0"/>
                                                      <w:divBdr>
                                                        <w:top w:val="none" w:sz="0" w:space="0" w:color="auto"/>
                                                        <w:left w:val="none" w:sz="0" w:space="0" w:color="auto"/>
                                                        <w:bottom w:val="none" w:sz="0" w:space="0" w:color="auto"/>
                                                        <w:right w:val="none" w:sz="0" w:space="0" w:color="auto"/>
                                                      </w:divBdr>
                                                    </w:div>
                                                    <w:div w:id="784618387">
                                                      <w:marLeft w:val="0"/>
                                                      <w:marRight w:val="0"/>
                                                      <w:marTop w:val="0"/>
                                                      <w:marBottom w:val="0"/>
                                                      <w:divBdr>
                                                        <w:top w:val="none" w:sz="0" w:space="0" w:color="auto"/>
                                                        <w:left w:val="none" w:sz="0" w:space="0" w:color="auto"/>
                                                        <w:bottom w:val="none" w:sz="0" w:space="0" w:color="auto"/>
                                                        <w:right w:val="none" w:sz="0" w:space="0" w:color="auto"/>
                                                      </w:divBdr>
                                                    </w:div>
                                                    <w:div w:id="1025710461">
                                                      <w:marLeft w:val="0"/>
                                                      <w:marRight w:val="0"/>
                                                      <w:marTop w:val="0"/>
                                                      <w:marBottom w:val="0"/>
                                                      <w:divBdr>
                                                        <w:top w:val="none" w:sz="0" w:space="0" w:color="auto"/>
                                                        <w:left w:val="none" w:sz="0" w:space="0" w:color="auto"/>
                                                        <w:bottom w:val="none" w:sz="0" w:space="0" w:color="auto"/>
                                                        <w:right w:val="none" w:sz="0" w:space="0" w:color="auto"/>
                                                      </w:divBdr>
                                                    </w:div>
                                                    <w:div w:id="1580024167">
                                                      <w:marLeft w:val="0"/>
                                                      <w:marRight w:val="0"/>
                                                      <w:marTop w:val="0"/>
                                                      <w:marBottom w:val="0"/>
                                                      <w:divBdr>
                                                        <w:top w:val="none" w:sz="0" w:space="0" w:color="auto"/>
                                                        <w:left w:val="none" w:sz="0" w:space="0" w:color="auto"/>
                                                        <w:bottom w:val="none" w:sz="0" w:space="0" w:color="auto"/>
                                                        <w:right w:val="none" w:sz="0" w:space="0" w:color="auto"/>
                                                      </w:divBdr>
                                                    </w:div>
                                                  </w:divsChild>
                                                </w:div>
                                                <w:div w:id="416293452">
                                                  <w:marLeft w:val="0"/>
                                                  <w:marRight w:val="0"/>
                                                  <w:marTop w:val="0"/>
                                                  <w:marBottom w:val="0"/>
                                                  <w:divBdr>
                                                    <w:top w:val="none" w:sz="0" w:space="0" w:color="auto"/>
                                                    <w:left w:val="none" w:sz="0" w:space="0" w:color="auto"/>
                                                    <w:bottom w:val="none" w:sz="0" w:space="0" w:color="auto"/>
                                                    <w:right w:val="none" w:sz="0" w:space="0" w:color="auto"/>
                                                  </w:divBdr>
                                                </w:div>
                                                <w:div w:id="1484470164">
                                                  <w:marLeft w:val="0"/>
                                                  <w:marRight w:val="0"/>
                                                  <w:marTop w:val="0"/>
                                                  <w:marBottom w:val="0"/>
                                                  <w:divBdr>
                                                    <w:top w:val="none" w:sz="0" w:space="0" w:color="auto"/>
                                                    <w:left w:val="none" w:sz="0" w:space="0" w:color="auto"/>
                                                    <w:bottom w:val="none" w:sz="0" w:space="0" w:color="auto"/>
                                                    <w:right w:val="none" w:sz="0" w:space="0" w:color="auto"/>
                                                  </w:divBdr>
                                                </w:div>
                                                <w:div w:id="1112747490">
                                                  <w:marLeft w:val="0"/>
                                                  <w:marRight w:val="0"/>
                                                  <w:marTop w:val="0"/>
                                                  <w:marBottom w:val="0"/>
                                                  <w:divBdr>
                                                    <w:top w:val="none" w:sz="0" w:space="0" w:color="auto"/>
                                                    <w:left w:val="none" w:sz="0" w:space="0" w:color="auto"/>
                                                    <w:bottom w:val="none" w:sz="0" w:space="0" w:color="auto"/>
                                                    <w:right w:val="none" w:sz="0" w:space="0" w:color="auto"/>
                                                  </w:divBdr>
                                                </w:div>
                                                <w:div w:id="1531333487">
                                                  <w:marLeft w:val="0"/>
                                                  <w:marRight w:val="0"/>
                                                  <w:marTop w:val="0"/>
                                                  <w:marBottom w:val="0"/>
                                                  <w:divBdr>
                                                    <w:top w:val="none" w:sz="0" w:space="0" w:color="auto"/>
                                                    <w:left w:val="none" w:sz="0" w:space="0" w:color="auto"/>
                                                    <w:bottom w:val="none" w:sz="0" w:space="0" w:color="auto"/>
                                                    <w:right w:val="none" w:sz="0" w:space="0" w:color="auto"/>
                                                  </w:divBdr>
                                                </w:div>
                                                <w:div w:id="1875071444">
                                                  <w:marLeft w:val="0"/>
                                                  <w:marRight w:val="0"/>
                                                  <w:marTop w:val="0"/>
                                                  <w:marBottom w:val="0"/>
                                                  <w:divBdr>
                                                    <w:top w:val="none" w:sz="0" w:space="0" w:color="auto"/>
                                                    <w:left w:val="none" w:sz="0" w:space="0" w:color="auto"/>
                                                    <w:bottom w:val="none" w:sz="0" w:space="0" w:color="auto"/>
                                                    <w:right w:val="none" w:sz="0" w:space="0" w:color="auto"/>
                                                  </w:divBdr>
                                                </w:div>
                                                <w:div w:id="1643580665">
                                                  <w:marLeft w:val="0"/>
                                                  <w:marRight w:val="0"/>
                                                  <w:marTop w:val="0"/>
                                                  <w:marBottom w:val="0"/>
                                                  <w:divBdr>
                                                    <w:top w:val="none" w:sz="0" w:space="0" w:color="auto"/>
                                                    <w:left w:val="none" w:sz="0" w:space="0" w:color="auto"/>
                                                    <w:bottom w:val="none" w:sz="0" w:space="0" w:color="auto"/>
                                                    <w:right w:val="none" w:sz="0" w:space="0" w:color="auto"/>
                                                  </w:divBdr>
                                                </w:div>
                                                <w:div w:id="926036345">
                                                  <w:marLeft w:val="0"/>
                                                  <w:marRight w:val="0"/>
                                                  <w:marTop w:val="0"/>
                                                  <w:marBottom w:val="0"/>
                                                  <w:divBdr>
                                                    <w:top w:val="none" w:sz="0" w:space="0" w:color="auto"/>
                                                    <w:left w:val="none" w:sz="0" w:space="0" w:color="auto"/>
                                                    <w:bottom w:val="none" w:sz="0" w:space="0" w:color="auto"/>
                                                    <w:right w:val="none" w:sz="0" w:space="0" w:color="auto"/>
                                                  </w:divBdr>
                                                </w:div>
                                                <w:div w:id="201983904">
                                                  <w:marLeft w:val="0"/>
                                                  <w:marRight w:val="0"/>
                                                  <w:marTop w:val="0"/>
                                                  <w:marBottom w:val="0"/>
                                                  <w:divBdr>
                                                    <w:top w:val="none" w:sz="0" w:space="0" w:color="auto"/>
                                                    <w:left w:val="none" w:sz="0" w:space="0" w:color="auto"/>
                                                    <w:bottom w:val="none" w:sz="0" w:space="0" w:color="auto"/>
                                                    <w:right w:val="none" w:sz="0" w:space="0" w:color="auto"/>
                                                  </w:divBdr>
                                                </w:div>
                                                <w:div w:id="2097171976">
                                                  <w:marLeft w:val="0"/>
                                                  <w:marRight w:val="0"/>
                                                  <w:marTop w:val="0"/>
                                                  <w:marBottom w:val="0"/>
                                                  <w:divBdr>
                                                    <w:top w:val="none" w:sz="0" w:space="0" w:color="auto"/>
                                                    <w:left w:val="none" w:sz="0" w:space="0" w:color="auto"/>
                                                    <w:bottom w:val="none" w:sz="0" w:space="0" w:color="auto"/>
                                                    <w:right w:val="none" w:sz="0" w:space="0" w:color="auto"/>
                                                  </w:divBdr>
                                                </w:div>
                                              </w:divsChild>
                                            </w:div>
                                            <w:div w:id="199511016">
                                              <w:marLeft w:val="0"/>
                                              <w:marRight w:val="0"/>
                                              <w:marTop w:val="0"/>
                                              <w:marBottom w:val="0"/>
                                              <w:divBdr>
                                                <w:top w:val="none" w:sz="0" w:space="0" w:color="auto"/>
                                                <w:left w:val="none" w:sz="0" w:space="0" w:color="auto"/>
                                                <w:bottom w:val="none" w:sz="0" w:space="0" w:color="auto"/>
                                                <w:right w:val="none" w:sz="0" w:space="0" w:color="auto"/>
                                              </w:divBdr>
                                              <w:divsChild>
                                                <w:div w:id="298804666">
                                                  <w:marLeft w:val="0"/>
                                                  <w:marRight w:val="0"/>
                                                  <w:marTop w:val="0"/>
                                                  <w:marBottom w:val="0"/>
                                                  <w:divBdr>
                                                    <w:top w:val="none" w:sz="0" w:space="0" w:color="auto"/>
                                                    <w:left w:val="none" w:sz="0" w:space="0" w:color="auto"/>
                                                    <w:bottom w:val="none" w:sz="0" w:space="0" w:color="auto"/>
                                                    <w:right w:val="none" w:sz="0" w:space="0" w:color="auto"/>
                                                  </w:divBdr>
                                                </w:div>
                                                <w:div w:id="1020358097">
                                                  <w:marLeft w:val="0"/>
                                                  <w:marRight w:val="0"/>
                                                  <w:marTop w:val="0"/>
                                                  <w:marBottom w:val="0"/>
                                                  <w:divBdr>
                                                    <w:top w:val="none" w:sz="0" w:space="0" w:color="auto"/>
                                                    <w:left w:val="none" w:sz="0" w:space="0" w:color="auto"/>
                                                    <w:bottom w:val="none" w:sz="0" w:space="0" w:color="auto"/>
                                                    <w:right w:val="none" w:sz="0" w:space="0" w:color="auto"/>
                                                  </w:divBdr>
                                                </w:div>
                                              </w:divsChild>
                                            </w:div>
                                            <w:div w:id="1141851341">
                                              <w:marLeft w:val="0"/>
                                              <w:marRight w:val="0"/>
                                              <w:marTop w:val="0"/>
                                              <w:marBottom w:val="0"/>
                                              <w:divBdr>
                                                <w:top w:val="none" w:sz="0" w:space="0" w:color="auto"/>
                                                <w:left w:val="none" w:sz="0" w:space="0" w:color="auto"/>
                                                <w:bottom w:val="none" w:sz="0" w:space="0" w:color="auto"/>
                                                <w:right w:val="none" w:sz="0" w:space="0" w:color="auto"/>
                                              </w:divBdr>
                                              <w:divsChild>
                                                <w:div w:id="277294222">
                                                  <w:marLeft w:val="0"/>
                                                  <w:marRight w:val="0"/>
                                                  <w:marTop w:val="0"/>
                                                  <w:marBottom w:val="0"/>
                                                  <w:divBdr>
                                                    <w:top w:val="none" w:sz="0" w:space="0" w:color="auto"/>
                                                    <w:left w:val="none" w:sz="0" w:space="0" w:color="auto"/>
                                                    <w:bottom w:val="none" w:sz="0" w:space="0" w:color="auto"/>
                                                    <w:right w:val="none" w:sz="0" w:space="0" w:color="auto"/>
                                                  </w:divBdr>
                                                </w:div>
                                                <w:div w:id="1339697279">
                                                  <w:marLeft w:val="0"/>
                                                  <w:marRight w:val="0"/>
                                                  <w:marTop w:val="0"/>
                                                  <w:marBottom w:val="0"/>
                                                  <w:divBdr>
                                                    <w:top w:val="none" w:sz="0" w:space="0" w:color="auto"/>
                                                    <w:left w:val="none" w:sz="0" w:space="0" w:color="auto"/>
                                                    <w:bottom w:val="none" w:sz="0" w:space="0" w:color="auto"/>
                                                    <w:right w:val="none" w:sz="0" w:space="0" w:color="auto"/>
                                                  </w:divBdr>
                                                </w:div>
                                                <w:div w:id="1487895149">
                                                  <w:marLeft w:val="0"/>
                                                  <w:marRight w:val="0"/>
                                                  <w:marTop w:val="0"/>
                                                  <w:marBottom w:val="0"/>
                                                  <w:divBdr>
                                                    <w:top w:val="none" w:sz="0" w:space="0" w:color="auto"/>
                                                    <w:left w:val="none" w:sz="0" w:space="0" w:color="auto"/>
                                                    <w:bottom w:val="none" w:sz="0" w:space="0" w:color="auto"/>
                                                    <w:right w:val="none" w:sz="0" w:space="0" w:color="auto"/>
                                                  </w:divBdr>
                                                  <w:divsChild>
                                                    <w:div w:id="566457170">
                                                      <w:marLeft w:val="0"/>
                                                      <w:marRight w:val="0"/>
                                                      <w:marTop w:val="0"/>
                                                      <w:marBottom w:val="0"/>
                                                      <w:divBdr>
                                                        <w:top w:val="none" w:sz="0" w:space="0" w:color="auto"/>
                                                        <w:left w:val="none" w:sz="0" w:space="0" w:color="auto"/>
                                                        <w:bottom w:val="none" w:sz="0" w:space="0" w:color="auto"/>
                                                        <w:right w:val="none" w:sz="0" w:space="0" w:color="auto"/>
                                                      </w:divBdr>
                                                    </w:div>
                                                    <w:div w:id="745495657">
                                                      <w:marLeft w:val="0"/>
                                                      <w:marRight w:val="0"/>
                                                      <w:marTop w:val="0"/>
                                                      <w:marBottom w:val="0"/>
                                                      <w:divBdr>
                                                        <w:top w:val="none" w:sz="0" w:space="0" w:color="auto"/>
                                                        <w:left w:val="none" w:sz="0" w:space="0" w:color="auto"/>
                                                        <w:bottom w:val="none" w:sz="0" w:space="0" w:color="auto"/>
                                                        <w:right w:val="none" w:sz="0" w:space="0" w:color="auto"/>
                                                      </w:divBdr>
                                                    </w:div>
                                                  </w:divsChild>
                                                </w:div>
                                                <w:div w:id="1425108057">
                                                  <w:marLeft w:val="0"/>
                                                  <w:marRight w:val="0"/>
                                                  <w:marTop w:val="0"/>
                                                  <w:marBottom w:val="0"/>
                                                  <w:divBdr>
                                                    <w:top w:val="none" w:sz="0" w:space="0" w:color="auto"/>
                                                    <w:left w:val="none" w:sz="0" w:space="0" w:color="auto"/>
                                                    <w:bottom w:val="none" w:sz="0" w:space="0" w:color="auto"/>
                                                    <w:right w:val="none" w:sz="0" w:space="0" w:color="auto"/>
                                                  </w:divBdr>
                                                </w:div>
                                                <w:div w:id="763695853">
                                                  <w:marLeft w:val="0"/>
                                                  <w:marRight w:val="0"/>
                                                  <w:marTop w:val="0"/>
                                                  <w:marBottom w:val="0"/>
                                                  <w:divBdr>
                                                    <w:top w:val="none" w:sz="0" w:space="0" w:color="auto"/>
                                                    <w:left w:val="none" w:sz="0" w:space="0" w:color="auto"/>
                                                    <w:bottom w:val="none" w:sz="0" w:space="0" w:color="auto"/>
                                                    <w:right w:val="none" w:sz="0" w:space="0" w:color="auto"/>
                                                  </w:divBdr>
                                                </w:div>
                                                <w:div w:id="782575730">
                                                  <w:marLeft w:val="0"/>
                                                  <w:marRight w:val="0"/>
                                                  <w:marTop w:val="0"/>
                                                  <w:marBottom w:val="0"/>
                                                  <w:divBdr>
                                                    <w:top w:val="none" w:sz="0" w:space="0" w:color="auto"/>
                                                    <w:left w:val="none" w:sz="0" w:space="0" w:color="auto"/>
                                                    <w:bottom w:val="none" w:sz="0" w:space="0" w:color="auto"/>
                                                    <w:right w:val="none" w:sz="0" w:space="0" w:color="auto"/>
                                                  </w:divBdr>
                                                </w:div>
                                                <w:div w:id="746077869">
                                                  <w:marLeft w:val="0"/>
                                                  <w:marRight w:val="0"/>
                                                  <w:marTop w:val="0"/>
                                                  <w:marBottom w:val="0"/>
                                                  <w:divBdr>
                                                    <w:top w:val="none" w:sz="0" w:space="0" w:color="auto"/>
                                                    <w:left w:val="none" w:sz="0" w:space="0" w:color="auto"/>
                                                    <w:bottom w:val="none" w:sz="0" w:space="0" w:color="auto"/>
                                                    <w:right w:val="none" w:sz="0" w:space="0" w:color="auto"/>
                                                  </w:divBdr>
                                                </w:div>
                                                <w:div w:id="97064682">
                                                  <w:marLeft w:val="0"/>
                                                  <w:marRight w:val="0"/>
                                                  <w:marTop w:val="0"/>
                                                  <w:marBottom w:val="0"/>
                                                  <w:divBdr>
                                                    <w:top w:val="none" w:sz="0" w:space="0" w:color="auto"/>
                                                    <w:left w:val="none" w:sz="0" w:space="0" w:color="auto"/>
                                                    <w:bottom w:val="none" w:sz="0" w:space="0" w:color="auto"/>
                                                    <w:right w:val="none" w:sz="0" w:space="0" w:color="auto"/>
                                                  </w:divBdr>
                                                </w:div>
                                                <w:div w:id="285552398">
                                                  <w:marLeft w:val="0"/>
                                                  <w:marRight w:val="0"/>
                                                  <w:marTop w:val="0"/>
                                                  <w:marBottom w:val="0"/>
                                                  <w:divBdr>
                                                    <w:top w:val="none" w:sz="0" w:space="0" w:color="auto"/>
                                                    <w:left w:val="none" w:sz="0" w:space="0" w:color="auto"/>
                                                    <w:bottom w:val="none" w:sz="0" w:space="0" w:color="auto"/>
                                                    <w:right w:val="none" w:sz="0" w:space="0" w:color="auto"/>
                                                  </w:divBdr>
                                                </w:div>
                                                <w:div w:id="939072174">
                                                  <w:marLeft w:val="0"/>
                                                  <w:marRight w:val="0"/>
                                                  <w:marTop w:val="0"/>
                                                  <w:marBottom w:val="0"/>
                                                  <w:divBdr>
                                                    <w:top w:val="none" w:sz="0" w:space="0" w:color="auto"/>
                                                    <w:left w:val="none" w:sz="0" w:space="0" w:color="auto"/>
                                                    <w:bottom w:val="none" w:sz="0" w:space="0" w:color="auto"/>
                                                    <w:right w:val="none" w:sz="0" w:space="0" w:color="auto"/>
                                                  </w:divBdr>
                                                </w:div>
                                                <w:div w:id="884024735">
                                                  <w:marLeft w:val="0"/>
                                                  <w:marRight w:val="0"/>
                                                  <w:marTop w:val="0"/>
                                                  <w:marBottom w:val="0"/>
                                                  <w:divBdr>
                                                    <w:top w:val="none" w:sz="0" w:space="0" w:color="auto"/>
                                                    <w:left w:val="none" w:sz="0" w:space="0" w:color="auto"/>
                                                    <w:bottom w:val="none" w:sz="0" w:space="0" w:color="auto"/>
                                                    <w:right w:val="none" w:sz="0" w:space="0" w:color="auto"/>
                                                  </w:divBdr>
                                                  <w:divsChild>
                                                    <w:div w:id="190186360">
                                                      <w:marLeft w:val="0"/>
                                                      <w:marRight w:val="0"/>
                                                      <w:marTop w:val="0"/>
                                                      <w:marBottom w:val="0"/>
                                                      <w:divBdr>
                                                        <w:top w:val="none" w:sz="0" w:space="0" w:color="auto"/>
                                                        <w:left w:val="none" w:sz="0" w:space="0" w:color="auto"/>
                                                        <w:bottom w:val="none" w:sz="0" w:space="0" w:color="auto"/>
                                                        <w:right w:val="none" w:sz="0" w:space="0" w:color="auto"/>
                                                      </w:divBdr>
                                                    </w:div>
                                                    <w:div w:id="197478749">
                                                      <w:marLeft w:val="0"/>
                                                      <w:marRight w:val="0"/>
                                                      <w:marTop w:val="0"/>
                                                      <w:marBottom w:val="0"/>
                                                      <w:divBdr>
                                                        <w:top w:val="none" w:sz="0" w:space="0" w:color="auto"/>
                                                        <w:left w:val="none" w:sz="0" w:space="0" w:color="auto"/>
                                                        <w:bottom w:val="none" w:sz="0" w:space="0" w:color="auto"/>
                                                        <w:right w:val="none" w:sz="0" w:space="0" w:color="auto"/>
                                                      </w:divBdr>
                                                    </w:div>
                                                    <w:div w:id="227765948">
                                                      <w:marLeft w:val="0"/>
                                                      <w:marRight w:val="0"/>
                                                      <w:marTop w:val="0"/>
                                                      <w:marBottom w:val="0"/>
                                                      <w:divBdr>
                                                        <w:top w:val="none" w:sz="0" w:space="0" w:color="auto"/>
                                                        <w:left w:val="none" w:sz="0" w:space="0" w:color="auto"/>
                                                        <w:bottom w:val="none" w:sz="0" w:space="0" w:color="auto"/>
                                                        <w:right w:val="none" w:sz="0" w:space="0" w:color="auto"/>
                                                      </w:divBdr>
                                                    </w:div>
                                                    <w:div w:id="1171871231">
                                                      <w:marLeft w:val="0"/>
                                                      <w:marRight w:val="0"/>
                                                      <w:marTop w:val="0"/>
                                                      <w:marBottom w:val="0"/>
                                                      <w:divBdr>
                                                        <w:top w:val="none" w:sz="0" w:space="0" w:color="auto"/>
                                                        <w:left w:val="none" w:sz="0" w:space="0" w:color="auto"/>
                                                        <w:bottom w:val="none" w:sz="0" w:space="0" w:color="auto"/>
                                                        <w:right w:val="none" w:sz="0" w:space="0" w:color="auto"/>
                                                      </w:divBdr>
                                                    </w:div>
                                                  </w:divsChild>
                                                </w:div>
                                                <w:div w:id="1189413378">
                                                  <w:marLeft w:val="0"/>
                                                  <w:marRight w:val="0"/>
                                                  <w:marTop w:val="0"/>
                                                  <w:marBottom w:val="0"/>
                                                  <w:divBdr>
                                                    <w:top w:val="none" w:sz="0" w:space="0" w:color="auto"/>
                                                    <w:left w:val="none" w:sz="0" w:space="0" w:color="auto"/>
                                                    <w:bottom w:val="none" w:sz="0" w:space="0" w:color="auto"/>
                                                    <w:right w:val="none" w:sz="0" w:space="0" w:color="auto"/>
                                                  </w:divBdr>
                                                </w:div>
                                                <w:div w:id="130948553">
                                                  <w:marLeft w:val="0"/>
                                                  <w:marRight w:val="0"/>
                                                  <w:marTop w:val="0"/>
                                                  <w:marBottom w:val="0"/>
                                                  <w:divBdr>
                                                    <w:top w:val="none" w:sz="0" w:space="0" w:color="auto"/>
                                                    <w:left w:val="none" w:sz="0" w:space="0" w:color="auto"/>
                                                    <w:bottom w:val="none" w:sz="0" w:space="0" w:color="auto"/>
                                                    <w:right w:val="none" w:sz="0" w:space="0" w:color="auto"/>
                                                  </w:divBdr>
                                                </w:div>
                                                <w:div w:id="971132825">
                                                  <w:marLeft w:val="0"/>
                                                  <w:marRight w:val="0"/>
                                                  <w:marTop w:val="0"/>
                                                  <w:marBottom w:val="0"/>
                                                  <w:divBdr>
                                                    <w:top w:val="none" w:sz="0" w:space="0" w:color="auto"/>
                                                    <w:left w:val="none" w:sz="0" w:space="0" w:color="auto"/>
                                                    <w:bottom w:val="none" w:sz="0" w:space="0" w:color="auto"/>
                                                    <w:right w:val="none" w:sz="0" w:space="0" w:color="auto"/>
                                                  </w:divBdr>
                                                </w:div>
                                                <w:div w:id="865142179">
                                                  <w:marLeft w:val="0"/>
                                                  <w:marRight w:val="0"/>
                                                  <w:marTop w:val="0"/>
                                                  <w:marBottom w:val="0"/>
                                                  <w:divBdr>
                                                    <w:top w:val="none" w:sz="0" w:space="0" w:color="auto"/>
                                                    <w:left w:val="none" w:sz="0" w:space="0" w:color="auto"/>
                                                    <w:bottom w:val="none" w:sz="0" w:space="0" w:color="auto"/>
                                                    <w:right w:val="none" w:sz="0" w:space="0" w:color="auto"/>
                                                  </w:divBdr>
                                                </w:div>
                                                <w:div w:id="1386611010">
                                                  <w:marLeft w:val="0"/>
                                                  <w:marRight w:val="0"/>
                                                  <w:marTop w:val="0"/>
                                                  <w:marBottom w:val="0"/>
                                                  <w:divBdr>
                                                    <w:top w:val="none" w:sz="0" w:space="0" w:color="auto"/>
                                                    <w:left w:val="none" w:sz="0" w:space="0" w:color="auto"/>
                                                    <w:bottom w:val="none" w:sz="0" w:space="0" w:color="auto"/>
                                                    <w:right w:val="none" w:sz="0" w:space="0" w:color="auto"/>
                                                  </w:divBdr>
                                                </w:div>
                                                <w:div w:id="1144202578">
                                                  <w:marLeft w:val="0"/>
                                                  <w:marRight w:val="0"/>
                                                  <w:marTop w:val="0"/>
                                                  <w:marBottom w:val="0"/>
                                                  <w:divBdr>
                                                    <w:top w:val="none" w:sz="0" w:space="0" w:color="auto"/>
                                                    <w:left w:val="none" w:sz="0" w:space="0" w:color="auto"/>
                                                    <w:bottom w:val="none" w:sz="0" w:space="0" w:color="auto"/>
                                                    <w:right w:val="none" w:sz="0" w:space="0" w:color="auto"/>
                                                  </w:divBdr>
                                                </w:div>
                                                <w:div w:id="1003430554">
                                                  <w:marLeft w:val="0"/>
                                                  <w:marRight w:val="0"/>
                                                  <w:marTop w:val="0"/>
                                                  <w:marBottom w:val="0"/>
                                                  <w:divBdr>
                                                    <w:top w:val="none" w:sz="0" w:space="0" w:color="auto"/>
                                                    <w:left w:val="none" w:sz="0" w:space="0" w:color="auto"/>
                                                    <w:bottom w:val="none" w:sz="0" w:space="0" w:color="auto"/>
                                                    <w:right w:val="none" w:sz="0" w:space="0" w:color="auto"/>
                                                  </w:divBdr>
                                                </w:div>
                                                <w:div w:id="6173424">
                                                  <w:marLeft w:val="0"/>
                                                  <w:marRight w:val="0"/>
                                                  <w:marTop w:val="0"/>
                                                  <w:marBottom w:val="0"/>
                                                  <w:divBdr>
                                                    <w:top w:val="none" w:sz="0" w:space="0" w:color="auto"/>
                                                    <w:left w:val="none" w:sz="0" w:space="0" w:color="auto"/>
                                                    <w:bottom w:val="none" w:sz="0" w:space="0" w:color="auto"/>
                                                    <w:right w:val="none" w:sz="0" w:space="0" w:color="auto"/>
                                                  </w:divBdr>
                                                </w:div>
                                                <w:div w:id="1015959905">
                                                  <w:marLeft w:val="0"/>
                                                  <w:marRight w:val="0"/>
                                                  <w:marTop w:val="0"/>
                                                  <w:marBottom w:val="0"/>
                                                  <w:divBdr>
                                                    <w:top w:val="none" w:sz="0" w:space="0" w:color="auto"/>
                                                    <w:left w:val="none" w:sz="0" w:space="0" w:color="auto"/>
                                                    <w:bottom w:val="none" w:sz="0" w:space="0" w:color="auto"/>
                                                    <w:right w:val="none" w:sz="0" w:space="0" w:color="auto"/>
                                                  </w:divBdr>
                                                </w:div>
                                                <w:div w:id="161622521">
                                                  <w:marLeft w:val="0"/>
                                                  <w:marRight w:val="0"/>
                                                  <w:marTop w:val="0"/>
                                                  <w:marBottom w:val="0"/>
                                                  <w:divBdr>
                                                    <w:top w:val="none" w:sz="0" w:space="0" w:color="auto"/>
                                                    <w:left w:val="none" w:sz="0" w:space="0" w:color="auto"/>
                                                    <w:bottom w:val="none" w:sz="0" w:space="0" w:color="auto"/>
                                                    <w:right w:val="none" w:sz="0" w:space="0" w:color="auto"/>
                                                  </w:divBdr>
                                                </w:div>
                                              </w:divsChild>
                                            </w:div>
                                            <w:div w:id="905652867">
                                              <w:marLeft w:val="0"/>
                                              <w:marRight w:val="0"/>
                                              <w:marTop w:val="0"/>
                                              <w:marBottom w:val="0"/>
                                              <w:divBdr>
                                                <w:top w:val="none" w:sz="0" w:space="0" w:color="auto"/>
                                                <w:left w:val="none" w:sz="0" w:space="0" w:color="auto"/>
                                                <w:bottom w:val="none" w:sz="0" w:space="0" w:color="auto"/>
                                                <w:right w:val="none" w:sz="0" w:space="0" w:color="auto"/>
                                              </w:divBdr>
                                              <w:divsChild>
                                                <w:div w:id="775753475">
                                                  <w:marLeft w:val="0"/>
                                                  <w:marRight w:val="0"/>
                                                  <w:marTop w:val="0"/>
                                                  <w:marBottom w:val="0"/>
                                                  <w:divBdr>
                                                    <w:top w:val="none" w:sz="0" w:space="0" w:color="auto"/>
                                                    <w:left w:val="none" w:sz="0" w:space="0" w:color="auto"/>
                                                    <w:bottom w:val="none" w:sz="0" w:space="0" w:color="auto"/>
                                                    <w:right w:val="none" w:sz="0" w:space="0" w:color="auto"/>
                                                  </w:divBdr>
                                                  <w:divsChild>
                                                    <w:div w:id="72777365">
                                                      <w:marLeft w:val="0"/>
                                                      <w:marRight w:val="0"/>
                                                      <w:marTop w:val="0"/>
                                                      <w:marBottom w:val="0"/>
                                                      <w:divBdr>
                                                        <w:top w:val="none" w:sz="0" w:space="0" w:color="auto"/>
                                                        <w:left w:val="none" w:sz="0" w:space="0" w:color="auto"/>
                                                        <w:bottom w:val="none" w:sz="0" w:space="0" w:color="auto"/>
                                                        <w:right w:val="none" w:sz="0" w:space="0" w:color="auto"/>
                                                      </w:divBdr>
                                                    </w:div>
                                                    <w:div w:id="1035153149">
                                                      <w:marLeft w:val="0"/>
                                                      <w:marRight w:val="0"/>
                                                      <w:marTop w:val="0"/>
                                                      <w:marBottom w:val="0"/>
                                                      <w:divBdr>
                                                        <w:top w:val="none" w:sz="0" w:space="0" w:color="auto"/>
                                                        <w:left w:val="none" w:sz="0" w:space="0" w:color="auto"/>
                                                        <w:bottom w:val="none" w:sz="0" w:space="0" w:color="auto"/>
                                                        <w:right w:val="none" w:sz="0" w:space="0" w:color="auto"/>
                                                      </w:divBdr>
                                                    </w:div>
                                                    <w:div w:id="758596073">
                                                      <w:marLeft w:val="0"/>
                                                      <w:marRight w:val="0"/>
                                                      <w:marTop w:val="0"/>
                                                      <w:marBottom w:val="0"/>
                                                      <w:divBdr>
                                                        <w:top w:val="none" w:sz="0" w:space="0" w:color="auto"/>
                                                        <w:left w:val="none" w:sz="0" w:space="0" w:color="auto"/>
                                                        <w:bottom w:val="none" w:sz="0" w:space="0" w:color="auto"/>
                                                        <w:right w:val="none" w:sz="0" w:space="0" w:color="auto"/>
                                                      </w:divBdr>
                                                    </w:div>
                                                  </w:divsChild>
                                                </w:div>
                                                <w:div w:id="1851799388">
                                                  <w:marLeft w:val="0"/>
                                                  <w:marRight w:val="0"/>
                                                  <w:marTop w:val="0"/>
                                                  <w:marBottom w:val="0"/>
                                                  <w:divBdr>
                                                    <w:top w:val="none" w:sz="0" w:space="0" w:color="auto"/>
                                                    <w:left w:val="none" w:sz="0" w:space="0" w:color="auto"/>
                                                    <w:bottom w:val="none" w:sz="0" w:space="0" w:color="auto"/>
                                                    <w:right w:val="none" w:sz="0" w:space="0" w:color="auto"/>
                                                  </w:divBdr>
                                                </w:div>
                                                <w:div w:id="184975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462127">
                                      <w:marLeft w:val="0"/>
                                      <w:marRight w:val="0"/>
                                      <w:marTop w:val="0"/>
                                      <w:marBottom w:val="0"/>
                                      <w:divBdr>
                                        <w:top w:val="none" w:sz="0" w:space="0" w:color="auto"/>
                                        <w:left w:val="none" w:sz="0" w:space="0" w:color="auto"/>
                                        <w:bottom w:val="none" w:sz="0" w:space="0" w:color="auto"/>
                                        <w:right w:val="none" w:sz="0" w:space="0" w:color="auto"/>
                                      </w:divBdr>
                                      <w:divsChild>
                                        <w:div w:id="515923795">
                                          <w:marLeft w:val="0"/>
                                          <w:marRight w:val="0"/>
                                          <w:marTop w:val="0"/>
                                          <w:marBottom w:val="0"/>
                                          <w:divBdr>
                                            <w:top w:val="none" w:sz="0" w:space="0" w:color="auto"/>
                                            <w:left w:val="none" w:sz="0" w:space="0" w:color="auto"/>
                                            <w:bottom w:val="none" w:sz="0" w:space="0" w:color="auto"/>
                                            <w:right w:val="none" w:sz="0" w:space="0" w:color="auto"/>
                                          </w:divBdr>
                                          <w:divsChild>
                                            <w:div w:id="699823603">
                                              <w:marLeft w:val="0"/>
                                              <w:marRight w:val="0"/>
                                              <w:marTop w:val="0"/>
                                              <w:marBottom w:val="0"/>
                                              <w:divBdr>
                                                <w:top w:val="none" w:sz="0" w:space="0" w:color="auto"/>
                                                <w:left w:val="none" w:sz="0" w:space="0" w:color="auto"/>
                                                <w:bottom w:val="none" w:sz="0" w:space="0" w:color="auto"/>
                                                <w:right w:val="none" w:sz="0" w:space="0" w:color="auto"/>
                                              </w:divBdr>
                                            </w:div>
                                          </w:divsChild>
                                        </w:div>
                                        <w:div w:id="941380049">
                                          <w:marLeft w:val="0"/>
                                          <w:marRight w:val="0"/>
                                          <w:marTop w:val="0"/>
                                          <w:marBottom w:val="0"/>
                                          <w:divBdr>
                                            <w:top w:val="none" w:sz="0" w:space="0" w:color="auto"/>
                                            <w:left w:val="none" w:sz="0" w:space="0" w:color="auto"/>
                                            <w:bottom w:val="none" w:sz="0" w:space="0" w:color="auto"/>
                                            <w:right w:val="none" w:sz="0" w:space="0" w:color="auto"/>
                                          </w:divBdr>
                                          <w:divsChild>
                                            <w:div w:id="720639256">
                                              <w:marLeft w:val="0"/>
                                              <w:marRight w:val="0"/>
                                              <w:marTop w:val="0"/>
                                              <w:marBottom w:val="0"/>
                                              <w:divBdr>
                                                <w:top w:val="none" w:sz="0" w:space="0" w:color="auto"/>
                                                <w:left w:val="none" w:sz="0" w:space="0" w:color="auto"/>
                                                <w:bottom w:val="none" w:sz="0" w:space="0" w:color="auto"/>
                                                <w:right w:val="none" w:sz="0" w:space="0" w:color="auto"/>
                                              </w:divBdr>
                                              <w:divsChild>
                                                <w:div w:id="696349947">
                                                  <w:marLeft w:val="0"/>
                                                  <w:marRight w:val="0"/>
                                                  <w:marTop w:val="0"/>
                                                  <w:marBottom w:val="0"/>
                                                  <w:divBdr>
                                                    <w:top w:val="none" w:sz="0" w:space="0" w:color="auto"/>
                                                    <w:left w:val="none" w:sz="0" w:space="0" w:color="auto"/>
                                                    <w:bottom w:val="none" w:sz="0" w:space="0" w:color="auto"/>
                                                    <w:right w:val="none" w:sz="0" w:space="0" w:color="auto"/>
                                                  </w:divBdr>
                                                </w:div>
                                                <w:div w:id="1588533654">
                                                  <w:marLeft w:val="0"/>
                                                  <w:marRight w:val="0"/>
                                                  <w:marTop w:val="0"/>
                                                  <w:marBottom w:val="0"/>
                                                  <w:divBdr>
                                                    <w:top w:val="none" w:sz="0" w:space="0" w:color="auto"/>
                                                    <w:left w:val="none" w:sz="0" w:space="0" w:color="auto"/>
                                                    <w:bottom w:val="none" w:sz="0" w:space="0" w:color="auto"/>
                                                    <w:right w:val="none" w:sz="0" w:space="0" w:color="auto"/>
                                                  </w:divBdr>
                                                </w:div>
                                                <w:div w:id="485825090">
                                                  <w:marLeft w:val="0"/>
                                                  <w:marRight w:val="0"/>
                                                  <w:marTop w:val="0"/>
                                                  <w:marBottom w:val="0"/>
                                                  <w:divBdr>
                                                    <w:top w:val="none" w:sz="0" w:space="0" w:color="auto"/>
                                                    <w:left w:val="none" w:sz="0" w:space="0" w:color="auto"/>
                                                    <w:bottom w:val="none" w:sz="0" w:space="0" w:color="auto"/>
                                                    <w:right w:val="none" w:sz="0" w:space="0" w:color="auto"/>
                                                  </w:divBdr>
                                                </w:div>
                                                <w:div w:id="1722972137">
                                                  <w:marLeft w:val="0"/>
                                                  <w:marRight w:val="0"/>
                                                  <w:marTop w:val="0"/>
                                                  <w:marBottom w:val="0"/>
                                                  <w:divBdr>
                                                    <w:top w:val="none" w:sz="0" w:space="0" w:color="auto"/>
                                                    <w:left w:val="none" w:sz="0" w:space="0" w:color="auto"/>
                                                    <w:bottom w:val="none" w:sz="0" w:space="0" w:color="auto"/>
                                                    <w:right w:val="none" w:sz="0" w:space="0" w:color="auto"/>
                                                  </w:divBdr>
                                                </w:div>
                                                <w:div w:id="994723537">
                                                  <w:marLeft w:val="0"/>
                                                  <w:marRight w:val="0"/>
                                                  <w:marTop w:val="0"/>
                                                  <w:marBottom w:val="0"/>
                                                  <w:divBdr>
                                                    <w:top w:val="none" w:sz="0" w:space="0" w:color="auto"/>
                                                    <w:left w:val="none" w:sz="0" w:space="0" w:color="auto"/>
                                                    <w:bottom w:val="none" w:sz="0" w:space="0" w:color="auto"/>
                                                    <w:right w:val="none" w:sz="0" w:space="0" w:color="auto"/>
                                                  </w:divBdr>
                                                  <w:divsChild>
                                                    <w:div w:id="1379470091">
                                                      <w:marLeft w:val="0"/>
                                                      <w:marRight w:val="0"/>
                                                      <w:marTop w:val="0"/>
                                                      <w:marBottom w:val="0"/>
                                                      <w:divBdr>
                                                        <w:top w:val="none" w:sz="0" w:space="0" w:color="auto"/>
                                                        <w:left w:val="none" w:sz="0" w:space="0" w:color="auto"/>
                                                        <w:bottom w:val="none" w:sz="0" w:space="0" w:color="auto"/>
                                                        <w:right w:val="none" w:sz="0" w:space="0" w:color="auto"/>
                                                      </w:divBdr>
                                                    </w:div>
                                                    <w:div w:id="893855481">
                                                      <w:marLeft w:val="0"/>
                                                      <w:marRight w:val="0"/>
                                                      <w:marTop w:val="0"/>
                                                      <w:marBottom w:val="0"/>
                                                      <w:divBdr>
                                                        <w:top w:val="none" w:sz="0" w:space="0" w:color="auto"/>
                                                        <w:left w:val="none" w:sz="0" w:space="0" w:color="auto"/>
                                                        <w:bottom w:val="none" w:sz="0" w:space="0" w:color="auto"/>
                                                        <w:right w:val="none" w:sz="0" w:space="0" w:color="auto"/>
                                                      </w:divBdr>
                                                    </w:div>
                                                  </w:divsChild>
                                                </w:div>
                                                <w:div w:id="1633825085">
                                                  <w:marLeft w:val="0"/>
                                                  <w:marRight w:val="0"/>
                                                  <w:marTop w:val="0"/>
                                                  <w:marBottom w:val="0"/>
                                                  <w:divBdr>
                                                    <w:top w:val="none" w:sz="0" w:space="0" w:color="auto"/>
                                                    <w:left w:val="none" w:sz="0" w:space="0" w:color="auto"/>
                                                    <w:bottom w:val="none" w:sz="0" w:space="0" w:color="auto"/>
                                                    <w:right w:val="none" w:sz="0" w:space="0" w:color="auto"/>
                                                  </w:divBdr>
                                                  <w:divsChild>
                                                    <w:div w:id="1674064284">
                                                      <w:marLeft w:val="0"/>
                                                      <w:marRight w:val="0"/>
                                                      <w:marTop w:val="0"/>
                                                      <w:marBottom w:val="0"/>
                                                      <w:divBdr>
                                                        <w:top w:val="none" w:sz="0" w:space="0" w:color="auto"/>
                                                        <w:left w:val="none" w:sz="0" w:space="0" w:color="auto"/>
                                                        <w:bottom w:val="none" w:sz="0" w:space="0" w:color="auto"/>
                                                        <w:right w:val="none" w:sz="0" w:space="0" w:color="auto"/>
                                                      </w:divBdr>
                                                    </w:div>
                                                    <w:div w:id="958881024">
                                                      <w:marLeft w:val="0"/>
                                                      <w:marRight w:val="0"/>
                                                      <w:marTop w:val="0"/>
                                                      <w:marBottom w:val="0"/>
                                                      <w:divBdr>
                                                        <w:top w:val="none" w:sz="0" w:space="0" w:color="auto"/>
                                                        <w:left w:val="none" w:sz="0" w:space="0" w:color="auto"/>
                                                        <w:bottom w:val="none" w:sz="0" w:space="0" w:color="auto"/>
                                                        <w:right w:val="none" w:sz="0" w:space="0" w:color="auto"/>
                                                      </w:divBdr>
                                                    </w:div>
                                                  </w:divsChild>
                                                </w:div>
                                                <w:div w:id="347491543">
                                                  <w:marLeft w:val="0"/>
                                                  <w:marRight w:val="0"/>
                                                  <w:marTop w:val="0"/>
                                                  <w:marBottom w:val="0"/>
                                                  <w:divBdr>
                                                    <w:top w:val="none" w:sz="0" w:space="0" w:color="auto"/>
                                                    <w:left w:val="none" w:sz="0" w:space="0" w:color="auto"/>
                                                    <w:bottom w:val="none" w:sz="0" w:space="0" w:color="auto"/>
                                                    <w:right w:val="none" w:sz="0" w:space="0" w:color="auto"/>
                                                  </w:divBdr>
                                                </w:div>
                                                <w:div w:id="2146191335">
                                                  <w:marLeft w:val="0"/>
                                                  <w:marRight w:val="0"/>
                                                  <w:marTop w:val="0"/>
                                                  <w:marBottom w:val="0"/>
                                                  <w:divBdr>
                                                    <w:top w:val="none" w:sz="0" w:space="0" w:color="auto"/>
                                                    <w:left w:val="none" w:sz="0" w:space="0" w:color="auto"/>
                                                    <w:bottom w:val="none" w:sz="0" w:space="0" w:color="auto"/>
                                                    <w:right w:val="none" w:sz="0" w:space="0" w:color="auto"/>
                                                  </w:divBdr>
                                                </w:div>
                                                <w:div w:id="2073119665">
                                                  <w:marLeft w:val="0"/>
                                                  <w:marRight w:val="0"/>
                                                  <w:marTop w:val="0"/>
                                                  <w:marBottom w:val="0"/>
                                                  <w:divBdr>
                                                    <w:top w:val="none" w:sz="0" w:space="0" w:color="auto"/>
                                                    <w:left w:val="none" w:sz="0" w:space="0" w:color="auto"/>
                                                    <w:bottom w:val="none" w:sz="0" w:space="0" w:color="auto"/>
                                                    <w:right w:val="none" w:sz="0" w:space="0" w:color="auto"/>
                                                  </w:divBdr>
                                                </w:div>
                                                <w:div w:id="152261717">
                                                  <w:marLeft w:val="0"/>
                                                  <w:marRight w:val="0"/>
                                                  <w:marTop w:val="0"/>
                                                  <w:marBottom w:val="0"/>
                                                  <w:divBdr>
                                                    <w:top w:val="none" w:sz="0" w:space="0" w:color="auto"/>
                                                    <w:left w:val="none" w:sz="0" w:space="0" w:color="auto"/>
                                                    <w:bottom w:val="none" w:sz="0" w:space="0" w:color="auto"/>
                                                    <w:right w:val="none" w:sz="0" w:space="0" w:color="auto"/>
                                                  </w:divBdr>
                                                  <w:divsChild>
                                                    <w:div w:id="1478764076">
                                                      <w:marLeft w:val="0"/>
                                                      <w:marRight w:val="0"/>
                                                      <w:marTop w:val="0"/>
                                                      <w:marBottom w:val="0"/>
                                                      <w:divBdr>
                                                        <w:top w:val="none" w:sz="0" w:space="0" w:color="auto"/>
                                                        <w:left w:val="none" w:sz="0" w:space="0" w:color="auto"/>
                                                        <w:bottom w:val="none" w:sz="0" w:space="0" w:color="auto"/>
                                                        <w:right w:val="none" w:sz="0" w:space="0" w:color="auto"/>
                                                      </w:divBdr>
                                                    </w:div>
                                                    <w:div w:id="71122488">
                                                      <w:marLeft w:val="0"/>
                                                      <w:marRight w:val="0"/>
                                                      <w:marTop w:val="0"/>
                                                      <w:marBottom w:val="0"/>
                                                      <w:divBdr>
                                                        <w:top w:val="none" w:sz="0" w:space="0" w:color="auto"/>
                                                        <w:left w:val="none" w:sz="0" w:space="0" w:color="auto"/>
                                                        <w:bottom w:val="none" w:sz="0" w:space="0" w:color="auto"/>
                                                        <w:right w:val="none" w:sz="0" w:space="0" w:color="auto"/>
                                                      </w:divBdr>
                                                    </w:div>
                                                    <w:div w:id="123621652">
                                                      <w:marLeft w:val="0"/>
                                                      <w:marRight w:val="0"/>
                                                      <w:marTop w:val="0"/>
                                                      <w:marBottom w:val="0"/>
                                                      <w:divBdr>
                                                        <w:top w:val="none" w:sz="0" w:space="0" w:color="auto"/>
                                                        <w:left w:val="none" w:sz="0" w:space="0" w:color="auto"/>
                                                        <w:bottom w:val="none" w:sz="0" w:space="0" w:color="auto"/>
                                                        <w:right w:val="none" w:sz="0" w:space="0" w:color="auto"/>
                                                      </w:divBdr>
                                                    </w:div>
                                                  </w:divsChild>
                                                </w:div>
                                                <w:div w:id="1821001703">
                                                  <w:marLeft w:val="0"/>
                                                  <w:marRight w:val="0"/>
                                                  <w:marTop w:val="0"/>
                                                  <w:marBottom w:val="0"/>
                                                  <w:divBdr>
                                                    <w:top w:val="none" w:sz="0" w:space="0" w:color="auto"/>
                                                    <w:left w:val="none" w:sz="0" w:space="0" w:color="auto"/>
                                                    <w:bottom w:val="none" w:sz="0" w:space="0" w:color="auto"/>
                                                    <w:right w:val="none" w:sz="0" w:space="0" w:color="auto"/>
                                                  </w:divBdr>
                                                </w:div>
                                                <w:div w:id="627516641">
                                                  <w:marLeft w:val="0"/>
                                                  <w:marRight w:val="0"/>
                                                  <w:marTop w:val="0"/>
                                                  <w:marBottom w:val="0"/>
                                                  <w:divBdr>
                                                    <w:top w:val="none" w:sz="0" w:space="0" w:color="auto"/>
                                                    <w:left w:val="none" w:sz="0" w:space="0" w:color="auto"/>
                                                    <w:bottom w:val="none" w:sz="0" w:space="0" w:color="auto"/>
                                                    <w:right w:val="none" w:sz="0" w:space="0" w:color="auto"/>
                                                  </w:divBdr>
                                                  <w:divsChild>
                                                    <w:div w:id="181821247">
                                                      <w:marLeft w:val="0"/>
                                                      <w:marRight w:val="0"/>
                                                      <w:marTop w:val="0"/>
                                                      <w:marBottom w:val="0"/>
                                                      <w:divBdr>
                                                        <w:top w:val="none" w:sz="0" w:space="0" w:color="auto"/>
                                                        <w:left w:val="none" w:sz="0" w:space="0" w:color="auto"/>
                                                        <w:bottom w:val="none" w:sz="0" w:space="0" w:color="auto"/>
                                                        <w:right w:val="none" w:sz="0" w:space="0" w:color="auto"/>
                                                      </w:divBdr>
                                                    </w:div>
                                                    <w:div w:id="136579765">
                                                      <w:marLeft w:val="0"/>
                                                      <w:marRight w:val="0"/>
                                                      <w:marTop w:val="0"/>
                                                      <w:marBottom w:val="0"/>
                                                      <w:divBdr>
                                                        <w:top w:val="none" w:sz="0" w:space="0" w:color="auto"/>
                                                        <w:left w:val="none" w:sz="0" w:space="0" w:color="auto"/>
                                                        <w:bottom w:val="none" w:sz="0" w:space="0" w:color="auto"/>
                                                        <w:right w:val="none" w:sz="0" w:space="0" w:color="auto"/>
                                                      </w:divBdr>
                                                    </w:div>
                                                    <w:div w:id="1099447825">
                                                      <w:marLeft w:val="0"/>
                                                      <w:marRight w:val="0"/>
                                                      <w:marTop w:val="0"/>
                                                      <w:marBottom w:val="0"/>
                                                      <w:divBdr>
                                                        <w:top w:val="none" w:sz="0" w:space="0" w:color="auto"/>
                                                        <w:left w:val="none" w:sz="0" w:space="0" w:color="auto"/>
                                                        <w:bottom w:val="none" w:sz="0" w:space="0" w:color="auto"/>
                                                        <w:right w:val="none" w:sz="0" w:space="0" w:color="auto"/>
                                                      </w:divBdr>
                                                    </w:div>
                                                    <w:div w:id="511068123">
                                                      <w:marLeft w:val="0"/>
                                                      <w:marRight w:val="0"/>
                                                      <w:marTop w:val="0"/>
                                                      <w:marBottom w:val="0"/>
                                                      <w:divBdr>
                                                        <w:top w:val="none" w:sz="0" w:space="0" w:color="auto"/>
                                                        <w:left w:val="none" w:sz="0" w:space="0" w:color="auto"/>
                                                        <w:bottom w:val="none" w:sz="0" w:space="0" w:color="auto"/>
                                                        <w:right w:val="none" w:sz="0" w:space="0" w:color="auto"/>
                                                      </w:divBdr>
                                                    </w:div>
                                                    <w:div w:id="1124813527">
                                                      <w:marLeft w:val="0"/>
                                                      <w:marRight w:val="0"/>
                                                      <w:marTop w:val="0"/>
                                                      <w:marBottom w:val="0"/>
                                                      <w:divBdr>
                                                        <w:top w:val="none" w:sz="0" w:space="0" w:color="auto"/>
                                                        <w:left w:val="none" w:sz="0" w:space="0" w:color="auto"/>
                                                        <w:bottom w:val="none" w:sz="0" w:space="0" w:color="auto"/>
                                                        <w:right w:val="none" w:sz="0" w:space="0" w:color="auto"/>
                                                      </w:divBdr>
                                                    </w:div>
                                                  </w:divsChild>
                                                </w:div>
                                                <w:div w:id="1524249019">
                                                  <w:marLeft w:val="0"/>
                                                  <w:marRight w:val="0"/>
                                                  <w:marTop w:val="0"/>
                                                  <w:marBottom w:val="0"/>
                                                  <w:divBdr>
                                                    <w:top w:val="none" w:sz="0" w:space="0" w:color="auto"/>
                                                    <w:left w:val="none" w:sz="0" w:space="0" w:color="auto"/>
                                                    <w:bottom w:val="none" w:sz="0" w:space="0" w:color="auto"/>
                                                    <w:right w:val="none" w:sz="0" w:space="0" w:color="auto"/>
                                                  </w:divBdr>
                                                </w:div>
                                                <w:div w:id="1470825964">
                                                  <w:marLeft w:val="0"/>
                                                  <w:marRight w:val="0"/>
                                                  <w:marTop w:val="0"/>
                                                  <w:marBottom w:val="0"/>
                                                  <w:divBdr>
                                                    <w:top w:val="none" w:sz="0" w:space="0" w:color="auto"/>
                                                    <w:left w:val="none" w:sz="0" w:space="0" w:color="auto"/>
                                                    <w:bottom w:val="none" w:sz="0" w:space="0" w:color="auto"/>
                                                    <w:right w:val="none" w:sz="0" w:space="0" w:color="auto"/>
                                                  </w:divBdr>
                                                </w:div>
                                                <w:div w:id="964891722">
                                                  <w:marLeft w:val="0"/>
                                                  <w:marRight w:val="0"/>
                                                  <w:marTop w:val="0"/>
                                                  <w:marBottom w:val="0"/>
                                                  <w:divBdr>
                                                    <w:top w:val="none" w:sz="0" w:space="0" w:color="auto"/>
                                                    <w:left w:val="none" w:sz="0" w:space="0" w:color="auto"/>
                                                    <w:bottom w:val="none" w:sz="0" w:space="0" w:color="auto"/>
                                                    <w:right w:val="none" w:sz="0" w:space="0" w:color="auto"/>
                                                  </w:divBdr>
                                                </w:div>
                                                <w:div w:id="1850172656">
                                                  <w:marLeft w:val="0"/>
                                                  <w:marRight w:val="0"/>
                                                  <w:marTop w:val="0"/>
                                                  <w:marBottom w:val="0"/>
                                                  <w:divBdr>
                                                    <w:top w:val="none" w:sz="0" w:space="0" w:color="auto"/>
                                                    <w:left w:val="none" w:sz="0" w:space="0" w:color="auto"/>
                                                    <w:bottom w:val="none" w:sz="0" w:space="0" w:color="auto"/>
                                                    <w:right w:val="none" w:sz="0" w:space="0" w:color="auto"/>
                                                  </w:divBdr>
                                                </w:div>
                                                <w:div w:id="1972587878">
                                                  <w:marLeft w:val="0"/>
                                                  <w:marRight w:val="0"/>
                                                  <w:marTop w:val="0"/>
                                                  <w:marBottom w:val="0"/>
                                                  <w:divBdr>
                                                    <w:top w:val="none" w:sz="0" w:space="0" w:color="auto"/>
                                                    <w:left w:val="none" w:sz="0" w:space="0" w:color="auto"/>
                                                    <w:bottom w:val="none" w:sz="0" w:space="0" w:color="auto"/>
                                                    <w:right w:val="none" w:sz="0" w:space="0" w:color="auto"/>
                                                  </w:divBdr>
                                                </w:div>
                                                <w:div w:id="1702390058">
                                                  <w:marLeft w:val="0"/>
                                                  <w:marRight w:val="0"/>
                                                  <w:marTop w:val="0"/>
                                                  <w:marBottom w:val="0"/>
                                                  <w:divBdr>
                                                    <w:top w:val="none" w:sz="0" w:space="0" w:color="auto"/>
                                                    <w:left w:val="none" w:sz="0" w:space="0" w:color="auto"/>
                                                    <w:bottom w:val="none" w:sz="0" w:space="0" w:color="auto"/>
                                                    <w:right w:val="none" w:sz="0" w:space="0" w:color="auto"/>
                                                  </w:divBdr>
                                                </w:div>
                                                <w:div w:id="349839121">
                                                  <w:marLeft w:val="0"/>
                                                  <w:marRight w:val="0"/>
                                                  <w:marTop w:val="0"/>
                                                  <w:marBottom w:val="0"/>
                                                  <w:divBdr>
                                                    <w:top w:val="none" w:sz="0" w:space="0" w:color="auto"/>
                                                    <w:left w:val="none" w:sz="0" w:space="0" w:color="auto"/>
                                                    <w:bottom w:val="none" w:sz="0" w:space="0" w:color="auto"/>
                                                    <w:right w:val="none" w:sz="0" w:space="0" w:color="auto"/>
                                                  </w:divBdr>
                                                </w:div>
                                                <w:div w:id="1344282917">
                                                  <w:marLeft w:val="0"/>
                                                  <w:marRight w:val="0"/>
                                                  <w:marTop w:val="0"/>
                                                  <w:marBottom w:val="0"/>
                                                  <w:divBdr>
                                                    <w:top w:val="none" w:sz="0" w:space="0" w:color="auto"/>
                                                    <w:left w:val="none" w:sz="0" w:space="0" w:color="auto"/>
                                                    <w:bottom w:val="none" w:sz="0" w:space="0" w:color="auto"/>
                                                    <w:right w:val="none" w:sz="0" w:space="0" w:color="auto"/>
                                                  </w:divBdr>
                                                </w:div>
                                                <w:div w:id="468593121">
                                                  <w:marLeft w:val="0"/>
                                                  <w:marRight w:val="0"/>
                                                  <w:marTop w:val="0"/>
                                                  <w:marBottom w:val="0"/>
                                                  <w:divBdr>
                                                    <w:top w:val="none" w:sz="0" w:space="0" w:color="auto"/>
                                                    <w:left w:val="none" w:sz="0" w:space="0" w:color="auto"/>
                                                    <w:bottom w:val="none" w:sz="0" w:space="0" w:color="auto"/>
                                                    <w:right w:val="none" w:sz="0" w:space="0" w:color="auto"/>
                                                  </w:divBdr>
                                                </w:div>
                                                <w:div w:id="889922873">
                                                  <w:marLeft w:val="0"/>
                                                  <w:marRight w:val="0"/>
                                                  <w:marTop w:val="0"/>
                                                  <w:marBottom w:val="0"/>
                                                  <w:divBdr>
                                                    <w:top w:val="none" w:sz="0" w:space="0" w:color="auto"/>
                                                    <w:left w:val="none" w:sz="0" w:space="0" w:color="auto"/>
                                                    <w:bottom w:val="none" w:sz="0" w:space="0" w:color="auto"/>
                                                    <w:right w:val="none" w:sz="0" w:space="0" w:color="auto"/>
                                                  </w:divBdr>
                                                </w:div>
                                                <w:div w:id="320693921">
                                                  <w:marLeft w:val="0"/>
                                                  <w:marRight w:val="0"/>
                                                  <w:marTop w:val="0"/>
                                                  <w:marBottom w:val="0"/>
                                                  <w:divBdr>
                                                    <w:top w:val="none" w:sz="0" w:space="0" w:color="auto"/>
                                                    <w:left w:val="none" w:sz="0" w:space="0" w:color="auto"/>
                                                    <w:bottom w:val="none" w:sz="0" w:space="0" w:color="auto"/>
                                                    <w:right w:val="none" w:sz="0" w:space="0" w:color="auto"/>
                                                  </w:divBdr>
                                                </w:div>
                                                <w:div w:id="166789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734444">
                                      <w:marLeft w:val="0"/>
                                      <w:marRight w:val="0"/>
                                      <w:marTop w:val="0"/>
                                      <w:marBottom w:val="0"/>
                                      <w:divBdr>
                                        <w:top w:val="none" w:sz="0" w:space="0" w:color="auto"/>
                                        <w:left w:val="none" w:sz="0" w:space="0" w:color="auto"/>
                                        <w:bottom w:val="none" w:sz="0" w:space="0" w:color="auto"/>
                                        <w:right w:val="none" w:sz="0" w:space="0" w:color="auto"/>
                                      </w:divBdr>
                                      <w:divsChild>
                                        <w:div w:id="715280996">
                                          <w:marLeft w:val="0"/>
                                          <w:marRight w:val="0"/>
                                          <w:marTop w:val="0"/>
                                          <w:marBottom w:val="0"/>
                                          <w:divBdr>
                                            <w:top w:val="none" w:sz="0" w:space="0" w:color="auto"/>
                                            <w:left w:val="none" w:sz="0" w:space="0" w:color="auto"/>
                                            <w:bottom w:val="none" w:sz="0" w:space="0" w:color="auto"/>
                                            <w:right w:val="none" w:sz="0" w:space="0" w:color="auto"/>
                                          </w:divBdr>
                                          <w:divsChild>
                                            <w:div w:id="325326390">
                                              <w:marLeft w:val="0"/>
                                              <w:marRight w:val="0"/>
                                              <w:marTop w:val="0"/>
                                              <w:marBottom w:val="0"/>
                                              <w:divBdr>
                                                <w:top w:val="none" w:sz="0" w:space="0" w:color="auto"/>
                                                <w:left w:val="none" w:sz="0" w:space="0" w:color="auto"/>
                                                <w:bottom w:val="none" w:sz="0" w:space="0" w:color="auto"/>
                                                <w:right w:val="none" w:sz="0" w:space="0" w:color="auto"/>
                                              </w:divBdr>
                                            </w:div>
                                          </w:divsChild>
                                        </w:div>
                                        <w:div w:id="1267737955">
                                          <w:marLeft w:val="0"/>
                                          <w:marRight w:val="0"/>
                                          <w:marTop w:val="0"/>
                                          <w:marBottom w:val="0"/>
                                          <w:divBdr>
                                            <w:top w:val="none" w:sz="0" w:space="0" w:color="auto"/>
                                            <w:left w:val="none" w:sz="0" w:space="0" w:color="auto"/>
                                            <w:bottom w:val="none" w:sz="0" w:space="0" w:color="auto"/>
                                            <w:right w:val="none" w:sz="0" w:space="0" w:color="auto"/>
                                          </w:divBdr>
                                          <w:divsChild>
                                            <w:div w:id="2002927925">
                                              <w:marLeft w:val="0"/>
                                              <w:marRight w:val="0"/>
                                              <w:marTop w:val="0"/>
                                              <w:marBottom w:val="0"/>
                                              <w:divBdr>
                                                <w:top w:val="none" w:sz="0" w:space="0" w:color="auto"/>
                                                <w:left w:val="none" w:sz="0" w:space="0" w:color="auto"/>
                                                <w:bottom w:val="none" w:sz="0" w:space="0" w:color="auto"/>
                                                <w:right w:val="none" w:sz="0" w:space="0" w:color="auto"/>
                                              </w:divBdr>
                                              <w:divsChild>
                                                <w:div w:id="2088795988">
                                                  <w:marLeft w:val="0"/>
                                                  <w:marRight w:val="0"/>
                                                  <w:marTop w:val="0"/>
                                                  <w:marBottom w:val="0"/>
                                                  <w:divBdr>
                                                    <w:top w:val="none" w:sz="0" w:space="0" w:color="auto"/>
                                                    <w:left w:val="none" w:sz="0" w:space="0" w:color="auto"/>
                                                    <w:bottom w:val="none" w:sz="0" w:space="0" w:color="auto"/>
                                                    <w:right w:val="none" w:sz="0" w:space="0" w:color="auto"/>
                                                  </w:divBdr>
                                                  <w:divsChild>
                                                    <w:div w:id="1591307634">
                                                      <w:marLeft w:val="0"/>
                                                      <w:marRight w:val="0"/>
                                                      <w:marTop w:val="0"/>
                                                      <w:marBottom w:val="0"/>
                                                      <w:divBdr>
                                                        <w:top w:val="none" w:sz="0" w:space="0" w:color="auto"/>
                                                        <w:left w:val="none" w:sz="0" w:space="0" w:color="auto"/>
                                                        <w:bottom w:val="none" w:sz="0" w:space="0" w:color="auto"/>
                                                        <w:right w:val="none" w:sz="0" w:space="0" w:color="auto"/>
                                                      </w:divBdr>
                                                    </w:div>
                                                    <w:div w:id="1733043143">
                                                      <w:marLeft w:val="0"/>
                                                      <w:marRight w:val="0"/>
                                                      <w:marTop w:val="0"/>
                                                      <w:marBottom w:val="0"/>
                                                      <w:divBdr>
                                                        <w:top w:val="none" w:sz="0" w:space="0" w:color="auto"/>
                                                        <w:left w:val="none" w:sz="0" w:space="0" w:color="auto"/>
                                                        <w:bottom w:val="none" w:sz="0" w:space="0" w:color="auto"/>
                                                        <w:right w:val="none" w:sz="0" w:space="0" w:color="auto"/>
                                                      </w:divBdr>
                                                    </w:div>
                                                    <w:div w:id="495338669">
                                                      <w:marLeft w:val="0"/>
                                                      <w:marRight w:val="0"/>
                                                      <w:marTop w:val="0"/>
                                                      <w:marBottom w:val="0"/>
                                                      <w:divBdr>
                                                        <w:top w:val="none" w:sz="0" w:space="0" w:color="auto"/>
                                                        <w:left w:val="none" w:sz="0" w:space="0" w:color="auto"/>
                                                        <w:bottom w:val="none" w:sz="0" w:space="0" w:color="auto"/>
                                                        <w:right w:val="none" w:sz="0" w:space="0" w:color="auto"/>
                                                      </w:divBdr>
                                                    </w:div>
                                                    <w:div w:id="1029527655">
                                                      <w:marLeft w:val="0"/>
                                                      <w:marRight w:val="0"/>
                                                      <w:marTop w:val="0"/>
                                                      <w:marBottom w:val="0"/>
                                                      <w:divBdr>
                                                        <w:top w:val="none" w:sz="0" w:space="0" w:color="auto"/>
                                                        <w:left w:val="none" w:sz="0" w:space="0" w:color="auto"/>
                                                        <w:bottom w:val="none" w:sz="0" w:space="0" w:color="auto"/>
                                                        <w:right w:val="none" w:sz="0" w:space="0" w:color="auto"/>
                                                      </w:divBdr>
                                                    </w:div>
                                                  </w:divsChild>
                                                </w:div>
                                                <w:div w:id="2016612540">
                                                  <w:marLeft w:val="0"/>
                                                  <w:marRight w:val="0"/>
                                                  <w:marTop w:val="0"/>
                                                  <w:marBottom w:val="0"/>
                                                  <w:divBdr>
                                                    <w:top w:val="none" w:sz="0" w:space="0" w:color="auto"/>
                                                    <w:left w:val="none" w:sz="0" w:space="0" w:color="auto"/>
                                                    <w:bottom w:val="none" w:sz="0" w:space="0" w:color="auto"/>
                                                    <w:right w:val="none" w:sz="0" w:space="0" w:color="auto"/>
                                                  </w:divBdr>
                                                </w:div>
                                                <w:div w:id="399642142">
                                                  <w:marLeft w:val="0"/>
                                                  <w:marRight w:val="0"/>
                                                  <w:marTop w:val="0"/>
                                                  <w:marBottom w:val="0"/>
                                                  <w:divBdr>
                                                    <w:top w:val="none" w:sz="0" w:space="0" w:color="auto"/>
                                                    <w:left w:val="none" w:sz="0" w:space="0" w:color="auto"/>
                                                    <w:bottom w:val="none" w:sz="0" w:space="0" w:color="auto"/>
                                                    <w:right w:val="none" w:sz="0" w:space="0" w:color="auto"/>
                                                  </w:divBdr>
                                                </w:div>
                                                <w:div w:id="932474239">
                                                  <w:marLeft w:val="0"/>
                                                  <w:marRight w:val="0"/>
                                                  <w:marTop w:val="0"/>
                                                  <w:marBottom w:val="0"/>
                                                  <w:divBdr>
                                                    <w:top w:val="none" w:sz="0" w:space="0" w:color="auto"/>
                                                    <w:left w:val="none" w:sz="0" w:space="0" w:color="auto"/>
                                                    <w:bottom w:val="none" w:sz="0" w:space="0" w:color="auto"/>
                                                    <w:right w:val="none" w:sz="0" w:space="0" w:color="auto"/>
                                                  </w:divBdr>
                                                  <w:divsChild>
                                                    <w:div w:id="700014946">
                                                      <w:marLeft w:val="0"/>
                                                      <w:marRight w:val="0"/>
                                                      <w:marTop w:val="0"/>
                                                      <w:marBottom w:val="0"/>
                                                      <w:divBdr>
                                                        <w:top w:val="none" w:sz="0" w:space="0" w:color="auto"/>
                                                        <w:left w:val="none" w:sz="0" w:space="0" w:color="auto"/>
                                                        <w:bottom w:val="none" w:sz="0" w:space="0" w:color="auto"/>
                                                        <w:right w:val="none" w:sz="0" w:space="0" w:color="auto"/>
                                                      </w:divBdr>
                                                    </w:div>
                                                    <w:div w:id="317655864">
                                                      <w:marLeft w:val="0"/>
                                                      <w:marRight w:val="0"/>
                                                      <w:marTop w:val="0"/>
                                                      <w:marBottom w:val="0"/>
                                                      <w:divBdr>
                                                        <w:top w:val="none" w:sz="0" w:space="0" w:color="auto"/>
                                                        <w:left w:val="none" w:sz="0" w:space="0" w:color="auto"/>
                                                        <w:bottom w:val="none" w:sz="0" w:space="0" w:color="auto"/>
                                                        <w:right w:val="none" w:sz="0" w:space="0" w:color="auto"/>
                                                      </w:divBdr>
                                                    </w:div>
                                                    <w:div w:id="2106416232">
                                                      <w:marLeft w:val="0"/>
                                                      <w:marRight w:val="0"/>
                                                      <w:marTop w:val="0"/>
                                                      <w:marBottom w:val="0"/>
                                                      <w:divBdr>
                                                        <w:top w:val="none" w:sz="0" w:space="0" w:color="auto"/>
                                                        <w:left w:val="none" w:sz="0" w:space="0" w:color="auto"/>
                                                        <w:bottom w:val="none" w:sz="0" w:space="0" w:color="auto"/>
                                                        <w:right w:val="none" w:sz="0" w:space="0" w:color="auto"/>
                                                      </w:divBdr>
                                                    </w:div>
                                                  </w:divsChild>
                                                </w:div>
                                                <w:div w:id="1354070751">
                                                  <w:marLeft w:val="0"/>
                                                  <w:marRight w:val="0"/>
                                                  <w:marTop w:val="0"/>
                                                  <w:marBottom w:val="0"/>
                                                  <w:divBdr>
                                                    <w:top w:val="none" w:sz="0" w:space="0" w:color="auto"/>
                                                    <w:left w:val="none" w:sz="0" w:space="0" w:color="auto"/>
                                                    <w:bottom w:val="none" w:sz="0" w:space="0" w:color="auto"/>
                                                    <w:right w:val="none" w:sz="0" w:space="0" w:color="auto"/>
                                                  </w:divBdr>
                                                  <w:divsChild>
                                                    <w:div w:id="1233539631">
                                                      <w:marLeft w:val="0"/>
                                                      <w:marRight w:val="0"/>
                                                      <w:marTop w:val="0"/>
                                                      <w:marBottom w:val="0"/>
                                                      <w:divBdr>
                                                        <w:top w:val="none" w:sz="0" w:space="0" w:color="auto"/>
                                                        <w:left w:val="none" w:sz="0" w:space="0" w:color="auto"/>
                                                        <w:bottom w:val="none" w:sz="0" w:space="0" w:color="auto"/>
                                                        <w:right w:val="none" w:sz="0" w:space="0" w:color="auto"/>
                                                      </w:divBdr>
                                                    </w:div>
                                                    <w:div w:id="1874687353">
                                                      <w:marLeft w:val="0"/>
                                                      <w:marRight w:val="0"/>
                                                      <w:marTop w:val="0"/>
                                                      <w:marBottom w:val="0"/>
                                                      <w:divBdr>
                                                        <w:top w:val="none" w:sz="0" w:space="0" w:color="auto"/>
                                                        <w:left w:val="none" w:sz="0" w:space="0" w:color="auto"/>
                                                        <w:bottom w:val="none" w:sz="0" w:space="0" w:color="auto"/>
                                                        <w:right w:val="none" w:sz="0" w:space="0" w:color="auto"/>
                                                      </w:divBdr>
                                                    </w:div>
                                                  </w:divsChild>
                                                </w:div>
                                                <w:div w:id="1548838373">
                                                  <w:marLeft w:val="0"/>
                                                  <w:marRight w:val="0"/>
                                                  <w:marTop w:val="0"/>
                                                  <w:marBottom w:val="0"/>
                                                  <w:divBdr>
                                                    <w:top w:val="none" w:sz="0" w:space="0" w:color="auto"/>
                                                    <w:left w:val="none" w:sz="0" w:space="0" w:color="auto"/>
                                                    <w:bottom w:val="none" w:sz="0" w:space="0" w:color="auto"/>
                                                    <w:right w:val="none" w:sz="0" w:space="0" w:color="auto"/>
                                                  </w:divBdr>
                                                </w:div>
                                                <w:div w:id="783812810">
                                                  <w:marLeft w:val="0"/>
                                                  <w:marRight w:val="0"/>
                                                  <w:marTop w:val="0"/>
                                                  <w:marBottom w:val="0"/>
                                                  <w:divBdr>
                                                    <w:top w:val="none" w:sz="0" w:space="0" w:color="auto"/>
                                                    <w:left w:val="none" w:sz="0" w:space="0" w:color="auto"/>
                                                    <w:bottom w:val="none" w:sz="0" w:space="0" w:color="auto"/>
                                                    <w:right w:val="none" w:sz="0" w:space="0" w:color="auto"/>
                                                  </w:divBdr>
                                                </w:div>
                                                <w:div w:id="28184667">
                                                  <w:marLeft w:val="0"/>
                                                  <w:marRight w:val="0"/>
                                                  <w:marTop w:val="0"/>
                                                  <w:marBottom w:val="0"/>
                                                  <w:divBdr>
                                                    <w:top w:val="none" w:sz="0" w:space="0" w:color="auto"/>
                                                    <w:left w:val="none" w:sz="0" w:space="0" w:color="auto"/>
                                                    <w:bottom w:val="none" w:sz="0" w:space="0" w:color="auto"/>
                                                    <w:right w:val="none" w:sz="0" w:space="0" w:color="auto"/>
                                                  </w:divBdr>
                                                  <w:divsChild>
                                                    <w:div w:id="1038165126">
                                                      <w:marLeft w:val="0"/>
                                                      <w:marRight w:val="0"/>
                                                      <w:marTop w:val="0"/>
                                                      <w:marBottom w:val="0"/>
                                                      <w:divBdr>
                                                        <w:top w:val="none" w:sz="0" w:space="0" w:color="auto"/>
                                                        <w:left w:val="none" w:sz="0" w:space="0" w:color="auto"/>
                                                        <w:bottom w:val="none" w:sz="0" w:space="0" w:color="auto"/>
                                                        <w:right w:val="none" w:sz="0" w:space="0" w:color="auto"/>
                                                      </w:divBdr>
                                                    </w:div>
                                                    <w:div w:id="1164971013">
                                                      <w:marLeft w:val="0"/>
                                                      <w:marRight w:val="0"/>
                                                      <w:marTop w:val="0"/>
                                                      <w:marBottom w:val="0"/>
                                                      <w:divBdr>
                                                        <w:top w:val="none" w:sz="0" w:space="0" w:color="auto"/>
                                                        <w:left w:val="none" w:sz="0" w:space="0" w:color="auto"/>
                                                        <w:bottom w:val="none" w:sz="0" w:space="0" w:color="auto"/>
                                                        <w:right w:val="none" w:sz="0" w:space="0" w:color="auto"/>
                                                      </w:divBdr>
                                                    </w:div>
                                                    <w:div w:id="714889679">
                                                      <w:marLeft w:val="0"/>
                                                      <w:marRight w:val="0"/>
                                                      <w:marTop w:val="0"/>
                                                      <w:marBottom w:val="0"/>
                                                      <w:divBdr>
                                                        <w:top w:val="none" w:sz="0" w:space="0" w:color="auto"/>
                                                        <w:left w:val="none" w:sz="0" w:space="0" w:color="auto"/>
                                                        <w:bottom w:val="none" w:sz="0" w:space="0" w:color="auto"/>
                                                        <w:right w:val="none" w:sz="0" w:space="0" w:color="auto"/>
                                                      </w:divBdr>
                                                    </w:div>
                                                    <w:div w:id="236330299">
                                                      <w:marLeft w:val="0"/>
                                                      <w:marRight w:val="0"/>
                                                      <w:marTop w:val="0"/>
                                                      <w:marBottom w:val="0"/>
                                                      <w:divBdr>
                                                        <w:top w:val="none" w:sz="0" w:space="0" w:color="auto"/>
                                                        <w:left w:val="none" w:sz="0" w:space="0" w:color="auto"/>
                                                        <w:bottom w:val="none" w:sz="0" w:space="0" w:color="auto"/>
                                                        <w:right w:val="none" w:sz="0" w:space="0" w:color="auto"/>
                                                      </w:divBdr>
                                                    </w:div>
                                                  </w:divsChild>
                                                </w:div>
                                                <w:div w:id="2113934940">
                                                  <w:marLeft w:val="0"/>
                                                  <w:marRight w:val="0"/>
                                                  <w:marTop w:val="0"/>
                                                  <w:marBottom w:val="0"/>
                                                  <w:divBdr>
                                                    <w:top w:val="none" w:sz="0" w:space="0" w:color="auto"/>
                                                    <w:left w:val="none" w:sz="0" w:space="0" w:color="auto"/>
                                                    <w:bottom w:val="none" w:sz="0" w:space="0" w:color="auto"/>
                                                    <w:right w:val="none" w:sz="0" w:space="0" w:color="auto"/>
                                                  </w:divBdr>
                                                </w:div>
                                                <w:div w:id="660696719">
                                                  <w:marLeft w:val="0"/>
                                                  <w:marRight w:val="0"/>
                                                  <w:marTop w:val="0"/>
                                                  <w:marBottom w:val="0"/>
                                                  <w:divBdr>
                                                    <w:top w:val="none" w:sz="0" w:space="0" w:color="auto"/>
                                                    <w:left w:val="none" w:sz="0" w:space="0" w:color="auto"/>
                                                    <w:bottom w:val="none" w:sz="0" w:space="0" w:color="auto"/>
                                                    <w:right w:val="none" w:sz="0" w:space="0" w:color="auto"/>
                                                  </w:divBdr>
                                                  <w:divsChild>
                                                    <w:div w:id="1448701369">
                                                      <w:marLeft w:val="0"/>
                                                      <w:marRight w:val="0"/>
                                                      <w:marTop w:val="0"/>
                                                      <w:marBottom w:val="0"/>
                                                      <w:divBdr>
                                                        <w:top w:val="none" w:sz="0" w:space="0" w:color="auto"/>
                                                        <w:left w:val="none" w:sz="0" w:space="0" w:color="auto"/>
                                                        <w:bottom w:val="none" w:sz="0" w:space="0" w:color="auto"/>
                                                        <w:right w:val="none" w:sz="0" w:space="0" w:color="auto"/>
                                                      </w:divBdr>
                                                    </w:div>
                                                    <w:div w:id="37973531">
                                                      <w:marLeft w:val="0"/>
                                                      <w:marRight w:val="0"/>
                                                      <w:marTop w:val="0"/>
                                                      <w:marBottom w:val="0"/>
                                                      <w:divBdr>
                                                        <w:top w:val="none" w:sz="0" w:space="0" w:color="auto"/>
                                                        <w:left w:val="none" w:sz="0" w:space="0" w:color="auto"/>
                                                        <w:bottom w:val="none" w:sz="0" w:space="0" w:color="auto"/>
                                                        <w:right w:val="none" w:sz="0" w:space="0" w:color="auto"/>
                                                      </w:divBdr>
                                                    </w:div>
                                                  </w:divsChild>
                                                </w:div>
                                                <w:div w:id="186064559">
                                                  <w:marLeft w:val="0"/>
                                                  <w:marRight w:val="0"/>
                                                  <w:marTop w:val="0"/>
                                                  <w:marBottom w:val="0"/>
                                                  <w:divBdr>
                                                    <w:top w:val="none" w:sz="0" w:space="0" w:color="auto"/>
                                                    <w:left w:val="none" w:sz="0" w:space="0" w:color="auto"/>
                                                    <w:bottom w:val="none" w:sz="0" w:space="0" w:color="auto"/>
                                                    <w:right w:val="none" w:sz="0" w:space="0" w:color="auto"/>
                                                  </w:divBdr>
                                                </w:div>
                                                <w:div w:id="636103416">
                                                  <w:marLeft w:val="0"/>
                                                  <w:marRight w:val="0"/>
                                                  <w:marTop w:val="0"/>
                                                  <w:marBottom w:val="0"/>
                                                  <w:divBdr>
                                                    <w:top w:val="none" w:sz="0" w:space="0" w:color="auto"/>
                                                    <w:left w:val="none" w:sz="0" w:space="0" w:color="auto"/>
                                                    <w:bottom w:val="none" w:sz="0" w:space="0" w:color="auto"/>
                                                    <w:right w:val="none" w:sz="0" w:space="0" w:color="auto"/>
                                                  </w:divBdr>
                                                </w:div>
                                              </w:divsChild>
                                            </w:div>
                                            <w:div w:id="982269312">
                                              <w:marLeft w:val="0"/>
                                              <w:marRight w:val="0"/>
                                              <w:marTop w:val="0"/>
                                              <w:marBottom w:val="0"/>
                                              <w:divBdr>
                                                <w:top w:val="none" w:sz="0" w:space="0" w:color="auto"/>
                                                <w:left w:val="none" w:sz="0" w:space="0" w:color="auto"/>
                                                <w:bottom w:val="none" w:sz="0" w:space="0" w:color="auto"/>
                                                <w:right w:val="none" w:sz="0" w:space="0" w:color="auto"/>
                                              </w:divBdr>
                                            </w:div>
                                            <w:div w:id="847907241">
                                              <w:marLeft w:val="0"/>
                                              <w:marRight w:val="0"/>
                                              <w:marTop w:val="0"/>
                                              <w:marBottom w:val="0"/>
                                              <w:divBdr>
                                                <w:top w:val="none" w:sz="0" w:space="0" w:color="auto"/>
                                                <w:left w:val="none" w:sz="0" w:space="0" w:color="auto"/>
                                                <w:bottom w:val="none" w:sz="0" w:space="0" w:color="auto"/>
                                                <w:right w:val="none" w:sz="0" w:space="0" w:color="auto"/>
                                              </w:divBdr>
                                              <w:divsChild>
                                                <w:div w:id="1824084087">
                                                  <w:marLeft w:val="0"/>
                                                  <w:marRight w:val="0"/>
                                                  <w:marTop w:val="0"/>
                                                  <w:marBottom w:val="0"/>
                                                  <w:divBdr>
                                                    <w:top w:val="none" w:sz="0" w:space="0" w:color="auto"/>
                                                    <w:left w:val="none" w:sz="0" w:space="0" w:color="auto"/>
                                                    <w:bottom w:val="none" w:sz="0" w:space="0" w:color="auto"/>
                                                    <w:right w:val="none" w:sz="0" w:space="0" w:color="auto"/>
                                                  </w:divBdr>
                                                </w:div>
                                                <w:div w:id="268009214">
                                                  <w:marLeft w:val="0"/>
                                                  <w:marRight w:val="0"/>
                                                  <w:marTop w:val="0"/>
                                                  <w:marBottom w:val="0"/>
                                                  <w:divBdr>
                                                    <w:top w:val="none" w:sz="0" w:space="0" w:color="auto"/>
                                                    <w:left w:val="none" w:sz="0" w:space="0" w:color="auto"/>
                                                    <w:bottom w:val="none" w:sz="0" w:space="0" w:color="auto"/>
                                                    <w:right w:val="none" w:sz="0" w:space="0" w:color="auto"/>
                                                  </w:divBdr>
                                                </w:div>
                                                <w:div w:id="2043360676">
                                                  <w:marLeft w:val="0"/>
                                                  <w:marRight w:val="0"/>
                                                  <w:marTop w:val="0"/>
                                                  <w:marBottom w:val="0"/>
                                                  <w:divBdr>
                                                    <w:top w:val="none" w:sz="0" w:space="0" w:color="auto"/>
                                                    <w:left w:val="none" w:sz="0" w:space="0" w:color="auto"/>
                                                    <w:bottom w:val="none" w:sz="0" w:space="0" w:color="auto"/>
                                                    <w:right w:val="none" w:sz="0" w:space="0" w:color="auto"/>
                                                  </w:divBdr>
                                                  <w:divsChild>
                                                    <w:div w:id="1951542855">
                                                      <w:marLeft w:val="0"/>
                                                      <w:marRight w:val="0"/>
                                                      <w:marTop w:val="0"/>
                                                      <w:marBottom w:val="0"/>
                                                      <w:divBdr>
                                                        <w:top w:val="none" w:sz="0" w:space="0" w:color="auto"/>
                                                        <w:left w:val="none" w:sz="0" w:space="0" w:color="auto"/>
                                                        <w:bottom w:val="none" w:sz="0" w:space="0" w:color="auto"/>
                                                        <w:right w:val="none" w:sz="0" w:space="0" w:color="auto"/>
                                                      </w:divBdr>
                                                    </w:div>
                                                    <w:div w:id="2018455758">
                                                      <w:marLeft w:val="0"/>
                                                      <w:marRight w:val="0"/>
                                                      <w:marTop w:val="0"/>
                                                      <w:marBottom w:val="0"/>
                                                      <w:divBdr>
                                                        <w:top w:val="none" w:sz="0" w:space="0" w:color="auto"/>
                                                        <w:left w:val="none" w:sz="0" w:space="0" w:color="auto"/>
                                                        <w:bottom w:val="none" w:sz="0" w:space="0" w:color="auto"/>
                                                        <w:right w:val="none" w:sz="0" w:space="0" w:color="auto"/>
                                                      </w:divBdr>
                                                    </w:div>
                                                    <w:div w:id="1710758186">
                                                      <w:marLeft w:val="0"/>
                                                      <w:marRight w:val="0"/>
                                                      <w:marTop w:val="0"/>
                                                      <w:marBottom w:val="0"/>
                                                      <w:divBdr>
                                                        <w:top w:val="none" w:sz="0" w:space="0" w:color="auto"/>
                                                        <w:left w:val="none" w:sz="0" w:space="0" w:color="auto"/>
                                                        <w:bottom w:val="none" w:sz="0" w:space="0" w:color="auto"/>
                                                        <w:right w:val="none" w:sz="0" w:space="0" w:color="auto"/>
                                                      </w:divBdr>
                                                    </w:div>
                                                  </w:divsChild>
                                                </w:div>
                                                <w:div w:id="1999268009">
                                                  <w:marLeft w:val="0"/>
                                                  <w:marRight w:val="0"/>
                                                  <w:marTop w:val="0"/>
                                                  <w:marBottom w:val="0"/>
                                                  <w:divBdr>
                                                    <w:top w:val="none" w:sz="0" w:space="0" w:color="auto"/>
                                                    <w:left w:val="none" w:sz="0" w:space="0" w:color="auto"/>
                                                    <w:bottom w:val="none" w:sz="0" w:space="0" w:color="auto"/>
                                                    <w:right w:val="none" w:sz="0" w:space="0" w:color="auto"/>
                                                  </w:divBdr>
                                                </w:div>
                                                <w:div w:id="1047070555">
                                                  <w:marLeft w:val="0"/>
                                                  <w:marRight w:val="0"/>
                                                  <w:marTop w:val="0"/>
                                                  <w:marBottom w:val="0"/>
                                                  <w:divBdr>
                                                    <w:top w:val="none" w:sz="0" w:space="0" w:color="auto"/>
                                                    <w:left w:val="none" w:sz="0" w:space="0" w:color="auto"/>
                                                    <w:bottom w:val="none" w:sz="0" w:space="0" w:color="auto"/>
                                                    <w:right w:val="none" w:sz="0" w:space="0" w:color="auto"/>
                                                  </w:divBdr>
                                                </w:div>
                                              </w:divsChild>
                                            </w:div>
                                            <w:div w:id="1197894288">
                                              <w:marLeft w:val="0"/>
                                              <w:marRight w:val="0"/>
                                              <w:marTop w:val="0"/>
                                              <w:marBottom w:val="0"/>
                                              <w:divBdr>
                                                <w:top w:val="none" w:sz="0" w:space="0" w:color="auto"/>
                                                <w:left w:val="none" w:sz="0" w:space="0" w:color="auto"/>
                                                <w:bottom w:val="none" w:sz="0" w:space="0" w:color="auto"/>
                                                <w:right w:val="none" w:sz="0" w:space="0" w:color="auto"/>
                                              </w:divBdr>
                                              <w:divsChild>
                                                <w:div w:id="317736297">
                                                  <w:marLeft w:val="0"/>
                                                  <w:marRight w:val="0"/>
                                                  <w:marTop w:val="0"/>
                                                  <w:marBottom w:val="0"/>
                                                  <w:divBdr>
                                                    <w:top w:val="none" w:sz="0" w:space="0" w:color="auto"/>
                                                    <w:left w:val="none" w:sz="0" w:space="0" w:color="auto"/>
                                                    <w:bottom w:val="none" w:sz="0" w:space="0" w:color="auto"/>
                                                    <w:right w:val="none" w:sz="0" w:space="0" w:color="auto"/>
                                                  </w:divBdr>
                                                </w:div>
                                                <w:div w:id="1743873807">
                                                  <w:marLeft w:val="0"/>
                                                  <w:marRight w:val="0"/>
                                                  <w:marTop w:val="0"/>
                                                  <w:marBottom w:val="0"/>
                                                  <w:divBdr>
                                                    <w:top w:val="none" w:sz="0" w:space="0" w:color="auto"/>
                                                    <w:left w:val="none" w:sz="0" w:space="0" w:color="auto"/>
                                                    <w:bottom w:val="none" w:sz="0" w:space="0" w:color="auto"/>
                                                    <w:right w:val="none" w:sz="0" w:space="0" w:color="auto"/>
                                                  </w:divBdr>
                                                </w:div>
                                                <w:div w:id="117730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600378">
                                      <w:marLeft w:val="0"/>
                                      <w:marRight w:val="0"/>
                                      <w:marTop w:val="0"/>
                                      <w:marBottom w:val="0"/>
                                      <w:divBdr>
                                        <w:top w:val="none" w:sz="0" w:space="0" w:color="auto"/>
                                        <w:left w:val="none" w:sz="0" w:space="0" w:color="auto"/>
                                        <w:bottom w:val="none" w:sz="0" w:space="0" w:color="auto"/>
                                        <w:right w:val="none" w:sz="0" w:space="0" w:color="auto"/>
                                      </w:divBdr>
                                      <w:divsChild>
                                        <w:div w:id="1266186625">
                                          <w:marLeft w:val="0"/>
                                          <w:marRight w:val="0"/>
                                          <w:marTop w:val="0"/>
                                          <w:marBottom w:val="0"/>
                                          <w:divBdr>
                                            <w:top w:val="none" w:sz="0" w:space="0" w:color="auto"/>
                                            <w:left w:val="none" w:sz="0" w:space="0" w:color="auto"/>
                                            <w:bottom w:val="none" w:sz="0" w:space="0" w:color="auto"/>
                                            <w:right w:val="none" w:sz="0" w:space="0" w:color="auto"/>
                                          </w:divBdr>
                                          <w:divsChild>
                                            <w:div w:id="147088670">
                                              <w:marLeft w:val="0"/>
                                              <w:marRight w:val="0"/>
                                              <w:marTop w:val="0"/>
                                              <w:marBottom w:val="0"/>
                                              <w:divBdr>
                                                <w:top w:val="none" w:sz="0" w:space="0" w:color="auto"/>
                                                <w:left w:val="none" w:sz="0" w:space="0" w:color="auto"/>
                                                <w:bottom w:val="none" w:sz="0" w:space="0" w:color="auto"/>
                                                <w:right w:val="none" w:sz="0" w:space="0" w:color="auto"/>
                                              </w:divBdr>
                                            </w:div>
                                          </w:divsChild>
                                        </w:div>
                                        <w:div w:id="1860047855">
                                          <w:marLeft w:val="0"/>
                                          <w:marRight w:val="0"/>
                                          <w:marTop w:val="0"/>
                                          <w:marBottom w:val="0"/>
                                          <w:divBdr>
                                            <w:top w:val="none" w:sz="0" w:space="0" w:color="auto"/>
                                            <w:left w:val="none" w:sz="0" w:space="0" w:color="auto"/>
                                            <w:bottom w:val="none" w:sz="0" w:space="0" w:color="auto"/>
                                            <w:right w:val="none" w:sz="0" w:space="0" w:color="auto"/>
                                          </w:divBdr>
                                          <w:divsChild>
                                            <w:div w:id="1864632710">
                                              <w:marLeft w:val="0"/>
                                              <w:marRight w:val="0"/>
                                              <w:marTop w:val="0"/>
                                              <w:marBottom w:val="0"/>
                                              <w:divBdr>
                                                <w:top w:val="none" w:sz="0" w:space="0" w:color="auto"/>
                                                <w:left w:val="none" w:sz="0" w:space="0" w:color="auto"/>
                                                <w:bottom w:val="none" w:sz="0" w:space="0" w:color="auto"/>
                                                <w:right w:val="none" w:sz="0" w:space="0" w:color="auto"/>
                                              </w:divBdr>
                                              <w:divsChild>
                                                <w:div w:id="2057967271">
                                                  <w:marLeft w:val="0"/>
                                                  <w:marRight w:val="0"/>
                                                  <w:marTop w:val="0"/>
                                                  <w:marBottom w:val="0"/>
                                                  <w:divBdr>
                                                    <w:top w:val="none" w:sz="0" w:space="0" w:color="auto"/>
                                                    <w:left w:val="none" w:sz="0" w:space="0" w:color="auto"/>
                                                    <w:bottom w:val="none" w:sz="0" w:space="0" w:color="auto"/>
                                                    <w:right w:val="none" w:sz="0" w:space="0" w:color="auto"/>
                                                  </w:divBdr>
                                                </w:div>
                                                <w:div w:id="527911833">
                                                  <w:marLeft w:val="0"/>
                                                  <w:marRight w:val="0"/>
                                                  <w:marTop w:val="0"/>
                                                  <w:marBottom w:val="0"/>
                                                  <w:divBdr>
                                                    <w:top w:val="none" w:sz="0" w:space="0" w:color="auto"/>
                                                    <w:left w:val="none" w:sz="0" w:space="0" w:color="auto"/>
                                                    <w:bottom w:val="none" w:sz="0" w:space="0" w:color="auto"/>
                                                    <w:right w:val="none" w:sz="0" w:space="0" w:color="auto"/>
                                                  </w:divBdr>
                                                </w:div>
                                                <w:div w:id="1335957272">
                                                  <w:marLeft w:val="0"/>
                                                  <w:marRight w:val="0"/>
                                                  <w:marTop w:val="0"/>
                                                  <w:marBottom w:val="0"/>
                                                  <w:divBdr>
                                                    <w:top w:val="none" w:sz="0" w:space="0" w:color="auto"/>
                                                    <w:left w:val="none" w:sz="0" w:space="0" w:color="auto"/>
                                                    <w:bottom w:val="none" w:sz="0" w:space="0" w:color="auto"/>
                                                    <w:right w:val="none" w:sz="0" w:space="0" w:color="auto"/>
                                                  </w:divBdr>
                                                </w:div>
                                                <w:div w:id="200092391">
                                                  <w:marLeft w:val="0"/>
                                                  <w:marRight w:val="0"/>
                                                  <w:marTop w:val="0"/>
                                                  <w:marBottom w:val="0"/>
                                                  <w:divBdr>
                                                    <w:top w:val="none" w:sz="0" w:space="0" w:color="auto"/>
                                                    <w:left w:val="none" w:sz="0" w:space="0" w:color="auto"/>
                                                    <w:bottom w:val="none" w:sz="0" w:space="0" w:color="auto"/>
                                                    <w:right w:val="none" w:sz="0" w:space="0" w:color="auto"/>
                                                  </w:divBdr>
                                                </w:div>
                                                <w:div w:id="1782189088">
                                                  <w:marLeft w:val="0"/>
                                                  <w:marRight w:val="0"/>
                                                  <w:marTop w:val="0"/>
                                                  <w:marBottom w:val="0"/>
                                                  <w:divBdr>
                                                    <w:top w:val="none" w:sz="0" w:space="0" w:color="auto"/>
                                                    <w:left w:val="none" w:sz="0" w:space="0" w:color="auto"/>
                                                    <w:bottom w:val="none" w:sz="0" w:space="0" w:color="auto"/>
                                                    <w:right w:val="none" w:sz="0" w:space="0" w:color="auto"/>
                                                  </w:divBdr>
                                                </w:div>
                                                <w:div w:id="596865767">
                                                  <w:marLeft w:val="0"/>
                                                  <w:marRight w:val="0"/>
                                                  <w:marTop w:val="0"/>
                                                  <w:marBottom w:val="0"/>
                                                  <w:divBdr>
                                                    <w:top w:val="none" w:sz="0" w:space="0" w:color="auto"/>
                                                    <w:left w:val="none" w:sz="0" w:space="0" w:color="auto"/>
                                                    <w:bottom w:val="none" w:sz="0" w:space="0" w:color="auto"/>
                                                    <w:right w:val="none" w:sz="0" w:space="0" w:color="auto"/>
                                                  </w:divBdr>
                                                </w:div>
                                                <w:div w:id="406004387">
                                                  <w:marLeft w:val="0"/>
                                                  <w:marRight w:val="0"/>
                                                  <w:marTop w:val="0"/>
                                                  <w:marBottom w:val="0"/>
                                                  <w:divBdr>
                                                    <w:top w:val="none" w:sz="0" w:space="0" w:color="auto"/>
                                                    <w:left w:val="none" w:sz="0" w:space="0" w:color="auto"/>
                                                    <w:bottom w:val="none" w:sz="0" w:space="0" w:color="auto"/>
                                                    <w:right w:val="none" w:sz="0" w:space="0" w:color="auto"/>
                                                  </w:divBdr>
                                                  <w:divsChild>
                                                    <w:div w:id="807094333">
                                                      <w:marLeft w:val="0"/>
                                                      <w:marRight w:val="0"/>
                                                      <w:marTop w:val="0"/>
                                                      <w:marBottom w:val="0"/>
                                                      <w:divBdr>
                                                        <w:top w:val="none" w:sz="0" w:space="0" w:color="auto"/>
                                                        <w:left w:val="none" w:sz="0" w:space="0" w:color="auto"/>
                                                        <w:bottom w:val="none" w:sz="0" w:space="0" w:color="auto"/>
                                                        <w:right w:val="none" w:sz="0" w:space="0" w:color="auto"/>
                                                      </w:divBdr>
                                                    </w:div>
                                                    <w:div w:id="1808349615">
                                                      <w:marLeft w:val="0"/>
                                                      <w:marRight w:val="0"/>
                                                      <w:marTop w:val="0"/>
                                                      <w:marBottom w:val="0"/>
                                                      <w:divBdr>
                                                        <w:top w:val="none" w:sz="0" w:space="0" w:color="auto"/>
                                                        <w:left w:val="none" w:sz="0" w:space="0" w:color="auto"/>
                                                        <w:bottom w:val="none" w:sz="0" w:space="0" w:color="auto"/>
                                                        <w:right w:val="none" w:sz="0" w:space="0" w:color="auto"/>
                                                      </w:divBdr>
                                                    </w:div>
                                                  </w:divsChild>
                                                </w:div>
                                                <w:div w:id="1268781145">
                                                  <w:marLeft w:val="0"/>
                                                  <w:marRight w:val="0"/>
                                                  <w:marTop w:val="0"/>
                                                  <w:marBottom w:val="0"/>
                                                  <w:divBdr>
                                                    <w:top w:val="none" w:sz="0" w:space="0" w:color="auto"/>
                                                    <w:left w:val="none" w:sz="0" w:space="0" w:color="auto"/>
                                                    <w:bottom w:val="none" w:sz="0" w:space="0" w:color="auto"/>
                                                    <w:right w:val="none" w:sz="0" w:space="0" w:color="auto"/>
                                                  </w:divBdr>
                                                  <w:divsChild>
                                                    <w:div w:id="1640265001">
                                                      <w:marLeft w:val="0"/>
                                                      <w:marRight w:val="0"/>
                                                      <w:marTop w:val="0"/>
                                                      <w:marBottom w:val="0"/>
                                                      <w:divBdr>
                                                        <w:top w:val="none" w:sz="0" w:space="0" w:color="auto"/>
                                                        <w:left w:val="none" w:sz="0" w:space="0" w:color="auto"/>
                                                        <w:bottom w:val="none" w:sz="0" w:space="0" w:color="auto"/>
                                                        <w:right w:val="none" w:sz="0" w:space="0" w:color="auto"/>
                                                      </w:divBdr>
                                                    </w:div>
                                                    <w:div w:id="1414551370">
                                                      <w:marLeft w:val="0"/>
                                                      <w:marRight w:val="0"/>
                                                      <w:marTop w:val="0"/>
                                                      <w:marBottom w:val="0"/>
                                                      <w:divBdr>
                                                        <w:top w:val="none" w:sz="0" w:space="0" w:color="auto"/>
                                                        <w:left w:val="none" w:sz="0" w:space="0" w:color="auto"/>
                                                        <w:bottom w:val="none" w:sz="0" w:space="0" w:color="auto"/>
                                                        <w:right w:val="none" w:sz="0" w:space="0" w:color="auto"/>
                                                      </w:divBdr>
                                                    </w:div>
                                                  </w:divsChild>
                                                </w:div>
                                                <w:div w:id="929042233">
                                                  <w:marLeft w:val="0"/>
                                                  <w:marRight w:val="0"/>
                                                  <w:marTop w:val="0"/>
                                                  <w:marBottom w:val="0"/>
                                                  <w:divBdr>
                                                    <w:top w:val="none" w:sz="0" w:space="0" w:color="auto"/>
                                                    <w:left w:val="none" w:sz="0" w:space="0" w:color="auto"/>
                                                    <w:bottom w:val="none" w:sz="0" w:space="0" w:color="auto"/>
                                                    <w:right w:val="none" w:sz="0" w:space="0" w:color="auto"/>
                                                  </w:divBdr>
                                                </w:div>
                                                <w:div w:id="405500184">
                                                  <w:marLeft w:val="0"/>
                                                  <w:marRight w:val="0"/>
                                                  <w:marTop w:val="0"/>
                                                  <w:marBottom w:val="0"/>
                                                  <w:divBdr>
                                                    <w:top w:val="none" w:sz="0" w:space="0" w:color="auto"/>
                                                    <w:left w:val="none" w:sz="0" w:space="0" w:color="auto"/>
                                                    <w:bottom w:val="none" w:sz="0" w:space="0" w:color="auto"/>
                                                    <w:right w:val="none" w:sz="0" w:space="0" w:color="auto"/>
                                                  </w:divBdr>
                                                </w:div>
                                                <w:div w:id="1321231721">
                                                  <w:marLeft w:val="0"/>
                                                  <w:marRight w:val="0"/>
                                                  <w:marTop w:val="0"/>
                                                  <w:marBottom w:val="0"/>
                                                  <w:divBdr>
                                                    <w:top w:val="none" w:sz="0" w:space="0" w:color="auto"/>
                                                    <w:left w:val="none" w:sz="0" w:space="0" w:color="auto"/>
                                                    <w:bottom w:val="none" w:sz="0" w:space="0" w:color="auto"/>
                                                    <w:right w:val="none" w:sz="0" w:space="0" w:color="auto"/>
                                                  </w:divBdr>
                                                </w:div>
                                                <w:div w:id="171997317">
                                                  <w:marLeft w:val="0"/>
                                                  <w:marRight w:val="0"/>
                                                  <w:marTop w:val="0"/>
                                                  <w:marBottom w:val="0"/>
                                                  <w:divBdr>
                                                    <w:top w:val="none" w:sz="0" w:space="0" w:color="auto"/>
                                                    <w:left w:val="none" w:sz="0" w:space="0" w:color="auto"/>
                                                    <w:bottom w:val="none" w:sz="0" w:space="0" w:color="auto"/>
                                                    <w:right w:val="none" w:sz="0" w:space="0" w:color="auto"/>
                                                  </w:divBdr>
                                                </w:div>
                                                <w:div w:id="1032683220">
                                                  <w:marLeft w:val="0"/>
                                                  <w:marRight w:val="0"/>
                                                  <w:marTop w:val="0"/>
                                                  <w:marBottom w:val="0"/>
                                                  <w:divBdr>
                                                    <w:top w:val="none" w:sz="0" w:space="0" w:color="auto"/>
                                                    <w:left w:val="none" w:sz="0" w:space="0" w:color="auto"/>
                                                    <w:bottom w:val="none" w:sz="0" w:space="0" w:color="auto"/>
                                                    <w:right w:val="none" w:sz="0" w:space="0" w:color="auto"/>
                                                  </w:divBdr>
                                                </w:div>
                                                <w:div w:id="1141774871">
                                                  <w:marLeft w:val="0"/>
                                                  <w:marRight w:val="0"/>
                                                  <w:marTop w:val="0"/>
                                                  <w:marBottom w:val="0"/>
                                                  <w:divBdr>
                                                    <w:top w:val="none" w:sz="0" w:space="0" w:color="auto"/>
                                                    <w:left w:val="none" w:sz="0" w:space="0" w:color="auto"/>
                                                    <w:bottom w:val="none" w:sz="0" w:space="0" w:color="auto"/>
                                                    <w:right w:val="none" w:sz="0" w:space="0" w:color="auto"/>
                                                  </w:divBdr>
                                                </w:div>
                                                <w:div w:id="5718801">
                                                  <w:marLeft w:val="0"/>
                                                  <w:marRight w:val="0"/>
                                                  <w:marTop w:val="0"/>
                                                  <w:marBottom w:val="0"/>
                                                  <w:divBdr>
                                                    <w:top w:val="none" w:sz="0" w:space="0" w:color="auto"/>
                                                    <w:left w:val="none" w:sz="0" w:space="0" w:color="auto"/>
                                                    <w:bottom w:val="none" w:sz="0" w:space="0" w:color="auto"/>
                                                    <w:right w:val="none" w:sz="0" w:space="0" w:color="auto"/>
                                                  </w:divBdr>
                                                </w:div>
                                              </w:divsChild>
                                            </w:div>
                                            <w:div w:id="721170134">
                                              <w:marLeft w:val="0"/>
                                              <w:marRight w:val="0"/>
                                              <w:marTop w:val="0"/>
                                              <w:marBottom w:val="0"/>
                                              <w:divBdr>
                                                <w:top w:val="none" w:sz="0" w:space="0" w:color="auto"/>
                                                <w:left w:val="none" w:sz="0" w:space="0" w:color="auto"/>
                                                <w:bottom w:val="none" w:sz="0" w:space="0" w:color="auto"/>
                                                <w:right w:val="none" w:sz="0" w:space="0" w:color="auto"/>
                                              </w:divBdr>
                                              <w:divsChild>
                                                <w:div w:id="1727145587">
                                                  <w:marLeft w:val="0"/>
                                                  <w:marRight w:val="0"/>
                                                  <w:marTop w:val="0"/>
                                                  <w:marBottom w:val="0"/>
                                                  <w:divBdr>
                                                    <w:top w:val="none" w:sz="0" w:space="0" w:color="auto"/>
                                                    <w:left w:val="none" w:sz="0" w:space="0" w:color="auto"/>
                                                    <w:bottom w:val="none" w:sz="0" w:space="0" w:color="auto"/>
                                                    <w:right w:val="none" w:sz="0" w:space="0" w:color="auto"/>
                                                  </w:divBdr>
                                                </w:div>
                                                <w:div w:id="176433273">
                                                  <w:marLeft w:val="0"/>
                                                  <w:marRight w:val="0"/>
                                                  <w:marTop w:val="0"/>
                                                  <w:marBottom w:val="0"/>
                                                  <w:divBdr>
                                                    <w:top w:val="none" w:sz="0" w:space="0" w:color="auto"/>
                                                    <w:left w:val="none" w:sz="0" w:space="0" w:color="auto"/>
                                                    <w:bottom w:val="none" w:sz="0" w:space="0" w:color="auto"/>
                                                    <w:right w:val="none" w:sz="0" w:space="0" w:color="auto"/>
                                                  </w:divBdr>
                                                </w:div>
                                              </w:divsChild>
                                            </w:div>
                                            <w:div w:id="185244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420963">
                              <w:marLeft w:val="0"/>
                              <w:marRight w:val="0"/>
                              <w:marTop w:val="0"/>
                              <w:marBottom w:val="0"/>
                              <w:divBdr>
                                <w:top w:val="none" w:sz="0" w:space="0" w:color="auto"/>
                                <w:left w:val="none" w:sz="0" w:space="0" w:color="auto"/>
                                <w:bottom w:val="none" w:sz="0" w:space="0" w:color="auto"/>
                                <w:right w:val="none" w:sz="0" w:space="0" w:color="auto"/>
                              </w:divBdr>
                              <w:divsChild>
                                <w:div w:id="1709376567">
                                  <w:marLeft w:val="0"/>
                                  <w:marRight w:val="0"/>
                                  <w:marTop w:val="0"/>
                                  <w:marBottom w:val="0"/>
                                  <w:divBdr>
                                    <w:top w:val="none" w:sz="0" w:space="0" w:color="auto"/>
                                    <w:left w:val="none" w:sz="0" w:space="0" w:color="auto"/>
                                    <w:bottom w:val="none" w:sz="0" w:space="0" w:color="auto"/>
                                    <w:right w:val="none" w:sz="0" w:space="0" w:color="auto"/>
                                  </w:divBdr>
                                  <w:divsChild>
                                    <w:div w:id="1985157024">
                                      <w:marLeft w:val="0"/>
                                      <w:marRight w:val="0"/>
                                      <w:marTop w:val="0"/>
                                      <w:marBottom w:val="0"/>
                                      <w:divBdr>
                                        <w:top w:val="none" w:sz="0" w:space="0" w:color="auto"/>
                                        <w:left w:val="none" w:sz="0" w:space="0" w:color="auto"/>
                                        <w:bottom w:val="none" w:sz="0" w:space="0" w:color="auto"/>
                                        <w:right w:val="none" w:sz="0" w:space="0" w:color="auto"/>
                                      </w:divBdr>
                                    </w:div>
                                  </w:divsChild>
                                </w:div>
                                <w:div w:id="182475197">
                                  <w:marLeft w:val="0"/>
                                  <w:marRight w:val="0"/>
                                  <w:marTop w:val="0"/>
                                  <w:marBottom w:val="0"/>
                                  <w:divBdr>
                                    <w:top w:val="none" w:sz="0" w:space="0" w:color="auto"/>
                                    <w:left w:val="none" w:sz="0" w:space="0" w:color="auto"/>
                                    <w:bottom w:val="none" w:sz="0" w:space="0" w:color="auto"/>
                                    <w:right w:val="none" w:sz="0" w:space="0" w:color="auto"/>
                                  </w:divBdr>
                                  <w:divsChild>
                                    <w:div w:id="1386561660">
                                      <w:marLeft w:val="0"/>
                                      <w:marRight w:val="0"/>
                                      <w:marTop w:val="0"/>
                                      <w:marBottom w:val="0"/>
                                      <w:divBdr>
                                        <w:top w:val="none" w:sz="0" w:space="0" w:color="auto"/>
                                        <w:left w:val="none" w:sz="0" w:space="0" w:color="auto"/>
                                        <w:bottom w:val="none" w:sz="0" w:space="0" w:color="auto"/>
                                        <w:right w:val="none" w:sz="0" w:space="0" w:color="auto"/>
                                      </w:divBdr>
                                      <w:divsChild>
                                        <w:div w:id="1906987240">
                                          <w:marLeft w:val="0"/>
                                          <w:marRight w:val="0"/>
                                          <w:marTop w:val="0"/>
                                          <w:marBottom w:val="0"/>
                                          <w:divBdr>
                                            <w:top w:val="none" w:sz="0" w:space="0" w:color="auto"/>
                                            <w:left w:val="none" w:sz="0" w:space="0" w:color="auto"/>
                                            <w:bottom w:val="none" w:sz="0" w:space="0" w:color="auto"/>
                                            <w:right w:val="none" w:sz="0" w:space="0" w:color="auto"/>
                                          </w:divBdr>
                                          <w:divsChild>
                                            <w:div w:id="686520747">
                                              <w:marLeft w:val="0"/>
                                              <w:marRight w:val="0"/>
                                              <w:marTop w:val="0"/>
                                              <w:marBottom w:val="0"/>
                                              <w:divBdr>
                                                <w:top w:val="none" w:sz="0" w:space="0" w:color="auto"/>
                                                <w:left w:val="none" w:sz="0" w:space="0" w:color="auto"/>
                                                <w:bottom w:val="none" w:sz="0" w:space="0" w:color="auto"/>
                                                <w:right w:val="none" w:sz="0" w:space="0" w:color="auto"/>
                                              </w:divBdr>
                                            </w:div>
                                            <w:div w:id="990789723">
                                              <w:marLeft w:val="0"/>
                                              <w:marRight w:val="0"/>
                                              <w:marTop w:val="0"/>
                                              <w:marBottom w:val="0"/>
                                              <w:divBdr>
                                                <w:top w:val="none" w:sz="0" w:space="0" w:color="auto"/>
                                                <w:left w:val="none" w:sz="0" w:space="0" w:color="auto"/>
                                                <w:bottom w:val="none" w:sz="0" w:space="0" w:color="auto"/>
                                                <w:right w:val="none" w:sz="0" w:space="0" w:color="auto"/>
                                              </w:divBdr>
                                            </w:div>
                                          </w:divsChild>
                                        </w:div>
                                        <w:div w:id="1636135635">
                                          <w:marLeft w:val="0"/>
                                          <w:marRight w:val="0"/>
                                          <w:marTop w:val="0"/>
                                          <w:marBottom w:val="0"/>
                                          <w:divBdr>
                                            <w:top w:val="none" w:sz="0" w:space="0" w:color="auto"/>
                                            <w:left w:val="none" w:sz="0" w:space="0" w:color="auto"/>
                                            <w:bottom w:val="none" w:sz="0" w:space="0" w:color="auto"/>
                                            <w:right w:val="none" w:sz="0" w:space="0" w:color="auto"/>
                                          </w:divBdr>
                                        </w:div>
                                        <w:div w:id="537084167">
                                          <w:marLeft w:val="0"/>
                                          <w:marRight w:val="0"/>
                                          <w:marTop w:val="0"/>
                                          <w:marBottom w:val="0"/>
                                          <w:divBdr>
                                            <w:top w:val="none" w:sz="0" w:space="0" w:color="auto"/>
                                            <w:left w:val="none" w:sz="0" w:space="0" w:color="auto"/>
                                            <w:bottom w:val="none" w:sz="0" w:space="0" w:color="auto"/>
                                            <w:right w:val="none" w:sz="0" w:space="0" w:color="auto"/>
                                          </w:divBdr>
                                          <w:divsChild>
                                            <w:div w:id="1579827677">
                                              <w:marLeft w:val="0"/>
                                              <w:marRight w:val="0"/>
                                              <w:marTop w:val="0"/>
                                              <w:marBottom w:val="0"/>
                                              <w:divBdr>
                                                <w:top w:val="none" w:sz="0" w:space="0" w:color="auto"/>
                                                <w:left w:val="none" w:sz="0" w:space="0" w:color="auto"/>
                                                <w:bottom w:val="none" w:sz="0" w:space="0" w:color="auto"/>
                                                <w:right w:val="none" w:sz="0" w:space="0" w:color="auto"/>
                                              </w:divBdr>
                                              <w:divsChild>
                                                <w:div w:id="909266522">
                                                  <w:marLeft w:val="0"/>
                                                  <w:marRight w:val="0"/>
                                                  <w:marTop w:val="0"/>
                                                  <w:marBottom w:val="0"/>
                                                  <w:divBdr>
                                                    <w:top w:val="none" w:sz="0" w:space="0" w:color="auto"/>
                                                    <w:left w:val="none" w:sz="0" w:space="0" w:color="auto"/>
                                                    <w:bottom w:val="none" w:sz="0" w:space="0" w:color="auto"/>
                                                    <w:right w:val="none" w:sz="0" w:space="0" w:color="auto"/>
                                                  </w:divBdr>
                                                </w:div>
                                                <w:div w:id="1976595677">
                                                  <w:marLeft w:val="0"/>
                                                  <w:marRight w:val="0"/>
                                                  <w:marTop w:val="0"/>
                                                  <w:marBottom w:val="0"/>
                                                  <w:divBdr>
                                                    <w:top w:val="none" w:sz="0" w:space="0" w:color="auto"/>
                                                    <w:left w:val="none" w:sz="0" w:space="0" w:color="auto"/>
                                                    <w:bottom w:val="none" w:sz="0" w:space="0" w:color="auto"/>
                                                    <w:right w:val="none" w:sz="0" w:space="0" w:color="auto"/>
                                                  </w:divBdr>
                                                </w:div>
                                              </w:divsChild>
                                            </w:div>
                                            <w:div w:id="1154176975">
                                              <w:marLeft w:val="0"/>
                                              <w:marRight w:val="0"/>
                                              <w:marTop w:val="0"/>
                                              <w:marBottom w:val="0"/>
                                              <w:divBdr>
                                                <w:top w:val="none" w:sz="0" w:space="0" w:color="auto"/>
                                                <w:left w:val="none" w:sz="0" w:space="0" w:color="auto"/>
                                                <w:bottom w:val="none" w:sz="0" w:space="0" w:color="auto"/>
                                                <w:right w:val="none" w:sz="0" w:space="0" w:color="auto"/>
                                              </w:divBdr>
                                            </w:div>
                                            <w:div w:id="833959093">
                                              <w:marLeft w:val="0"/>
                                              <w:marRight w:val="0"/>
                                              <w:marTop w:val="0"/>
                                              <w:marBottom w:val="0"/>
                                              <w:divBdr>
                                                <w:top w:val="none" w:sz="0" w:space="0" w:color="auto"/>
                                                <w:left w:val="none" w:sz="0" w:space="0" w:color="auto"/>
                                                <w:bottom w:val="none" w:sz="0" w:space="0" w:color="auto"/>
                                                <w:right w:val="none" w:sz="0" w:space="0" w:color="auto"/>
                                              </w:divBdr>
                                              <w:divsChild>
                                                <w:div w:id="1076126626">
                                                  <w:marLeft w:val="0"/>
                                                  <w:marRight w:val="0"/>
                                                  <w:marTop w:val="0"/>
                                                  <w:marBottom w:val="0"/>
                                                  <w:divBdr>
                                                    <w:top w:val="none" w:sz="0" w:space="0" w:color="auto"/>
                                                    <w:left w:val="none" w:sz="0" w:space="0" w:color="auto"/>
                                                    <w:bottom w:val="none" w:sz="0" w:space="0" w:color="auto"/>
                                                    <w:right w:val="none" w:sz="0" w:space="0" w:color="auto"/>
                                                  </w:divBdr>
                                                </w:div>
                                                <w:div w:id="631322929">
                                                  <w:marLeft w:val="0"/>
                                                  <w:marRight w:val="0"/>
                                                  <w:marTop w:val="0"/>
                                                  <w:marBottom w:val="0"/>
                                                  <w:divBdr>
                                                    <w:top w:val="none" w:sz="0" w:space="0" w:color="auto"/>
                                                    <w:left w:val="none" w:sz="0" w:space="0" w:color="auto"/>
                                                    <w:bottom w:val="none" w:sz="0" w:space="0" w:color="auto"/>
                                                    <w:right w:val="none" w:sz="0" w:space="0" w:color="auto"/>
                                                  </w:divBdr>
                                                  <w:divsChild>
                                                    <w:div w:id="1616593609">
                                                      <w:marLeft w:val="0"/>
                                                      <w:marRight w:val="0"/>
                                                      <w:marTop w:val="0"/>
                                                      <w:marBottom w:val="0"/>
                                                      <w:divBdr>
                                                        <w:top w:val="none" w:sz="0" w:space="0" w:color="auto"/>
                                                        <w:left w:val="none" w:sz="0" w:space="0" w:color="auto"/>
                                                        <w:bottom w:val="none" w:sz="0" w:space="0" w:color="auto"/>
                                                        <w:right w:val="none" w:sz="0" w:space="0" w:color="auto"/>
                                                      </w:divBdr>
                                                    </w:div>
                                                    <w:div w:id="64108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39250">
                                          <w:marLeft w:val="0"/>
                                          <w:marRight w:val="0"/>
                                          <w:marTop w:val="0"/>
                                          <w:marBottom w:val="0"/>
                                          <w:divBdr>
                                            <w:top w:val="none" w:sz="0" w:space="0" w:color="auto"/>
                                            <w:left w:val="none" w:sz="0" w:space="0" w:color="auto"/>
                                            <w:bottom w:val="none" w:sz="0" w:space="0" w:color="auto"/>
                                            <w:right w:val="none" w:sz="0" w:space="0" w:color="auto"/>
                                          </w:divBdr>
                                        </w:div>
                                      </w:divsChild>
                                    </w:div>
                                    <w:div w:id="421344617">
                                      <w:marLeft w:val="0"/>
                                      <w:marRight w:val="0"/>
                                      <w:marTop w:val="0"/>
                                      <w:marBottom w:val="0"/>
                                      <w:divBdr>
                                        <w:top w:val="none" w:sz="0" w:space="0" w:color="auto"/>
                                        <w:left w:val="none" w:sz="0" w:space="0" w:color="auto"/>
                                        <w:bottom w:val="none" w:sz="0" w:space="0" w:color="auto"/>
                                        <w:right w:val="none" w:sz="0" w:space="0" w:color="auto"/>
                                      </w:divBdr>
                                      <w:divsChild>
                                        <w:div w:id="1653675913">
                                          <w:marLeft w:val="0"/>
                                          <w:marRight w:val="0"/>
                                          <w:marTop w:val="0"/>
                                          <w:marBottom w:val="0"/>
                                          <w:divBdr>
                                            <w:top w:val="none" w:sz="0" w:space="0" w:color="auto"/>
                                            <w:left w:val="none" w:sz="0" w:space="0" w:color="auto"/>
                                            <w:bottom w:val="none" w:sz="0" w:space="0" w:color="auto"/>
                                            <w:right w:val="none" w:sz="0" w:space="0" w:color="auto"/>
                                          </w:divBdr>
                                        </w:div>
                                        <w:div w:id="1978683541">
                                          <w:marLeft w:val="0"/>
                                          <w:marRight w:val="0"/>
                                          <w:marTop w:val="0"/>
                                          <w:marBottom w:val="0"/>
                                          <w:divBdr>
                                            <w:top w:val="none" w:sz="0" w:space="0" w:color="auto"/>
                                            <w:left w:val="none" w:sz="0" w:space="0" w:color="auto"/>
                                            <w:bottom w:val="none" w:sz="0" w:space="0" w:color="auto"/>
                                            <w:right w:val="none" w:sz="0" w:space="0" w:color="auto"/>
                                          </w:divBdr>
                                        </w:div>
                                        <w:div w:id="1154031451">
                                          <w:marLeft w:val="0"/>
                                          <w:marRight w:val="0"/>
                                          <w:marTop w:val="0"/>
                                          <w:marBottom w:val="0"/>
                                          <w:divBdr>
                                            <w:top w:val="none" w:sz="0" w:space="0" w:color="auto"/>
                                            <w:left w:val="none" w:sz="0" w:space="0" w:color="auto"/>
                                            <w:bottom w:val="none" w:sz="0" w:space="0" w:color="auto"/>
                                            <w:right w:val="none" w:sz="0" w:space="0" w:color="auto"/>
                                          </w:divBdr>
                                          <w:divsChild>
                                            <w:div w:id="1996294003">
                                              <w:marLeft w:val="0"/>
                                              <w:marRight w:val="0"/>
                                              <w:marTop w:val="0"/>
                                              <w:marBottom w:val="0"/>
                                              <w:divBdr>
                                                <w:top w:val="none" w:sz="0" w:space="0" w:color="auto"/>
                                                <w:left w:val="none" w:sz="0" w:space="0" w:color="auto"/>
                                                <w:bottom w:val="none" w:sz="0" w:space="0" w:color="auto"/>
                                                <w:right w:val="none" w:sz="0" w:space="0" w:color="auto"/>
                                              </w:divBdr>
                                            </w:div>
                                            <w:div w:id="1566185242">
                                              <w:marLeft w:val="0"/>
                                              <w:marRight w:val="0"/>
                                              <w:marTop w:val="0"/>
                                              <w:marBottom w:val="0"/>
                                              <w:divBdr>
                                                <w:top w:val="none" w:sz="0" w:space="0" w:color="auto"/>
                                                <w:left w:val="none" w:sz="0" w:space="0" w:color="auto"/>
                                                <w:bottom w:val="none" w:sz="0" w:space="0" w:color="auto"/>
                                                <w:right w:val="none" w:sz="0" w:space="0" w:color="auto"/>
                                              </w:divBdr>
                                            </w:div>
                                          </w:divsChild>
                                        </w:div>
                                        <w:div w:id="948438147">
                                          <w:marLeft w:val="0"/>
                                          <w:marRight w:val="0"/>
                                          <w:marTop w:val="0"/>
                                          <w:marBottom w:val="0"/>
                                          <w:divBdr>
                                            <w:top w:val="none" w:sz="0" w:space="0" w:color="auto"/>
                                            <w:left w:val="none" w:sz="0" w:space="0" w:color="auto"/>
                                            <w:bottom w:val="none" w:sz="0" w:space="0" w:color="auto"/>
                                            <w:right w:val="none" w:sz="0" w:space="0" w:color="auto"/>
                                          </w:divBdr>
                                          <w:divsChild>
                                            <w:div w:id="1736319398">
                                              <w:marLeft w:val="0"/>
                                              <w:marRight w:val="0"/>
                                              <w:marTop w:val="0"/>
                                              <w:marBottom w:val="0"/>
                                              <w:divBdr>
                                                <w:top w:val="none" w:sz="0" w:space="0" w:color="auto"/>
                                                <w:left w:val="none" w:sz="0" w:space="0" w:color="auto"/>
                                                <w:bottom w:val="none" w:sz="0" w:space="0" w:color="auto"/>
                                                <w:right w:val="none" w:sz="0" w:space="0" w:color="auto"/>
                                              </w:divBdr>
                                            </w:div>
                                            <w:div w:id="1915313672">
                                              <w:marLeft w:val="0"/>
                                              <w:marRight w:val="0"/>
                                              <w:marTop w:val="0"/>
                                              <w:marBottom w:val="0"/>
                                              <w:divBdr>
                                                <w:top w:val="none" w:sz="0" w:space="0" w:color="auto"/>
                                                <w:left w:val="none" w:sz="0" w:space="0" w:color="auto"/>
                                                <w:bottom w:val="none" w:sz="0" w:space="0" w:color="auto"/>
                                                <w:right w:val="none" w:sz="0" w:space="0" w:color="auto"/>
                                              </w:divBdr>
                                            </w:div>
                                            <w:div w:id="2072842409">
                                              <w:marLeft w:val="0"/>
                                              <w:marRight w:val="0"/>
                                              <w:marTop w:val="0"/>
                                              <w:marBottom w:val="0"/>
                                              <w:divBdr>
                                                <w:top w:val="none" w:sz="0" w:space="0" w:color="auto"/>
                                                <w:left w:val="none" w:sz="0" w:space="0" w:color="auto"/>
                                                <w:bottom w:val="none" w:sz="0" w:space="0" w:color="auto"/>
                                                <w:right w:val="none" w:sz="0" w:space="0" w:color="auto"/>
                                              </w:divBdr>
                                            </w:div>
                                          </w:divsChild>
                                        </w:div>
                                        <w:div w:id="563641063">
                                          <w:marLeft w:val="0"/>
                                          <w:marRight w:val="0"/>
                                          <w:marTop w:val="0"/>
                                          <w:marBottom w:val="0"/>
                                          <w:divBdr>
                                            <w:top w:val="none" w:sz="0" w:space="0" w:color="auto"/>
                                            <w:left w:val="none" w:sz="0" w:space="0" w:color="auto"/>
                                            <w:bottom w:val="none" w:sz="0" w:space="0" w:color="auto"/>
                                            <w:right w:val="none" w:sz="0" w:space="0" w:color="auto"/>
                                          </w:divBdr>
                                        </w:div>
                                        <w:div w:id="881556824">
                                          <w:marLeft w:val="0"/>
                                          <w:marRight w:val="0"/>
                                          <w:marTop w:val="0"/>
                                          <w:marBottom w:val="0"/>
                                          <w:divBdr>
                                            <w:top w:val="none" w:sz="0" w:space="0" w:color="auto"/>
                                            <w:left w:val="none" w:sz="0" w:space="0" w:color="auto"/>
                                            <w:bottom w:val="none" w:sz="0" w:space="0" w:color="auto"/>
                                            <w:right w:val="none" w:sz="0" w:space="0" w:color="auto"/>
                                          </w:divBdr>
                                          <w:divsChild>
                                            <w:div w:id="604583211">
                                              <w:marLeft w:val="0"/>
                                              <w:marRight w:val="0"/>
                                              <w:marTop w:val="0"/>
                                              <w:marBottom w:val="0"/>
                                              <w:divBdr>
                                                <w:top w:val="none" w:sz="0" w:space="0" w:color="auto"/>
                                                <w:left w:val="none" w:sz="0" w:space="0" w:color="auto"/>
                                                <w:bottom w:val="none" w:sz="0" w:space="0" w:color="auto"/>
                                                <w:right w:val="none" w:sz="0" w:space="0" w:color="auto"/>
                                              </w:divBdr>
                                            </w:div>
                                            <w:div w:id="1549872880">
                                              <w:marLeft w:val="0"/>
                                              <w:marRight w:val="0"/>
                                              <w:marTop w:val="0"/>
                                              <w:marBottom w:val="0"/>
                                              <w:divBdr>
                                                <w:top w:val="none" w:sz="0" w:space="0" w:color="auto"/>
                                                <w:left w:val="none" w:sz="0" w:space="0" w:color="auto"/>
                                                <w:bottom w:val="none" w:sz="0" w:space="0" w:color="auto"/>
                                                <w:right w:val="none" w:sz="0" w:space="0" w:color="auto"/>
                                              </w:divBdr>
                                            </w:div>
                                          </w:divsChild>
                                        </w:div>
                                        <w:div w:id="1243219887">
                                          <w:marLeft w:val="0"/>
                                          <w:marRight w:val="0"/>
                                          <w:marTop w:val="0"/>
                                          <w:marBottom w:val="0"/>
                                          <w:divBdr>
                                            <w:top w:val="none" w:sz="0" w:space="0" w:color="auto"/>
                                            <w:left w:val="none" w:sz="0" w:space="0" w:color="auto"/>
                                            <w:bottom w:val="none" w:sz="0" w:space="0" w:color="auto"/>
                                            <w:right w:val="none" w:sz="0" w:space="0" w:color="auto"/>
                                          </w:divBdr>
                                        </w:div>
                                        <w:div w:id="1612783972">
                                          <w:marLeft w:val="0"/>
                                          <w:marRight w:val="0"/>
                                          <w:marTop w:val="0"/>
                                          <w:marBottom w:val="0"/>
                                          <w:divBdr>
                                            <w:top w:val="none" w:sz="0" w:space="0" w:color="auto"/>
                                            <w:left w:val="none" w:sz="0" w:space="0" w:color="auto"/>
                                            <w:bottom w:val="none" w:sz="0" w:space="0" w:color="auto"/>
                                            <w:right w:val="none" w:sz="0" w:space="0" w:color="auto"/>
                                          </w:divBdr>
                                        </w:div>
                                        <w:div w:id="1504399586">
                                          <w:marLeft w:val="0"/>
                                          <w:marRight w:val="0"/>
                                          <w:marTop w:val="0"/>
                                          <w:marBottom w:val="0"/>
                                          <w:divBdr>
                                            <w:top w:val="none" w:sz="0" w:space="0" w:color="auto"/>
                                            <w:left w:val="none" w:sz="0" w:space="0" w:color="auto"/>
                                            <w:bottom w:val="none" w:sz="0" w:space="0" w:color="auto"/>
                                            <w:right w:val="none" w:sz="0" w:space="0" w:color="auto"/>
                                          </w:divBdr>
                                          <w:divsChild>
                                            <w:div w:id="6717394">
                                              <w:marLeft w:val="0"/>
                                              <w:marRight w:val="0"/>
                                              <w:marTop w:val="0"/>
                                              <w:marBottom w:val="0"/>
                                              <w:divBdr>
                                                <w:top w:val="none" w:sz="0" w:space="0" w:color="auto"/>
                                                <w:left w:val="none" w:sz="0" w:space="0" w:color="auto"/>
                                                <w:bottom w:val="none" w:sz="0" w:space="0" w:color="auto"/>
                                                <w:right w:val="none" w:sz="0" w:space="0" w:color="auto"/>
                                              </w:divBdr>
                                            </w:div>
                                            <w:div w:id="1205748519">
                                              <w:marLeft w:val="0"/>
                                              <w:marRight w:val="0"/>
                                              <w:marTop w:val="0"/>
                                              <w:marBottom w:val="0"/>
                                              <w:divBdr>
                                                <w:top w:val="none" w:sz="0" w:space="0" w:color="auto"/>
                                                <w:left w:val="none" w:sz="0" w:space="0" w:color="auto"/>
                                                <w:bottom w:val="none" w:sz="0" w:space="0" w:color="auto"/>
                                                <w:right w:val="none" w:sz="0" w:space="0" w:color="auto"/>
                                              </w:divBdr>
                                            </w:div>
                                          </w:divsChild>
                                        </w:div>
                                        <w:div w:id="484905098">
                                          <w:marLeft w:val="0"/>
                                          <w:marRight w:val="0"/>
                                          <w:marTop w:val="0"/>
                                          <w:marBottom w:val="0"/>
                                          <w:divBdr>
                                            <w:top w:val="none" w:sz="0" w:space="0" w:color="auto"/>
                                            <w:left w:val="none" w:sz="0" w:space="0" w:color="auto"/>
                                            <w:bottom w:val="none" w:sz="0" w:space="0" w:color="auto"/>
                                            <w:right w:val="none" w:sz="0" w:space="0" w:color="auto"/>
                                          </w:divBdr>
                                        </w:div>
                                        <w:div w:id="355086151">
                                          <w:marLeft w:val="0"/>
                                          <w:marRight w:val="0"/>
                                          <w:marTop w:val="0"/>
                                          <w:marBottom w:val="0"/>
                                          <w:divBdr>
                                            <w:top w:val="none" w:sz="0" w:space="0" w:color="auto"/>
                                            <w:left w:val="none" w:sz="0" w:space="0" w:color="auto"/>
                                            <w:bottom w:val="none" w:sz="0" w:space="0" w:color="auto"/>
                                            <w:right w:val="none" w:sz="0" w:space="0" w:color="auto"/>
                                          </w:divBdr>
                                        </w:div>
                                        <w:div w:id="302348283">
                                          <w:marLeft w:val="0"/>
                                          <w:marRight w:val="0"/>
                                          <w:marTop w:val="0"/>
                                          <w:marBottom w:val="0"/>
                                          <w:divBdr>
                                            <w:top w:val="none" w:sz="0" w:space="0" w:color="auto"/>
                                            <w:left w:val="none" w:sz="0" w:space="0" w:color="auto"/>
                                            <w:bottom w:val="none" w:sz="0" w:space="0" w:color="auto"/>
                                            <w:right w:val="none" w:sz="0" w:space="0" w:color="auto"/>
                                          </w:divBdr>
                                          <w:divsChild>
                                            <w:div w:id="1044135904">
                                              <w:marLeft w:val="0"/>
                                              <w:marRight w:val="0"/>
                                              <w:marTop w:val="0"/>
                                              <w:marBottom w:val="0"/>
                                              <w:divBdr>
                                                <w:top w:val="none" w:sz="0" w:space="0" w:color="auto"/>
                                                <w:left w:val="none" w:sz="0" w:space="0" w:color="auto"/>
                                                <w:bottom w:val="none" w:sz="0" w:space="0" w:color="auto"/>
                                                <w:right w:val="none" w:sz="0" w:space="0" w:color="auto"/>
                                              </w:divBdr>
                                            </w:div>
                                            <w:div w:id="257760638">
                                              <w:marLeft w:val="0"/>
                                              <w:marRight w:val="0"/>
                                              <w:marTop w:val="0"/>
                                              <w:marBottom w:val="0"/>
                                              <w:divBdr>
                                                <w:top w:val="none" w:sz="0" w:space="0" w:color="auto"/>
                                                <w:left w:val="none" w:sz="0" w:space="0" w:color="auto"/>
                                                <w:bottom w:val="none" w:sz="0" w:space="0" w:color="auto"/>
                                                <w:right w:val="none" w:sz="0" w:space="0" w:color="auto"/>
                                              </w:divBdr>
                                            </w:div>
                                            <w:div w:id="240874821">
                                              <w:marLeft w:val="0"/>
                                              <w:marRight w:val="0"/>
                                              <w:marTop w:val="0"/>
                                              <w:marBottom w:val="0"/>
                                              <w:divBdr>
                                                <w:top w:val="none" w:sz="0" w:space="0" w:color="auto"/>
                                                <w:left w:val="none" w:sz="0" w:space="0" w:color="auto"/>
                                                <w:bottom w:val="none" w:sz="0" w:space="0" w:color="auto"/>
                                                <w:right w:val="none" w:sz="0" w:space="0" w:color="auto"/>
                                              </w:divBdr>
                                              <w:divsChild>
                                                <w:div w:id="52390707">
                                                  <w:marLeft w:val="0"/>
                                                  <w:marRight w:val="0"/>
                                                  <w:marTop w:val="0"/>
                                                  <w:marBottom w:val="0"/>
                                                  <w:divBdr>
                                                    <w:top w:val="none" w:sz="0" w:space="0" w:color="auto"/>
                                                    <w:left w:val="none" w:sz="0" w:space="0" w:color="auto"/>
                                                    <w:bottom w:val="none" w:sz="0" w:space="0" w:color="auto"/>
                                                    <w:right w:val="none" w:sz="0" w:space="0" w:color="auto"/>
                                                  </w:divBdr>
                                                </w:div>
                                                <w:div w:id="50135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363687">
                                          <w:marLeft w:val="0"/>
                                          <w:marRight w:val="0"/>
                                          <w:marTop w:val="0"/>
                                          <w:marBottom w:val="0"/>
                                          <w:divBdr>
                                            <w:top w:val="none" w:sz="0" w:space="0" w:color="auto"/>
                                            <w:left w:val="none" w:sz="0" w:space="0" w:color="auto"/>
                                            <w:bottom w:val="none" w:sz="0" w:space="0" w:color="auto"/>
                                            <w:right w:val="none" w:sz="0" w:space="0" w:color="auto"/>
                                          </w:divBdr>
                                          <w:divsChild>
                                            <w:div w:id="2112779509">
                                              <w:marLeft w:val="0"/>
                                              <w:marRight w:val="0"/>
                                              <w:marTop w:val="0"/>
                                              <w:marBottom w:val="0"/>
                                              <w:divBdr>
                                                <w:top w:val="none" w:sz="0" w:space="0" w:color="auto"/>
                                                <w:left w:val="none" w:sz="0" w:space="0" w:color="auto"/>
                                                <w:bottom w:val="none" w:sz="0" w:space="0" w:color="auto"/>
                                                <w:right w:val="none" w:sz="0" w:space="0" w:color="auto"/>
                                              </w:divBdr>
                                            </w:div>
                                            <w:div w:id="21901892">
                                              <w:marLeft w:val="0"/>
                                              <w:marRight w:val="0"/>
                                              <w:marTop w:val="0"/>
                                              <w:marBottom w:val="0"/>
                                              <w:divBdr>
                                                <w:top w:val="none" w:sz="0" w:space="0" w:color="auto"/>
                                                <w:left w:val="none" w:sz="0" w:space="0" w:color="auto"/>
                                                <w:bottom w:val="none" w:sz="0" w:space="0" w:color="auto"/>
                                                <w:right w:val="none" w:sz="0" w:space="0" w:color="auto"/>
                                              </w:divBdr>
                                            </w:div>
                                          </w:divsChild>
                                        </w:div>
                                        <w:div w:id="759373431">
                                          <w:marLeft w:val="0"/>
                                          <w:marRight w:val="0"/>
                                          <w:marTop w:val="0"/>
                                          <w:marBottom w:val="0"/>
                                          <w:divBdr>
                                            <w:top w:val="none" w:sz="0" w:space="0" w:color="auto"/>
                                            <w:left w:val="none" w:sz="0" w:space="0" w:color="auto"/>
                                            <w:bottom w:val="none" w:sz="0" w:space="0" w:color="auto"/>
                                            <w:right w:val="none" w:sz="0" w:space="0" w:color="auto"/>
                                          </w:divBdr>
                                        </w:div>
                                        <w:div w:id="952906292">
                                          <w:marLeft w:val="0"/>
                                          <w:marRight w:val="0"/>
                                          <w:marTop w:val="0"/>
                                          <w:marBottom w:val="0"/>
                                          <w:divBdr>
                                            <w:top w:val="none" w:sz="0" w:space="0" w:color="auto"/>
                                            <w:left w:val="none" w:sz="0" w:space="0" w:color="auto"/>
                                            <w:bottom w:val="none" w:sz="0" w:space="0" w:color="auto"/>
                                            <w:right w:val="none" w:sz="0" w:space="0" w:color="auto"/>
                                          </w:divBdr>
                                          <w:divsChild>
                                            <w:div w:id="1259749791">
                                              <w:marLeft w:val="0"/>
                                              <w:marRight w:val="0"/>
                                              <w:marTop w:val="0"/>
                                              <w:marBottom w:val="0"/>
                                              <w:divBdr>
                                                <w:top w:val="none" w:sz="0" w:space="0" w:color="auto"/>
                                                <w:left w:val="none" w:sz="0" w:space="0" w:color="auto"/>
                                                <w:bottom w:val="none" w:sz="0" w:space="0" w:color="auto"/>
                                                <w:right w:val="none" w:sz="0" w:space="0" w:color="auto"/>
                                              </w:divBdr>
                                            </w:div>
                                            <w:div w:id="487522963">
                                              <w:marLeft w:val="0"/>
                                              <w:marRight w:val="0"/>
                                              <w:marTop w:val="0"/>
                                              <w:marBottom w:val="0"/>
                                              <w:divBdr>
                                                <w:top w:val="none" w:sz="0" w:space="0" w:color="auto"/>
                                                <w:left w:val="none" w:sz="0" w:space="0" w:color="auto"/>
                                                <w:bottom w:val="none" w:sz="0" w:space="0" w:color="auto"/>
                                                <w:right w:val="none" w:sz="0" w:space="0" w:color="auto"/>
                                              </w:divBdr>
                                            </w:div>
                                          </w:divsChild>
                                        </w:div>
                                        <w:div w:id="983044327">
                                          <w:marLeft w:val="0"/>
                                          <w:marRight w:val="0"/>
                                          <w:marTop w:val="0"/>
                                          <w:marBottom w:val="0"/>
                                          <w:divBdr>
                                            <w:top w:val="none" w:sz="0" w:space="0" w:color="auto"/>
                                            <w:left w:val="none" w:sz="0" w:space="0" w:color="auto"/>
                                            <w:bottom w:val="none" w:sz="0" w:space="0" w:color="auto"/>
                                            <w:right w:val="none" w:sz="0" w:space="0" w:color="auto"/>
                                          </w:divBdr>
                                          <w:divsChild>
                                            <w:div w:id="288241683">
                                              <w:marLeft w:val="0"/>
                                              <w:marRight w:val="0"/>
                                              <w:marTop w:val="0"/>
                                              <w:marBottom w:val="0"/>
                                              <w:divBdr>
                                                <w:top w:val="none" w:sz="0" w:space="0" w:color="auto"/>
                                                <w:left w:val="none" w:sz="0" w:space="0" w:color="auto"/>
                                                <w:bottom w:val="none" w:sz="0" w:space="0" w:color="auto"/>
                                                <w:right w:val="none" w:sz="0" w:space="0" w:color="auto"/>
                                              </w:divBdr>
                                              <w:divsChild>
                                                <w:div w:id="490486498">
                                                  <w:marLeft w:val="0"/>
                                                  <w:marRight w:val="0"/>
                                                  <w:marTop w:val="0"/>
                                                  <w:marBottom w:val="0"/>
                                                  <w:divBdr>
                                                    <w:top w:val="none" w:sz="0" w:space="0" w:color="auto"/>
                                                    <w:left w:val="none" w:sz="0" w:space="0" w:color="auto"/>
                                                    <w:bottom w:val="none" w:sz="0" w:space="0" w:color="auto"/>
                                                    <w:right w:val="none" w:sz="0" w:space="0" w:color="auto"/>
                                                  </w:divBdr>
                                                </w:div>
                                                <w:div w:id="299381087">
                                                  <w:marLeft w:val="0"/>
                                                  <w:marRight w:val="0"/>
                                                  <w:marTop w:val="0"/>
                                                  <w:marBottom w:val="0"/>
                                                  <w:divBdr>
                                                    <w:top w:val="none" w:sz="0" w:space="0" w:color="auto"/>
                                                    <w:left w:val="none" w:sz="0" w:space="0" w:color="auto"/>
                                                    <w:bottom w:val="none" w:sz="0" w:space="0" w:color="auto"/>
                                                    <w:right w:val="none" w:sz="0" w:space="0" w:color="auto"/>
                                                  </w:divBdr>
                                                </w:div>
                                              </w:divsChild>
                                            </w:div>
                                            <w:div w:id="1430391223">
                                              <w:marLeft w:val="0"/>
                                              <w:marRight w:val="0"/>
                                              <w:marTop w:val="0"/>
                                              <w:marBottom w:val="0"/>
                                              <w:divBdr>
                                                <w:top w:val="none" w:sz="0" w:space="0" w:color="auto"/>
                                                <w:left w:val="none" w:sz="0" w:space="0" w:color="auto"/>
                                                <w:bottom w:val="none" w:sz="0" w:space="0" w:color="auto"/>
                                                <w:right w:val="none" w:sz="0" w:space="0" w:color="auto"/>
                                              </w:divBdr>
                                            </w:div>
                                            <w:div w:id="1230190814">
                                              <w:marLeft w:val="0"/>
                                              <w:marRight w:val="0"/>
                                              <w:marTop w:val="0"/>
                                              <w:marBottom w:val="0"/>
                                              <w:divBdr>
                                                <w:top w:val="none" w:sz="0" w:space="0" w:color="auto"/>
                                                <w:left w:val="none" w:sz="0" w:space="0" w:color="auto"/>
                                                <w:bottom w:val="none" w:sz="0" w:space="0" w:color="auto"/>
                                                <w:right w:val="none" w:sz="0" w:space="0" w:color="auto"/>
                                              </w:divBdr>
                                            </w:div>
                                          </w:divsChild>
                                        </w:div>
                                        <w:div w:id="1887377401">
                                          <w:marLeft w:val="0"/>
                                          <w:marRight w:val="0"/>
                                          <w:marTop w:val="0"/>
                                          <w:marBottom w:val="0"/>
                                          <w:divBdr>
                                            <w:top w:val="none" w:sz="0" w:space="0" w:color="auto"/>
                                            <w:left w:val="none" w:sz="0" w:space="0" w:color="auto"/>
                                            <w:bottom w:val="none" w:sz="0" w:space="0" w:color="auto"/>
                                            <w:right w:val="none" w:sz="0" w:space="0" w:color="auto"/>
                                          </w:divBdr>
                                        </w:div>
                                        <w:div w:id="944070719">
                                          <w:marLeft w:val="0"/>
                                          <w:marRight w:val="0"/>
                                          <w:marTop w:val="0"/>
                                          <w:marBottom w:val="0"/>
                                          <w:divBdr>
                                            <w:top w:val="none" w:sz="0" w:space="0" w:color="auto"/>
                                            <w:left w:val="none" w:sz="0" w:space="0" w:color="auto"/>
                                            <w:bottom w:val="none" w:sz="0" w:space="0" w:color="auto"/>
                                            <w:right w:val="none" w:sz="0" w:space="0" w:color="auto"/>
                                          </w:divBdr>
                                        </w:div>
                                        <w:div w:id="2049063075">
                                          <w:marLeft w:val="0"/>
                                          <w:marRight w:val="0"/>
                                          <w:marTop w:val="0"/>
                                          <w:marBottom w:val="0"/>
                                          <w:divBdr>
                                            <w:top w:val="none" w:sz="0" w:space="0" w:color="auto"/>
                                            <w:left w:val="none" w:sz="0" w:space="0" w:color="auto"/>
                                            <w:bottom w:val="none" w:sz="0" w:space="0" w:color="auto"/>
                                            <w:right w:val="none" w:sz="0" w:space="0" w:color="auto"/>
                                          </w:divBdr>
                                        </w:div>
                                        <w:div w:id="1802117842">
                                          <w:marLeft w:val="0"/>
                                          <w:marRight w:val="0"/>
                                          <w:marTop w:val="0"/>
                                          <w:marBottom w:val="0"/>
                                          <w:divBdr>
                                            <w:top w:val="none" w:sz="0" w:space="0" w:color="auto"/>
                                            <w:left w:val="none" w:sz="0" w:space="0" w:color="auto"/>
                                            <w:bottom w:val="none" w:sz="0" w:space="0" w:color="auto"/>
                                            <w:right w:val="none" w:sz="0" w:space="0" w:color="auto"/>
                                          </w:divBdr>
                                        </w:div>
                                        <w:div w:id="1487556005">
                                          <w:marLeft w:val="0"/>
                                          <w:marRight w:val="0"/>
                                          <w:marTop w:val="0"/>
                                          <w:marBottom w:val="0"/>
                                          <w:divBdr>
                                            <w:top w:val="none" w:sz="0" w:space="0" w:color="auto"/>
                                            <w:left w:val="none" w:sz="0" w:space="0" w:color="auto"/>
                                            <w:bottom w:val="none" w:sz="0" w:space="0" w:color="auto"/>
                                            <w:right w:val="none" w:sz="0" w:space="0" w:color="auto"/>
                                          </w:divBdr>
                                        </w:div>
                                        <w:div w:id="1397967923">
                                          <w:marLeft w:val="0"/>
                                          <w:marRight w:val="0"/>
                                          <w:marTop w:val="0"/>
                                          <w:marBottom w:val="0"/>
                                          <w:divBdr>
                                            <w:top w:val="none" w:sz="0" w:space="0" w:color="auto"/>
                                            <w:left w:val="none" w:sz="0" w:space="0" w:color="auto"/>
                                            <w:bottom w:val="none" w:sz="0" w:space="0" w:color="auto"/>
                                            <w:right w:val="none" w:sz="0" w:space="0" w:color="auto"/>
                                          </w:divBdr>
                                        </w:div>
                                        <w:div w:id="1387534401">
                                          <w:marLeft w:val="0"/>
                                          <w:marRight w:val="0"/>
                                          <w:marTop w:val="0"/>
                                          <w:marBottom w:val="0"/>
                                          <w:divBdr>
                                            <w:top w:val="none" w:sz="0" w:space="0" w:color="auto"/>
                                            <w:left w:val="none" w:sz="0" w:space="0" w:color="auto"/>
                                            <w:bottom w:val="none" w:sz="0" w:space="0" w:color="auto"/>
                                            <w:right w:val="none" w:sz="0" w:space="0" w:color="auto"/>
                                          </w:divBdr>
                                          <w:divsChild>
                                            <w:div w:id="1510411212">
                                              <w:marLeft w:val="0"/>
                                              <w:marRight w:val="0"/>
                                              <w:marTop w:val="0"/>
                                              <w:marBottom w:val="0"/>
                                              <w:divBdr>
                                                <w:top w:val="none" w:sz="0" w:space="0" w:color="auto"/>
                                                <w:left w:val="none" w:sz="0" w:space="0" w:color="auto"/>
                                                <w:bottom w:val="none" w:sz="0" w:space="0" w:color="auto"/>
                                                <w:right w:val="none" w:sz="0" w:space="0" w:color="auto"/>
                                              </w:divBdr>
                                            </w:div>
                                            <w:div w:id="627852995">
                                              <w:marLeft w:val="0"/>
                                              <w:marRight w:val="0"/>
                                              <w:marTop w:val="0"/>
                                              <w:marBottom w:val="0"/>
                                              <w:divBdr>
                                                <w:top w:val="none" w:sz="0" w:space="0" w:color="auto"/>
                                                <w:left w:val="none" w:sz="0" w:space="0" w:color="auto"/>
                                                <w:bottom w:val="none" w:sz="0" w:space="0" w:color="auto"/>
                                                <w:right w:val="none" w:sz="0" w:space="0" w:color="auto"/>
                                              </w:divBdr>
                                            </w:div>
                                          </w:divsChild>
                                        </w:div>
                                        <w:div w:id="329724873">
                                          <w:marLeft w:val="0"/>
                                          <w:marRight w:val="0"/>
                                          <w:marTop w:val="0"/>
                                          <w:marBottom w:val="0"/>
                                          <w:divBdr>
                                            <w:top w:val="none" w:sz="0" w:space="0" w:color="auto"/>
                                            <w:left w:val="none" w:sz="0" w:space="0" w:color="auto"/>
                                            <w:bottom w:val="none" w:sz="0" w:space="0" w:color="auto"/>
                                            <w:right w:val="none" w:sz="0" w:space="0" w:color="auto"/>
                                          </w:divBdr>
                                        </w:div>
                                        <w:div w:id="955794344">
                                          <w:marLeft w:val="0"/>
                                          <w:marRight w:val="0"/>
                                          <w:marTop w:val="0"/>
                                          <w:marBottom w:val="0"/>
                                          <w:divBdr>
                                            <w:top w:val="none" w:sz="0" w:space="0" w:color="auto"/>
                                            <w:left w:val="none" w:sz="0" w:space="0" w:color="auto"/>
                                            <w:bottom w:val="none" w:sz="0" w:space="0" w:color="auto"/>
                                            <w:right w:val="none" w:sz="0" w:space="0" w:color="auto"/>
                                          </w:divBdr>
                                        </w:div>
                                      </w:divsChild>
                                    </w:div>
                                    <w:div w:id="969475638">
                                      <w:marLeft w:val="0"/>
                                      <w:marRight w:val="0"/>
                                      <w:marTop w:val="0"/>
                                      <w:marBottom w:val="0"/>
                                      <w:divBdr>
                                        <w:top w:val="none" w:sz="0" w:space="0" w:color="auto"/>
                                        <w:left w:val="none" w:sz="0" w:space="0" w:color="auto"/>
                                        <w:bottom w:val="none" w:sz="0" w:space="0" w:color="auto"/>
                                        <w:right w:val="none" w:sz="0" w:space="0" w:color="auto"/>
                                      </w:divBdr>
                                      <w:divsChild>
                                        <w:div w:id="352535955">
                                          <w:marLeft w:val="0"/>
                                          <w:marRight w:val="0"/>
                                          <w:marTop w:val="0"/>
                                          <w:marBottom w:val="0"/>
                                          <w:divBdr>
                                            <w:top w:val="none" w:sz="0" w:space="0" w:color="auto"/>
                                            <w:left w:val="none" w:sz="0" w:space="0" w:color="auto"/>
                                            <w:bottom w:val="none" w:sz="0" w:space="0" w:color="auto"/>
                                            <w:right w:val="none" w:sz="0" w:space="0" w:color="auto"/>
                                          </w:divBdr>
                                        </w:div>
                                        <w:div w:id="888801826">
                                          <w:marLeft w:val="0"/>
                                          <w:marRight w:val="0"/>
                                          <w:marTop w:val="0"/>
                                          <w:marBottom w:val="0"/>
                                          <w:divBdr>
                                            <w:top w:val="none" w:sz="0" w:space="0" w:color="auto"/>
                                            <w:left w:val="none" w:sz="0" w:space="0" w:color="auto"/>
                                            <w:bottom w:val="none" w:sz="0" w:space="0" w:color="auto"/>
                                            <w:right w:val="none" w:sz="0" w:space="0" w:color="auto"/>
                                          </w:divBdr>
                                        </w:div>
                                        <w:div w:id="1077703050">
                                          <w:marLeft w:val="0"/>
                                          <w:marRight w:val="0"/>
                                          <w:marTop w:val="0"/>
                                          <w:marBottom w:val="0"/>
                                          <w:divBdr>
                                            <w:top w:val="none" w:sz="0" w:space="0" w:color="auto"/>
                                            <w:left w:val="none" w:sz="0" w:space="0" w:color="auto"/>
                                            <w:bottom w:val="none" w:sz="0" w:space="0" w:color="auto"/>
                                            <w:right w:val="none" w:sz="0" w:space="0" w:color="auto"/>
                                          </w:divBdr>
                                          <w:divsChild>
                                            <w:div w:id="1473400968">
                                              <w:marLeft w:val="0"/>
                                              <w:marRight w:val="0"/>
                                              <w:marTop w:val="0"/>
                                              <w:marBottom w:val="0"/>
                                              <w:divBdr>
                                                <w:top w:val="none" w:sz="0" w:space="0" w:color="auto"/>
                                                <w:left w:val="none" w:sz="0" w:space="0" w:color="auto"/>
                                                <w:bottom w:val="none" w:sz="0" w:space="0" w:color="auto"/>
                                                <w:right w:val="none" w:sz="0" w:space="0" w:color="auto"/>
                                              </w:divBdr>
                                            </w:div>
                                            <w:div w:id="166142724">
                                              <w:marLeft w:val="0"/>
                                              <w:marRight w:val="0"/>
                                              <w:marTop w:val="0"/>
                                              <w:marBottom w:val="0"/>
                                              <w:divBdr>
                                                <w:top w:val="none" w:sz="0" w:space="0" w:color="auto"/>
                                                <w:left w:val="none" w:sz="0" w:space="0" w:color="auto"/>
                                                <w:bottom w:val="none" w:sz="0" w:space="0" w:color="auto"/>
                                                <w:right w:val="none" w:sz="0" w:space="0" w:color="auto"/>
                                              </w:divBdr>
                                            </w:div>
                                            <w:div w:id="1640766814">
                                              <w:marLeft w:val="0"/>
                                              <w:marRight w:val="0"/>
                                              <w:marTop w:val="0"/>
                                              <w:marBottom w:val="0"/>
                                              <w:divBdr>
                                                <w:top w:val="none" w:sz="0" w:space="0" w:color="auto"/>
                                                <w:left w:val="none" w:sz="0" w:space="0" w:color="auto"/>
                                                <w:bottom w:val="none" w:sz="0" w:space="0" w:color="auto"/>
                                                <w:right w:val="none" w:sz="0" w:space="0" w:color="auto"/>
                                              </w:divBdr>
                                            </w:div>
                                          </w:divsChild>
                                        </w:div>
                                        <w:div w:id="1444109278">
                                          <w:marLeft w:val="0"/>
                                          <w:marRight w:val="0"/>
                                          <w:marTop w:val="0"/>
                                          <w:marBottom w:val="0"/>
                                          <w:divBdr>
                                            <w:top w:val="none" w:sz="0" w:space="0" w:color="auto"/>
                                            <w:left w:val="none" w:sz="0" w:space="0" w:color="auto"/>
                                            <w:bottom w:val="none" w:sz="0" w:space="0" w:color="auto"/>
                                            <w:right w:val="none" w:sz="0" w:space="0" w:color="auto"/>
                                          </w:divBdr>
                                          <w:divsChild>
                                            <w:div w:id="1664161136">
                                              <w:marLeft w:val="0"/>
                                              <w:marRight w:val="0"/>
                                              <w:marTop w:val="0"/>
                                              <w:marBottom w:val="0"/>
                                              <w:divBdr>
                                                <w:top w:val="none" w:sz="0" w:space="0" w:color="auto"/>
                                                <w:left w:val="none" w:sz="0" w:space="0" w:color="auto"/>
                                                <w:bottom w:val="none" w:sz="0" w:space="0" w:color="auto"/>
                                                <w:right w:val="none" w:sz="0" w:space="0" w:color="auto"/>
                                              </w:divBdr>
                                            </w:div>
                                            <w:div w:id="1800830437">
                                              <w:marLeft w:val="0"/>
                                              <w:marRight w:val="0"/>
                                              <w:marTop w:val="0"/>
                                              <w:marBottom w:val="0"/>
                                              <w:divBdr>
                                                <w:top w:val="none" w:sz="0" w:space="0" w:color="auto"/>
                                                <w:left w:val="none" w:sz="0" w:space="0" w:color="auto"/>
                                                <w:bottom w:val="none" w:sz="0" w:space="0" w:color="auto"/>
                                                <w:right w:val="none" w:sz="0" w:space="0" w:color="auto"/>
                                              </w:divBdr>
                                            </w:div>
                                            <w:div w:id="1860318284">
                                              <w:marLeft w:val="0"/>
                                              <w:marRight w:val="0"/>
                                              <w:marTop w:val="0"/>
                                              <w:marBottom w:val="0"/>
                                              <w:divBdr>
                                                <w:top w:val="none" w:sz="0" w:space="0" w:color="auto"/>
                                                <w:left w:val="none" w:sz="0" w:space="0" w:color="auto"/>
                                                <w:bottom w:val="none" w:sz="0" w:space="0" w:color="auto"/>
                                                <w:right w:val="none" w:sz="0" w:space="0" w:color="auto"/>
                                              </w:divBdr>
                                            </w:div>
                                            <w:div w:id="1699621002">
                                              <w:marLeft w:val="0"/>
                                              <w:marRight w:val="0"/>
                                              <w:marTop w:val="0"/>
                                              <w:marBottom w:val="0"/>
                                              <w:divBdr>
                                                <w:top w:val="none" w:sz="0" w:space="0" w:color="auto"/>
                                                <w:left w:val="none" w:sz="0" w:space="0" w:color="auto"/>
                                                <w:bottom w:val="none" w:sz="0" w:space="0" w:color="auto"/>
                                                <w:right w:val="none" w:sz="0" w:space="0" w:color="auto"/>
                                              </w:divBdr>
                                            </w:div>
                                          </w:divsChild>
                                        </w:div>
                                        <w:div w:id="720252610">
                                          <w:marLeft w:val="0"/>
                                          <w:marRight w:val="0"/>
                                          <w:marTop w:val="0"/>
                                          <w:marBottom w:val="0"/>
                                          <w:divBdr>
                                            <w:top w:val="none" w:sz="0" w:space="0" w:color="auto"/>
                                            <w:left w:val="none" w:sz="0" w:space="0" w:color="auto"/>
                                            <w:bottom w:val="none" w:sz="0" w:space="0" w:color="auto"/>
                                            <w:right w:val="none" w:sz="0" w:space="0" w:color="auto"/>
                                          </w:divBdr>
                                          <w:divsChild>
                                            <w:div w:id="51463082">
                                              <w:marLeft w:val="0"/>
                                              <w:marRight w:val="0"/>
                                              <w:marTop w:val="0"/>
                                              <w:marBottom w:val="0"/>
                                              <w:divBdr>
                                                <w:top w:val="none" w:sz="0" w:space="0" w:color="auto"/>
                                                <w:left w:val="none" w:sz="0" w:space="0" w:color="auto"/>
                                                <w:bottom w:val="none" w:sz="0" w:space="0" w:color="auto"/>
                                                <w:right w:val="none" w:sz="0" w:space="0" w:color="auto"/>
                                              </w:divBdr>
                                            </w:div>
                                            <w:div w:id="376777732">
                                              <w:marLeft w:val="0"/>
                                              <w:marRight w:val="0"/>
                                              <w:marTop w:val="0"/>
                                              <w:marBottom w:val="0"/>
                                              <w:divBdr>
                                                <w:top w:val="none" w:sz="0" w:space="0" w:color="auto"/>
                                                <w:left w:val="none" w:sz="0" w:space="0" w:color="auto"/>
                                                <w:bottom w:val="none" w:sz="0" w:space="0" w:color="auto"/>
                                                <w:right w:val="none" w:sz="0" w:space="0" w:color="auto"/>
                                              </w:divBdr>
                                              <w:divsChild>
                                                <w:div w:id="1470529">
                                                  <w:marLeft w:val="0"/>
                                                  <w:marRight w:val="0"/>
                                                  <w:marTop w:val="0"/>
                                                  <w:marBottom w:val="0"/>
                                                  <w:divBdr>
                                                    <w:top w:val="none" w:sz="0" w:space="0" w:color="auto"/>
                                                    <w:left w:val="none" w:sz="0" w:space="0" w:color="auto"/>
                                                    <w:bottom w:val="none" w:sz="0" w:space="0" w:color="auto"/>
                                                    <w:right w:val="none" w:sz="0" w:space="0" w:color="auto"/>
                                                  </w:divBdr>
                                                </w:div>
                                                <w:div w:id="1925719707">
                                                  <w:marLeft w:val="0"/>
                                                  <w:marRight w:val="0"/>
                                                  <w:marTop w:val="0"/>
                                                  <w:marBottom w:val="0"/>
                                                  <w:divBdr>
                                                    <w:top w:val="none" w:sz="0" w:space="0" w:color="auto"/>
                                                    <w:left w:val="none" w:sz="0" w:space="0" w:color="auto"/>
                                                    <w:bottom w:val="none" w:sz="0" w:space="0" w:color="auto"/>
                                                    <w:right w:val="none" w:sz="0" w:space="0" w:color="auto"/>
                                                  </w:divBdr>
                                                  <w:divsChild>
                                                    <w:div w:id="7886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807957">
                                          <w:marLeft w:val="0"/>
                                          <w:marRight w:val="0"/>
                                          <w:marTop w:val="0"/>
                                          <w:marBottom w:val="0"/>
                                          <w:divBdr>
                                            <w:top w:val="none" w:sz="0" w:space="0" w:color="auto"/>
                                            <w:left w:val="none" w:sz="0" w:space="0" w:color="auto"/>
                                            <w:bottom w:val="none" w:sz="0" w:space="0" w:color="auto"/>
                                            <w:right w:val="none" w:sz="0" w:space="0" w:color="auto"/>
                                          </w:divBdr>
                                          <w:divsChild>
                                            <w:div w:id="1890142097">
                                              <w:marLeft w:val="0"/>
                                              <w:marRight w:val="0"/>
                                              <w:marTop w:val="0"/>
                                              <w:marBottom w:val="0"/>
                                              <w:divBdr>
                                                <w:top w:val="none" w:sz="0" w:space="0" w:color="auto"/>
                                                <w:left w:val="none" w:sz="0" w:space="0" w:color="auto"/>
                                                <w:bottom w:val="none" w:sz="0" w:space="0" w:color="auto"/>
                                                <w:right w:val="none" w:sz="0" w:space="0" w:color="auto"/>
                                              </w:divBdr>
                                            </w:div>
                                            <w:div w:id="688408703">
                                              <w:marLeft w:val="0"/>
                                              <w:marRight w:val="0"/>
                                              <w:marTop w:val="0"/>
                                              <w:marBottom w:val="0"/>
                                              <w:divBdr>
                                                <w:top w:val="none" w:sz="0" w:space="0" w:color="auto"/>
                                                <w:left w:val="none" w:sz="0" w:space="0" w:color="auto"/>
                                                <w:bottom w:val="none" w:sz="0" w:space="0" w:color="auto"/>
                                                <w:right w:val="none" w:sz="0" w:space="0" w:color="auto"/>
                                              </w:divBdr>
                                            </w:div>
                                          </w:divsChild>
                                        </w:div>
                                        <w:div w:id="1887599942">
                                          <w:marLeft w:val="0"/>
                                          <w:marRight w:val="0"/>
                                          <w:marTop w:val="0"/>
                                          <w:marBottom w:val="0"/>
                                          <w:divBdr>
                                            <w:top w:val="none" w:sz="0" w:space="0" w:color="auto"/>
                                            <w:left w:val="none" w:sz="0" w:space="0" w:color="auto"/>
                                            <w:bottom w:val="none" w:sz="0" w:space="0" w:color="auto"/>
                                            <w:right w:val="none" w:sz="0" w:space="0" w:color="auto"/>
                                          </w:divBdr>
                                        </w:div>
                                        <w:div w:id="568348541">
                                          <w:marLeft w:val="0"/>
                                          <w:marRight w:val="0"/>
                                          <w:marTop w:val="0"/>
                                          <w:marBottom w:val="0"/>
                                          <w:divBdr>
                                            <w:top w:val="none" w:sz="0" w:space="0" w:color="auto"/>
                                            <w:left w:val="none" w:sz="0" w:space="0" w:color="auto"/>
                                            <w:bottom w:val="none" w:sz="0" w:space="0" w:color="auto"/>
                                            <w:right w:val="none" w:sz="0" w:space="0" w:color="auto"/>
                                          </w:divBdr>
                                        </w:div>
                                        <w:div w:id="354499206">
                                          <w:marLeft w:val="0"/>
                                          <w:marRight w:val="0"/>
                                          <w:marTop w:val="0"/>
                                          <w:marBottom w:val="0"/>
                                          <w:divBdr>
                                            <w:top w:val="none" w:sz="0" w:space="0" w:color="auto"/>
                                            <w:left w:val="none" w:sz="0" w:space="0" w:color="auto"/>
                                            <w:bottom w:val="none" w:sz="0" w:space="0" w:color="auto"/>
                                            <w:right w:val="none" w:sz="0" w:space="0" w:color="auto"/>
                                          </w:divBdr>
                                          <w:divsChild>
                                            <w:div w:id="462190131">
                                              <w:marLeft w:val="0"/>
                                              <w:marRight w:val="0"/>
                                              <w:marTop w:val="0"/>
                                              <w:marBottom w:val="0"/>
                                              <w:divBdr>
                                                <w:top w:val="none" w:sz="0" w:space="0" w:color="auto"/>
                                                <w:left w:val="none" w:sz="0" w:space="0" w:color="auto"/>
                                                <w:bottom w:val="none" w:sz="0" w:space="0" w:color="auto"/>
                                                <w:right w:val="none" w:sz="0" w:space="0" w:color="auto"/>
                                              </w:divBdr>
                                            </w:div>
                                            <w:div w:id="354842555">
                                              <w:marLeft w:val="0"/>
                                              <w:marRight w:val="0"/>
                                              <w:marTop w:val="0"/>
                                              <w:marBottom w:val="0"/>
                                              <w:divBdr>
                                                <w:top w:val="none" w:sz="0" w:space="0" w:color="auto"/>
                                                <w:left w:val="none" w:sz="0" w:space="0" w:color="auto"/>
                                                <w:bottom w:val="none" w:sz="0" w:space="0" w:color="auto"/>
                                                <w:right w:val="none" w:sz="0" w:space="0" w:color="auto"/>
                                              </w:divBdr>
                                              <w:divsChild>
                                                <w:div w:id="1044259025">
                                                  <w:marLeft w:val="0"/>
                                                  <w:marRight w:val="0"/>
                                                  <w:marTop w:val="0"/>
                                                  <w:marBottom w:val="0"/>
                                                  <w:divBdr>
                                                    <w:top w:val="none" w:sz="0" w:space="0" w:color="auto"/>
                                                    <w:left w:val="none" w:sz="0" w:space="0" w:color="auto"/>
                                                    <w:bottom w:val="none" w:sz="0" w:space="0" w:color="auto"/>
                                                    <w:right w:val="none" w:sz="0" w:space="0" w:color="auto"/>
                                                  </w:divBdr>
                                                </w:div>
                                                <w:div w:id="2088185279">
                                                  <w:marLeft w:val="0"/>
                                                  <w:marRight w:val="0"/>
                                                  <w:marTop w:val="0"/>
                                                  <w:marBottom w:val="0"/>
                                                  <w:divBdr>
                                                    <w:top w:val="none" w:sz="0" w:space="0" w:color="auto"/>
                                                    <w:left w:val="none" w:sz="0" w:space="0" w:color="auto"/>
                                                    <w:bottom w:val="none" w:sz="0" w:space="0" w:color="auto"/>
                                                    <w:right w:val="none" w:sz="0" w:space="0" w:color="auto"/>
                                                  </w:divBdr>
                                                </w:div>
                                              </w:divsChild>
                                            </w:div>
                                            <w:div w:id="1982493701">
                                              <w:marLeft w:val="0"/>
                                              <w:marRight w:val="0"/>
                                              <w:marTop w:val="0"/>
                                              <w:marBottom w:val="0"/>
                                              <w:divBdr>
                                                <w:top w:val="none" w:sz="0" w:space="0" w:color="auto"/>
                                                <w:left w:val="none" w:sz="0" w:space="0" w:color="auto"/>
                                                <w:bottom w:val="none" w:sz="0" w:space="0" w:color="auto"/>
                                                <w:right w:val="none" w:sz="0" w:space="0" w:color="auto"/>
                                              </w:divBdr>
                                            </w:div>
                                            <w:div w:id="42758676">
                                              <w:marLeft w:val="0"/>
                                              <w:marRight w:val="0"/>
                                              <w:marTop w:val="0"/>
                                              <w:marBottom w:val="0"/>
                                              <w:divBdr>
                                                <w:top w:val="none" w:sz="0" w:space="0" w:color="auto"/>
                                                <w:left w:val="none" w:sz="0" w:space="0" w:color="auto"/>
                                                <w:bottom w:val="none" w:sz="0" w:space="0" w:color="auto"/>
                                                <w:right w:val="none" w:sz="0" w:space="0" w:color="auto"/>
                                              </w:divBdr>
                                            </w:div>
                                          </w:divsChild>
                                        </w:div>
                                        <w:div w:id="994604455">
                                          <w:marLeft w:val="0"/>
                                          <w:marRight w:val="0"/>
                                          <w:marTop w:val="0"/>
                                          <w:marBottom w:val="0"/>
                                          <w:divBdr>
                                            <w:top w:val="none" w:sz="0" w:space="0" w:color="auto"/>
                                            <w:left w:val="none" w:sz="0" w:space="0" w:color="auto"/>
                                            <w:bottom w:val="none" w:sz="0" w:space="0" w:color="auto"/>
                                            <w:right w:val="none" w:sz="0" w:space="0" w:color="auto"/>
                                          </w:divBdr>
                                        </w:div>
                                      </w:divsChild>
                                    </w:div>
                                    <w:div w:id="447697983">
                                      <w:marLeft w:val="0"/>
                                      <w:marRight w:val="0"/>
                                      <w:marTop w:val="0"/>
                                      <w:marBottom w:val="0"/>
                                      <w:divBdr>
                                        <w:top w:val="none" w:sz="0" w:space="0" w:color="auto"/>
                                        <w:left w:val="none" w:sz="0" w:space="0" w:color="auto"/>
                                        <w:bottom w:val="none" w:sz="0" w:space="0" w:color="auto"/>
                                        <w:right w:val="none" w:sz="0" w:space="0" w:color="auto"/>
                                      </w:divBdr>
                                      <w:divsChild>
                                        <w:div w:id="1103379446">
                                          <w:marLeft w:val="0"/>
                                          <w:marRight w:val="0"/>
                                          <w:marTop w:val="0"/>
                                          <w:marBottom w:val="0"/>
                                          <w:divBdr>
                                            <w:top w:val="none" w:sz="0" w:space="0" w:color="auto"/>
                                            <w:left w:val="none" w:sz="0" w:space="0" w:color="auto"/>
                                            <w:bottom w:val="none" w:sz="0" w:space="0" w:color="auto"/>
                                            <w:right w:val="none" w:sz="0" w:space="0" w:color="auto"/>
                                          </w:divBdr>
                                        </w:div>
                                        <w:div w:id="153249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730905">
                              <w:marLeft w:val="0"/>
                              <w:marRight w:val="0"/>
                              <w:marTop w:val="0"/>
                              <w:marBottom w:val="0"/>
                              <w:divBdr>
                                <w:top w:val="none" w:sz="0" w:space="0" w:color="auto"/>
                                <w:left w:val="none" w:sz="0" w:space="0" w:color="auto"/>
                                <w:bottom w:val="none" w:sz="0" w:space="0" w:color="auto"/>
                                <w:right w:val="none" w:sz="0" w:space="0" w:color="auto"/>
                              </w:divBdr>
                              <w:divsChild>
                                <w:div w:id="642272097">
                                  <w:marLeft w:val="0"/>
                                  <w:marRight w:val="0"/>
                                  <w:marTop w:val="0"/>
                                  <w:marBottom w:val="0"/>
                                  <w:divBdr>
                                    <w:top w:val="none" w:sz="0" w:space="0" w:color="auto"/>
                                    <w:left w:val="none" w:sz="0" w:space="0" w:color="auto"/>
                                    <w:bottom w:val="none" w:sz="0" w:space="0" w:color="auto"/>
                                    <w:right w:val="none" w:sz="0" w:space="0" w:color="auto"/>
                                  </w:divBdr>
                                  <w:divsChild>
                                    <w:div w:id="1337221121">
                                      <w:marLeft w:val="0"/>
                                      <w:marRight w:val="0"/>
                                      <w:marTop w:val="0"/>
                                      <w:marBottom w:val="0"/>
                                      <w:divBdr>
                                        <w:top w:val="none" w:sz="0" w:space="0" w:color="auto"/>
                                        <w:left w:val="none" w:sz="0" w:space="0" w:color="auto"/>
                                        <w:bottom w:val="none" w:sz="0" w:space="0" w:color="auto"/>
                                        <w:right w:val="none" w:sz="0" w:space="0" w:color="auto"/>
                                      </w:divBdr>
                                    </w:div>
                                  </w:divsChild>
                                </w:div>
                                <w:div w:id="2030790626">
                                  <w:marLeft w:val="0"/>
                                  <w:marRight w:val="0"/>
                                  <w:marTop w:val="0"/>
                                  <w:marBottom w:val="0"/>
                                  <w:divBdr>
                                    <w:top w:val="none" w:sz="0" w:space="0" w:color="auto"/>
                                    <w:left w:val="none" w:sz="0" w:space="0" w:color="auto"/>
                                    <w:bottom w:val="none" w:sz="0" w:space="0" w:color="auto"/>
                                    <w:right w:val="none" w:sz="0" w:space="0" w:color="auto"/>
                                  </w:divBdr>
                                  <w:divsChild>
                                    <w:div w:id="437484231">
                                      <w:marLeft w:val="0"/>
                                      <w:marRight w:val="0"/>
                                      <w:marTop w:val="0"/>
                                      <w:marBottom w:val="0"/>
                                      <w:divBdr>
                                        <w:top w:val="none" w:sz="0" w:space="0" w:color="auto"/>
                                        <w:left w:val="none" w:sz="0" w:space="0" w:color="auto"/>
                                        <w:bottom w:val="none" w:sz="0" w:space="0" w:color="auto"/>
                                        <w:right w:val="none" w:sz="0" w:space="0" w:color="auto"/>
                                      </w:divBdr>
                                      <w:divsChild>
                                        <w:div w:id="212932309">
                                          <w:marLeft w:val="0"/>
                                          <w:marRight w:val="0"/>
                                          <w:marTop w:val="0"/>
                                          <w:marBottom w:val="0"/>
                                          <w:divBdr>
                                            <w:top w:val="none" w:sz="0" w:space="0" w:color="auto"/>
                                            <w:left w:val="none" w:sz="0" w:space="0" w:color="auto"/>
                                            <w:bottom w:val="none" w:sz="0" w:space="0" w:color="auto"/>
                                            <w:right w:val="none" w:sz="0" w:space="0" w:color="auto"/>
                                          </w:divBdr>
                                          <w:divsChild>
                                            <w:div w:id="1463187148">
                                              <w:marLeft w:val="0"/>
                                              <w:marRight w:val="0"/>
                                              <w:marTop w:val="0"/>
                                              <w:marBottom w:val="0"/>
                                              <w:divBdr>
                                                <w:top w:val="none" w:sz="0" w:space="0" w:color="auto"/>
                                                <w:left w:val="none" w:sz="0" w:space="0" w:color="auto"/>
                                                <w:bottom w:val="none" w:sz="0" w:space="0" w:color="auto"/>
                                                <w:right w:val="none" w:sz="0" w:space="0" w:color="auto"/>
                                              </w:divBdr>
                                            </w:div>
                                          </w:divsChild>
                                        </w:div>
                                        <w:div w:id="1792897506">
                                          <w:marLeft w:val="0"/>
                                          <w:marRight w:val="0"/>
                                          <w:marTop w:val="0"/>
                                          <w:marBottom w:val="0"/>
                                          <w:divBdr>
                                            <w:top w:val="none" w:sz="0" w:space="0" w:color="auto"/>
                                            <w:left w:val="none" w:sz="0" w:space="0" w:color="auto"/>
                                            <w:bottom w:val="none" w:sz="0" w:space="0" w:color="auto"/>
                                            <w:right w:val="none" w:sz="0" w:space="0" w:color="auto"/>
                                          </w:divBdr>
                                          <w:divsChild>
                                            <w:div w:id="155804381">
                                              <w:marLeft w:val="0"/>
                                              <w:marRight w:val="0"/>
                                              <w:marTop w:val="0"/>
                                              <w:marBottom w:val="0"/>
                                              <w:divBdr>
                                                <w:top w:val="none" w:sz="0" w:space="0" w:color="auto"/>
                                                <w:left w:val="none" w:sz="0" w:space="0" w:color="auto"/>
                                                <w:bottom w:val="none" w:sz="0" w:space="0" w:color="auto"/>
                                                <w:right w:val="none" w:sz="0" w:space="0" w:color="auto"/>
                                              </w:divBdr>
                                            </w:div>
                                            <w:div w:id="188494935">
                                              <w:marLeft w:val="0"/>
                                              <w:marRight w:val="0"/>
                                              <w:marTop w:val="0"/>
                                              <w:marBottom w:val="0"/>
                                              <w:divBdr>
                                                <w:top w:val="none" w:sz="0" w:space="0" w:color="auto"/>
                                                <w:left w:val="none" w:sz="0" w:space="0" w:color="auto"/>
                                                <w:bottom w:val="none" w:sz="0" w:space="0" w:color="auto"/>
                                                <w:right w:val="none" w:sz="0" w:space="0" w:color="auto"/>
                                              </w:divBdr>
                                              <w:divsChild>
                                                <w:div w:id="1882471285">
                                                  <w:marLeft w:val="0"/>
                                                  <w:marRight w:val="0"/>
                                                  <w:marTop w:val="0"/>
                                                  <w:marBottom w:val="0"/>
                                                  <w:divBdr>
                                                    <w:top w:val="none" w:sz="0" w:space="0" w:color="auto"/>
                                                    <w:left w:val="none" w:sz="0" w:space="0" w:color="auto"/>
                                                    <w:bottom w:val="none" w:sz="0" w:space="0" w:color="auto"/>
                                                    <w:right w:val="none" w:sz="0" w:space="0" w:color="auto"/>
                                                  </w:divBdr>
                                                </w:div>
                                                <w:div w:id="1539122145">
                                                  <w:marLeft w:val="0"/>
                                                  <w:marRight w:val="0"/>
                                                  <w:marTop w:val="0"/>
                                                  <w:marBottom w:val="0"/>
                                                  <w:divBdr>
                                                    <w:top w:val="none" w:sz="0" w:space="0" w:color="auto"/>
                                                    <w:left w:val="none" w:sz="0" w:space="0" w:color="auto"/>
                                                    <w:bottom w:val="none" w:sz="0" w:space="0" w:color="auto"/>
                                                    <w:right w:val="none" w:sz="0" w:space="0" w:color="auto"/>
                                                  </w:divBdr>
                                                  <w:divsChild>
                                                    <w:div w:id="275675694">
                                                      <w:marLeft w:val="0"/>
                                                      <w:marRight w:val="0"/>
                                                      <w:marTop w:val="0"/>
                                                      <w:marBottom w:val="0"/>
                                                      <w:divBdr>
                                                        <w:top w:val="none" w:sz="0" w:space="0" w:color="auto"/>
                                                        <w:left w:val="none" w:sz="0" w:space="0" w:color="auto"/>
                                                        <w:bottom w:val="none" w:sz="0" w:space="0" w:color="auto"/>
                                                        <w:right w:val="none" w:sz="0" w:space="0" w:color="auto"/>
                                                      </w:divBdr>
                                                    </w:div>
                                                    <w:div w:id="165603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059737">
                                              <w:marLeft w:val="0"/>
                                              <w:marRight w:val="0"/>
                                              <w:marTop w:val="0"/>
                                              <w:marBottom w:val="0"/>
                                              <w:divBdr>
                                                <w:top w:val="none" w:sz="0" w:space="0" w:color="auto"/>
                                                <w:left w:val="none" w:sz="0" w:space="0" w:color="auto"/>
                                                <w:bottom w:val="none" w:sz="0" w:space="0" w:color="auto"/>
                                                <w:right w:val="none" w:sz="0" w:space="0" w:color="auto"/>
                                              </w:divBdr>
                                              <w:divsChild>
                                                <w:div w:id="782967558">
                                                  <w:marLeft w:val="0"/>
                                                  <w:marRight w:val="0"/>
                                                  <w:marTop w:val="0"/>
                                                  <w:marBottom w:val="0"/>
                                                  <w:divBdr>
                                                    <w:top w:val="none" w:sz="0" w:space="0" w:color="auto"/>
                                                    <w:left w:val="none" w:sz="0" w:space="0" w:color="auto"/>
                                                    <w:bottom w:val="none" w:sz="0" w:space="0" w:color="auto"/>
                                                    <w:right w:val="none" w:sz="0" w:space="0" w:color="auto"/>
                                                  </w:divBdr>
                                                  <w:divsChild>
                                                    <w:div w:id="201673736">
                                                      <w:marLeft w:val="0"/>
                                                      <w:marRight w:val="0"/>
                                                      <w:marTop w:val="0"/>
                                                      <w:marBottom w:val="0"/>
                                                      <w:divBdr>
                                                        <w:top w:val="none" w:sz="0" w:space="0" w:color="auto"/>
                                                        <w:left w:val="none" w:sz="0" w:space="0" w:color="auto"/>
                                                        <w:bottom w:val="none" w:sz="0" w:space="0" w:color="auto"/>
                                                        <w:right w:val="none" w:sz="0" w:space="0" w:color="auto"/>
                                                      </w:divBdr>
                                                    </w:div>
                                                    <w:div w:id="1586955685">
                                                      <w:marLeft w:val="0"/>
                                                      <w:marRight w:val="0"/>
                                                      <w:marTop w:val="0"/>
                                                      <w:marBottom w:val="0"/>
                                                      <w:divBdr>
                                                        <w:top w:val="none" w:sz="0" w:space="0" w:color="auto"/>
                                                        <w:left w:val="none" w:sz="0" w:space="0" w:color="auto"/>
                                                        <w:bottom w:val="none" w:sz="0" w:space="0" w:color="auto"/>
                                                        <w:right w:val="none" w:sz="0" w:space="0" w:color="auto"/>
                                                      </w:divBdr>
                                                    </w:div>
                                                    <w:div w:id="332606509">
                                                      <w:marLeft w:val="0"/>
                                                      <w:marRight w:val="0"/>
                                                      <w:marTop w:val="0"/>
                                                      <w:marBottom w:val="0"/>
                                                      <w:divBdr>
                                                        <w:top w:val="none" w:sz="0" w:space="0" w:color="auto"/>
                                                        <w:left w:val="none" w:sz="0" w:space="0" w:color="auto"/>
                                                        <w:bottom w:val="none" w:sz="0" w:space="0" w:color="auto"/>
                                                        <w:right w:val="none" w:sz="0" w:space="0" w:color="auto"/>
                                                      </w:divBdr>
                                                    </w:div>
                                                    <w:div w:id="1642423498">
                                                      <w:marLeft w:val="0"/>
                                                      <w:marRight w:val="0"/>
                                                      <w:marTop w:val="0"/>
                                                      <w:marBottom w:val="0"/>
                                                      <w:divBdr>
                                                        <w:top w:val="none" w:sz="0" w:space="0" w:color="auto"/>
                                                        <w:left w:val="none" w:sz="0" w:space="0" w:color="auto"/>
                                                        <w:bottom w:val="none" w:sz="0" w:space="0" w:color="auto"/>
                                                        <w:right w:val="none" w:sz="0" w:space="0" w:color="auto"/>
                                                      </w:divBdr>
                                                    </w:div>
                                                  </w:divsChild>
                                                </w:div>
                                                <w:div w:id="984622082">
                                                  <w:marLeft w:val="0"/>
                                                  <w:marRight w:val="0"/>
                                                  <w:marTop w:val="0"/>
                                                  <w:marBottom w:val="0"/>
                                                  <w:divBdr>
                                                    <w:top w:val="none" w:sz="0" w:space="0" w:color="auto"/>
                                                    <w:left w:val="none" w:sz="0" w:space="0" w:color="auto"/>
                                                    <w:bottom w:val="none" w:sz="0" w:space="0" w:color="auto"/>
                                                    <w:right w:val="none" w:sz="0" w:space="0" w:color="auto"/>
                                                  </w:divBdr>
                                                </w:div>
                                                <w:div w:id="921992286">
                                                  <w:marLeft w:val="0"/>
                                                  <w:marRight w:val="0"/>
                                                  <w:marTop w:val="0"/>
                                                  <w:marBottom w:val="0"/>
                                                  <w:divBdr>
                                                    <w:top w:val="none" w:sz="0" w:space="0" w:color="auto"/>
                                                    <w:left w:val="none" w:sz="0" w:space="0" w:color="auto"/>
                                                    <w:bottom w:val="none" w:sz="0" w:space="0" w:color="auto"/>
                                                    <w:right w:val="none" w:sz="0" w:space="0" w:color="auto"/>
                                                  </w:divBdr>
                                                  <w:divsChild>
                                                    <w:div w:id="1948584548">
                                                      <w:marLeft w:val="0"/>
                                                      <w:marRight w:val="0"/>
                                                      <w:marTop w:val="0"/>
                                                      <w:marBottom w:val="0"/>
                                                      <w:divBdr>
                                                        <w:top w:val="none" w:sz="0" w:space="0" w:color="auto"/>
                                                        <w:left w:val="none" w:sz="0" w:space="0" w:color="auto"/>
                                                        <w:bottom w:val="none" w:sz="0" w:space="0" w:color="auto"/>
                                                        <w:right w:val="none" w:sz="0" w:space="0" w:color="auto"/>
                                                      </w:divBdr>
                                                    </w:div>
                                                    <w:div w:id="935552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043351">
                                              <w:marLeft w:val="0"/>
                                              <w:marRight w:val="0"/>
                                              <w:marTop w:val="0"/>
                                              <w:marBottom w:val="0"/>
                                              <w:divBdr>
                                                <w:top w:val="none" w:sz="0" w:space="0" w:color="auto"/>
                                                <w:left w:val="none" w:sz="0" w:space="0" w:color="auto"/>
                                                <w:bottom w:val="none" w:sz="0" w:space="0" w:color="auto"/>
                                                <w:right w:val="none" w:sz="0" w:space="0" w:color="auto"/>
                                              </w:divBdr>
                                              <w:divsChild>
                                                <w:div w:id="229967630">
                                                  <w:marLeft w:val="0"/>
                                                  <w:marRight w:val="0"/>
                                                  <w:marTop w:val="0"/>
                                                  <w:marBottom w:val="0"/>
                                                  <w:divBdr>
                                                    <w:top w:val="none" w:sz="0" w:space="0" w:color="auto"/>
                                                    <w:left w:val="none" w:sz="0" w:space="0" w:color="auto"/>
                                                    <w:bottom w:val="none" w:sz="0" w:space="0" w:color="auto"/>
                                                    <w:right w:val="none" w:sz="0" w:space="0" w:color="auto"/>
                                                  </w:divBdr>
                                                </w:div>
                                                <w:div w:id="876091664">
                                                  <w:marLeft w:val="0"/>
                                                  <w:marRight w:val="0"/>
                                                  <w:marTop w:val="0"/>
                                                  <w:marBottom w:val="0"/>
                                                  <w:divBdr>
                                                    <w:top w:val="none" w:sz="0" w:space="0" w:color="auto"/>
                                                    <w:left w:val="none" w:sz="0" w:space="0" w:color="auto"/>
                                                    <w:bottom w:val="none" w:sz="0" w:space="0" w:color="auto"/>
                                                    <w:right w:val="none" w:sz="0" w:space="0" w:color="auto"/>
                                                  </w:divBdr>
                                                </w:div>
                                              </w:divsChild>
                                            </w:div>
                                            <w:div w:id="2006083495">
                                              <w:marLeft w:val="0"/>
                                              <w:marRight w:val="0"/>
                                              <w:marTop w:val="0"/>
                                              <w:marBottom w:val="0"/>
                                              <w:divBdr>
                                                <w:top w:val="none" w:sz="0" w:space="0" w:color="auto"/>
                                                <w:left w:val="none" w:sz="0" w:space="0" w:color="auto"/>
                                                <w:bottom w:val="none" w:sz="0" w:space="0" w:color="auto"/>
                                                <w:right w:val="none" w:sz="0" w:space="0" w:color="auto"/>
                                              </w:divBdr>
                                              <w:divsChild>
                                                <w:div w:id="751583344">
                                                  <w:marLeft w:val="0"/>
                                                  <w:marRight w:val="0"/>
                                                  <w:marTop w:val="0"/>
                                                  <w:marBottom w:val="0"/>
                                                  <w:divBdr>
                                                    <w:top w:val="none" w:sz="0" w:space="0" w:color="auto"/>
                                                    <w:left w:val="none" w:sz="0" w:space="0" w:color="auto"/>
                                                    <w:bottom w:val="none" w:sz="0" w:space="0" w:color="auto"/>
                                                    <w:right w:val="none" w:sz="0" w:space="0" w:color="auto"/>
                                                  </w:divBdr>
                                                  <w:divsChild>
                                                    <w:div w:id="1629973789">
                                                      <w:marLeft w:val="0"/>
                                                      <w:marRight w:val="0"/>
                                                      <w:marTop w:val="0"/>
                                                      <w:marBottom w:val="0"/>
                                                      <w:divBdr>
                                                        <w:top w:val="none" w:sz="0" w:space="0" w:color="auto"/>
                                                        <w:left w:val="none" w:sz="0" w:space="0" w:color="auto"/>
                                                        <w:bottom w:val="none" w:sz="0" w:space="0" w:color="auto"/>
                                                        <w:right w:val="none" w:sz="0" w:space="0" w:color="auto"/>
                                                      </w:divBdr>
                                                    </w:div>
                                                    <w:div w:id="396827732">
                                                      <w:marLeft w:val="0"/>
                                                      <w:marRight w:val="0"/>
                                                      <w:marTop w:val="0"/>
                                                      <w:marBottom w:val="0"/>
                                                      <w:divBdr>
                                                        <w:top w:val="none" w:sz="0" w:space="0" w:color="auto"/>
                                                        <w:left w:val="none" w:sz="0" w:space="0" w:color="auto"/>
                                                        <w:bottom w:val="none" w:sz="0" w:space="0" w:color="auto"/>
                                                        <w:right w:val="none" w:sz="0" w:space="0" w:color="auto"/>
                                                      </w:divBdr>
                                                    </w:div>
                                                    <w:div w:id="1132791783">
                                                      <w:marLeft w:val="0"/>
                                                      <w:marRight w:val="0"/>
                                                      <w:marTop w:val="0"/>
                                                      <w:marBottom w:val="0"/>
                                                      <w:divBdr>
                                                        <w:top w:val="none" w:sz="0" w:space="0" w:color="auto"/>
                                                        <w:left w:val="none" w:sz="0" w:space="0" w:color="auto"/>
                                                        <w:bottom w:val="none" w:sz="0" w:space="0" w:color="auto"/>
                                                        <w:right w:val="none" w:sz="0" w:space="0" w:color="auto"/>
                                                      </w:divBdr>
                                                    </w:div>
                                                  </w:divsChild>
                                                </w:div>
                                                <w:div w:id="306668390">
                                                  <w:marLeft w:val="0"/>
                                                  <w:marRight w:val="0"/>
                                                  <w:marTop w:val="0"/>
                                                  <w:marBottom w:val="0"/>
                                                  <w:divBdr>
                                                    <w:top w:val="none" w:sz="0" w:space="0" w:color="auto"/>
                                                    <w:left w:val="none" w:sz="0" w:space="0" w:color="auto"/>
                                                    <w:bottom w:val="none" w:sz="0" w:space="0" w:color="auto"/>
                                                    <w:right w:val="none" w:sz="0" w:space="0" w:color="auto"/>
                                                  </w:divBdr>
                                                </w:div>
                                              </w:divsChild>
                                            </w:div>
                                            <w:div w:id="135034692">
                                              <w:marLeft w:val="0"/>
                                              <w:marRight w:val="0"/>
                                              <w:marTop w:val="0"/>
                                              <w:marBottom w:val="0"/>
                                              <w:divBdr>
                                                <w:top w:val="none" w:sz="0" w:space="0" w:color="auto"/>
                                                <w:left w:val="none" w:sz="0" w:space="0" w:color="auto"/>
                                                <w:bottom w:val="none" w:sz="0" w:space="0" w:color="auto"/>
                                                <w:right w:val="none" w:sz="0" w:space="0" w:color="auto"/>
                                              </w:divBdr>
                                              <w:divsChild>
                                                <w:div w:id="501820220">
                                                  <w:marLeft w:val="0"/>
                                                  <w:marRight w:val="0"/>
                                                  <w:marTop w:val="0"/>
                                                  <w:marBottom w:val="0"/>
                                                  <w:divBdr>
                                                    <w:top w:val="none" w:sz="0" w:space="0" w:color="auto"/>
                                                    <w:left w:val="none" w:sz="0" w:space="0" w:color="auto"/>
                                                    <w:bottom w:val="none" w:sz="0" w:space="0" w:color="auto"/>
                                                    <w:right w:val="none" w:sz="0" w:space="0" w:color="auto"/>
                                                  </w:divBdr>
                                                  <w:divsChild>
                                                    <w:div w:id="197360745">
                                                      <w:marLeft w:val="0"/>
                                                      <w:marRight w:val="0"/>
                                                      <w:marTop w:val="0"/>
                                                      <w:marBottom w:val="0"/>
                                                      <w:divBdr>
                                                        <w:top w:val="none" w:sz="0" w:space="0" w:color="auto"/>
                                                        <w:left w:val="none" w:sz="0" w:space="0" w:color="auto"/>
                                                        <w:bottom w:val="none" w:sz="0" w:space="0" w:color="auto"/>
                                                        <w:right w:val="none" w:sz="0" w:space="0" w:color="auto"/>
                                                      </w:divBdr>
                                                    </w:div>
                                                    <w:div w:id="1737388441">
                                                      <w:marLeft w:val="0"/>
                                                      <w:marRight w:val="0"/>
                                                      <w:marTop w:val="0"/>
                                                      <w:marBottom w:val="0"/>
                                                      <w:divBdr>
                                                        <w:top w:val="none" w:sz="0" w:space="0" w:color="auto"/>
                                                        <w:left w:val="none" w:sz="0" w:space="0" w:color="auto"/>
                                                        <w:bottom w:val="none" w:sz="0" w:space="0" w:color="auto"/>
                                                        <w:right w:val="none" w:sz="0" w:space="0" w:color="auto"/>
                                                      </w:divBdr>
                                                    </w:div>
                                                    <w:div w:id="385107972">
                                                      <w:marLeft w:val="0"/>
                                                      <w:marRight w:val="0"/>
                                                      <w:marTop w:val="0"/>
                                                      <w:marBottom w:val="0"/>
                                                      <w:divBdr>
                                                        <w:top w:val="none" w:sz="0" w:space="0" w:color="auto"/>
                                                        <w:left w:val="none" w:sz="0" w:space="0" w:color="auto"/>
                                                        <w:bottom w:val="none" w:sz="0" w:space="0" w:color="auto"/>
                                                        <w:right w:val="none" w:sz="0" w:space="0" w:color="auto"/>
                                                      </w:divBdr>
                                                    </w:div>
                                                    <w:div w:id="1704548454">
                                                      <w:marLeft w:val="0"/>
                                                      <w:marRight w:val="0"/>
                                                      <w:marTop w:val="0"/>
                                                      <w:marBottom w:val="0"/>
                                                      <w:divBdr>
                                                        <w:top w:val="none" w:sz="0" w:space="0" w:color="auto"/>
                                                        <w:left w:val="none" w:sz="0" w:space="0" w:color="auto"/>
                                                        <w:bottom w:val="none" w:sz="0" w:space="0" w:color="auto"/>
                                                        <w:right w:val="none" w:sz="0" w:space="0" w:color="auto"/>
                                                      </w:divBdr>
                                                    </w:div>
                                                    <w:div w:id="1697465481">
                                                      <w:marLeft w:val="0"/>
                                                      <w:marRight w:val="0"/>
                                                      <w:marTop w:val="0"/>
                                                      <w:marBottom w:val="0"/>
                                                      <w:divBdr>
                                                        <w:top w:val="none" w:sz="0" w:space="0" w:color="auto"/>
                                                        <w:left w:val="none" w:sz="0" w:space="0" w:color="auto"/>
                                                        <w:bottom w:val="none" w:sz="0" w:space="0" w:color="auto"/>
                                                        <w:right w:val="none" w:sz="0" w:space="0" w:color="auto"/>
                                                      </w:divBdr>
                                                    </w:div>
                                                    <w:div w:id="1528062024">
                                                      <w:marLeft w:val="0"/>
                                                      <w:marRight w:val="0"/>
                                                      <w:marTop w:val="0"/>
                                                      <w:marBottom w:val="0"/>
                                                      <w:divBdr>
                                                        <w:top w:val="none" w:sz="0" w:space="0" w:color="auto"/>
                                                        <w:left w:val="none" w:sz="0" w:space="0" w:color="auto"/>
                                                        <w:bottom w:val="none" w:sz="0" w:space="0" w:color="auto"/>
                                                        <w:right w:val="none" w:sz="0" w:space="0" w:color="auto"/>
                                                      </w:divBdr>
                                                    </w:div>
                                                    <w:div w:id="1437825749">
                                                      <w:marLeft w:val="0"/>
                                                      <w:marRight w:val="0"/>
                                                      <w:marTop w:val="0"/>
                                                      <w:marBottom w:val="0"/>
                                                      <w:divBdr>
                                                        <w:top w:val="none" w:sz="0" w:space="0" w:color="auto"/>
                                                        <w:left w:val="none" w:sz="0" w:space="0" w:color="auto"/>
                                                        <w:bottom w:val="none" w:sz="0" w:space="0" w:color="auto"/>
                                                        <w:right w:val="none" w:sz="0" w:space="0" w:color="auto"/>
                                                      </w:divBdr>
                                                    </w:div>
                                                    <w:div w:id="2041515134">
                                                      <w:marLeft w:val="0"/>
                                                      <w:marRight w:val="0"/>
                                                      <w:marTop w:val="0"/>
                                                      <w:marBottom w:val="0"/>
                                                      <w:divBdr>
                                                        <w:top w:val="none" w:sz="0" w:space="0" w:color="auto"/>
                                                        <w:left w:val="none" w:sz="0" w:space="0" w:color="auto"/>
                                                        <w:bottom w:val="none" w:sz="0" w:space="0" w:color="auto"/>
                                                        <w:right w:val="none" w:sz="0" w:space="0" w:color="auto"/>
                                                      </w:divBdr>
                                                    </w:div>
                                                    <w:div w:id="1059867869">
                                                      <w:marLeft w:val="0"/>
                                                      <w:marRight w:val="0"/>
                                                      <w:marTop w:val="0"/>
                                                      <w:marBottom w:val="0"/>
                                                      <w:divBdr>
                                                        <w:top w:val="none" w:sz="0" w:space="0" w:color="auto"/>
                                                        <w:left w:val="none" w:sz="0" w:space="0" w:color="auto"/>
                                                        <w:bottom w:val="none" w:sz="0" w:space="0" w:color="auto"/>
                                                        <w:right w:val="none" w:sz="0" w:space="0" w:color="auto"/>
                                                      </w:divBdr>
                                                    </w:div>
                                                    <w:div w:id="1758164678">
                                                      <w:marLeft w:val="0"/>
                                                      <w:marRight w:val="0"/>
                                                      <w:marTop w:val="0"/>
                                                      <w:marBottom w:val="0"/>
                                                      <w:divBdr>
                                                        <w:top w:val="none" w:sz="0" w:space="0" w:color="auto"/>
                                                        <w:left w:val="none" w:sz="0" w:space="0" w:color="auto"/>
                                                        <w:bottom w:val="none" w:sz="0" w:space="0" w:color="auto"/>
                                                        <w:right w:val="none" w:sz="0" w:space="0" w:color="auto"/>
                                                      </w:divBdr>
                                                    </w:div>
                                                    <w:div w:id="705102714">
                                                      <w:marLeft w:val="0"/>
                                                      <w:marRight w:val="0"/>
                                                      <w:marTop w:val="0"/>
                                                      <w:marBottom w:val="0"/>
                                                      <w:divBdr>
                                                        <w:top w:val="none" w:sz="0" w:space="0" w:color="auto"/>
                                                        <w:left w:val="none" w:sz="0" w:space="0" w:color="auto"/>
                                                        <w:bottom w:val="none" w:sz="0" w:space="0" w:color="auto"/>
                                                        <w:right w:val="none" w:sz="0" w:space="0" w:color="auto"/>
                                                      </w:divBdr>
                                                    </w:div>
                                                    <w:div w:id="1868135069">
                                                      <w:marLeft w:val="0"/>
                                                      <w:marRight w:val="0"/>
                                                      <w:marTop w:val="0"/>
                                                      <w:marBottom w:val="0"/>
                                                      <w:divBdr>
                                                        <w:top w:val="none" w:sz="0" w:space="0" w:color="auto"/>
                                                        <w:left w:val="none" w:sz="0" w:space="0" w:color="auto"/>
                                                        <w:bottom w:val="none" w:sz="0" w:space="0" w:color="auto"/>
                                                        <w:right w:val="none" w:sz="0" w:space="0" w:color="auto"/>
                                                      </w:divBdr>
                                                    </w:div>
                                                    <w:div w:id="2144960488">
                                                      <w:marLeft w:val="0"/>
                                                      <w:marRight w:val="0"/>
                                                      <w:marTop w:val="0"/>
                                                      <w:marBottom w:val="0"/>
                                                      <w:divBdr>
                                                        <w:top w:val="none" w:sz="0" w:space="0" w:color="auto"/>
                                                        <w:left w:val="none" w:sz="0" w:space="0" w:color="auto"/>
                                                        <w:bottom w:val="none" w:sz="0" w:space="0" w:color="auto"/>
                                                        <w:right w:val="none" w:sz="0" w:space="0" w:color="auto"/>
                                                      </w:divBdr>
                                                    </w:div>
                                                    <w:div w:id="615528443">
                                                      <w:marLeft w:val="0"/>
                                                      <w:marRight w:val="0"/>
                                                      <w:marTop w:val="0"/>
                                                      <w:marBottom w:val="0"/>
                                                      <w:divBdr>
                                                        <w:top w:val="none" w:sz="0" w:space="0" w:color="auto"/>
                                                        <w:left w:val="none" w:sz="0" w:space="0" w:color="auto"/>
                                                        <w:bottom w:val="none" w:sz="0" w:space="0" w:color="auto"/>
                                                        <w:right w:val="none" w:sz="0" w:space="0" w:color="auto"/>
                                                      </w:divBdr>
                                                    </w:div>
                                                    <w:div w:id="627903834">
                                                      <w:marLeft w:val="0"/>
                                                      <w:marRight w:val="0"/>
                                                      <w:marTop w:val="0"/>
                                                      <w:marBottom w:val="0"/>
                                                      <w:divBdr>
                                                        <w:top w:val="none" w:sz="0" w:space="0" w:color="auto"/>
                                                        <w:left w:val="none" w:sz="0" w:space="0" w:color="auto"/>
                                                        <w:bottom w:val="none" w:sz="0" w:space="0" w:color="auto"/>
                                                        <w:right w:val="none" w:sz="0" w:space="0" w:color="auto"/>
                                                      </w:divBdr>
                                                    </w:div>
                                                    <w:div w:id="817381170">
                                                      <w:marLeft w:val="0"/>
                                                      <w:marRight w:val="0"/>
                                                      <w:marTop w:val="0"/>
                                                      <w:marBottom w:val="0"/>
                                                      <w:divBdr>
                                                        <w:top w:val="none" w:sz="0" w:space="0" w:color="auto"/>
                                                        <w:left w:val="none" w:sz="0" w:space="0" w:color="auto"/>
                                                        <w:bottom w:val="none" w:sz="0" w:space="0" w:color="auto"/>
                                                        <w:right w:val="none" w:sz="0" w:space="0" w:color="auto"/>
                                                      </w:divBdr>
                                                    </w:div>
                                                    <w:div w:id="210118971">
                                                      <w:marLeft w:val="0"/>
                                                      <w:marRight w:val="0"/>
                                                      <w:marTop w:val="0"/>
                                                      <w:marBottom w:val="0"/>
                                                      <w:divBdr>
                                                        <w:top w:val="none" w:sz="0" w:space="0" w:color="auto"/>
                                                        <w:left w:val="none" w:sz="0" w:space="0" w:color="auto"/>
                                                        <w:bottom w:val="none" w:sz="0" w:space="0" w:color="auto"/>
                                                        <w:right w:val="none" w:sz="0" w:space="0" w:color="auto"/>
                                                      </w:divBdr>
                                                    </w:div>
                                                    <w:div w:id="1390611005">
                                                      <w:marLeft w:val="0"/>
                                                      <w:marRight w:val="0"/>
                                                      <w:marTop w:val="0"/>
                                                      <w:marBottom w:val="0"/>
                                                      <w:divBdr>
                                                        <w:top w:val="none" w:sz="0" w:space="0" w:color="auto"/>
                                                        <w:left w:val="none" w:sz="0" w:space="0" w:color="auto"/>
                                                        <w:bottom w:val="none" w:sz="0" w:space="0" w:color="auto"/>
                                                        <w:right w:val="none" w:sz="0" w:space="0" w:color="auto"/>
                                                      </w:divBdr>
                                                    </w:div>
                                                    <w:div w:id="1152790942">
                                                      <w:marLeft w:val="0"/>
                                                      <w:marRight w:val="0"/>
                                                      <w:marTop w:val="0"/>
                                                      <w:marBottom w:val="0"/>
                                                      <w:divBdr>
                                                        <w:top w:val="none" w:sz="0" w:space="0" w:color="auto"/>
                                                        <w:left w:val="none" w:sz="0" w:space="0" w:color="auto"/>
                                                        <w:bottom w:val="none" w:sz="0" w:space="0" w:color="auto"/>
                                                        <w:right w:val="none" w:sz="0" w:space="0" w:color="auto"/>
                                                      </w:divBdr>
                                                      <w:divsChild>
                                                        <w:div w:id="1638683996">
                                                          <w:marLeft w:val="0"/>
                                                          <w:marRight w:val="0"/>
                                                          <w:marTop w:val="0"/>
                                                          <w:marBottom w:val="0"/>
                                                          <w:divBdr>
                                                            <w:top w:val="none" w:sz="0" w:space="0" w:color="auto"/>
                                                            <w:left w:val="none" w:sz="0" w:space="0" w:color="auto"/>
                                                            <w:bottom w:val="none" w:sz="0" w:space="0" w:color="auto"/>
                                                            <w:right w:val="none" w:sz="0" w:space="0" w:color="auto"/>
                                                          </w:divBdr>
                                                        </w:div>
                                                        <w:div w:id="1554079791">
                                                          <w:marLeft w:val="0"/>
                                                          <w:marRight w:val="0"/>
                                                          <w:marTop w:val="0"/>
                                                          <w:marBottom w:val="0"/>
                                                          <w:divBdr>
                                                            <w:top w:val="none" w:sz="0" w:space="0" w:color="auto"/>
                                                            <w:left w:val="none" w:sz="0" w:space="0" w:color="auto"/>
                                                            <w:bottom w:val="none" w:sz="0" w:space="0" w:color="auto"/>
                                                            <w:right w:val="none" w:sz="0" w:space="0" w:color="auto"/>
                                                          </w:divBdr>
                                                        </w:div>
                                                        <w:div w:id="256640629">
                                                          <w:marLeft w:val="0"/>
                                                          <w:marRight w:val="0"/>
                                                          <w:marTop w:val="0"/>
                                                          <w:marBottom w:val="0"/>
                                                          <w:divBdr>
                                                            <w:top w:val="none" w:sz="0" w:space="0" w:color="auto"/>
                                                            <w:left w:val="none" w:sz="0" w:space="0" w:color="auto"/>
                                                            <w:bottom w:val="none" w:sz="0" w:space="0" w:color="auto"/>
                                                            <w:right w:val="none" w:sz="0" w:space="0" w:color="auto"/>
                                                          </w:divBdr>
                                                        </w:div>
                                                      </w:divsChild>
                                                    </w:div>
                                                    <w:div w:id="218565007">
                                                      <w:marLeft w:val="0"/>
                                                      <w:marRight w:val="0"/>
                                                      <w:marTop w:val="0"/>
                                                      <w:marBottom w:val="0"/>
                                                      <w:divBdr>
                                                        <w:top w:val="none" w:sz="0" w:space="0" w:color="auto"/>
                                                        <w:left w:val="none" w:sz="0" w:space="0" w:color="auto"/>
                                                        <w:bottom w:val="none" w:sz="0" w:space="0" w:color="auto"/>
                                                        <w:right w:val="none" w:sz="0" w:space="0" w:color="auto"/>
                                                      </w:divBdr>
                                                    </w:div>
                                                    <w:div w:id="755635106">
                                                      <w:marLeft w:val="0"/>
                                                      <w:marRight w:val="0"/>
                                                      <w:marTop w:val="0"/>
                                                      <w:marBottom w:val="0"/>
                                                      <w:divBdr>
                                                        <w:top w:val="none" w:sz="0" w:space="0" w:color="auto"/>
                                                        <w:left w:val="none" w:sz="0" w:space="0" w:color="auto"/>
                                                        <w:bottom w:val="none" w:sz="0" w:space="0" w:color="auto"/>
                                                        <w:right w:val="none" w:sz="0" w:space="0" w:color="auto"/>
                                                      </w:divBdr>
                                                    </w:div>
                                                    <w:div w:id="1186284280">
                                                      <w:marLeft w:val="0"/>
                                                      <w:marRight w:val="0"/>
                                                      <w:marTop w:val="0"/>
                                                      <w:marBottom w:val="0"/>
                                                      <w:divBdr>
                                                        <w:top w:val="none" w:sz="0" w:space="0" w:color="auto"/>
                                                        <w:left w:val="none" w:sz="0" w:space="0" w:color="auto"/>
                                                        <w:bottom w:val="none" w:sz="0" w:space="0" w:color="auto"/>
                                                        <w:right w:val="none" w:sz="0" w:space="0" w:color="auto"/>
                                                      </w:divBdr>
                                                      <w:divsChild>
                                                        <w:div w:id="1222399434">
                                                          <w:marLeft w:val="0"/>
                                                          <w:marRight w:val="0"/>
                                                          <w:marTop w:val="0"/>
                                                          <w:marBottom w:val="0"/>
                                                          <w:divBdr>
                                                            <w:top w:val="none" w:sz="0" w:space="0" w:color="auto"/>
                                                            <w:left w:val="none" w:sz="0" w:space="0" w:color="auto"/>
                                                            <w:bottom w:val="none" w:sz="0" w:space="0" w:color="auto"/>
                                                            <w:right w:val="none" w:sz="0" w:space="0" w:color="auto"/>
                                                          </w:divBdr>
                                                        </w:div>
                                                        <w:div w:id="1108894342">
                                                          <w:marLeft w:val="0"/>
                                                          <w:marRight w:val="0"/>
                                                          <w:marTop w:val="0"/>
                                                          <w:marBottom w:val="0"/>
                                                          <w:divBdr>
                                                            <w:top w:val="none" w:sz="0" w:space="0" w:color="auto"/>
                                                            <w:left w:val="none" w:sz="0" w:space="0" w:color="auto"/>
                                                            <w:bottom w:val="none" w:sz="0" w:space="0" w:color="auto"/>
                                                            <w:right w:val="none" w:sz="0" w:space="0" w:color="auto"/>
                                                          </w:divBdr>
                                                        </w:div>
                                                      </w:divsChild>
                                                    </w:div>
                                                    <w:div w:id="1368916418">
                                                      <w:marLeft w:val="0"/>
                                                      <w:marRight w:val="0"/>
                                                      <w:marTop w:val="0"/>
                                                      <w:marBottom w:val="0"/>
                                                      <w:divBdr>
                                                        <w:top w:val="none" w:sz="0" w:space="0" w:color="auto"/>
                                                        <w:left w:val="none" w:sz="0" w:space="0" w:color="auto"/>
                                                        <w:bottom w:val="none" w:sz="0" w:space="0" w:color="auto"/>
                                                        <w:right w:val="none" w:sz="0" w:space="0" w:color="auto"/>
                                                      </w:divBdr>
                                                    </w:div>
                                                    <w:div w:id="548150735">
                                                      <w:marLeft w:val="0"/>
                                                      <w:marRight w:val="0"/>
                                                      <w:marTop w:val="0"/>
                                                      <w:marBottom w:val="0"/>
                                                      <w:divBdr>
                                                        <w:top w:val="none" w:sz="0" w:space="0" w:color="auto"/>
                                                        <w:left w:val="none" w:sz="0" w:space="0" w:color="auto"/>
                                                        <w:bottom w:val="none" w:sz="0" w:space="0" w:color="auto"/>
                                                        <w:right w:val="none" w:sz="0" w:space="0" w:color="auto"/>
                                                      </w:divBdr>
                                                      <w:divsChild>
                                                        <w:div w:id="1899628933">
                                                          <w:marLeft w:val="0"/>
                                                          <w:marRight w:val="0"/>
                                                          <w:marTop w:val="0"/>
                                                          <w:marBottom w:val="0"/>
                                                          <w:divBdr>
                                                            <w:top w:val="none" w:sz="0" w:space="0" w:color="auto"/>
                                                            <w:left w:val="none" w:sz="0" w:space="0" w:color="auto"/>
                                                            <w:bottom w:val="none" w:sz="0" w:space="0" w:color="auto"/>
                                                            <w:right w:val="none" w:sz="0" w:space="0" w:color="auto"/>
                                                          </w:divBdr>
                                                        </w:div>
                                                        <w:div w:id="88494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528228">
                                                  <w:marLeft w:val="0"/>
                                                  <w:marRight w:val="0"/>
                                                  <w:marTop w:val="0"/>
                                                  <w:marBottom w:val="0"/>
                                                  <w:divBdr>
                                                    <w:top w:val="none" w:sz="0" w:space="0" w:color="auto"/>
                                                    <w:left w:val="none" w:sz="0" w:space="0" w:color="auto"/>
                                                    <w:bottom w:val="none" w:sz="0" w:space="0" w:color="auto"/>
                                                    <w:right w:val="none" w:sz="0" w:space="0" w:color="auto"/>
                                                  </w:divBdr>
                                                </w:div>
                                                <w:div w:id="1551727261">
                                                  <w:marLeft w:val="0"/>
                                                  <w:marRight w:val="0"/>
                                                  <w:marTop w:val="0"/>
                                                  <w:marBottom w:val="0"/>
                                                  <w:divBdr>
                                                    <w:top w:val="none" w:sz="0" w:space="0" w:color="auto"/>
                                                    <w:left w:val="none" w:sz="0" w:space="0" w:color="auto"/>
                                                    <w:bottom w:val="none" w:sz="0" w:space="0" w:color="auto"/>
                                                    <w:right w:val="none" w:sz="0" w:space="0" w:color="auto"/>
                                                  </w:divBdr>
                                                </w:div>
                                                <w:div w:id="1729109507">
                                                  <w:marLeft w:val="0"/>
                                                  <w:marRight w:val="0"/>
                                                  <w:marTop w:val="0"/>
                                                  <w:marBottom w:val="0"/>
                                                  <w:divBdr>
                                                    <w:top w:val="none" w:sz="0" w:space="0" w:color="auto"/>
                                                    <w:left w:val="none" w:sz="0" w:space="0" w:color="auto"/>
                                                    <w:bottom w:val="none" w:sz="0" w:space="0" w:color="auto"/>
                                                    <w:right w:val="none" w:sz="0" w:space="0" w:color="auto"/>
                                                  </w:divBdr>
                                                  <w:divsChild>
                                                    <w:div w:id="345596764">
                                                      <w:marLeft w:val="0"/>
                                                      <w:marRight w:val="0"/>
                                                      <w:marTop w:val="0"/>
                                                      <w:marBottom w:val="0"/>
                                                      <w:divBdr>
                                                        <w:top w:val="none" w:sz="0" w:space="0" w:color="auto"/>
                                                        <w:left w:val="none" w:sz="0" w:space="0" w:color="auto"/>
                                                        <w:bottom w:val="none" w:sz="0" w:space="0" w:color="auto"/>
                                                        <w:right w:val="none" w:sz="0" w:space="0" w:color="auto"/>
                                                      </w:divBdr>
                                                    </w:div>
                                                    <w:div w:id="1458451087">
                                                      <w:marLeft w:val="0"/>
                                                      <w:marRight w:val="0"/>
                                                      <w:marTop w:val="0"/>
                                                      <w:marBottom w:val="0"/>
                                                      <w:divBdr>
                                                        <w:top w:val="none" w:sz="0" w:space="0" w:color="auto"/>
                                                        <w:left w:val="none" w:sz="0" w:space="0" w:color="auto"/>
                                                        <w:bottom w:val="none" w:sz="0" w:space="0" w:color="auto"/>
                                                        <w:right w:val="none" w:sz="0" w:space="0" w:color="auto"/>
                                                      </w:divBdr>
                                                    </w:div>
                                                    <w:div w:id="664943703">
                                                      <w:marLeft w:val="0"/>
                                                      <w:marRight w:val="0"/>
                                                      <w:marTop w:val="0"/>
                                                      <w:marBottom w:val="0"/>
                                                      <w:divBdr>
                                                        <w:top w:val="none" w:sz="0" w:space="0" w:color="auto"/>
                                                        <w:left w:val="none" w:sz="0" w:space="0" w:color="auto"/>
                                                        <w:bottom w:val="none" w:sz="0" w:space="0" w:color="auto"/>
                                                        <w:right w:val="none" w:sz="0" w:space="0" w:color="auto"/>
                                                      </w:divBdr>
                                                    </w:div>
                                                  </w:divsChild>
                                                </w:div>
                                                <w:div w:id="1883832379">
                                                  <w:marLeft w:val="0"/>
                                                  <w:marRight w:val="0"/>
                                                  <w:marTop w:val="0"/>
                                                  <w:marBottom w:val="0"/>
                                                  <w:divBdr>
                                                    <w:top w:val="none" w:sz="0" w:space="0" w:color="auto"/>
                                                    <w:left w:val="none" w:sz="0" w:space="0" w:color="auto"/>
                                                    <w:bottom w:val="none" w:sz="0" w:space="0" w:color="auto"/>
                                                    <w:right w:val="none" w:sz="0" w:space="0" w:color="auto"/>
                                                  </w:divBdr>
                                                  <w:divsChild>
                                                    <w:div w:id="1804421173">
                                                      <w:marLeft w:val="0"/>
                                                      <w:marRight w:val="0"/>
                                                      <w:marTop w:val="0"/>
                                                      <w:marBottom w:val="0"/>
                                                      <w:divBdr>
                                                        <w:top w:val="none" w:sz="0" w:space="0" w:color="auto"/>
                                                        <w:left w:val="none" w:sz="0" w:space="0" w:color="auto"/>
                                                        <w:bottom w:val="none" w:sz="0" w:space="0" w:color="auto"/>
                                                        <w:right w:val="none" w:sz="0" w:space="0" w:color="auto"/>
                                                      </w:divBdr>
                                                    </w:div>
                                                    <w:div w:id="993266622">
                                                      <w:marLeft w:val="0"/>
                                                      <w:marRight w:val="0"/>
                                                      <w:marTop w:val="0"/>
                                                      <w:marBottom w:val="0"/>
                                                      <w:divBdr>
                                                        <w:top w:val="none" w:sz="0" w:space="0" w:color="auto"/>
                                                        <w:left w:val="none" w:sz="0" w:space="0" w:color="auto"/>
                                                        <w:bottom w:val="none" w:sz="0" w:space="0" w:color="auto"/>
                                                        <w:right w:val="none" w:sz="0" w:space="0" w:color="auto"/>
                                                      </w:divBdr>
                                                    </w:div>
                                                    <w:div w:id="184634963">
                                                      <w:marLeft w:val="0"/>
                                                      <w:marRight w:val="0"/>
                                                      <w:marTop w:val="0"/>
                                                      <w:marBottom w:val="0"/>
                                                      <w:divBdr>
                                                        <w:top w:val="none" w:sz="0" w:space="0" w:color="auto"/>
                                                        <w:left w:val="none" w:sz="0" w:space="0" w:color="auto"/>
                                                        <w:bottom w:val="none" w:sz="0" w:space="0" w:color="auto"/>
                                                        <w:right w:val="none" w:sz="0" w:space="0" w:color="auto"/>
                                                      </w:divBdr>
                                                    </w:div>
                                                  </w:divsChild>
                                                </w:div>
                                                <w:div w:id="1731418031">
                                                  <w:marLeft w:val="0"/>
                                                  <w:marRight w:val="0"/>
                                                  <w:marTop w:val="0"/>
                                                  <w:marBottom w:val="0"/>
                                                  <w:divBdr>
                                                    <w:top w:val="none" w:sz="0" w:space="0" w:color="auto"/>
                                                    <w:left w:val="none" w:sz="0" w:space="0" w:color="auto"/>
                                                    <w:bottom w:val="none" w:sz="0" w:space="0" w:color="auto"/>
                                                    <w:right w:val="none" w:sz="0" w:space="0" w:color="auto"/>
                                                  </w:divBdr>
                                                </w:div>
                                                <w:div w:id="1862429408">
                                                  <w:marLeft w:val="0"/>
                                                  <w:marRight w:val="0"/>
                                                  <w:marTop w:val="0"/>
                                                  <w:marBottom w:val="0"/>
                                                  <w:divBdr>
                                                    <w:top w:val="none" w:sz="0" w:space="0" w:color="auto"/>
                                                    <w:left w:val="none" w:sz="0" w:space="0" w:color="auto"/>
                                                    <w:bottom w:val="none" w:sz="0" w:space="0" w:color="auto"/>
                                                    <w:right w:val="none" w:sz="0" w:space="0" w:color="auto"/>
                                                  </w:divBdr>
                                                </w:div>
                                                <w:div w:id="718479589">
                                                  <w:marLeft w:val="0"/>
                                                  <w:marRight w:val="0"/>
                                                  <w:marTop w:val="0"/>
                                                  <w:marBottom w:val="0"/>
                                                  <w:divBdr>
                                                    <w:top w:val="none" w:sz="0" w:space="0" w:color="auto"/>
                                                    <w:left w:val="none" w:sz="0" w:space="0" w:color="auto"/>
                                                    <w:bottom w:val="none" w:sz="0" w:space="0" w:color="auto"/>
                                                    <w:right w:val="none" w:sz="0" w:space="0" w:color="auto"/>
                                                  </w:divBdr>
                                                </w:div>
                                                <w:div w:id="81535871">
                                                  <w:marLeft w:val="0"/>
                                                  <w:marRight w:val="0"/>
                                                  <w:marTop w:val="0"/>
                                                  <w:marBottom w:val="0"/>
                                                  <w:divBdr>
                                                    <w:top w:val="none" w:sz="0" w:space="0" w:color="auto"/>
                                                    <w:left w:val="none" w:sz="0" w:space="0" w:color="auto"/>
                                                    <w:bottom w:val="none" w:sz="0" w:space="0" w:color="auto"/>
                                                    <w:right w:val="none" w:sz="0" w:space="0" w:color="auto"/>
                                                  </w:divBdr>
                                                </w:div>
                                                <w:div w:id="1568222275">
                                                  <w:marLeft w:val="0"/>
                                                  <w:marRight w:val="0"/>
                                                  <w:marTop w:val="0"/>
                                                  <w:marBottom w:val="0"/>
                                                  <w:divBdr>
                                                    <w:top w:val="none" w:sz="0" w:space="0" w:color="auto"/>
                                                    <w:left w:val="none" w:sz="0" w:space="0" w:color="auto"/>
                                                    <w:bottom w:val="none" w:sz="0" w:space="0" w:color="auto"/>
                                                    <w:right w:val="none" w:sz="0" w:space="0" w:color="auto"/>
                                                  </w:divBdr>
                                                </w:div>
                                                <w:div w:id="370156370">
                                                  <w:marLeft w:val="0"/>
                                                  <w:marRight w:val="0"/>
                                                  <w:marTop w:val="0"/>
                                                  <w:marBottom w:val="0"/>
                                                  <w:divBdr>
                                                    <w:top w:val="none" w:sz="0" w:space="0" w:color="auto"/>
                                                    <w:left w:val="none" w:sz="0" w:space="0" w:color="auto"/>
                                                    <w:bottom w:val="none" w:sz="0" w:space="0" w:color="auto"/>
                                                    <w:right w:val="none" w:sz="0" w:space="0" w:color="auto"/>
                                                  </w:divBdr>
                                                </w:div>
                                              </w:divsChild>
                                            </w:div>
                                            <w:div w:id="1370956461">
                                              <w:marLeft w:val="0"/>
                                              <w:marRight w:val="0"/>
                                              <w:marTop w:val="0"/>
                                              <w:marBottom w:val="0"/>
                                              <w:divBdr>
                                                <w:top w:val="none" w:sz="0" w:space="0" w:color="auto"/>
                                                <w:left w:val="none" w:sz="0" w:space="0" w:color="auto"/>
                                                <w:bottom w:val="none" w:sz="0" w:space="0" w:color="auto"/>
                                                <w:right w:val="none" w:sz="0" w:space="0" w:color="auto"/>
                                              </w:divBdr>
                                              <w:divsChild>
                                                <w:div w:id="1957982985">
                                                  <w:marLeft w:val="0"/>
                                                  <w:marRight w:val="0"/>
                                                  <w:marTop w:val="0"/>
                                                  <w:marBottom w:val="0"/>
                                                  <w:divBdr>
                                                    <w:top w:val="none" w:sz="0" w:space="0" w:color="auto"/>
                                                    <w:left w:val="none" w:sz="0" w:space="0" w:color="auto"/>
                                                    <w:bottom w:val="none" w:sz="0" w:space="0" w:color="auto"/>
                                                    <w:right w:val="none" w:sz="0" w:space="0" w:color="auto"/>
                                                  </w:divBdr>
                                                  <w:divsChild>
                                                    <w:div w:id="314725379">
                                                      <w:marLeft w:val="0"/>
                                                      <w:marRight w:val="0"/>
                                                      <w:marTop w:val="0"/>
                                                      <w:marBottom w:val="0"/>
                                                      <w:divBdr>
                                                        <w:top w:val="none" w:sz="0" w:space="0" w:color="auto"/>
                                                        <w:left w:val="none" w:sz="0" w:space="0" w:color="auto"/>
                                                        <w:bottom w:val="none" w:sz="0" w:space="0" w:color="auto"/>
                                                        <w:right w:val="none" w:sz="0" w:space="0" w:color="auto"/>
                                                      </w:divBdr>
                                                    </w:div>
                                                    <w:div w:id="286814748">
                                                      <w:marLeft w:val="0"/>
                                                      <w:marRight w:val="0"/>
                                                      <w:marTop w:val="0"/>
                                                      <w:marBottom w:val="0"/>
                                                      <w:divBdr>
                                                        <w:top w:val="none" w:sz="0" w:space="0" w:color="auto"/>
                                                        <w:left w:val="none" w:sz="0" w:space="0" w:color="auto"/>
                                                        <w:bottom w:val="none" w:sz="0" w:space="0" w:color="auto"/>
                                                        <w:right w:val="none" w:sz="0" w:space="0" w:color="auto"/>
                                                      </w:divBdr>
                                                    </w:div>
                                                    <w:div w:id="1424837811">
                                                      <w:marLeft w:val="0"/>
                                                      <w:marRight w:val="0"/>
                                                      <w:marTop w:val="0"/>
                                                      <w:marBottom w:val="0"/>
                                                      <w:divBdr>
                                                        <w:top w:val="none" w:sz="0" w:space="0" w:color="auto"/>
                                                        <w:left w:val="none" w:sz="0" w:space="0" w:color="auto"/>
                                                        <w:bottom w:val="none" w:sz="0" w:space="0" w:color="auto"/>
                                                        <w:right w:val="none" w:sz="0" w:space="0" w:color="auto"/>
                                                      </w:divBdr>
                                                    </w:div>
                                                    <w:div w:id="426540147">
                                                      <w:marLeft w:val="0"/>
                                                      <w:marRight w:val="0"/>
                                                      <w:marTop w:val="0"/>
                                                      <w:marBottom w:val="0"/>
                                                      <w:divBdr>
                                                        <w:top w:val="none" w:sz="0" w:space="0" w:color="auto"/>
                                                        <w:left w:val="none" w:sz="0" w:space="0" w:color="auto"/>
                                                        <w:bottom w:val="none" w:sz="0" w:space="0" w:color="auto"/>
                                                        <w:right w:val="none" w:sz="0" w:space="0" w:color="auto"/>
                                                      </w:divBdr>
                                                    </w:div>
                                                  </w:divsChild>
                                                </w:div>
                                                <w:div w:id="1282952201">
                                                  <w:marLeft w:val="0"/>
                                                  <w:marRight w:val="0"/>
                                                  <w:marTop w:val="0"/>
                                                  <w:marBottom w:val="0"/>
                                                  <w:divBdr>
                                                    <w:top w:val="none" w:sz="0" w:space="0" w:color="auto"/>
                                                    <w:left w:val="none" w:sz="0" w:space="0" w:color="auto"/>
                                                    <w:bottom w:val="none" w:sz="0" w:space="0" w:color="auto"/>
                                                    <w:right w:val="none" w:sz="0" w:space="0" w:color="auto"/>
                                                  </w:divBdr>
                                                </w:div>
                                                <w:div w:id="17313299">
                                                  <w:marLeft w:val="0"/>
                                                  <w:marRight w:val="0"/>
                                                  <w:marTop w:val="0"/>
                                                  <w:marBottom w:val="0"/>
                                                  <w:divBdr>
                                                    <w:top w:val="none" w:sz="0" w:space="0" w:color="auto"/>
                                                    <w:left w:val="none" w:sz="0" w:space="0" w:color="auto"/>
                                                    <w:bottom w:val="none" w:sz="0" w:space="0" w:color="auto"/>
                                                    <w:right w:val="none" w:sz="0" w:space="0" w:color="auto"/>
                                                  </w:divBdr>
                                                </w:div>
                                                <w:div w:id="313415565">
                                                  <w:marLeft w:val="0"/>
                                                  <w:marRight w:val="0"/>
                                                  <w:marTop w:val="0"/>
                                                  <w:marBottom w:val="0"/>
                                                  <w:divBdr>
                                                    <w:top w:val="none" w:sz="0" w:space="0" w:color="auto"/>
                                                    <w:left w:val="none" w:sz="0" w:space="0" w:color="auto"/>
                                                    <w:bottom w:val="none" w:sz="0" w:space="0" w:color="auto"/>
                                                    <w:right w:val="none" w:sz="0" w:space="0" w:color="auto"/>
                                                  </w:divBdr>
                                                </w:div>
                                              </w:divsChild>
                                            </w:div>
                                            <w:div w:id="60448349">
                                              <w:marLeft w:val="0"/>
                                              <w:marRight w:val="0"/>
                                              <w:marTop w:val="0"/>
                                              <w:marBottom w:val="0"/>
                                              <w:divBdr>
                                                <w:top w:val="none" w:sz="0" w:space="0" w:color="auto"/>
                                                <w:left w:val="none" w:sz="0" w:space="0" w:color="auto"/>
                                                <w:bottom w:val="none" w:sz="0" w:space="0" w:color="auto"/>
                                                <w:right w:val="none" w:sz="0" w:space="0" w:color="auto"/>
                                              </w:divBdr>
                                              <w:divsChild>
                                                <w:div w:id="1362977549">
                                                  <w:marLeft w:val="0"/>
                                                  <w:marRight w:val="0"/>
                                                  <w:marTop w:val="0"/>
                                                  <w:marBottom w:val="0"/>
                                                  <w:divBdr>
                                                    <w:top w:val="none" w:sz="0" w:space="0" w:color="auto"/>
                                                    <w:left w:val="none" w:sz="0" w:space="0" w:color="auto"/>
                                                    <w:bottom w:val="none" w:sz="0" w:space="0" w:color="auto"/>
                                                    <w:right w:val="none" w:sz="0" w:space="0" w:color="auto"/>
                                                  </w:divBdr>
                                                </w:div>
                                                <w:div w:id="331417768">
                                                  <w:marLeft w:val="0"/>
                                                  <w:marRight w:val="0"/>
                                                  <w:marTop w:val="0"/>
                                                  <w:marBottom w:val="0"/>
                                                  <w:divBdr>
                                                    <w:top w:val="none" w:sz="0" w:space="0" w:color="auto"/>
                                                    <w:left w:val="none" w:sz="0" w:space="0" w:color="auto"/>
                                                    <w:bottom w:val="none" w:sz="0" w:space="0" w:color="auto"/>
                                                    <w:right w:val="none" w:sz="0" w:space="0" w:color="auto"/>
                                                  </w:divBdr>
                                                </w:div>
                                                <w:div w:id="698091798">
                                                  <w:marLeft w:val="0"/>
                                                  <w:marRight w:val="0"/>
                                                  <w:marTop w:val="0"/>
                                                  <w:marBottom w:val="0"/>
                                                  <w:divBdr>
                                                    <w:top w:val="none" w:sz="0" w:space="0" w:color="auto"/>
                                                    <w:left w:val="none" w:sz="0" w:space="0" w:color="auto"/>
                                                    <w:bottom w:val="none" w:sz="0" w:space="0" w:color="auto"/>
                                                    <w:right w:val="none" w:sz="0" w:space="0" w:color="auto"/>
                                                  </w:divBdr>
                                                  <w:divsChild>
                                                    <w:div w:id="712657014">
                                                      <w:marLeft w:val="0"/>
                                                      <w:marRight w:val="0"/>
                                                      <w:marTop w:val="0"/>
                                                      <w:marBottom w:val="0"/>
                                                      <w:divBdr>
                                                        <w:top w:val="none" w:sz="0" w:space="0" w:color="auto"/>
                                                        <w:left w:val="none" w:sz="0" w:space="0" w:color="auto"/>
                                                        <w:bottom w:val="none" w:sz="0" w:space="0" w:color="auto"/>
                                                        <w:right w:val="none" w:sz="0" w:space="0" w:color="auto"/>
                                                      </w:divBdr>
                                                    </w:div>
                                                    <w:div w:id="2047901242">
                                                      <w:marLeft w:val="0"/>
                                                      <w:marRight w:val="0"/>
                                                      <w:marTop w:val="0"/>
                                                      <w:marBottom w:val="0"/>
                                                      <w:divBdr>
                                                        <w:top w:val="none" w:sz="0" w:space="0" w:color="auto"/>
                                                        <w:left w:val="none" w:sz="0" w:space="0" w:color="auto"/>
                                                        <w:bottom w:val="none" w:sz="0" w:space="0" w:color="auto"/>
                                                        <w:right w:val="none" w:sz="0" w:space="0" w:color="auto"/>
                                                      </w:divBdr>
                                                    </w:div>
                                                    <w:div w:id="359817812">
                                                      <w:marLeft w:val="0"/>
                                                      <w:marRight w:val="0"/>
                                                      <w:marTop w:val="0"/>
                                                      <w:marBottom w:val="0"/>
                                                      <w:divBdr>
                                                        <w:top w:val="none" w:sz="0" w:space="0" w:color="auto"/>
                                                        <w:left w:val="none" w:sz="0" w:space="0" w:color="auto"/>
                                                        <w:bottom w:val="none" w:sz="0" w:space="0" w:color="auto"/>
                                                        <w:right w:val="none" w:sz="0" w:space="0" w:color="auto"/>
                                                      </w:divBdr>
                                                    </w:div>
                                                    <w:div w:id="1127743803">
                                                      <w:marLeft w:val="0"/>
                                                      <w:marRight w:val="0"/>
                                                      <w:marTop w:val="0"/>
                                                      <w:marBottom w:val="0"/>
                                                      <w:divBdr>
                                                        <w:top w:val="none" w:sz="0" w:space="0" w:color="auto"/>
                                                        <w:left w:val="none" w:sz="0" w:space="0" w:color="auto"/>
                                                        <w:bottom w:val="none" w:sz="0" w:space="0" w:color="auto"/>
                                                        <w:right w:val="none" w:sz="0" w:space="0" w:color="auto"/>
                                                      </w:divBdr>
                                                    </w:div>
                                                  </w:divsChild>
                                                </w:div>
                                                <w:div w:id="528176854">
                                                  <w:marLeft w:val="0"/>
                                                  <w:marRight w:val="0"/>
                                                  <w:marTop w:val="0"/>
                                                  <w:marBottom w:val="0"/>
                                                  <w:divBdr>
                                                    <w:top w:val="none" w:sz="0" w:space="0" w:color="auto"/>
                                                    <w:left w:val="none" w:sz="0" w:space="0" w:color="auto"/>
                                                    <w:bottom w:val="none" w:sz="0" w:space="0" w:color="auto"/>
                                                    <w:right w:val="none" w:sz="0" w:space="0" w:color="auto"/>
                                                  </w:divBdr>
                                                </w:div>
                                              </w:divsChild>
                                            </w:div>
                                            <w:div w:id="1970865154">
                                              <w:marLeft w:val="0"/>
                                              <w:marRight w:val="0"/>
                                              <w:marTop w:val="0"/>
                                              <w:marBottom w:val="0"/>
                                              <w:divBdr>
                                                <w:top w:val="none" w:sz="0" w:space="0" w:color="auto"/>
                                                <w:left w:val="none" w:sz="0" w:space="0" w:color="auto"/>
                                                <w:bottom w:val="none" w:sz="0" w:space="0" w:color="auto"/>
                                                <w:right w:val="none" w:sz="0" w:space="0" w:color="auto"/>
                                              </w:divBdr>
                                              <w:divsChild>
                                                <w:div w:id="1242715328">
                                                  <w:marLeft w:val="0"/>
                                                  <w:marRight w:val="0"/>
                                                  <w:marTop w:val="0"/>
                                                  <w:marBottom w:val="0"/>
                                                  <w:divBdr>
                                                    <w:top w:val="none" w:sz="0" w:space="0" w:color="auto"/>
                                                    <w:left w:val="none" w:sz="0" w:space="0" w:color="auto"/>
                                                    <w:bottom w:val="none" w:sz="0" w:space="0" w:color="auto"/>
                                                    <w:right w:val="none" w:sz="0" w:space="0" w:color="auto"/>
                                                  </w:divBdr>
                                                </w:div>
                                                <w:div w:id="1617908655">
                                                  <w:marLeft w:val="0"/>
                                                  <w:marRight w:val="0"/>
                                                  <w:marTop w:val="0"/>
                                                  <w:marBottom w:val="0"/>
                                                  <w:divBdr>
                                                    <w:top w:val="none" w:sz="0" w:space="0" w:color="auto"/>
                                                    <w:left w:val="none" w:sz="0" w:space="0" w:color="auto"/>
                                                    <w:bottom w:val="none" w:sz="0" w:space="0" w:color="auto"/>
                                                    <w:right w:val="none" w:sz="0" w:space="0" w:color="auto"/>
                                                  </w:divBdr>
                                                </w:div>
                                                <w:div w:id="220799397">
                                                  <w:marLeft w:val="0"/>
                                                  <w:marRight w:val="0"/>
                                                  <w:marTop w:val="0"/>
                                                  <w:marBottom w:val="0"/>
                                                  <w:divBdr>
                                                    <w:top w:val="none" w:sz="0" w:space="0" w:color="auto"/>
                                                    <w:left w:val="none" w:sz="0" w:space="0" w:color="auto"/>
                                                    <w:bottom w:val="none" w:sz="0" w:space="0" w:color="auto"/>
                                                    <w:right w:val="none" w:sz="0" w:space="0" w:color="auto"/>
                                                  </w:divBdr>
                                                </w:div>
                                                <w:div w:id="1480927938">
                                                  <w:marLeft w:val="0"/>
                                                  <w:marRight w:val="0"/>
                                                  <w:marTop w:val="0"/>
                                                  <w:marBottom w:val="0"/>
                                                  <w:divBdr>
                                                    <w:top w:val="none" w:sz="0" w:space="0" w:color="auto"/>
                                                    <w:left w:val="none" w:sz="0" w:space="0" w:color="auto"/>
                                                    <w:bottom w:val="none" w:sz="0" w:space="0" w:color="auto"/>
                                                    <w:right w:val="none" w:sz="0" w:space="0" w:color="auto"/>
                                                  </w:divBdr>
                                                </w:div>
                                              </w:divsChild>
                                            </w:div>
                                            <w:div w:id="1651787993">
                                              <w:marLeft w:val="0"/>
                                              <w:marRight w:val="0"/>
                                              <w:marTop w:val="0"/>
                                              <w:marBottom w:val="0"/>
                                              <w:divBdr>
                                                <w:top w:val="none" w:sz="0" w:space="0" w:color="auto"/>
                                                <w:left w:val="none" w:sz="0" w:space="0" w:color="auto"/>
                                                <w:bottom w:val="none" w:sz="0" w:space="0" w:color="auto"/>
                                                <w:right w:val="none" w:sz="0" w:space="0" w:color="auto"/>
                                              </w:divBdr>
                                              <w:divsChild>
                                                <w:div w:id="1136679095">
                                                  <w:marLeft w:val="0"/>
                                                  <w:marRight w:val="0"/>
                                                  <w:marTop w:val="0"/>
                                                  <w:marBottom w:val="0"/>
                                                  <w:divBdr>
                                                    <w:top w:val="none" w:sz="0" w:space="0" w:color="auto"/>
                                                    <w:left w:val="none" w:sz="0" w:space="0" w:color="auto"/>
                                                    <w:bottom w:val="none" w:sz="0" w:space="0" w:color="auto"/>
                                                    <w:right w:val="none" w:sz="0" w:space="0" w:color="auto"/>
                                                  </w:divBdr>
                                                </w:div>
                                                <w:div w:id="139687746">
                                                  <w:marLeft w:val="0"/>
                                                  <w:marRight w:val="0"/>
                                                  <w:marTop w:val="0"/>
                                                  <w:marBottom w:val="0"/>
                                                  <w:divBdr>
                                                    <w:top w:val="none" w:sz="0" w:space="0" w:color="auto"/>
                                                    <w:left w:val="none" w:sz="0" w:space="0" w:color="auto"/>
                                                    <w:bottom w:val="none" w:sz="0" w:space="0" w:color="auto"/>
                                                    <w:right w:val="none" w:sz="0" w:space="0" w:color="auto"/>
                                                  </w:divBdr>
                                                </w:div>
                                                <w:div w:id="1502770576">
                                                  <w:marLeft w:val="0"/>
                                                  <w:marRight w:val="0"/>
                                                  <w:marTop w:val="0"/>
                                                  <w:marBottom w:val="0"/>
                                                  <w:divBdr>
                                                    <w:top w:val="none" w:sz="0" w:space="0" w:color="auto"/>
                                                    <w:left w:val="none" w:sz="0" w:space="0" w:color="auto"/>
                                                    <w:bottom w:val="none" w:sz="0" w:space="0" w:color="auto"/>
                                                    <w:right w:val="none" w:sz="0" w:space="0" w:color="auto"/>
                                                  </w:divBdr>
                                                  <w:divsChild>
                                                    <w:div w:id="1272740930">
                                                      <w:marLeft w:val="0"/>
                                                      <w:marRight w:val="0"/>
                                                      <w:marTop w:val="0"/>
                                                      <w:marBottom w:val="0"/>
                                                      <w:divBdr>
                                                        <w:top w:val="none" w:sz="0" w:space="0" w:color="auto"/>
                                                        <w:left w:val="none" w:sz="0" w:space="0" w:color="auto"/>
                                                        <w:bottom w:val="none" w:sz="0" w:space="0" w:color="auto"/>
                                                        <w:right w:val="none" w:sz="0" w:space="0" w:color="auto"/>
                                                      </w:divBdr>
                                                    </w:div>
                                                    <w:div w:id="533881090">
                                                      <w:marLeft w:val="0"/>
                                                      <w:marRight w:val="0"/>
                                                      <w:marTop w:val="0"/>
                                                      <w:marBottom w:val="0"/>
                                                      <w:divBdr>
                                                        <w:top w:val="none" w:sz="0" w:space="0" w:color="auto"/>
                                                        <w:left w:val="none" w:sz="0" w:space="0" w:color="auto"/>
                                                        <w:bottom w:val="none" w:sz="0" w:space="0" w:color="auto"/>
                                                        <w:right w:val="none" w:sz="0" w:space="0" w:color="auto"/>
                                                      </w:divBdr>
                                                    </w:div>
                                                    <w:div w:id="478572667">
                                                      <w:marLeft w:val="0"/>
                                                      <w:marRight w:val="0"/>
                                                      <w:marTop w:val="0"/>
                                                      <w:marBottom w:val="0"/>
                                                      <w:divBdr>
                                                        <w:top w:val="none" w:sz="0" w:space="0" w:color="auto"/>
                                                        <w:left w:val="none" w:sz="0" w:space="0" w:color="auto"/>
                                                        <w:bottom w:val="none" w:sz="0" w:space="0" w:color="auto"/>
                                                        <w:right w:val="none" w:sz="0" w:space="0" w:color="auto"/>
                                                      </w:divBdr>
                                                    </w:div>
                                                    <w:div w:id="1343359125">
                                                      <w:marLeft w:val="0"/>
                                                      <w:marRight w:val="0"/>
                                                      <w:marTop w:val="0"/>
                                                      <w:marBottom w:val="0"/>
                                                      <w:divBdr>
                                                        <w:top w:val="none" w:sz="0" w:space="0" w:color="auto"/>
                                                        <w:left w:val="none" w:sz="0" w:space="0" w:color="auto"/>
                                                        <w:bottom w:val="none" w:sz="0" w:space="0" w:color="auto"/>
                                                        <w:right w:val="none" w:sz="0" w:space="0" w:color="auto"/>
                                                      </w:divBdr>
                                                    </w:div>
                                                  </w:divsChild>
                                                </w:div>
                                                <w:div w:id="835724310">
                                                  <w:marLeft w:val="0"/>
                                                  <w:marRight w:val="0"/>
                                                  <w:marTop w:val="0"/>
                                                  <w:marBottom w:val="0"/>
                                                  <w:divBdr>
                                                    <w:top w:val="none" w:sz="0" w:space="0" w:color="auto"/>
                                                    <w:left w:val="none" w:sz="0" w:space="0" w:color="auto"/>
                                                    <w:bottom w:val="none" w:sz="0" w:space="0" w:color="auto"/>
                                                    <w:right w:val="none" w:sz="0" w:space="0" w:color="auto"/>
                                                  </w:divBdr>
                                                </w:div>
                                                <w:div w:id="580719664">
                                                  <w:marLeft w:val="0"/>
                                                  <w:marRight w:val="0"/>
                                                  <w:marTop w:val="0"/>
                                                  <w:marBottom w:val="0"/>
                                                  <w:divBdr>
                                                    <w:top w:val="none" w:sz="0" w:space="0" w:color="auto"/>
                                                    <w:left w:val="none" w:sz="0" w:space="0" w:color="auto"/>
                                                    <w:bottom w:val="none" w:sz="0" w:space="0" w:color="auto"/>
                                                    <w:right w:val="none" w:sz="0" w:space="0" w:color="auto"/>
                                                  </w:divBdr>
                                                  <w:divsChild>
                                                    <w:div w:id="1840651838">
                                                      <w:marLeft w:val="0"/>
                                                      <w:marRight w:val="0"/>
                                                      <w:marTop w:val="0"/>
                                                      <w:marBottom w:val="0"/>
                                                      <w:divBdr>
                                                        <w:top w:val="none" w:sz="0" w:space="0" w:color="auto"/>
                                                        <w:left w:val="none" w:sz="0" w:space="0" w:color="auto"/>
                                                        <w:bottom w:val="none" w:sz="0" w:space="0" w:color="auto"/>
                                                        <w:right w:val="none" w:sz="0" w:space="0" w:color="auto"/>
                                                      </w:divBdr>
                                                    </w:div>
                                                    <w:div w:id="1066412256">
                                                      <w:marLeft w:val="0"/>
                                                      <w:marRight w:val="0"/>
                                                      <w:marTop w:val="0"/>
                                                      <w:marBottom w:val="0"/>
                                                      <w:divBdr>
                                                        <w:top w:val="none" w:sz="0" w:space="0" w:color="auto"/>
                                                        <w:left w:val="none" w:sz="0" w:space="0" w:color="auto"/>
                                                        <w:bottom w:val="none" w:sz="0" w:space="0" w:color="auto"/>
                                                        <w:right w:val="none" w:sz="0" w:space="0" w:color="auto"/>
                                                      </w:divBdr>
                                                    </w:div>
                                                  </w:divsChild>
                                                </w:div>
                                                <w:div w:id="824784832">
                                                  <w:marLeft w:val="0"/>
                                                  <w:marRight w:val="0"/>
                                                  <w:marTop w:val="0"/>
                                                  <w:marBottom w:val="0"/>
                                                  <w:divBdr>
                                                    <w:top w:val="none" w:sz="0" w:space="0" w:color="auto"/>
                                                    <w:left w:val="none" w:sz="0" w:space="0" w:color="auto"/>
                                                    <w:bottom w:val="none" w:sz="0" w:space="0" w:color="auto"/>
                                                    <w:right w:val="none" w:sz="0" w:space="0" w:color="auto"/>
                                                  </w:divBdr>
                                                  <w:divsChild>
                                                    <w:div w:id="1984653111">
                                                      <w:marLeft w:val="0"/>
                                                      <w:marRight w:val="0"/>
                                                      <w:marTop w:val="0"/>
                                                      <w:marBottom w:val="0"/>
                                                      <w:divBdr>
                                                        <w:top w:val="none" w:sz="0" w:space="0" w:color="auto"/>
                                                        <w:left w:val="none" w:sz="0" w:space="0" w:color="auto"/>
                                                        <w:bottom w:val="none" w:sz="0" w:space="0" w:color="auto"/>
                                                        <w:right w:val="none" w:sz="0" w:space="0" w:color="auto"/>
                                                      </w:divBdr>
                                                    </w:div>
                                                    <w:div w:id="1100562634">
                                                      <w:marLeft w:val="0"/>
                                                      <w:marRight w:val="0"/>
                                                      <w:marTop w:val="0"/>
                                                      <w:marBottom w:val="0"/>
                                                      <w:divBdr>
                                                        <w:top w:val="none" w:sz="0" w:space="0" w:color="auto"/>
                                                        <w:left w:val="none" w:sz="0" w:space="0" w:color="auto"/>
                                                        <w:bottom w:val="none" w:sz="0" w:space="0" w:color="auto"/>
                                                        <w:right w:val="none" w:sz="0" w:space="0" w:color="auto"/>
                                                      </w:divBdr>
                                                    </w:div>
                                                  </w:divsChild>
                                                </w:div>
                                                <w:div w:id="967466346">
                                                  <w:marLeft w:val="0"/>
                                                  <w:marRight w:val="0"/>
                                                  <w:marTop w:val="0"/>
                                                  <w:marBottom w:val="0"/>
                                                  <w:divBdr>
                                                    <w:top w:val="none" w:sz="0" w:space="0" w:color="auto"/>
                                                    <w:left w:val="none" w:sz="0" w:space="0" w:color="auto"/>
                                                    <w:bottom w:val="none" w:sz="0" w:space="0" w:color="auto"/>
                                                    <w:right w:val="none" w:sz="0" w:space="0" w:color="auto"/>
                                                  </w:divBdr>
                                                  <w:divsChild>
                                                    <w:div w:id="1202326873">
                                                      <w:marLeft w:val="0"/>
                                                      <w:marRight w:val="0"/>
                                                      <w:marTop w:val="0"/>
                                                      <w:marBottom w:val="0"/>
                                                      <w:divBdr>
                                                        <w:top w:val="none" w:sz="0" w:space="0" w:color="auto"/>
                                                        <w:left w:val="none" w:sz="0" w:space="0" w:color="auto"/>
                                                        <w:bottom w:val="none" w:sz="0" w:space="0" w:color="auto"/>
                                                        <w:right w:val="none" w:sz="0" w:space="0" w:color="auto"/>
                                                      </w:divBdr>
                                                    </w:div>
                                                    <w:div w:id="273370873">
                                                      <w:marLeft w:val="0"/>
                                                      <w:marRight w:val="0"/>
                                                      <w:marTop w:val="0"/>
                                                      <w:marBottom w:val="0"/>
                                                      <w:divBdr>
                                                        <w:top w:val="none" w:sz="0" w:space="0" w:color="auto"/>
                                                        <w:left w:val="none" w:sz="0" w:space="0" w:color="auto"/>
                                                        <w:bottom w:val="none" w:sz="0" w:space="0" w:color="auto"/>
                                                        <w:right w:val="none" w:sz="0" w:space="0" w:color="auto"/>
                                                      </w:divBdr>
                                                    </w:div>
                                                  </w:divsChild>
                                                </w:div>
                                                <w:div w:id="1363550640">
                                                  <w:marLeft w:val="0"/>
                                                  <w:marRight w:val="0"/>
                                                  <w:marTop w:val="0"/>
                                                  <w:marBottom w:val="0"/>
                                                  <w:divBdr>
                                                    <w:top w:val="none" w:sz="0" w:space="0" w:color="auto"/>
                                                    <w:left w:val="none" w:sz="0" w:space="0" w:color="auto"/>
                                                    <w:bottom w:val="none" w:sz="0" w:space="0" w:color="auto"/>
                                                    <w:right w:val="none" w:sz="0" w:space="0" w:color="auto"/>
                                                  </w:divBdr>
                                                </w:div>
                                              </w:divsChild>
                                            </w:div>
                                            <w:div w:id="302270561">
                                              <w:marLeft w:val="0"/>
                                              <w:marRight w:val="0"/>
                                              <w:marTop w:val="0"/>
                                              <w:marBottom w:val="0"/>
                                              <w:divBdr>
                                                <w:top w:val="none" w:sz="0" w:space="0" w:color="auto"/>
                                                <w:left w:val="none" w:sz="0" w:space="0" w:color="auto"/>
                                                <w:bottom w:val="none" w:sz="0" w:space="0" w:color="auto"/>
                                                <w:right w:val="none" w:sz="0" w:space="0" w:color="auto"/>
                                              </w:divBdr>
                                              <w:divsChild>
                                                <w:div w:id="725370670">
                                                  <w:marLeft w:val="0"/>
                                                  <w:marRight w:val="0"/>
                                                  <w:marTop w:val="0"/>
                                                  <w:marBottom w:val="0"/>
                                                  <w:divBdr>
                                                    <w:top w:val="none" w:sz="0" w:space="0" w:color="auto"/>
                                                    <w:left w:val="none" w:sz="0" w:space="0" w:color="auto"/>
                                                    <w:bottom w:val="none" w:sz="0" w:space="0" w:color="auto"/>
                                                    <w:right w:val="none" w:sz="0" w:space="0" w:color="auto"/>
                                                  </w:divBdr>
                                                  <w:divsChild>
                                                    <w:div w:id="1232279515">
                                                      <w:marLeft w:val="0"/>
                                                      <w:marRight w:val="0"/>
                                                      <w:marTop w:val="0"/>
                                                      <w:marBottom w:val="0"/>
                                                      <w:divBdr>
                                                        <w:top w:val="none" w:sz="0" w:space="0" w:color="auto"/>
                                                        <w:left w:val="none" w:sz="0" w:space="0" w:color="auto"/>
                                                        <w:bottom w:val="none" w:sz="0" w:space="0" w:color="auto"/>
                                                        <w:right w:val="none" w:sz="0" w:space="0" w:color="auto"/>
                                                      </w:divBdr>
                                                    </w:div>
                                                    <w:div w:id="1064990129">
                                                      <w:marLeft w:val="0"/>
                                                      <w:marRight w:val="0"/>
                                                      <w:marTop w:val="0"/>
                                                      <w:marBottom w:val="0"/>
                                                      <w:divBdr>
                                                        <w:top w:val="none" w:sz="0" w:space="0" w:color="auto"/>
                                                        <w:left w:val="none" w:sz="0" w:space="0" w:color="auto"/>
                                                        <w:bottom w:val="none" w:sz="0" w:space="0" w:color="auto"/>
                                                        <w:right w:val="none" w:sz="0" w:space="0" w:color="auto"/>
                                                      </w:divBdr>
                                                    </w:div>
                                                    <w:div w:id="1062871086">
                                                      <w:marLeft w:val="0"/>
                                                      <w:marRight w:val="0"/>
                                                      <w:marTop w:val="0"/>
                                                      <w:marBottom w:val="0"/>
                                                      <w:divBdr>
                                                        <w:top w:val="none" w:sz="0" w:space="0" w:color="auto"/>
                                                        <w:left w:val="none" w:sz="0" w:space="0" w:color="auto"/>
                                                        <w:bottom w:val="none" w:sz="0" w:space="0" w:color="auto"/>
                                                        <w:right w:val="none" w:sz="0" w:space="0" w:color="auto"/>
                                                      </w:divBdr>
                                                    </w:div>
                                                    <w:div w:id="301010121">
                                                      <w:marLeft w:val="0"/>
                                                      <w:marRight w:val="0"/>
                                                      <w:marTop w:val="0"/>
                                                      <w:marBottom w:val="0"/>
                                                      <w:divBdr>
                                                        <w:top w:val="none" w:sz="0" w:space="0" w:color="auto"/>
                                                        <w:left w:val="none" w:sz="0" w:space="0" w:color="auto"/>
                                                        <w:bottom w:val="none" w:sz="0" w:space="0" w:color="auto"/>
                                                        <w:right w:val="none" w:sz="0" w:space="0" w:color="auto"/>
                                                      </w:divBdr>
                                                    </w:div>
                                                    <w:div w:id="400104061">
                                                      <w:marLeft w:val="0"/>
                                                      <w:marRight w:val="0"/>
                                                      <w:marTop w:val="0"/>
                                                      <w:marBottom w:val="0"/>
                                                      <w:divBdr>
                                                        <w:top w:val="none" w:sz="0" w:space="0" w:color="auto"/>
                                                        <w:left w:val="none" w:sz="0" w:space="0" w:color="auto"/>
                                                        <w:bottom w:val="none" w:sz="0" w:space="0" w:color="auto"/>
                                                        <w:right w:val="none" w:sz="0" w:space="0" w:color="auto"/>
                                                      </w:divBdr>
                                                    </w:div>
                                                  </w:divsChild>
                                                </w:div>
                                                <w:div w:id="541284531">
                                                  <w:marLeft w:val="0"/>
                                                  <w:marRight w:val="0"/>
                                                  <w:marTop w:val="0"/>
                                                  <w:marBottom w:val="0"/>
                                                  <w:divBdr>
                                                    <w:top w:val="none" w:sz="0" w:space="0" w:color="auto"/>
                                                    <w:left w:val="none" w:sz="0" w:space="0" w:color="auto"/>
                                                    <w:bottom w:val="none" w:sz="0" w:space="0" w:color="auto"/>
                                                    <w:right w:val="none" w:sz="0" w:space="0" w:color="auto"/>
                                                  </w:divBdr>
                                                  <w:divsChild>
                                                    <w:div w:id="1218861585">
                                                      <w:marLeft w:val="0"/>
                                                      <w:marRight w:val="0"/>
                                                      <w:marTop w:val="0"/>
                                                      <w:marBottom w:val="0"/>
                                                      <w:divBdr>
                                                        <w:top w:val="none" w:sz="0" w:space="0" w:color="auto"/>
                                                        <w:left w:val="none" w:sz="0" w:space="0" w:color="auto"/>
                                                        <w:bottom w:val="none" w:sz="0" w:space="0" w:color="auto"/>
                                                        <w:right w:val="none" w:sz="0" w:space="0" w:color="auto"/>
                                                      </w:divBdr>
                                                    </w:div>
                                                    <w:div w:id="1361735063">
                                                      <w:marLeft w:val="0"/>
                                                      <w:marRight w:val="0"/>
                                                      <w:marTop w:val="0"/>
                                                      <w:marBottom w:val="0"/>
                                                      <w:divBdr>
                                                        <w:top w:val="none" w:sz="0" w:space="0" w:color="auto"/>
                                                        <w:left w:val="none" w:sz="0" w:space="0" w:color="auto"/>
                                                        <w:bottom w:val="none" w:sz="0" w:space="0" w:color="auto"/>
                                                        <w:right w:val="none" w:sz="0" w:space="0" w:color="auto"/>
                                                      </w:divBdr>
                                                    </w:div>
                                                    <w:div w:id="16928204">
                                                      <w:marLeft w:val="0"/>
                                                      <w:marRight w:val="0"/>
                                                      <w:marTop w:val="0"/>
                                                      <w:marBottom w:val="0"/>
                                                      <w:divBdr>
                                                        <w:top w:val="none" w:sz="0" w:space="0" w:color="auto"/>
                                                        <w:left w:val="none" w:sz="0" w:space="0" w:color="auto"/>
                                                        <w:bottom w:val="none" w:sz="0" w:space="0" w:color="auto"/>
                                                        <w:right w:val="none" w:sz="0" w:space="0" w:color="auto"/>
                                                      </w:divBdr>
                                                      <w:divsChild>
                                                        <w:div w:id="1752502632">
                                                          <w:marLeft w:val="0"/>
                                                          <w:marRight w:val="0"/>
                                                          <w:marTop w:val="0"/>
                                                          <w:marBottom w:val="0"/>
                                                          <w:divBdr>
                                                            <w:top w:val="none" w:sz="0" w:space="0" w:color="auto"/>
                                                            <w:left w:val="none" w:sz="0" w:space="0" w:color="auto"/>
                                                            <w:bottom w:val="none" w:sz="0" w:space="0" w:color="auto"/>
                                                            <w:right w:val="none" w:sz="0" w:space="0" w:color="auto"/>
                                                          </w:divBdr>
                                                        </w:div>
                                                        <w:div w:id="1367213950">
                                                          <w:marLeft w:val="0"/>
                                                          <w:marRight w:val="0"/>
                                                          <w:marTop w:val="0"/>
                                                          <w:marBottom w:val="0"/>
                                                          <w:divBdr>
                                                            <w:top w:val="none" w:sz="0" w:space="0" w:color="auto"/>
                                                            <w:left w:val="none" w:sz="0" w:space="0" w:color="auto"/>
                                                            <w:bottom w:val="none" w:sz="0" w:space="0" w:color="auto"/>
                                                            <w:right w:val="none" w:sz="0" w:space="0" w:color="auto"/>
                                                          </w:divBdr>
                                                        </w:div>
                                                      </w:divsChild>
                                                    </w:div>
                                                    <w:div w:id="604113563">
                                                      <w:marLeft w:val="0"/>
                                                      <w:marRight w:val="0"/>
                                                      <w:marTop w:val="0"/>
                                                      <w:marBottom w:val="0"/>
                                                      <w:divBdr>
                                                        <w:top w:val="none" w:sz="0" w:space="0" w:color="auto"/>
                                                        <w:left w:val="none" w:sz="0" w:space="0" w:color="auto"/>
                                                        <w:bottom w:val="none" w:sz="0" w:space="0" w:color="auto"/>
                                                        <w:right w:val="none" w:sz="0" w:space="0" w:color="auto"/>
                                                      </w:divBdr>
                                                    </w:div>
                                                    <w:div w:id="1770152186">
                                                      <w:marLeft w:val="0"/>
                                                      <w:marRight w:val="0"/>
                                                      <w:marTop w:val="0"/>
                                                      <w:marBottom w:val="0"/>
                                                      <w:divBdr>
                                                        <w:top w:val="none" w:sz="0" w:space="0" w:color="auto"/>
                                                        <w:left w:val="none" w:sz="0" w:space="0" w:color="auto"/>
                                                        <w:bottom w:val="none" w:sz="0" w:space="0" w:color="auto"/>
                                                        <w:right w:val="none" w:sz="0" w:space="0" w:color="auto"/>
                                                      </w:divBdr>
                                                    </w:div>
                                                    <w:div w:id="1940062769">
                                                      <w:marLeft w:val="0"/>
                                                      <w:marRight w:val="0"/>
                                                      <w:marTop w:val="0"/>
                                                      <w:marBottom w:val="0"/>
                                                      <w:divBdr>
                                                        <w:top w:val="none" w:sz="0" w:space="0" w:color="auto"/>
                                                        <w:left w:val="none" w:sz="0" w:space="0" w:color="auto"/>
                                                        <w:bottom w:val="none" w:sz="0" w:space="0" w:color="auto"/>
                                                        <w:right w:val="none" w:sz="0" w:space="0" w:color="auto"/>
                                                      </w:divBdr>
                                                    </w:div>
                                                  </w:divsChild>
                                                </w:div>
                                                <w:div w:id="1614823742">
                                                  <w:marLeft w:val="0"/>
                                                  <w:marRight w:val="0"/>
                                                  <w:marTop w:val="0"/>
                                                  <w:marBottom w:val="0"/>
                                                  <w:divBdr>
                                                    <w:top w:val="none" w:sz="0" w:space="0" w:color="auto"/>
                                                    <w:left w:val="none" w:sz="0" w:space="0" w:color="auto"/>
                                                    <w:bottom w:val="none" w:sz="0" w:space="0" w:color="auto"/>
                                                    <w:right w:val="none" w:sz="0" w:space="0" w:color="auto"/>
                                                  </w:divBdr>
                                                  <w:divsChild>
                                                    <w:div w:id="1633439569">
                                                      <w:marLeft w:val="0"/>
                                                      <w:marRight w:val="0"/>
                                                      <w:marTop w:val="0"/>
                                                      <w:marBottom w:val="0"/>
                                                      <w:divBdr>
                                                        <w:top w:val="none" w:sz="0" w:space="0" w:color="auto"/>
                                                        <w:left w:val="none" w:sz="0" w:space="0" w:color="auto"/>
                                                        <w:bottom w:val="none" w:sz="0" w:space="0" w:color="auto"/>
                                                        <w:right w:val="none" w:sz="0" w:space="0" w:color="auto"/>
                                                      </w:divBdr>
                                                    </w:div>
                                                    <w:div w:id="201807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186262">
                                              <w:marLeft w:val="0"/>
                                              <w:marRight w:val="0"/>
                                              <w:marTop w:val="0"/>
                                              <w:marBottom w:val="0"/>
                                              <w:divBdr>
                                                <w:top w:val="none" w:sz="0" w:space="0" w:color="auto"/>
                                                <w:left w:val="none" w:sz="0" w:space="0" w:color="auto"/>
                                                <w:bottom w:val="none" w:sz="0" w:space="0" w:color="auto"/>
                                                <w:right w:val="none" w:sz="0" w:space="0" w:color="auto"/>
                                              </w:divBdr>
                                              <w:divsChild>
                                                <w:div w:id="1317883518">
                                                  <w:marLeft w:val="0"/>
                                                  <w:marRight w:val="0"/>
                                                  <w:marTop w:val="0"/>
                                                  <w:marBottom w:val="0"/>
                                                  <w:divBdr>
                                                    <w:top w:val="none" w:sz="0" w:space="0" w:color="auto"/>
                                                    <w:left w:val="none" w:sz="0" w:space="0" w:color="auto"/>
                                                    <w:bottom w:val="none" w:sz="0" w:space="0" w:color="auto"/>
                                                    <w:right w:val="none" w:sz="0" w:space="0" w:color="auto"/>
                                                  </w:divBdr>
                                                </w:div>
                                                <w:div w:id="1423212305">
                                                  <w:marLeft w:val="0"/>
                                                  <w:marRight w:val="0"/>
                                                  <w:marTop w:val="0"/>
                                                  <w:marBottom w:val="0"/>
                                                  <w:divBdr>
                                                    <w:top w:val="none" w:sz="0" w:space="0" w:color="auto"/>
                                                    <w:left w:val="none" w:sz="0" w:space="0" w:color="auto"/>
                                                    <w:bottom w:val="none" w:sz="0" w:space="0" w:color="auto"/>
                                                    <w:right w:val="none" w:sz="0" w:space="0" w:color="auto"/>
                                                  </w:divBdr>
                                                </w:div>
                                                <w:div w:id="161284558">
                                                  <w:marLeft w:val="0"/>
                                                  <w:marRight w:val="0"/>
                                                  <w:marTop w:val="0"/>
                                                  <w:marBottom w:val="0"/>
                                                  <w:divBdr>
                                                    <w:top w:val="none" w:sz="0" w:space="0" w:color="auto"/>
                                                    <w:left w:val="none" w:sz="0" w:space="0" w:color="auto"/>
                                                    <w:bottom w:val="none" w:sz="0" w:space="0" w:color="auto"/>
                                                    <w:right w:val="none" w:sz="0" w:space="0" w:color="auto"/>
                                                  </w:divBdr>
                                                  <w:divsChild>
                                                    <w:div w:id="1382051809">
                                                      <w:marLeft w:val="0"/>
                                                      <w:marRight w:val="0"/>
                                                      <w:marTop w:val="0"/>
                                                      <w:marBottom w:val="0"/>
                                                      <w:divBdr>
                                                        <w:top w:val="none" w:sz="0" w:space="0" w:color="auto"/>
                                                        <w:left w:val="none" w:sz="0" w:space="0" w:color="auto"/>
                                                        <w:bottom w:val="none" w:sz="0" w:space="0" w:color="auto"/>
                                                        <w:right w:val="none" w:sz="0" w:space="0" w:color="auto"/>
                                                      </w:divBdr>
                                                    </w:div>
                                                    <w:div w:id="884563229">
                                                      <w:marLeft w:val="0"/>
                                                      <w:marRight w:val="0"/>
                                                      <w:marTop w:val="0"/>
                                                      <w:marBottom w:val="0"/>
                                                      <w:divBdr>
                                                        <w:top w:val="none" w:sz="0" w:space="0" w:color="auto"/>
                                                        <w:left w:val="none" w:sz="0" w:space="0" w:color="auto"/>
                                                        <w:bottom w:val="none" w:sz="0" w:space="0" w:color="auto"/>
                                                        <w:right w:val="none" w:sz="0" w:space="0" w:color="auto"/>
                                                      </w:divBdr>
                                                    </w:div>
                                                    <w:div w:id="1402289903">
                                                      <w:marLeft w:val="0"/>
                                                      <w:marRight w:val="0"/>
                                                      <w:marTop w:val="0"/>
                                                      <w:marBottom w:val="0"/>
                                                      <w:divBdr>
                                                        <w:top w:val="none" w:sz="0" w:space="0" w:color="auto"/>
                                                        <w:left w:val="none" w:sz="0" w:space="0" w:color="auto"/>
                                                        <w:bottom w:val="none" w:sz="0" w:space="0" w:color="auto"/>
                                                        <w:right w:val="none" w:sz="0" w:space="0" w:color="auto"/>
                                                      </w:divBdr>
                                                    </w:div>
                                                    <w:div w:id="1730156092">
                                                      <w:marLeft w:val="0"/>
                                                      <w:marRight w:val="0"/>
                                                      <w:marTop w:val="0"/>
                                                      <w:marBottom w:val="0"/>
                                                      <w:divBdr>
                                                        <w:top w:val="none" w:sz="0" w:space="0" w:color="auto"/>
                                                        <w:left w:val="none" w:sz="0" w:space="0" w:color="auto"/>
                                                        <w:bottom w:val="none" w:sz="0" w:space="0" w:color="auto"/>
                                                        <w:right w:val="none" w:sz="0" w:space="0" w:color="auto"/>
                                                      </w:divBdr>
                                                    </w:div>
                                                    <w:div w:id="442841522">
                                                      <w:marLeft w:val="0"/>
                                                      <w:marRight w:val="0"/>
                                                      <w:marTop w:val="0"/>
                                                      <w:marBottom w:val="0"/>
                                                      <w:divBdr>
                                                        <w:top w:val="none" w:sz="0" w:space="0" w:color="auto"/>
                                                        <w:left w:val="none" w:sz="0" w:space="0" w:color="auto"/>
                                                        <w:bottom w:val="none" w:sz="0" w:space="0" w:color="auto"/>
                                                        <w:right w:val="none" w:sz="0" w:space="0" w:color="auto"/>
                                                      </w:divBdr>
                                                    </w:div>
                                                  </w:divsChild>
                                                </w:div>
                                                <w:div w:id="1006714346">
                                                  <w:marLeft w:val="0"/>
                                                  <w:marRight w:val="0"/>
                                                  <w:marTop w:val="0"/>
                                                  <w:marBottom w:val="0"/>
                                                  <w:divBdr>
                                                    <w:top w:val="none" w:sz="0" w:space="0" w:color="auto"/>
                                                    <w:left w:val="none" w:sz="0" w:space="0" w:color="auto"/>
                                                    <w:bottom w:val="none" w:sz="0" w:space="0" w:color="auto"/>
                                                    <w:right w:val="none" w:sz="0" w:space="0" w:color="auto"/>
                                                  </w:divBdr>
                                                </w:div>
                                              </w:divsChild>
                                            </w:div>
                                            <w:div w:id="929236637">
                                              <w:marLeft w:val="0"/>
                                              <w:marRight w:val="0"/>
                                              <w:marTop w:val="0"/>
                                              <w:marBottom w:val="0"/>
                                              <w:divBdr>
                                                <w:top w:val="none" w:sz="0" w:space="0" w:color="auto"/>
                                                <w:left w:val="none" w:sz="0" w:space="0" w:color="auto"/>
                                                <w:bottom w:val="none" w:sz="0" w:space="0" w:color="auto"/>
                                                <w:right w:val="none" w:sz="0" w:space="0" w:color="auto"/>
                                              </w:divBdr>
                                              <w:divsChild>
                                                <w:div w:id="1908761490">
                                                  <w:marLeft w:val="0"/>
                                                  <w:marRight w:val="0"/>
                                                  <w:marTop w:val="0"/>
                                                  <w:marBottom w:val="0"/>
                                                  <w:divBdr>
                                                    <w:top w:val="none" w:sz="0" w:space="0" w:color="auto"/>
                                                    <w:left w:val="none" w:sz="0" w:space="0" w:color="auto"/>
                                                    <w:bottom w:val="none" w:sz="0" w:space="0" w:color="auto"/>
                                                    <w:right w:val="none" w:sz="0" w:space="0" w:color="auto"/>
                                                  </w:divBdr>
                                                  <w:divsChild>
                                                    <w:div w:id="709842297">
                                                      <w:marLeft w:val="0"/>
                                                      <w:marRight w:val="0"/>
                                                      <w:marTop w:val="0"/>
                                                      <w:marBottom w:val="0"/>
                                                      <w:divBdr>
                                                        <w:top w:val="none" w:sz="0" w:space="0" w:color="auto"/>
                                                        <w:left w:val="none" w:sz="0" w:space="0" w:color="auto"/>
                                                        <w:bottom w:val="none" w:sz="0" w:space="0" w:color="auto"/>
                                                        <w:right w:val="none" w:sz="0" w:space="0" w:color="auto"/>
                                                      </w:divBdr>
                                                      <w:divsChild>
                                                        <w:div w:id="927346377">
                                                          <w:marLeft w:val="0"/>
                                                          <w:marRight w:val="0"/>
                                                          <w:marTop w:val="0"/>
                                                          <w:marBottom w:val="0"/>
                                                          <w:divBdr>
                                                            <w:top w:val="none" w:sz="0" w:space="0" w:color="auto"/>
                                                            <w:left w:val="none" w:sz="0" w:space="0" w:color="auto"/>
                                                            <w:bottom w:val="none" w:sz="0" w:space="0" w:color="auto"/>
                                                            <w:right w:val="none" w:sz="0" w:space="0" w:color="auto"/>
                                                          </w:divBdr>
                                                        </w:div>
                                                        <w:div w:id="1562404025">
                                                          <w:marLeft w:val="0"/>
                                                          <w:marRight w:val="0"/>
                                                          <w:marTop w:val="0"/>
                                                          <w:marBottom w:val="0"/>
                                                          <w:divBdr>
                                                            <w:top w:val="none" w:sz="0" w:space="0" w:color="auto"/>
                                                            <w:left w:val="none" w:sz="0" w:space="0" w:color="auto"/>
                                                            <w:bottom w:val="none" w:sz="0" w:space="0" w:color="auto"/>
                                                            <w:right w:val="none" w:sz="0" w:space="0" w:color="auto"/>
                                                          </w:divBdr>
                                                        </w:div>
                                                      </w:divsChild>
                                                    </w:div>
                                                    <w:div w:id="233855117">
                                                      <w:marLeft w:val="0"/>
                                                      <w:marRight w:val="0"/>
                                                      <w:marTop w:val="0"/>
                                                      <w:marBottom w:val="0"/>
                                                      <w:divBdr>
                                                        <w:top w:val="none" w:sz="0" w:space="0" w:color="auto"/>
                                                        <w:left w:val="none" w:sz="0" w:space="0" w:color="auto"/>
                                                        <w:bottom w:val="none" w:sz="0" w:space="0" w:color="auto"/>
                                                        <w:right w:val="none" w:sz="0" w:space="0" w:color="auto"/>
                                                      </w:divBdr>
                                                      <w:divsChild>
                                                        <w:div w:id="791821661">
                                                          <w:marLeft w:val="0"/>
                                                          <w:marRight w:val="0"/>
                                                          <w:marTop w:val="0"/>
                                                          <w:marBottom w:val="0"/>
                                                          <w:divBdr>
                                                            <w:top w:val="none" w:sz="0" w:space="0" w:color="auto"/>
                                                            <w:left w:val="none" w:sz="0" w:space="0" w:color="auto"/>
                                                            <w:bottom w:val="none" w:sz="0" w:space="0" w:color="auto"/>
                                                            <w:right w:val="none" w:sz="0" w:space="0" w:color="auto"/>
                                                          </w:divBdr>
                                                        </w:div>
                                                        <w:div w:id="684286790">
                                                          <w:marLeft w:val="0"/>
                                                          <w:marRight w:val="0"/>
                                                          <w:marTop w:val="0"/>
                                                          <w:marBottom w:val="0"/>
                                                          <w:divBdr>
                                                            <w:top w:val="none" w:sz="0" w:space="0" w:color="auto"/>
                                                            <w:left w:val="none" w:sz="0" w:space="0" w:color="auto"/>
                                                            <w:bottom w:val="none" w:sz="0" w:space="0" w:color="auto"/>
                                                            <w:right w:val="none" w:sz="0" w:space="0" w:color="auto"/>
                                                          </w:divBdr>
                                                        </w:div>
                                                      </w:divsChild>
                                                    </w:div>
                                                    <w:div w:id="684751426">
                                                      <w:marLeft w:val="0"/>
                                                      <w:marRight w:val="0"/>
                                                      <w:marTop w:val="0"/>
                                                      <w:marBottom w:val="0"/>
                                                      <w:divBdr>
                                                        <w:top w:val="none" w:sz="0" w:space="0" w:color="auto"/>
                                                        <w:left w:val="none" w:sz="0" w:space="0" w:color="auto"/>
                                                        <w:bottom w:val="none" w:sz="0" w:space="0" w:color="auto"/>
                                                        <w:right w:val="none" w:sz="0" w:space="0" w:color="auto"/>
                                                      </w:divBdr>
                                                      <w:divsChild>
                                                        <w:div w:id="1219393518">
                                                          <w:marLeft w:val="0"/>
                                                          <w:marRight w:val="0"/>
                                                          <w:marTop w:val="0"/>
                                                          <w:marBottom w:val="0"/>
                                                          <w:divBdr>
                                                            <w:top w:val="none" w:sz="0" w:space="0" w:color="auto"/>
                                                            <w:left w:val="none" w:sz="0" w:space="0" w:color="auto"/>
                                                            <w:bottom w:val="none" w:sz="0" w:space="0" w:color="auto"/>
                                                            <w:right w:val="none" w:sz="0" w:space="0" w:color="auto"/>
                                                          </w:divBdr>
                                                        </w:div>
                                                        <w:div w:id="768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539074">
                                                  <w:marLeft w:val="0"/>
                                                  <w:marRight w:val="0"/>
                                                  <w:marTop w:val="0"/>
                                                  <w:marBottom w:val="0"/>
                                                  <w:divBdr>
                                                    <w:top w:val="none" w:sz="0" w:space="0" w:color="auto"/>
                                                    <w:left w:val="none" w:sz="0" w:space="0" w:color="auto"/>
                                                    <w:bottom w:val="none" w:sz="0" w:space="0" w:color="auto"/>
                                                    <w:right w:val="none" w:sz="0" w:space="0" w:color="auto"/>
                                                  </w:divBdr>
                                                </w:div>
                                                <w:div w:id="1810434293">
                                                  <w:marLeft w:val="0"/>
                                                  <w:marRight w:val="0"/>
                                                  <w:marTop w:val="0"/>
                                                  <w:marBottom w:val="0"/>
                                                  <w:divBdr>
                                                    <w:top w:val="none" w:sz="0" w:space="0" w:color="auto"/>
                                                    <w:left w:val="none" w:sz="0" w:space="0" w:color="auto"/>
                                                    <w:bottom w:val="none" w:sz="0" w:space="0" w:color="auto"/>
                                                    <w:right w:val="none" w:sz="0" w:space="0" w:color="auto"/>
                                                  </w:divBdr>
                                                </w:div>
                                              </w:divsChild>
                                            </w:div>
                                            <w:div w:id="221523510">
                                              <w:marLeft w:val="0"/>
                                              <w:marRight w:val="0"/>
                                              <w:marTop w:val="0"/>
                                              <w:marBottom w:val="0"/>
                                              <w:divBdr>
                                                <w:top w:val="none" w:sz="0" w:space="0" w:color="auto"/>
                                                <w:left w:val="none" w:sz="0" w:space="0" w:color="auto"/>
                                                <w:bottom w:val="none" w:sz="0" w:space="0" w:color="auto"/>
                                                <w:right w:val="none" w:sz="0" w:space="0" w:color="auto"/>
                                              </w:divBdr>
                                              <w:divsChild>
                                                <w:div w:id="1196232679">
                                                  <w:marLeft w:val="0"/>
                                                  <w:marRight w:val="0"/>
                                                  <w:marTop w:val="0"/>
                                                  <w:marBottom w:val="0"/>
                                                  <w:divBdr>
                                                    <w:top w:val="none" w:sz="0" w:space="0" w:color="auto"/>
                                                    <w:left w:val="none" w:sz="0" w:space="0" w:color="auto"/>
                                                    <w:bottom w:val="none" w:sz="0" w:space="0" w:color="auto"/>
                                                    <w:right w:val="none" w:sz="0" w:space="0" w:color="auto"/>
                                                  </w:divBdr>
                                                </w:div>
                                                <w:div w:id="217716109">
                                                  <w:marLeft w:val="0"/>
                                                  <w:marRight w:val="0"/>
                                                  <w:marTop w:val="0"/>
                                                  <w:marBottom w:val="0"/>
                                                  <w:divBdr>
                                                    <w:top w:val="none" w:sz="0" w:space="0" w:color="auto"/>
                                                    <w:left w:val="none" w:sz="0" w:space="0" w:color="auto"/>
                                                    <w:bottom w:val="none" w:sz="0" w:space="0" w:color="auto"/>
                                                    <w:right w:val="none" w:sz="0" w:space="0" w:color="auto"/>
                                                  </w:divBdr>
                                                </w:div>
                                                <w:div w:id="1484077572">
                                                  <w:marLeft w:val="0"/>
                                                  <w:marRight w:val="0"/>
                                                  <w:marTop w:val="0"/>
                                                  <w:marBottom w:val="0"/>
                                                  <w:divBdr>
                                                    <w:top w:val="none" w:sz="0" w:space="0" w:color="auto"/>
                                                    <w:left w:val="none" w:sz="0" w:space="0" w:color="auto"/>
                                                    <w:bottom w:val="none" w:sz="0" w:space="0" w:color="auto"/>
                                                    <w:right w:val="none" w:sz="0" w:space="0" w:color="auto"/>
                                                  </w:divBdr>
                                                </w:div>
                                                <w:div w:id="1275869734">
                                                  <w:marLeft w:val="0"/>
                                                  <w:marRight w:val="0"/>
                                                  <w:marTop w:val="0"/>
                                                  <w:marBottom w:val="0"/>
                                                  <w:divBdr>
                                                    <w:top w:val="none" w:sz="0" w:space="0" w:color="auto"/>
                                                    <w:left w:val="none" w:sz="0" w:space="0" w:color="auto"/>
                                                    <w:bottom w:val="none" w:sz="0" w:space="0" w:color="auto"/>
                                                    <w:right w:val="none" w:sz="0" w:space="0" w:color="auto"/>
                                                  </w:divBdr>
                                                </w:div>
                                                <w:div w:id="1370764769">
                                                  <w:marLeft w:val="0"/>
                                                  <w:marRight w:val="0"/>
                                                  <w:marTop w:val="0"/>
                                                  <w:marBottom w:val="0"/>
                                                  <w:divBdr>
                                                    <w:top w:val="none" w:sz="0" w:space="0" w:color="auto"/>
                                                    <w:left w:val="none" w:sz="0" w:space="0" w:color="auto"/>
                                                    <w:bottom w:val="none" w:sz="0" w:space="0" w:color="auto"/>
                                                    <w:right w:val="none" w:sz="0" w:space="0" w:color="auto"/>
                                                  </w:divBdr>
                                                  <w:divsChild>
                                                    <w:div w:id="1245650822">
                                                      <w:marLeft w:val="0"/>
                                                      <w:marRight w:val="0"/>
                                                      <w:marTop w:val="0"/>
                                                      <w:marBottom w:val="0"/>
                                                      <w:divBdr>
                                                        <w:top w:val="none" w:sz="0" w:space="0" w:color="auto"/>
                                                        <w:left w:val="none" w:sz="0" w:space="0" w:color="auto"/>
                                                        <w:bottom w:val="none" w:sz="0" w:space="0" w:color="auto"/>
                                                        <w:right w:val="none" w:sz="0" w:space="0" w:color="auto"/>
                                                      </w:divBdr>
                                                    </w:div>
                                                    <w:div w:id="191400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732310">
                                              <w:marLeft w:val="0"/>
                                              <w:marRight w:val="0"/>
                                              <w:marTop w:val="0"/>
                                              <w:marBottom w:val="0"/>
                                              <w:divBdr>
                                                <w:top w:val="none" w:sz="0" w:space="0" w:color="auto"/>
                                                <w:left w:val="none" w:sz="0" w:space="0" w:color="auto"/>
                                                <w:bottom w:val="none" w:sz="0" w:space="0" w:color="auto"/>
                                                <w:right w:val="none" w:sz="0" w:space="0" w:color="auto"/>
                                              </w:divBdr>
                                              <w:divsChild>
                                                <w:div w:id="1645962989">
                                                  <w:marLeft w:val="0"/>
                                                  <w:marRight w:val="0"/>
                                                  <w:marTop w:val="0"/>
                                                  <w:marBottom w:val="0"/>
                                                  <w:divBdr>
                                                    <w:top w:val="none" w:sz="0" w:space="0" w:color="auto"/>
                                                    <w:left w:val="none" w:sz="0" w:space="0" w:color="auto"/>
                                                    <w:bottom w:val="none" w:sz="0" w:space="0" w:color="auto"/>
                                                    <w:right w:val="none" w:sz="0" w:space="0" w:color="auto"/>
                                                  </w:divBdr>
                                                </w:div>
                                                <w:div w:id="884414845">
                                                  <w:marLeft w:val="0"/>
                                                  <w:marRight w:val="0"/>
                                                  <w:marTop w:val="0"/>
                                                  <w:marBottom w:val="0"/>
                                                  <w:divBdr>
                                                    <w:top w:val="none" w:sz="0" w:space="0" w:color="auto"/>
                                                    <w:left w:val="none" w:sz="0" w:space="0" w:color="auto"/>
                                                    <w:bottom w:val="none" w:sz="0" w:space="0" w:color="auto"/>
                                                    <w:right w:val="none" w:sz="0" w:space="0" w:color="auto"/>
                                                  </w:divBdr>
                                                </w:div>
                                              </w:divsChild>
                                            </w:div>
                                            <w:div w:id="1113861478">
                                              <w:marLeft w:val="0"/>
                                              <w:marRight w:val="0"/>
                                              <w:marTop w:val="0"/>
                                              <w:marBottom w:val="0"/>
                                              <w:divBdr>
                                                <w:top w:val="none" w:sz="0" w:space="0" w:color="auto"/>
                                                <w:left w:val="none" w:sz="0" w:space="0" w:color="auto"/>
                                                <w:bottom w:val="none" w:sz="0" w:space="0" w:color="auto"/>
                                                <w:right w:val="none" w:sz="0" w:space="0" w:color="auto"/>
                                              </w:divBdr>
                                              <w:divsChild>
                                                <w:div w:id="283312284">
                                                  <w:marLeft w:val="0"/>
                                                  <w:marRight w:val="0"/>
                                                  <w:marTop w:val="0"/>
                                                  <w:marBottom w:val="0"/>
                                                  <w:divBdr>
                                                    <w:top w:val="none" w:sz="0" w:space="0" w:color="auto"/>
                                                    <w:left w:val="none" w:sz="0" w:space="0" w:color="auto"/>
                                                    <w:bottom w:val="none" w:sz="0" w:space="0" w:color="auto"/>
                                                    <w:right w:val="none" w:sz="0" w:space="0" w:color="auto"/>
                                                  </w:divBdr>
                                                </w:div>
                                                <w:div w:id="1780179066">
                                                  <w:marLeft w:val="0"/>
                                                  <w:marRight w:val="0"/>
                                                  <w:marTop w:val="0"/>
                                                  <w:marBottom w:val="0"/>
                                                  <w:divBdr>
                                                    <w:top w:val="none" w:sz="0" w:space="0" w:color="auto"/>
                                                    <w:left w:val="none" w:sz="0" w:space="0" w:color="auto"/>
                                                    <w:bottom w:val="none" w:sz="0" w:space="0" w:color="auto"/>
                                                    <w:right w:val="none" w:sz="0" w:space="0" w:color="auto"/>
                                                  </w:divBdr>
                                                </w:div>
                                              </w:divsChild>
                                            </w:div>
                                            <w:div w:id="913859461">
                                              <w:marLeft w:val="0"/>
                                              <w:marRight w:val="0"/>
                                              <w:marTop w:val="0"/>
                                              <w:marBottom w:val="0"/>
                                              <w:divBdr>
                                                <w:top w:val="none" w:sz="0" w:space="0" w:color="auto"/>
                                                <w:left w:val="none" w:sz="0" w:space="0" w:color="auto"/>
                                                <w:bottom w:val="none" w:sz="0" w:space="0" w:color="auto"/>
                                                <w:right w:val="none" w:sz="0" w:space="0" w:color="auto"/>
                                              </w:divBdr>
                                            </w:div>
                                            <w:div w:id="2134247757">
                                              <w:marLeft w:val="0"/>
                                              <w:marRight w:val="0"/>
                                              <w:marTop w:val="0"/>
                                              <w:marBottom w:val="0"/>
                                              <w:divBdr>
                                                <w:top w:val="none" w:sz="0" w:space="0" w:color="auto"/>
                                                <w:left w:val="none" w:sz="0" w:space="0" w:color="auto"/>
                                                <w:bottom w:val="none" w:sz="0" w:space="0" w:color="auto"/>
                                                <w:right w:val="none" w:sz="0" w:space="0" w:color="auto"/>
                                              </w:divBdr>
                                            </w:div>
                                            <w:div w:id="1736582043">
                                              <w:marLeft w:val="0"/>
                                              <w:marRight w:val="0"/>
                                              <w:marTop w:val="0"/>
                                              <w:marBottom w:val="0"/>
                                              <w:divBdr>
                                                <w:top w:val="none" w:sz="0" w:space="0" w:color="auto"/>
                                                <w:left w:val="none" w:sz="0" w:space="0" w:color="auto"/>
                                                <w:bottom w:val="none" w:sz="0" w:space="0" w:color="auto"/>
                                                <w:right w:val="none" w:sz="0" w:space="0" w:color="auto"/>
                                              </w:divBdr>
                                            </w:div>
                                            <w:div w:id="563494042">
                                              <w:marLeft w:val="0"/>
                                              <w:marRight w:val="0"/>
                                              <w:marTop w:val="0"/>
                                              <w:marBottom w:val="0"/>
                                              <w:divBdr>
                                                <w:top w:val="none" w:sz="0" w:space="0" w:color="auto"/>
                                                <w:left w:val="none" w:sz="0" w:space="0" w:color="auto"/>
                                                <w:bottom w:val="none" w:sz="0" w:space="0" w:color="auto"/>
                                                <w:right w:val="none" w:sz="0" w:space="0" w:color="auto"/>
                                              </w:divBdr>
                                              <w:divsChild>
                                                <w:div w:id="277759463">
                                                  <w:marLeft w:val="0"/>
                                                  <w:marRight w:val="0"/>
                                                  <w:marTop w:val="0"/>
                                                  <w:marBottom w:val="0"/>
                                                  <w:divBdr>
                                                    <w:top w:val="none" w:sz="0" w:space="0" w:color="auto"/>
                                                    <w:left w:val="none" w:sz="0" w:space="0" w:color="auto"/>
                                                    <w:bottom w:val="none" w:sz="0" w:space="0" w:color="auto"/>
                                                    <w:right w:val="none" w:sz="0" w:space="0" w:color="auto"/>
                                                  </w:divBdr>
                                                </w:div>
                                                <w:div w:id="1419254786">
                                                  <w:marLeft w:val="0"/>
                                                  <w:marRight w:val="0"/>
                                                  <w:marTop w:val="0"/>
                                                  <w:marBottom w:val="0"/>
                                                  <w:divBdr>
                                                    <w:top w:val="none" w:sz="0" w:space="0" w:color="auto"/>
                                                    <w:left w:val="none" w:sz="0" w:space="0" w:color="auto"/>
                                                    <w:bottom w:val="none" w:sz="0" w:space="0" w:color="auto"/>
                                                    <w:right w:val="none" w:sz="0" w:space="0" w:color="auto"/>
                                                  </w:divBdr>
                                                </w:div>
                                                <w:div w:id="2247315">
                                                  <w:marLeft w:val="0"/>
                                                  <w:marRight w:val="0"/>
                                                  <w:marTop w:val="0"/>
                                                  <w:marBottom w:val="0"/>
                                                  <w:divBdr>
                                                    <w:top w:val="none" w:sz="0" w:space="0" w:color="auto"/>
                                                    <w:left w:val="none" w:sz="0" w:space="0" w:color="auto"/>
                                                    <w:bottom w:val="none" w:sz="0" w:space="0" w:color="auto"/>
                                                    <w:right w:val="none" w:sz="0" w:space="0" w:color="auto"/>
                                                  </w:divBdr>
                                                </w:div>
                                                <w:div w:id="30042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639038">
                                      <w:marLeft w:val="0"/>
                                      <w:marRight w:val="0"/>
                                      <w:marTop w:val="0"/>
                                      <w:marBottom w:val="0"/>
                                      <w:divBdr>
                                        <w:top w:val="none" w:sz="0" w:space="0" w:color="auto"/>
                                        <w:left w:val="none" w:sz="0" w:space="0" w:color="auto"/>
                                        <w:bottom w:val="none" w:sz="0" w:space="0" w:color="auto"/>
                                        <w:right w:val="none" w:sz="0" w:space="0" w:color="auto"/>
                                      </w:divBdr>
                                      <w:divsChild>
                                        <w:div w:id="780611887">
                                          <w:marLeft w:val="0"/>
                                          <w:marRight w:val="0"/>
                                          <w:marTop w:val="0"/>
                                          <w:marBottom w:val="0"/>
                                          <w:divBdr>
                                            <w:top w:val="none" w:sz="0" w:space="0" w:color="auto"/>
                                            <w:left w:val="none" w:sz="0" w:space="0" w:color="auto"/>
                                            <w:bottom w:val="none" w:sz="0" w:space="0" w:color="auto"/>
                                            <w:right w:val="none" w:sz="0" w:space="0" w:color="auto"/>
                                          </w:divBdr>
                                          <w:divsChild>
                                            <w:div w:id="1609773848">
                                              <w:marLeft w:val="0"/>
                                              <w:marRight w:val="0"/>
                                              <w:marTop w:val="0"/>
                                              <w:marBottom w:val="0"/>
                                              <w:divBdr>
                                                <w:top w:val="none" w:sz="0" w:space="0" w:color="auto"/>
                                                <w:left w:val="none" w:sz="0" w:space="0" w:color="auto"/>
                                                <w:bottom w:val="none" w:sz="0" w:space="0" w:color="auto"/>
                                                <w:right w:val="none" w:sz="0" w:space="0" w:color="auto"/>
                                              </w:divBdr>
                                            </w:div>
                                          </w:divsChild>
                                        </w:div>
                                        <w:div w:id="1600721495">
                                          <w:marLeft w:val="0"/>
                                          <w:marRight w:val="0"/>
                                          <w:marTop w:val="0"/>
                                          <w:marBottom w:val="0"/>
                                          <w:divBdr>
                                            <w:top w:val="none" w:sz="0" w:space="0" w:color="auto"/>
                                            <w:left w:val="none" w:sz="0" w:space="0" w:color="auto"/>
                                            <w:bottom w:val="none" w:sz="0" w:space="0" w:color="auto"/>
                                            <w:right w:val="none" w:sz="0" w:space="0" w:color="auto"/>
                                          </w:divBdr>
                                          <w:divsChild>
                                            <w:div w:id="1081411851">
                                              <w:marLeft w:val="0"/>
                                              <w:marRight w:val="0"/>
                                              <w:marTop w:val="0"/>
                                              <w:marBottom w:val="0"/>
                                              <w:divBdr>
                                                <w:top w:val="none" w:sz="0" w:space="0" w:color="auto"/>
                                                <w:left w:val="none" w:sz="0" w:space="0" w:color="auto"/>
                                                <w:bottom w:val="none" w:sz="0" w:space="0" w:color="auto"/>
                                                <w:right w:val="none" w:sz="0" w:space="0" w:color="auto"/>
                                              </w:divBdr>
                                              <w:divsChild>
                                                <w:div w:id="1827474851">
                                                  <w:marLeft w:val="0"/>
                                                  <w:marRight w:val="0"/>
                                                  <w:marTop w:val="0"/>
                                                  <w:marBottom w:val="0"/>
                                                  <w:divBdr>
                                                    <w:top w:val="none" w:sz="0" w:space="0" w:color="auto"/>
                                                    <w:left w:val="none" w:sz="0" w:space="0" w:color="auto"/>
                                                    <w:bottom w:val="none" w:sz="0" w:space="0" w:color="auto"/>
                                                    <w:right w:val="none" w:sz="0" w:space="0" w:color="auto"/>
                                                  </w:divBdr>
                                                </w:div>
                                                <w:div w:id="1011877014">
                                                  <w:marLeft w:val="0"/>
                                                  <w:marRight w:val="0"/>
                                                  <w:marTop w:val="0"/>
                                                  <w:marBottom w:val="0"/>
                                                  <w:divBdr>
                                                    <w:top w:val="none" w:sz="0" w:space="0" w:color="auto"/>
                                                    <w:left w:val="none" w:sz="0" w:space="0" w:color="auto"/>
                                                    <w:bottom w:val="none" w:sz="0" w:space="0" w:color="auto"/>
                                                    <w:right w:val="none" w:sz="0" w:space="0" w:color="auto"/>
                                                  </w:divBdr>
                                                </w:div>
                                                <w:div w:id="2123454084">
                                                  <w:marLeft w:val="0"/>
                                                  <w:marRight w:val="0"/>
                                                  <w:marTop w:val="0"/>
                                                  <w:marBottom w:val="0"/>
                                                  <w:divBdr>
                                                    <w:top w:val="none" w:sz="0" w:space="0" w:color="auto"/>
                                                    <w:left w:val="none" w:sz="0" w:space="0" w:color="auto"/>
                                                    <w:bottom w:val="none" w:sz="0" w:space="0" w:color="auto"/>
                                                    <w:right w:val="none" w:sz="0" w:space="0" w:color="auto"/>
                                                  </w:divBdr>
                                                </w:div>
                                                <w:div w:id="402266506">
                                                  <w:marLeft w:val="0"/>
                                                  <w:marRight w:val="0"/>
                                                  <w:marTop w:val="0"/>
                                                  <w:marBottom w:val="0"/>
                                                  <w:divBdr>
                                                    <w:top w:val="none" w:sz="0" w:space="0" w:color="auto"/>
                                                    <w:left w:val="none" w:sz="0" w:space="0" w:color="auto"/>
                                                    <w:bottom w:val="none" w:sz="0" w:space="0" w:color="auto"/>
                                                    <w:right w:val="none" w:sz="0" w:space="0" w:color="auto"/>
                                                  </w:divBdr>
                                                </w:div>
                                                <w:div w:id="1501849012">
                                                  <w:marLeft w:val="0"/>
                                                  <w:marRight w:val="0"/>
                                                  <w:marTop w:val="0"/>
                                                  <w:marBottom w:val="0"/>
                                                  <w:divBdr>
                                                    <w:top w:val="none" w:sz="0" w:space="0" w:color="auto"/>
                                                    <w:left w:val="none" w:sz="0" w:space="0" w:color="auto"/>
                                                    <w:bottom w:val="none" w:sz="0" w:space="0" w:color="auto"/>
                                                    <w:right w:val="none" w:sz="0" w:space="0" w:color="auto"/>
                                                  </w:divBdr>
                                                </w:div>
                                                <w:div w:id="1403872686">
                                                  <w:marLeft w:val="0"/>
                                                  <w:marRight w:val="0"/>
                                                  <w:marTop w:val="0"/>
                                                  <w:marBottom w:val="0"/>
                                                  <w:divBdr>
                                                    <w:top w:val="none" w:sz="0" w:space="0" w:color="auto"/>
                                                    <w:left w:val="none" w:sz="0" w:space="0" w:color="auto"/>
                                                    <w:bottom w:val="none" w:sz="0" w:space="0" w:color="auto"/>
                                                    <w:right w:val="none" w:sz="0" w:space="0" w:color="auto"/>
                                                  </w:divBdr>
                                                </w:div>
                                                <w:div w:id="1997956961">
                                                  <w:marLeft w:val="0"/>
                                                  <w:marRight w:val="0"/>
                                                  <w:marTop w:val="0"/>
                                                  <w:marBottom w:val="0"/>
                                                  <w:divBdr>
                                                    <w:top w:val="none" w:sz="0" w:space="0" w:color="auto"/>
                                                    <w:left w:val="none" w:sz="0" w:space="0" w:color="auto"/>
                                                    <w:bottom w:val="none" w:sz="0" w:space="0" w:color="auto"/>
                                                    <w:right w:val="none" w:sz="0" w:space="0" w:color="auto"/>
                                                  </w:divBdr>
                                                </w:div>
                                                <w:div w:id="512574514">
                                                  <w:marLeft w:val="0"/>
                                                  <w:marRight w:val="0"/>
                                                  <w:marTop w:val="0"/>
                                                  <w:marBottom w:val="0"/>
                                                  <w:divBdr>
                                                    <w:top w:val="none" w:sz="0" w:space="0" w:color="auto"/>
                                                    <w:left w:val="none" w:sz="0" w:space="0" w:color="auto"/>
                                                    <w:bottom w:val="none" w:sz="0" w:space="0" w:color="auto"/>
                                                    <w:right w:val="none" w:sz="0" w:space="0" w:color="auto"/>
                                                  </w:divBdr>
                                                </w:div>
                                                <w:div w:id="1374574642">
                                                  <w:marLeft w:val="0"/>
                                                  <w:marRight w:val="0"/>
                                                  <w:marTop w:val="0"/>
                                                  <w:marBottom w:val="0"/>
                                                  <w:divBdr>
                                                    <w:top w:val="none" w:sz="0" w:space="0" w:color="auto"/>
                                                    <w:left w:val="none" w:sz="0" w:space="0" w:color="auto"/>
                                                    <w:bottom w:val="none" w:sz="0" w:space="0" w:color="auto"/>
                                                    <w:right w:val="none" w:sz="0" w:space="0" w:color="auto"/>
                                                  </w:divBdr>
                                                </w:div>
                                                <w:div w:id="218715045">
                                                  <w:marLeft w:val="0"/>
                                                  <w:marRight w:val="0"/>
                                                  <w:marTop w:val="0"/>
                                                  <w:marBottom w:val="0"/>
                                                  <w:divBdr>
                                                    <w:top w:val="none" w:sz="0" w:space="0" w:color="auto"/>
                                                    <w:left w:val="none" w:sz="0" w:space="0" w:color="auto"/>
                                                    <w:bottom w:val="none" w:sz="0" w:space="0" w:color="auto"/>
                                                    <w:right w:val="none" w:sz="0" w:space="0" w:color="auto"/>
                                                  </w:divBdr>
                                                </w:div>
                                                <w:div w:id="1889486216">
                                                  <w:marLeft w:val="0"/>
                                                  <w:marRight w:val="0"/>
                                                  <w:marTop w:val="0"/>
                                                  <w:marBottom w:val="0"/>
                                                  <w:divBdr>
                                                    <w:top w:val="none" w:sz="0" w:space="0" w:color="auto"/>
                                                    <w:left w:val="none" w:sz="0" w:space="0" w:color="auto"/>
                                                    <w:bottom w:val="none" w:sz="0" w:space="0" w:color="auto"/>
                                                    <w:right w:val="none" w:sz="0" w:space="0" w:color="auto"/>
                                                  </w:divBdr>
                                                </w:div>
                                                <w:div w:id="221410827">
                                                  <w:marLeft w:val="0"/>
                                                  <w:marRight w:val="0"/>
                                                  <w:marTop w:val="0"/>
                                                  <w:marBottom w:val="0"/>
                                                  <w:divBdr>
                                                    <w:top w:val="none" w:sz="0" w:space="0" w:color="auto"/>
                                                    <w:left w:val="none" w:sz="0" w:space="0" w:color="auto"/>
                                                    <w:bottom w:val="none" w:sz="0" w:space="0" w:color="auto"/>
                                                    <w:right w:val="none" w:sz="0" w:space="0" w:color="auto"/>
                                                  </w:divBdr>
                                                </w:div>
                                                <w:div w:id="612634734">
                                                  <w:marLeft w:val="0"/>
                                                  <w:marRight w:val="0"/>
                                                  <w:marTop w:val="0"/>
                                                  <w:marBottom w:val="0"/>
                                                  <w:divBdr>
                                                    <w:top w:val="none" w:sz="0" w:space="0" w:color="auto"/>
                                                    <w:left w:val="none" w:sz="0" w:space="0" w:color="auto"/>
                                                    <w:bottom w:val="none" w:sz="0" w:space="0" w:color="auto"/>
                                                    <w:right w:val="none" w:sz="0" w:space="0" w:color="auto"/>
                                                  </w:divBdr>
                                                </w:div>
                                                <w:div w:id="1294363928">
                                                  <w:marLeft w:val="0"/>
                                                  <w:marRight w:val="0"/>
                                                  <w:marTop w:val="0"/>
                                                  <w:marBottom w:val="0"/>
                                                  <w:divBdr>
                                                    <w:top w:val="none" w:sz="0" w:space="0" w:color="auto"/>
                                                    <w:left w:val="none" w:sz="0" w:space="0" w:color="auto"/>
                                                    <w:bottom w:val="none" w:sz="0" w:space="0" w:color="auto"/>
                                                    <w:right w:val="none" w:sz="0" w:space="0" w:color="auto"/>
                                                  </w:divBdr>
                                                </w:div>
                                                <w:div w:id="129831194">
                                                  <w:marLeft w:val="0"/>
                                                  <w:marRight w:val="0"/>
                                                  <w:marTop w:val="0"/>
                                                  <w:marBottom w:val="0"/>
                                                  <w:divBdr>
                                                    <w:top w:val="none" w:sz="0" w:space="0" w:color="auto"/>
                                                    <w:left w:val="none" w:sz="0" w:space="0" w:color="auto"/>
                                                    <w:bottom w:val="none" w:sz="0" w:space="0" w:color="auto"/>
                                                    <w:right w:val="none" w:sz="0" w:space="0" w:color="auto"/>
                                                  </w:divBdr>
                                                  <w:divsChild>
                                                    <w:div w:id="1312060061">
                                                      <w:marLeft w:val="0"/>
                                                      <w:marRight w:val="0"/>
                                                      <w:marTop w:val="0"/>
                                                      <w:marBottom w:val="0"/>
                                                      <w:divBdr>
                                                        <w:top w:val="none" w:sz="0" w:space="0" w:color="auto"/>
                                                        <w:left w:val="none" w:sz="0" w:space="0" w:color="auto"/>
                                                        <w:bottom w:val="none" w:sz="0" w:space="0" w:color="auto"/>
                                                        <w:right w:val="none" w:sz="0" w:space="0" w:color="auto"/>
                                                      </w:divBdr>
                                                    </w:div>
                                                    <w:div w:id="741945494">
                                                      <w:marLeft w:val="0"/>
                                                      <w:marRight w:val="0"/>
                                                      <w:marTop w:val="0"/>
                                                      <w:marBottom w:val="0"/>
                                                      <w:divBdr>
                                                        <w:top w:val="none" w:sz="0" w:space="0" w:color="auto"/>
                                                        <w:left w:val="none" w:sz="0" w:space="0" w:color="auto"/>
                                                        <w:bottom w:val="none" w:sz="0" w:space="0" w:color="auto"/>
                                                        <w:right w:val="none" w:sz="0" w:space="0" w:color="auto"/>
                                                      </w:divBdr>
                                                    </w:div>
                                                  </w:divsChild>
                                                </w:div>
                                                <w:div w:id="847642862">
                                                  <w:marLeft w:val="0"/>
                                                  <w:marRight w:val="0"/>
                                                  <w:marTop w:val="0"/>
                                                  <w:marBottom w:val="0"/>
                                                  <w:divBdr>
                                                    <w:top w:val="none" w:sz="0" w:space="0" w:color="auto"/>
                                                    <w:left w:val="none" w:sz="0" w:space="0" w:color="auto"/>
                                                    <w:bottom w:val="none" w:sz="0" w:space="0" w:color="auto"/>
                                                    <w:right w:val="none" w:sz="0" w:space="0" w:color="auto"/>
                                                  </w:divBdr>
                                                </w:div>
                                              </w:divsChild>
                                            </w:div>
                                            <w:div w:id="192016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331492">
                                      <w:marLeft w:val="0"/>
                                      <w:marRight w:val="0"/>
                                      <w:marTop w:val="0"/>
                                      <w:marBottom w:val="0"/>
                                      <w:divBdr>
                                        <w:top w:val="none" w:sz="0" w:space="0" w:color="auto"/>
                                        <w:left w:val="none" w:sz="0" w:space="0" w:color="auto"/>
                                        <w:bottom w:val="none" w:sz="0" w:space="0" w:color="auto"/>
                                        <w:right w:val="none" w:sz="0" w:space="0" w:color="auto"/>
                                      </w:divBdr>
                                      <w:divsChild>
                                        <w:div w:id="853376470">
                                          <w:marLeft w:val="0"/>
                                          <w:marRight w:val="0"/>
                                          <w:marTop w:val="0"/>
                                          <w:marBottom w:val="0"/>
                                          <w:divBdr>
                                            <w:top w:val="none" w:sz="0" w:space="0" w:color="auto"/>
                                            <w:left w:val="none" w:sz="0" w:space="0" w:color="auto"/>
                                            <w:bottom w:val="none" w:sz="0" w:space="0" w:color="auto"/>
                                            <w:right w:val="none" w:sz="0" w:space="0" w:color="auto"/>
                                          </w:divBdr>
                                          <w:divsChild>
                                            <w:div w:id="1488548369">
                                              <w:marLeft w:val="0"/>
                                              <w:marRight w:val="0"/>
                                              <w:marTop w:val="0"/>
                                              <w:marBottom w:val="0"/>
                                              <w:divBdr>
                                                <w:top w:val="none" w:sz="0" w:space="0" w:color="auto"/>
                                                <w:left w:val="none" w:sz="0" w:space="0" w:color="auto"/>
                                                <w:bottom w:val="none" w:sz="0" w:space="0" w:color="auto"/>
                                                <w:right w:val="none" w:sz="0" w:space="0" w:color="auto"/>
                                              </w:divBdr>
                                            </w:div>
                                          </w:divsChild>
                                        </w:div>
                                        <w:div w:id="1250311369">
                                          <w:marLeft w:val="0"/>
                                          <w:marRight w:val="0"/>
                                          <w:marTop w:val="0"/>
                                          <w:marBottom w:val="0"/>
                                          <w:divBdr>
                                            <w:top w:val="none" w:sz="0" w:space="0" w:color="auto"/>
                                            <w:left w:val="none" w:sz="0" w:space="0" w:color="auto"/>
                                            <w:bottom w:val="none" w:sz="0" w:space="0" w:color="auto"/>
                                            <w:right w:val="none" w:sz="0" w:space="0" w:color="auto"/>
                                          </w:divBdr>
                                          <w:divsChild>
                                            <w:div w:id="1755739620">
                                              <w:marLeft w:val="0"/>
                                              <w:marRight w:val="0"/>
                                              <w:marTop w:val="0"/>
                                              <w:marBottom w:val="0"/>
                                              <w:divBdr>
                                                <w:top w:val="none" w:sz="0" w:space="0" w:color="auto"/>
                                                <w:left w:val="none" w:sz="0" w:space="0" w:color="auto"/>
                                                <w:bottom w:val="none" w:sz="0" w:space="0" w:color="auto"/>
                                                <w:right w:val="none" w:sz="0" w:space="0" w:color="auto"/>
                                              </w:divBdr>
                                              <w:divsChild>
                                                <w:div w:id="365567155">
                                                  <w:marLeft w:val="0"/>
                                                  <w:marRight w:val="0"/>
                                                  <w:marTop w:val="0"/>
                                                  <w:marBottom w:val="0"/>
                                                  <w:divBdr>
                                                    <w:top w:val="none" w:sz="0" w:space="0" w:color="auto"/>
                                                    <w:left w:val="none" w:sz="0" w:space="0" w:color="auto"/>
                                                    <w:bottom w:val="none" w:sz="0" w:space="0" w:color="auto"/>
                                                    <w:right w:val="none" w:sz="0" w:space="0" w:color="auto"/>
                                                  </w:divBdr>
                                                </w:div>
                                                <w:div w:id="429207999">
                                                  <w:marLeft w:val="0"/>
                                                  <w:marRight w:val="0"/>
                                                  <w:marTop w:val="0"/>
                                                  <w:marBottom w:val="0"/>
                                                  <w:divBdr>
                                                    <w:top w:val="none" w:sz="0" w:space="0" w:color="auto"/>
                                                    <w:left w:val="none" w:sz="0" w:space="0" w:color="auto"/>
                                                    <w:bottom w:val="none" w:sz="0" w:space="0" w:color="auto"/>
                                                    <w:right w:val="none" w:sz="0" w:space="0" w:color="auto"/>
                                                  </w:divBdr>
                                                </w:div>
                                                <w:div w:id="1879126508">
                                                  <w:marLeft w:val="0"/>
                                                  <w:marRight w:val="0"/>
                                                  <w:marTop w:val="0"/>
                                                  <w:marBottom w:val="0"/>
                                                  <w:divBdr>
                                                    <w:top w:val="none" w:sz="0" w:space="0" w:color="auto"/>
                                                    <w:left w:val="none" w:sz="0" w:space="0" w:color="auto"/>
                                                    <w:bottom w:val="none" w:sz="0" w:space="0" w:color="auto"/>
                                                    <w:right w:val="none" w:sz="0" w:space="0" w:color="auto"/>
                                                  </w:divBdr>
                                                </w:div>
                                                <w:div w:id="1384064252">
                                                  <w:marLeft w:val="0"/>
                                                  <w:marRight w:val="0"/>
                                                  <w:marTop w:val="0"/>
                                                  <w:marBottom w:val="0"/>
                                                  <w:divBdr>
                                                    <w:top w:val="none" w:sz="0" w:space="0" w:color="auto"/>
                                                    <w:left w:val="none" w:sz="0" w:space="0" w:color="auto"/>
                                                    <w:bottom w:val="none" w:sz="0" w:space="0" w:color="auto"/>
                                                    <w:right w:val="none" w:sz="0" w:space="0" w:color="auto"/>
                                                  </w:divBdr>
                                                </w:div>
                                                <w:div w:id="415174043">
                                                  <w:marLeft w:val="0"/>
                                                  <w:marRight w:val="0"/>
                                                  <w:marTop w:val="0"/>
                                                  <w:marBottom w:val="0"/>
                                                  <w:divBdr>
                                                    <w:top w:val="none" w:sz="0" w:space="0" w:color="auto"/>
                                                    <w:left w:val="none" w:sz="0" w:space="0" w:color="auto"/>
                                                    <w:bottom w:val="none" w:sz="0" w:space="0" w:color="auto"/>
                                                    <w:right w:val="none" w:sz="0" w:space="0" w:color="auto"/>
                                                  </w:divBdr>
                                                  <w:divsChild>
                                                    <w:div w:id="1738361608">
                                                      <w:marLeft w:val="0"/>
                                                      <w:marRight w:val="0"/>
                                                      <w:marTop w:val="0"/>
                                                      <w:marBottom w:val="0"/>
                                                      <w:divBdr>
                                                        <w:top w:val="none" w:sz="0" w:space="0" w:color="auto"/>
                                                        <w:left w:val="none" w:sz="0" w:space="0" w:color="auto"/>
                                                        <w:bottom w:val="none" w:sz="0" w:space="0" w:color="auto"/>
                                                        <w:right w:val="none" w:sz="0" w:space="0" w:color="auto"/>
                                                      </w:divBdr>
                                                    </w:div>
                                                    <w:div w:id="265432491">
                                                      <w:marLeft w:val="0"/>
                                                      <w:marRight w:val="0"/>
                                                      <w:marTop w:val="0"/>
                                                      <w:marBottom w:val="0"/>
                                                      <w:divBdr>
                                                        <w:top w:val="none" w:sz="0" w:space="0" w:color="auto"/>
                                                        <w:left w:val="none" w:sz="0" w:space="0" w:color="auto"/>
                                                        <w:bottom w:val="none" w:sz="0" w:space="0" w:color="auto"/>
                                                        <w:right w:val="none" w:sz="0" w:space="0" w:color="auto"/>
                                                      </w:divBdr>
                                                    </w:div>
                                                    <w:div w:id="459961962">
                                                      <w:marLeft w:val="0"/>
                                                      <w:marRight w:val="0"/>
                                                      <w:marTop w:val="0"/>
                                                      <w:marBottom w:val="0"/>
                                                      <w:divBdr>
                                                        <w:top w:val="none" w:sz="0" w:space="0" w:color="auto"/>
                                                        <w:left w:val="none" w:sz="0" w:space="0" w:color="auto"/>
                                                        <w:bottom w:val="none" w:sz="0" w:space="0" w:color="auto"/>
                                                        <w:right w:val="none" w:sz="0" w:space="0" w:color="auto"/>
                                                      </w:divBdr>
                                                    </w:div>
                                                    <w:div w:id="1526021283">
                                                      <w:marLeft w:val="0"/>
                                                      <w:marRight w:val="0"/>
                                                      <w:marTop w:val="0"/>
                                                      <w:marBottom w:val="0"/>
                                                      <w:divBdr>
                                                        <w:top w:val="none" w:sz="0" w:space="0" w:color="auto"/>
                                                        <w:left w:val="none" w:sz="0" w:space="0" w:color="auto"/>
                                                        <w:bottom w:val="none" w:sz="0" w:space="0" w:color="auto"/>
                                                        <w:right w:val="none" w:sz="0" w:space="0" w:color="auto"/>
                                                      </w:divBdr>
                                                    </w:div>
                                                    <w:div w:id="1330524165">
                                                      <w:marLeft w:val="0"/>
                                                      <w:marRight w:val="0"/>
                                                      <w:marTop w:val="0"/>
                                                      <w:marBottom w:val="0"/>
                                                      <w:divBdr>
                                                        <w:top w:val="none" w:sz="0" w:space="0" w:color="auto"/>
                                                        <w:left w:val="none" w:sz="0" w:space="0" w:color="auto"/>
                                                        <w:bottom w:val="none" w:sz="0" w:space="0" w:color="auto"/>
                                                        <w:right w:val="none" w:sz="0" w:space="0" w:color="auto"/>
                                                      </w:divBdr>
                                                    </w:div>
                                                    <w:div w:id="946429210">
                                                      <w:marLeft w:val="0"/>
                                                      <w:marRight w:val="0"/>
                                                      <w:marTop w:val="0"/>
                                                      <w:marBottom w:val="0"/>
                                                      <w:divBdr>
                                                        <w:top w:val="none" w:sz="0" w:space="0" w:color="auto"/>
                                                        <w:left w:val="none" w:sz="0" w:space="0" w:color="auto"/>
                                                        <w:bottom w:val="none" w:sz="0" w:space="0" w:color="auto"/>
                                                        <w:right w:val="none" w:sz="0" w:space="0" w:color="auto"/>
                                                      </w:divBdr>
                                                    </w:div>
                                                    <w:div w:id="1072390505">
                                                      <w:marLeft w:val="0"/>
                                                      <w:marRight w:val="0"/>
                                                      <w:marTop w:val="0"/>
                                                      <w:marBottom w:val="0"/>
                                                      <w:divBdr>
                                                        <w:top w:val="none" w:sz="0" w:space="0" w:color="auto"/>
                                                        <w:left w:val="none" w:sz="0" w:space="0" w:color="auto"/>
                                                        <w:bottom w:val="none" w:sz="0" w:space="0" w:color="auto"/>
                                                        <w:right w:val="none" w:sz="0" w:space="0" w:color="auto"/>
                                                      </w:divBdr>
                                                    </w:div>
                                                    <w:div w:id="595754205">
                                                      <w:marLeft w:val="0"/>
                                                      <w:marRight w:val="0"/>
                                                      <w:marTop w:val="0"/>
                                                      <w:marBottom w:val="0"/>
                                                      <w:divBdr>
                                                        <w:top w:val="none" w:sz="0" w:space="0" w:color="auto"/>
                                                        <w:left w:val="none" w:sz="0" w:space="0" w:color="auto"/>
                                                        <w:bottom w:val="none" w:sz="0" w:space="0" w:color="auto"/>
                                                        <w:right w:val="none" w:sz="0" w:space="0" w:color="auto"/>
                                                      </w:divBdr>
                                                    </w:div>
                                                    <w:div w:id="1771509471">
                                                      <w:marLeft w:val="0"/>
                                                      <w:marRight w:val="0"/>
                                                      <w:marTop w:val="0"/>
                                                      <w:marBottom w:val="0"/>
                                                      <w:divBdr>
                                                        <w:top w:val="none" w:sz="0" w:space="0" w:color="auto"/>
                                                        <w:left w:val="none" w:sz="0" w:space="0" w:color="auto"/>
                                                        <w:bottom w:val="none" w:sz="0" w:space="0" w:color="auto"/>
                                                        <w:right w:val="none" w:sz="0" w:space="0" w:color="auto"/>
                                                      </w:divBdr>
                                                    </w:div>
                                                    <w:div w:id="1795635945">
                                                      <w:marLeft w:val="0"/>
                                                      <w:marRight w:val="0"/>
                                                      <w:marTop w:val="0"/>
                                                      <w:marBottom w:val="0"/>
                                                      <w:divBdr>
                                                        <w:top w:val="none" w:sz="0" w:space="0" w:color="auto"/>
                                                        <w:left w:val="none" w:sz="0" w:space="0" w:color="auto"/>
                                                        <w:bottom w:val="none" w:sz="0" w:space="0" w:color="auto"/>
                                                        <w:right w:val="none" w:sz="0" w:space="0" w:color="auto"/>
                                                      </w:divBdr>
                                                    </w:div>
                                                    <w:div w:id="422066634">
                                                      <w:marLeft w:val="0"/>
                                                      <w:marRight w:val="0"/>
                                                      <w:marTop w:val="0"/>
                                                      <w:marBottom w:val="0"/>
                                                      <w:divBdr>
                                                        <w:top w:val="none" w:sz="0" w:space="0" w:color="auto"/>
                                                        <w:left w:val="none" w:sz="0" w:space="0" w:color="auto"/>
                                                        <w:bottom w:val="none" w:sz="0" w:space="0" w:color="auto"/>
                                                        <w:right w:val="none" w:sz="0" w:space="0" w:color="auto"/>
                                                      </w:divBdr>
                                                    </w:div>
                                                  </w:divsChild>
                                                </w:div>
                                                <w:div w:id="238709160">
                                                  <w:marLeft w:val="0"/>
                                                  <w:marRight w:val="0"/>
                                                  <w:marTop w:val="0"/>
                                                  <w:marBottom w:val="0"/>
                                                  <w:divBdr>
                                                    <w:top w:val="none" w:sz="0" w:space="0" w:color="auto"/>
                                                    <w:left w:val="none" w:sz="0" w:space="0" w:color="auto"/>
                                                    <w:bottom w:val="none" w:sz="0" w:space="0" w:color="auto"/>
                                                    <w:right w:val="none" w:sz="0" w:space="0" w:color="auto"/>
                                                  </w:divBdr>
                                                </w:div>
                                                <w:div w:id="1802838982">
                                                  <w:marLeft w:val="0"/>
                                                  <w:marRight w:val="0"/>
                                                  <w:marTop w:val="0"/>
                                                  <w:marBottom w:val="0"/>
                                                  <w:divBdr>
                                                    <w:top w:val="none" w:sz="0" w:space="0" w:color="auto"/>
                                                    <w:left w:val="none" w:sz="0" w:space="0" w:color="auto"/>
                                                    <w:bottom w:val="none" w:sz="0" w:space="0" w:color="auto"/>
                                                    <w:right w:val="none" w:sz="0" w:space="0" w:color="auto"/>
                                                  </w:divBdr>
                                                </w:div>
                                                <w:div w:id="2037848109">
                                                  <w:marLeft w:val="0"/>
                                                  <w:marRight w:val="0"/>
                                                  <w:marTop w:val="0"/>
                                                  <w:marBottom w:val="0"/>
                                                  <w:divBdr>
                                                    <w:top w:val="none" w:sz="0" w:space="0" w:color="auto"/>
                                                    <w:left w:val="none" w:sz="0" w:space="0" w:color="auto"/>
                                                    <w:bottom w:val="none" w:sz="0" w:space="0" w:color="auto"/>
                                                    <w:right w:val="none" w:sz="0" w:space="0" w:color="auto"/>
                                                  </w:divBdr>
                                                </w:div>
                                                <w:div w:id="339280245">
                                                  <w:marLeft w:val="0"/>
                                                  <w:marRight w:val="0"/>
                                                  <w:marTop w:val="0"/>
                                                  <w:marBottom w:val="0"/>
                                                  <w:divBdr>
                                                    <w:top w:val="none" w:sz="0" w:space="0" w:color="auto"/>
                                                    <w:left w:val="none" w:sz="0" w:space="0" w:color="auto"/>
                                                    <w:bottom w:val="none" w:sz="0" w:space="0" w:color="auto"/>
                                                    <w:right w:val="none" w:sz="0" w:space="0" w:color="auto"/>
                                                  </w:divBdr>
                                                </w:div>
                                                <w:div w:id="2093693651">
                                                  <w:marLeft w:val="0"/>
                                                  <w:marRight w:val="0"/>
                                                  <w:marTop w:val="0"/>
                                                  <w:marBottom w:val="0"/>
                                                  <w:divBdr>
                                                    <w:top w:val="none" w:sz="0" w:space="0" w:color="auto"/>
                                                    <w:left w:val="none" w:sz="0" w:space="0" w:color="auto"/>
                                                    <w:bottom w:val="none" w:sz="0" w:space="0" w:color="auto"/>
                                                    <w:right w:val="none" w:sz="0" w:space="0" w:color="auto"/>
                                                  </w:divBdr>
                                                </w:div>
                                                <w:div w:id="1234971402">
                                                  <w:marLeft w:val="0"/>
                                                  <w:marRight w:val="0"/>
                                                  <w:marTop w:val="0"/>
                                                  <w:marBottom w:val="0"/>
                                                  <w:divBdr>
                                                    <w:top w:val="none" w:sz="0" w:space="0" w:color="auto"/>
                                                    <w:left w:val="none" w:sz="0" w:space="0" w:color="auto"/>
                                                    <w:bottom w:val="none" w:sz="0" w:space="0" w:color="auto"/>
                                                    <w:right w:val="none" w:sz="0" w:space="0" w:color="auto"/>
                                                  </w:divBdr>
                                                </w:div>
                                                <w:div w:id="544609951">
                                                  <w:marLeft w:val="0"/>
                                                  <w:marRight w:val="0"/>
                                                  <w:marTop w:val="0"/>
                                                  <w:marBottom w:val="0"/>
                                                  <w:divBdr>
                                                    <w:top w:val="none" w:sz="0" w:space="0" w:color="auto"/>
                                                    <w:left w:val="none" w:sz="0" w:space="0" w:color="auto"/>
                                                    <w:bottom w:val="none" w:sz="0" w:space="0" w:color="auto"/>
                                                    <w:right w:val="none" w:sz="0" w:space="0" w:color="auto"/>
                                                  </w:divBdr>
                                                </w:div>
                                                <w:div w:id="1570337654">
                                                  <w:marLeft w:val="0"/>
                                                  <w:marRight w:val="0"/>
                                                  <w:marTop w:val="0"/>
                                                  <w:marBottom w:val="0"/>
                                                  <w:divBdr>
                                                    <w:top w:val="none" w:sz="0" w:space="0" w:color="auto"/>
                                                    <w:left w:val="none" w:sz="0" w:space="0" w:color="auto"/>
                                                    <w:bottom w:val="none" w:sz="0" w:space="0" w:color="auto"/>
                                                    <w:right w:val="none" w:sz="0" w:space="0" w:color="auto"/>
                                                  </w:divBdr>
                                                </w:div>
                                                <w:div w:id="826090930">
                                                  <w:marLeft w:val="0"/>
                                                  <w:marRight w:val="0"/>
                                                  <w:marTop w:val="0"/>
                                                  <w:marBottom w:val="0"/>
                                                  <w:divBdr>
                                                    <w:top w:val="none" w:sz="0" w:space="0" w:color="auto"/>
                                                    <w:left w:val="none" w:sz="0" w:space="0" w:color="auto"/>
                                                    <w:bottom w:val="none" w:sz="0" w:space="0" w:color="auto"/>
                                                    <w:right w:val="none" w:sz="0" w:space="0" w:color="auto"/>
                                                  </w:divBdr>
                                                </w:div>
                                                <w:div w:id="511726870">
                                                  <w:marLeft w:val="0"/>
                                                  <w:marRight w:val="0"/>
                                                  <w:marTop w:val="0"/>
                                                  <w:marBottom w:val="0"/>
                                                  <w:divBdr>
                                                    <w:top w:val="none" w:sz="0" w:space="0" w:color="auto"/>
                                                    <w:left w:val="none" w:sz="0" w:space="0" w:color="auto"/>
                                                    <w:bottom w:val="none" w:sz="0" w:space="0" w:color="auto"/>
                                                    <w:right w:val="none" w:sz="0" w:space="0" w:color="auto"/>
                                                  </w:divBdr>
                                                  <w:divsChild>
                                                    <w:div w:id="521208356">
                                                      <w:marLeft w:val="0"/>
                                                      <w:marRight w:val="0"/>
                                                      <w:marTop w:val="0"/>
                                                      <w:marBottom w:val="0"/>
                                                      <w:divBdr>
                                                        <w:top w:val="none" w:sz="0" w:space="0" w:color="auto"/>
                                                        <w:left w:val="none" w:sz="0" w:space="0" w:color="auto"/>
                                                        <w:bottom w:val="none" w:sz="0" w:space="0" w:color="auto"/>
                                                        <w:right w:val="none" w:sz="0" w:space="0" w:color="auto"/>
                                                      </w:divBdr>
                                                    </w:div>
                                                    <w:div w:id="231350752">
                                                      <w:marLeft w:val="0"/>
                                                      <w:marRight w:val="0"/>
                                                      <w:marTop w:val="0"/>
                                                      <w:marBottom w:val="0"/>
                                                      <w:divBdr>
                                                        <w:top w:val="none" w:sz="0" w:space="0" w:color="auto"/>
                                                        <w:left w:val="none" w:sz="0" w:space="0" w:color="auto"/>
                                                        <w:bottom w:val="none" w:sz="0" w:space="0" w:color="auto"/>
                                                        <w:right w:val="none" w:sz="0" w:space="0" w:color="auto"/>
                                                      </w:divBdr>
                                                      <w:divsChild>
                                                        <w:div w:id="522977502">
                                                          <w:marLeft w:val="0"/>
                                                          <w:marRight w:val="0"/>
                                                          <w:marTop w:val="0"/>
                                                          <w:marBottom w:val="0"/>
                                                          <w:divBdr>
                                                            <w:top w:val="none" w:sz="0" w:space="0" w:color="auto"/>
                                                            <w:left w:val="none" w:sz="0" w:space="0" w:color="auto"/>
                                                            <w:bottom w:val="none" w:sz="0" w:space="0" w:color="auto"/>
                                                            <w:right w:val="none" w:sz="0" w:space="0" w:color="auto"/>
                                                          </w:divBdr>
                                                        </w:div>
                                                        <w:div w:id="150524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443586">
                                                  <w:marLeft w:val="0"/>
                                                  <w:marRight w:val="0"/>
                                                  <w:marTop w:val="0"/>
                                                  <w:marBottom w:val="0"/>
                                                  <w:divBdr>
                                                    <w:top w:val="none" w:sz="0" w:space="0" w:color="auto"/>
                                                    <w:left w:val="none" w:sz="0" w:space="0" w:color="auto"/>
                                                    <w:bottom w:val="none" w:sz="0" w:space="0" w:color="auto"/>
                                                    <w:right w:val="none" w:sz="0" w:space="0" w:color="auto"/>
                                                  </w:divBdr>
                                                </w:div>
                                                <w:div w:id="1302615066">
                                                  <w:marLeft w:val="0"/>
                                                  <w:marRight w:val="0"/>
                                                  <w:marTop w:val="0"/>
                                                  <w:marBottom w:val="0"/>
                                                  <w:divBdr>
                                                    <w:top w:val="none" w:sz="0" w:space="0" w:color="auto"/>
                                                    <w:left w:val="none" w:sz="0" w:space="0" w:color="auto"/>
                                                    <w:bottom w:val="none" w:sz="0" w:space="0" w:color="auto"/>
                                                    <w:right w:val="none" w:sz="0" w:space="0" w:color="auto"/>
                                                  </w:divBdr>
                                                </w:div>
                                                <w:div w:id="672687498">
                                                  <w:marLeft w:val="0"/>
                                                  <w:marRight w:val="0"/>
                                                  <w:marTop w:val="0"/>
                                                  <w:marBottom w:val="0"/>
                                                  <w:divBdr>
                                                    <w:top w:val="none" w:sz="0" w:space="0" w:color="auto"/>
                                                    <w:left w:val="none" w:sz="0" w:space="0" w:color="auto"/>
                                                    <w:bottom w:val="none" w:sz="0" w:space="0" w:color="auto"/>
                                                    <w:right w:val="none" w:sz="0" w:space="0" w:color="auto"/>
                                                  </w:divBdr>
                                                  <w:divsChild>
                                                    <w:div w:id="9065985">
                                                      <w:marLeft w:val="0"/>
                                                      <w:marRight w:val="0"/>
                                                      <w:marTop w:val="0"/>
                                                      <w:marBottom w:val="0"/>
                                                      <w:divBdr>
                                                        <w:top w:val="none" w:sz="0" w:space="0" w:color="auto"/>
                                                        <w:left w:val="none" w:sz="0" w:space="0" w:color="auto"/>
                                                        <w:bottom w:val="none" w:sz="0" w:space="0" w:color="auto"/>
                                                        <w:right w:val="none" w:sz="0" w:space="0" w:color="auto"/>
                                                      </w:divBdr>
                                                    </w:div>
                                                    <w:div w:id="50886528">
                                                      <w:marLeft w:val="0"/>
                                                      <w:marRight w:val="0"/>
                                                      <w:marTop w:val="0"/>
                                                      <w:marBottom w:val="0"/>
                                                      <w:divBdr>
                                                        <w:top w:val="none" w:sz="0" w:space="0" w:color="auto"/>
                                                        <w:left w:val="none" w:sz="0" w:space="0" w:color="auto"/>
                                                        <w:bottom w:val="none" w:sz="0" w:space="0" w:color="auto"/>
                                                        <w:right w:val="none" w:sz="0" w:space="0" w:color="auto"/>
                                                      </w:divBdr>
                                                    </w:div>
                                                  </w:divsChild>
                                                </w:div>
                                                <w:div w:id="219096217">
                                                  <w:marLeft w:val="0"/>
                                                  <w:marRight w:val="0"/>
                                                  <w:marTop w:val="0"/>
                                                  <w:marBottom w:val="0"/>
                                                  <w:divBdr>
                                                    <w:top w:val="none" w:sz="0" w:space="0" w:color="auto"/>
                                                    <w:left w:val="none" w:sz="0" w:space="0" w:color="auto"/>
                                                    <w:bottom w:val="none" w:sz="0" w:space="0" w:color="auto"/>
                                                    <w:right w:val="none" w:sz="0" w:space="0" w:color="auto"/>
                                                  </w:divBdr>
                                                </w:div>
                                                <w:div w:id="614991140">
                                                  <w:marLeft w:val="0"/>
                                                  <w:marRight w:val="0"/>
                                                  <w:marTop w:val="0"/>
                                                  <w:marBottom w:val="0"/>
                                                  <w:divBdr>
                                                    <w:top w:val="none" w:sz="0" w:space="0" w:color="auto"/>
                                                    <w:left w:val="none" w:sz="0" w:space="0" w:color="auto"/>
                                                    <w:bottom w:val="none" w:sz="0" w:space="0" w:color="auto"/>
                                                    <w:right w:val="none" w:sz="0" w:space="0" w:color="auto"/>
                                                  </w:divBdr>
                                                </w:div>
                                                <w:div w:id="1165559206">
                                                  <w:marLeft w:val="0"/>
                                                  <w:marRight w:val="0"/>
                                                  <w:marTop w:val="0"/>
                                                  <w:marBottom w:val="0"/>
                                                  <w:divBdr>
                                                    <w:top w:val="none" w:sz="0" w:space="0" w:color="auto"/>
                                                    <w:left w:val="none" w:sz="0" w:space="0" w:color="auto"/>
                                                    <w:bottom w:val="none" w:sz="0" w:space="0" w:color="auto"/>
                                                    <w:right w:val="none" w:sz="0" w:space="0" w:color="auto"/>
                                                  </w:divBdr>
                                                </w:div>
                                                <w:div w:id="865675404">
                                                  <w:marLeft w:val="0"/>
                                                  <w:marRight w:val="0"/>
                                                  <w:marTop w:val="0"/>
                                                  <w:marBottom w:val="0"/>
                                                  <w:divBdr>
                                                    <w:top w:val="none" w:sz="0" w:space="0" w:color="auto"/>
                                                    <w:left w:val="none" w:sz="0" w:space="0" w:color="auto"/>
                                                    <w:bottom w:val="none" w:sz="0" w:space="0" w:color="auto"/>
                                                    <w:right w:val="none" w:sz="0" w:space="0" w:color="auto"/>
                                                  </w:divBdr>
                                                </w:div>
                                                <w:div w:id="164133399">
                                                  <w:marLeft w:val="0"/>
                                                  <w:marRight w:val="0"/>
                                                  <w:marTop w:val="0"/>
                                                  <w:marBottom w:val="0"/>
                                                  <w:divBdr>
                                                    <w:top w:val="none" w:sz="0" w:space="0" w:color="auto"/>
                                                    <w:left w:val="none" w:sz="0" w:space="0" w:color="auto"/>
                                                    <w:bottom w:val="none" w:sz="0" w:space="0" w:color="auto"/>
                                                    <w:right w:val="none" w:sz="0" w:space="0" w:color="auto"/>
                                                  </w:divBdr>
                                                </w:div>
                                                <w:div w:id="1805584298">
                                                  <w:marLeft w:val="0"/>
                                                  <w:marRight w:val="0"/>
                                                  <w:marTop w:val="0"/>
                                                  <w:marBottom w:val="0"/>
                                                  <w:divBdr>
                                                    <w:top w:val="none" w:sz="0" w:space="0" w:color="auto"/>
                                                    <w:left w:val="none" w:sz="0" w:space="0" w:color="auto"/>
                                                    <w:bottom w:val="none" w:sz="0" w:space="0" w:color="auto"/>
                                                    <w:right w:val="none" w:sz="0" w:space="0" w:color="auto"/>
                                                  </w:divBdr>
                                                  <w:divsChild>
                                                    <w:div w:id="1947930851">
                                                      <w:marLeft w:val="0"/>
                                                      <w:marRight w:val="0"/>
                                                      <w:marTop w:val="0"/>
                                                      <w:marBottom w:val="0"/>
                                                      <w:divBdr>
                                                        <w:top w:val="none" w:sz="0" w:space="0" w:color="auto"/>
                                                        <w:left w:val="none" w:sz="0" w:space="0" w:color="auto"/>
                                                        <w:bottom w:val="none" w:sz="0" w:space="0" w:color="auto"/>
                                                        <w:right w:val="none" w:sz="0" w:space="0" w:color="auto"/>
                                                      </w:divBdr>
                                                    </w:div>
                                                    <w:div w:id="1573655203">
                                                      <w:marLeft w:val="0"/>
                                                      <w:marRight w:val="0"/>
                                                      <w:marTop w:val="0"/>
                                                      <w:marBottom w:val="0"/>
                                                      <w:divBdr>
                                                        <w:top w:val="none" w:sz="0" w:space="0" w:color="auto"/>
                                                        <w:left w:val="none" w:sz="0" w:space="0" w:color="auto"/>
                                                        <w:bottom w:val="none" w:sz="0" w:space="0" w:color="auto"/>
                                                        <w:right w:val="none" w:sz="0" w:space="0" w:color="auto"/>
                                                      </w:divBdr>
                                                    </w:div>
                                                    <w:div w:id="1936749165">
                                                      <w:marLeft w:val="0"/>
                                                      <w:marRight w:val="0"/>
                                                      <w:marTop w:val="0"/>
                                                      <w:marBottom w:val="0"/>
                                                      <w:divBdr>
                                                        <w:top w:val="none" w:sz="0" w:space="0" w:color="auto"/>
                                                        <w:left w:val="none" w:sz="0" w:space="0" w:color="auto"/>
                                                        <w:bottom w:val="none" w:sz="0" w:space="0" w:color="auto"/>
                                                        <w:right w:val="none" w:sz="0" w:space="0" w:color="auto"/>
                                                      </w:divBdr>
                                                    </w:div>
                                                  </w:divsChild>
                                                </w:div>
                                                <w:div w:id="1818261949">
                                                  <w:marLeft w:val="0"/>
                                                  <w:marRight w:val="0"/>
                                                  <w:marTop w:val="0"/>
                                                  <w:marBottom w:val="0"/>
                                                  <w:divBdr>
                                                    <w:top w:val="none" w:sz="0" w:space="0" w:color="auto"/>
                                                    <w:left w:val="none" w:sz="0" w:space="0" w:color="auto"/>
                                                    <w:bottom w:val="none" w:sz="0" w:space="0" w:color="auto"/>
                                                    <w:right w:val="none" w:sz="0" w:space="0" w:color="auto"/>
                                                  </w:divBdr>
                                                  <w:divsChild>
                                                    <w:div w:id="411855035">
                                                      <w:marLeft w:val="0"/>
                                                      <w:marRight w:val="0"/>
                                                      <w:marTop w:val="0"/>
                                                      <w:marBottom w:val="0"/>
                                                      <w:divBdr>
                                                        <w:top w:val="none" w:sz="0" w:space="0" w:color="auto"/>
                                                        <w:left w:val="none" w:sz="0" w:space="0" w:color="auto"/>
                                                        <w:bottom w:val="none" w:sz="0" w:space="0" w:color="auto"/>
                                                        <w:right w:val="none" w:sz="0" w:space="0" w:color="auto"/>
                                                      </w:divBdr>
                                                    </w:div>
                                                    <w:div w:id="1942447850">
                                                      <w:marLeft w:val="0"/>
                                                      <w:marRight w:val="0"/>
                                                      <w:marTop w:val="0"/>
                                                      <w:marBottom w:val="0"/>
                                                      <w:divBdr>
                                                        <w:top w:val="none" w:sz="0" w:space="0" w:color="auto"/>
                                                        <w:left w:val="none" w:sz="0" w:space="0" w:color="auto"/>
                                                        <w:bottom w:val="none" w:sz="0" w:space="0" w:color="auto"/>
                                                        <w:right w:val="none" w:sz="0" w:space="0" w:color="auto"/>
                                                      </w:divBdr>
                                                    </w:div>
                                                    <w:div w:id="1239555194">
                                                      <w:marLeft w:val="0"/>
                                                      <w:marRight w:val="0"/>
                                                      <w:marTop w:val="0"/>
                                                      <w:marBottom w:val="0"/>
                                                      <w:divBdr>
                                                        <w:top w:val="none" w:sz="0" w:space="0" w:color="auto"/>
                                                        <w:left w:val="none" w:sz="0" w:space="0" w:color="auto"/>
                                                        <w:bottom w:val="none" w:sz="0" w:space="0" w:color="auto"/>
                                                        <w:right w:val="none" w:sz="0" w:space="0" w:color="auto"/>
                                                      </w:divBdr>
                                                    </w:div>
                                                    <w:div w:id="252403271">
                                                      <w:marLeft w:val="0"/>
                                                      <w:marRight w:val="0"/>
                                                      <w:marTop w:val="0"/>
                                                      <w:marBottom w:val="0"/>
                                                      <w:divBdr>
                                                        <w:top w:val="none" w:sz="0" w:space="0" w:color="auto"/>
                                                        <w:left w:val="none" w:sz="0" w:space="0" w:color="auto"/>
                                                        <w:bottom w:val="none" w:sz="0" w:space="0" w:color="auto"/>
                                                        <w:right w:val="none" w:sz="0" w:space="0" w:color="auto"/>
                                                      </w:divBdr>
                                                    </w:div>
                                                  </w:divsChild>
                                                </w:div>
                                                <w:div w:id="1320423034">
                                                  <w:marLeft w:val="0"/>
                                                  <w:marRight w:val="0"/>
                                                  <w:marTop w:val="0"/>
                                                  <w:marBottom w:val="0"/>
                                                  <w:divBdr>
                                                    <w:top w:val="none" w:sz="0" w:space="0" w:color="auto"/>
                                                    <w:left w:val="none" w:sz="0" w:space="0" w:color="auto"/>
                                                    <w:bottom w:val="none" w:sz="0" w:space="0" w:color="auto"/>
                                                    <w:right w:val="none" w:sz="0" w:space="0" w:color="auto"/>
                                                  </w:divBdr>
                                                  <w:divsChild>
                                                    <w:div w:id="1831673549">
                                                      <w:marLeft w:val="0"/>
                                                      <w:marRight w:val="0"/>
                                                      <w:marTop w:val="0"/>
                                                      <w:marBottom w:val="0"/>
                                                      <w:divBdr>
                                                        <w:top w:val="none" w:sz="0" w:space="0" w:color="auto"/>
                                                        <w:left w:val="none" w:sz="0" w:space="0" w:color="auto"/>
                                                        <w:bottom w:val="none" w:sz="0" w:space="0" w:color="auto"/>
                                                        <w:right w:val="none" w:sz="0" w:space="0" w:color="auto"/>
                                                      </w:divBdr>
                                                    </w:div>
                                                    <w:div w:id="755252960">
                                                      <w:marLeft w:val="0"/>
                                                      <w:marRight w:val="0"/>
                                                      <w:marTop w:val="0"/>
                                                      <w:marBottom w:val="0"/>
                                                      <w:divBdr>
                                                        <w:top w:val="none" w:sz="0" w:space="0" w:color="auto"/>
                                                        <w:left w:val="none" w:sz="0" w:space="0" w:color="auto"/>
                                                        <w:bottom w:val="none" w:sz="0" w:space="0" w:color="auto"/>
                                                        <w:right w:val="none" w:sz="0" w:space="0" w:color="auto"/>
                                                      </w:divBdr>
                                                    </w:div>
                                                    <w:div w:id="864371592">
                                                      <w:marLeft w:val="0"/>
                                                      <w:marRight w:val="0"/>
                                                      <w:marTop w:val="0"/>
                                                      <w:marBottom w:val="0"/>
                                                      <w:divBdr>
                                                        <w:top w:val="none" w:sz="0" w:space="0" w:color="auto"/>
                                                        <w:left w:val="none" w:sz="0" w:space="0" w:color="auto"/>
                                                        <w:bottom w:val="none" w:sz="0" w:space="0" w:color="auto"/>
                                                        <w:right w:val="none" w:sz="0" w:space="0" w:color="auto"/>
                                                      </w:divBdr>
                                                    </w:div>
                                                    <w:div w:id="1260023931">
                                                      <w:marLeft w:val="0"/>
                                                      <w:marRight w:val="0"/>
                                                      <w:marTop w:val="0"/>
                                                      <w:marBottom w:val="0"/>
                                                      <w:divBdr>
                                                        <w:top w:val="none" w:sz="0" w:space="0" w:color="auto"/>
                                                        <w:left w:val="none" w:sz="0" w:space="0" w:color="auto"/>
                                                        <w:bottom w:val="none" w:sz="0" w:space="0" w:color="auto"/>
                                                        <w:right w:val="none" w:sz="0" w:space="0" w:color="auto"/>
                                                      </w:divBdr>
                                                    </w:div>
                                                    <w:div w:id="1491752956">
                                                      <w:marLeft w:val="0"/>
                                                      <w:marRight w:val="0"/>
                                                      <w:marTop w:val="0"/>
                                                      <w:marBottom w:val="0"/>
                                                      <w:divBdr>
                                                        <w:top w:val="none" w:sz="0" w:space="0" w:color="auto"/>
                                                        <w:left w:val="none" w:sz="0" w:space="0" w:color="auto"/>
                                                        <w:bottom w:val="none" w:sz="0" w:space="0" w:color="auto"/>
                                                        <w:right w:val="none" w:sz="0" w:space="0" w:color="auto"/>
                                                      </w:divBdr>
                                                    </w:div>
                                                    <w:div w:id="299502304">
                                                      <w:marLeft w:val="0"/>
                                                      <w:marRight w:val="0"/>
                                                      <w:marTop w:val="0"/>
                                                      <w:marBottom w:val="0"/>
                                                      <w:divBdr>
                                                        <w:top w:val="none" w:sz="0" w:space="0" w:color="auto"/>
                                                        <w:left w:val="none" w:sz="0" w:space="0" w:color="auto"/>
                                                        <w:bottom w:val="none" w:sz="0" w:space="0" w:color="auto"/>
                                                        <w:right w:val="none" w:sz="0" w:space="0" w:color="auto"/>
                                                      </w:divBdr>
                                                    </w:div>
                                                    <w:div w:id="813718680">
                                                      <w:marLeft w:val="0"/>
                                                      <w:marRight w:val="0"/>
                                                      <w:marTop w:val="0"/>
                                                      <w:marBottom w:val="0"/>
                                                      <w:divBdr>
                                                        <w:top w:val="none" w:sz="0" w:space="0" w:color="auto"/>
                                                        <w:left w:val="none" w:sz="0" w:space="0" w:color="auto"/>
                                                        <w:bottom w:val="none" w:sz="0" w:space="0" w:color="auto"/>
                                                        <w:right w:val="none" w:sz="0" w:space="0" w:color="auto"/>
                                                      </w:divBdr>
                                                    </w:div>
                                                  </w:divsChild>
                                                </w:div>
                                                <w:div w:id="510531508">
                                                  <w:marLeft w:val="0"/>
                                                  <w:marRight w:val="0"/>
                                                  <w:marTop w:val="0"/>
                                                  <w:marBottom w:val="0"/>
                                                  <w:divBdr>
                                                    <w:top w:val="none" w:sz="0" w:space="0" w:color="auto"/>
                                                    <w:left w:val="none" w:sz="0" w:space="0" w:color="auto"/>
                                                    <w:bottom w:val="none" w:sz="0" w:space="0" w:color="auto"/>
                                                    <w:right w:val="none" w:sz="0" w:space="0" w:color="auto"/>
                                                  </w:divBdr>
                                                  <w:divsChild>
                                                    <w:div w:id="1573587746">
                                                      <w:marLeft w:val="0"/>
                                                      <w:marRight w:val="0"/>
                                                      <w:marTop w:val="0"/>
                                                      <w:marBottom w:val="0"/>
                                                      <w:divBdr>
                                                        <w:top w:val="none" w:sz="0" w:space="0" w:color="auto"/>
                                                        <w:left w:val="none" w:sz="0" w:space="0" w:color="auto"/>
                                                        <w:bottom w:val="none" w:sz="0" w:space="0" w:color="auto"/>
                                                        <w:right w:val="none" w:sz="0" w:space="0" w:color="auto"/>
                                                      </w:divBdr>
                                                    </w:div>
                                                    <w:div w:id="263349043">
                                                      <w:marLeft w:val="0"/>
                                                      <w:marRight w:val="0"/>
                                                      <w:marTop w:val="0"/>
                                                      <w:marBottom w:val="0"/>
                                                      <w:divBdr>
                                                        <w:top w:val="none" w:sz="0" w:space="0" w:color="auto"/>
                                                        <w:left w:val="none" w:sz="0" w:space="0" w:color="auto"/>
                                                        <w:bottom w:val="none" w:sz="0" w:space="0" w:color="auto"/>
                                                        <w:right w:val="none" w:sz="0" w:space="0" w:color="auto"/>
                                                      </w:divBdr>
                                                    </w:div>
                                                    <w:div w:id="1324159978">
                                                      <w:marLeft w:val="0"/>
                                                      <w:marRight w:val="0"/>
                                                      <w:marTop w:val="0"/>
                                                      <w:marBottom w:val="0"/>
                                                      <w:divBdr>
                                                        <w:top w:val="none" w:sz="0" w:space="0" w:color="auto"/>
                                                        <w:left w:val="none" w:sz="0" w:space="0" w:color="auto"/>
                                                        <w:bottom w:val="none" w:sz="0" w:space="0" w:color="auto"/>
                                                        <w:right w:val="none" w:sz="0" w:space="0" w:color="auto"/>
                                                      </w:divBdr>
                                                    </w:div>
                                                    <w:div w:id="196838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954044">
                                      <w:marLeft w:val="0"/>
                                      <w:marRight w:val="0"/>
                                      <w:marTop w:val="0"/>
                                      <w:marBottom w:val="0"/>
                                      <w:divBdr>
                                        <w:top w:val="none" w:sz="0" w:space="0" w:color="auto"/>
                                        <w:left w:val="none" w:sz="0" w:space="0" w:color="auto"/>
                                        <w:bottom w:val="none" w:sz="0" w:space="0" w:color="auto"/>
                                        <w:right w:val="none" w:sz="0" w:space="0" w:color="auto"/>
                                      </w:divBdr>
                                      <w:divsChild>
                                        <w:div w:id="1653408461">
                                          <w:marLeft w:val="0"/>
                                          <w:marRight w:val="0"/>
                                          <w:marTop w:val="0"/>
                                          <w:marBottom w:val="0"/>
                                          <w:divBdr>
                                            <w:top w:val="none" w:sz="0" w:space="0" w:color="auto"/>
                                            <w:left w:val="none" w:sz="0" w:space="0" w:color="auto"/>
                                            <w:bottom w:val="none" w:sz="0" w:space="0" w:color="auto"/>
                                            <w:right w:val="none" w:sz="0" w:space="0" w:color="auto"/>
                                          </w:divBdr>
                                          <w:divsChild>
                                            <w:div w:id="219682123">
                                              <w:marLeft w:val="0"/>
                                              <w:marRight w:val="0"/>
                                              <w:marTop w:val="0"/>
                                              <w:marBottom w:val="0"/>
                                              <w:divBdr>
                                                <w:top w:val="none" w:sz="0" w:space="0" w:color="auto"/>
                                                <w:left w:val="none" w:sz="0" w:space="0" w:color="auto"/>
                                                <w:bottom w:val="none" w:sz="0" w:space="0" w:color="auto"/>
                                                <w:right w:val="none" w:sz="0" w:space="0" w:color="auto"/>
                                              </w:divBdr>
                                            </w:div>
                                          </w:divsChild>
                                        </w:div>
                                        <w:div w:id="943147254">
                                          <w:marLeft w:val="0"/>
                                          <w:marRight w:val="0"/>
                                          <w:marTop w:val="0"/>
                                          <w:marBottom w:val="0"/>
                                          <w:divBdr>
                                            <w:top w:val="none" w:sz="0" w:space="0" w:color="auto"/>
                                            <w:left w:val="none" w:sz="0" w:space="0" w:color="auto"/>
                                            <w:bottom w:val="none" w:sz="0" w:space="0" w:color="auto"/>
                                            <w:right w:val="none" w:sz="0" w:space="0" w:color="auto"/>
                                          </w:divBdr>
                                          <w:divsChild>
                                            <w:div w:id="37241605">
                                              <w:marLeft w:val="0"/>
                                              <w:marRight w:val="0"/>
                                              <w:marTop w:val="0"/>
                                              <w:marBottom w:val="0"/>
                                              <w:divBdr>
                                                <w:top w:val="none" w:sz="0" w:space="0" w:color="auto"/>
                                                <w:left w:val="none" w:sz="0" w:space="0" w:color="auto"/>
                                                <w:bottom w:val="none" w:sz="0" w:space="0" w:color="auto"/>
                                                <w:right w:val="none" w:sz="0" w:space="0" w:color="auto"/>
                                              </w:divBdr>
                                            </w:div>
                                            <w:div w:id="1041518232">
                                              <w:marLeft w:val="0"/>
                                              <w:marRight w:val="0"/>
                                              <w:marTop w:val="0"/>
                                              <w:marBottom w:val="0"/>
                                              <w:divBdr>
                                                <w:top w:val="none" w:sz="0" w:space="0" w:color="auto"/>
                                                <w:left w:val="none" w:sz="0" w:space="0" w:color="auto"/>
                                                <w:bottom w:val="none" w:sz="0" w:space="0" w:color="auto"/>
                                                <w:right w:val="none" w:sz="0" w:space="0" w:color="auto"/>
                                              </w:divBdr>
                                              <w:divsChild>
                                                <w:div w:id="1345857782">
                                                  <w:marLeft w:val="0"/>
                                                  <w:marRight w:val="0"/>
                                                  <w:marTop w:val="0"/>
                                                  <w:marBottom w:val="0"/>
                                                  <w:divBdr>
                                                    <w:top w:val="none" w:sz="0" w:space="0" w:color="auto"/>
                                                    <w:left w:val="none" w:sz="0" w:space="0" w:color="auto"/>
                                                    <w:bottom w:val="none" w:sz="0" w:space="0" w:color="auto"/>
                                                    <w:right w:val="none" w:sz="0" w:space="0" w:color="auto"/>
                                                  </w:divBdr>
                                                  <w:divsChild>
                                                    <w:div w:id="569735154">
                                                      <w:marLeft w:val="0"/>
                                                      <w:marRight w:val="0"/>
                                                      <w:marTop w:val="0"/>
                                                      <w:marBottom w:val="0"/>
                                                      <w:divBdr>
                                                        <w:top w:val="none" w:sz="0" w:space="0" w:color="auto"/>
                                                        <w:left w:val="none" w:sz="0" w:space="0" w:color="auto"/>
                                                        <w:bottom w:val="none" w:sz="0" w:space="0" w:color="auto"/>
                                                        <w:right w:val="none" w:sz="0" w:space="0" w:color="auto"/>
                                                      </w:divBdr>
                                                    </w:div>
                                                    <w:div w:id="643043665">
                                                      <w:marLeft w:val="0"/>
                                                      <w:marRight w:val="0"/>
                                                      <w:marTop w:val="0"/>
                                                      <w:marBottom w:val="0"/>
                                                      <w:divBdr>
                                                        <w:top w:val="none" w:sz="0" w:space="0" w:color="auto"/>
                                                        <w:left w:val="none" w:sz="0" w:space="0" w:color="auto"/>
                                                        <w:bottom w:val="none" w:sz="0" w:space="0" w:color="auto"/>
                                                        <w:right w:val="none" w:sz="0" w:space="0" w:color="auto"/>
                                                      </w:divBdr>
                                                    </w:div>
                                                  </w:divsChild>
                                                </w:div>
                                                <w:div w:id="2046908161">
                                                  <w:marLeft w:val="0"/>
                                                  <w:marRight w:val="0"/>
                                                  <w:marTop w:val="0"/>
                                                  <w:marBottom w:val="0"/>
                                                  <w:divBdr>
                                                    <w:top w:val="none" w:sz="0" w:space="0" w:color="auto"/>
                                                    <w:left w:val="none" w:sz="0" w:space="0" w:color="auto"/>
                                                    <w:bottom w:val="none" w:sz="0" w:space="0" w:color="auto"/>
                                                    <w:right w:val="none" w:sz="0" w:space="0" w:color="auto"/>
                                                  </w:divBdr>
                                                </w:div>
                                                <w:div w:id="1409618539">
                                                  <w:marLeft w:val="0"/>
                                                  <w:marRight w:val="0"/>
                                                  <w:marTop w:val="0"/>
                                                  <w:marBottom w:val="0"/>
                                                  <w:divBdr>
                                                    <w:top w:val="none" w:sz="0" w:space="0" w:color="auto"/>
                                                    <w:left w:val="none" w:sz="0" w:space="0" w:color="auto"/>
                                                    <w:bottom w:val="none" w:sz="0" w:space="0" w:color="auto"/>
                                                    <w:right w:val="none" w:sz="0" w:space="0" w:color="auto"/>
                                                  </w:divBdr>
                                                </w:div>
                                                <w:div w:id="26045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2831097">
                              <w:marLeft w:val="0"/>
                              <w:marRight w:val="0"/>
                              <w:marTop w:val="0"/>
                              <w:marBottom w:val="0"/>
                              <w:divBdr>
                                <w:top w:val="none" w:sz="0" w:space="0" w:color="auto"/>
                                <w:left w:val="none" w:sz="0" w:space="0" w:color="auto"/>
                                <w:bottom w:val="none" w:sz="0" w:space="0" w:color="auto"/>
                                <w:right w:val="none" w:sz="0" w:space="0" w:color="auto"/>
                              </w:divBdr>
                              <w:divsChild>
                                <w:div w:id="869689308">
                                  <w:marLeft w:val="0"/>
                                  <w:marRight w:val="0"/>
                                  <w:marTop w:val="0"/>
                                  <w:marBottom w:val="0"/>
                                  <w:divBdr>
                                    <w:top w:val="none" w:sz="0" w:space="0" w:color="auto"/>
                                    <w:left w:val="none" w:sz="0" w:space="0" w:color="auto"/>
                                    <w:bottom w:val="none" w:sz="0" w:space="0" w:color="auto"/>
                                    <w:right w:val="none" w:sz="0" w:space="0" w:color="auto"/>
                                  </w:divBdr>
                                  <w:divsChild>
                                    <w:div w:id="1586265145">
                                      <w:marLeft w:val="0"/>
                                      <w:marRight w:val="0"/>
                                      <w:marTop w:val="0"/>
                                      <w:marBottom w:val="0"/>
                                      <w:divBdr>
                                        <w:top w:val="none" w:sz="0" w:space="0" w:color="auto"/>
                                        <w:left w:val="none" w:sz="0" w:space="0" w:color="auto"/>
                                        <w:bottom w:val="none" w:sz="0" w:space="0" w:color="auto"/>
                                        <w:right w:val="none" w:sz="0" w:space="0" w:color="auto"/>
                                      </w:divBdr>
                                    </w:div>
                                  </w:divsChild>
                                </w:div>
                                <w:div w:id="976649182">
                                  <w:marLeft w:val="0"/>
                                  <w:marRight w:val="0"/>
                                  <w:marTop w:val="0"/>
                                  <w:marBottom w:val="0"/>
                                  <w:divBdr>
                                    <w:top w:val="none" w:sz="0" w:space="0" w:color="auto"/>
                                    <w:left w:val="none" w:sz="0" w:space="0" w:color="auto"/>
                                    <w:bottom w:val="none" w:sz="0" w:space="0" w:color="auto"/>
                                    <w:right w:val="none" w:sz="0" w:space="0" w:color="auto"/>
                                  </w:divBdr>
                                  <w:divsChild>
                                    <w:div w:id="1156847144">
                                      <w:marLeft w:val="0"/>
                                      <w:marRight w:val="0"/>
                                      <w:marTop w:val="0"/>
                                      <w:marBottom w:val="0"/>
                                      <w:divBdr>
                                        <w:top w:val="none" w:sz="0" w:space="0" w:color="auto"/>
                                        <w:left w:val="none" w:sz="0" w:space="0" w:color="auto"/>
                                        <w:bottom w:val="none" w:sz="0" w:space="0" w:color="auto"/>
                                        <w:right w:val="none" w:sz="0" w:space="0" w:color="auto"/>
                                      </w:divBdr>
                                      <w:divsChild>
                                        <w:div w:id="1984693137">
                                          <w:marLeft w:val="0"/>
                                          <w:marRight w:val="0"/>
                                          <w:marTop w:val="0"/>
                                          <w:marBottom w:val="0"/>
                                          <w:divBdr>
                                            <w:top w:val="none" w:sz="0" w:space="0" w:color="auto"/>
                                            <w:left w:val="none" w:sz="0" w:space="0" w:color="auto"/>
                                            <w:bottom w:val="none" w:sz="0" w:space="0" w:color="auto"/>
                                            <w:right w:val="none" w:sz="0" w:space="0" w:color="auto"/>
                                          </w:divBdr>
                                          <w:divsChild>
                                            <w:div w:id="475071888">
                                              <w:marLeft w:val="0"/>
                                              <w:marRight w:val="0"/>
                                              <w:marTop w:val="0"/>
                                              <w:marBottom w:val="0"/>
                                              <w:divBdr>
                                                <w:top w:val="none" w:sz="0" w:space="0" w:color="auto"/>
                                                <w:left w:val="none" w:sz="0" w:space="0" w:color="auto"/>
                                                <w:bottom w:val="none" w:sz="0" w:space="0" w:color="auto"/>
                                                <w:right w:val="none" w:sz="0" w:space="0" w:color="auto"/>
                                              </w:divBdr>
                                            </w:div>
                                          </w:divsChild>
                                        </w:div>
                                        <w:div w:id="659892545">
                                          <w:marLeft w:val="0"/>
                                          <w:marRight w:val="0"/>
                                          <w:marTop w:val="0"/>
                                          <w:marBottom w:val="0"/>
                                          <w:divBdr>
                                            <w:top w:val="none" w:sz="0" w:space="0" w:color="auto"/>
                                            <w:left w:val="none" w:sz="0" w:space="0" w:color="auto"/>
                                            <w:bottom w:val="none" w:sz="0" w:space="0" w:color="auto"/>
                                            <w:right w:val="none" w:sz="0" w:space="0" w:color="auto"/>
                                          </w:divBdr>
                                          <w:divsChild>
                                            <w:div w:id="1746340222">
                                              <w:marLeft w:val="0"/>
                                              <w:marRight w:val="0"/>
                                              <w:marTop w:val="0"/>
                                              <w:marBottom w:val="0"/>
                                              <w:divBdr>
                                                <w:top w:val="none" w:sz="0" w:space="0" w:color="auto"/>
                                                <w:left w:val="none" w:sz="0" w:space="0" w:color="auto"/>
                                                <w:bottom w:val="none" w:sz="0" w:space="0" w:color="auto"/>
                                                <w:right w:val="none" w:sz="0" w:space="0" w:color="auto"/>
                                              </w:divBdr>
                                              <w:divsChild>
                                                <w:div w:id="1423380898">
                                                  <w:marLeft w:val="0"/>
                                                  <w:marRight w:val="0"/>
                                                  <w:marTop w:val="0"/>
                                                  <w:marBottom w:val="0"/>
                                                  <w:divBdr>
                                                    <w:top w:val="none" w:sz="0" w:space="0" w:color="auto"/>
                                                    <w:left w:val="none" w:sz="0" w:space="0" w:color="auto"/>
                                                    <w:bottom w:val="none" w:sz="0" w:space="0" w:color="auto"/>
                                                    <w:right w:val="none" w:sz="0" w:space="0" w:color="auto"/>
                                                  </w:divBdr>
                                                </w:div>
                                                <w:div w:id="100808991">
                                                  <w:marLeft w:val="0"/>
                                                  <w:marRight w:val="0"/>
                                                  <w:marTop w:val="0"/>
                                                  <w:marBottom w:val="0"/>
                                                  <w:divBdr>
                                                    <w:top w:val="none" w:sz="0" w:space="0" w:color="auto"/>
                                                    <w:left w:val="none" w:sz="0" w:space="0" w:color="auto"/>
                                                    <w:bottom w:val="none" w:sz="0" w:space="0" w:color="auto"/>
                                                    <w:right w:val="none" w:sz="0" w:space="0" w:color="auto"/>
                                                  </w:divBdr>
                                                  <w:divsChild>
                                                    <w:div w:id="52630025">
                                                      <w:marLeft w:val="0"/>
                                                      <w:marRight w:val="0"/>
                                                      <w:marTop w:val="0"/>
                                                      <w:marBottom w:val="0"/>
                                                      <w:divBdr>
                                                        <w:top w:val="none" w:sz="0" w:space="0" w:color="auto"/>
                                                        <w:left w:val="none" w:sz="0" w:space="0" w:color="auto"/>
                                                        <w:bottom w:val="none" w:sz="0" w:space="0" w:color="auto"/>
                                                        <w:right w:val="none" w:sz="0" w:space="0" w:color="auto"/>
                                                      </w:divBdr>
                                                    </w:div>
                                                    <w:div w:id="569116236">
                                                      <w:marLeft w:val="0"/>
                                                      <w:marRight w:val="0"/>
                                                      <w:marTop w:val="0"/>
                                                      <w:marBottom w:val="0"/>
                                                      <w:divBdr>
                                                        <w:top w:val="none" w:sz="0" w:space="0" w:color="auto"/>
                                                        <w:left w:val="none" w:sz="0" w:space="0" w:color="auto"/>
                                                        <w:bottom w:val="none" w:sz="0" w:space="0" w:color="auto"/>
                                                        <w:right w:val="none" w:sz="0" w:space="0" w:color="auto"/>
                                                      </w:divBdr>
                                                      <w:divsChild>
                                                        <w:div w:id="1999530746">
                                                          <w:marLeft w:val="0"/>
                                                          <w:marRight w:val="0"/>
                                                          <w:marTop w:val="0"/>
                                                          <w:marBottom w:val="0"/>
                                                          <w:divBdr>
                                                            <w:top w:val="none" w:sz="0" w:space="0" w:color="auto"/>
                                                            <w:left w:val="none" w:sz="0" w:space="0" w:color="auto"/>
                                                            <w:bottom w:val="none" w:sz="0" w:space="0" w:color="auto"/>
                                                            <w:right w:val="none" w:sz="0" w:space="0" w:color="auto"/>
                                                          </w:divBdr>
                                                        </w:div>
                                                        <w:div w:id="592668400">
                                                          <w:marLeft w:val="0"/>
                                                          <w:marRight w:val="0"/>
                                                          <w:marTop w:val="0"/>
                                                          <w:marBottom w:val="0"/>
                                                          <w:divBdr>
                                                            <w:top w:val="none" w:sz="0" w:space="0" w:color="auto"/>
                                                            <w:left w:val="none" w:sz="0" w:space="0" w:color="auto"/>
                                                            <w:bottom w:val="none" w:sz="0" w:space="0" w:color="auto"/>
                                                            <w:right w:val="none" w:sz="0" w:space="0" w:color="auto"/>
                                                          </w:divBdr>
                                                        </w:div>
                                                        <w:div w:id="1576477442">
                                                          <w:marLeft w:val="0"/>
                                                          <w:marRight w:val="0"/>
                                                          <w:marTop w:val="0"/>
                                                          <w:marBottom w:val="0"/>
                                                          <w:divBdr>
                                                            <w:top w:val="none" w:sz="0" w:space="0" w:color="auto"/>
                                                            <w:left w:val="none" w:sz="0" w:space="0" w:color="auto"/>
                                                            <w:bottom w:val="none" w:sz="0" w:space="0" w:color="auto"/>
                                                            <w:right w:val="none" w:sz="0" w:space="0" w:color="auto"/>
                                                          </w:divBdr>
                                                          <w:divsChild>
                                                            <w:div w:id="81306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4135">
                                                      <w:marLeft w:val="0"/>
                                                      <w:marRight w:val="0"/>
                                                      <w:marTop w:val="0"/>
                                                      <w:marBottom w:val="0"/>
                                                      <w:divBdr>
                                                        <w:top w:val="none" w:sz="0" w:space="0" w:color="auto"/>
                                                        <w:left w:val="none" w:sz="0" w:space="0" w:color="auto"/>
                                                        <w:bottom w:val="none" w:sz="0" w:space="0" w:color="auto"/>
                                                        <w:right w:val="none" w:sz="0" w:space="0" w:color="auto"/>
                                                      </w:divBdr>
                                                    </w:div>
                                                  </w:divsChild>
                                                </w:div>
                                                <w:div w:id="79260005">
                                                  <w:marLeft w:val="0"/>
                                                  <w:marRight w:val="0"/>
                                                  <w:marTop w:val="0"/>
                                                  <w:marBottom w:val="0"/>
                                                  <w:divBdr>
                                                    <w:top w:val="none" w:sz="0" w:space="0" w:color="auto"/>
                                                    <w:left w:val="none" w:sz="0" w:space="0" w:color="auto"/>
                                                    <w:bottom w:val="none" w:sz="0" w:space="0" w:color="auto"/>
                                                    <w:right w:val="none" w:sz="0" w:space="0" w:color="auto"/>
                                                  </w:divBdr>
                                                </w:div>
                                                <w:div w:id="1943225065">
                                                  <w:marLeft w:val="0"/>
                                                  <w:marRight w:val="0"/>
                                                  <w:marTop w:val="0"/>
                                                  <w:marBottom w:val="0"/>
                                                  <w:divBdr>
                                                    <w:top w:val="none" w:sz="0" w:space="0" w:color="auto"/>
                                                    <w:left w:val="none" w:sz="0" w:space="0" w:color="auto"/>
                                                    <w:bottom w:val="none" w:sz="0" w:space="0" w:color="auto"/>
                                                    <w:right w:val="none" w:sz="0" w:space="0" w:color="auto"/>
                                                  </w:divBdr>
                                                </w:div>
                                                <w:div w:id="2130538837">
                                                  <w:marLeft w:val="0"/>
                                                  <w:marRight w:val="0"/>
                                                  <w:marTop w:val="0"/>
                                                  <w:marBottom w:val="0"/>
                                                  <w:divBdr>
                                                    <w:top w:val="none" w:sz="0" w:space="0" w:color="auto"/>
                                                    <w:left w:val="none" w:sz="0" w:space="0" w:color="auto"/>
                                                    <w:bottom w:val="none" w:sz="0" w:space="0" w:color="auto"/>
                                                    <w:right w:val="none" w:sz="0" w:space="0" w:color="auto"/>
                                                  </w:divBdr>
                                                </w:div>
                                                <w:div w:id="1720088036">
                                                  <w:marLeft w:val="0"/>
                                                  <w:marRight w:val="0"/>
                                                  <w:marTop w:val="0"/>
                                                  <w:marBottom w:val="0"/>
                                                  <w:divBdr>
                                                    <w:top w:val="none" w:sz="0" w:space="0" w:color="auto"/>
                                                    <w:left w:val="none" w:sz="0" w:space="0" w:color="auto"/>
                                                    <w:bottom w:val="none" w:sz="0" w:space="0" w:color="auto"/>
                                                    <w:right w:val="none" w:sz="0" w:space="0" w:color="auto"/>
                                                  </w:divBdr>
                                                </w:div>
                                                <w:div w:id="1433863166">
                                                  <w:marLeft w:val="0"/>
                                                  <w:marRight w:val="0"/>
                                                  <w:marTop w:val="0"/>
                                                  <w:marBottom w:val="0"/>
                                                  <w:divBdr>
                                                    <w:top w:val="none" w:sz="0" w:space="0" w:color="auto"/>
                                                    <w:left w:val="none" w:sz="0" w:space="0" w:color="auto"/>
                                                    <w:bottom w:val="none" w:sz="0" w:space="0" w:color="auto"/>
                                                    <w:right w:val="none" w:sz="0" w:space="0" w:color="auto"/>
                                                  </w:divBdr>
                                                </w:div>
                                                <w:div w:id="526992115">
                                                  <w:marLeft w:val="0"/>
                                                  <w:marRight w:val="0"/>
                                                  <w:marTop w:val="0"/>
                                                  <w:marBottom w:val="0"/>
                                                  <w:divBdr>
                                                    <w:top w:val="none" w:sz="0" w:space="0" w:color="auto"/>
                                                    <w:left w:val="none" w:sz="0" w:space="0" w:color="auto"/>
                                                    <w:bottom w:val="none" w:sz="0" w:space="0" w:color="auto"/>
                                                    <w:right w:val="none" w:sz="0" w:space="0" w:color="auto"/>
                                                  </w:divBdr>
                                                </w:div>
                                                <w:div w:id="53358322">
                                                  <w:marLeft w:val="0"/>
                                                  <w:marRight w:val="0"/>
                                                  <w:marTop w:val="0"/>
                                                  <w:marBottom w:val="0"/>
                                                  <w:divBdr>
                                                    <w:top w:val="none" w:sz="0" w:space="0" w:color="auto"/>
                                                    <w:left w:val="none" w:sz="0" w:space="0" w:color="auto"/>
                                                    <w:bottom w:val="none" w:sz="0" w:space="0" w:color="auto"/>
                                                    <w:right w:val="none" w:sz="0" w:space="0" w:color="auto"/>
                                                  </w:divBdr>
                                                </w:div>
                                                <w:div w:id="234898876">
                                                  <w:marLeft w:val="0"/>
                                                  <w:marRight w:val="0"/>
                                                  <w:marTop w:val="0"/>
                                                  <w:marBottom w:val="0"/>
                                                  <w:divBdr>
                                                    <w:top w:val="none" w:sz="0" w:space="0" w:color="auto"/>
                                                    <w:left w:val="none" w:sz="0" w:space="0" w:color="auto"/>
                                                    <w:bottom w:val="none" w:sz="0" w:space="0" w:color="auto"/>
                                                    <w:right w:val="none" w:sz="0" w:space="0" w:color="auto"/>
                                                  </w:divBdr>
                                                </w:div>
                                                <w:div w:id="1544514050">
                                                  <w:marLeft w:val="0"/>
                                                  <w:marRight w:val="0"/>
                                                  <w:marTop w:val="0"/>
                                                  <w:marBottom w:val="0"/>
                                                  <w:divBdr>
                                                    <w:top w:val="none" w:sz="0" w:space="0" w:color="auto"/>
                                                    <w:left w:val="none" w:sz="0" w:space="0" w:color="auto"/>
                                                    <w:bottom w:val="none" w:sz="0" w:space="0" w:color="auto"/>
                                                    <w:right w:val="none" w:sz="0" w:space="0" w:color="auto"/>
                                                  </w:divBdr>
                                                </w:div>
                                                <w:div w:id="1819496207">
                                                  <w:marLeft w:val="0"/>
                                                  <w:marRight w:val="0"/>
                                                  <w:marTop w:val="0"/>
                                                  <w:marBottom w:val="0"/>
                                                  <w:divBdr>
                                                    <w:top w:val="none" w:sz="0" w:space="0" w:color="auto"/>
                                                    <w:left w:val="none" w:sz="0" w:space="0" w:color="auto"/>
                                                    <w:bottom w:val="none" w:sz="0" w:space="0" w:color="auto"/>
                                                    <w:right w:val="none" w:sz="0" w:space="0" w:color="auto"/>
                                                  </w:divBdr>
                                                </w:div>
                                                <w:div w:id="112099241">
                                                  <w:marLeft w:val="0"/>
                                                  <w:marRight w:val="0"/>
                                                  <w:marTop w:val="0"/>
                                                  <w:marBottom w:val="0"/>
                                                  <w:divBdr>
                                                    <w:top w:val="none" w:sz="0" w:space="0" w:color="auto"/>
                                                    <w:left w:val="none" w:sz="0" w:space="0" w:color="auto"/>
                                                    <w:bottom w:val="none" w:sz="0" w:space="0" w:color="auto"/>
                                                    <w:right w:val="none" w:sz="0" w:space="0" w:color="auto"/>
                                                  </w:divBdr>
                                                </w:div>
                                                <w:div w:id="1087383506">
                                                  <w:marLeft w:val="0"/>
                                                  <w:marRight w:val="0"/>
                                                  <w:marTop w:val="0"/>
                                                  <w:marBottom w:val="0"/>
                                                  <w:divBdr>
                                                    <w:top w:val="none" w:sz="0" w:space="0" w:color="auto"/>
                                                    <w:left w:val="none" w:sz="0" w:space="0" w:color="auto"/>
                                                    <w:bottom w:val="none" w:sz="0" w:space="0" w:color="auto"/>
                                                    <w:right w:val="none" w:sz="0" w:space="0" w:color="auto"/>
                                                  </w:divBdr>
                                                  <w:divsChild>
                                                    <w:div w:id="680352672">
                                                      <w:marLeft w:val="0"/>
                                                      <w:marRight w:val="0"/>
                                                      <w:marTop w:val="0"/>
                                                      <w:marBottom w:val="0"/>
                                                      <w:divBdr>
                                                        <w:top w:val="none" w:sz="0" w:space="0" w:color="auto"/>
                                                        <w:left w:val="none" w:sz="0" w:space="0" w:color="auto"/>
                                                        <w:bottom w:val="none" w:sz="0" w:space="0" w:color="auto"/>
                                                        <w:right w:val="none" w:sz="0" w:space="0" w:color="auto"/>
                                                      </w:divBdr>
                                                      <w:divsChild>
                                                        <w:div w:id="844828650">
                                                          <w:marLeft w:val="0"/>
                                                          <w:marRight w:val="0"/>
                                                          <w:marTop w:val="0"/>
                                                          <w:marBottom w:val="0"/>
                                                          <w:divBdr>
                                                            <w:top w:val="none" w:sz="0" w:space="0" w:color="auto"/>
                                                            <w:left w:val="none" w:sz="0" w:space="0" w:color="auto"/>
                                                            <w:bottom w:val="none" w:sz="0" w:space="0" w:color="auto"/>
                                                            <w:right w:val="none" w:sz="0" w:space="0" w:color="auto"/>
                                                          </w:divBdr>
                                                        </w:div>
                                                        <w:div w:id="2013142587">
                                                          <w:marLeft w:val="0"/>
                                                          <w:marRight w:val="0"/>
                                                          <w:marTop w:val="0"/>
                                                          <w:marBottom w:val="0"/>
                                                          <w:divBdr>
                                                            <w:top w:val="none" w:sz="0" w:space="0" w:color="auto"/>
                                                            <w:left w:val="none" w:sz="0" w:space="0" w:color="auto"/>
                                                            <w:bottom w:val="none" w:sz="0" w:space="0" w:color="auto"/>
                                                            <w:right w:val="none" w:sz="0" w:space="0" w:color="auto"/>
                                                          </w:divBdr>
                                                          <w:divsChild>
                                                            <w:div w:id="78213659">
                                                              <w:marLeft w:val="0"/>
                                                              <w:marRight w:val="0"/>
                                                              <w:marTop w:val="0"/>
                                                              <w:marBottom w:val="0"/>
                                                              <w:divBdr>
                                                                <w:top w:val="none" w:sz="0" w:space="0" w:color="auto"/>
                                                                <w:left w:val="none" w:sz="0" w:space="0" w:color="auto"/>
                                                                <w:bottom w:val="none" w:sz="0" w:space="0" w:color="auto"/>
                                                                <w:right w:val="none" w:sz="0" w:space="0" w:color="auto"/>
                                                              </w:divBdr>
                                                            </w:div>
                                                            <w:div w:id="482087564">
                                                              <w:marLeft w:val="0"/>
                                                              <w:marRight w:val="0"/>
                                                              <w:marTop w:val="0"/>
                                                              <w:marBottom w:val="0"/>
                                                              <w:divBdr>
                                                                <w:top w:val="none" w:sz="0" w:space="0" w:color="auto"/>
                                                                <w:left w:val="none" w:sz="0" w:space="0" w:color="auto"/>
                                                                <w:bottom w:val="none" w:sz="0" w:space="0" w:color="auto"/>
                                                                <w:right w:val="none" w:sz="0" w:space="0" w:color="auto"/>
                                                              </w:divBdr>
                                                            </w:div>
                                                            <w:div w:id="572935356">
                                                              <w:marLeft w:val="0"/>
                                                              <w:marRight w:val="0"/>
                                                              <w:marTop w:val="0"/>
                                                              <w:marBottom w:val="0"/>
                                                              <w:divBdr>
                                                                <w:top w:val="none" w:sz="0" w:space="0" w:color="auto"/>
                                                                <w:left w:val="none" w:sz="0" w:space="0" w:color="auto"/>
                                                                <w:bottom w:val="none" w:sz="0" w:space="0" w:color="auto"/>
                                                                <w:right w:val="none" w:sz="0" w:space="0" w:color="auto"/>
                                                              </w:divBdr>
                                                            </w:div>
                                                          </w:divsChild>
                                                        </w:div>
                                                        <w:div w:id="1218936491">
                                                          <w:marLeft w:val="0"/>
                                                          <w:marRight w:val="0"/>
                                                          <w:marTop w:val="0"/>
                                                          <w:marBottom w:val="0"/>
                                                          <w:divBdr>
                                                            <w:top w:val="none" w:sz="0" w:space="0" w:color="auto"/>
                                                            <w:left w:val="none" w:sz="0" w:space="0" w:color="auto"/>
                                                            <w:bottom w:val="none" w:sz="0" w:space="0" w:color="auto"/>
                                                            <w:right w:val="none" w:sz="0" w:space="0" w:color="auto"/>
                                                          </w:divBdr>
                                                        </w:div>
                                                        <w:div w:id="463432480">
                                                          <w:marLeft w:val="0"/>
                                                          <w:marRight w:val="0"/>
                                                          <w:marTop w:val="0"/>
                                                          <w:marBottom w:val="0"/>
                                                          <w:divBdr>
                                                            <w:top w:val="none" w:sz="0" w:space="0" w:color="auto"/>
                                                            <w:left w:val="none" w:sz="0" w:space="0" w:color="auto"/>
                                                            <w:bottom w:val="none" w:sz="0" w:space="0" w:color="auto"/>
                                                            <w:right w:val="none" w:sz="0" w:space="0" w:color="auto"/>
                                                          </w:divBdr>
                                                        </w:div>
                                                        <w:div w:id="1561596880">
                                                          <w:marLeft w:val="0"/>
                                                          <w:marRight w:val="0"/>
                                                          <w:marTop w:val="0"/>
                                                          <w:marBottom w:val="0"/>
                                                          <w:divBdr>
                                                            <w:top w:val="none" w:sz="0" w:space="0" w:color="auto"/>
                                                            <w:left w:val="none" w:sz="0" w:space="0" w:color="auto"/>
                                                            <w:bottom w:val="none" w:sz="0" w:space="0" w:color="auto"/>
                                                            <w:right w:val="none" w:sz="0" w:space="0" w:color="auto"/>
                                                          </w:divBdr>
                                                        </w:div>
                                                      </w:divsChild>
                                                    </w:div>
                                                    <w:div w:id="368073745">
                                                      <w:marLeft w:val="0"/>
                                                      <w:marRight w:val="0"/>
                                                      <w:marTop w:val="0"/>
                                                      <w:marBottom w:val="0"/>
                                                      <w:divBdr>
                                                        <w:top w:val="none" w:sz="0" w:space="0" w:color="auto"/>
                                                        <w:left w:val="none" w:sz="0" w:space="0" w:color="auto"/>
                                                        <w:bottom w:val="none" w:sz="0" w:space="0" w:color="auto"/>
                                                        <w:right w:val="none" w:sz="0" w:space="0" w:color="auto"/>
                                                      </w:divBdr>
                                                      <w:divsChild>
                                                        <w:div w:id="656543124">
                                                          <w:marLeft w:val="0"/>
                                                          <w:marRight w:val="0"/>
                                                          <w:marTop w:val="0"/>
                                                          <w:marBottom w:val="0"/>
                                                          <w:divBdr>
                                                            <w:top w:val="none" w:sz="0" w:space="0" w:color="auto"/>
                                                            <w:left w:val="none" w:sz="0" w:space="0" w:color="auto"/>
                                                            <w:bottom w:val="none" w:sz="0" w:space="0" w:color="auto"/>
                                                            <w:right w:val="none" w:sz="0" w:space="0" w:color="auto"/>
                                                          </w:divBdr>
                                                        </w:div>
                                                        <w:div w:id="1719013731">
                                                          <w:marLeft w:val="0"/>
                                                          <w:marRight w:val="0"/>
                                                          <w:marTop w:val="0"/>
                                                          <w:marBottom w:val="0"/>
                                                          <w:divBdr>
                                                            <w:top w:val="none" w:sz="0" w:space="0" w:color="auto"/>
                                                            <w:left w:val="none" w:sz="0" w:space="0" w:color="auto"/>
                                                            <w:bottom w:val="none" w:sz="0" w:space="0" w:color="auto"/>
                                                            <w:right w:val="none" w:sz="0" w:space="0" w:color="auto"/>
                                                          </w:divBdr>
                                                        </w:div>
                                                        <w:div w:id="51539326">
                                                          <w:marLeft w:val="0"/>
                                                          <w:marRight w:val="0"/>
                                                          <w:marTop w:val="0"/>
                                                          <w:marBottom w:val="0"/>
                                                          <w:divBdr>
                                                            <w:top w:val="none" w:sz="0" w:space="0" w:color="auto"/>
                                                            <w:left w:val="none" w:sz="0" w:space="0" w:color="auto"/>
                                                            <w:bottom w:val="none" w:sz="0" w:space="0" w:color="auto"/>
                                                            <w:right w:val="none" w:sz="0" w:space="0" w:color="auto"/>
                                                          </w:divBdr>
                                                        </w:div>
                                                      </w:divsChild>
                                                    </w:div>
                                                    <w:div w:id="603542195">
                                                      <w:marLeft w:val="0"/>
                                                      <w:marRight w:val="0"/>
                                                      <w:marTop w:val="0"/>
                                                      <w:marBottom w:val="0"/>
                                                      <w:divBdr>
                                                        <w:top w:val="none" w:sz="0" w:space="0" w:color="auto"/>
                                                        <w:left w:val="none" w:sz="0" w:space="0" w:color="auto"/>
                                                        <w:bottom w:val="none" w:sz="0" w:space="0" w:color="auto"/>
                                                        <w:right w:val="none" w:sz="0" w:space="0" w:color="auto"/>
                                                      </w:divBdr>
                                                    </w:div>
                                                  </w:divsChild>
                                                </w:div>
                                                <w:div w:id="832448664">
                                                  <w:marLeft w:val="0"/>
                                                  <w:marRight w:val="0"/>
                                                  <w:marTop w:val="0"/>
                                                  <w:marBottom w:val="0"/>
                                                  <w:divBdr>
                                                    <w:top w:val="none" w:sz="0" w:space="0" w:color="auto"/>
                                                    <w:left w:val="none" w:sz="0" w:space="0" w:color="auto"/>
                                                    <w:bottom w:val="none" w:sz="0" w:space="0" w:color="auto"/>
                                                    <w:right w:val="none" w:sz="0" w:space="0" w:color="auto"/>
                                                  </w:divBdr>
                                                </w:div>
                                              </w:divsChild>
                                            </w:div>
                                            <w:div w:id="640379192">
                                              <w:marLeft w:val="0"/>
                                              <w:marRight w:val="0"/>
                                              <w:marTop w:val="0"/>
                                              <w:marBottom w:val="0"/>
                                              <w:divBdr>
                                                <w:top w:val="none" w:sz="0" w:space="0" w:color="auto"/>
                                                <w:left w:val="none" w:sz="0" w:space="0" w:color="auto"/>
                                                <w:bottom w:val="none" w:sz="0" w:space="0" w:color="auto"/>
                                                <w:right w:val="none" w:sz="0" w:space="0" w:color="auto"/>
                                              </w:divBdr>
                                              <w:divsChild>
                                                <w:div w:id="943345459">
                                                  <w:marLeft w:val="0"/>
                                                  <w:marRight w:val="0"/>
                                                  <w:marTop w:val="0"/>
                                                  <w:marBottom w:val="0"/>
                                                  <w:divBdr>
                                                    <w:top w:val="none" w:sz="0" w:space="0" w:color="auto"/>
                                                    <w:left w:val="none" w:sz="0" w:space="0" w:color="auto"/>
                                                    <w:bottom w:val="none" w:sz="0" w:space="0" w:color="auto"/>
                                                    <w:right w:val="none" w:sz="0" w:space="0" w:color="auto"/>
                                                  </w:divBdr>
                                                </w:div>
                                                <w:div w:id="141776368">
                                                  <w:marLeft w:val="0"/>
                                                  <w:marRight w:val="0"/>
                                                  <w:marTop w:val="0"/>
                                                  <w:marBottom w:val="0"/>
                                                  <w:divBdr>
                                                    <w:top w:val="none" w:sz="0" w:space="0" w:color="auto"/>
                                                    <w:left w:val="none" w:sz="0" w:space="0" w:color="auto"/>
                                                    <w:bottom w:val="none" w:sz="0" w:space="0" w:color="auto"/>
                                                    <w:right w:val="none" w:sz="0" w:space="0" w:color="auto"/>
                                                  </w:divBdr>
                                                </w:div>
                                                <w:div w:id="172229717">
                                                  <w:marLeft w:val="0"/>
                                                  <w:marRight w:val="0"/>
                                                  <w:marTop w:val="0"/>
                                                  <w:marBottom w:val="0"/>
                                                  <w:divBdr>
                                                    <w:top w:val="none" w:sz="0" w:space="0" w:color="auto"/>
                                                    <w:left w:val="none" w:sz="0" w:space="0" w:color="auto"/>
                                                    <w:bottom w:val="none" w:sz="0" w:space="0" w:color="auto"/>
                                                    <w:right w:val="none" w:sz="0" w:space="0" w:color="auto"/>
                                                  </w:divBdr>
                                                </w:div>
                                                <w:div w:id="939026127">
                                                  <w:marLeft w:val="0"/>
                                                  <w:marRight w:val="0"/>
                                                  <w:marTop w:val="0"/>
                                                  <w:marBottom w:val="0"/>
                                                  <w:divBdr>
                                                    <w:top w:val="none" w:sz="0" w:space="0" w:color="auto"/>
                                                    <w:left w:val="none" w:sz="0" w:space="0" w:color="auto"/>
                                                    <w:bottom w:val="none" w:sz="0" w:space="0" w:color="auto"/>
                                                    <w:right w:val="none" w:sz="0" w:space="0" w:color="auto"/>
                                                  </w:divBdr>
                                                </w:div>
                                                <w:div w:id="830219770">
                                                  <w:marLeft w:val="0"/>
                                                  <w:marRight w:val="0"/>
                                                  <w:marTop w:val="0"/>
                                                  <w:marBottom w:val="0"/>
                                                  <w:divBdr>
                                                    <w:top w:val="none" w:sz="0" w:space="0" w:color="auto"/>
                                                    <w:left w:val="none" w:sz="0" w:space="0" w:color="auto"/>
                                                    <w:bottom w:val="none" w:sz="0" w:space="0" w:color="auto"/>
                                                    <w:right w:val="none" w:sz="0" w:space="0" w:color="auto"/>
                                                  </w:divBdr>
                                                </w:div>
                                                <w:div w:id="205049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281685">
                                      <w:marLeft w:val="0"/>
                                      <w:marRight w:val="0"/>
                                      <w:marTop w:val="0"/>
                                      <w:marBottom w:val="0"/>
                                      <w:divBdr>
                                        <w:top w:val="none" w:sz="0" w:space="0" w:color="auto"/>
                                        <w:left w:val="none" w:sz="0" w:space="0" w:color="auto"/>
                                        <w:bottom w:val="none" w:sz="0" w:space="0" w:color="auto"/>
                                        <w:right w:val="none" w:sz="0" w:space="0" w:color="auto"/>
                                      </w:divBdr>
                                      <w:divsChild>
                                        <w:div w:id="2111192417">
                                          <w:marLeft w:val="0"/>
                                          <w:marRight w:val="0"/>
                                          <w:marTop w:val="0"/>
                                          <w:marBottom w:val="0"/>
                                          <w:divBdr>
                                            <w:top w:val="none" w:sz="0" w:space="0" w:color="auto"/>
                                            <w:left w:val="none" w:sz="0" w:space="0" w:color="auto"/>
                                            <w:bottom w:val="none" w:sz="0" w:space="0" w:color="auto"/>
                                            <w:right w:val="none" w:sz="0" w:space="0" w:color="auto"/>
                                          </w:divBdr>
                                          <w:divsChild>
                                            <w:div w:id="45033118">
                                              <w:marLeft w:val="0"/>
                                              <w:marRight w:val="0"/>
                                              <w:marTop w:val="0"/>
                                              <w:marBottom w:val="0"/>
                                              <w:divBdr>
                                                <w:top w:val="none" w:sz="0" w:space="0" w:color="auto"/>
                                                <w:left w:val="none" w:sz="0" w:space="0" w:color="auto"/>
                                                <w:bottom w:val="none" w:sz="0" w:space="0" w:color="auto"/>
                                                <w:right w:val="none" w:sz="0" w:space="0" w:color="auto"/>
                                              </w:divBdr>
                                            </w:div>
                                          </w:divsChild>
                                        </w:div>
                                        <w:div w:id="1879195903">
                                          <w:marLeft w:val="0"/>
                                          <w:marRight w:val="0"/>
                                          <w:marTop w:val="0"/>
                                          <w:marBottom w:val="0"/>
                                          <w:divBdr>
                                            <w:top w:val="none" w:sz="0" w:space="0" w:color="auto"/>
                                            <w:left w:val="none" w:sz="0" w:space="0" w:color="auto"/>
                                            <w:bottom w:val="none" w:sz="0" w:space="0" w:color="auto"/>
                                            <w:right w:val="none" w:sz="0" w:space="0" w:color="auto"/>
                                          </w:divBdr>
                                          <w:divsChild>
                                            <w:div w:id="1461076104">
                                              <w:marLeft w:val="0"/>
                                              <w:marRight w:val="0"/>
                                              <w:marTop w:val="0"/>
                                              <w:marBottom w:val="0"/>
                                              <w:divBdr>
                                                <w:top w:val="none" w:sz="0" w:space="0" w:color="auto"/>
                                                <w:left w:val="none" w:sz="0" w:space="0" w:color="auto"/>
                                                <w:bottom w:val="none" w:sz="0" w:space="0" w:color="auto"/>
                                                <w:right w:val="none" w:sz="0" w:space="0" w:color="auto"/>
                                              </w:divBdr>
                                              <w:divsChild>
                                                <w:div w:id="1244028797">
                                                  <w:marLeft w:val="0"/>
                                                  <w:marRight w:val="0"/>
                                                  <w:marTop w:val="0"/>
                                                  <w:marBottom w:val="0"/>
                                                  <w:divBdr>
                                                    <w:top w:val="none" w:sz="0" w:space="0" w:color="auto"/>
                                                    <w:left w:val="none" w:sz="0" w:space="0" w:color="auto"/>
                                                    <w:bottom w:val="none" w:sz="0" w:space="0" w:color="auto"/>
                                                    <w:right w:val="none" w:sz="0" w:space="0" w:color="auto"/>
                                                  </w:divBdr>
                                                </w:div>
                                                <w:div w:id="1742213764">
                                                  <w:marLeft w:val="0"/>
                                                  <w:marRight w:val="0"/>
                                                  <w:marTop w:val="0"/>
                                                  <w:marBottom w:val="0"/>
                                                  <w:divBdr>
                                                    <w:top w:val="none" w:sz="0" w:space="0" w:color="auto"/>
                                                    <w:left w:val="none" w:sz="0" w:space="0" w:color="auto"/>
                                                    <w:bottom w:val="none" w:sz="0" w:space="0" w:color="auto"/>
                                                    <w:right w:val="none" w:sz="0" w:space="0" w:color="auto"/>
                                                  </w:divBdr>
                                                </w:div>
                                              </w:divsChild>
                                            </w:div>
                                            <w:div w:id="1298292770">
                                              <w:marLeft w:val="0"/>
                                              <w:marRight w:val="0"/>
                                              <w:marTop w:val="0"/>
                                              <w:marBottom w:val="0"/>
                                              <w:divBdr>
                                                <w:top w:val="none" w:sz="0" w:space="0" w:color="auto"/>
                                                <w:left w:val="none" w:sz="0" w:space="0" w:color="auto"/>
                                                <w:bottom w:val="none" w:sz="0" w:space="0" w:color="auto"/>
                                                <w:right w:val="none" w:sz="0" w:space="0" w:color="auto"/>
                                              </w:divBdr>
                                              <w:divsChild>
                                                <w:div w:id="1085806115">
                                                  <w:marLeft w:val="0"/>
                                                  <w:marRight w:val="0"/>
                                                  <w:marTop w:val="0"/>
                                                  <w:marBottom w:val="0"/>
                                                  <w:divBdr>
                                                    <w:top w:val="none" w:sz="0" w:space="0" w:color="auto"/>
                                                    <w:left w:val="none" w:sz="0" w:space="0" w:color="auto"/>
                                                    <w:bottom w:val="none" w:sz="0" w:space="0" w:color="auto"/>
                                                    <w:right w:val="none" w:sz="0" w:space="0" w:color="auto"/>
                                                  </w:divBdr>
                                                </w:div>
                                                <w:div w:id="1563904410">
                                                  <w:marLeft w:val="0"/>
                                                  <w:marRight w:val="0"/>
                                                  <w:marTop w:val="0"/>
                                                  <w:marBottom w:val="0"/>
                                                  <w:divBdr>
                                                    <w:top w:val="none" w:sz="0" w:space="0" w:color="auto"/>
                                                    <w:left w:val="none" w:sz="0" w:space="0" w:color="auto"/>
                                                    <w:bottom w:val="none" w:sz="0" w:space="0" w:color="auto"/>
                                                    <w:right w:val="none" w:sz="0" w:space="0" w:color="auto"/>
                                                  </w:divBdr>
                                                  <w:divsChild>
                                                    <w:div w:id="984313220">
                                                      <w:marLeft w:val="0"/>
                                                      <w:marRight w:val="0"/>
                                                      <w:marTop w:val="0"/>
                                                      <w:marBottom w:val="0"/>
                                                      <w:divBdr>
                                                        <w:top w:val="none" w:sz="0" w:space="0" w:color="auto"/>
                                                        <w:left w:val="none" w:sz="0" w:space="0" w:color="auto"/>
                                                        <w:bottom w:val="none" w:sz="0" w:space="0" w:color="auto"/>
                                                        <w:right w:val="none" w:sz="0" w:space="0" w:color="auto"/>
                                                      </w:divBdr>
                                                    </w:div>
                                                    <w:div w:id="156117313">
                                                      <w:marLeft w:val="0"/>
                                                      <w:marRight w:val="0"/>
                                                      <w:marTop w:val="0"/>
                                                      <w:marBottom w:val="0"/>
                                                      <w:divBdr>
                                                        <w:top w:val="none" w:sz="0" w:space="0" w:color="auto"/>
                                                        <w:left w:val="none" w:sz="0" w:space="0" w:color="auto"/>
                                                        <w:bottom w:val="none" w:sz="0" w:space="0" w:color="auto"/>
                                                        <w:right w:val="none" w:sz="0" w:space="0" w:color="auto"/>
                                                      </w:divBdr>
                                                    </w:div>
                                                    <w:div w:id="700060261">
                                                      <w:marLeft w:val="0"/>
                                                      <w:marRight w:val="0"/>
                                                      <w:marTop w:val="0"/>
                                                      <w:marBottom w:val="0"/>
                                                      <w:divBdr>
                                                        <w:top w:val="none" w:sz="0" w:space="0" w:color="auto"/>
                                                        <w:left w:val="none" w:sz="0" w:space="0" w:color="auto"/>
                                                        <w:bottom w:val="none" w:sz="0" w:space="0" w:color="auto"/>
                                                        <w:right w:val="none" w:sz="0" w:space="0" w:color="auto"/>
                                                      </w:divBdr>
                                                    </w:div>
                                                    <w:div w:id="1160854790">
                                                      <w:marLeft w:val="0"/>
                                                      <w:marRight w:val="0"/>
                                                      <w:marTop w:val="0"/>
                                                      <w:marBottom w:val="0"/>
                                                      <w:divBdr>
                                                        <w:top w:val="none" w:sz="0" w:space="0" w:color="auto"/>
                                                        <w:left w:val="none" w:sz="0" w:space="0" w:color="auto"/>
                                                        <w:bottom w:val="none" w:sz="0" w:space="0" w:color="auto"/>
                                                        <w:right w:val="none" w:sz="0" w:space="0" w:color="auto"/>
                                                      </w:divBdr>
                                                    </w:div>
                                                    <w:div w:id="702441879">
                                                      <w:marLeft w:val="0"/>
                                                      <w:marRight w:val="0"/>
                                                      <w:marTop w:val="0"/>
                                                      <w:marBottom w:val="0"/>
                                                      <w:divBdr>
                                                        <w:top w:val="none" w:sz="0" w:space="0" w:color="auto"/>
                                                        <w:left w:val="none" w:sz="0" w:space="0" w:color="auto"/>
                                                        <w:bottom w:val="none" w:sz="0" w:space="0" w:color="auto"/>
                                                        <w:right w:val="none" w:sz="0" w:space="0" w:color="auto"/>
                                                      </w:divBdr>
                                                    </w:div>
                                                    <w:div w:id="1687361767">
                                                      <w:marLeft w:val="0"/>
                                                      <w:marRight w:val="0"/>
                                                      <w:marTop w:val="0"/>
                                                      <w:marBottom w:val="0"/>
                                                      <w:divBdr>
                                                        <w:top w:val="none" w:sz="0" w:space="0" w:color="auto"/>
                                                        <w:left w:val="none" w:sz="0" w:space="0" w:color="auto"/>
                                                        <w:bottom w:val="none" w:sz="0" w:space="0" w:color="auto"/>
                                                        <w:right w:val="none" w:sz="0" w:space="0" w:color="auto"/>
                                                      </w:divBdr>
                                                    </w:div>
                                                    <w:div w:id="1720470370">
                                                      <w:marLeft w:val="0"/>
                                                      <w:marRight w:val="0"/>
                                                      <w:marTop w:val="0"/>
                                                      <w:marBottom w:val="0"/>
                                                      <w:divBdr>
                                                        <w:top w:val="none" w:sz="0" w:space="0" w:color="auto"/>
                                                        <w:left w:val="none" w:sz="0" w:space="0" w:color="auto"/>
                                                        <w:bottom w:val="none" w:sz="0" w:space="0" w:color="auto"/>
                                                        <w:right w:val="none" w:sz="0" w:space="0" w:color="auto"/>
                                                      </w:divBdr>
                                                    </w:div>
                                                    <w:div w:id="108821927">
                                                      <w:marLeft w:val="0"/>
                                                      <w:marRight w:val="0"/>
                                                      <w:marTop w:val="0"/>
                                                      <w:marBottom w:val="0"/>
                                                      <w:divBdr>
                                                        <w:top w:val="none" w:sz="0" w:space="0" w:color="auto"/>
                                                        <w:left w:val="none" w:sz="0" w:space="0" w:color="auto"/>
                                                        <w:bottom w:val="none" w:sz="0" w:space="0" w:color="auto"/>
                                                        <w:right w:val="none" w:sz="0" w:space="0" w:color="auto"/>
                                                      </w:divBdr>
                                                    </w:div>
                                                    <w:div w:id="727069335">
                                                      <w:marLeft w:val="0"/>
                                                      <w:marRight w:val="0"/>
                                                      <w:marTop w:val="0"/>
                                                      <w:marBottom w:val="0"/>
                                                      <w:divBdr>
                                                        <w:top w:val="none" w:sz="0" w:space="0" w:color="auto"/>
                                                        <w:left w:val="none" w:sz="0" w:space="0" w:color="auto"/>
                                                        <w:bottom w:val="none" w:sz="0" w:space="0" w:color="auto"/>
                                                        <w:right w:val="none" w:sz="0" w:space="0" w:color="auto"/>
                                                      </w:divBdr>
                                                    </w:div>
                                                    <w:div w:id="1850414491">
                                                      <w:marLeft w:val="0"/>
                                                      <w:marRight w:val="0"/>
                                                      <w:marTop w:val="0"/>
                                                      <w:marBottom w:val="0"/>
                                                      <w:divBdr>
                                                        <w:top w:val="none" w:sz="0" w:space="0" w:color="auto"/>
                                                        <w:left w:val="none" w:sz="0" w:space="0" w:color="auto"/>
                                                        <w:bottom w:val="none" w:sz="0" w:space="0" w:color="auto"/>
                                                        <w:right w:val="none" w:sz="0" w:space="0" w:color="auto"/>
                                                      </w:divBdr>
                                                    </w:div>
                                                    <w:div w:id="2029283381">
                                                      <w:marLeft w:val="0"/>
                                                      <w:marRight w:val="0"/>
                                                      <w:marTop w:val="0"/>
                                                      <w:marBottom w:val="0"/>
                                                      <w:divBdr>
                                                        <w:top w:val="none" w:sz="0" w:space="0" w:color="auto"/>
                                                        <w:left w:val="none" w:sz="0" w:space="0" w:color="auto"/>
                                                        <w:bottom w:val="none" w:sz="0" w:space="0" w:color="auto"/>
                                                        <w:right w:val="none" w:sz="0" w:space="0" w:color="auto"/>
                                                      </w:divBdr>
                                                    </w:div>
                                                    <w:div w:id="1355881294">
                                                      <w:marLeft w:val="0"/>
                                                      <w:marRight w:val="0"/>
                                                      <w:marTop w:val="0"/>
                                                      <w:marBottom w:val="0"/>
                                                      <w:divBdr>
                                                        <w:top w:val="none" w:sz="0" w:space="0" w:color="auto"/>
                                                        <w:left w:val="none" w:sz="0" w:space="0" w:color="auto"/>
                                                        <w:bottom w:val="none" w:sz="0" w:space="0" w:color="auto"/>
                                                        <w:right w:val="none" w:sz="0" w:space="0" w:color="auto"/>
                                                      </w:divBdr>
                                                    </w:div>
                                                    <w:div w:id="87655">
                                                      <w:marLeft w:val="0"/>
                                                      <w:marRight w:val="0"/>
                                                      <w:marTop w:val="0"/>
                                                      <w:marBottom w:val="0"/>
                                                      <w:divBdr>
                                                        <w:top w:val="none" w:sz="0" w:space="0" w:color="auto"/>
                                                        <w:left w:val="none" w:sz="0" w:space="0" w:color="auto"/>
                                                        <w:bottom w:val="none" w:sz="0" w:space="0" w:color="auto"/>
                                                        <w:right w:val="none" w:sz="0" w:space="0" w:color="auto"/>
                                                      </w:divBdr>
                                                    </w:div>
                                                  </w:divsChild>
                                                </w:div>
                                                <w:div w:id="1113985825">
                                                  <w:marLeft w:val="0"/>
                                                  <w:marRight w:val="0"/>
                                                  <w:marTop w:val="0"/>
                                                  <w:marBottom w:val="0"/>
                                                  <w:divBdr>
                                                    <w:top w:val="none" w:sz="0" w:space="0" w:color="auto"/>
                                                    <w:left w:val="none" w:sz="0" w:space="0" w:color="auto"/>
                                                    <w:bottom w:val="none" w:sz="0" w:space="0" w:color="auto"/>
                                                    <w:right w:val="none" w:sz="0" w:space="0" w:color="auto"/>
                                                  </w:divBdr>
                                                </w:div>
                                                <w:div w:id="1855075133">
                                                  <w:marLeft w:val="0"/>
                                                  <w:marRight w:val="0"/>
                                                  <w:marTop w:val="0"/>
                                                  <w:marBottom w:val="0"/>
                                                  <w:divBdr>
                                                    <w:top w:val="none" w:sz="0" w:space="0" w:color="auto"/>
                                                    <w:left w:val="none" w:sz="0" w:space="0" w:color="auto"/>
                                                    <w:bottom w:val="none" w:sz="0" w:space="0" w:color="auto"/>
                                                    <w:right w:val="none" w:sz="0" w:space="0" w:color="auto"/>
                                                  </w:divBdr>
                                                </w:div>
                                                <w:div w:id="1306742012">
                                                  <w:marLeft w:val="0"/>
                                                  <w:marRight w:val="0"/>
                                                  <w:marTop w:val="0"/>
                                                  <w:marBottom w:val="0"/>
                                                  <w:divBdr>
                                                    <w:top w:val="none" w:sz="0" w:space="0" w:color="auto"/>
                                                    <w:left w:val="none" w:sz="0" w:space="0" w:color="auto"/>
                                                    <w:bottom w:val="none" w:sz="0" w:space="0" w:color="auto"/>
                                                    <w:right w:val="none" w:sz="0" w:space="0" w:color="auto"/>
                                                  </w:divBdr>
                                                </w:div>
                                                <w:div w:id="1794716255">
                                                  <w:marLeft w:val="0"/>
                                                  <w:marRight w:val="0"/>
                                                  <w:marTop w:val="0"/>
                                                  <w:marBottom w:val="0"/>
                                                  <w:divBdr>
                                                    <w:top w:val="none" w:sz="0" w:space="0" w:color="auto"/>
                                                    <w:left w:val="none" w:sz="0" w:space="0" w:color="auto"/>
                                                    <w:bottom w:val="none" w:sz="0" w:space="0" w:color="auto"/>
                                                    <w:right w:val="none" w:sz="0" w:space="0" w:color="auto"/>
                                                  </w:divBdr>
                                                  <w:divsChild>
                                                    <w:div w:id="180555883">
                                                      <w:marLeft w:val="0"/>
                                                      <w:marRight w:val="0"/>
                                                      <w:marTop w:val="0"/>
                                                      <w:marBottom w:val="0"/>
                                                      <w:divBdr>
                                                        <w:top w:val="none" w:sz="0" w:space="0" w:color="auto"/>
                                                        <w:left w:val="none" w:sz="0" w:space="0" w:color="auto"/>
                                                        <w:bottom w:val="none" w:sz="0" w:space="0" w:color="auto"/>
                                                        <w:right w:val="none" w:sz="0" w:space="0" w:color="auto"/>
                                                      </w:divBdr>
                                                    </w:div>
                                                    <w:div w:id="1784416844">
                                                      <w:marLeft w:val="0"/>
                                                      <w:marRight w:val="0"/>
                                                      <w:marTop w:val="0"/>
                                                      <w:marBottom w:val="0"/>
                                                      <w:divBdr>
                                                        <w:top w:val="none" w:sz="0" w:space="0" w:color="auto"/>
                                                        <w:left w:val="none" w:sz="0" w:space="0" w:color="auto"/>
                                                        <w:bottom w:val="none" w:sz="0" w:space="0" w:color="auto"/>
                                                        <w:right w:val="none" w:sz="0" w:space="0" w:color="auto"/>
                                                      </w:divBdr>
                                                    </w:div>
                                                    <w:div w:id="218245913">
                                                      <w:marLeft w:val="0"/>
                                                      <w:marRight w:val="0"/>
                                                      <w:marTop w:val="0"/>
                                                      <w:marBottom w:val="0"/>
                                                      <w:divBdr>
                                                        <w:top w:val="none" w:sz="0" w:space="0" w:color="auto"/>
                                                        <w:left w:val="none" w:sz="0" w:space="0" w:color="auto"/>
                                                        <w:bottom w:val="none" w:sz="0" w:space="0" w:color="auto"/>
                                                        <w:right w:val="none" w:sz="0" w:space="0" w:color="auto"/>
                                                      </w:divBdr>
                                                    </w:div>
                                                  </w:divsChild>
                                                </w:div>
                                                <w:div w:id="24717859">
                                                  <w:marLeft w:val="0"/>
                                                  <w:marRight w:val="0"/>
                                                  <w:marTop w:val="0"/>
                                                  <w:marBottom w:val="0"/>
                                                  <w:divBdr>
                                                    <w:top w:val="none" w:sz="0" w:space="0" w:color="auto"/>
                                                    <w:left w:val="none" w:sz="0" w:space="0" w:color="auto"/>
                                                    <w:bottom w:val="none" w:sz="0" w:space="0" w:color="auto"/>
                                                    <w:right w:val="none" w:sz="0" w:space="0" w:color="auto"/>
                                                  </w:divBdr>
                                                </w:div>
                                                <w:div w:id="520556360">
                                                  <w:marLeft w:val="0"/>
                                                  <w:marRight w:val="0"/>
                                                  <w:marTop w:val="0"/>
                                                  <w:marBottom w:val="0"/>
                                                  <w:divBdr>
                                                    <w:top w:val="none" w:sz="0" w:space="0" w:color="auto"/>
                                                    <w:left w:val="none" w:sz="0" w:space="0" w:color="auto"/>
                                                    <w:bottom w:val="none" w:sz="0" w:space="0" w:color="auto"/>
                                                    <w:right w:val="none" w:sz="0" w:space="0" w:color="auto"/>
                                                  </w:divBdr>
                                                </w:div>
                                                <w:div w:id="1824156408">
                                                  <w:marLeft w:val="0"/>
                                                  <w:marRight w:val="0"/>
                                                  <w:marTop w:val="0"/>
                                                  <w:marBottom w:val="0"/>
                                                  <w:divBdr>
                                                    <w:top w:val="none" w:sz="0" w:space="0" w:color="auto"/>
                                                    <w:left w:val="none" w:sz="0" w:space="0" w:color="auto"/>
                                                    <w:bottom w:val="none" w:sz="0" w:space="0" w:color="auto"/>
                                                    <w:right w:val="none" w:sz="0" w:space="0" w:color="auto"/>
                                                  </w:divBdr>
                                                  <w:divsChild>
                                                    <w:div w:id="1512719608">
                                                      <w:marLeft w:val="0"/>
                                                      <w:marRight w:val="0"/>
                                                      <w:marTop w:val="0"/>
                                                      <w:marBottom w:val="0"/>
                                                      <w:divBdr>
                                                        <w:top w:val="none" w:sz="0" w:space="0" w:color="auto"/>
                                                        <w:left w:val="none" w:sz="0" w:space="0" w:color="auto"/>
                                                        <w:bottom w:val="none" w:sz="0" w:space="0" w:color="auto"/>
                                                        <w:right w:val="none" w:sz="0" w:space="0" w:color="auto"/>
                                                      </w:divBdr>
                                                    </w:div>
                                                    <w:div w:id="1995336270">
                                                      <w:marLeft w:val="0"/>
                                                      <w:marRight w:val="0"/>
                                                      <w:marTop w:val="0"/>
                                                      <w:marBottom w:val="0"/>
                                                      <w:divBdr>
                                                        <w:top w:val="none" w:sz="0" w:space="0" w:color="auto"/>
                                                        <w:left w:val="none" w:sz="0" w:space="0" w:color="auto"/>
                                                        <w:bottom w:val="none" w:sz="0" w:space="0" w:color="auto"/>
                                                        <w:right w:val="none" w:sz="0" w:space="0" w:color="auto"/>
                                                      </w:divBdr>
                                                    </w:div>
                                                  </w:divsChild>
                                                </w:div>
                                                <w:div w:id="1256137182">
                                                  <w:marLeft w:val="0"/>
                                                  <w:marRight w:val="0"/>
                                                  <w:marTop w:val="0"/>
                                                  <w:marBottom w:val="0"/>
                                                  <w:divBdr>
                                                    <w:top w:val="none" w:sz="0" w:space="0" w:color="auto"/>
                                                    <w:left w:val="none" w:sz="0" w:space="0" w:color="auto"/>
                                                    <w:bottom w:val="none" w:sz="0" w:space="0" w:color="auto"/>
                                                    <w:right w:val="none" w:sz="0" w:space="0" w:color="auto"/>
                                                  </w:divBdr>
                                                </w:div>
                                                <w:div w:id="1338338601">
                                                  <w:marLeft w:val="0"/>
                                                  <w:marRight w:val="0"/>
                                                  <w:marTop w:val="0"/>
                                                  <w:marBottom w:val="0"/>
                                                  <w:divBdr>
                                                    <w:top w:val="none" w:sz="0" w:space="0" w:color="auto"/>
                                                    <w:left w:val="none" w:sz="0" w:space="0" w:color="auto"/>
                                                    <w:bottom w:val="none" w:sz="0" w:space="0" w:color="auto"/>
                                                    <w:right w:val="none" w:sz="0" w:space="0" w:color="auto"/>
                                                  </w:divBdr>
                                                </w:div>
                                                <w:div w:id="1417049465">
                                                  <w:marLeft w:val="0"/>
                                                  <w:marRight w:val="0"/>
                                                  <w:marTop w:val="0"/>
                                                  <w:marBottom w:val="0"/>
                                                  <w:divBdr>
                                                    <w:top w:val="none" w:sz="0" w:space="0" w:color="auto"/>
                                                    <w:left w:val="none" w:sz="0" w:space="0" w:color="auto"/>
                                                    <w:bottom w:val="none" w:sz="0" w:space="0" w:color="auto"/>
                                                    <w:right w:val="none" w:sz="0" w:space="0" w:color="auto"/>
                                                  </w:divBdr>
                                                </w:div>
                                              </w:divsChild>
                                            </w:div>
                                            <w:div w:id="1200168931">
                                              <w:marLeft w:val="0"/>
                                              <w:marRight w:val="0"/>
                                              <w:marTop w:val="0"/>
                                              <w:marBottom w:val="0"/>
                                              <w:divBdr>
                                                <w:top w:val="none" w:sz="0" w:space="0" w:color="auto"/>
                                                <w:left w:val="none" w:sz="0" w:space="0" w:color="auto"/>
                                                <w:bottom w:val="none" w:sz="0" w:space="0" w:color="auto"/>
                                                <w:right w:val="none" w:sz="0" w:space="0" w:color="auto"/>
                                              </w:divBdr>
                                              <w:divsChild>
                                                <w:div w:id="768819312">
                                                  <w:marLeft w:val="0"/>
                                                  <w:marRight w:val="0"/>
                                                  <w:marTop w:val="0"/>
                                                  <w:marBottom w:val="0"/>
                                                  <w:divBdr>
                                                    <w:top w:val="none" w:sz="0" w:space="0" w:color="auto"/>
                                                    <w:left w:val="none" w:sz="0" w:space="0" w:color="auto"/>
                                                    <w:bottom w:val="none" w:sz="0" w:space="0" w:color="auto"/>
                                                    <w:right w:val="none" w:sz="0" w:space="0" w:color="auto"/>
                                                  </w:divBdr>
                                                </w:div>
                                                <w:div w:id="308704611">
                                                  <w:marLeft w:val="0"/>
                                                  <w:marRight w:val="0"/>
                                                  <w:marTop w:val="0"/>
                                                  <w:marBottom w:val="0"/>
                                                  <w:divBdr>
                                                    <w:top w:val="none" w:sz="0" w:space="0" w:color="auto"/>
                                                    <w:left w:val="none" w:sz="0" w:space="0" w:color="auto"/>
                                                    <w:bottom w:val="none" w:sz="0" w:space="0" w:color="auto"/>
                                                    <w:right w:val="none" w:sz="0" w:space="0" w:color="auto"/>
                                                  </w:divBdr>
                                                </w:div>
                                                <w:div w:id="2140294899">
                                                  <w:marLeft w:val="0"/>
                                                  <w:marRight w:val="0"/>
                                                  <w:marTop w:val="0"/>
                                                  <w:marBottom w:val="0"/>
                                                  <w:divBdr>
                                                    <w:top w:val="none" w:sz="0" w:space="0" w:color="auto"/>
                                                    <w:left w:val="none" w:sz="0" w:space="0" w:color="auto"/>
                                                    <w:bottom w:val="none" w:sz="0" w:space="0" w:color="auto"/>
                                                    <w:right w:val="none" w:sz="0" w:space="0" w:color="auto"/>
                                                  </w:divBdr>
                                                </w:div>
                                                <w:div w:id="1777287982">
                                                  <w:marLeft w:val="0"/>
                                                  <w:marRight w:val="0"/>
                                                  <w:marTop w:val="0"/>
                                                  <w:marBottom w:val="0"/>
                                                  <w:divBdr>
                                                    <w:top w:val="none" w:sz="0" w:space="0" w:color="auto"/>
                                                    <w:left w:val="none" w:sz="0" w:space="0" w:color="auto"/>
                                                    <w:bottom w:val="none" w:sz="0" w:space="0" w:color="auto"/>
                                                    <w:right w:val="none" w:sz="0" w:space="0" w:color="auto"/>
                                                  </w:divBdr>
                                                </w:div>
                                              </w:divsChild>
                                            </w:div>
                                            <w:div w:id="151769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78218">
                                      <w:marLeft w:val="0"/>
                                      <w:marRight w:val="0"/>
                                      <w:marTop w:val="0"/>
                                      <w:marBottom w:val="0"/>
                                      <w:divBdr>
                                        <w:top w:val="none" w:sz="0" w:space="0" w:color="auto"/>
                                        <w:left w:val="none" w:sz="0" w:space="0" w:color="auto"/>
                                        <w:bottom w:val="none" w:sz="0" w:space="0" w:color="auto"/>
                                        <w:right w:val="none" w:sz="0" w:space="0" w:color="auto"/>
                                      </w:divBdr>
                                      <w:divsChild>
                                        <w:div w:id="1247373">
                                          <w:marLeft w:val="0"/>
                                          <w:marRight w:val="0"/>
                                          <w:marTop w:val="0"/>
                                          <w:marBottom w:val="0"/>
                                          <w:divBdr>
                                            <w:top w:val="none" w:sz="0" w:space="0" w:color="auto"/>
                                            <w:left w:val="none" w:sz="0" w:space="0" w:color="auto"/>
                                            <w:bottom w:val="none" w:sz="0" w:space="0" w:color="auto"/>
                                            <w:right w:val="none" w:sz="0" w:space="0" w:color="auto"/>
                                          </w:divBdr>
                                          <w:divsChild>
                                            <w:div w:id="1616252916">
                                              <w:marLeft w:val="0"/>
                                              <w:marRight w:val="0"/>
                                              <w:marTop w:val="0"/>
                                              <w:marBottom w:val="0"/>
                                              <w:divBdr>
                                                <w:top w:val="none" w:sz="0" w:space="0" w:color="auto"/>
                                                <w:left w:val="none" w:sz="0" w:space="0" w:color="auto"/>
                                                <w:bottom w:val="none" w:sz="0" w:space="0" w:color="auto"/>
                                                <w:right w:val="none" w:sz="0" w:space="0" w:color="auto"/>
                                              </w:divBdr>
                                            </w:div>
                                          </w:divsChild>
                                        </w:div>
                                        <w:div w:id="2012097393">
                                          <w:marLeft w:val="0"/>
                                          <w:marRight w:val="0"/>
                                          <w:marTop w:val="0"/>
                                          <w:marBottom w:val="0"/>
                                          <w:divBdr>
                                            <w:top w:val="none" w:sz="0" w:space="0" w:color="auto"/>
                                            <w:left w:val="none" w:sz="0" w:space="0" w:color="auto"/>
                                            <w:bottom w:val="none" w:sz="0" w:space="0" w:color="auto"/>
                                            <w:right w:val="none" w:sz="0" w:space="0" w:color="auto"/>
                                          </w:divBdr>
                                          <w:divsChild>
                                            <w:div w:id="2008558788">
                                              <w:marLeft w:val="0"/>
                                              <w:marRight w:val="0"/>
                                              <w:marTop w:val="0"/>
                                              <w:marBottom w:val="0"/>
                                              <w:divBdr>
                                                <w:top w:val="none" w:sz="0" w:space="0" w:color="auto"/>
                                                <w:left w:val="none" w:sz="0" w:space="0" w:color="auto"/>
                                                <w:bottom w:val="none" w:sz="0" w:space="0" w:color="auto"/>
                                                <w:right w:val="none" w:sz="0" w:space="0" w:color="auto"/>
                                              </w:divBdr>
                                              <w:divsChild>
                                                <w:div w:id="150025595">
                                                  <w:marLeft w:val="0"/>
                                                  <w:marRight w:val="0"/>
                                                  <w:marTop w:val="0"/>
                                                  <w:marBottom w:val="0"/>
                                                  <w:divBdr>
                                                    <w:top w:val="none" w:sz="0" w:space="0" w:color="auto"/>
                                                    <w:left w:val="none" w:sz="0" w:space="0" w:color="auto"/>
                                                    <w:bottom w:val="none" w:sz="0" w:space="0" w:color="auto"/>
                                                    <w:right w:val="none" w:sz="0" w:space="0" w:color="auto"/>
                                                  </w:divBdr>
                                                </w:div>
                                                <w:div w:id="942416366">
                                                  <w:marLeft w:val="0"/>
                                                  <w:marRight w:val="0"/>
                                                  <w:marTop w:val="0"/>
                                                  <w:marBottom w:val="0"/>
                                                  <w:divBdr>
                                                    <w:top w:val="none" w:sz="0" w:space="0" w:color="auto"/>
                                                    <w:left w:val="none" w:sz="0" w:space="0" w:color="auto"/>
                                                    <w:bottom w:val="none" w:sz="0" w:space="0" w:color="auto"/>
                                                    <w:right w:val="none" w:sz="0" w:space="0" w:color="auto"/>
                                                  </w:divBdr>
                                                </w:div>
                                                <w:div w:id="759183479">
                                                  <w:marLeft w:val="0"/>
                                                  <w:marRight w:val="0"/>
                                                  <w:marTop w:val="0"/>
                                                  <w:marBottom w:val="0"/>
                                                  <w:divBdr>
                                                    <w:top w:val="none" w:sz="0" w:space="0" w:color="auto"/>
                                                    <w:left w:val="none" w:sz="0" w:space="0" w:color="auto"/>
                                                    <w:bottom w:val="none" w:sz="0" w:space="0" w:color="auto"/>
                                                    <w:right w:val="none" w:sz="0" w:space="0" w:color="auto"/>
                                                  </w:divBdr>
                                                  <w:divsChild>
                                                    <w:div w:id="701594082">
                                                      <w:marLeft w:val="0"/>
                                                      <w:marRight w:val="0"/>
                                                      <w:marTop w:val="0"/>
                                                      <w:marBottom w:val="0"/>
                                                      <w:divBdr>
                                                        <w:top w:val="none" w:sz="0" w:space="0" w:color="auto"/>
                                                        <w:left w:val="none" w:sz="0" w:space="0" w:color="auto"/>
                                                        <w:bottom w:val="none" w:sz="0" w:space="0" w:color="auto"/>
                                                        <w:right w:val="none" w:sz="0" w:space="0" w:color="auto"/>
                                                      </w:divBdr>
                                                    </w:div>
                                                    <w:div w:id="1886454197">
                                                      <w:marLeft w:val="0"/>
                                                      <w:marRight w:val="0"/>
                                                      <w:marTop w:val="0"/>
                                                      <w:marBottom w:val="0"/>
                                                      <w:divBdr>
                                                        <w:top w:val="none" w:sz="0" w:space="0" w:color="auto"/>
                                                        <w:left w:val="none" w:sz="0" w:space="0" w:color="auto"/>
                                                        <w:bottom w:val="none" w:sz="0" w:space="0" w:color="auto"/>
                                                        <w:right w:val="none" w:sz="0" w:space="0" w:color="auto"/>
                                                      </w:divBdr>
                                                    </w:div>
                                                    <w:div w:id="2037345350">
                                                      <w:marLeft w:val="0"/>
                                                      <w:marRight w:val="0"/>
                                                      <w:marTop w:val="0"/>
                                                      <w:marBottom w:val="0"/>
                                                      <w:divBdr>
                                                        <w:top w:val="none" w:sz="0" w:space="0" w:color="auto"/>
                                                        <w:left w:val="none" w:sz="0" w:space="0" w:color="auto"/>
                                                        <w:bottom w:val="none" w:sz="0" w:space="0" w:color="auto"/>
                                                        <w:right w:val="none" w:sz="0" w:space="0" w:color="auto"/>
                                                      </w:divBdr>
                                                    </w:div>
                                                    <w:div w:id="1334647127">
                                                      <w:marLeft w:val="0"/>
                                                      <w:marRight w:val="0"/>
                                                      <w:marTop w:val="0"/>
                                                      <w:marBottom w:val="0"/>
                                                      <w:divBdr>
                                                        <w:top w:val="none" w:sz="0" w:space="0" w:color="auto"/>
                                                        <w:left w:val="none" w:sz="0" w:space="0" w:color="auto"/>
                                                        <w:bottom w:val="none" w:sz="0" w:space="0" w:color="auto"/>
                                                        <w:right w:val="none" w:sz="0" w:space="0" w:color="auto"/>
                                                      </w:divBdr>
                                                    </w:div>
                                                  </w:divsChild>
                                                </w:div>
                                                <w:div w:id="1352298526">
                                                  <w:marLeft w:val="0"/>
                                                  <w:marRight w:val="0"/>
                                                  <w:marTop w:val="0"/>
                                                  <w:marBottom w:val="0"/>
                                                  <w:divBdr>
                                                    <w:top w:val="none" w:sz="0" w:space="0" w:color="auto"/>
                                                    <w:left w:val="none" w:sz="0" w:space="0" w:color="auto"/>
                                                    <w:bottom w:val="none" w:sz="0" w:space="0" w:color="auto"/>
                                                    <w:right w:val="none" w:sz="0" w:space="0" w:color="auto"/>
                                                  </w:divBdr>
                                                </w:div>
                                                <w:div w:id="1663964891">
                                                  <w:marLeft w:val="0"/>
                                                  <w:marRight w:val="0"/>
                                                  <w:marTop w:val="0"/>
                                                  <w:marBottom w:val="0"/>
                                                  <w:divBdr>
                                                    <w:top w:val="none" w:sz="0" w:space="0" w:color="auto"/>
                                                    <w:left w:val="none" w:sz="0" w:space="0" w:color="auto"/>
                                                    <w:bottom w:val="none" w:sz="0" w:space="0" w:color="auto"/>
                                                    <w:right w:val="none" w:sz="0" w:space="0" w:color="auto"/>
                                                  </w:divBdr>
                                                </w:div>
                                                <w:div w:id="1363944501">
                                                  <w:marLeft w:val="0"/>
                                                  <w:marRight w:val="0"/>
                                                  <w:marTop w:val="0"/>
                                                  <w:marBottom w:val="0"/>
                                                  <w:divBdr>
                                                    <w:top w:val="none" w:sz="0" w:space="0" w:color="auto"/>
                                                    <w:left w:val="none" w:sz="0" w:space="0" w:color="auto"/>
                                                    <w:bottom w:val="none" w:sz="0" w:space="0" w:color="auto"/>
                                                    <w:right w:val="none" w:sz="0" w:space="0" w:color="auto"/>
                                                  </w:divBdr>
                                                </w:div>
                                                <w:div w:id="312493155">
                                                  <w:marLeft w:val="0"/>
                                                  <w:marRight w:val="0"/>
                                                  <w:marTop w:val="0"/>
                                                  <w:marBottom w:val="0"/>
                                                  <w:divBdr>
                                                    <w:top w:val="none" w:sz="0" w:space="0" w:color="auto"/>
                                                    <w:left w:val="none" w:sz="0" w:space="0" w:color="auto"/>
                                                    <w:bottom w:val="none" w:sz="0" w:space="0" w:color="auto"/>
                                                    <w:right w:val="none" w:sz="0" w:space="0" w:color="auto"/>
                                                  </w:divBdr>
                                                </w:div>
                                                <w:div w:id="781388875">
                                                  <w:marLeft w:val="0"/>
                                                  <w:marRight w:val="0"/>
                                                  <w:marTop w:val="0"/>
                                                  <w:marBottom w:val="0"/>
                                                  <w:divBdr>
                                                    <w:top w:val="none" w:sz="0" w:space="0" w:color="auto"/>
                                                    <w:left w:val="none" w:sz="0" w:space="0" w:color="auto"/>
                                                    <w:bottom w:val="none" w:sz="0" w:space="0" w:color="auto"/>
                                                    <w:right w:val="none" w:sz="0" w:space="0" w:color="auto"/>
                                                  </w:divBdr>
                                                </w:div>
                                                <w:div w:id="488059429">
                                                  <w:marLeft w:val="0"/>
                                                  <w:marRight w:val="0"/>
                                                  <w:marTop w:val="0"/>
                                                  <w:marBottom w:val="0"/>
                                                  <w:divBdr>
                                                    <w:top w:val="none" w:sz="0" w:space="0" w:color="auto"/>
                                                    <w:left w:val="none" w:sz="0" w:space="0" w:color="auto"/>
                                                    <w:bottom w:val="none" w:sz="0" w:space="0" w:color="auto"/>
                                                    <w:right w:val="none" w:sz="0" w:space="0" w:color="auto"/>
                                                  </w:divBdr>
                                                </w:div>
                                                <w:div w:id="1271934246">
                                                  <w:marLeft w:val="0"/>
                                                  <w:marRight w:val="0"/>
                                                  <w:marTop w:val="0"/>
                                                  <w:marBottom w:val="0"/>
                                                  <w:divBdr>
                                                    <w:top w:val="none" w:sz="0" w:space="0" w:color="auto"/>
                                                    <w:left w:val="none" w:sz="0" w:space="0" w:color="auto"/>
                                                    <w:bottom w:val="none" w:sz="0" w:space="0" w:color="auto"/>
                                                    <w:right w:val="none" w:sz="0" w:space="0" w:color="auto"/>
                                                  </w:divBdr>
                                                </w:div>
                                                <w:div w:id="44303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233071">
                                      <w:marLeft w:val="0"/>
                                      <w:marRight w:val="0"/>
                                      <w:marTop w:val="0"/>
                                      <w:marBottom w:val="0"/>
                                      <w:divBdr>
                                        <w:top w:val="none" w:sz="0" w:space="0" w:color="auto"/>
                                        <w:left w:val="none" w:sz="0" w:space="0" w:color="auto"/>
                                        <w:bottom w:val="none" w:sz="0" w:space="0" w:color="auto"/>
                                        <w:right w:val="none" w:sz="0" w:space="0" w:color="auto"/>
                                      </w:divBdr>
                                      <w:divsChild>
                                        <w:div w:id="1645697565">
                                          <w:marLeft w:val="0"/>
                                          <w:marRight w:val="0"/>
                                          <w:marTop w:val="0"/>
                                          <w:marBottom w:val="0"/>
                                          <w:divBdr>
                                            <w:top w:val="none" w:sz="0" w:space="0" w:color="auto"/>
                                            <w:left w:val="none" w:sz="0" w:space="0" w:color="auto"/>
                                            <w:bottom w:val="none" w:sz="0" w:space="0" w:color="auto"/>
                                            <w:right w:val="none" w:sz="0" w:space="0" w:color="auto"/>
                                          </w:divBdr>
                                          <w:divsChild>
                                            <w:div w:id="1409886193">
                                              <w:marLeft w:val="0"/>
                                              <w:marRight w:val="0"/>
                                              <w:marTop w:val="0"/>
                                              <w:marBottom w:val="0"/>
                                              <w:divBdr>
                                                <w:top w:val="none" w:sz="0" w:space="0" w:color="auto"/>
                                                <w:left w:val="none" w:sz="0" w:space="0" w:color="auto"/>
                                                <w:bottom w:val="none" w:sz="0" w:space="0" w:color="auto"/>
                                                <w:right w:val="none" w:sz="0" w:space="0" w:color="auto"/>
                                              </w:divBdr>
                                            </w:div>
                                          </w:divsChild>
                                        </w:div>
                                        <w:div w:id="249240188">
                                          <w:marLeft w:val="0"/>
                                          <w:marRight w:val="0"/>
                                          <w:marTop w:val="0"/>
                                          <w:marBottom w:val="0"/>
                                          <w:divBdr>
                                            <w:top w:val="none" w:sz="0" w:space="0" w:color="auto"/>
                                            <w:left w:val="none" w:sz="0" w:space="0" w:color="auto"/>
                                            <w:bottom w:val="none" w:sz="0" w:space="0" w:color="auto"/>
                                            <w:right w:val="none" w:sz="0" w:space="0" w:color="auto"/>
                                          </w:divBdr>
                                          <w:divsChild>
                                            <w:div w:id="1026059218">
                                              <w:marLeft w:val="0"/>
                                              <w:marRight w:val="0"/>
                                              <w:marTop w:val="0"/>
                                              <w:marBottom w:val="0"/>
                                              <w:divBdr>
                                                <w:top w:val="none" w:sz="0" w:space="0" w:color="auto"/>
                                                <w:left w:val="none" w:sz="0" w:space="0" w:color="auto"/>
                                                <w:bottom w:val="none" w:sz="0" w:space="0" w:color="auto"/>
                                                <w:right w:val="none" w:sz="0" w:space="0" w:color="auto"/>
                                              </w:divBdr>
                                              <w:divsChild>
                                                <w:div w:id="1908109974">
                                                  <w:marLeft w:val="0"/>
                                                  <w:marRight w:val="0"/>
                                                  <w:marTop w:val="0"/>
                                                  <w:marBottom w:val="0"/>
                                                  <w:divBdr>
                                                    <w:top w:val="none" w:sz="0" w:space="0" w:color="auto"/>
                                                    <w:left w:val="none" w:sz="0" w:space="0" w:color="auto"/>
                                                    <w:bottom w:val="none" w:sz="0" w:space="0" w:color="auto"/>
                                                    <w:right w:val="none" w:sz="0" w:space="0" w:color="auto"/>
                                                  </w:divBdr>
                                                  <w:divsChild>
                                                    <w:div w:id="292518431">
                                                      <w:marLeft w:val="0"/>
                                                      <w:marRight w:val="0"/>
                                                      <w:marTop w:val="0"/>
                                                      <w:marBottom w:val="0"/>
                                                      <w:divBdr>
                                                        <w:top w:val="none" w:sz="0" w:space="0" w:color="auto"/>
                                                        <w:left w:val="none" w:sz="0" w:space="0" w:color="auto"/>
                                                        <w:bottom w:val="none" w:sz="0" w:space="0" w:color="auto"/>
                                                        <w:right w:val="none" w:sz="0" w:space="0" w:color="auto"/>
                                                      </w:divBdr>
                                                      <w:divsChild>
                                                        <w:div w:id="737828387">
                                                          <w:marLeft w:val="0"/>
                                                          <w:marRight w:val="0"/>
                                                          <w:marTop w:val="0"/>
                                                          <w:marBottom w:val="0"/>
                                                          <w:divBdr>
                                                            <w:top w:val="none" w:sz="0" w:space="0" w:color="auto"/>
                                                            <w:left w:val="none" w:sz="0" w:space="0" w:color="auto"/>
                                                            <w:bottom w:val="none" w:sz="0" w:space="0" w:color="auto"/>
                                                            <w:right w:val="none" w:sz="0" w:space="0" w:color="auto"/>
                                                          </w:divBdr>
                                                        </w:div>
                                                        <w:div w:id="300427182">
                                                          <w:marLeft w:val="0"/>
                                                          <w:marRight w:val="0"/>
                                                          <w:marTop w:val="0"/>
                                                          <w:marBottom w:val="0"/>
                                                          <w:divBdr>
                                                            <w:top w:val="none" w:sz="0" w:space="0" w:color="auto"/>
                                                            <w:left w:val="none" w:sz="0" w:space="0" w:color="auto"/>
                                                            <w:bottom w:val="none" w:sz="0" w:space="0" w:color="auto"/>
                                                            <w:right w:val="none" w:sz="0" w:space="0" w:color="auto"/>
                                                          </w:divBdr>
                                                        </w:div>
                                                        <w:div w:id="1648895513">
                                                          <w:marLeft w:val="0"/>
                                                          <w:marRight w:val="0"/>
                                                          <w:marTop w:val="0"/>
                                                          <w:marBottom w:val="0"/>
                                                          <w:divBdr>
                                                            <w:top w:val="none" w:sz="0" w:space="0" w:color="auto"/>
                                                            <w:left w:val="none" w:sz="0" w:space="0" w:color="auto"/>
                                                            <w:bottom w:val="none" w:sz="0" w:space="0" w:color="auto"/>
                                                            <w:right w:val="none" w:sz="0" w:space="0" w:color="auto"/>
                                                          </w:divBdr>
                                                        </w:div>
                                                        <w:div w:id="457721028">
                                                          <w:marLeft w:val="0"/>
                                                          <w:marRight w:val="0"/>
                                                          <w:marTop w:val="0"/>
                                                          <w:marBottom w:val="0"/>
                                                          <w:divBdr>
                                                            <w:top w:val="none" w:sz="0" w:space="0" w:color="auto"/>
                                                            <w:left w:val="none" w:sz="0" w:space="0" w:color="auto"/>
                                                            <w:bottom w:val="none" w:sz="0" w:space="0" w:color="auto"/>
                                                            <w:right w:val="none" w:sz="0" w:space="0" w:color="auto"/>
                                                          </w:divBdr>
                                                        </w:div>
                                                        <w:div w:id="948121050">
                                                          <w:marLeft w:val="0"/>
                                                          <w:marRight w:val="0"/>
                                                          <w:marTop w:val="0"/>
                                                          <w:marBottom w:val="0"/>
                                                          <w:divBdr>
                                                            <w:top w:val="none" w:sz="0" w:space="0" w:color="auto"/>
                                                            <w:left w:val="none" w:sz="0" w:space="0" w:color="auto"/>
                                                            <w:bottom w:val="none" w:sz="0" w:space="0" w:color="auto"/>
                                                            <w:right w:val="none" w:sz="0" w:space="0" w:color="auto"/>
                                                          </w:divBdr>
                                                        </w:div>
                                                      </w:divsChild>
                                                    </w:div>
                                                    <w:div w:id="1249190873">
                                                      <w:marLeft w:val="0"/>
                                                      <w:marRight w:val="0"/>
                                                      <w:marTop w:val="0"/>
                                                      <w:marBottom w:val="0"/>
                                                      <w:divBdr>
                                                        <w:top w:val="none" w:sz="0" w:space="0" w:color="auto"/>
                                                        <w:left w:val="none" w:sz="0" w:space="0" w:color="auto"/>
                                                        <w:bottom w:val="none" w:sz="0" w:space="0" w:color="auto"/>
                                                        <w:right w:val="none" w:sz="0" w:space="0" w:color="auto"/>
                                                      </w:divBdr>
                                                      <w:divsChild>
                                                        <w:div w:id="563879087">
                                                          <w:marLeft w:val="0"/>
                                                          <w:marRight w:val="0"/>
                                                          <w:marTop w:val="0"/>
                                                          <w:marBottom w:val="0"/>
                                                          <w:divBdr>
                                                            <w:top w:val="none" w:sz="0" w:space="0" w:color="auto"/>
                                                            <w:left w:val="none" w:sz="0" w:space="0" w:color="auto"/>
                                                            <w:bottom w:val="none" w:sz="0" w:space="0" w:color="auto"/>
                                                            <w:right w:val="none" w:sz="0" w:space="0" w:color="auto"/>
                                                          </w:divBdr>
                                                        </w:div>
                                                        <w:div w:id="89199823">
                                                          <w:marLeft w:val="0"/>
                                                          <w:marRight w:val="0"/>
                                                          <w:marTop w:val="0"/>
                                                          <w:marBottom w:val="0"/>
                                                          <w:divBdr>
                                                            <w:top w:val="none" w:sz="0" w:space="0" w:color="auto"/>
                                                            <w:left w:val="none" w:sz="0" w:space="0" w:color="auto"/>
                                                            <w:bottom w:val="none" w:sz="0" w:space="0" w:color="auto"/>
                                                            <w:right w:val="none" w:sz="0" w:space="0" w:color="auto"/>
                                                          </w:divBdr>
                                                        </w:div>
                                                      </w:divsChild>
                                                    </w:div>
                                                    <w:div w:id="1214387713">
                                                      <w:marLeft w:val="0"/>
                                                      <w:marRight w:val="0"/>
                                                      <w:marTop w:val="0"/>
                                                      <w:marBottom w:val="0"/>
                                                      <w:divBdr>
                                                        <w:top w:val="none" w:sz="0" w:space="0" w:color="auto"/>
                                                        <w:left w:val="none" w:sz="0" w:space="0" w:color="auto"/>
                                                        <w:bottom w:val="none" w:sz="0" w:space="0" w:color="auto"/>
                                                        <w:right w:val="none" w:sz="0" w:space="0" w:color="auto"/>
                                                      </w:divBdr>
                                                    </w:div>
                                                    <w:div w:id="608245244">
                                                      <w:marLeft w:val="0"/>
                                                      <w:marRight w:val="0"/>
                                                      <w:marTop w:val="0"/>
                                                      <w:marBottom w:val="0"/>
                                                      <w:divBdr>
                                                        <w:top w:val="none" w:sz="0" w:space="0" w:color="auto"/>
                                                        <w:left w:val="none" w:sz="0" w:space="0" w:color="auto"/>
                                                        <w:bottom w:val="none" w:sz="0" w:space="0" w:color="auto"/>
                                                        <w:right w:val="none" w:sz="0" w:space="0" w:color="auto"/>
                                                      </w:divBdr>
                                                    </w:div>
                                                    <w:div w:id="1963227400">
                                                      <w:marLeft w:val="0"/>
                                                      <w:marRight w:val="0"/>
                                                      <w:marTop w:val="0"/>
                                                      <w:marBottom w:val="0"/>
                                                      <w:divBdr>
                                                        <w:top w:val="none" w:sz="0" w:space="0" w:color="auto"/>
                                                        <w:left w:val="none" w:sz="0" w:space="0" w:color="auto"/>
                                                        <w:bottom w:val="none" w:sz="0" w:space="0" w:color="auto"/>
                                                        <w:right w:val="none" w:sz="0" w:space="0" w:color="auto"/>
                                                      </w:divBdr>
                                                    </w:div>
                                                    <w:div w:id="1233391561">
                                                      <w:marLeft w:val="0"/>
                                                      <w:marRight w:val="0"/>
                                                      <w:marTop w:val="0"/>
                                                      <w:marBottom w:val="0"/>
                                                      <w:divBdr>
                                                        <w:top w:val="none" w:sz="0" w:space="0" w:color="auto"/>
                                                        <w:left w:val="none" w:sz="0" w:space="0" w:color="auto"/>
                                                        <w:bottom w:val="none" w:sz="0" w:space="0" w:color="auto"/>
                                                        <w:right w:val="none" w:sz="0" w:space="0" w:color="auto"/>
                                                      </w:divBdr>
                                                    </w:div>
                                                    <w:div w:id="355355885">
                                                      <w:marLeft w:val="0"/>
                                                      <w:marRight w:val="0"/>
                                                      <w:marTop w:val="0"/>
                                                      <w:marBottom w:val="0"/>
                                                      <w:divBdr>
                                                        <w:top w:val="none" w:sz="0" w:space="0" w:color="auto"/>
                                                        <w:left w:val="none" w:sz="0" w:space="0" w:color="auto"/>
                                                        <w:bottom w:val="none" w:sz="0" w:space="0" w:color="auto"/>
                                                        <w:right w:val="none" w:sz="0" w:space="0" w:color="auto"/>
                                                      </w:divBdr>
                                                    </w:div>
                                                    <w:div w:id="1274291295">
                                                      <w:marLeft w:val="0"/>
                                                      <w:marRight w:val="0"/>
                                                      <w:marTop w:val="0"/>
                                                      <w:marBottom w:val="0"/>
                                                      <w:divBdr>
                                                        <w:top w:val="none" w:sz="0" w:space="0" w:color="auto"/>
                                                        <w:left w:val="none" w:sz="0" w:space="0" w:color="auto"/>
                                                        <w:bottom w:val="none" w:sz="0" w:space="0" w:color="auto"/>
                                                        <w:right w:val="none" w:sz="0" w:space="0" w:color="auto"/>
                                                      </w:divBdr>
                                                    </w:div>
                                                  </w:divsChild>
                                                </w:div>
                                                <w:div w:id="188491642">
                                                  <w:marLeft w:val="0"/>
                                                  <w:marRight w:val="0"/>
                                                  <w:marTop w:val="0"/>
                                                  <w:marBottom w:val="0"/>
                                                  <w:divBdr>
                                                    <w:top w:val="none" w:sz="0" w:space="0" w:color="auto"/>
                                                    <w:left w:val="none" w:sz="0" w:space="0" w:color="auto"/>
                                                    <w:bottom w:val="none" w:sz="0" w:space="0" w:color="auto"/>
                                                    <w:right w:val="none" w:sz="0" w:space="0" w:color="auto"/>
                                                  </w:divBdr>
                                                </w:div>
                                                <w:div w:id="1832719979">
                                                  <w:marLeft w:val="0"/>
                                                  <w:marRight w:val="0"/>
                                                  <w:marTop w:val="0"/>
                                                  <w:marBottom w:val="0"/>
                                                  <w:divBdr>
                                                    <w:top w:val="none" w:sz="0" w:space="0" w:color="auto"/>
                                                    <w:left w:val="none" w:sz="0" w:space="0" w:color="auto"/>
                                                    <w:bottom w:val="none" w:sz="0" w:space="0" w:color="auto"/>
                                                    <w:right w:val="none" w:sz="0" w:space="0" w:color="auto"/>
                                                  </w:divBdr>
                                                  <w:divsChild>
                                                    <w:div w:id="848563322">
                                                      <w:marLeft w:val="0"/>
                                                      <w:marRight w:val="0"/>
                                                      <w:marTop w:val="0"/>
                                                      <w:marBottom w:val="0"/>
                                                      <w:divBdr>
                                                        <w:top w:val="none" w:sz="0" w:space="0" w:color="auto"/>
                                                        <w:left w:val="none" w:sz="0" w:space="0" w:color="auto"/>
                                                        <w:bottom w:val="none" w:sz="0" w:space="0" w:color="auto"/>
                                                        <w:right w:val="none" w:sz="0" w:space="0" w:color="auto"/>
                                                      </w:divBdr>
                                                      <w:divsChild>
                                                        <w:div w:id="84112707">
                                                          <w:marLeft w:val="0"/>
                                                          <w:marRight w:val="0"/>
                                                          <w:marTop w:val="0"/>
                                                          <w:marBottom w:val="0"/>
                                                          <w:divBdr>
                                                            <w:top w:val="none" w:sz="0" w:space="0" w:color="auto"/>
                                                            <w:left w:val="none" w:sz="0" w:space="0" w:color="auto"/>
                                                            <w:bottom w:val="none" w:sz="0" w:space="0" w:color="auto"/>
                                                            <w:right w:val="none" w:sz="0" w:space="0" w:color="auto"/>
                                                          </w:divBdr>
                                                        </w:div>
                                                        <w:div w:id="629550538">
                                                          <w:marLeft w:val="0"/>
                                                          <w:marRight w:val="0"/>
                                                          <w:marTop w:val="0"/>
                                                          <w:marBottom w:val="0"/>
                                                          <w:divBdr>
                                                            <w:top w:val="none" w:sz="0" w:space="0" w:color="auto"/>
                                                            <w:left w:val="none" w:sz="0" w:space="0" w:color="auto"/>
                                                            <w:bottom w:val="none" w:sz="0" w:space="0" w:color="auto"/>
                                                            <w:right w:val="none" w:sz="0" w:space="0" w:color="auto"/>
                                                          </w:divBdr>
                                                        </w:div>
                                                      </w:divsChild>
                                                    </w:div>
                                                    <w:div w:id="1034309527">
                                                      <w:marLeft w:val="0"/>
                                                      <w:marRight w:val="0"/>
                                                      <w:marTop w:val="0"/>
                                                      <w:marBottom w:val="0"/>
                                                      <w:divBdr>
                                                        <w:top w:val="none" w:sz="0" w:space="0" w:color="auto"/>
                                                        <w:left w:val="none" w:sz="0" w:space="0" w:color="auto"/>
                                                        <w:bottom w:val="none" w:sz="0" w:space="0" w:color="auto"/>
                                                        <w:right w:val="none" w:sz="0" w:space="0" w:color="auto"/>
                                                      </w:divBdr>
                                                    </w:div>
                                                  </w:divsChild>
                                                </w:div>
                                                <w:div w:id="369036430">
                                                  <w:marLeft w:val="0"/>
                                                  <w:marRight w:val="0"/>
                                                  <w:marTop w:val="0"/>
                                                  <w:marBottom w:val="0"/>
                                                  <w:divBdr>
                                                    <w:top w:val="none" w:sz="0" w:space="0" w:color="auto"/>
                                                    <w:left w:val="none" w:sz="0" w:space="0" w:color="auto"/>
                                                    <w:bottom w:val="none" w:sz="0" w:space="0" w:color="auto"/>
                                                    <w:right w:val="none" w:sz="0" w:space="0" w:color="auto"/>
                                                  </w:divBdr>
                                                </w:div>
                                                <w:div w:id="672924583">
                                                  <w:marLeft w:val="0"/>
                                                  <w:marRight w:val="0"/>
                                                  <w:marTop w:val="0"/>
                                                  <w:marBottom w:val="0"/>
                                                  <w:divBdr>
                                                    <w:top w:val="none" w:sz="0" w:space="0" w:color="auto"/>
                                                    <w:left w:val="none" w:sz="0" w:space="0" w:color="auto"/>
                                                    <w:bottom w:val="none" w:sz="0" w:space="0" w:color="auto"/>
                                                    <w:right w:val="none" w:sz="0" w:space="0" w:color="auto"/>
                                                  </w:divBdr>
                                                </w:div>
                                                <w:div w:id="687027287">
                                                  <w:marLeft w:val="0"/>
                                                  <w:marRight w:val="0"/>
                                                  <w:marTop w:val="0"/>
                                                  <w:marBottom w:val="0"/>
                                                  <w:divBdr>
                                                    <w:top w:val="none" w:sz="0" w:space="0" w:color="auto"/>
                                                    <w:left w:val="none" w:sz="0" w:space="0" w:color="auto"/>
                                                    <w:bottom w:val="none" w:sz="0" w:space="0" w:color="auto"/>
                                                    <w:right w:val="none" w:sz="0" w:space="0" w:color="auto"/>
                                                  </w:divBdr>
                                                </w:div>
                                                <w:div w:id="2100130286">
                                                  <w:marLeft w:val="0"/>
                                                  <w:marRight w:val="0"/>
                                                  <w:marTop w:val="0"/>
                                                  <w:marBottom w:val="0"/>
                                                  <w:divBdr>
                                                    <w:top w:val="none" w:sz="0" w:space="0" w:color="auto"/>
                                                    <w:left w:val="none" w:sz="0" w:space="0" w:color="auto"/>
                                                    <w:bottom w:val="none" w:sz="0" w:space="0" w:color="auto"/>
                                                    <w:right w:val="none" w:sz="0" w:space="0" w:color="auto"/>
                                                  </w:divBdr>
                                                </w:div>
                                                <w:div w:id="1335765440">
                                                  <w:marLeft w:val="0"/>
                                                  <w:marRight w:val="0"/>
                                                  <w:marTop w:val="0"/>
                                                  <w:marBottom w:val="0"/>
                                                  <w:divBdr>
                                                    <w:top w:val="none" w:sz="0" w:space="0" w:color="auto"/>
                                                    <w:left w:val="none" w:sz="0" w:space="0" w:color="auto"/>
                                                    <w:bottom w:val="none" w:sz="0" w:space="0" w:color="auto"/>
                                                    <w:right w:val="none" w:sz="0" w:space="0" w:color="auto"/>
                                                  </w:divBdr>
                                                </w:div>
                                                <w:div w:id="1166214009">
                                                  <w:marLeft w:val="0"/>
                                                  <w:marRight w:val="0"/>
                                                  <w:marTop w:val="0"/>
                                                  <w:marBottom w:val="0"/>
                                                  <w:divBdr>
                                                    <w:top w:val="none" w:sz="0" w:space="0" w:color="auto"/>
                                                    <w:left w:val="none" w:sz="0" w:space="0" w:color="auto"/>
                                                    <w:bottom w:val="none" w:sz="0" w:space="0" w:color="auto"/>
                                                    <w:right w:val="none" w:sz="0" w:space="0" w:color="auto"/>
                                                  </w:divBdr>
                                                </w:div>
                                                <w:div w:id="1539195679">
                                                  <w:marLeft w:val="0"/>
                                                  <w:marRight w:val="0"/>
                                                  <w:marTop w:val="0"/>
                                                  <w:marBottom w:val="0"/>
                                                  <w:divBdr>
                                                    <w:top w:val="none" w:sz="0" w:space="0" w:color="auto"/>
                                                    <w:left w:val="none" w:sz="0" w:space="0" w:color="auto"/>
                                                    <w:bottom w:val="none" w:sz="0" w:space="0" w:color="auto"/>
                                                    <w:right w:val="none" w:sz="0" w:space="0" w:color="auto"/>
                                                  </w:divBdr>
                                                  <w:divsChild>
                                                    <w:div w:id="1113093034">
                                                      <w:marLeft w:val="0"/>
                                                      <w:marRight w:val="0"/>
                                                      <w:marTop w:val="0"/>
                                                      <w:marBottom w:val="0"/>
                                                      <w:divBdr>
                                                        <w:top w:val="none" w:sz="0" w:space="0" w:color="auto"/>
                                                        <w:left w:val="none" w:sz="0" w:space="0" w:color="auto"/>
                                                        <w:bottom w:val="none" w:sz="0" w:space="0" w:color="auto"/>
                                                        <w:right w:val="none" w:sz="0" w:space="0" w:color="auto"/>
                                                      </w:divBdr>
                                                    </w:div>
                                                    <w:div w:id="2080861996">
                                                      <w:marLeft w:val="0"/>
                                                      <w:marRight w:val="0"/>
                                                      <w:marTop w:val="0"/>
                                                      <w:marBottom w:val="0"/>
                                                      <w:divBdr>
                                                        <w:top w:val="none" w:sz="0" w:space="0" w:color="auto"/>
                                                        <w:left w:val="none" w:sz="0" w:space="0" w:color="auto"/>
                                                        <w:bottom w:val="none" w:sz="0" w:space="0" w:color="auto"/>
                                                        <w:right w:val="none" w:sz="0" w:space="0" w:color="auto"/>
                                                      </w:divBdr>
                                                    </w:div>
                                                    <w:div w:id="132143601">
                                                      <w:marLeft w:val="0"/>
                                                      <w:marRight w:val="0"/>
                                                      <w:marTop w:val="0"/>
                                                      <w:marBottom w:val="0"/>
                                                      <w:divBdr>
                                                        <w:top w:val="none" w:sz="0" w:space="0" w:color="auto"/>
                                                        <w:left w:val="none" w:sz="0" w:space="0" w:color="auto"/>
                                                        <w:bottom w:val="none" w:sz="0" w:space="0" w:color="auto"/>
                                                        <w:right w:val="none" w:sz="0" w:space="0" w:color="auto"/>
                                                      </w:divBdr>
                                                    </w:div>
                                                    <w:div w:id="142309722">
                                                      <w:marLeft w:val="0"/>
                                                      <w:marRight w:val="0"/>
                                                      <w:marTop w:val="0"/>
                                                      <w:marBottom w:val="0"/>
                                                      <w:divBdr>
                                                        <w:top w:val="none" w:sz="0" w:space="0" w:color="auto"/>
                                                        <w:left w:val="none" w:sz="0" w:space="0" w:color="auto"/>
                                                        <w:bottom w:val="none" w:sz="0" w:space="0" w:color="auto"/>
                                                        <w:right w:val="none" w:sz="0" w:space="0" w:color="auto"/>
                                                      </w:divBdr>
                                                    </w:div>
                                                    <w:div w:id="809060509">
                                                      <w:marLeft w:val="0"/>
                                                      <w:marRight w:val="0"/>
                                                      <w:marTop w:val="0"/>
                                                      <w:marBottom w:val="0"/>
                                                      <w:divBdr>
                                                        <w:top w:val="none" w:sz="0" w:space="0" w:color="auto"/>
                                                        <w:left w:val="none" w:sz="0" w:space="0" w:color="auto"/>
                                                        <w:bottom w:val="none" w:sz="0" w:space="0" w:color="auto"/>
                                                        <w:right w:val="none" w:sz="0" w:space="0" w:color="auto"/>
                                                      </w:divBdr>
                                                    </w:div>
                                                  </w:divsChild>
                                                </w:div>
                                                <w:div w:id="1292902157">
                                                  <w:marLeft w:val="0"/>
                                                  <w:marRight w:val="0"/>
                                                  <w:marTop w:val="0"/>
                                                  <w:marBottom w:val="0"/>
                                                  <w:divBdr>
                                                    <w:top w:val="none" w:sz="0" w:space="0" w:color="auto"/>
                                                    <w:left w:val="none" w:sz="0" w:space="0" w:color="auto"/>
                                                    <w:bottom w:val="none" w:sz="0" w:space="0" w:color="auto"/>
                                                    <w:right w:val="none" w:sz="0" w:space="0" w:color="auto"/>
                                                  </w:divBdr>
                                                  <w:divsChild>
                                                    <w:div w:id="421493340">
                                                      <w:marLeft w:val="0"/>
                                                      <w:marRight w:val="0"/>
                                                      <w:marTop w:val="0"/>
                                                      <w:marBottom w:val="0"/>
                                                      <w:divBdr>
                                                        <w:top w:val="none" w:sz="0" w:space="0" w:color="auto"/>
                                                        <w:left w:val="none" w:sz="0" w:space="0" w:color="auto"/>
                                                        <w:bottom w:val="none" w:sz="0" w:space="0" w:color="auto"/>
                                                        <w:right w:val="none" w:sz="0" w:space="0" w:color="auto"/>
                                                      </w:divBdr>
                                                    </w:div>
                                                    <w:div w:id="1515724775">
                                                      <w:marLeft w:val="0"/>
                                                      <w:marRight w:val="0"/>
                                                      <w:marTop w:val="0"/>
                                                      <w:marBottom w:val="0"/>
                                                      <w:divBdr>
                                                        <w:top w:val="none" w:sz="0" w:space="0" w:color="auto"/>
                                                        <w:left w:val="none" w:sz="0" w:space="0" w:color="auto"/>
                                                        <w:bottom w:val="none" w:sz="0" w:space="0" w:color="auto"/>
                                                        <w:right w:val="none" w:sz="0" w:space="0" w:color="auto"/>
                                                      </w:divBdr>
                                                    </w:div>
                                                    <w:div w:id="2146386073">
                                                      <w:marLeft w:val="0"/>
                                                      <w:marRight w:val="0"/>
                                                      <w:marTop w:val="0"/>
                                                      <w:marBottom w:val="0"/>
                                                      <w:divBdr>
                                                        <w:top w:val="none" w:sz="0" w:space="0" w:color="auto"/>
                                                        <w:left w:val="none" w:sz="0" w:space="0" w:color="auto"/>
                                                        <w:bottom w:val="none" w:sz="0" w:space="0" w:color="auto"/>
                                                        <w:right w:val="none" w:sz="0" w:space="0" w:color="auto"/>
                                                      </w:divBdr>
                                                    </w:div>
                                                  </w:divsChild>
                                                </w:div>
                                                <w:div w:id="1297877556">
                                                  <w:marLeft w:val="0"/>
                                                  <w:marRight w:val="0"/>
                                                  <w:marTop w:val="0"/>
                                                  <w:marBottom w:val="0"/>
                                                  <w:divBdr>
                                                    <w:top w:val="none" w:sz="0" w:space="0" w:color="auto"/>
                                                    <w:left w:val="none" w:sz="0" w:space="0" w:color="auto"/>
                                                    <w:bottom w:val="none" w:sz="0" w:space="0" w:color="auto"/>
                                                    <w:right w:val="none" w:sz="0" w:space="0" w:color="auto"/>
                                                  </w:divBdr>
                                                </w:div>
                                                <w:div w:id="1714576459">
                                                  <w:marLeft w:val="0"/>
                                                  <w:marRight w:val="0"/>
                                                  <w:marTop w:val="0"/>
                                                  <w:marBottom w:val="0"/>
                                                  <w:divBdr>
                                                    <w:top w:val="none" w:sz="0" w:space="0" w:color="auto"/>
                                                    <w:left w:val="none" w:sz="0" w:space="0" w:color="auto"/>
                                                    <w:bottom w:val="none" w:sz="0" w:space="0" w:color="auto"/>
                                                    <w:right w:val="none" w:sz="0" w:space="0" w:color="auto"/>
                                                  </w:divBdr>
                                                </w:div>
                                                <w:div w:id="1048190988">
                                                  <w:marLeft w:val="0"/>
                                                  <w:marRight w:val="0"/>
                                                  <w:marTop w:val="0"/>
                                                  <w:marBottom w:val="0"/>
                                                  <w:divBdr>
                                                    <w:top w:val="none" w:sz="0" w:space="0" w:color="auto"/>
                                                    <w:left w:val="none" w:sz="0" w:space="0" w:color="auto"/>
                                                    <w:bottom w:val="none" w:sz="0" w:space="0" w:color="auto"/>
                                                    <w:right w:val="none" w:sz="0" w:space="0" w:color="auto"/>
                                                  </w:divBdr>
                                                </w:div>
                                                <w:div w:id="1876649868">
                                                  <w:marLeft w:val="0"/>
                                                  <w:marRight w:val="0"/>
                                                  <w:marTop w:val="0"/>
                                                  <w:marBottom w:val="0"/>
                                                  <w:divBdr>
                                                    <w:top w:val="none" w:sz="0" w:space="0" w:color="auto"/>
                                                    <w:left w:val="none" w:sz="0" w:space="0" w:color="auto"/>
                                                    <w:bottom w:val="none" w:sz="0" w:space="0" w:color="auto"/>
                                                    <w:right w:val="none" w:sz="0" w:space="0" w:color="auto"/>
                                                  </w:divBdr>
                                                </w:div>
                                                <w:div w:id="2045474422">
                                                  <w:marLeft w:val="0"/>
                                                  <w:marRight w:val="0"/>
                                                  <w:marTop w:val="0"/>
                                                  <w:marBottom w:val="0"/>
                                                  <w:divBdr>
                                                    <w:top w:val="none" w:sz="0" w:space="0" w:color="auto"/>
                                                    <w:left w:val="none" w:sz="0" w:space="0" w:color="auto"/>
                                                    <w:bottom w:val="none" w:sz="0" w:space="0" w:color="auto"/>
                                                    <w:right w:val="none" w:sz="0" w:space="0" w:color="auto"/>
                                                  </w:divBdr>
                                                </w:div>
                                                <w:div w:id="1625430689">
                                                  <w:marLeft w:val="0"/>
                                                  <w:marRight w:val="0"/>
                                                  <w:marTop w:val="0"/>
                                                  <w:marBottom w:val="0"/>
                                                  <w:divBdr>
                                                    <w:top w:val="none" w:sz="0" w:space="0" w:color="auto"/>
                                                    <w:left w:val="none" w:sz="0" w:space="0" w:color="auto"/>
                                                    <w:bottom w:val="none" w:sz="0" w:space="0" w:color="auto"/>
                                                    <w:right w:val="none" w:sz="0" w:space="0" w:color="auto"/>
                                                  </w:divBdr>
                                                  <w:divsChild>
                                                    <w:div w:id="687830681">
                                                      <w:marLeft w:val="0"/>
                                                      <w:marRight w:val="0"/>
                                                      <w:marTop w:val="0"/>
                                                      <w:marBottom w:val="0"/>
                                                      <w:divBdr>
                                                        <w:top w:val="none" w:sz="0" w:space="0" w:color="auto"/>
                                                        <w:left w:val="none" w:sz="0" w:space="0" w:color="auto"/>
                                                        <w:bottom w:val="none" w:sz="0" w:space="0" w:color="auto"/>
                                                        <w:right w:val="none" w:sz="0" w:space="0" w:color="auto"/>
                                                      </w:divBdr>
                                                    </w:div>
                                                    <w:div w:id="16974226">
                                                      <w:marLeft w:val="0"/>
                                                      <w:marRight w:val="0"/>
                                                      <w:marTop w:val="0"/>
                                                      <w:marBottom w:val="0"/>
                                                      <w:divBdr>
                                                        <w:top w:val="none" w:sz="0" w:space="0" w:color="auto"/>
                                                        <w:left w:val="none" w:sz="0" w:space="0" w:color="auto"/>
                                                        <w:bottom w:val="none" w:sz="0" w:space="0" w:color="auto"/>
                                                        <w:right w:val="none" w:sz="0" w:space="0" w:color="auto"/>
                                                      </w:divBdr>
                                                    </w:div>
                                                    <w:div w:id="1386758538">
                                                      <w:marLeft w:val="0"/>
                                                      <w:marRight w:val="0"/>
                                                      <w:marTop w:val="0"/>
                                                      <w:marBottom w:val="0"/>
                                                      <w:divBdr>
                                                        <w:top w:val="none" w:sz="0" w:space="0" w:color="auto"/>
                                                        <w:left w:val="none" w:sz="0" w:space="0" w:color="auto"/>
                                                        <w:bottom w:val="none" w:sz="0" w:space="0" w:color="auto"/>
                                                        <w:right w:val="none" w:sz="0" w:space="0" w:color="auto"/>
                                                      </w:divBdr>
                                                    </w:div>
                                                  </w:divsChild>
                                                </w:div>
                                                <w:div w:id="823593019">
                                                  <w:marLeft w:val="0"/>
                                                  <w:marRight w:val="0"/>
                                                  <w:marTop w:val="0"/>
                                                  <w:marBottom w:val="0"/>
                                                  <w:divBdr>
                                                    <w:top w:val="none" w:sz="0" w:space="0" w:color="auto"/>
                                                    <w:left w:val="none" w:sz="0" w:space="0" w:color="auto"/>
                                                    <w:bottom w:val="none" w:sz="0" w:space="0" w:color="auto"/>
                                                    <w:right w:val="none" w:sz="0" w:space="0" w:color="auto"/>
                                                  </w:divBdr>
                                                </w:div>
                                                <w:div w:id="1274439421">
                                                  <w:marLeft w:val="0"/>
                                                  <w:marRight w:val="0"/>
                                                  <w:marTop w:val="0"/>
                                                  <w:marBottom w:val="0"/>
                                                  <w:divBdr>
                                                    <w:top w:val="none" w:sz="0" w:space="0" w:color="auto"/>
                                                    <w:left w:val="none" w:sz="0" w:space="0" w:color="auto"/>
                                                    <w:bottom w:val="none" w:sz="0" w:space="0" w:color="auto"/>
                                                    <w:right w:val="none" w:sz="0" w:space="0" w:color="auto"/>
                                                  </w:divBdr>
                                                </w:div>
                                                <w:div w:id="622617752">
                                                  <w:marLeft w:val="0"/>
                                                  <w:marRight w:val="0"/>
                                                  <w:marTop w:val="0"/>
                                                  <w:marBottom w:val="0"/>
                                                  <w:divBdr>
                                                    <w:top w:val="none" w:sz="0" w:space="0" w:color="auto"/>
                                                    <w:left w:val="none" w:sz="0" w:space="0" w:color="auto"/>
                                                    <w:bottom w:val="none" w:sz="0" w:space="0" w:color="auto"/>
                                                    <w:right w:val="none" w:sz="0" w:space="0" w:color="auto"/>
                                                  </w:divBdr>
                                                </w:div>
                                                <w:div w:id="117579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649561">
                                      <w:marLeft w:val="0"/>
                                      <w:marRight w:val="0"/>
                                      <w:marTop w:val="0"/>
                                      <w:marBottom w:val="0"/>
                                      <w:divBdr>
                                        <w:top w:val="none" w:sz="0" w:space="0" w:color="auto"/>
                                        <w:left w:val="none" w:sz="0" w:space="0" w:color="auto"/>
                                        <w:bottom w:val="none" w:sz="0" w:space="0" w:color="auto"/>
                                        <w:right w:val="none" w:sz="0" w:space="0" w:color="auto"/>
                                      </w:divBdr>
                                      <w:divsChild>
                                        <w:div w:id="781145188">
                                          <w:marLeft w:val="0"/>
                                          <w:marRight w:val="0"/>
                                          <w:marTop w:val="0"/>
                                          <w:marBottom w:val="0"/>
                                          <w:divBdr>
                                            <w:top w:val="none" w:sz="0" w:space="0" w:color="auto"/>
                                            <w:left w:val="none" w:sz="0" w:space="0" w:color="auto"/>
                                            <w:bottom w:val="none" w:sz="0" w:space="0" w:color="auto"/>
                                            <w:right w:val="none" w:sz="0" w:space="0" w:color="auto"/>
                                          </w:divBdr>
                                          <w:divsChild>
                                            <w:div w:id="720203625">
                                              <w:marLeft w:val="0"/>
                                              <w:marRight w:val="0"/>
                                              <w:marTop w:val="0"/>
                                              <w:marBottom w:val="0"/>
                                              <w:divBdr>
                                                <w:top w:val="none" w:sz="0" w:space="0" w:color="auto"/>
                                                <w:left w:val="none" w:sz="0" w:space="0" w:color="auto"/>
                                                <w:bottom w:val="none" w:sz="0" w:space="0" w:color="auto"/>
                                                <w:right w:val="none" w:sz="0" w:space="0" w:color="auto"/>
                                              </w:divBdr>
                                            </w:div>
                                          </w:divsChild>
                                        </w:div>
                                        <w:div w:id="871528124">
                                          <w:marLeft w:val="0"/>
                                          <w:marRight w:val="0"/>
                                          <w:marTop w:val="0"/>
                                          <w:marBottom w:val="0"/>
                                          <w:divBdr>
                                            <w:top w:val="none" w:sz="0" w:space="0" w:color="auto"/>
                                            <w:left w:val="none" w:sz="0" w:space="0" w:color="auto"/>
                                            <w:bottom w:val="none" w:sz="0" w:space="0" w:color="auto"/>
                                            <w:right w:val="none" w:sz="0" w:space="0" w:color="auto"/>
                                          </w:divBdr>
                                          <w:divsChild>
                                            <w:div w:id="1746023812">
                                              <w:marLeft w:val="0"/>
                                              <w:marRight w:val="0"/>
                                              <w:marTop w:val="0"/>
                                              <w:marBottom w:val="0"/>
                                              <w:divBdr>
                                                <w:top w:val="none" w:sz="0" w:space="0" w:color="auto"/>
                                                <w:left w:val="none" w:sz="0" w:space="0" w:color="auto"/>
                                                <w:bottom w:val="none" w:sz="0" w:space="0" w:color="auto"/>
                                                <w:right w:val="none" w:sz="0" w:space="0" w:color="auto"/>
                                              </w:divBdr>
                                              <w:divsChild>
                                                <w:div w:id="1857384066">
                                                  <w:marLeft w:val="0"/>
                                                  <w:marRight w:val="0"/>
                                                  <w:marTop w:val="0"/>
                                                  <w:marBottom w:val="0"/>
                                                  <w:divBdr>
                                                    <w:top w:val="none" w:sz="0" w:space="0" w:color="auto"/>
                                                    <w:left w:val="none" w:sz="0" w:space="0" w:color="auto"/>
                                                    <w:bottom w:val="none" w:sz="0" w:space="0" w:color="auto"/>
                                                    <w:right w:val="none" w:sz="0" w:space="0" w:color="auto"/>
                                                  </w:divBdr>
                                                  <w:divsChild>
                                                    <w:div w:id="516426090">
                                                      <w:marLeft w:val="0"/>
                                                      <w:marRight w:val="0"/>
                                                      <w:marTop w:val="0"/>
                                                      <w:marBottom w:val="0"/>
                                                      <w:divBdr>
                                                        <w:top w:val="none" w:sz="0" w:space="0" w:color="auto"/>
                                                        <w:left w:val="none" w:sz="0" w:space="0" w:color="auto"/>
                                                        <w:bottom w:val="none" w:sz="0" w:space="0" w:color="auto"/>
                                                        <w:right w:val="none" w:sz="0" w:space="0" w:color="auto"/>
                                                      </w:divBdr>
                                                    </w:div>
                                                    <w:div w:id="1459495357">
                                                      <w:marLeft w:val="0"/>
                                                      <w:marRight w:val="0"/>
                                                      <w:marTop w:val="0"/>
                                                      <w:marBottom w:val="0"/>
                                                      <w:divBdr>
                                                        <w:top w:val="none" w:sz="0" w:space="0" w:color="auto"/>
                                                        <w:left w:val="none" w:sz="0" w:space="0" w:color="auto"/>
                                                        <w:bottom w:val="none" w:sz="0" w:space="0" w:color="auto"/>
                                                        <w:right w:val="none" w:sz="0" w:space="0" w:color="auto"/>
                                                      </w:divBdr>
                                                      <w:divsChild>
                                                        <w:div w:id="916673337">
                                                          <w:marLeft w:val="0"/>
                                                          <w:marRight w:val="0"/>
                                                          <w:marTop w:val="0"/>
                                                          <w:marBottom w:val="0"/>
                                                          <w:divBdr>
                                                            <w:top w:val="none" w:sz="0" w:space="0" w:color="auto"/>
                                                            <w:left w:val="none" w:sz="0" w:space="0" w:color="auto"/>
                                                            <w:bottom w:val="none" w:sz="0" w:space="0" w:color="auto"/>
                                                            <w:right w:val="none" w:sz="0" w:space="0" w:color="auto"/>
                                                          </w:divBdr>
                                                        </w:div>
                                                        <w:div w:id="1418357556">
                                                          <w:marLeft w:val="0"/>
                                                          <w:marRight w:val="0"/>
                                                          <w:marTop w:val="0"/>
                                                          <w:marBottom w:val="0"/>
                                                          <w:divBdr>
                                                            <w:top w:val="none" w:sz="0" w:space="0" w:color="auto"/>
                                                            <w:left w:val="none" w:sz="0" w:space="0" w:color="auto"/>
                                                            <w:bottom w:val="none" w:sz="0" w:space="0" w:color="auto"/>
                                                            <w:right w:val="none" w:sz="0" w:space="0" w:color="auto"/>
                                                          </w:divBdr>
                                                        </w:div>
                                                        <w:div w:id="1610040133">
                                                          <w:marLeft w:val="0"/>
                                                          <w:marRight w:val="0"/>
                                                          <w:marTop w:val="0"/>
                                                          <w:marBottom w:val="0"/>
                                                          <w:divBdr>
                                                            <w:top w:val="none" w:sz="0" w:space="0" w:color="auto"/>
                                                            <w:left w:val="none" w:sz="0" w:space="0" w:color="auto"/>
                                                            <w:bottom w:val="none" w:sz="0" w:space="0" w:color="auto"/>
                                                            <w:right w:val="none" w:sz="0" w:space="0" w:color="auto"/>
                                                          </w:divBdr>
                                                        </w:div>
                                                        <w:div w:id="125601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521157">
                                                  <w:marLeft w:val="0"/>
                                                  <w:marRight w:val="0"/>
                                                  <w:marTop w:val="0"/>
                                                  <w:marBottom w:val="0"/>
                                                  <w:divBdr>
                                                    <w:top w:val="none" w:sz="0" w:space="0" w:color="auto"/>
                                                    <w:left w:val="none" w:sz="0" w:space="0" w:color="auto"/>
                                                    <w:bottom w:val="none" w:sz="0" w:space="0" w:color="auto"/>
                                                    <w:right w:val="none" w:sz="0" w:space="0" w:color="auto"/>
                                                  </w:divBdr>
                                                </w:div>
                                                <w:div w:id="2077316862">
                                                  <w:marLeft w:val="0"/>
                                                  <w:marRight w:val="0"/>
                                                  <w:marTop w:val="0"/>
                                                  <w:marBottom w:val="0"/>
                                                  <w:divBdr>
                                                    <w:top w:val="none" w:sz="0" w:space="0" w:color="auto"/>
                                                    <w:left w:val="none" w:sz="0" w:space="0" w:color="auto"/>
                                                    <w:bottom w:val="none" w:sz="0" w:space="0" w:color="auto"/>
                                                    <w:right w:val="none" w:sz="0" w:space="0" w:color="auto"/>
                                                  </w:divBdr>
                                                </w:div>
                                              </w:divsChild>
                                            </w:div>
                                            <w:div w:id="348676987">
                                              <w:marLeft w:val="0"/>
                                              <w:marRight w:val="0"/>
                                              <w:marTop w:val="0"/>
                                              <w:marBottom w:val="0"/>
                                              <w:divBdr>
                                                <w:top w:val="none" w:sz="0" w:space="0" w:color="auto"/>
                                                <w:left w:val="none" w:sz="0" w:space="0" w:color="auto"/>
                                                <w:bottom w:val="none" w:sz="0" w:space="0" w:color="auto"/>
                                                <w:right w:val="none" w:sz="0" w:space="0" w:color="auto"/>
                                              </w:divBdr>
                                              <w:divsChild>
                                                <w:div w:id="746197279">
                                                  <w:marLeft w:val="0"/>
                                                  <w:marRight w:val="0"/>
                                                  <w:marTop w:val="0"/>
                                                  <w:marBottom w:val="0"/>
                                                  <w:divBdr>
                                                    <w:top w:val="none" w:sz="0" w:space="0" w:color="auto"/>
                                                    <w:left w:val="none" w:sz="0" w:space="0" w:color="auto"/>
                                                    <w:bottom w:val="none" w:sz="0" w:space="0" w:color="auto"/>
                                                    <w:right w:val="none" w:sz="0" w:space="0" w:color="auto"/>
                                                  </w:divBdr>
                                                </w:div>
                                                <w:div w:id="1473988590">
                                                  <w:marLeft w:val="0"/>
                                                  <w:marRight w:val="0"/>
                                                  <w:marTop w:val="0"/>
                                                  <w:marBottom w:val="0"/>
                                                  <w:divBdr>
                                                    <w:top w:val="none" w:sz="0" w:space="0" w:color="auto"/>
                                                    <w:left w:val="none" w:sz="0" w:space="0" w:color="auto"/>
                                                    <w:bottom w:val="none" w:sz="0" w:space="0" w:color="auto"/>
                                                    <w:right w:val="none" w:sz="0" w:space="0" w:color="auto"/>
                                                  </w:divBdr>
                                                </w:div>
                                              </w:divsChild>
                                            </w:div>
                                            <w:div w:id="1505785086">
                                              <w:marLeft w:val="0"/>
                                              <w:marRight w:val="0"/>
                                              <w:marTop w:val="0"/>
                                              <w:marBottom w:val="0"/>
                                              <w:divBdr>
                                                <w:top w:val="none" w:sz="0" w:space="0" w:color="auto"/>
                                                <w:left w:val="none" w:sz="0" w:space="0" w:color="auto"/>
                                                <w:bottom w:val="none" w:sz="0" w:space="0" w:color="auto"/>
                                                <w:right w:val="none" w:sz="0" w:space="0" w:color="auto"/>
                                              </w:divBdr>
                                              <w:divsChild>
                                                <w:div w:id="695734386">
                                                  <w:marLeft w:val="0"/>
                                                  <w:marRight w:val="0"/>
                                                  <w:marTop w:val="0"/>
                                                  <w:marBottom w:val="0"/>
                                                  <w:divBdr>
                                                    <w:top w:val="none" w:sz="0" w:space="0" w:color="auto"/>
                                                    <w:left w:val="none" w:sz="0" w:space="0" w:color="auto"/>
                                                    <w:bottom w:val="none" w:sz="0" w:space="0" w:color="auto"/>
                                                    <w:right w:val="none" w:sz="0" w:space="0" w:color="auto"/>
                                                  </w:divBdr>
                                                  <w:divsChild>
                                                    <w:div w:id="2044092677">
                                                      <w:marLeft w:val="0"/>
                                                      <w:marRight w:val="0"/>
                                                      <w:marTop w:val="0"/>
                                                      <w:marBottom w:val="0"/>
                                                      <w:divBdr>
                                                        <w:top w:val="none" w:sz="0" w:space="0" w:color="auto"/>
                                                        <w:left w:val="none" w:sz="0" w:space="0" w:color="auto"/>
                                                        <w:bottom w:val="none" w:sz="0" w:space="0" w:color="auto"/>
                                                        <w:right w:val="none" w:sz="0" w:space="0" w:color="auto"/>
                                                      </w:divBdr>
                                                    </w:div>
                                                    <w:div w:id="320620310">
                                                      <w:marLeft w:val="0"/>
                                                      <w:marRight w:val="0"/>
                                                      <w:marTop w:val="0"/>
                                                      <w:marBottom w:val="0"/>
                                                      <w:divBdr>
                                                        <w:top w:val="none" w:sz="0" w:space="0" w:color="auto"/>
                                                        <w:left w:val="none" w:sz="0" w:space="0" w:color="auto"/>
                                                        <w:bottom w:val="none" w:sz="0" w:space="0" w:color="auto"/>
                                                        <w:right w:val="none" w:sz="0" w:space="0" w:color="auto"/>
                                                      </w:divBdr>
                                                    </w:div>
                                                  </w:divsChild>
                                                </w:div>
                                                <w:div w:id="1985812850">
                                                  <w:marLeft w:val="0"/>
                                                  <w:marRight w:val="0"/>
                                                  <w:marTop w:val="0"/>
                                                  <w:marBottom w:val="0"/>
                                                  <w:divBdr>
                                                    <w:top w:val="none" w:sz="0" w:space="0" w:color="auto"/>
                                                    <w:left w:val="none" w:sz="0" w:space="0" w:color="auto"/>
                                                    <w:bottom w:val="none" w:sz="0" w:space="0" w:color="auto"/>
                                                    <w:right w:val="none" w:sz="0" w:space="0" w:color="auto"/>
                                                  </w:divBdr>
                                                </w:div>
                                                <w:div w:id="1229610610">
                                                  <w:marLeft w:val="0"/>
                                                  <w:marRight w:val="0"/>
                                                  <w:marTop w:val="0"/>
                                                  <w:marBottom w:val="0"/>
                                                  <w:divBdr>
                                                    <w:top w:val="none" w:sz="0" w:space="0" w:color="auto"/>
                                                    <w:left w:val="none" w:sz="0" w:space="0" w:color="auto"/>
                                                    <w:bottom w:val="none" w:sz="0" w:space="0" w:color="auto"/>
                                                    <w:right w:val="none" w:sz="0" w:space="0" w:color="auto"/>
                                                  </w:divBdr>
                                                </w:div>
                                              </w:divsChild>
                                            </w:div>
                                            <w:div w:id="966931236">
                                              <w:marLeft w:val="0"/>
                                              <w:marRight w:val="0"/>
                                              <w:marTop w:val="0"/>
                                              <w:marBottom w:val="0"/>
                                              <w:divBdr>
                                                <w:top w:val="none" w:sz="0" w:space="0" w:color="auto"/>
                                                <w:left w:val="none" w:sz="0" w:space="0" w:color="auto"/>
                                                <w:bottom w:val="none" w:sz="0" w:space="0" w:color="auto"/>
                                                <w:right w:val="none" w:sz="0" w:space="0" w:color="auto"/>
                                              </w:divBdr>
                                              <w:divsChild>
                                                <w:div w:id="1209687497">
                                                  <w:marLeft w:val="0"/>
                                                  <w:marRight w:val="0"/>
                                                  <w:marTop w:val="0"/>
                                                  <w:marBottom w:val="0"/>
                                                  <w:divBdr>
                                                    <w:top w:val="none" w:sz="0" w:space="0" w:color="auto"/>
                                                    <w:left w:val="none" w:sz="0" w:space="0" w:color="auto"/>
                                                    <w:bottom w:val="none" w:sz="0" w:space="0" w:color="auto"/>
                                                    <w:right w:val="none" w:sz="0" w:space="0" w:color="auto"/>
                                                  </w:divBdr>
                                                  <w:divsChild>
                                                    <w:div w:id="1303651785">
                                                      <w:marLeft w:val="0"/>
                                                      <w:marRight w:val="0"/>
                                                      <w:marTop w:val="0"/>
                                                      <w:marBottom w:val="0"/>
                                                      <w:divBdr>
                                                        <w:top w:val="none" w:sz="0" w:space="0" w:color="auto"/>
                                                        <w:left w:val="none" w:sz="0" w:space="0" w:color="auto"/>
                                                        <w:bottom w:val="none" w:sz="0" w:space="0" w:color="auto"/>
                                                        <w:right w:val="none" w:sz="0" w:space="0" w:color="auto"/>
                                                      </w:divBdr>
                                                    </w:div>
                                                    <w:div w:id="275986040">
                                                      <w:marLeft w:val="0"/>
                                                      <w:marRight w:val="0"/>
                                                      <w:marTop w:val="0"/>
                                                      <w:marBottom w:val="0"/>
                                                      <w:divBdr>
                                                        <w:top w:val="none" w:sz="0" w:space="0" w:color="auto"/>
                                                        <w:left w:val="none" w:sz="0" w:space="0" w:color="auto"/>
                                                        <w:bottom w:val="none" w:sz="0" w:space="0" w:color="auto"/>
                                                        <w:right w:val="none" w:sz="0" w:space="0" w:color="auto"/>
                                                      </w:divBdr>
                                                    </w:div>
                                                    <w:div w:id="1006906486">
                                                      <w:marLeft w:val="0"/>
                                                      <w:marRight w:val="0"/>
                                                      <w:marTop w:val="0"/>
                                                      <w:marBottom w:val="0"/>
                                                      <w:divBdr>
                                                        <w:top w:val="none" w:sz="0" w:space="0" w:color="auto"/>
                                                        <w:left w:val="none" w:sz="0" w:space="0" w:color="auto"/>
                                                        <w:bottom w:val="none" w:sz="0" w:space="0" w:color="auto"/>
                                                        <w:right w:val="none" w:sz="0" w:space="0" w:color="auto"/>
                                                      </w:divBdr>
                                                    </w:div>
                                                  </w:divsChild>
                                                </w:div>
                                                <w:div w:id="379018905">
                                                  <w:marLeft w:val="0"/>
                                                  <w:marRight w:val="0"/>
                                                  <w:marTop w:val="0"/>
                                                  <w:marBottom w:val="0"/>
                                                  <w:divBdr>
                                                    <w:top w:val="none" w:sz="0" w:space="0" w:color="auto"/>
                                                    <w:left w:val="none" w:sz="0" w:space="0" w:color="auto"/>
                                                    <w:bottom w:val="none" w:sz="0" w:space="0" w:color="auto"/>
                                                    <w:right w:val="none" w:sz="0" w:space="0" w:color="auto"/>
                                                  </w:divBdr>
                                                </w:div>
                                                <w:div w:id="807094188">
                                                  <w:marLeft w:val="0"/>
                                                  <w:marRight w:val="0"/>
                                                  <w:marTop w:val="0"/>
                                                  <w:marBottom w:val="0"/>
                                                  <w:divBdr>
                                                    <w:top w:val="none" w:sz="0" w:space="0" w:color="auto"/>
                                                    <w:left w:val="none" w:sz="0" w:space="0" w:color="auto"/>
                                                    <w:bottom w:val="none" w:sz="0" w:space="0" w:color="auto"/>
                                                    <w:right w:val="none" w:sz="0" w:space="0" w:color="auto"/>
                                                  </w:divBdr>
                                                </w:div>
                                              </w:divsChild>
                                            </w:div>
                                            <w:div w:id="58795933">
                                              <w:marLeft w:val="0"/>
                                              <w:marRight w:val="0"/>
                                              <w:marTop w:val="0"/>
                                              <w:marBottom w:val="0"/>
                                              <w:divBdr>
                                                <w:top w:val="none" w:sz="0" w:space="0" w:color="auto"/>
                                                <w:left w:val="none" w:sz="0" w:space="0" w:color="auto"/>
                                                <w:bottom w:val="none" w:sz="0" w:space="0" w:color="auto"/>
                                                <w:right w:val="none" w:sz="0" w:space="0" w:color="auto"/>
                                              </w:divBdr>
                                              <w:divsChild>
                                                <w:div w:id="1916360212">
                                                  <w:marLeft w:val="0"/>
                                                  <w:marRight w:val="0"/>
                                                  <w:marTop w:val="0"/>
                                                  <w:marBottom w:val="0"/>
                                                  <w:divBdr>
                                                    <w:top w:val="none" w:sz="0" w:space="0" w:color="auto"/>
                                                    <w:left w:val="none" w:sz="0" w:space="0" w:color="auto"/>
                                                    <w:bottom w:val="none" w:sz="0" w:space="0" w:color="auto"/>
                                                    <w:right w:val="none" w:sz="0" w:space="0" w:color="auto"/>
                                                  </w:divBdr>
                                                </w:div>
                                                <w:div w:id="154667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829594">
                                      <w:marLeft w:val="0"/>
                                      <w:marRight w:val="0"/>
                                      <w:marTop w:val="0"/>
                                      <w:marBottom w:val="0"/>
                                      <w:divBdr>
                                        <w:top w:val="none" w:sz="0" w:space="0" w:color="auto"/>
                                        <w:left w:val="none" w:sz="0" w:space="0" w:color="auto"/>
                                        <w:bottom w:val="none" w:sz="0" w:space="0" w:color="auto"/>
                                        <w:right w:val="none" w:sz="0" w:space="0" w:color="auto"/>
                                      </w:divBdr>
                                      <w:divsChild>
                                        <w:div w:id="1630819411">
                                          <w:marLeft w:val="0"/>
                                          <w:marRight w:val="0"/>
                                          <w:marTop w:val="0"/>
                                          <w:marBottom w:val="0"/>
                                          <w:divBdr>
                                            <w:top w:val="none" w:sz="0" w:space="0" w:color="auto"/>
                                            <w:left w:val="none" w:sz="0" w:space="0" w:color="auto"/>
                                            <w:bottom w:val="none" w:sz="0" w:space="0" w:color="auto"/>
                                            <w:right w:val="none" w:sz="0" w:space="0" w:color="auto"/>
                                          </w:divBdr>
                                          <w:divsChild>
                                            <w:div w:id="1125153519">
                                              <w:marLeft w:val="0"/>
                                              <w:marRight w:val="0"/>
                                              <w:marTop w:val="0"/>
                                              <w:marBottom w:val="0"/>
                                              <w:divBdr>
                                                <w:top w:val="none" w:sz="0" w:space="0" w:color="auto"/>
                                                <w:left w:val="none" w:sz="0" w:space="0" w:color="auto"/>
                                                <w:bottom w:val="none" w:sz="0" w:space="0" w:color="auto"/>
                                                <w:right w:val="none" w:sz="0" w:space="0" w:color="auto"/>
                                              </w:divBdr>
                                            </w:div>
                                          </w:divsChild>
                                        </w:div>
                                        <w:div w:id="1793590594">
                                          <w:marLeft w:val="0"/>
                                          <w:marRight w:val="0"/>
                                          <w:marTop w:val="0"/>
                                          <w:marBottom w:val="0"/>
                                          <w:divBdr>
                                            <w:top w:val="none" w:sz="0" w:space="0" w:color="auto"/>
                                            <w:left w:val="none" w:sz="0" w:space="0" w:color="auto"/>
                                            <w:bottom w:val="none" w:sz="0" w:space="0" w:color="auto"/>
                                            <w:right w:val="none" w:sz="0" w:space="0" w:color="auto"/>
                                          </w:divBdr>
                                          <w:divsChild>
                                            <w:div w:id="350566347">
                                              <w:marLeft w:val="0"/>
                                              <w:marRight w:val="0"/>
                                              <w:marTop w:val="0"/>
                                              <w:marBottom w:val="0"/>
                                              <w:divBdr>
                                                <w:top w:val="none" w:sz="0" w:space="0" w:color="auto"/>
                                                <w:left w:val="none" w:sz="0" w:space="0" w:color="auto"/>
                                                <w:bottom w:val="none" w:sz="0" w:space="0" w:color="auto"/>
                                                <w:right w:val="none" w:sz="0" w:space="0" w:color="auto"/>
                                              </w:divBdr>
                                              <w:divsChild>
                                                <w:div w:id="489565504">
                                                  <w:marLeft w:val="0"/>
                                                  <w:marRight w:val="0"/>
                                                  <w:marTop w:val="0"/>
                                                  <w:marBottom w:val="0"/>
                                                  <w:divBdr>
                                                    <w:top w:val="none" w:sz="0" w:space="0" w:color="auto"/>
                                                    <w:left w:val="none" w:sz="0" w:space="0" w:color="auto"/>
                                                    <w:bottom w:val="none" w:sz="0" w:space="0" w:color="auto"/>
                                                    <w:right w:val="none" w:sz="0" w:space="0" w:color="auto"/>
                                                  </w:divBdr>
                                                </w:div>
                                                <w:div w:id="179902336">
                                                  <w:marLeft w:val="0"/>
                                                  <w:marRight w:val="0"/>
                                                  <w:marTop w:val="0"/>
                                                  <w:marBottom w:val="0"/>
                                                  <w:divBdr>
                                                    <w:top w:val="none" w:sz="0" w:space="0" w:color="auto"/>
                                                    <w:left w:val="none" w:sz="0" w:space="0" w:color="auto"/>
                                                    <w:bottom w:val="none" w:sz="0" w:space="0" w:color="auto"/>
                                                    <w:right w:val="none" w:sz="0" w:space="0" w:color="auto"/>
                                                  </w:divBdr>
                                                </w:div>
                                                <w:div w:id="574321339">
                                                  <w:marLeft w:val="0"/>
                                                  <w:marRight w:val="0"/>
                                                  <w:marTop w:val="0"/>
                                                  <w:marBottom w:val="0"/>
                                                  <w:divBdr>
                                                    <w:top w:val="none" w:sz="0" w:space="0" w:color="auto"/>
                                                    <w:left w:val="none" w:sz="0" w:space="0" w:color="auto"/>
                                                    <w:bottom w:val="none" w:sz="0" w:space="0" w:color="auto"/>
                                                    <w:right w:val="none" w:sz="0" w:space="0" w:color="auto"/>
                                                  </w:divBdr>
                                                </w:div>
                                              </w:divsChild>
                                            </w:div>
                                            <w:div w:id="44574302">
                                              <w:marLeft w:val="0"/>
                                              <w:marRight w:val="0"/>
                                              <w:marTop w:val="0"/>
                                              <w:marBottom w:val="0"/>
                                              <w:divBdr>
                                                <w:top w:val="none" w:sz="0" w:space="0" w:color="auto"/>
                                                <w:left w:val="none" w:sz="0" w:space="0" w:color="auto"/>
                                                <w:bottom w:val="none" w:sz="0" w:space="0" w:color="auto"/>
                                                <w:right w:val="none" w:sz="0" w:space="0" w:color="auto"/>
                                              </w:divBdr>
                                              <w:divsChild>
                                                <w:div w:id="1901674880">
                                                  <w:marLeft w:val="0"/>
                                                  <w:marRight w:val="0"/>
                                                  <w:marTop w:val="0"/>
                                                  <w:marBottom w:val="0"/>
                                                  <w:divBdr>
                                                    <w:top w:val="none" w:sz="0" w:space="0" w:color="auto"/>
                                                    <w:left w:val="none" w:sz="0" w:space="0" w:color="auto"/>
                                                    <w:bottom w:val="none" w:sz="0" w:space="0" w:color="auto"/>
                                                    <w:right w:val="none" w:sz="0" w:space="0" w:color="auto"/>
                                                  </w:divBdr>
                                                  <w:divsChild>
                                                    <w:div w:id="221913569">
                                                      <w:marLeft w:val="0"/>
                                                      <w:marRight w:val="0"/>
                                                      <w:marTop w:val="0"/>
                                                      <w:marBottom w:val="0"/>
                                                      <w:divBdr>
                                                        <w:top w:val="none" w:sz="0" w:space="0" w:color="auto"/>
                                                        <w:left w:val="none" w:sz="0" w:space="0" w:color="auto"/>
                                                        <w:bottom w:val="none" w:sz="0" w:space="0" w:color="auto"/>
                                                        <w:right w:val="none" w:sz="0" w:space="0" w:color="auto"/>
                                                      </w:divBdr>
                                                    </w:div>
                                                    <w:div w:id="1133792087">
                                                      <w:marLeft w:val="0"/>
                                                      <w:marRight w:val="0"/>
                                                      <w:marTop w:val="0"/>
                                                      <w:marBottom w:val="0"/>
                                                      <w:divBdr>
                                                        <w:top w:val="none" w:sz="0" w:space="0" w:color="auto"/>
                                                        <w:left w:val="none" w:sz="0" w:space="0" w:color="auto"/>
                                                        <w:bottom w:val="none" w:sz="0" w:space="0" w:color="auto"/>
                                                        <w:right w:val="none" w:sz="0" w:space="0" w:color="auto"/>
                                                      </w:divBdr>
                                                    </w:div>
                                                    <w:div w:id="1987928954">
                                                      <w:marLeft w:val="0"/>
                                                      <w:marRight w:val="0"/>
                                                      <w:marTop w:val="0"/>
                                                      <w:marBottom w:val="0"/>
                                                      <w:divBdr>
                                                        <w:top w:val="none" w:sz="0" w:space="0" w:color="auto"/>
                                                        <w:left w:val="none" w:sz="0" w:space="0" w:color="auto"/>
                                                        <w:bottom w:val="none" w:sz="0" w:space="0" w:color="auto"/>
                                                        <w:right w:val="none" w:sz="0" w:space="0" w:color="auto"/>
                                                      </w:divBdr>
                                                    </w:div>
                                                  </w:divsChild>
                                                </w:div>
                                                <w:div w:id="1745444269">
                                                  <w:marLeft w:val="0"/>
                                                  <w:marRight w:val="0"/>
                                                  <w:marTop w:val="0"/>
                                                  <w:marBottom w:val="0"/>
                                                  <w:divBdr>
                                                    <w:top w:val="none" w:sz="0" w:space="0" w:color="auto"/>
                                                    <w:left w:val="none" w:sz="0" w:space="0" w:color="auto"/>
                                                    <w:bottom w:val="none" w:sz="0" w:space="0" w:color="auto"/>
                                                    <w:right w:val="none" w:sz="0" w:space="0" w:color="auto"/>
                                                  </w:divBdr>
                                                </w:div>
                                                <w:div w:id="1186017986">
                                                  <w:marLeft w:val="0"/>
                                                  <w:marRight w:val="0"/>
                                                  <w:marTop w:val="0"/>
                                                  <w:marBottom w:val="0"/>
                                                  <w:divBdr>
                                                    <w:top w:val="none" w:sz="0" w:space="0" w:color="auto"/>
                                                    <w:left w:val="none" w:sz="0" w:space="0" w:color="auto"/>
                                                    <w:bottom w:val="none" w:sz="0" w:space="0" w:color="auto"/>
                                                    <w:right w:val="none" w:sz="0" w:space="0" w:color="auto"/>
                                                  </w:divBdr>
                                                </w:div>
                                                <w:div w:id="1351448712">
                                                  <w:marLeft w:val="0"/>
                                                  <w:marRight w:val="0"/>
                                                  <w:marTop w:val="0"/>
                                                  <w:marBottom w:val="0"/>
                                                  <w:divBdr>
                                                    <w:top w:val="none" w:sz="0" w:space="0" w:color="auto"/>
                                                    <w:left w:val="none" w:sz="0" w:space="0" w:color="auto"/>
                                                    <w:bottom w:val="none" w:sz="0" w:space="0" w:color="auto"/>
                                                    <w:right w:val="none" w:sz="0" w:space="0" w:color="auto"/>
                                                  </w:divBdr>
                                                  <w:divsChild>
                                                    <w:div w:id="1658654472">
                                                      <w:marLeft w:val="0"/>
                                                      <w:marRight w:val="0"/>
                                                      <w:marTop w:val="0"/>
                                                      <w:marBottom w:val="0"/>
                                                      <w:divBdr>
                                                        <w:top w:val="none" w:sz="0" w:space="0" w:color="auto"/>
                                                        <w:left w:val="none" w:sz="0" w:space="0" w:color="auto"/>
                                                        <w:bottom w:val="none" w:sz="0" w:space="0" w:color="auto"/>
                                                        <w:right w:val="none" w:sz="0" w:space="0" w:color="auto"/>
                                                      </w:divBdr>
                                                    </w:div>
                                                    <w:div w:id="1146824896">
                                                      <w:marLeft w:val="0"/>
                                                      <w:marRight w:val="0"/>
                                                      <w:marTop w:val="0"/>
                                                      <w:marBottom w:val="0"/>
                                                      <w:divBdr>
                                                        <w:top w:val="none" w:sz="0" w:space="0" w:color="auto"/>
                                                        <w:left w:val="none" w:sz="0" w:space="0" w:color="auto"/>
                                                        <w:bottom w:val="none" w:sz="0" w:space="0" w:color="auto"/>
                                                        <w:right w:val="none" w:sz="0" w:space="0" w:color="auto"/>
                                                      </w:divBdr>
                                                    </w:div>
                                                    <w:div w:id="1943951185">
                                                      <w:marLeft w:val="0"/>
                                                      <w:marRight w:val="0"/>
                                                      <w:marTop w:val="0"/>
                                                      <w:marBottom w:val="0"/>
                                                      <w:divBdr>
                                                        <w:top w:val="none" w:sz="0" w:space="0" w:color="auto"/>
                                                        <w:left w:val="none" w:sz="0" w:space="0" w:color="auto"/>
                                                        <w:bottom w:val="none" w:sz="0" w:space="0" w:color="auto"/>
                                                        <w:right w:val="none" w:sz="0" w:space="0" w:color="auto"/>
                                                      </w:divBdr>
                                                    </w:div>
                                                    <w:div w:id="1617449368">
                                                      <w:marLeft w:val="0"/>
                                                      <w:marRight w:val="0"/>
                                                      <w:marTop w:val="0"/>
                                                      <w:marBottom w:val="0"/>
                                                      <w:divBdr>
                                                        <w:top w:val="none" w:sz="0" w:space="0" w:color="auto"/>
                                                        <w:left w:val="none" w:sz="0" w:space="0" w:color="auto"/>
                                                        <w:bottom w:val="none" w:sz="0" w:space="0" w:color="auto"/>
                                                        <w:right w:val="none" w:sz="0" w:space="0" w:color="auto"/>
                                                      </w:divBdr>
                                                    </w:div>
                                                  </w:divsChild>
                                                </w:div>
                                                <w:div w:id="661856942">
                                                  <w:marLeft w:val="0"/>
                                                  <w:marRight w:val="0"/>
                                                  <w:marTop w:val="0"/>
                                                  <w:marBottom w:val="0"/>
                                                  <w:divBdr>
                                                    <w:top w:val="none" w:sz="0" w:space="0" w:color="auto"/>
                                                    <w:left w:val="none" w:sz="0" w:space="0" w:color="auto"/>
                                                    <w:bottom w:val="none" w:sz="0" w:space="0" w:color="auto"/>
                                                    <w:right w:val="none" w:sz="0" w:space="0" w:color="auto"/>
                                                  </w:divBdr>
                                                </w:div>
                                                <w:div w:id="200293004">
                                                  <w:marLeft w:val="0"/>
                                                  <w:marRight w:val="0"/>
                                                  <w:marTop w:val="0"/>
                                                  <w:marBottom w:val="0"/>
                                                  <w:divBdr>
                                                    <w:top w:val="none" w:sz="0" w:space="0" w:color="auto"/>
                                                    <w:left w:val="none" w:sz="0" w:space="0" w:color="auto"/>
                                                    <w:bottom w:val="none" w:sz="0" w:space="0" w:color="auto"/>
                                                    <w:right w:val="none" w:sz="0" w:space="0" w:color="auto"/>
                                                  </w:divBdr>
                                                </w:div>
                                                <w:div w:id="327028533">
                                                  <w:marLeft w:val="0"/>
                                                  <w:marRight w:val="0"/>
                                                  <w:marTop w:val="0"/>
                                                  <w:marBottom w:val="0"/>
                                                  <w:divBdr>
                                                    <w:top w:val="none" w:sz="0" w:space="0" w:color="auto"/>
                                                    <w:left w:val="none" w:sz="0" w:space="0" w:color="auto"/>
                                                    <w:bottom w:val="none" w:sz="0" w:space="0" w:color="auto"/>
                                                    <w:right w:val="none" w:sz="0" w:space="0" w:color="auto"/>
                                                  </w:divBdr>
                                                </w:div>
                                                <w:div w:id="2092308238">
                                                  <w:marLeft w:val="0"/>
                                                  <w:marRight w:val="0"/>
                                                  <w:marTop w:val="0"/>
                                                  <w:marBottom w:val="0"/>
                                                  <w:divBdr>
                                                    <w:top w:val="none" w:sz="0" w:space="0" w:color="auto"/>
                                                    <w:left w:val="none" w:sz="0" w:space="0" w:color="auto"/>
                                                    <w:bottom w:val="none" w:sz="0" w:space="0" w:color="auto"/>
                                                    <w:right w:val="none" w:sz="0" w:space="0" w:color="auto"/>
                                                  </w:divBdr>
                                                  <w:divsChild>
                                                    <w:div w:id="29261432">
                                                      <w:marLeft w:val="0"/>
                                                      <w:marRight w:val="0"/>
                                                      <w:marTop w:val="0"/>
                                                      <w:marBottom w:val="0"/>
                                                      <w:divBdr>
                                                        <w:top w:val="none" w:sz="0" w:space="0" w:color="auto"/>
                                                        <w:left w:val="none" w:sz="0" w:space="0" w:color="auto"/>
                                                        <w:bottom w:val="none" w:sz="0" w:space="0" w:color="auto"/>
                                                        <w:right w:val="none" w:sz="0" w:space="0" w:color="auto"/>
                                                      </w:divBdr>
                                                    </w:div>
                                                    <w:div w:id="1788618207">
                                                      <w:marLeft w:val="0"/>
                                                      <w:marRight w:val="0"/>
                                                      <w:marTop w:val="0"/>
                                                      <w:marBottom w:val="0"/>
                                                      <w:divBdr>
                                                        <w:top w:val="none" w:sz="0" w:space="0" w:color="auto"/>
                                                        <w:left w:val="none" w:sz="0" w:space="0" w:color="auto"/>
                                                        <w:bottom w:val="none" w:sz="0" w:space="0" w:color="auto"/>
                                                        <w:right w:val="none" w:sz="0" w:space="0" w:color="auto"/>
                                                      </w:divBdr>
                                                    </w:div>
                                                    <w:div w:id="1732270218">
                                                      <w:marLeft w:val="0"/>
                                                      <w:marRight w:val="0"/>
                                                      <w:marTop w:val="0"/>
                                                      <w:marBottom w:val="0"/>
                                                      <w:divBdr>
                                                        <w:top w:val="none" w:sz="0" w:space="0" w:color="auto"/>
                                                        <w:left w:val="none" w:sz="0" w:space="0" w:color="auto"/>
                                                        <w:bottom w:val="none" w:sz="0" w:space="0" w:color="auto"/>
                                                        <w:right w:val="none" w:sz="0" w:space="0" w:color="auto"/>
                                                      </w:divBdr>
                                                    </w:div>
                                                    <w:div w:id="1352101984">
                                                      <w:marLeft w:val="0"/>
                                                      <w:marRight w:val="0"/>
                                                      <w:marTop w:val="0"/>
                                                      <w:marBottom w:val="0"/>
                                                      <w:divBdr>
                                                        <w:top w:val="none" w:sz="0" w:space="0" w:color="auto"/>
                                                        <w:left w:val="none" w:sz="0" w:space="0" w:color="auto"/>
                                                        <w:bottom w:val="none" w:sz="0" w:space="0" w:color="auto"/>
                                                        <w:right w:val="none" w:sz="0" w:space="0" w:color="auto"/>
                                                      </w:divBdr>
                                                    </w:div>
                                                    <w:div w:id="1105345127">
                                                      <w:marLeft w:val="0"/>
                                                      <w:marRight w:val="0"/>
                                                      <w:marTop w:val="0"/>
                                                      <w:marBottom w:val="0"/>
                                                      <w:divBdr>
                                                        <w:top w:val="none" w:sz="0" w:space="0" w:color="auto"/>
                                                        <w:left w:val="none" w:sz="0" w:space="0" w:color="auto"/>
                                                        <w:bottom w:val="none" w:sz="0" w:space="0" w:color="auto"/>
                                                        <w:right w:val="none" w:sz="0" w:space="0" w:color="auto"/>
                                                      </w:divBdr>
                                                      <w:divsChild>
                                                        <w:div w:id="784352306">
                                                          <w:marLeft w:val="0"/>
                                                          <w:marRight w:val="0"/>
                                                          <w:marTop w:val="0"/>
                                                          <w:marBottom w:val="0"/>
                                                          <w:divBdr>
                                                            <w:top w:val="none" w:sz="0" w:space="0" w:color="auto"/>
                                                            <w:left w:val="none" w:sz="0" w:space="0" w:color="auto"/>
                                                            <w:bottom w:val="none" w:sz="0" w:space="0" w:color="auto"/>
                                                            <w:right w:val="none" w:sz="0" w:space="0" w:color="auto"/>
                                                          </w:divBdr>
                                                        </w:div>
                                                        <w:div w:id="1623921782">
                                                          <w:marLeft w:val="0"/>
                                                          <w:marRight w:val="0"/>
                                                          <w:marTop w:val="0"/>
                                                          <w:marBottom w:val="0"/>
                                                          <w:divBdr>
                                                            <w:top w:val="none" w:sz="0" w:space="0" w:color="auto"/>
                                                            <w:left w:val="none" w:sz="0" w:space="0" w:color="auto"/>
                                                            <w:bottom w:val="none" w:sz="0" w:space="0" w:color="auto"/>
                                                            <w:right w:val="none" w:sz="0" w:space="0" w:color="auto"/>
                                                          </w:divBdr>
                                                        </w:div>
                                                        <w:div w:id="69348824">
                                                          <w:marLeft w:val="0"/>
                                                          <w:marRight w:val="0"/>
                                                          <w:marTop w:val="0"/>
                                                          <w:marBottom w:val="0"/>
                                                          <w:divBdr>
                                                            <w:top w:val="none" w:sz="0" w:space="0" w:color="auto"/>
                                                            <w:left w:val="none" w:sz="0" w:space="0" w:color="auto"/>
                                                            <w:bottom w:val="none" w:sz="0" w:space="0" w:color="auto"/>
                                                            <w:right w:val="none" w:sz="0" w:space="0" w:color="auto"/>
                                                          </w:divBdr>
                                                        </w:div>
                                                      </w:divsChild>
                                                    </w:div>
                                                    <w:div w:id="716323107">
                                                      <w:marLeft w:val="0"/>
                                                      <w:marRight w:val="0"/>
                                                      <w:marTop w:val="0"/>
                                                      <w:marBottom w:val="0"/>
                                                      <w:divBdr>
                                                        <w:top w:val="none" w:sz="0" w:space="0" w:color="auto"/>
                                                        <w:left w:val="none" w:sz="0" w:space="0" w:color="auto"/>
                                                        <w:bottom w:val="none" w:sz="0" w:space="0" w:color="auto"/>
                                                        <w:right w:val="none" w:sz="0" w:space="0" w:color="auto"/>
                                                      </w:divBdr>
                                                    </w:div>
                                                  </w:divsChild>
                                                </w:div>
                                                <w:div w:id="352846373">
                                                  <w:marLeft w:val="0"/>
                                                  <w:marRight w:val="0"/>
                                                  <w:marTop w:val="0"/>
                                                  <w:marBottom w:val="0"/>
                                                  <w:divBdr>
                                                    <w:top w:val="none" w:sz="0" w:space="0" w:color="auto"/>
                                                    <w:left w:val="none" w:sz="0" w:space="0" w:color="auto"/>
                                                    <w:bottom w:val="none" w:sz="0" w:space="0" w:color="auto"/>
                                                    <w:right w:val="none" w:sz="0" w:space="0" w:color="auto"/>
                                                  </w:divBdr>
                                                </w:div>
                                                <w:div w:id="1440371327">
                                                  <w:marLeft w:val="0"/>
                                                  <w:marRight w:val="0"/>
                                                  <w:marTop w:val="0"/>
                                                  <w:marBottom w:val="0"/>
                                                  <w:divBdr>
                                                    <w:top w:val="none" w:sz="0" w:space="0" w:color="auto"/>
                                                    <w:left w:val="none" w:sz="0" w:space="0" w:color="auto"/>
                                                    <w:bottom w:val="none" w:sz="0" w:space="0" w:color="auto"/>
                                                    <w:right w:val="none" w:sz="0" w:space="0" w:color="auto"/>
                                                  </w:divBdr>
                                                </w:div>
                                                <w:div w:id="24331504">
                                                  <w:marLeft w:val="0"/>
                                                  <w:marRight w:val="0"/>
                                                  <w:marTop w:val="0"/>
                                                  <w:marBottom w:val="0"/>
                                                  <w:divBdr>
                                                    <w:top w:val="none" w:sz="0" w:space="0" w:color="auto"/>
                                                    <w:left w:val="none" w:sz="0" w:space="0" w:color="auto"/>
                                                    <w:bottom w:val="none" w:sz="0" w:space="0" w:color="auto"/>
                                                    <w:right w:val="none" w:sz="0" w:space="0" w:color="auto"/>
                                                  </w:divBdr>
                                                </w:div>
                                                <w:div w:id="100486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73151629">
      <w:bodyDiv w:val="1"/>
      <w:marLeft w:val="0"/>
      <w:marRight w:val="0"/>
      <w:marTop w:val="0"/>
      <w:marBottom w:val="0"/>
      <w:divBdr>
        <w:top w:val="none" w:sz="0" w:space="0" w:color="auto"/>
        <w:left w:val="none" w:sz="0" w:space="0" w:color="auto"/>
        <w:bottom w:val="none" w:sz="0" w:space="0" w:color="auto"/>
        <w:right w:val="none" w:sz="0" w:space="0" w:color="auto"/>
      </w:divBdr>
    </w:div>
    <w:div w:id="897008458">
      <w:bodyDiv w:val="1"/>
      <w:marLeft w:val="0"/>
      <w:marRight w:val="0"/>
      <w:marTop w:val="0"/>
      <w:marBottom w:val="0"/>
      <w:divBdr>
        <w:top w:val="none" w:sz="0" w:space="0" w:color="auto"/>
        <w:left w:val="none" w:sz="0" w:space="0" w:color="auto"/>
        <w:bottom w:val="none" w:sz="0" w:space="0" w:color="auto"/>
        <w:right w:val="none" w:sz="0" w:space="0" w:color="auto"/>
      </w:divBdr>
    </w:div>
    <w:div w:id="1148354164">
      <w:bodyDiv w:val="1"/>
      <w:marLeft w:val="0"/>
      <w:marRight w:val="0"/>
      <w:marTop w:val="0"/>
      <w:marBottom w:val="0"/>
      <w:divBdr>
        <w:top w:val="none" w:sz="0" w:space="0" w:color="auto"/>
        <w:left w:val="none" w:sz="0" w:space="0" w:color="auto"/>
        <w:bottom w:val="none" w:sz="0" w:space="0" w:color="auto"/>
        <w:right w:val="none" w:sz="0" w:space="0" w:color="auto"/>
      </w:divBdr>
    </w:div>
    <w:div w:id="1196579282">
      <w:bodyDiv w:val="1"/>
      <w:marLeft w:val="0"/>
      <w:marRight w:val="0"/>
      <w:marTop w:val="0"/>
      <w:marBottom w:val="0"/>
      <w:divBdr>
        <w:top w:val="none" w:sz="0" w:space="0" w:color="auto"/>
        <w:left w:val="none" w:sz="0" w:space="0" w:color="auto"/>
        <w:bottom w:val="none" w:sz="0" w:space="0" w:color="auto"/>
        <w:right w:val="none" w:sz="0" w:space="0" w:color="auto"/>
      </w:divBdr>
      <w:divsChild>
        <w:div w:id="217668009">
          <w:marLeft w:val="0"/>
          <w:marRight w:val="0"/>
          <w:marTop w:val="240"/>
          <w:marBottom w:val="0"/>
          <w:divBdr>
            <w:top w:val="none" w:sz="0" w:space="0" w:color="auto"/>
            <w:left w:val="none" w:sz="0" w:space="0" w:color="auto"/>
            <w:bottom w:val="none" w:sz="0" w:space="0" w:color="auto"/>
            <w:right w:val="none" w:sz="0" w:space="0" w:color="auto"/>
          </w:divBdr>
        </w:div>
        <w:div w:id="1381855558">
          <w:marLeft w:val="0"/>
          <w:marRight w:val="0"/>
          <w:marTop w:val="240"/>
          <w:marBottom w:val="0"/>
          <w:divBdr>
            <w:top w:val="none" w:sz="0" w:space="0" w:color="auto"/>
            <w:left w:val="none" w:sz="0" w:space="0" w:color="auto"/>
            <w:bottom w:val="none" w:sz="0" w:space="0" w:color="auto"/>
            <w:right w:val="none" w:sz="0" w:space="0" w:color="auto"/>
          </w:divBdr>
        </w:div>
      </w:divsChild>
    </w:div>
    <w:div w:id="1357199854">
      <w:bodyDiv w:val="1"/>
      <w:marLeft w:val="0"/>
      <w:marRight w:val="0"/>
      <w:marTop w:val="0"/>
      <w:marBottom w:val="0"/>
      <w:divBdr>
        <w:top w:val="none" w:sz="0" w:space="0" w:color="auto"/>
        <w:left w:val="none" w:sz="0" w:space="0" w:color="auto"/>
        <w:bottom w:val="none" w:sz="0" w:space="0" w:color="auto"/>
        <w:right w:val="none" w:sz="0" w:space="0" w:color="auto"/>
      </w:divBdr>
    </w:div>
    <w:div w:id="1364091009">
      <w:bodyDiv w:val="1"/>
      <w:marLeft w:val="0"/>
      <w:marRight w:val="0"/>
      <w:marTop w:val="0"/>
      <w:marBottom w:val="0"/>
      <w:divBdr>
        <w:top w:val="none" w:sz="0" w:space="0" w:color="auto"/>
        <w:left w:val="none" w:sz="0" w:space="0" w:color="auto"/>
        <w:bottom w:val="none" w:sz="0" w:space="0" w:color="auto"/>
        <w:right w:val="none" w:sz="0" w:space="0" w:color="auto"/>
      </w:divBdr>
      <w:divsChild>
        <w:div w:id="484591448">
          <w:marLeft w:val="0"/>
          <w:marRight w:val="0"/>
          <w:marTop w:val="0"/>
          <w:marBottom w:val="0"/>
          <w:divBdr>
            <w:top w:val="none" w:sz="0" w:space="0" w:color="auto"/>
            <w:left w:val="none" w:sz="0" w:space="0" w:color="auto"/>
            <w:bottom w:val="none" w:sz="0" w:space="0" w:color="auto"/>
            <w:right w:val="none" w:sz="0" w:space="0" w:color="auto"/>
          </w:divBdr>
        </w:div>
        <w:div w:id="94329648">
          <w:marLeft w:val="0"/>
          <w:marRight w:val="0"/>
          <w:marTop w:val="0"/>
          <w:marBottom w:val="0"/>
          <w:divBdr>
            <w:top w:val="none" w:sz="0" w:space="0" w:color="auto"/>
            <w:left w:val="none" w:sz="0" w:space="0" w:color="auto"/>
            <w:bottom w:val="none" w:sz="0" w:space="0" w:color="auto"/>
            <w:right w:val="none" w:sz="0" w:space="0" w:color="auto"/>
          </w:divBdr>
        </w:div>
      </w:divsChild>
    </w:div>
    <w:div w:id="1501192655">
      <w:bodyDiv w:val="1"/>
      <w:marLeft w:val="0"/>
      <w:marRight w:val="0"/>
      <w:marTop w:val="0"/>
      <w:marBottom w:val="0"/>
      <w:divBdr>
        <w:top w:val="none" w:sz="0" w:space="0" w:color="auto"/>
        <w:left w:val="none" w:sz="0" w:space="0" w:color="auto"/>
        <w:bottom w:val="none" w:sz="0" w:space="0" w:color="auto"/>
        <w:right w:val="none" w:sz="0" w:space="0" w:color="auto"/>
      </w:divBdr>
    </w:div>
    <w:div w:id="1603340684">
      <w:bodyDiv w:val="1"/>
      <w:marLeft w:val="0"/>
      <w:marRight w:val="0"/>
      <w:marTop w:val="0"/>
      <w:marBottom w:val="0"/>
      <w:divBdr>
        <w:top w:val="none" w:sz="0" w:space="0" w:color="auto"/>
        <w:left w:val="none" w:sz="0" w:space="0" w:color="auto"/>
        <w:bottom w:val="none" w:sz="0" w:space="0" w:color="auto"/>
        <w:right w:val="none" w:sz="0" w:space="0" w:color="auto"/>
      </w:divBdr>
    </w:div>
    <w:div w:id="1845708950">
      <w:bodyDiv w:val="1"/>
      <w:marLeft w:val="0"/>
      <w:marRight w:val="0"/>
      <w:marTop w:val="0"/>
      <w:marBottom w:val="0"/>
      <w:divBdr>
        <w:top w:val="none" w:sz="0" w:space="0" w:color="auto"/>
        <w:left w:val="none" w:sz="0" w:space="0" w:color="auto"/>
        <w:bottom w:val="none" w:sz="0" w:space="0" w:color="auto"/>
        <w:right w:val="none" w:sz="0" w:space="0" w:color="auto"/>
      </w:divBdr>
      <w:divsChild>
        <w:div w:id="253249840">
          <w:marLeft w:val="0"/>
          <w:marRight w:val="0"/>
          <w:marTop w:val="0"/>
          <w:marBottom w:val="0"/>
          <w:divBdr>
            <w:top w:val="none" w:sz="0" w:space="0" w:color="auto"/>
            <w:left w:val="none" w:sz="0" w:space="0" w:color="auto"/>
            <w:bottom w:val="none" w:sz="0" w:space="0" w:color="auto"/>
            <w:right w:val="none" w:sz="0" w:space="0" w:color="auto"/>
          </w:divBdr>
        </w:div>
        <w:div w:id="1060058243">
          <w:marLeft w:val="0"/>
          <w:marRight w:val="0"/>
          <w:marTop w:val="0"/>
          <w:marBottom w:val="0"/>
          <w:divBdr>
            <w:top w:val="none" w:sz="0" w:space="0" w:color="auto"/>
            <w:left w:val="none" w:sz="0" w:space="0" w:color="auto"/>
            <w:bottom w:val="none" w:sz="0" w:space="0" w:color="auto"/>
            <w:right w:val="none" w:sz="0" w:space="0" w:color="auto"/>
          </w:divBdr>
        </w:div>
        <w:div w:id="1679456060">
          <w:marLeft w:val="0"/>
          <w:marRight w:val="0"/>
          <w:marTop w:val="0"/>
          <w:marBottom w:val="0"/>
          <w:divBdr>
            <w:top w:val="none" w:sz="0" w:space="0" w:color="auto"/>
            <w:left w:val="none" w:sz="0" w:space="0" w:color="auto"/>
            <w:bottom w:val="none" w:sz="0" w:space="0" w:color="auto"/>
            <w:right w:val="none" w:sz="0" w:space="0" w:color="auto"/>
          </w:divBdr>
        </w:div>
      </w:divsChild>
    </w:div>
    <w:div w:id="1901557912">
      <w:bodyDiv w:val="1"/>
      <w:marLeft w:val="0"/>
      <w:marRight w:val="0"/>
      <w:marTop w:val="0"/>
      <w:marBottom w:val="0"/>
      <w:divBdr>
        <w:top w:val="none" w:sz="0" w:space="0" w:color="auto"/>
        <w:left w:val="none" w:sz="0" w:space="0" w:color="auto"/>
        <w:bottom w:val="none" w:sz="0" w:space="0" w:color="auto"/>
        <w:right w:val="none" w:sz="0" w:space="0" w:color="auto"/>
      </w:divBdr>
    </w:div>
    <w:div w:id="1957709917">
      <w:bodyDiv w:val="1"/>
      <w:marLeft w:val="0"/>
      <w:marRight w:val="0"/>
      <w:marTop w:val="0"/>
      <w:marBottom w:val="0"/>
      <w:divBdr>
        <w:top w:val="none" w:sz="0" w:space="0" w:color="auto"/>
        <w:left w:val="none" w:sz="0" w:space="0" w:color="auto"/>
        <w:bottom w:val="none" w:sz="0" w:space="0" w:color="auto"/>
        <w:right w:val="none" w:sz="0" w:space="0" w:color="auto"/>
      </w:divBdr>
    </w:div>
    <w:div w:id="2132435429">
      <w:bodyDiv w:val="1"/>
      <w:marLeft w:val="0"/>
      <w:marRight w:val="0"/>
      <w:marTop w:val="0"/>
      <w:marBottom w:val="0"/>
      <w:divBdr>
        <w:top w:val="none" w:sz="0" w:space="0" w:color="auto"/>
        <w:left w:val="none" w:sz="0" w:space="0" w:color="auto"/>
        <w:bottom w:val="none" w:sz="0" w:space="0" w:color="auto"/>
        <w:right w:val="none" w:sz="0" w:space="0" w:color="auto"/>
      </w:divBdr>
      <w:divsChild>
        <w:div w:id="84544216">
          <w:marLeft w:val="0"/>
          <w:marRight w:val="0"/>
          <w:marTop w:val="0"/>
          <w:marBottom w:val="0"/>
          <w:divBdr>
            <w:top w:val="none" w:sz="0" w:space="0" w:color="auto"/>
            <w:left w:val="none" w:sz="0" w:space="0" w:color="auto"/>
            <w:bottom w:val="none" w:sz="0" w:space="0" w:color="auto"/>
            <w:right w:val="none" w:sz="0" w:space="0" w:color="auto"/>
          </w:divBdr>
          <w:divsChild>
            <w:div w:id="27293377">
              <w:marLeft w:val="0"/>
              <w:marRight w:val="0"/>
              <w:marTop w:val="0"/>
              <w:marBottom w:val="0"/>
              <w:divBdr>
                <w:top w:val="none" w:sz="0" w:space="0" w:color="auto"/>
                <w:left w:val="none" w:sz="0" w:space="0" w:color="auto"/>
                <w:bottom w:val="none" w:sz="0" w:space="0" w:color="auto"/>
                <w:right w:val="none" w:sz="0" w:space="0" w:color="auto"/>
              </w:divBdr>
              <w:divsChild>
                <w:div w:id="956062940">
                  <w:marLeft w:val="0"/>
                  <w:marRight w:val="0"/>
                  <w:marTop w:val="0"/>
                  <w:marBottom w:val="0"/>
                  <w:divBdr>
                    <w:top w:val="none" w:sz="0" w:space="0" w:color="auto"/>
                    <w:left w:val="none" w:sz="0" w:space="0" w:color="auto"/>
                    <w:bottom w:val="none" w:sz="0" w:space="0" w:color="auto"/>
                    <w:right w:val="none" w:sz="0" w:space="0" w:color="auto"/>
                  </w:divBdr>
                  <w:divsChild>
                    <w:div w:id="522282062">
                      <w:marLeft w:val="0"/>
                      <w:marRight w:val="0"/>
                      <w:marTop w:val="0"/>
                      <w:marBottom w:val="0"/>
                      <w:divBdr>
                        <w:top w:val="none" w:sz="0" w:space="0" w:color="auto"/>
                        <w:left w:val="none" w:sz="0" w:space="0" w:color="auto"/>
                        <w:bottom w:val="none" w:sz="0" w:space="0" w:color="auto"/>
                        <w:right w:val="none" w:sz="0" w:space="0" w:color="auto"/>
                      </w:divBdr>
                      <w:divsChild>
                        <w:div w:id="1625384157">
                          <w:marLeft w:val="0"/>
                          <w:marRight w:val="0"/>
                          <w:marTop w:val="0"/>
                          <w:marBottom w:val="0"/>
                          <w:divBdr>
                            <w:top w:val="none" w:sz="0" w:space="0" w:color="auto"/>
                            <w:left w:val="none" w:sz="0" w:space="0" w:color="auto"/>
                            <w:bottom w:val="none" w:sz="0" w:space="0" w:color="auto"/>
                            <w:right w:val="none" w:sz="0" w:space="0" w:color="auto"/>
                          </w:divBdr>
                          <w:divsChild>
                            <w:div w:id="1290551810">
                              <w:marLeft w:val="0"/>
                              <w:marRight w:val="0"/>
                              <w:marTop w:val="0"/>
                              <w:marBottom w:val="0"/>
                              <w:divBdr>
                                <w:top w:val="none" w:sz="0" w:space="0" w:color="auto"/>
                                <w:left w:val="none" w:sz="0" w:space="0" w:color="auto"/>
                                <w:bottom w:val="none" w:sz="0" w:space="0" w:color="auto"/>
                                <w:right w:val="none" w:sz="0" w:space="0" w:color="auto"/>
                              </w:divBdr>
                              <w:divsChild>
                                <w:div w:id="2042854280">
                                  <w:marLeft w:val="0"/>
                                  <w:marRight w:val="0"/>
                                  <w:marTop w:val="0"/>
                                  <w:marBottom w:val="0"/>
                                  <w:divBdr>
                                    <w:top w:val="none" w:sz="0" w:space="0" w:color="auto"/>
                                    <w:left w:val="none" w:sz="0" w:space="0" w:color="auto"/>
                                    <w:bottom w:val="none" w:sz="0" w:space="0" w:color="auto"/>
                                    <w:right w:val="none" w:sz="0" w:space="0" w:color="auto"/>
                                  </w:divBdr>
                                  <w:divsChild>
                                    <w:div w:id="1529177555">
                                      <w:marLeft w:val="0"/>
                                      <w:marRight w:val="0"/>
                                      <w:marTop w:val="0"/>
                                      <w:marBottom w:val="0"/>
                                      <w:divBdr>
                                        <w:top w:val="none" w:sz="0" w:space="0" w:color="auto"/>
                                        <w:left w:val="none" w:sz="0" w:space="0" w:color="auto"/>
                                        <w:bottom w:val="none" w:sz="0" w:space="0" w:color="auto"/>
                                        <w:right w:val="none" w:sz="0" w:space="0" w:color="auto"/>
                                      </w:divBdr>
                                      <w:divsChild>
                                        <w:div w:id="1137529727">
                                          <w:marLeft w:val="0"/>
                                          <w:marRight w:val="0"/>
                                          <w:marTop w:val="0"/>
                                          <w:marBottom w:val="0"/>
                                          <w:divBdr>
                                            <w:top w:val="none" w:sz="0" w:space="0" w:color="auto"/>
                                            <w:left w:val="none" w:sz="0" w:space="0" w:color="auto"/>
                                            <w:bottom w:val="none" w:sz="0" w:space="0" w:color="auto"/>
                                            <w:right w:val="none" w:sz="0" w:space="0" w:color="auto"/>
                                          </w:divBdr>
                                          <w:divsChild>
                                            <w:div w:id="980504570">
                                              <w:marLeft w:val="0"/>
                                              <w:marRight w:val="0"/>
                                              <w:marTop w:val="0"/>
                                              <w:marBottom w:val="0"/>
                                              <w:divBdr>
                                                <w:top w:val="none" w:sz="0" w:space="0" w:color="auto"/>
                                                <w:left w:val="none" w:sz="0" w:space="0" w:color="auto"/>
                                                <w:bottom w:val="none" w:sz="0" w:space="0" w:color="auto"/>
                                                <w:right w:val="none" w:sz="0" w:space="0" w:color="auto"/>
                                              </w:divBdr>
                                              <w:divsChild>
                                                <w:div w:id="2144881053">
                                                  <w:marLeft w:val="0"/>
                                                  <w:marRight w:val="0"/>
                                                  <w:marTop w:val="0"/>
                                                  <w:marBottom w:val="0"/>
                                                  <w:divBdr>
                                                    <w:top w:val="none" w:sz="0" w:space="0" w:color="auto"/>
                                                    <w:left w:val="none" w:sz="0" w:space="0" w:color="auto"/>
                                                    <w:bottom w:val="none" w:sz="0" w:space="0" w:color="auto"/>
                                                    <w:right w:val="none" w:sz="0" w:space="0" w:color="auto"/>
                                                  </w:divBdr>
                                                  <w:divsChild>
                                                    <w:div w:id="739866192">
                                                      <w:marLeft w:val="0"/>
                                                      <w:marRight w:val="0"/>
                                                      <w:marTop w:val="0"/>
                                                      <w:marBottom w:val="0"/>
                                                      <w:divBdr>
                                                        <w:top w:val="none" w:sz="0" w:space="0" w:color="auto"/>
                                                        <w:left w:val="none" w:sz="0" w:space="0" w:color="auto"/>
                                                        <w:bottom w:val="none" w:sz="0" w:space="0" w:color="auto"/>
                                                        <w:right w:val="none" w:sz="0" w:space="0" w:color="auto"/>
                                                      </w:divBdr>
                                                      <w:divsChild>
                                                        <w:div w:id="659774418">
                                                          <w:marLeft w:val="0"/>
                                                          <w:marRight w:val="0"/>
                                                          <w:marTop w:val="0"/>
                                                          <w:marBottom w:val="0"/>
                                                          <w:divBdr>
                                                            <w:top w:val="none" w:sz="0" w:space="0" w:color="auto"/>
                                                            <w:left w:val="none" w:sz="0" w:space="0" w:color="auto"/>
                                                            <w:bottom w:val="none" w:sz="0" w:space="0" w:color="auto"/>
                                                            <w:right w:val="none" w:sz="0" w:space="0" w:color="auto"/>
                                                          </w:divBdr>
                                                          <w:divsChild>
                                                            <w:div w:id="1729958771">
                                                              <w:marLeft w:val="0"/>
                                                              <w:marRight w:val="0"/>
                                                              <w:marTop w:val="0"/>
                                                              <w:marBottom w:val="0"/>
                                                              <w:divBdr>
                                                                <w:top w:val="none" w:sz="0" w:space="0" w:color="auto"/>
                                                                <w:left w:val="none" w:sz="0" w:space="0" w:color="auto"/>
                                                                <w:bottom w:val="none" w:sz="0" w:space="0" w:color="auto"/>
                                                                <w:right w:val="none" w:sz="0" w:space="0" w:color="auto"/>
                                                              </w:divBdr>
                                                              <w:divsChild>
                                                                <w:div w:id="58208095">
                                                                  <w:marLeft w:val="0"/>
                                                                  <w:marRight w:val="0"/>
                                                                  <w:marTop w:val="0"/>
                                                                  <w:marBottom w:val="0"/>
                                                                  <w:divBdr>
                                                                    <w:top w:val="none" w:sz="0" w:space="0" w:color="auto"/>
                                                                    <w:left w:val="none" w:sz="0" w:space="0" w:color="auto"/>
                                                                    <w:bottom w:val="none" w:sz="0" w:space="0" w:color="auto"/>
                                                                    <w:right w:val="none" w:sz="0" w:space="0" w:color="auto"/>
                                                                  </w:divBdr>
                                                                  <w:divsChild>
                                                                    <w:div w:id="64497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4731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p.lex.pl/" TargetMode="External"/><Relationship Id="rId18" Type="http://schemas.openxmlformats.org/officeDocument/2006/relationships/hyperlink" Target="http://sip.lex.pl/"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ip.lex.pl/" TargetMode="External"/><Relationship Id="rId17" Type="http://schemas.openxmlformats.org/officeDocument/2006/relationships/hyperlink" Target="http://sip.lex.pl/" TargetMode="External"/><Relationship Id="rId2" Type="http://schemas.openxmlformats.org/officeDocument/2006/relationships/customXml" Target="../customXml/item2.xml"/><Relationship Id="rId16" Type="http://schemas.openxmlformats.org/officeDocument/2006/relationships/hyperlink" Target="http://sip.lex.p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p.lex.pl/" TargetMode="External"/><Relationship Id="rId5" Type="http://schemas.openxmlformats.org/officeDocument/2006/relationships/settings" Target="settings.xml"/><Relationship Id="rId15" Type="http://schemas.openxmlformats.org/officeDocument/2006/relationships/hyperlink" Target="http://sip.lex.pl/" TargetMode="External"/><Relationship Id="rId10" Type="http://schemas.openxmlformats.org/officeDocument/2006/relationships/hyperlink" Target="http://sip.lex.pl/" TargetMode="External"/><Relationship Id="rId19" Type="http://schemas.openxmlformats.org/officeDocument/2006/relationships/hyperlink" Target="http://sip.lex.pl/" TargetMode="External"/><Relationship Id="rId4" Type="http://schemas.openxmlformats.org/officeDocument/2006/relationships/styles" Target="styles.xml"/><Relationship Id="rId9" Type="http://schemas.openxmlformats.org/officeDocument/2006/relationships/hyperlink" Target="http://sip.lex.pl/" TargetMode="External"/><Relationship Id="rId14" Type="http://schemas.openxmlformats.org/officeDocument/2006/relationships/hyperlink" Target="http://sip.lex.pl/"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AAAN\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4F7101-F192-4E3E-BBEB-CA5287210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TotalTime>
  <Pages>215</Pages>
  <Words>60745</Words>
  <Characters>364473</Characters>
  <Application>Microsoft Office Word</Application>
  <DocSecurity>0</DocSecurity>
  <Lines>3037</Lines>
  <Paragraphs>848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424370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KPPiS</dc:creator>
  <cp:lastModifiedBy>Grażyna D. Grabowska</cp:lastModifiedBy>
  <cp:revision>2</cp:revision>
  <cp:lastPrinted>2016-05-31T08:52:00Z</cp:lastPrinted>
  <dcterms:created xsi:type="dcterms:W3CDTF">2016-09-05T16:53:00Z</dcterms:created>
  <dcterms:modified xsi:type="dcterms:W3CDTF">2016-09-05T16:53:00Z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