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7D2" w:rsidRDefault="008817D2" w:rsidP="008817D2">
      <w:pPr>
        <w:pStyle w:val="OZNPROJEKTUwskazaniedatylubwersjiprojektu"/>
        <w:rPr>
          <w:rFonts w:cs="Times New Roman"/>
        </w:rPr>
      </w:pPr>
      <w:bookmarkStart w:id="0" w:name="_GoBack"/>
      <w:bookmarkEnd w:id="0"/>
      <w:r>
        <w:rPr>
          <w:rFonts w:cs="Times New Roman"/>
        </w:rPr>
        <w:t xml:space="preserve">Projekt </w:t>
      </w:r>
    </w:p>
    <w:p w:rsidR="008817D2" w:rsidRDefault="008817D2" w:rsidP="008817D2">
      <w:pPr>
        <w:pStyle w:val="OZNRODZAKTUtznustawalubrozporzdzenieiorganwydajcy"/>
        <w:rPr>
          <w:rFonts w:ascii="Times New Roman" w:hAnsi="Times New Roman" w:cs="Times New Roman"/>
        </w:rPr>
      </w:pPr>
    </w:p>
    <w:p w:rsidR="008817D2" w:rsidRDefault="008817D2" w:rsidP="008817D2">
      <w:pPr>
        <w:pStyle w:val="OZNRODZAKTUtznustawalubrozporzdzenieiorganwydajcy"/>
        <w:rPr>
          <w:rFonts w:ascii="Times New Roman" w:hAnsi="Times New Roman"/>
        </w:rPr>
      </w:pPr>
      <w:r>
        <w:rPr>
          <w:rFonts w:ascii="Times New Roman" w:hAnsi="Times New Roman"/>
        </w:rPr>
        <w:t>ustawa</w:t>
      </w:r>
    </w:p>
    <w:p w:rsidR="008817D2" w:rsidRDefault="008817D2" w:rsidP="008817D2">
      <w:pPr>
        <w:pStyle w:val="DATAAKTUdatauchwalenialubwydaniaaktu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…..</w:t>
      </w:r>
    </w:p>
    <w:p w:rsidR="008817D2" w:rsidRDefault="008817D2" w:rsidP="00B86026">
      <w:pPr>
        <w:pStyle w:val="TYTUAKTUprzedmiotregulacjiustawylubrozporzdzenia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zmianie ustawy  </w:t>
      </w:r>
      <w:r w:rsidR="00FA368A" w:rsidRPr="00FA368A">
        <w:rPr>
          <w:rFonts w:ascii="Times New Roman" w:hAnsi="Times New Roman" w:cs="Times New Roman"/>
        </w:rPr>
        <w:t xml:space="preserve">o administracji podatkowej </w:t>
      </w:r>
      <w:r>
        <w:rPr>
          <w:rFonts w:ascii="Times New Roman" w:hAnsi="Times New Roman" w:cs="Times New Roman"/>
        </w:rPr>
        <w:t xml:space="preserve">oraz ustawy o systemie ubezpieczeń </w:t>
      </w:r>
      <w:r w:rsidRPr="00B86026">
        <w:rPr>
          <w:rFonts w:ascii="Times New Roman" w:hAnsi="Times New Roman" w:cs="Times New Roman"/>
        </w:rPr>
        <w:t>społecznych</w:t>
      </w:r>
    </w:p>
    <w:p w:rsidR="00676467" w:rsidRPr="00676467" w:rsidRDefault="00676467" w:rsidP="00676467">
      <w:pPr>
        <w:pStyle w:val="ARTartustawynprozporzdzenia"/>
        <w:rPr>
          <w:lang w:eastAsia="pl-PL"/>
        </w:rPr>
      </w:pPr>
    </w:p>
    <w:p w:rsidR="008817D2" w:rsidRPr="00B86026" w:rsidRDefault="008817D2" w:rsidP="00FA368A">
      <w:pPr>
        <w:pStyle w:val="ARTartustawynprozporzdzenia"/>
        <w:spacing w:before="0"/>
        <w:rPr>
          <w:rFonts w:ascii="Times New Roman" w:hAnsi="Times New Roman" w:cs="Times New Roman"/>
          <w:szCs w:val="24"/>
        </w:rPr>
      </w:pPr>
      <w:r w:rsidRPr="00B86026">
        <w:rPr>
          <w:rFonts w:ascii="Times New Roman" w:hAnsi="Times New Roman" w:cs="Times New Roman"/>
          <w:szCs w:val="24"/>
        </w:rPr>
        <w:t xml:space="preserve"> Art. 1. W </w:t>
      </w:r>
      <w:hyperlink r:id="rId8" w:anchor="hiperlinkText.rpc?hiperlink=type=tresc:nro=Powszechny.1414918:ver=4&amp;full=1" w:tgtFrame="_parent" w:history="1">
        <w:r w:rsidRPr="00B86026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ustawie</w:t>
        </w:r>
      </w:hyperlink>
      <w:r w:rsidRPr="00B86026">
        <w:rPr>
          <w:rFonts w:ascii="Times New Roman" w:hAnsi="Times New Roman" w:cs="Times New Roman"/>
          <w:szCs w:val="24"/>
        </w:rPr>
        <w:t> z dnia</w:t>
      </w:r>
      <w:r w:rsidR="007E5328">
        <w:rPr>
          <w:rFonts w:ascii="Times New Roman" w:hAnsi="Times New Roman" w:cs="Times New Roman"/>
          <w:szCs w:val="24"/>
        </w:rPr>
        <w:t xml:space="preserve"> 10 lipca 2015 r.</w:t>
      </w:r>
      <w:r w:rsidRPr="00B86026">
        <w:rPr>
          <w:rFonts w:ascii="Times New Roman" w:hAnsi="Times New Roman" w:cs="Times New Roman"/>
          <w:szCs w:val="24"/>
        </w:rPr>
        <w:t xml:space="preserve"> </w:t>
      </w:r>
      <w:r w:rsidR="00456607">
        <w:rPr>
          <w:rFonts w:ascii="Times New Roman" w:hAnsi="Times New Roman" w:cs="Times New Roman"/>
          <w:szCs w:val="24"/>
        </w:rPr>
        <w:t xml:space="preserve">o administracji podatkowej </w:t>
      </w:r>
      <w:r w:rsidRPr="00B86026">
        <w:rPr>
          <w:rFonts w:ascii="Times New Roman" w:hAnsi="Times New Roman" w:cs="Times New Roman"/>
          <w:szCs w:val="24"/>
        </w:rPr>
        <w:t xml:space="preserve">(Dz. U. z </w:t>
      </w:r>
      <w:r w:rsidR="007E5328">
        <w:rPr>
          <w:rFonts w:ascii="Times New Roman" w:hAnsi="Times New Roman" w:cs="Times New Roman"/>
          <w:szCs w:val="24"/>
        </w:rPr>
        <w:t>2015 r. poz.1269</w:t>
      </w:r>
      <w:r w:rsidRPr="00B86026">
        <w:rPr>
          <w:rFonts w:ascii="Times New Roman" w:hAnsi="Times New Roman" w:cs="Times New Roman"/>
          <w:szCs w:val="24"/>
        </w:rPr>
        <w:t xml:space="preserve">, z późn. zm.) </w:t>
      </w:r>
      <w:r w:rsidR="00386B83">
        <w:rPr>
          <w:rFonts w:ascii="Times New Roman" w:hAnsi="Times New Roman" w:cs="Times New Roman"/>
          <w:szCs w:val="24"/>
        </w:rPr>
        <w:t>po</w:t>
      </w:r>
      <w:r w:rsidR="00386B83" w:rsidRPr="00B86026">
        <w:rPr>
          <w:rFonts w:ascii="Times New Roman" w:hAnsi="Times New Roman" w:cs="Times New Roman"/>
          <w:szCs w:val="24"/>
        </w:rPr>
        <w:t> </w:t>
      </w:r>
      <w:hyperlink r:id="rId9" w:anchor="hiperlinkText.rpc?hiperlink=type=tresc:nro=Powszechny.1414918:part=a275:ver=4&amp;full=1" w:tgtFrame="_parent" w:history="1">
        <w:r w:rsidR="00386B83" w:rsidRPr="00B86026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art. 1</w:t>
        </w:r>
        <w:r w:rsidR="00386B83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5</w:t>
        </w:r>
      </w:hyperlink>
      <w:r w:rsidR="00386B83" w:rsidRPr="00B86026">
        <w:rPr>
          <w:rFonts w:ascii="Times New Roman" w:hAnsi="Times New Roman" w:cs="Times New Roman"/>
          <w:szCs w:val="24"/>
        </w:rPr>
        <w:t> </w:t>
      </w:r>
      <w:r w:rsidRPr="00B86026">
        <w:rPr>
          <w:rFonts w:ascii="Times New Roman" w:hAnsi="Times New Roman" w:cs="Times New Roman"/>
          <w:szCs w:val="24"/>
        </w:rPr>
        <w:t xml:space="preserve">dodaje się </w:t>
      </w:r>
      <w:r w:rsidR="00386B83">
        <w:rPr>
          <w:rFonts w:ascii="Times New Roman" w:hAnsi="Times New Roman" w:cs="Times New Roman"/>
          <w:szCs w:val="24"/>
        </w:rPr>
        <w:t>art.</w:t>
      </w:r>
      <w:r w:rsidR="00386B83" w:rsidRPr="00B86026">
        <w:rPr>
          <w:rFonts w:ascii="Times New Roman" w:hAnsi="Times New Roman" w:cs="Times New Roman"/>
          <w:szCs w:val="24"/>
        </w:rPr>
        <w:t xml:space="preserve"> </w:t>
      </w:r>
      <w:r w:rsidR="00386B83">
        <w:rPr>
          <w:rFonts w:ascii="Times New Roman" w:hAnsi="Times New Roman" w:cs="Times New Roman"/>
          <w:szCs w:val="24"/>
        </w:rPr>
        <w:t>15</w:t>
      </w:r>
      <w:r w:rsidR="00386B83" w:rsidRPr="00B86026">
        <w:rPr>
          <w:rFonts w:ascii="Times New Roman" w:hAnsi="Times New Roman" w:cs="Times New Roman"/>
          <w:szCs w:val="24"/>
        </w:rPr>
        <w:t xml:space="preserve">a </w:t>
      </w:r>
      <w:r w:rsidRPr="00B86026">
        <w:rPr>
          <w:rFonts w:ascii="Times New Roman" w:hAnsi="Times New Roman" w:cs="Times New Roman"/>
          <w:szCs w:val="24"/>
        </w:rPr>
        <w:t>w brzmieniu:</w:t>
      </w:r>
    </w:p>
    <w:p w:rsidR="008F0FC8" w:rsidRPr="00B86026" w:rsidRDefault="008817D2" w:rsidP="00FA368A">
      <w:pPr>
        <w:pStyle w:val="ZUSTzmustartykuempunktem"/>
        <w:rPr>
          <w:rFonts w:ascii="Times New Roman" w:hAnsi="Times New Roman" w:cs="Times New Roman"/>
          <w:szCs w:val="24"/>
        </w:rPr>
      </w:pPr>
      <w:r w:rsidRPr="00B86026">
        <w:rPr>
          <w:rFonts w:ascii="Times New Roman" w:hAnsi="Times New Roman" w:cs="Times New Roman"/>
          <w:szCs w:val="24"/>
        </w:rPr>
        <w:t>"</w:t>
      </w:r>
      <w:r w:rsidR="00242711">
        <w:rPr>
          <w:rFonts w:ascii="Times New Roman" w:hAnsi="Times New Roman" w:cs="Times New Roman"/>
          <w:szCs w:val="24"/>
        </w:rPr>
        <w:t>Art.</w:t>
      </w:r>
      <w:r w:rsidRPr="00B86026">
        <w:rPr>
          <w:rFonts w:ascii="Times New Roman" w:hAnsi="Times New Roman" w:cs="Times New Roman"/>
          <w:szCs w:val="24"/>
        </w:rPr>
        <w:t xml:space="preserve"> </w:t>
      </w:r>
      <w:r w:rsidR="00242711">
        <w:rPr>
          <w:rFonts w:ascii="Times New Roman" w:hAnsi="Times New Roman" w:cs="Times New Roman"/>
          <w:szCs w:val="24"/>
        </w:rPr>
        <w:t>15</w:t>
      </w:r>
      <w:r w:rsidRPr="00B86026">
        <w:rPr>
          <w:rFonts w:ascii="Times New Roman" w:hAnsi="Times New Roman" w:cs="Times New Roman"/>
          <w:szCs w:val="24"/>
        </w:rPr>
        <w:t>a. Minister właściwy do spraw finansów publicznych</w:t>
      </w:r>
      <w:r w:rsidR="00386B83">
        <w:rPr>
          <w:rFonts w:ascii="Times New Roman" w:hAnsi="Times New Roman" w:cs="Times New Roman"/>
          <w:szCs w:val="24"/>
        </w:rPr>
        <w:t>,</w:t>
      </w:r>
      <w:r w:rsidRPr="00B86026">
        <w:rPr>
          <w:rFonts w:ascii="Times New Roman" w:hAnsi="Times New Roman" w:cs="Times New Roman"/>
          <w:szCs w:val="24"/>
        </w:rPr>
        <w:t xml:space="preserve"> </w:t>
      </w:r>
      <w:r w:rsidR="003010F2" w:rsidRPr="00B86026">
        <w:rPr>
          <w:rFonts w:ascii="Times New Roman" w:hAnsi="Times New Roman" w:cs="Times New Roman"/>
          <w:szCs w:val="24"/>
        </w:rPr>
        <w:t xml:space="preserve">w </w:t>
      </w:r>
      <w:r w:rsidR="003010F2">
        <w:rPr>
          <w:rFonts w:ascii="Times New Roman" w:hAnsi="Times New Roman" w:cs="Times New Roman"/>
          <w:szCs w:val="24"/>
        </w:rPr>
        <w:t>celu</w:t>
      </w:r>
      <w:r w:rsidR="003010F2" w:rsidRPr="00B86026">
        <w:rPr>
          <w:rFonts w:ascii="Times New Roman" w:hAnsi="Times New Roman" w:cs="Times New Roman"/>
          <w:szCs w:val="24"/>
        </w:rPr>
        <w:t xml:space="preserve"> </w:t>
      </w:r>
      <w:r w:rsidR="003010F2">
        <w:rPr>
          <w:rFonts w:ascii="Times New Roman" w:hAnsi="Times New Roman" w:cs="Times New Roman"/>
          <w:szCs w:val="24"/>
        </w:rPr>
        <w:t xml:space="preserve">wykonywania ustawowych zadań, w szczególności </w:t>
      </w:r>
      <w:r w:rsidR="003010F2" w:rsidRPr="00B86026">
        <w:rPr>
          <w:rFonts w:ascii="Times New Roman" w:hAnsi="Times New Roman" w:cs="Times New Roman"/>
          <w:szCs w:val="24"/>
        </w:rPr>
        <w:t xml:space="preserve">do tworzenia analiz, prognoz i modeli prognostycznych oraz w celu weryfikacji danych własnych Zakładu </w:t>
      </w:r>
      <w:r w:rsidR="003010F2">
        <w:rPr>
          <w:rFonts w:ascii="Times New Roman" w:hAnsi="Times New Roman" w:cs="Times New Roman"/>
          <w:szCs w:val="24"/>
        </w:rPr>
        <w:t xml:space="preserve">Ubezpieczeń Społecznych </w:t>
      </w:r>
      <w:r w:rsidR="003010F2" w:rsidRPr="00B86026">
        <w:rPr>
          <w:rFonts w:ascii="Times New Roman" w:hAnsi="Times New Roman" w:cs="Times New Roman"/>
          <w:szCs w:val="24"/>
        </w:rPr>
        <w:t>zmierzającej do skutecznego poboru należności z tytułu składek</w:t>
      </w:r>
      <w:r w:rsidR="003010F2">
        <w:rPr>
          <w:rFonts w:ascii="Times New Roman" w:hAnsi="Times New Roman" w:cs="Times New Roman"/>
          <w:szCs w:val="24"/>
        </w:rPr>
        <w:t xml:space="preserve">, </w:t>
      </w:r>
      <w:r w:rsidRPr="00B86026">
        <w:rPr>
          <w:rFonts w:ascii="Times New Roman" w:hAnsi="Times New Roman" w:cs="Times New Roman"/>
          <w:szCs w:val="24"/>
        </w:rPr>
        <w:t>udostępnia Zakładowi Ubezpieczeń Społecznych</w:t>
      </w:r>
      <w:r w:rsidR="008D5689">
        <w:rPr>
          <w:rFonts w:ascii="Times New Roman" w:hAnsi="Times New Roman" w:cs="Times New Roman"/>
          <w:szCs w:val="24"/>
        </w:rPr>
        <w:t xml:space="preserve"> na jego żądanie</w:t>
      </w:r>
      <w:r w:rsidR="002F745A">
        <w:rPr>
          <w:rFonts w:ascii="Times New Roman" w:hAnsi="Times New Roman" w:cs="Times New Roman"/>
          <w:szCs w:val="24"/>
        </w:rPr>
        <w:t>:</w:t>
      </w:r>
    </w:p>
    <w:p w:rsidR="008F0FC8" w:rsidRPr="00B86026" w:rsidRDefault="000D67E3" w:rsidP="00FA368A">
      <w:pPr>
        <w:numPr>
          <w:ilvl w:val="0"/>
          <w:numId w:val="1"/>
        </w:numPr>
        <w:spacing w:line="360" w:lineRule="auto"/>
        <w:ind w:left="851" w:hanging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iCs/>
        </w:rPr>
        <w:t xml:space="preserve">następujące </w:t>
      </w:r>
      <w:r w:rsidR="003010F2">
        <w:rPr>
          <w:rFonts w:ascii="Times New Roman" w:eastAsia="Times New Roman" w:hAnsi="Times New Roman"/>
          <w:iCs/>
        </w:rPr>
        <w:t>d</w:t>
      </w:r>
      <w:r w:rsidR="00B76992">
        <w:rPr>
          <w:rFonts w:ascii="Times New Roman" w:eastAsia="Times New Roman" w:hAnsi="Times New Roman"/>
          <w:iCs/>
        </w:rPr>
        <w:t>ane</w:t>
      </w:r>
      <w:r w:rsidR="003010F2">
        <w:rPr>
          <w:rFonts w:ascii="Times New Roman" w:eastAsia="Times New Roman" w:hAnsi="Times New Roman"/>
          <w:iCs/>
        </w:rPr>
        <w:t xml:space="preserve">: </w:t>
      </w:r>
    </w:p>
    <w:p w:rsidR="00621761" w:rsidRDefault="00993060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  <w:iCs/>
        </w:rPr>
      </w:pPr>
      <w:r>
        <w:rPr>
          <w:rFonts w:ascii="Times New Roman" w:eastAsia="Times New Roman" w:hAnsi="Times New Roman"/>
          <w:iCs/>
        </w:rPr>
        <w:t>numer identyfika</w:t>
      </w:r>
      <w:r w:rsidR="00EE3D5D">
        <w:rPr>
          <w:rFonts w:ascii="Times New Roman" w:eastAsia="Times New Roman" w:hAnsi="Times New Roman"/>
          <w:iCs/>
        </w:rPr>
        <w:t>cji podatkowej</w:t>
      </w:r>
      <w:r>
        <w:rPr>
          <w:rFonts w:ascii="Times New Roman" w:eastAsia="Times New Roman" w:hAnsi="Times New Roman"/>
          <w:iCs/>
        </w:rPr>
        <w:t xml:space="preserve"> </w:t>
      </w:r>
      <w:r w:rsidR="008F0FC8" w:rsidRPr="00B86026">
        <w:rPr>
          <w:rFonts w:ascii="Times New Roman" w:eastAsia="Times New Roman" w:hAnsi="Times New Roman"/>
          <w:iCs/>
        </w:rPr>
        <w:t xml:space="preserve">NIP, </w:t>
      </w:r>
      <w:r w:rsidR="00A8543E">
        <w:rPr>
          <w:rFonts w:ascii="Times New Roman" w:eastAsia="Times New Roman" w:hAnsi="Times New Roman"/>
          <w:iCs/>
        </w:rPr>
        <w:t xml:space="preserve">numer </w:t>
      </w:r>
      <w:r w:rsidR="00A8543E" w:rsidRPr="00B86026">
        <w:rPr>
          <w:rFonts w:ascii="Times New Roman" w:eastAsia="Times New Roman" w:hAnsi="Times New Roman"/>
          <w:iCs/>
        </w:rPr>
        <w:t>PESEL</w:t>
      </w:r>
      <w:r w:rsidR="00A8543E">
        <w:rPr>
          <w:rFonts w:ascii="Times New Roman" w:eastAsia="Times New Roman" w:hAnsi="Times New Roman"/>
          <w:iCs/>
        </w:rPr>
        <w:t>,</w:t>
      </w:r>
      <w:r w:rsidR="00A8543E">
        <w:rPr>
          <w:rFonts w:ascii="Times New Roman" w:hAnsi="Times New Roman"/>
          <w:color w:val="000000"/>
        </w:rPr>
        <w:t xml:space="preserve"> </w:t>
      </w:r>
      <w:r w:rsidR="00EE3D5D">
        <w:rPr>
          <w:rFonts w:ascii="Times New Roman" w:hAnsi="Times New Roman"/>
          <w:color w:val="000000"/>
        </w:rPr>
        <w:t>numer</w:t>
      </w:r>
      <w:r w:rsidR="00EE3D5D" w:rsidRPr="00EE3D5D">
        <w:rPr>
          <w:rFonts w:ascii="Times New Roman" w:hAnsi="Times New Roman"/>
          <w:color w:val="000000"/>
        </w:rPr>
        <w:t xml:space="preserve"> </w:t>
      </w:r>
      <w:r w:rsidR="00A8543E">
        <w:rPr>
          <w:rFonts w:ascii="Times New Roman" w:hAnsi="Times New Roman"/>
          <w:color w:val="000000"/>
        </w:rPr>
        <w:t>identyfikacyjny</w:t>
      </w:r>
      <w:r w:rsidR="00EE3D5D">
        <w:rPr>
          <w:rFonts w:ascii="Times New Roman" w:eastAsia="Times New Roman" w:hAnsi="Times New Roman"/>
          <w:iCs/>
        </w:rPr>
        <w:t xml:space="preserve"> </w:t>
      </w:r>
      <w:r w:rsidR="008F0FC8" w:rsidRPr="00B86026">
        <w:rPr>
          <w:rFonts w:ascii="Times New Roman" w:eastAsia="Times New Roman" w:hAnsi="Times New Roman"/>
          <w:iCs/>
        </w:rPr>
        <w:t xml:space="preserve">REGON, </w:t>
      </w:r>
      <w:r w:rsidR="00EE3D5D">
        <w:rPr>
          <w:rFonts w:ascii="Times New Roman" w:eastAsia="Times New Roman" w:hAnsi="Times New Roman"/>
          <w:iCs/>
        </w:rPr>
        <w:t xml:space="preserve">numer </w:t>
      </w:r>
      <w:r w:rsidR="006073C1">
        <w:rPr>
          <w:rFonts w:ascii="Times New Roman" w:eastAsia="Times New Roman" w:hAnsi="Times New Roman"/>
          <w:iCs/>
        </w:rPr>
        <w:t>w</w:t>
      </w:r>
      <w:r w:rsidR="00001946">
        <w:rPr>
          <w:rFonts w:ascii="Times New Roman" w:eastAsia="Times New Roman" w:hAnsi="Times New Roman"/>
          <w:iCs/>
        </w:rPr>
        <w:t xml:space="preserve"> </w:t>
      </w:r>
      <w:r w:rsidR="008F0FC8" w:rsidRPr="00B86026">
        <w:rPr>
          <w:rFonts w:ascii="Times New Roman" w:eastAsia="Times New Roman" w:hAnsi="Times New Roman"/>
          <w:iCs/>
        </w:rPr>
        <w:t>K</w:t>
      </w:r>
      <w:r w:rsidR="00001946">
        <w:rPr>
          <w:rFonts w:ascii="Times New Roman" w:eastAsia="Times New Roman" w:hAnsi="Times New Roman"/>
          <w:iCs/>
        </w:rPr>
        <w:t>rajow</w:t>
      </w:r>
      <w:r w:rsidR="006073C1">
        <w:rPr>
          <w:rFonts w:ascii="Times New Roman" w:eastAsia="Times New Roman" w:hAnsi="Times New Roman"/>
          <w:iCs/>
        </w:rPr>
        <w:t>ym</w:t>
      </w:r>
      <w:r w:rsidR="00001946">
        <w:rPr>
          <w:rFonts w:ascii="Times New Roman" w:eastAsia="Times New Roman" w:hAnsi="Times New Roman"/>
          <w:iCs/>
        </w:rPr>
        <w:t xml:space="preserve"> </w:t>
      </w:r>
      <w:r w:rsidR="008F0FC8" w:rsidRPr="00B86026">
        <w:rPr>
          <w:rFonts w:ascii="Times New Roman" w:eastAsia="Times New Roman" w:hAnsi="Times New Roman"/>
          <w:iCs/>
        </w:rPr>
        <w:t>R</w:t>
      </w:r>
      <w:r w:rsidR="00001946">
        <w:rPr>
          <w:rFonts w:ascii="Times New Roman" w:eastAsia="Times New Roman" w:hAnsi="Times New Roman"/>
          <w:iCs/>
        </w:rPr>
        <w:t>ejestr</w:t>
      </w:r>
      <w:r w:rsidR="006073C1">
        <w:rPr>
          <w:rFonts w:ascii="Times New Roman" w:eastAsia="Times New Roman" w:hAnsi="Times New Roman"/>
          <w:iCs/>
        </w:rPr>
        <w:t>ze</w:t>
      </w:r>
      <w:r w:rsidR="00001946">
        <w:rPr>
          <w:rFonts w:ascii="Times New Roman" w:eastAsia="Times New Roman" w:hAnsi="Times New Roman"/>
          <w:iCs/>
        </w:rPr>
        <w:t xml:space="preserve"> </w:t>
      </w:r>
      <w:r w:rsidR="008F0FC8" w:rsidRPr="00B86026">
        <w:rPr>
          <w:rFonts w:ascii="Times New Roman" w:eastAsia="Times New Roman" w:hAnsi="Times New Roman"/>
          <w:iCs/>
        </w:rPr>
        <w:t>S</w:t>
      </w:r>
      <w:r w:rsidR="00001946">
        <w:rPr>
          <w:rFonts w:ascii="Times New Roman" w:eastAsia="Times New Roman" w:hAnsi="Times New Roman"/>
          <w:iCs/>
        </w:rPr>
        <w:t>ądow</w:t>
      </w:r>
      <w:r w:rsidR="006073C1">
        <w:rPr>
          <w:rFonts w:ascii="Times New Roman" w:eastAsia="Times New Roman" w:hAnsi="Times New Roman"/>
          <w:iCs/>
        </w:rPr>
        <w:t>ym</w:t>
      </w:r>
      <w:r w:rsidR="008F0FC8" w:rsidRPr="00B86026">
        <w:rPr>
          <w:rFonts w:ascii="Times New Roman" w:eastAsia="Times New Roman" w:hAnsi="Times New Roman"/>
          <w:iCs/>
        </w:rPr>
        <w:t>),</w:t>
      </w:r>
    </w:p>
    <w:p w:rsidR="00957D64" w:rsidRDefault="00272DDC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  <w:iCs/>
        </w:rPr>
      </w:pPr>
      <w:r w:rsidRPr="00272DDC">
        <w:rPr>
          <w:rFonts w:ascii="Times New Roman" w:eastAsia="Times New Roman" w:hAnsi="Times New Roman"/>
          <w:iCs/>
        </w:rPr>
        <w:t xml:space="preserve">adres zamieszkania albo adres siedziby, adres do korespondencji, adresy miejsca prowadzenia działalności, wraz z datą </w:t>
      </w:r>
      <w:r w:rsidR="000D67E3" w:rsidRPr="005113E6">
        <w:rPr>
          <w:rFonts w:ascii="Times New Roman" w:eastAsia="Times New Roman" w:hAnsi="Times New Roman"/>
          <w:iCs/>
        </w:rPr>
        <w:t>ich</w:t>
      </w:r>
      <w:r w:rsidR="000D67E3" w:rsidRPr="000D67E3">
        <w:rPr>
          <w:rFonts w:ascii="Times New Roman" w:eastAsia="Times New Roman" w:hAnsi="Times New Roman"/>
          <w:iCs/>
        </w:rPr>
        <w:t xml:space="preserve"> </w:t>
      </w:r>
      <w:r w:rsidRPr="00272DDC">
        <w:rPr>
          <w:rFonts w:ascii="Times New Roman" w:eastAsia="Times New Roman" w:hAnsi="Times New Roman"/>
          <w:iCs/>
        </w:rPr>
        <w:t xml:space="preserve">aktualizacji. </w:t>
      </w:r>
    </w:p>
    <w:p w:rsidR="008F0FC8" w:rsidRPr="00B86026" w:rsidRDefault="001D62F3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  <w:iCs/>
        </w:rPr>
      </w:pPr>
      <w:r>
        <w:rPr>
          <w:rFonts w:ascii="Times New Roman" w:eastAsia="Times New Roman" w:hAnsi="Times New Roman"/>
          <w:iCs/>
        </w:rPr>
        <w:t xml:space="preserve">imiona i </w:t>
      </w:r>
      <w:r w:rsidR="008F0FC8" w:rsidRPr="00B86026">
        <w:rPr>
          <w:rFonts w:ascii="Times New Roman" w:eastAsia="Times New Roman" w:hAnsi="Times New Roman"/>
          <w:iCs/>
        </w:rPr>
        <w:t xml:space="preserve"> </w:t>
      </w:r>
      <w:r>
        <w:rPr>
          <w:rFonts w:ascii="Times New Roman" w:eastAsia="Times New Roman" w:hAnsi="Times New Roman"/>
          <w:iCs/>
        </w:rPr>
        <w:t xml:space="preserve">nazwiska </w:t>
      </w:r>
      <w:r w:rsidR="00650BEF" w:rsidRPr="00B86026">
        <w:rPr>
          <w:rFonts w:ascii="Times New Roman" w:eastAsia="Times New Roman" w:hAnsi="Times New Roman"/>
          <w:iCs/>
        </w:rPr>
        <w:t>wspólnik</w:t>
      </w:r>
      <w:r w:rsidR="00650BEF">
        <w:rPr>
          <w:rFonts w:ascii="Times New Roman" w:eastAsia="Times New Roman" w:hAnsi="Times New Roman"/>
          <w:iCs/>
        </w:rPr>
        <w:t xml:space="preserve">ów </w:t>
      </w:r>
      <w:r w:rsidR="008F0FC8" w:rsidRPr="00B86026">
        <w:rPr>
          <w:rFonts w:ascii="Times New Roman" w:eastAsia="Times New Roman" w:hAnsi="Times New Roman"/>
          <w:iCs/>
        </w:rPr>
        <w:t xml:space="preserve">spółek </w:t>
      </w:r>
      <w:r>
        <w:rPr>
          <w:rFonts w:ascii="Times New Roman" w:eastAsia="Times New Roman" w:hAnsi="Times New Roman"/>
          <w:iCs/>
        </w:rPr>
        <w:t>oraz</w:t>
      </w:r>
      <w:r w:rsidR="000D67E3">
        <w:rPr>
          <w:rFonts w:ascii="Times New Roman" w:eastAsia="Times New Roman" w:hAnsi="Times New Roman"/>
          <w:iCs/>
        </w:rPr>
        <w:t xml:space="preserve"> </w:t>
      </w:r>
      <w:r w:rsidR="00650BEF">
        <w:rPr>
          <w:rFonts w:ascii="Times New Roman" w:eastAsia="Times New Roman" w:hAnsi="Times New Roman"/>
          <w:iCs/>
        </w:rPr>
        <w:t xml:space="preserve">dane, o których mowa w </w:t>
      </w:r>
      <w:r w:rsidR="007E5328">
        <w:rPr>
          <w:rFonts w:ascii="Times New Roman" w:eastAsia="Times New Roman" w:hAnsi="Times New Roman"/>
          <w:iCs/>
        </w:rPr>
        <w:t>lit.</w:t>
      </w:r>
      <w:r w:rsidR="00415CDB">
        <w:rPr>
          <w:rFonts w:ascii="Times New Roman" w:eastAsia="Times New Roman" w:hAnsi="Times New Roman"/>
          <w:iCs/>
        </w:rPr>
        <w:t xml:space="preserve"> a</w:t>
      </w:r>
      <w:r w:rsidR="00567374">
        <w:rPr>
          <w:rFonts w:ascii="Times New Roman" w:eastAsia="Times New Roman" w:hAnsi="Times New Roman"/>
          <w:iCs/>
        </w:rPr>
        <w:t xml:space="preserve"> i </w:t>
      </w:r>
      <w:r w:rsidR="00415CDB">
        <w:rPr>
          <w:rFonts w:ascii="Times New Roman" w:eastAsia="Times New Roman" w:hAnsi="Times New Roman"/>
          <w:iCs/>
        </w:rPr>
        <w:t>b,</w:t>
      </w:r>
    </w:p>
    <w:p w:rsidR="008F0FC8" w:rsidRDefault="00A246F1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  <w:iCs/>
        </w:rPr>
      </w:pPr>
      <w:r w:rsidRPr="00B86026">
        <w:rPr>
          <w:rFonts w:ascii="Times New Roman" w:eastAsia="Times New Roman" w:hAnsi="Times New Roman"/>
          <w:iCs/>
        </w:rPr>
        <w:t>i</w:t>
      </w:r>
      <w:r w:rsidR="008F0FC8" w:rsidRPr="00B86026">
        <w:rPr>
          <w:rFonts w:ascii="Times New Roman" w:eastAsia="Times New Roman" w:hAnsi="Times New Roman"/>
          <w:iCs/>
        </w:rPr>
        <w:t>nformacje o współmałżonkach</w:t>
      </w:r>
      <w:r w:rsidR="007D32E9">
        <w:rPr>
          <w:rFonts w:ascii="Times New Roman" w:eastAsia="Times New Roman" w:hAnsi="Times New Roman"/>
          <w:iCs/>
        </w:rPr>
        <w:t xml:space="preserve"> w zakresie o którym mowa w lit.</w:t>
      </w:r>
      <w:r w:rsidR="00C97E31">
        <w:rPr>
          <w:rFonts w:ascii="Times New Roman" w:eastAsia="Times New Roman" w:hAnsi="Times New Roman"/>
          <w:iCs/>
        </w:rPr>
        <w:t xml:space="preserve"> </w:t>
      </w:r>
      <w:r w:rsidR="00C951E4">
        <w:rPr>
          <w:rFonts w:ascii="Times New Roman" w:eastAsia="Times New Roman" w:hAnsi="Times New Roman"/>
          <w:iCs/>
        </w:rPr>
        <w:t>a</w:t>
      </w:r>
      <w:r w:rsidR="007D32E9">
        <w:rPr>
          <w:rFonts w:ascii="Times New Roman" w:eastAsia="Times New Roman" w:hAnsi="Times New Roman"/>
          <w:iCs/>
        </w:rPr>
        <w:t xml:space="preserve">, </w:t>
      </w:r>
      <w:r w:rsidR="00415CDB">
        <w:rPr>
          <w:rFonts w:ascii="Times New Roman" w:eastAsia="Times New Roman" w:hAnsi="Times New Roman"/>
          <w:iCs/>
        </w:rPr>
        <w:t xml:space="preserve">b, </w:t>
      </w:r>
      <w:r w:rsidR="00C951E4">
        <w:rPr>
          <w:rFonts w:ascii="Times New Roman" w:eastAsia="Times New Roman" w:hAnsi="Times New Roman"/>
          <w:iCs/>
        </w:rPr>
        <w:t>g, h</w:t>
      </w:r>
      <w:r w:rsidR="00621761" w:rsidRPr="00132D3F">
        <w:rPr>
          <w:rFonts w:ascii="Times New Roman" w:eastAsia="Times New Roman" w:hAnsi="Times New Roman"/>
          <w:iCs/>
        </w:rPr>
        <w:t>,</w:t>
      </w:r>
      <w:r w:rsidR="00BC309C">
        <w:rPr>
          <w:rFonts w:ascii="Times New Roman" w:eastAsia="Times New Roman" w:hAnsi="Times New Roman"/>
          <w:iCs/>
        </w:rPr>
        <w:t xml:space="preserve"> k,</w:t>
      </w:r>
      <w:r w:rsidR="00C951E4" w:rsidRPr="00132D3F">
        <w:rPr>
          <w:rFonts w:ascii="Times New Roman" w:eastAsia="Times New Roman" w:hAnsi="Times New Roman"/>
          <w:iCs/>
        </w:rPr>
        <w:t xml:space="preserve"> l</w:t>
      </w:r>
      <w:r w:rsidR="00341E52" w:rsidRPr="00132D3F">
        <w:rPr>
          <w:rFonts w:ascii="Times New Roman" w:eastAsia="Times New Roman" w:hAnsi="Times New Roman"/>
          <w:iCs/>
        </w:rPr>
        <w:t>,</w:t>
      </w:r>
      <w:r w:rsidR="007D32E9" w:rsidRPr="00132D3F">
        <w:rPr>
          <w:rFonts w:ascii="Times New Roman" w:eastAsia="Times New Roman" w:hAnsi="Times New Roman"/>
          <w:iCs/>
        </w:rPr>
        <w:t xml:space="preserve"> </w:t>
      </w:r>
      <w:r w:rsidR="001F79E4">
        <w:rPr>
          <w:rFonts w:ascii="Times New Roman" w:eastAsia="Times New Roman" w:hAnsi="Times New Roman"/>
          <w:iCs/>
        </w:rPr>
        <w:t xml:space="preserve"> </w:t>
      </w:r>
    </w:p>
    <w:p w:rsidR="008F0FC8" w:rsidRPr="00B86026" w:rsidRDefault="00A246F1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  <w:iCs/>
        </w:rPr>
      </w:pPr>
      <w:r w:rsidRPr="00B86026">
        <w:rPr>
          <w:rFonts w:ascii="Times New Roman" w:eastAsia="Times New Roman" w:hAnsi="Times New Roman"/>
          <w:iCs/>
        </w:rPr>
        <w:t>k</w:t>
      </w:r>
      <w:r w:rsidR="008F0FC8" w:rsidRPr="00B86026">
        <w:rPr>
          <w:rFonts w:ascii="Times New Roman" w:eastAsia="Times New Roman" w:hAnsi="Times New Roman"/>
          <w:iCs/>
        </w:rPr>
        <w:t>wot</w:t>
      </w:r>
      <w:r w:rsidRPr="00B86026">
        <w:rPr>
          <w:rFonts w:ascii="Times New Roman" w:eastAsia="Times New Roman" w:hAnsi="Times New Roman"/>
          <w:iCs/>
        </w:rPr>
        <w:t>y</w:t>
      </w:r>
      <w:r w:rsidR="008C0B3F">
        <w:rPr>
          <w:rFonts w:ascii="Times New Roman" w:eastAsia="Times New Roman" w:hAnsi="Times New Roman"/>
          <w:iCs/>
        </w:rPr>
        <w:t xml:space="preserve"> nadpłaty</w:t>
      </w:r>
      <w:r w:rsidR="008F0FC8" w:rsidRPr="00B86026">
        <w:rPr>
          <w:rFonts w:ascii="Times New Roman" w:eastAsia="Times New Roman" w:hAnsi="Times New Roman"/>
          <w:iCs/>
        </w:rPr>
        <w:t>,</w:t>
      </w:r>
    </w:p>
    <w:p w:rsidR="008F0FC8" w:rsidRDefault="00A246F1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  <w:iCs/>
        </w:rPr>
      </w:pPr>
      <w:r w:rsidRPr="00B86026">
        <w:rPr>
          <w:rFonts w:ascii="Times New Roman" w:eastAsia="Times New Roman" w:hAnsi="Times New Roman"/>
          <w:iCs/>
        </w:rPr>
        <w:t>l</w:t>
      </w:r>
      <w:r w:rsidR="008F0FC8" w:rsidRPr="00B86026">
        <w:rPr>
          <w:rFonts w:ascii="Times New Roman" w:eastAsia="Times New Roman" w:hAnsi="Times New Roman"/>
          <w:iCs/>
        </w:rPr>
        <w:t>iczb</w:t>
      </w:r>
      <w:r w:rsidRPr="00B86026">
        <w:rPr>
          <w:rFonts w:ascii="Times New Roman" w:eastAsia="Times New Roman" w:hAnsi="Times New Roman"/>
          <w:iCs/>
        </w:rPr>
        <w:t>ę</w:t>
      </w:r>
      <w:r w:rsidR="008F0FC8" w:rsidRPr="00B86026">
        <w:rPr>
          <w:rFonts w:ascii="Times New Roman" w:eastAsia="Times New Roman" w:hAnsi="Times New Roman"/>
          <w:iCs/>
        </w:rPr>
        <w:t xml:space="preserve"> osób, za które płatnik przekazuje zaliczki</w:t>
      </w:r>
      <w:r w:rsidR="00C9225F" w:rsidRPr="00B86026">
        <w:rPr>
          <w:rFonts w:ascii="Times New Roman" w:eastAsia="Times New Roman" w:hAnsi="Times New Roman"/>
          <w:iCs/>
        </w:rPr>
        <w:t>,</w:t>
      </w:r>
    </w:p>
    <w:p w:rsidR="00567374" w:rsidRPr="003A0D78" w:rsidRDefault="00567374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  <w:iCs/>
        </w:rPr>
      </w:pPr>
      <w:r>
        <w:rPr>
          <w:rFonts w:ascii="Times New Roman" w:eastAsia="Times New Roman" w:hAnsi="Times New Roman"/>
          <w:iCs/>
        </w:rPr>
        <w:t>informacje o ok</w:t>
      </w:r>
      <w:r w:rsidR="00415CDB">
        <w:rPr>
          <w:rFonts w:ascii="Times New Roman" w:eastAsia="Times New Roman" w:hAnsi="Times New Roman"/>
          <w:iCs/>
        </w:rPr>
        <w:t>r</w:t>
      </w:r>
      <w:r>
        <w:rPr>
          <w:rFonts w:ascii="Times New Roman" w:eastAsia="Times New Roman" w:hAnsi="Times New Roman"/>
          <w:iCs/>
        </w:rPr>
        <w:t>esach, za które zostały złożone deklaracje podatkowe</w:t>
      </w:r>
      <w:r w:rsidR="00415CDB">
        <w:rPr>
          <w:rFonts w:ascii="Times New Roman" w:eastAsia="Times New Roman" w:hAnsi="Times New Roman"/>
          <w:iCs/>
        </w:rPr>
        <w:t>,</w:t>
      </w:r>
    </w:p>
    <w:p w:rsidR="00C9225F" w:rsidRDefault="00415CDB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  <w:iCs/>
        </w:rPr>
      </w:pPr>
      <w:r>
        <w:rPr>
          <w:rFonts w:ascii="Times New Roman" w:eastAsia="Times New Roman" w:hAnsi="Times New Roman"/>
          <w:iCs/>
        </w:rPr>
        <w:t>kwoty</w:t>
      </w:r>
      <w:r w:rsidR="001F79E4">
        <w:rPr>
          <w:rFonts w:ascii="Times New Roman" w:eastAsia="Times New Roman" w:hAnsi="Times New Roman"/>
          <w:iCs/>
        </w:rPr>
        <w:t xml:space="preserve"> </w:t>
      </w:r>
      <w:r w:rsidR="00C9225F" w:rsidRPr="00B86026">
        <w:rPr>
          <w:rFonts w:ascii="Times New Roman" w:eastAsia="Times New Roman" w:hAnsi="Times New Roman"/>
          <w:iCs/>
        </w:rPr>
        <w:t>przychod</w:t>
      </w:r>
      <w:r w:rsidR="001F79E4">
        <w:rPr>
          <w:rFonts w:ascii="Times New Roman" w:eastAsia="Times New Roman" w:hAnsi="Times New Roman"/>
          <w:iCs/>
        </w:rPr>
        <w:t xml:space="preserve">ów w podziale na </w:t>
      </w:r>
      <w:r w:rsidR="00C9225F" w:rsidRPr="00B86026">
        <w:rPr>
          <w:rFonts w:ascii="Times New Roman" w:eastAsia="Times New Roman" w:hAnsi="Times New Roman"/>
          <w:iCs/>
        </w:rPr>
        <w:t xml:space="preserve"> źródła przychodów</w:t>
      </w:r>
      <w:r w:rsidR="002A001B">
        <w:rPr>
          <w:rFonts w:ascii="Times New Roman" w:eastAsia="Times New Roman" w:hAnsi="Times New Roman"/>
          <w:iCs/>
        </w:rPr>
        <w:t>,</w:t>
      </w:r>
      <w:r>
        <w:rPr>
          <w:rFonts w:ascii="Times New Roman" w:eastAsia="Times New Roman" w:hAnsi="Times New Roman"/>
          <w:iCs/>
        </w:rPr>
        <w:t xml:space="preserve"> koszt</w:t>
      </w:r>
      <w:r w:rsidR="00BE20C1">
        <w:rPr>
          <w:rFonts w:ascii="Times New Roman" w:eastAsia="Times New Roman" w:hAnsi="Times New Roman"/>
          <w:iCs/>
        </w:rPr>
        <w:t>ów</w:t>
      </w:r>
      <w:r>
        <w:rPr>
          <w:rFonts w:ascii="Times New Roman" w:eastAsia="Times New Roman" w:hAnsi="Times New Roman"/>
          <w:iCs/>
        </w:rPr>
        <w:t xml:space="preserve"> ich uzyskania oraz dochodów,</w:t>
      </w:r>
    </w:p>
    <w:p w:rsidR="00C9225F" w:rsidRPr="00B86026" w:rsidRDefault="00C9225F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  <w:iCs/>
        </w:rPr>
      </w:pPr>
      <w:r w:rsidRPr="00B86026">
        <w:rPr>
          <w:rFonts w:ascii="Times New Roman" w:eastAsia="Times New Roman" w:hAnsi="Times New Roman"/>
          <w:iCs/>
        </w:rPr>
        <w:t>wysokość podstawy opodatkowania</w:t>
      </w:r>
      <w:r w:rsidR="002A001B">
        <w:rPr>
          <w:rFonts w:ascii="Times New Roman" w:eastAsia="Times New Roman" w:hAnsi="Times New Roman"/>
          <w:iCs/>
        </w:rPr>
        <w:t>,</w:t>
      </w:r>
      <w:r w:rsidRPr="00B86026">
        <w:rPr>
          <w:rFonts w:ascii="Times New Roman" w:eastAsia="Times New Roman" w:hAnsi="Times New Roman"/>
          <w:iCs/>
        </w:rPr>
        <w:t xml:space="preserve"> </w:t>
      </w:r>
    </w:p>
    <w:p w:rsidR="00C9225F" w:rsidRDefault="00C9225F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  <w:iCs/>
        </w:rPr>
      </w:pPr>
      <w:r w:rsidRPr="00B86026">
        <w:rPr>
          <w:rFonts w:ascii="Times New Roman" w:eastAsia="Times New Roman" w:hAnsi="Times New Roman"/>
          <w:iCs/>
        </w:rPr>
        <w:t xml:space="preserve">kwoty podatku należnego i </w:t>
      </w:r>
      <w:r w:rsidR="00573228">
        <w:rPr>
          <w:rFonts w:ascii="Times New Roman" w:eastAsia="Times New Roman" w:hAnsi="Times New Roman"/>
          <w:iCs/>
        </w:rPr>
        <w:t>podatku do zapłaty</w:t>
      </w:r>
      <w:r w:rsidR="002A001B">
        <w:rPr>
          <w:rFonts w:ascii="Times New Roman" w:eastAsia="Times New Roman" w:hAnsi="Times New Roman"/>
          <w:iCs/>
        </w:rPr>
        <w:t>,</w:t>
      </w:r>
    </w:p>
    <w:p w:rsidR="002A001B" w:rsidRPr="00B86026" w:rsidRDefault="002A001B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  <w:iCs/>
        </w:rPr>
      </w:pPr>
      <w:r w:rsidRPr="00B86026">
        <w:rPr>
          <w:rFonts w:ascii="Times New Roman" w:eastAsia="Times New Roman" w:hAnsi="Times New Roman"/>
          <w:iCs/>
        </w:rPr>
        <w:t xml:space="preserve">kwoty  składek na ubezpieczenia społeczne i na </w:t>
      </w:r>
      <w:r w:rsidR="00650BEF">
        <w:rPr>
          <w:rFonts w:ascii="Times New Roman" w:eastAsia="Times New Roman" w:hAnsi="Times New Roman"/>
          <w:iCs/>
        </w:rPr>
        <w:t xml:space="preserve">ubezpieczenie </w:t>
      </w:r>
      <w:r w:rsidRPr="00B86026">
        <w:rPr>
          <w:rFonts w:ascii="Times New Roman" w:eastAsia="Times New Roman" w:hAnsi="Times New Roman"/>
          <w:iCs/>
        </w:rPr>
        <w:t>zdrowotne</w:t>
      </w:r>
      <w:r w:rsidR="00BC309C">
        <w:rPr>
          <w:rFonts w:ascii="Times New Roman" w:eastAsia="Times New Roman" w:hAnsi="Times New Roman"/>
          <w:iCs/>
        </w:rPr>
        <w:t xml:space="preserve"> wykazanych w deklaracjach podatkowych</w:t>
      </w:r>
      <w:r w:rsidR="00CF425A">
        <w:rPr>
          <w:rFonts w:ascii="Times New Roman" w:eastAsia="Times New Roman" w:hAnsi="Times New Roman"/>
          <w:iCs/>
        </w:rPr>
        <w:t>,</w:t>
      </w:r>
    </w:p>
    <w:p w:rsidR="002A001B" w:rsidRPr="007D32E9" w:rsidRDefault="00650BEF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</w:rPr>
      </w:pPr>
      <w:r w:rsidRPr="007D32E9">
        <w:rPr>
          <w:rFonts w:ascii="Times New Roman" w:eastAsia="Times New Roman" w:hAnsi="Times New Roman"/>
        </w:rPr>
        <w:t xml:space="preserve">identyfikator </w:t>
      </w:r>
      <w:r w:rsidR="00CC33C5">
        <w:rPr>
          <w:rFonts w:ascii="Times New Roman" w:eastAsia="Times New Roman" w:hAnsi="Times New Roman"/>
        </w:rPr>
        <w:t>k</w:t>
      </w:r>
      <w:r w:rsidR="007D32E9">
        <w:rPr>
          <w:rFonts w:ascii="Times New Roman" w:eastAsia="Times New Roman" w:hAnsi="Times New Roman"/>
        </w:rPr>
        <w:t xml:space="preserve">rajowego rejestru urzędowego podziału terytorialnego kraju </w:t>
      </w:r>
      <w:r w:rsidR="00415CDB">
        <w:rPr>
          <w:rFonts w:ascii="Times New Roman" w:eastAsia="Times New Roman" w:hAnsi="Times New Roman"/>
        </w:rPr>
        <w:t xml:space="preserve">do najniższego </w:t>
      </w:r>
      <w:r w:rsidR="00573228">
        <w:rPr>
          <w:rFonts w:ascii="Times New Roman" w:eastAsia="Times New Roman" w:hAnsi="Times New Roman"/>
        </w:rPr>
        <w:t>posiadanego poziomu</w:t>
      </w:r>
      <w:r w:rsidR="001B5A58">
        <w:rPr>
          <w:rFonts w:ascii="Times New Roman" w:eastAsia="Times New Roman" w:hAnsi="Times New Roman"/>
        </w:rPr>
        <w:t xml:space="preserve"> (</w:t>
      </w:r>
      <w:r w:rsidR="001B5A58" w:rsidRPr="007D32E9">
        <w:rPr>
          <w:rFonts w:ascii="Times New Roman" w:eastAsia="Times New Roman" w:hAnsi="Times New Roman"/>
        </w:rPr>
        <w:t>TERYT</w:t>
      </w:r>
      <w:r w:rsidR="001B5A58">
        <w:rPr>
          <w:rFonts w:ascii="Times New Roman" w:eastAsia="Times New Roman" w:hAnsi="Times New Roman"/>
        </w:rPr>
        <w:t>)</w:t>
      </w:r>
      <w:r w:rsidR="002A001B" w:rsidRPr="007D32E9">
        <w:rPr>
          <w:rFonts w:ascii="Times New Roman" w:eastAsia="Times New Roman" w:hAnsi="Times New Roman"/>
        </w:rPr>
        <w:t xml:space="preserve">, </w:t>
      </w:r>
    </w:p>
    <w:p w:rsidR="002A001B" w:rsidRPr="00EC3AF7" w:rsidRDefault="002A001B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</w:rPr>
      </w:pPr>
      <w:r w:rsidRPr="00EC3AF7">
        <w:rPr>
          <w:rFonts w:ascii="Times New Roman" w:eastAsia="Times New Roman" w:hAnsi="Times New Roman"/>
        </w:rPr>
        <w:t xml:space="preserve">wybór </w:t>
      </w:r>
      <w:r w:rsidR="009520F5">
        <w:rPr>
          <w:rFonts w:ascii="Times New Roman" w:eastAsia="Times New Roman" w:hAnsi="Times New Roman"/>
        </w:rPr>
        <w:t xml:space="preserve">formy lub </w:t>
      </w:r>
      <w:r w:rsidRPr="00EC3AF7">
        <w:rPr>
          <w:rFonts w:ascii="Times New Roman" w:eastAsia="Times New Roman" w:hAnsi="Times New Roman"/>
        </w:rPr>
        <w:t>sposobu opodatkowania</w:t>
      </w:r>
      <w:r w:rsidR="00BE20C1">
        <w:rPr>
          <w:rFonts w:ascii="Times New Roman" w:eastAsia="Times New Roman" w:hAnsi="Times New Roman"/>
        </w:rPr>
        <w:t>,</w:t>
      </w:r>
      <w:r w:rsidRPr="00EC3AF7">
        <w:rPr>
          <w:rFonts w:ascii="Times New Roman" w:eastAsia="Times New Roman" w:hAnsi="Times New Roman"/>
        </w:rPr>
        <w:t xml:space="preserve"> </w:t>
      </w:r>
      <w:r w:rsidR="007D32E9">
        <w:rPr>
          <w:rFonts w:ascii="Times New Roman" w:eastAsia="Times New Roman" w:hAnsi="Times New Roman"/>
        </w:rPr>
        <w:t xml:space="preserve"> </w:t>
      </w:r>
    </w:p>
    <w:p w:rsidR="002A001B" w:rsidRPr="00EC3AF7" w:rsidRDefault="002A001B" w:rsidP="00242711">
      <w:pPr>
        <w:pStyle w:val="Akapitzlist"/>
        <w:numPr>
          <w:ilvl w:val="0"/>
          <w:numId w:val="3"/>
        </w:numPr>
        <w:spacing w:line="360" w:lineRule="auto"/>
        <w:ind w:left="993" w:hanging="284"/>
        <w:jc w:val="both"/>
        <w:rPr>
          <w:rFonts w:ascii="Times New Roman" w:eastAsia="Times New Roman" w:hAnsi="Times New Roman"/>
        </w:rPr>
      </w:pPr>
      <w:r w:rsidRPr="00EC3AF7">
        <w:rPr>
          <w:rFonts w:ascii="Times New Roman" w:eastAsia="Times New Roman" w:hAnsi="Times New Roman"/>
        </w:rPr>
        <w:lastRenderedPageBreak/>
        <w:t xml:space="preserve">kwoty przysługujących odliczeń </w:t>
      </w:r>
      <w:r w:rsidR="007D32E9">
        <w:rPr>
          <w:rFonts w:ascii="Times New Roman" w:eastAsia="Times New Roman" w:hAnsi="Times New Roman"/>
        </w:rPr>
        <w:t>według ich rodzajów</w:t>
      </w:r>
      <w:r w:rsidRPr="00EC3AF7">
        <w:rPr>
          <w:rFonts w:ascii="Times New Roman" w:eastAsia="Times New Roman" w:hAnsi="Times New Roman"/>
        </w:rPr>
        <w:t>,</w:t>
      </w:r>
    </w:p>
    <w:p w:rsidR="002A001B" w:rsidRPr="00EC3AF7" w:rsidRDefault="003A0D78" w:rsidP="00F533F8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kwota </w:t>
      </w:r>
      <w:r w:rsidRPr="00EC3AF7">
        <w:rPr>
          <w:rFonts w:ascii="Times New Roman" w:eastAsia="Times New Roman" w:hAnsi="Times New Roman"/>
        </w:rPr>
        <w:t>ryczałt</w:t>
      </w:r>
      <w:r>
        <w:rPr>
          <w:rFonts w:ascii="Times New Roman" w:eastAsia="Times New Roman" w:hAnsi="Times New Roman"/>
        </w:rPr>
        <w:t xml:space="preserve">u </w:t>
      </w:r>
      <w:r w:rsidR="00F533F8" w:rsidRPr="00F533F8">
        <w:t xml:space="preserve"> </w:t>
      </w:r>
      <w:r w:rsidR="00F533F8" w:rsidRPr="00F533F8">
        <w:rPr>
          <w:rFonts w:ascii="Times New Roman" w:eastAsia="Times New Roman" w:hAnsi="Times New Roman"/>
        </w:rPr>
        <w:t xml:space="preserve">od przychodów ewidencjonowanych </w:t>
      </w:r>
      <w:r>
        <w:rPr>
          <w:rFonts w:ascii="Times New Roman" w:eastAsia="Times New Roman" w:hAnsi="Times New Roman"/>
        </w:rPr>
        <w:t>obliczona po odliczeniach od przychodów</w:t>
      </w:r>
      <w:r w:rsidRPr="00EC3AF7">
        <w:rPr>
          <w:rFonts w:ascii="Times New Roman" w:eastAsia="Times New Roman" w:hAnsi="Times New Roman"/>
        </w:rPr>
        <w:t xml:space="preserve"> w podziale na stawki ryczałtu</w:t>
      </w:r>
      <w:r w:rsidR="000D773C">
        <w:rPr>
          <w:rFonts w:ascii="Times New Roman" w:eastAsia="Times New Roman" w:hAnsi="Times New Roman"/>
        </w:rPr>
        <w:t>;</w:t>
      </w:r>
    </w:p>
    <w:p w:rsidR="002A001B" w:rsidRPr="00B86026" w:rsidRDefault="002A001B" w:rsidP="00FA368A">
      <w:pPr>
        <w:pStyle w:val="Akapitzlist"/>
        <w:spacing w:line="360" w:lineRule="auto"/>
        <w:ind w:left="928"/>
        <w:jc w:val="both"/>
        <w:rPr>
          <w:rFonts w:ascii="Times New Roman" w:eastAsia="Times New Roman" w:hAnsi="Times New Roman"/>
          <w:iCs/>
        </w:rPr>
      </w:pPr>
    </w:p>
    <w:p w:rsidR="006873B6" w:rsidRPr="000531F2" w:rsidRDefault="00C9225F" w:rsidP="00FA368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/>
        </w:rPr>
      </w:pPr>
      <w:r w:rsidRPr="000531F2">
        <w:rPr>
          <w:rFonts w:ascii="Times New Roman" w:eastAsia="Times New Roman" w:hAnsi="Times New Roman"/>
          <w:iCs/>
        </w:rPr>
        <w:t xml:space="preserve">informacje o emeryturach oraz innych świadczeniach przysługujących </w:t>
      </w:r>
      <w:r w:rsidR="008C0B3F">
        <w:rPr>
          <w:rFonts w:ascii="Times New Roman" w:eastAsia="Times New Roman" w:hAnsi="Times New Roman"/>
          <w:iCs/>
        </w:rPr>
        <w:t>podatnikom</w:t>
      </w:r>
      <w:r w:rsidRPr="000531F2">
        <w:rPr>
          <w:rFonts w:ascii="Times New Roman" w:eastAsia="Times New Roman" w:hAnsi="Times New Roman"/>
          <w:iCs/>
        </w:rPr>
        <w:t xml:space="preserve"> w sytuacji, gdy organem rentowym nie jest Zakład</w:t>
      </w:r>
      <w:r w:rsidR="007D32E9" w:rsidRPr="000531F2">
        <w:rPr>
          <w:rFonts w:ascii="Times New Roman" w:eastAsia="Times New Roman" w:hAnsi="Times New Roman"/>
          <w:iCs/>
        </w:rPr>
        <w:t xml:space="preserve"> Ubezpieczeń Społecznych</w:t>
      </w:r>
      <w:r w:rsidR="003010F2">
        <w:rPr>
          <w:rFonts w:ascii="Times New Roman" w:eastAsia="Times New Roman" w:hAnsi="Times New Roman"/>
          <w:iCs/>
        </w:rPr>
        <w:t>.”.</w:t>
      </w:r>
      <w:r w:rsidRPr="000531F2">
        <w:rPr>
          <w:rFonts w:ascii="Times New Roman" w:eastAsia="Times New Roman" w:hAnsi="Times New Roman"/>
          <w:iCs/>
        </w:rPr>
        <w:t xml:space="preserve"> </w:t>
      </w:r>
    </w:p>
    <w:p w:rsidR="008817D2" w:rsidRPr="00B86026" w:rsidRDefault="008817D2" w:rsidP="00FA368A">
      <w:pPr>
        <w:pStyle w:val="ZUSTzmustartykuempunktem"/>
        <w:ind w:left="0" w:firstLine="0"/>
        <w:rPr>
          <w:rFonts w:ascii="Times New Roman" w:hAnsi="Times New Roman" w:cs="Times New Roman"/>
          <w:szCs w:val="24"/>
        </w:rPr>
      </w:pPr>
    </w:p>
    <w:p w:rsidR="008F0FC8" w:rsidRPr="00B86026" w:rsidRDefault="008F0FC8" w:rsidP="00FA368A">
      <w:pPr>
        <w:pStyle w:val="ZUSTzmustartykuempunktem"/>
        <w:rPr>
          <w:rFonts w:ascii="Times New Roman" w:hAnsi="Times New Roman" w:cs="Times New Roman"/>
          <w:szCs w:val="24"/>
        </w:rPr>
      </w:pPr>
    </w:p>
    <w:p w:rsidR="008817D2" w:rsidRPr="00B86026" w:rsidRDefault="008817D2" w:rsidP="00FA368A">
      <w:pPr>
        <w:pStyle w:val="ARTartustawynprozporzdzenia"/>
        <w:spacing w:before="0"/>
        <w:rPr>
          <w:rFonts w:ascii="Times New Roman" w:hAnsi="Times New Roman" w:cs="Times New Roman"/>
          <w:szCs w:val="24"/>
        </w:rPr>
      </w:pPr>
      <w:r w:rsidRPr="00B86026">
        <w:rPr>
          <w:rFonts w:ascii="Times New Roman" w:hAnsi="Times New Roman" w:cs="Times New Roman"/>
          <w:szCs w:val="24"/>
        </w:rPr>
        <w:t>Art. 2. W </w:t>
      </w:r>
      <w:hyperlink r:id="rId10" w:anchor="hiperlinkText.rpc?hiperlink=type=tresc:nro=Powszechny.1383133:ver=9&amp;full=1" w:tgtFrame="_parent" w:history="1">
        <w:r w:rsidRPr="00B86026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ustawie</w:t>
        </w:r>
      </w:hyperlink>
      <w:r w:rsidRPr="00B86026">
        <w:rPr>
          <w:rFonts w:ascii="Times New Roman" w:hAnsi="Times New Roman" w:cs="Times New Roman"/>
          <w:szCs w:val="24"/>
        </w:rPr>
        <w:t xml:space="preserve"> z dnia 13 października 1998 r. o systemie ubezpieczeń społecznych (Dz. U. z </w:t>
      </w:r>
      <w:r w:rsidR="004A2F7C" w:rsidRPr="00B86026">
        <w:rPr>
          <w:rFonts w:ascii="Times New Roman" w:hAnsi="Times New Roman" w:cs="Times New Roman"/>
          <w:szCs w:val="24"/>
        </w:rPr>
        <w:t>201</w:t>
      </w:r>
      <w:r w:rsidR="004A2F7C">
        <w:rPr>
          <w:rFonts w:ascii="Times New Roman" w:hAnsi="Times New Roman" w:cs="Times New Roman"/>
          <w:szCs w:val="24"/>
        </w:rPr>
        <w:t>6</w:t>
      </w:r>
      <w:r w:rsidR="004A2F7C" w:rsidRPr="00B86026">
        <w:rPr>
          <w:rFonts w:ascii="Times New Roman" w:hAnsi="Times New Roman" w:cs="Times New Roman"/>
          <w:szCs w:val="24"/>
        </w:rPr>
        <w:t xml:space="preserve"> </w:t>
      </w:r>
      <w:r w:rsidRPr="00B86026">
        <w:rPr>
          <w:rFonts w:ascii="Times New Roman" w:hAnsi="Times New Roman" w:cs="Times New Roman"/>
          <w:szCs w:val="24"/>
        </w:rPr>
        <w:t xml:space="preserve">r. poz. </w:t>
      </w:r>
      <w:r w:rsidR="004A2F7C">
        <w:rPr>
          <w:rFonts w:ascii="Times New Roman" w:hAnsi="Times New Roman" w:cs="Times New Roman"/>
          <w:szCs w:val="24"/>
        </w:rPr>
        <w:t>963</w:t>
      </w:r>
      <w:r w:rsidRPr="00B86026">
        <w:rPr>
          <w:rFonts w:ascii="Times New Roman" w:hAnsi="Times New Roman" w:cs="Times New Roman"/>
          <w:szCs w:val="24"/>
        </w:rPr>
        <w:t>)  w art. 50 dodaje się ust. 17 w brzmieniu:</w:t>
      </w:r>
    </w:p>
    <w:p w:rsidR="00D445B4" w:rsidRPr="00B86026" w:rsidRDefault="008817D2" w:rsidP="00FA368A">
      <w:pPr>
        <w:pStyle w:val="ZUSTzmustartykuempunktem"/>
        <w:rPr>
          <w:rFonts w:ascii="Times New Roman" w:hAnsi="Times New Roman" w:cs="Times New Roman"/>
          <w:szCs w:val="24"/>
        </w:rPr>
      </w:pPr>
      <w:r w:rsidRPr="00B86026">
        <w:rPr>
          <w:rFonts w:ascii="Times New Roman" w:hAnsi="Times New Roman" w:cs="Times New Roman"/>
          <w:szCs w:val="24"/>
        </w:rPr>
        <w:t xml:space="preserve">„17. Zakład udostępnia ministrowi właściwemu do spraw finansów publicznych </w:t>
      </w:r>
      <w:r w:rsidR="008D5689">
        <w:rPr>
          <w:rFonts w:ascii="Times New Roman" w:hAnsi="Times New Roman" w:cs="Times New Roman"/>
          <w:szCs w:val="24"/>
        </w:rPr>
        <w:t xml:space="preserve">na jego żądanie </w:t>
      </w:r>
      <w:r w:rsidRPr="00B86026">
        <w:rPr>
          <w:rFonts w:ascii="Times New Roman" w:hAnsi="Times New Roman" w:cs="Times New Roman"/>
          <w:szCs w:val="24"/>
        </w:rPr>
        <w:t>dane</w:t>
      </w:r>
      <w:r w:rsidR="00B86026" w:rsidRPr="00B86026">
        <w:rPr>
          <w:rFonts w:ascii="Times New Roman" w:hAnsi="Times New Roman" w:cs="Times New Roman"/>
          <w:szCs w:val="24"/>
        </w:rPr>
        <w:t>:</w:t>
      </w:r>
      <w:r w:rsidRPr="00B86026">
        <w:rPr>
          <w:rFonts w:ascii="Times New Roman" w:hAnsi="Times New Roman" w:cs="Times New Roman"/>
          <w:szCs w:val="24"/>
        </w:rPr>
        <w:t xml:space="preserve"> </w:t>
      </w:r>
    </w:p>
    <w:p w:rsidR="00AF5B73" w:rsidRPr="00B86026" w:rsidRDefault="006F1AFE" w:rsidP="00FA368A">
      <w:pPr>
        <w:pStyle w:val="ZUSTzmustartykuempunktem"/>
        <w:numPr>
          <w:ilvl w:val="0"/>
          <w:numId w:val="27"/>
        </w:numPr>
        <w:ind w:left="426" w:hanging="28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dotyczące</w:t>
      </w:r>
      <w:r w:rsidR="008817D2" w:rsidRPr="00B86026">
        <w:rPr>
          <w:rFonts w:ascii="Times New Roman" w:hAnsi="Times New Roman" w:cs="Times New Roman"/>
          <w:szCs w:val="24"/>
        </w:rPr>
        <w:t xml:space="preserve"> ubezpieczonego</w:t>
      </w:r>
      <w:r w:rsidR="00AF5B73" w:rsidRPr="00B86026">
        <w:rPr>
          <w:rFonts w:ascii="Times New Roman" w:hAnsi="Times New Roman" w:cs="Times New Roman"/>
          <w:szCs w:val="24"/>
        </w:rPr>
        <w:t>:</w:t>
      </w:r>
    </w:p>
    <w:p w:rsidR="00AF5B73" w:rsidRPr="00650BEF" w:rsidRDefault="00650BEF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numer </w:t>
      </w:r>
      <w:r w:rsidR="00D445B4" w:rsidRPr="00B86026">
        <w:rPr>
          <w:rFonts w:ascii="Times New Roman" w:hAnsi="Times New Roman"/>
        </w:rPr>
        <w:t>PESEL</w:t>
      </w:r>
      <w:r w:rsidRPr="00650BEF">
        <w:rPr>
          <w:rFonts w:ascii="Times New Roman" w:hAnsi="Times New Roman"/>
          <w:color w:val="000000"/>
        </w:rPr>
        <w:t>, a w razie gdy nie nadano numeru PESEL - rodzaj, serię i numer dokumentu tożsamości</w:t>
      </w:r>
      <w:r w:rsidR="004A2F7C" w:rsidRPr="00650BEF">
        <w:rPr>
          <w:rFonts w:ascii="Times New Roman" w:hAnsi="Times New Roman"/>
        </w:rPr>
        <w:t>,</w:t>
      </w:r>
    </w:p>
    <w:p w:rsidR="00AF5B73" w:rsidRPr="00B86026" w:rsidRDefault="00650BEF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</w:rPr>
        <w:t xml:space="preserve">identyfikator </w:t>
      </w:r>
      <w:r w:rsidR="008C0B3F">
        <w:rPr>
          <w:rFonts w:ascii="Times New Roman" w:eastAsia="Times New Roman" w:hAnsi="Times New Roman"/>
        </w:rPr>
        <w:t xml:space="preserve">miejscowości </w:t>
      </w:r>
      <w:r w:rsidR="007B547D">
        <w:rPr>
          <w:rFonts w:ascii="Times New Roman" w:eastAsia="Times New Roman" w:hAnsi="Times New Roman"/>
        </w:rPr>
        <w:t xml:space="preserve">według </w:t>
      </w:r>
      <w:r w:rsidR="008C0B3F">
        <w:rPr>
          <w:rFonts w:ascii="Times New Roman" w:eastAsia="Times New Roman" w:hAnsi="Times New Roman"/>
        </w:rPr>
        <w:t>k</w:t>
      </w:r>
      <w:r w:rsidR="007B547D">
        <w:rPr>
          <w:rFonts w:ascii="Times New Roman" w:eastAsia="Times New Roman" w:hAnsi="Times New Roman"/>
        </w:rPr>
        <w:t>rajowego rejestru urzędowego podziału terytorialnego kraju</w:t>
      </w:r>
      <w:r w:rsidR="007B547D" w:rsidRPr="00B86026">
        <w:rPr>
          <w:rFonts w:ascii="Times New Roman" w:hAnsi="Times New Roman"/>
        </w:rPr>
        <w:t xml:space="preserve"> </w:t>
      </w:r>
      <w:r w:rsidR="00F24D48">
        <w:rPr>
          <w:rFonts w:ascii="Times New Roman" w:hAnsi="Times New Roman"/>
        </w:rPr>
        <w:t>(</w:t>
      </w:r>
      <w:r w:rsidR="008C0B3F" w:rsidRPr="00B86026">
        <w:rPr>
          <w:rFonts w:ascii="Times New Roman" w:hAnsi="Times New Roman"/>
        </w:rPr>
        <w:t>TERYT</w:t>
      </w:r>
      <w:r w:rsidR="00F24D48">
        <w:rPr>
          <w:rFonts w:ascii="Times New Roman" w:hAnsi="Times New Roman"/>
        </w:rPr>
        <w:t>)</w:t>
      </w:r>
      <w:r w:rsidR="008C0B3F" w:rsidRPr="00B86026">
        <w:rPr>
          <w:rFonts w:ascii="Times New Roman" w:hAnsi="Times New Roman"/>
        </w:rPr>
        <w:t xml:space="preserve"> </w:t>
      </w:r>
      <w:r w:rsidR="00AF5B73" w:rsidRPr="00B86026">
        <w:rPr>
          <w:rFonts w:ascii="Times New Roman" w:hAnsi="Times New Roman"/>
        </w:rPr>
        <w:t>adresu zameldowania</w:t>
      </w:r>
      <w:r w:rsidR="004A2F7C">
        <w:rPr>
          <w:rFonts w:ascii="Times New Roman" w:hAnsi="Times New Roman"/>
        </w:rPr>
        <w:t>,</w:t>
      </w:r>
    </w:p>
    <w:p w:rsidR="00AF5B73" w:rsidRPr="00B86026" w:rsidRDefault="00650BEF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identyfikator </w:t>
      </w:r>
      <w:r w:rsidR="008C0B3F">
        <w:rPr>
          <w:rFonts w:ascii="Times New Roman" w:eastAsia="Times New Roman" w:hAnsi="Times New Roman"/>
        </w:rPr>
        <w:t xml:space="preserve">miejscowości </w:t>
      </w:r>
      <w:r w:rsidR="007B547D">
        <w:rPr>
          <w:rFonts w:ascii="Times New Roman" w:eastAsia="Times New Roman" w:hAnsi="Times New Roman"/>
        </w:rPr>
        <w:t xml:space="preserve">według </w:t>
      </w:r>
      <w:r w:rsidR="008C0B3F">
        <w:rPr>
          <w:rFonts w:ascii="Times New Roman" w:eastAsia="Times New Roman" w:hAnsi="Times New Roman"/>
        </w:rPr>
        <w:t>k</w:t>
      </w:r>
      <w:r w:rsidR="007B547D">
        <w:rPr>
          <w:rFonts w:ascii="Times New Roman" w:eastAsia="Times New Roman" w:hAnsi="Times New Roman"/>
        </w:rPr>
        <w:t>rajowego rejestru urzędowego podziału terytorialnego kraju</w:t>
      </w:r>
      <w:r w:rsidR="007B547D" w:rsidRPr="00B86026">
        <w:rPr>
          <w:rFonts w:ascii="Times New Roman" w:hAnsi="Times New Roman"/>
        </w:rPr>
        <w:t xml:space="preserve"> </w:t>
      </w:r>
      <w:r w:rsidR="00F24D48">
        <w:rPr>
          <w:rFonts w:ascii="Times New Roman" w:hAnsi="Times New Roman"/>
        </w:rPr>
        <w:t>(</w:t>
      </w:r>
      <w:r w:rsidR="008C0B3F" w:rsidRPr="00B86026">
        <w:rPr>
          <w:rFonts w:ascii="Times New Roman" w:hAnsi="Times New Roman"/>
        </w:rPr>
        <w:t>TERYT</w:t>
      </w:r>
      <w:r w:rsidR="00F24D48">
        <w:rPr>
          <w:rFonts w:ascii="Times New Roman" w:hAnsi="Times New Roman"/>
        </w:rPr>
        <w:t>)</w:t>
      </w:r>
      <w:r w:rsidR="008C0B3F" w:rsidRPr="00B86026">
        <w:rPr>
          <w:rFonts w:ascii="Times New Roman" w:hAnsi="Times New Roman"/>
        </w:rPr>
        <w:t xml:space="preserve"> </w:t>
      </w:r>
      <w:r w:rsidR="00AF5B73" w:rsidRPr="00B86026">
        <w:rPr>
          <w:rFonts w:ascii="Times New Roman" w:hAnsi="Times New Roman"/>
        </w:rPr>
        <w:t>adresu korespondencji</w:t>
      </w:r>
      <w:r w:rsidR="004A2F7C">
        <w:rPr>
          <w:rFonts w:ascii="Times New Roman" w:hAnsi="Times New Roman"/>
        </w:rPr>
        <w:t>,</w:t>
      </w:r>
    </w:p>
    <w:p w:rsidR="006073C1" w:rsidRPr="006073C1" w:rsidRDefault="00D304DD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/>
        </w:rPr>
      </w:pPr>
      <w:r w:rsidRPr="00855EA1">
        <w:rPr>
          <w:rFonts w:ascii="Times New Roman" w:hAnsi="Times New Roman"/>
        </w:rPr>
        <w:t xml:space="preserve">numer NIP i </w:t>
      </w:r>
      <w:r w:rsidRPr="00FA368A">
        <w:rPr>
          <w:rFonts w:ascii="Times New Roman" w:hAnsi="Times New Roman"/>
        </w:rPr>
        <w:t xml:space="preserve">numer </w:t>
      </w:r>
      <w:r w:rsidRPr="00855EA1">
        <w:rPr>
          <w:rFonts w:ascii="Times New Roman" w:hAnsi="Times New Roman"/>
        </w:rPr>
        <w:t>identyfikacyjny REGON, a jeżeli płatnikowi składek nie nadano tych numerów lub jednego z nich - numer PESEL lub serię i numer dowodu osobistego albo paszportu</w:t>
      </w:r>
      <w:r w:rsidR="007E5328">
        <w:rPr>
          <w:rFonts w:ascii="Times New Roman" w:hAnsi="Times New Roman"/>
        </w:rPr>
        <w:t>,</w:t>
      </w:r>
    </w:p>
    <w:p w:rsidR="006073C1" w:rsidRPr="006073C1" w:rsidRDefault="006073C1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iCs/>
        </w:rPr>
        <w:t xml:space="preserve"> </w:t>
      </w:r>
      <w:r w:rsidRPr="006073C1">
        <w:rPr>
          <w:rFonts w:ascii="Times New Roman" w:eastAsia="Times New Roman" w:hAnsi="Times New Roman"/>
          <w:iCs/>
        </w:rPr>
        <w:t>numer</w:t>
      </w:r>
      <w:r w:rsidR="00650BEF" w:rsidRPr="006073C1">
        <w:rPr>
          <w:rFonts w:ascii="Times New Roman" w:eastAsia="Times New Roman" w:hAnsi="Times New Roman"/>
          <w:iCs/>
        </w:rPr>
        <w:t xml:space="preserve"> </w:t>
      </w:r>
      <w:r>
        <w:rPr>
          <w:rFonts w:ascii="Times New Roman" w:eastAsia="Times New Roman" w:hAnsi="Times New Roman"/>
          <w:iCs/>
        </w:rPr>
        <w:t xml:space="preserve">w </w:t>
      </w:r>
      <w:r w:rsidR="00650BEF" w:rsidRPr="006073C1">
        <w:rPr>
          <w:rFonts w:ascii="Times New Roman" w:eastAsia="Times New Roman" w:hAnsi="Times New Roman"/>
          <w:iCs/>
        </w:rPr>
        <w:t>K</w:t>
      </w:r>
      <w:r>
        <w:rPr>
          <w:rFonts w:ascii="Times New Roman" w:eastAsia="Times New Roman" w:hAnsi="Times New Roman"/>
          <w:iCs/>
        </w:rPr>
        <w:t>rajowym Rejestrze Sądowym płatnika</w:t>
      </w:r>
      <w:r w:rsidR="00650BEF" w:rsidRPr="006073C1">
        <w:rPr>
          <w:rFonts w:ascii="Times New Roman" w:eastAsia="Times New Roman" w:hAnsi="Times New Roman"/>
          <w:iCs/>
        </w:rPr>
        <w:t xml:space="preserve">, </w:t>
      </w:r>
    </w:p>
    <w:p w:rsidR="00AF5B73" w:rsidRPr="00B86026" w:rsidRDefault="006073C1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ustalonego</w:t>
      </w:r>
      <w:r w:rsidR="004A2F7C">
        <w:rPr>
          <w:rFonts w:ascii="Times New Roman" w:hAnsi="Times New Roman"/>
        </w:rPr>
        <w:t xml:space="preserve"> </w:t>
      </w:r>
      <w:r w:rsidR="00D445B4" w:rsidRPr="00B86026">
        <w:rPr>
          <w:rFonts w:ascii="Times New Roman" w:hAnsi="Times New Roman"/>
        </w:rPr>
        <w:t>p</w:t>
      </w:r>
      <w:r w:rsidR="00AF5B73" w:rsidRPr="00B86026">
        <w:rPr>
          <w:rFonts w:ascii="Times New Roman" w:hAnsi="Times New Roman"/>
        </w:rPr>
        <w:t>raw</w:t>
      </w:r>
      <w:r>
        <w:rPr>
          <w:rFonts w:ascii="Times New Roman" w:hAnsi="Times New Roman"/>
        </w:rPr>
        <w:t>a</w:t>
      </w:r>
      <w:r w:rsidR="00AF5B73" w:rsidRPr="00B86026">
        <w:rPr>
          <w:rFonts w:ascii="Times New Roman" w:hAnsi="Times New Roman"/>
        </w:rPr>
        <w:t xml:space="preserve"> do emerytury</w:t>
      </w:r>
      <w:r>
        <w:rPr>
          <w:rFonts w:ascii="Times New Roman" w:hAnsi="Times New Roman"/>
        </w:rPr>
        <w:t xml:space="preserve"> lub renty</w:t>
      </w:r>
      <w:r w:rsidR="004A2F7C">
        <w:rPr>
          <w:rFonts w:ascii="Times New Roman" w:hAnsi="Times New Roman"/>
        </w:rPr>
        <w:t>,</w:t>
      </w:r>
      <w:r w:rsidR="00AF5B73" w:rsidRPr="00B86026">
        <w:rPr>
          <w:rFonts w:ascii="Times New Roman" w:hAnsi="Times New Roman"/>
        </w:rPr>
        <w:t xml:space="preserve"> </w:t>
      </w:r>
    </w:p>
    <w:p w:rsidR="00AF5B73" w:rsidRPr="00B86026" w:rsidRDefault="00D445B4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/>
        </w:rPr>
      </w:pPr>
      <w:r w:rsidRPr="00B86026">
        <w:rPr>
          <w:rFonts w:ascii="Times New Roman" w:hAnsi="Times New Roman"/>
        </w:rPr>
        <w:t>s</w:t>
      </w:r>
      <w:r w:rsidR="00AF5B73" w:rsidRPr="00B86026">
        <w:rPr>
          <w:rFonts w:ascii="Times New Roman" w:hAnsi="Times New Roman"/>
        </w:rPr>
        <w:t xml:space="preserve">topień </w:t>
      </w:r>
      <w:r w:rsidR="006F1AFE">
        <w:rPr>
          <w:rFonts w:ascii="Times New Roman" w:hAnsi="Times New Roman"/>
        </w:rPr>
        <w:t>niepełnosprawności</w:t>
      </w:r>
      <w:r w:rsidR="004A2F7C">
        <w:rPr>
          <w:rFonts w:ascii="Times New Roman" w:hAnsi="Times New Roman"/>
        </w:rPr>
        <w:t>,</w:t>
      </w:r>
    </w:p>
    <w:p w:rsidR="00AF5B73" w:rsidRPr="006073C1" w:rsidRDefault="00D445B4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 w:rsidRPr="006073C1">
        <w:rPr>
          <w:rFonts w:ascii="Times New Roman" w:hAnsi="Times New Roman"/>
        </w:rPr>
        <w:t>k</w:t>
      </w:r>
      <w:r w:rsidR="00AF5B73" w:rsidRPr="006073C1">
        <w:rPr>
          <w:rFonts w:ascii="Times New Roman" w:hAnsi="Times New Roman"/>
        </w:rPr>
        <w:t>od pracy w szczególnych warunkach</w:t>
      </w:r>
      <w:r w:rsidR="006073C1" w:rsidRPr="006073C1">
        <w:rPr>
          <w:rFonts w:ascii="Times New Roman" w:hAnsi="Times New Roman"/>
        </w:rPr>
        <w:t xml:space="preserve"> lub </w:t>
      </w:r>
      <w:r w:rsidR="00AF5B73" w:rsidRPr="006073C1">
        <w:rPr>
          <w:rFonts w:ascii="Times New Roman" w:hAnsi="Times New Roman"/>
        </w:rPr>
        <w:t>o szczególnym charakterze</w:t>
      </w:r>
      <w:r w:rsidR="004A2F7C" w:rsidRPr="006073C1">
        <w:rPr>
          <w:rFonts w:ascii="Times New Roman" w:hAnsi="Times New Roman"/>
        </w:rPr>
        <w:t>,</w:t>
      </w:r>
    </w:p>
    <w:p w:rsidR="00AF5B73" w:rsidRPr="00B86026" w:rsidRDefault="00D445B4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o</w:t>
      </w:r>
      <w:r w:rsidR="00AF5B73" w:rsidRPr="00B86026">
        <w:rPr>
          <w:rFonts w:ascii="Times New Roman" w:hAnsi="Times New Roman"/>
        </w:rPr>
        <w:t>kres pracy w szczególnych warunkach</w:t>
      </w:r>
      <w:r w:rsidR="004A2F7C">
        <w:rPr>
          <w:rFonts w:ascii="Times New Roman" w:hAnsi="Times New Roman"/>
        </w:rPr>
        <w:t xml:space="preserve"> lub </w:t>
      </w:r>
      <w:r w:rsidR="00AF5B73" w:rsidRPr="00B86026">
        <w:rPr>
          <w:rFonts w:ascii="Times New Roman" w:hAnsi="Times New Roman"/>
        </w:rPr>
        <w:t>o szczególnym charakterze</w:t>
      </w:r>
      <w:r w:rsidR="004A2F7C">
        <w:rPr>
          <w:rFonts w:ascii="Times New Roman" w:hAnsi="Times New Roman"/>
        </w:rPr>
        <w:t>,</w:t>
      </w:r>
    </w:p>
    <w:p w:rsidR="00AF5B73" w:rsidRPr="00B86026" w:rsidRDefault="00D445B4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w</w:t>
      </w:r>
      <w:r w:rsidR="00AF5B73" w:rsidRPr="00B86026">
        <w:rPr>
          <w:rFonts w:ascii="Times New Roman" w:hAnsi="Times New Roman"/>
        </w:rPr>
        <w:t xml:space="preserve">ymiar czasu pracy </w:t>
      </w:r>
      <w:r w:rsidR="006F1AFE">
        <w:rPr>
          <w:rFonts w:ascii="Times New Roman" w:hAnsi="Times New Roman"/>
        </w:rPr>
        <w:t>w szczególnych warunkach</w:t>
      </w:r>
      <w:r w:rsidR="004A2F7C">
        <w:rPr>
          <w:rFonts w:ascii="Times New Roman" w:hAnsi="Times New Roman"/>
        </w:rPr>
        <w:t xml:space="preserve"> lub </w:t>
      </w:r>
      <w:r w:rsidR="006F1AFE">
        <w:rPr>
          <w:rFonts w:ascii="Times New Roman" w:hAnsi="Times New Roman"/>
        </w:rPr>
        <w:t>o szczególnym charakterze</w:t>
      </w:r>
      <w:r w:rsidR="004A2F7C">
        <w:rPr>
          <w:rFonts w:ascii="Times New Roman" w:hAnsi="Times New Roman"/>
        </w:rPr>
        <w:t>,</w:t>
      </w:r>
    </w:p>
    <w:p w:rsidR="00AF5B73" w:rsidRPr="00B86026" w:rsidRDefault="00D445B4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/>
        </w:rPr>
      </w:pPr>
      <w:r w:rsidRPr="00B86026">
        <w:rPr>
          <w:rFonts w:ascii="Times New Roman" w:hAnsi="Times New Roman"/>
        </w:rPr>
        <w:t>o</w:t>
      </w:r>
      <w:r w:rsidR="00AF5B73" w:rsidRPr="00B86026">
        <w:rPr>
          <w:rFonts w:ascii="Times New Roman" w:hAnsi="Times New Roman"/>
        </w:rPr>
        <w:t>kres rozliczeniowy</w:t>
      </w:r>
      <w:r w:rsidR="004A2F7C">
        <w:rPr>
          <w:rFonts w:ascii="Times New Roman" w:hAnsi="Times New Roman"/>
        </w:rPr>
        <w:t>,</w:t>
      </w:r>
      <w:r w:rsidR="00AF5B73" w:rsidRPr="00B86026">
        <w:rPr>
          <w:rFonts w:ascii="Times New Roman" w:hAnsi="Times New Roman"/>
        </w:rPr>
        <w:t xml:space="preserve"> </w:t>
      </w:r>
    </w:p>
    <w:p w:rsidR="00AF5B73" w:rsidRPr="00B86026" w:rsidRDefault="00D445B4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/>
        </w:rPr>
      </w:pPr>
      <w:r w:rsidRPr="00B86026">
        <w:rPr>
          <w:rFonts w:ascii="Times New Roman" w:hAnsi="Times New Roman"/>
        </w:rPr>
        <w:t>k</w:t>
      </w:r>
      <w:r w:rsidR="00AF5B73" w:rsidRPr="00B86026">
        <w:rPr>
          <w:rFonts w:ascii="Times New Roman" w:hAnsi="Times New Roman"/>
        </w:rPr>
        <w:t>od tytułu ubezpieczenia</w:t>
      </w:r>
      <w:r w:rsidR="004A2F7C">
        <w:rPr>
          <w:rFonts w:ascii="Times New Roman" w:hAnsi="Times New Roman"/>
        </w:rPr>
        <w:t>,</w:t>
      </w:r>
      <w:r w:rsidR="00AF5B73" w:rsidRPr="00B86026">
        <w:rPr>
          <w:rFonts w:ascii="Times New Roman" w:hAnsi="Times New Roman"/>
        </w:rPr>
        <w:t xml:space="preserve"> </w:t>
      </w:r>
    </w:p>
    <w:p w:rsidR="00AF5B73" w:rsidRPr="00B86026" w:rsidRDefault="00D445B4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i</w:t>
      </w:r>
      <w:r w:rsidR="00AF5B73" w:rsidRPr="00B86026">
        <w:rPr>
          <w:rFonts w:ascii="Times New Roman" w:hAnsi="Times New Roman"/>
        </w:rPr>
        <w:t>nformacja o przekroczeniu rocznej podstawy wymiaru składek na ubezpieczenia emerytalne i rentowe</w:t>
      </w:r>
      <w:r w:rsidR="004A2F7C">
        <w:rPr>
          <w:rFonts w:ascii="Times New Roman" w:hAnsi="Times New Roman"/>
        </w:rPr>
        <w:t>,</w:t>
      </w:r>
    </w:p>
    <w:p w:rsidR="00AF5B73" w:rsidRPr="00B86026" w:rsidRDefault="00D445B4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w</w:t>
      </w:r>
      <w:r w:rsidR="00AF5B73" w:rsidRPr="00B86026">
        <w:rPr>
          <w:rFonts w:ascii="Times New Roman" w:hAnsi="Times New Roman"/>
        </w:rPr>
        <w:t>ymiar czasu pracy</w:t>
      </w:r>
      <w:r w:rsidR="004A2F7C">
        <w:rPr>
          <w:rFonts w:ascii="Times New Roman" w:hAnsi="Times New Roman"/>
        </w:rPr>
        <w:t>,</w:t>
      </w:r>
    </w:p>
    <w:p w:rsidR="00AF5B73" w:rsidRPr="00B86026" w:rsidRDefault="00D445B4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k</w:t>
      </w:r>
      <w:r w:rsidR="00AF5B73" w:rsidRPr="00B86026">
        <w:rPr>
          <w:rFonts w:ascii="Times New Roman" w:hAnsi="Times New Roman"/>
        </w:rPr>
        <w:t>od przyczyny wyrejestrowania ubezpieczonego</w:t>
      </w:r>
      <w:r w:rsidR="004A2F7C">
        <w:rPr>
          <w:rFonts w:ascii="Times New Roman" w:hAnsi="Times New Roman"/>
        </w:rPr>
        <w:t>,</w:t>
      </w:r>
    </w:p>
    <w:p w:rsidR="00D445B4" w:rsidRPr="00B86026" w:rsidRDefault="00D445B4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lastRenderedPageBreak/>
        <w:t>p</w:t>
      </w:r>
      <w:r w:rsidR="00AF5B73" w:rsidRPr="00B86026">
        <w:rPr>
          <w:rFonts w:ascii="Times New Roman" w:hAnsi="Times New Roman"/>
        </w:rPr>
        <w:t>odstawa wymiaru składki na</w:t>
      </w:r>
      <w:r w:rsidRPr="00B86026">
        <w:rPr>
          <w:rFonts w:ascii="Times New Roman" w:hAnsi="Times New Roman"/>
        </w:rPr>
        <w:t>:</w:t>
      </w:r>
    </w:p>
    <w:p w:rsidR="00AF5B73" w:rsidRPr="00B86026" w:rsidRDefault="00AF5B73" w:rsidP="00FA368A">
      <w:pPr>
        <w:pStyle w:val="Akapitzlist"/>
        <w:numPr>
          <w:ilvl w:val="0"/>
          <w:numId w:val="12"/>
        </w:numPr>
        <w:spacing w:line="360" w:lineRule="auto"/>
        <w:ind w:left="1134" w:hanging="425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ubezpieczenia emerytalne i rentowe</w:t>
      </w:r>
      <w:r w:rsidR="004A2F7C">
        <w:rPr>
          <w:rFonts w:ascii="Times New Roman" w:hAnsi="Times New Roman"/>
        </w:rPr>
        <w:t>,</w:t>
      </w:r>
    </w:p>
    <w:p w:rsidR="00AF5B73" w:rsidRPr="00B86026" w:rsidRDefault="00AF5B73" w:rsidP="00FA368A">
      <w:pPr>
        <w:pStyle w:val="Akapitzlist"/>
        <w:numPr>
          <w:ilvl w:val="0"/>
          <w:numId w:val="12"/>
        </w:numPr>
        <w:spacing w:line="360" w:lineRule="auto"/>
        <w:ind w:left="1134" w:hanging="425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ubezpieczenie chorobowe</w:t>
      </w:r>
      <w:r w:rsidR="004A2F7C">
        <w:rPr>
          <w:rFonts w:ascii="Times New Roman" w:hAnsi="Times New Roman"/>
        </w:rPr>
        <w:t>,</w:t>
      </w:r>
    </w:p>
    <w:p w:rsidR="00AF5B73" w:rsidRPr="00B86026" w:rsidRDefault="00AF5B73" w:rsidP="00FA368A">
      <w:pPr>
        <w:pStyle w:val="Akapitzlist"/>
        <w:numPr>
          <w:ilvl w:val="0"/>
          <w:numId w:val="12"/>
        </w:numPr>
        <w:spacing w:line="360" w:lineRule="auto"/>
        <w:ind w:left="1134" w:hanging="425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ubezpieczenie wypadkowe</w:t>
      </w:r>
      <w:r w:rsidR="004A2F7C">
        <w:rPr>
          <w:rFonts w:ascii="Times New Roman" w:hAnsi="Times New Roman"/>
        </w:rPr>
        <w:t>,</w:t>
      </w:r>
    </w:p>
    <w:p w:rsidR="00AF5B73" w:rsidRPr="00B86026" w:rsidRDefault="00AF5B73" w:rsidP="00FA368A">
      <w:pPr>
        <w:pStyle w:val="Akapitzlist"/>
        <w:numPr>
          <w:ilvl w:val="0"/>
          <w:numId w:val="12"/>
        </w:numPr>
        <w:spacing w:line="360" w:lineRule="auto"/>
        <w:ind w:left="1134" w:hanging="425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ubezpieczenie zdrowotne</w:t>
      </w:r>
      <w:r w:rsidR="004A2F7C">
        <w:rPr>
          <w:rFonts w:ascii="Times New Roman" w:hAnsi="Times New Roman"/>
        </w:rPr>
        <w:t>,</w:t>
      </w:r>
    </w:p>
    <w:p w:rsidR="00D445B4" w:rsidRPr="00B86026" w:rsidRDefault="00D445B4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w</w:t>
      </w:r>
      <w:r w:rsidR="00AF5B73" w:rsidRPr="00B86026">
        <w:rPr>
          <w:rFonts w:ascii="Times New Roman" w:hAnsi="Times New Roman"/>
        </w:rPr>
        <w:t>ysokość składki na</w:t>
      </w:r>
      <w:r w:rsidRPr="00B86026">
        <w:rPr>
          <w:rFonts w:ascii="Times New Roman" w:hAnsi="Times New Roman"/>
        </w:rPr>
        <w:t>:</w:t>
      </w:r>
    </w:p>
    <w:p w:rsidR="00D445B4" w:rsidRPr="00B86026" w:rsidRDefault="00AF5B73" w:rsidP="00FA368A">
      <w:pPr>
        <w:pStyle w:val="Akapitzlist"/>
        <w:numPr>
          <w:ilvl w:val="0"/>
          <w:numId w:val="13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ubezpieczenie emerytalne</w:t>
      </w:r>
      <w:r w:rsidR="004A2F7C">
        <w:rPr>
          <w:rFonts w:ascii="Times New Roman" w:hAnsi="Times New Roman"/>
        </w:rPr>
        <w:t>,</w:t>
      </w:r>
      <w:r w:rsidRPr="00B86026">
        <w:rPr>
          <w:rFonts w:ascii="Times New Roman" w:hAnsi="Times New Roman"/>
        </w:rPr>
        <w:t xml:space="preserve"> </w:t>
      </w:r>
    </w:p>
    <w:p w:rsidR="00AF5B73" w:rsidRPr="00B86026" w:rsidRDefault="00AF5B73" w:rsidP="00FA368A">
      <w:pPr>
        <w:pStyle w:val="Akapitzlist"/>
        <w:numPr>
          <w:ilvl w:val="0"/>
          <w:numId w:val="13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ubezpieczeni</w:t>
      </w:r>
      <w:r w:rsidR="00903159">
        <w:rPr>
          <w:rFonts w:ascii="Times New Roman" w:hAnsi="Times New Roman"/>
        </w:rPr>
        <w:t>a</w:t>
      </w:r>
      <w:r w:rsidRPr="00B86026">
        <w:rPr>
          <w:rFonts w:ascii="Times New Roman" w:hAnsi="Times New Roman"/>
        </w:rPr>
        <w:t xml:space="preserve"> rentowe</w:t>
      </w:r>
      <w:r w:rsidR="004A2F7C">
        <w:rPr>
          <w:rFonts w:ascii="Times New Roman" w:hAnsi="Times New Roman"/>
        </w:rPr>
        <w:t>,</w:t>
      </w:r>
    </w:p>
    <w:p w:rsidR="00AF5B73" w:rsidRPr="00B86026" w:rsidRDefault="00AF5B73" w:rsidP="00FA368A">
      <w:pPr>
        <w:pStyle w:val="Akapitzlist"/>
        <w:numPr>
          <w:ilvl w:val="0"/>
          <w:numId w:val="13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ubezpieczenie chorobowe</w:t>
      </w:r>
      <w:r w:rsidR="004A2F7C">
        <w:rPr>
          <w:rFonts w:ascii="Times New Roman" w:hAnsi="Times New Roman"/>
        </w:rPr>
        <w:t>,</w:t>
      </w:r>
    </w:p>
    <w:p w:rsidR="00AF5B73" w:rsidRPr="00B86026" w:rsidRDefault="00AF5B73" w:rsidP="00FA368A">
      <w:pPr>
        <w:pStyle w:val="Akapitzlist"/>
        <w:numPr>
          <w:ilvl w:val="0"/>
          <w:numId w:val="13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ubezpieczenie wypadkowe</w:t>
      </w:r>
      <w:r w:rsidR="004A2F7C">
        <w:rPr>
          <w:rFonts w:ascii="Times New Roman" w:hAnsi="Times New Roman"/>
        </w:rPr>
        <w:t>,</w:t>
      </w:r>
    </w:p>
    <w:p w:rsidR="00AF5B73" w:rsidRPr="00B86026" w:rsidRDefault="00AF5B73" w:rsidP="00FA368A">
      <w:pPr>
        <w:pStyle w:val="Akapitzlist"/>
        <w:numPr>
          <w:ilvl w:val="0"/>
          <w:numId w:val="13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ubezpieczenie zdrowotne</w:t>
      </w:r>
      <w:r w:rsidR="004A2F7C">
        <w:rPr>
          <w:rFonts w:ascii="Times New Roman" w:hAnsi="Times New Roman"/>
        </w:rPr>
        <w:t>,</w:t>
      </w:r>
    </w:p>
    <w:p w:rsidR="00AF5B73" w:rsidRPr="00B86026" w:rsidRDefault="00D445B4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k</w:t>
      </w:r>
      <w:r w:rsidR="00AF5B73" w:rsidRPr="00B86026">
        <w:rPr>
          <w:rFonts w:ascii="Times New Roman" w:hAnsi="Times New Roman"/>
        </w:rPr>
        <w:t>wota obniżenia podstawy wymiaru składek na ubezpieczenia społeczne z tytułu opłacania składki w ramach pracowniczego programu emerytalnego</w:t>
      </w:r>
      <w:r w:rsidR="004A2F7C">
        <w:rPr>
          <w:rFonts w:ascii="Times New Roman" w:hAnsi="Times New Roman"/>
        </w:rPr>
        <w:t>,</w:t>
      </w:r>
    </w:p>
    <w:p w:rsidR="00AF5B73" w:rsidRPr="00B86026" w:rsidRDefault="00D445B4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>k</w:t>
      </w:r>
      <w:r w:rsidR="00AF5B73" w:rsidRPr="00B86026">
        <w:rPr>
          <w:rFonts w:ascii="Times New Roman" w:hAnsi="Times New Roman"/>
        </w:rPr>
        <w:t>od świadczenia</w:t>
      </w:r>
      <w:r w:rsidR="001F21FE">
        <w:rPr>
          <w:rFonts w:ascii="Times New Roman" w:hAnsi="Times New Roman"/>
        </w:rPr>
        <w:t xml:space="preserve"> lub kod </w:t>
      </w:r>
      <w:r w:rsidR="00AF5B73" w:rsidRPr="00B86026">
        <w:rPr>
          <w:rFonts w:ascii="Times New Roman" w:hAnsi="Times New Roman"/>
        </w:rPr>
        <w:t>przerwy</w:t>
      </w:r>
      <w:r w:rsidR="001F21FE">
        <w:rPr>
          <w:rFonts w:ascii="Times New Roman" w:hAnsi="Times New Roman"/>
        </w:rPr>
        <w:t xml:space="preserve"> wraz z kwotą wypłaty tego świadczenia</w:t>
      </w:r>
      <w:r w:rsidR="004A2F7C">
        <w:rPr>
          <w:rFonts w:ascii="Times New Roman" w:hAnsi="Times New Roman"/>
        </w:rPr>
        <w:t>,</w:t>
      </w:r>
    </w:p>
    <w:p w:rsidR="00AF5B73" w:rsidRPr="00B86026" w:rsidRDefault="004A2F7C" w:rsidP="00FA368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445B4" w:rsidRPr="00B86026">
        <w:rPr>
          <w:rFonts w:ascii="Times New Roman" w:hAnsi="Times New Roman"/>
        </w:rPr>
        <w:t>l</w:t>
      </w:r>
      <w:r w:rsidR="00AF5B73" w:rsidRPr="00B86026">
        <w:rPr>
          <w:rFonts w:ascii="Times New Roman" w:hAnsi="Times New Roman"/>
        </w:rPr>
        <w:t>iczba dni zasiłkowych/liczba wypłat</w:t>
      </w:r>
      <w:r w:rsidR="000D773C">
        <w:rPr>
          <w:rFonts w:ascii="Times New Roman" w:hAnsi="Times New Roman"/>
        </w:rPr>
        <w:t>;</w:t>
      </w:r>
    </w:p>
    <w:p w:rsidR="000D773C" w:rsidRDefault="001F21FE" w:rsidP="00FA368A">
      <w:pPr>
        <w:pStyle w:val="Akapitzlist"/>
        <w:numPr>
          <w:ilvl w:val="0"/>
          <w:numId w:val="27"/>
        </w:numPr>
        <w:spacing w:line="360" w:lineRule="auto"/>
        <w:ind w:left="567" w:hanging="425"/>
        <w:jc w:val="both"/>
        <w:rPr>
          <w:rFonts w:ascii="Times New Roman" w:hAnsi="Times New Roman"/>
        </w:rPr>
      </w:pPr>
      <w:r w:rsidRPr="00C47F3D">
        <w:rPr>
          <w:rFonts w:ascii="Times New Roman" w:hAnsi="Times New Roman"/>
        </w:rPr>
        <w:t>dotyczące osób zgłaszanych przez ubezpieczonego do ubezpieczenia zdrowotnego:</w:t>
      </w:r>
    </w:p>
    <w:p w:rsidR="001F21FE" w:rsidRPr="00C47F3D" w:rsidRDefault="007D32E9" w:rsidP="00FA368A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</w:rPr>
      </w:pPr>
      <w:r w:rsidRPr="00C47F3D">
        <w:rPr>
          <w:rFonts w:ascii="Times New Roman" w:hAnsi="Times New Roman"/>
        </w:rPr>
        <w:t xml:space="preserve">numer </w:t>
      </w:r>
      <w:r w:rsidR="001F21FE" w:rsidRPr="00C47F3D">
        <w:rPr>
          <w:rFonts w:ascii="Times New Roman" w:hAnsi="Times New Roman"/>
        </w:rPr>
        <w:t>PESEL,</w:t>
      </w:r>
    </w:p>
    <w:p w:rsidR="001F21FE" w:rsidRPr="00B86026" w:rsidRDefault="001F21FE" w:rsidP="00FA368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</w:rPr>
      </w:pPr>
      <w:r w:rsidRPr="00B86026">
        <w:rPr>
          <w:rFonts w:ascii="Times New Roman" w:hAnsi="Times New Roman"/>
        </w:rPr>
        <w:t xml:space="preserve">kod </w:t>
      </w:r>
      <w:r w:rsidR="000D773C">
        <w:rPr>
          <w:rFonts w:ascii="Times New Roman" w:hAnsi="Times New Roman"/>
        </w:rPr>
        <w:t xml:space="preserve">stopnia </w:t>
      </w:r>
      <w:r w:rsidRPr="00B86026">
        <w:rPr>
          <w:rFonts w:ascii="Times New Roman" w:hAnsi="Times New Roman"/>
        </w:rPr>
        <w:t>pokrewieństwa</w:t>
      </w:r>
      <w:r>
        <w:rPr>
          <w:rFonts w:ascii="Times New Roman" w:hAnsi="Times New Roman"/>
        </w:rPr>
        <w:t xml:space="preserve"> albo </w:t>
      </w:r>
      <w:r w:rsidRPr="00B86026">
        <w:rPr>
          <w:rFonts w:ascii="Times New Roman" w:hAnsi="Times New Roman"/>
        </w:rPr>
        <w:t>powinowactwa</w:t>
      </w:r>
      <w:r>
        <w:rPr>
          <w:rFonts w:ascii="Times New Roman" w:hAnsi="Times New Roman"/>
        </w:rPr>
        <w:t>,</w:t>
      </w:r>
    </w:p>
    <w:p w:rsidR="001F21FE" w:rsidRPr="00B86026" w:rsidRDefault="001F21FE" w:rsidP="00FA368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/>
        </w:rPr>
      </w:pPr>
      <w:r w:rsidRPr="00B86026">
        <w:rPr>
          <w:rFonts w:ascii="Times New Roman" w:hAnsi="Times New Roman"/>
        </w:rPr>
        <w:t>stopień niepełnosprawności</w:t>
      </w:r>
      <w:r>
        <w:rPr>
          <w:rFonts w:ascii="Times New Roman" w:hAnsi="Times New Roman"/>
        </w:rPr>
        <w:t>,</w:t>
      </w:r>
    </w:p>
    <w:p w:rsidR="001F21FE" w:rsidRPr="000D773C" w:rsidRDefault="001F21FE" w:rsidP="00FA368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/>
        </w:rPr>
      </w:pPr>
      <w:r w:rsidRPr="00B86026">
        <w:rPr>
          <w:rFonts w:ascii="Times New Roman" w:hAnsi="Times New Roman"/>
        </w:rPr>
        <w:t>czy pozostaje we wspólnym gospodarstwie z osobą ubezpieczoną</w:t>
      </w:r>
      <w:r w:rsidR="000D773C">
        <w:rPr>
          <w:rFonts w:ascii="Times New Roman" w:hAnsi="Times New Roman"/>
        </w:rPr>
        <w:t>;</w:t>
      </w:r>
    </w:p>
    <w:p w:rsidR="00D445B4" w:rsidRPr="00B86026" w:rsidRDefault="006F1AFE" w:rsidP="00FA368A">
      <w:pPr>
        <w:pStyle w:val="ZUSTzmustartykuempunktem"/>
        <w:numPr>
          <w:ilvl w:val="0"/>
          <w:numId w:val="27"/>
        </w:numPr>
        <w:ind w:left="567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dotyczące płatników</w:t>
      </w:r>
      <w:r w:rsidR="008817D2" w:rsidRPr="00B86026">
        <w:rPr>
          <w:rFonts w:ascii="Times New Roman" w:hAnsi="Times New Roman" w:cs="Times New Roman"/>
          <w:szCs w:val="24"/>
        </w:rPr>
        <w:t xml:space="preserve"> składek</w:t>
      </w:r>
      <w:r w:rsidR="00D445B4" w:rsidRPr="00B86026">
        <w:rPr>
          <w:rFonts w:ascii="Times New Roman" w:hAnsi="Times New Roman" w:cs="Times New Roman"/>
          <w:szCs w:val="24"/>
        </w:rPr>
        <w:t>:</w:t>
      </w:r>
    </w:p>
    <w:p w:rsidR="00F24D48" w:rsidRDefault="00D304DD" w:rsidP="00FA368A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 w:rsidRPr="00855EA1">
        <w:rPr>
          <w:rFonts w:ascii="Times New Roman" w:hAnsi="Times New Roman"/>
        </w:rPr>
        <w:t>numer NIP i numer identyfikacyjny REGON, a jeżeli płatnikowi składek nie nadano tych numerów lub jednego z nich - numer PESEL lub serię i numer dowodu osobistego albo paszportu</w:t>
      </w:r>
      <w:r w:rsidR="003A0D78">
        <w:rPr>
          <w:rFonts w:ascii="Times New Roman" w:hAnsi="Times New Roman"/>
        </w:rPr>
        <w:t>,</w:t>
      </w:r>
    </w:p>
    <w:p w:rsidR="003A0D78" w:rsidRPr="00F24D48" w:rsidRDefault="002F745A" w:rsidP="00FF6A44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 w:rsidRPr="002F745A">
        <w:t>dat</w:t>
      </w:r>
      <w:r w:rsidR="004E68AE">
        <w:t>a</w:t>
      </w:r>
      <w:r w:rsidRPr="002F745A">
        <w:t xml:space="preserve"> </w:t>
      </w:r>
      <w:r w:rsidR="00FF6A44" w:rsidRPr="00FF6A44">
        <w:t>powstania obowiązku opłacania składek</w:t>
      </w:r>
      <w:r w:rsidR="003A0D78">
        <w:t>,</w:t>
      </w:r>
    </w:p>
    <w:p w:rsidR="00B86026" w:rsidRPr="007447BC" w:rsidRDefault="00F24D48" w:rsidP="007447BC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iCs/>
        </w:rPr>
        <w:t>n</w:t>
      </w:r>
      <w:r w:rsidR="007D32E9">
        <w:rPr>
          <w:rFonts w:ascii="Times New Roman" w:eastAsia="Times New Roman" w:hAnsi="Times New Roman"/>
          <w:iCs/>
        </w:rPr>
        <w:t xml:space="preserve">umer </w:t>
      </w:r>
      <w:r>
        <w:rPr>
          <w:rFonts w:ascii="Times New Roman" w:eastAsia="Times New Roman" w:hAnsi="Times New Roman"/>
          <w:iCs/>
        </w:rPr>
        <w:t xml:space="preserve">w </w:t>
      </w:r>
      <w:r w:rsidR="007D32E9" w:rsidRPr="00B86026">
        <w:rPr>
          <w:rFonts w:ascii="Times New Roman" w:eastAsia="Times New Roman" w:hAnsi="Times New Roman"/>
          <w:iCs/>
        </w:rPr>
        <w:t>K</w:t>
      </w:r>
      <w:r>
        <w:rPr>
          <w:rFonts w:ascii="Times New Roman" w:eastAsia="Times New Roman" w:hAnsi="Times New Roman"/>
          <w:iCs/>
        </w:rPr>
        <w:t xml:space="preserve">rajowym </w:t>
      </w:r>
      <w:r w:rsidR="007D32E9" w:rsidRPr="00B86026">
        <w:rPr>
          <w:rFonts w:ascii="Times New Roman" w:eastAsia="Times New Roman" w:hAnsi="Times New Roman"/>
          <w:iCs/>
        </w:rPr>
        <w:t>R</w:t>
      </w:r>
      <w:r>
        <w:rPr>
          <w:rFonts w:ascii="Times New Roman" w:eastAsia="Times New Roman" w:hAnsi="Times New Roman"/>
          <w:iCs/>
        </w:rPr>
        <w:t xml:space="preserve">ejestrze </w:t>
      </w:r>
      <w:r w:rsidR="007D32E9" w:rsidRPr="00B86026">
        <w:rPr>
          <w:rFonts w:ascii="Times New Roman" w:eastAsia="Times New Roman" w:hAnsi="Times New Roman"/>
          <w:iCs/>
        </w:rPr>
        <w:t>S</w:t>
      </w:r>
      <w:r>
        <w:rPr>
          <w:rFonts w:ascii="Times New Roman" w:eastAsia="Times New Roman" w:hAnsi="Times New Roman"/>
          <w:iCs/>
        </w:rPr>
        <w:t>ądowym</w:t>
      </w:r>
      <w:r w:rsidR="007D32E9" w:rsidRPr="00B86026">
        <w:rPr>
          <w:rFonts w:ascii="Times New Roman" w:eastAsia="Times New Roman" w:hAnsi="Times New Roman"/>
          <w:iCs/>
        </w:rPr>
        <w:t>,</w:t>
      </w:r>
    </w:p>
    <w:p w:rsidR="00B86026" w:rsidRPr="00B86026" w:rsidRDefault="00791475" w:rsidP="00FA368A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Pr="00B86026">
        <w:rPr>
          <w:rFonts w:ascii="Times New Roman" w:hAnsi="Times New Roman"/>
        </w:rPr>
        <w:t xml:space="preserve">iczba </w:t>
      </w:r>
      <w:r w:rsidR="00B86026" w:rsidRPr="00B86026">
        <w:rPr>
          <w:rFonts w:ascii="Times New Roman" w:hAnsi="Times New Roman"/>
        </w:rPr>
        <w:t>ubezpieczonych</w:t>
      </w:r>
      <w:r>
        <w:rPr>
          <w:rFonts w:ascii="Times New Roman" w:hAnsi="Times New Roman"/>
        </w:rPr>
        <w:t>,</w:t>
      </w:r>
    </w:p>
    <w:p w:rsidR="00B86026" w:rsidRPr="00B86026" w:rsidRDefault="00791475" w:rsidP="00FA368A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B86026">
        <w:rPr>
          <w:rFonts w:ascii="Times New Roman" w:hAnsi="Times New Roman"/>
        </w:rPr>
        <w:t xml:space="preserve">topa </w:t>
      </w:r>
      <w:r w:rsidR="00B86026" w:rsidRPr="00B86026">
        <w:rPr>
          <w:rFonts w:ascii="Times New Roman" w:hAnsi="Times New Roman"/>
        </w:rPr>
        <w:t>procentowa składek na ubezpieczenie wypadkowe</w:t>
      </w:r>
      <w:r>
        <w:rPr>
          <w:rFonts w:ascii="Times New Roman" w:hAnsi="Times New Roman"/>
        </w:rPr>
        <w:t>,</w:t>
      </w:r>
    </w:p>
    <w:p w:rsidR="00B86026" w:rsidRPr="00B86026" w:rsidRDefault="00791475" w:rsidP="00FA368A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B86026">
        <w:rPr>
          <w:rFonts w:ascii="Times New Roman" w:hAnsi="Times New Roman"/>
        </w:rPr>
        <w:t xml:space="preserve">wota </w:t>
      </w:r>
      <w:r w:rsidR="00B86026" w:rsidRPr="00B86026">
        <w:rPr>
          <w:rFonts w:ascii="Times New Roman" w:hAnsi="Times New Roman"/>
        </w:rPr>
        <w:t>należnych składek na Fundusz Pracy</w:t>
      </w:r>
      <w:r>
        <w:rPr>
          <w:rFonts w:ascii="Times New Roman" w:hAnsi="Times New Roman"/>
        </w:rPr>
        <w:t>,</w:t>
      </w:r>
    </w:p>
    <w:p w:rsidR="00B86026" w:rsidRPr="00B86026" w:rsidRDefault="00791475" w:rsidP="00FA368A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B86026">
        <w:rPr>
          <w:rFonts w:ascii="Times New Roman" w:hAnsi="Times New Roman"/>
        </w:rPr>
        <w:t xml:space="preserve">wota </w:t>
      </w:r>
      <w:r w:rsidR="00B86026" w:rsidRPr="00B86026">
        <w:rPr>
          <w:rFonts w:ascii="Times New Roman" w:hAnsi="Times New Roman"/>
        </w:rPr>
        <w:t>należnych składek na Fundusz Gwarantowanych Świadczeń Pracowniczych</w:t>
      </w:r>
      <w:r>
        <w:rPr>
          <w:rFonts w:ascii="Times New Roman" w:hAnsi="Times New Roman"/>
        </w:rPr>
        <w:t>,</w:t>
      </w:r>
    </w:p>
    <w:p w:rsidR="00B86026" w:rsidRPr="00B86026" w:rsidRDefault="00791475" w:rsidP="00FA368A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Pr="00B86026">
        <w:rPr>
          <w:rFonts w:ascii="Times New Roman" w:hAnsi="Times New Roman"/>
        </w:rPr>
        <w:t xml:space="preserve">iczba </w:t>
      </w:r>
      <w:r w:rsidR="00B86026" w:rsidRPr="00B86026">
        <w:rPr>
          <w:rFonts w:ascii="Times New Roman" w:hAnsi="Times New Roman"/>
        </w:rPr>
        <w:t>pracowników, za których jest opłacana składka na Fundusz Emerytur Pomostowych</w:t>
      </w:r>
      <w:r>
        <w:rPr>
          <w:rFonts w:ascii="Times New Roman" w:hAnsi="Times New Roman"/>
        </w:rPr>
        <w:t>,</w:t>
      </w:r>
    </w:p>
    <w:p w:rsidR="00B86026" w:rsidRPr="00B86026" w:rsidRDefault="00791475" w:rsidP="00FA368A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Pr="00B86026">
        <w:rPr>
          <w:rFonts w:ascii="Times New Roman" w:hAnsi="Times New Roman"/>
        </w:rPr>
        <w:t xml:space="preserve">iczba </w:t>
      </w:r>
      <w:r w:rsidR="00B86026" w:rsidRPr="00B86026">
        <w:rPr>
          <w:rFonts w:ascii="Times New Roman" w:hAnsi="Times New Roman"/>
        </w:rPr>
        <w:t>stanowisk pracy w szczególnych warunkach lub o szczególnym charakterze</w:t>
      </w:r>
      <w:r>
        <w:rPr>
          <w:rFonts w:ascii="Times New Roman" w:hAnsi="Times New Roman"/>
        </w:rPr>
        <w:t>,</w:t>
      </w:r>
    </w:p>
    <w:p w:rsidR="00B86026" w:rsidRDefault="00791475" w:rsidP="00FA368A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B86026">
        <w:rPr>
          <w:rFonts w:ascii="Times New Roman" w:hAnsi="Times New Roman"/>
        </w:rPr>
        <w:t xml:space="preserve">uma </w:t>
      </w:r>
      <w:r w:rsidR="00B86026" w:rsidRPr="00B86026">
        <w:rPr>
          <w:rFonts w:ascii="Times New Roman" w:hAnsi="Times New Roman"/>
        </w:rPr>
        <w:t>należnych składek na Fundusz Emerytur Pomostowych</w:t>
      </w:r>
      <w:r w:rsidR="000D773C">
        <w:rPr>
          <w:rFonts w:ascii="Times New Roman" w:hAnsi="Times New Roman"/>
        </w:rPr>
        <w:t>;</w:t>
      </w:r>
    </w:p>
    <w:p w:rsidR="001F21FE" w:rsidRPr="00B86026" w:rsidRDefault="001F21FE" w:rsidP="00FA368A">
      <w:pPr>
        <w:pStyle w:val="Akapitzlist"/>
        <w:spacing w:line="360" w:lineRule="auto"/>
        <w:jc w:val="both"/>
        <w:rPr>
          <w:rFonts w:ascii="Times New Roman" w:hAnsi="Times New Roman"/>
        </w:rPr>
      </w:pPr>
    </w:p>
    <w:p w:rsidR="00B86026" w:rsidRPr="00B86026" w:rsidRDefault="006F1AFE" w:rsidP="00FA368A">
      <w:pPr>
        <w:pStyle w:val="ZUSTzmustartykuempunktem"/>
        <w:numPr>
          <w:ilvl w:val="0"/>
          <w:numId w:val="27"/>
        </w:numPr>
        <w:ind w:left="567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dotyczące</w:t>
      </w:r>
      <w:r w:rsidRPr="00B86026">
        <w:rPr>
          <w:rFonts w:ascii="Times New Roman" w:hAnsi="Times New Roman" w:cs="Times New Roman"/>
          <w:szCs w:val="24"/>
        </w:rPr>
        <w:t xml:space="preserve"> </w:t>
      </w:r>
      <w:r w:rsidR="00791475">
        <w:rPr>
          <w:rFonts w:ascii="Times New Roman" w:hAnsi="Times New Roman" w:cs="Times New Roman"/>
          <w:szCs w:val="24"/>
        </w:rPr>
        <w:t xml:space="preserve">uprawnionych do </w:t>
      </w:r>
      <w:r w:rsidR="001F21FE">
        <w:rPr>
          <w:rFonts w:ascii="Times New Roman" w:hAnsi="Times New Roman" w:cs="Times New Roman"/>
          <w:szCs w:val="24"/>
        </w:rPr>
        <w:t>świadczeń z ubezpieczeń społecznych oraz świadczeń wypłacanych przez Zakład na mocy odrębnych przepisów</w:t>
      </w:r>
      <w:r w:rsidR="00B86026" w:rsidRPr="00B86026">
        <w:rPr>
          <w:rFonts w:ascii="Times New Roman" w:hAnsi="Times New Roman" w:cs="Times New Roman"/>
          <w:szCs w:val="24"/>
        </w:rPr>
        <w:t>:</w:t>
      </w:r>
    </w:p>
    <w:p w:rsidR="00B86026" w:rsidRPr="00B86026" w:rsidRDefault="007B547D" w:rsidP="00FA368A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numer </w:t>
      </w:r>
      <w:r w:rsidR="00B86026" w:rsidRPr="00B86026">
        <w:rPr>
          <w:rFonts w:ascii="Times New Roman" w:hAnsi="Times New Roman"/>
        </w:rPr>
        <w:t>PESEL</w:t>
      </w:r>
      <w:r w:rsidR="00DA4BAC">
        <w:rPr>
          <w:rFonts w:ascii="Times New Roman" w:hAnsi="Times New Roman"/>
        </w:rPr>
        <w:t>,</w:t>
      </w:r>
    </w:p>
    <w:p w:rsidR="00B86026" w:rsidRPr="00B86026" w:rsidRDefault="001F21FE" w:rsidP="00FA368A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</w:t>
      </w:r>
      <w:r w:rsidR="00F24D48">
        <w:rPr>
          <w:rFonts w:ascii="Times New Roman" w:eastAsia="Times New Roman" w:hAnsi="Times New Roman"/>
        </w:rPr>
        <w:t>identyfikator miejscowości według krajowego rejestru urzędowego podziału terytorialnego kraju</w:t>
      </w:r>
      <w:r w:rsidR="00F24D48" w:rsidRPr="00B86026">
        <w:rPr>
          <w:rFonts w:ascii="Times New Roman" w:hAnsi="Times New Roman"/>
        </w:rPr>
        <w:t xml:space="preserve"> </w:t>
      </w:r>
      <w:r w:rsidR="00F24D48">
        <w:rPr>
          <w:rFonts w:ascii="Times New Roman" w:hAnsi="Times New Roman"/>
        </w:rPr>
        <w:t>(</w:t>
      </w:r>
      <w:r w:rsidR="00F24D48" w:rsidRPr="00B86026">
        <w:rPr>
          <w:rFonts w:ascii="Times New Roman" w:hAnsi="Times New Roman"/>
        </w:rPr>
        <w:t>TERYT</w:t>
      </w:r>
      <w:r w:rsidR="00F24D48">
        <w:rPr>
          <w:rFonts w:ascii="Times New Roman" w:hAnsi="Times New Roman"/>
        </w:rPr>
        <w:t>)</w:t>
      </w:r>
      <w:r w:rsidR="00F24D48" w:rsidRPr="00B86026">
        <w:rPr>
          <w:rFonts w:ascii="Times New Roman" w:hAnsi="Times New Roman"/>
        </w:rPr>
        <w:t xml:space="preserve"> adresu</w:t>
      </w:r>
      <w:r w:rsidR="00B86026" w:rsidRPr="00B86026">
        <w:rPr>
          <w:rFonts w:ascii="Times New Roman" w:hAnsi="Times New Roman"/>
        </w:rPr>
        <w:t xml:space="preserve"> </w:t>
      </w:r>
      <w:r w:rsidR="006F1AFE">
        <w:rPr>
          <w:rFonts w:ascii="Times New Roman" w:hAnsi="Times New Roman"/>
        </w:rPr>
        <w:t>zamieszkania</w:t>
      </w:r>
      <w:r w:rsidR="00791475">
        <w:rPr>
          <w:rFonts w:ascii="Times New Roman" w:hAnsi="Times New Roman"/>
        </w:rPr>
        <w:t>,</w:t>
      </w:r>
    </w:p>
    <w:p w:rsidR="00B86026" w:rsidRPr="00DA4BAC" w:rsidRDefault="00DA4BAC" w:rsidP="00FA368A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s</w:t>
      </w:r>
      <w:r w:rsidR="00B86026" w:rsidRPr="00B86026">
        <w:rPr>
          <w:rFonts w:ascii="Times New Roman" w:hAnsi="Times New Roman"/>
        </w:rPr>
        <w:t>topień nie</w:t>
      </w:r>
      <w:r w:rsidR="006873B6">
        <w:rPr>
          <w:rFonts w:ascii="Times New Roman" w:hAnsi="Times New Roman"/>
        </w:rPr>
        <w:t>zdolności do pracy</w:t>
      </w:r>
      <w:r w:rsidR="00791475">
        <w:rPr>
          <w:rFonts w:ascii="Times New Roman" w:hAnsi="Times New Roman"/>
        </w:rPr>
        <w:t>,</w:t>
      </w:r>
    </w:p>
    <w:p w:rsidR="00DA4BAC" w:rsidRPr="00B86026" w:rsidRDefault="00DA4BAC" w:rsidP="00FA368A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symbol świadczenia</w:t>
      </w:r>
      <w:r w:rsidR="00791475">
        <w:rPr>
          <w:rFonts w:ascii="Times New Roman" w:hAnsi="Times New Roman"/>
        </w:rPr>
        <w:t>,</w:t>
      </w:r>
    </w:p>
    <w:p w:rsidR="00791475" w:rsidRPr="00791475" w:rsidRDefault="00DA4BAC" w:rsidP="00FA368A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b/>
        </w:rPr>
      </w:pPr>
      <w:r w:rsidRPr="006F1AFE">
        <w:rPr>
          <w:rFonts w:ascii="Times New Roman" w:hAnsi="Times New Roman"/>
        </w:rPr>
        <w:t>w</w:t>
      </w:r>
      <w:r w:rsidR="00B86026" w:rsidRPr="006F1AFE">
        <w:rPr>
          <w:rFonts w:ascii="Times New Roman" w:hAnsi="Times New Roman"/>
        </w:rPr>
        <w:t xml:space="preserve">ysokość </w:t>
      </w:r>
      <w:r w:rsidR="00C81F99">
        <w:rPr>
          <w:rFonts w:ascii="Times New Roman" w:hAnsi="Times New Roman"/>
        </w:rPr>
        <w:t>świadczenia</w:t>
      </w:r>
      <w:r w:rsidR="00791475">
        <w:rPr>
          <w:rFonts w:ascii="Times New Roman" w:hAnsi="Times New Roman"/>
        </w:rPr>
        <w:t>,</w:t>
      </w:r>
      <w:r w:rsidR="00C81F99" w:rsidRPr="006F1AFE">
        <w:rPr>
          <w:rFonts w:ascii="Times New Roman" w:hAnsi="Times New Roman"/>
        </w:rPr>
        <w:t xml:space="preserve"> </w:t>
      </w:r>
    </w:p>
    <w:p w:rsidR="00B86026" w:rsidRPr="006F1AFE" w:rsidRDefault="00DA4BAC" w:rsidP="00FA368A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b/>
        </w:rPr>
      </w:pPr>
      <w:r w:rsidRPr="006F1AFE">
        <w:rPr>
          <w:rFonts w:ascii="Times New Roman" w:hAnsi="Times New Roman"/>
        </w:rPr>
        <w:t>w</w:t>
      </w:r>
      <w:r w:rsidR="00B86026" w:rsidRPr="006F1AFE">
        <w:rPr>
          <w:rFonts w:ascii="Times New Roman" w:hAnsi="Times New Roman"/>
        </w:rPr>
        <w:t xml:space="preserve">ysokość </w:t>
      </w:r>
      <w:r w:rsidR="001F21FE" w:rsidRPr="006F1AFE">
        <w:rPr>
          <w:rFonts w:ascii="Times New Roman" w:hAnsi="Times New Roman"/>
        </w:rPr>
        <w:t>dodatków</w:t>
      </w:r>
      <w:r w:rsidR="001F21FE">
        <w:rPr>
          <w:rFonts w:ascii="Times New Roman" w:hAnsi="Times New Roman"/>
        </w:rPr>
        <w:t xml:space="preserve"> przysługujących </w:t>
      </w:r>
      <w:r w:rsidR="00B86026" w:rsidRPr="006F1AFE">
        <w:rPr>
          <w:rFonts w:ascii="Times New Roman" w:hAnsi="Times New Roman"/>
        </w:rPr>
        <w:t xml:space="preserve">do </w:t>
      </w:r>
      <w:r w:rsidR="00C81F99">
        <w:rPr>
          <w:rFonts w:ascii="Times New Roman" w:hAnsi="Times New Roman"/>
        </w:rPr>
        <w:t>świadczenia</w:t>
      </w:r>
    </w:p>
    <w:p w:rsidR="00B86026" w:rsidRPr="00B86026" w:rsidRDefault="00B86026" w:rsidP="00FA368A">
      <w:pPr>
        <w:pStyle w:val="ZUSTzmustartykuempunktem"/>
        <w:ind w:left="0" w:firstLine="567"/>
        <w:rPr>
          <w:rFonts w:ascii="Times New Roman" w:hAnsi="Times New Roman" w:cs="Times New Roman"/>
          <w:szCs w:val="24"/>
        </w:rPr>
      </w:pPr>
    </w:p>
    <w:p w:rsidR="00242711" w:rsidRPr="00B86026" w:rsidRDefault="00242711" w:rsidP="00242711">
      <w:pPr>
        <w:pStyle w:val="ZUSTzmustartykuempunktem"/>
        <w:ind w:left="0" w:firstLine="0"/>
        <w:rPr>
          <w:rFonts w:ascii="Times New Roman" w:hAnsi="Times New Roman" w:cs="Times New Roman"/>
          <w:szCs w:val="24"/>
        </w:rPr>
      </w:pPr>
      <w:r w:rsidRPr="002F745A">
        <w:rPr>
          <w:rFonts w:ascii="Times New Roman" w:hAnsi="Times New Roman" w:cs="Times New Roman"/>
          <w:szCs w:val="24"/>
        </w:rPr>
        <w:t xml:space="preserve">- w celu niezbędnym do </w:t>
      </w:r>
      <w:r w:rsidRPr="002F745A">
        <w:rPr>
          <w:rFonts w:ascii="Times New Roman" w:hAnsi="Times New Roman" w:cs="Times New Roman"/>
          <w:color w:val="000000"/>
          <w:szCs w:val="24"/>
        </w:rPr>
        <w:t>wykonywania ustawowych zadań</w:t>
      </w:r>
      <w:r w:rsidRPr="002F745A">
        <w:rPr>
          <w:rFonts w:ascii="Times New Roman" w:hAnsi="Times New Roman" w:cs="Times New Roman"/>
          <w:szCs w:val="24"/>
        </w:rPr>
        <w:t xml:space="preserve"> ministra właściwego do spraw finansów publicznych oraz podległych i nadzorowanych jednostek</w:t>
      </w:r>
      <w:r w:rsidR="002F745A" w:rsidRPr="002F745A">
        <w:t xml:space="preserve"> </w:t>
      </w:r>
      <w:r w:rsidR="002F745A" w:rsidRPr="002F745A">
        <w:rPr>
          <w:rFonts w:ascii="Times New Roman" w:hAnsi="Times New Roman" w:cs="Times New Roman"/>
          <w:szCs w:val="24"/>
        </w:rPr>
        <w:t>zmierzających do skutecznego poboru należności podatkowych i weryfikacji danych własnych</w:t>
      </w:r>
      <w:r w:rsidRPr="002F745A">
        <w:rPr>
          <w:rFonts w:ascii="Times New Roman" w:hAnsi="Times New Roman" w:cs="Times New Roman"/>
          <w:color w:val="000000"/>
          <w:szCs w:val="24"/>
        </w:rPr>
        <w:t xml:space="preserve"> </w:t>
      </w:r>
      <w:r w:rsidR="002F745A" w:rsidRPr="002F745A">
        <w:rPr>
          <w:rFonts w:ascii="Times New Roman" w:hAnsi="Times New Roman" w:cs="Times New Roman"/>
          <w:color w:val="000000"/>
          <w:szCs w:val="24"/>
        </w:rPr>
        <w:t>oraz</w:t>
      </w:r>
      <w:r w:rsidRPr="002F745A">
        <w:rPr>
          <w:rFonts w:ascii="Times New Roman" w:hAnsi="Times New Roman" w:cs="Times New Roman"/>
          <w:color w:val="000000"/>
          <w:szCs w:val="24"/>
        </w:rPr>
        <w:t xml:space="preserve"> zadań analityczno-sprawozdawczych</w:t>
      </w:r>
      <w:r w:rsidRPr="002F745A">
        <w:rPr>
          <w:rFonts w:ascii="Times New Roman" w:hAnsi="Times New Roman" w:cs="Times New Roman"/>
          <w:szCs w:val="24"/>
        </w:rPr>
        <w:t>.”.</w:t>
      </w:r>
    </w:p>
    <w:p w:rsidR="00DA4BAC" w:rsidRDefault="00DA4BAC" w:rsidP="00FA368A">
      <w:pPr>
        <w:pStyle w:val="ARTartustawynprozporzdzenia"/>
        <w:spacing w:before="0"/>
        <w:rPr>
          <w:rFonts w:ascii="Times New Roman" w:hAnsi="Times New Roman" w:cs="Times New Roman"/>
          <w:szCs w:val="24"/>
        </w:rPr>
      </w:pPr>
    </w:p>
    <w:p w:rsidR="008817D2" w:rsidRPr="00B86026" w:rsidRDefault="008817D2" w:rsidP="00FA368A">
      <w:pPr>
        <w:pStyle w:val="ARTartustawynprozporzdzenia"/>
        <w:spacing w:before="0"/>
        <w:rPr>
          <w:rFonts w:ascii="Times New Roman" w:hAnsi="Times New Roman" w:cs="Times New Roman"/>
          <w:szCs w:val="24"/>
        </w:rPr>
      </w:pPr>
      <w:r w:rsidRPr="00B86026">
        <w:rPr>
          <w:rFonts w:ascii="Times New Roman" w:hAnsi="Times New Roman" w:cs="Times New Roman"/>
          <w:szCs w:val="24"/>
        </w:rPr>
        <w:t>Art. 3. Ustawa wchodzi w życie po upływie 14 dni od dnia ogłoszenia.</w:t>
      </w:r>
    </w:p>
    <w:p w:rsidR="002127E0" w:rsidRDefault="002127E0" w:rsidP="002127E0">
      <w:pPr>
        <w:pStyle w:val="OZNRODZAKTUtznustawalubrozporzdzenieiorganwydajcy"/>
        <w:rPr>
          <w:rFonts w:ascii="Times New Roman" w:hAnsi="Times New Roman" w:cs="Times New Roman"/>
        </w:rPr>
      </w:pPr>
    </w:p>
    <w:p w:rsidR="002127E0" w:rsidRDefault="002127E0" w:rsidP="002127E0">
      <w:pPr>
        <w:pStyle w:val="DATAAKTUdatauchwalenialubwydaniaaktu"/>
      </w:pPr>
    </w:p>
    <w:p w:rsidR="002127E0" w:rsidRDefault="002127E0" w:rsidP="002127E0">
      <w:pPr>
        <w:pStyle w:val="TYTUAKTUprzedmiotregulacjiustawylubrozporzdzenia"/>
        <w:rPr>
          <w:lang w:eastAsia="en-US"/>
        </w:rPr>
      </w:pPr>
    </w:p>
    <w:p w:rsidR="002127E0" w:rsidRDefault="002127E0" w:rsidP="002127E0">
      <w:pPr>
        <w:pStyle w:val="ARTartustawynprozporzdzenia"/>
      </w:pPr>
    </w:p>
    <w:p w:rsidR="00607514" w:rsidRDefault="00607514" w:rsidP="002127E0">
      <w:pPr>
        <w:pStyle w:val="ARTartustawynprozporzdzenia"/>
      </w:pPr>
    </w:p>
    <w:p w:rsidR="00607514" w:rsidRDefault="00607514" w:rsidP="002127E0">
      <w:pPr>
        <w:pStyle w:val="ARTartustawynprozporzdzenia"/>
      </w:pPr>
    </w:p>
    <w:p w:rsidR="00607514" w:rsidRDefault="00607514" w:rsidP="002127E0">
      <w:pPr>
        <w:pStyle w:val="ARTartustawynprozporzdzenia"/>
      </w:pPr>
    </w:p>
    <w:p w:rsidR="00607514" w:rsidRDefault="00607514" w:rsidP="002127E0">
      <w:pPr>
        <w:pStyle w:val="ARTartustawynprozporzdzenia"/>
      </w:pPr>
    </w:p>
    <w:p w:rsidR="00EB5038" w:rsidRDefault="00EB5038" w:rsidP="002127E0">
      <w:pPr>
        <w:pStyle w:val="ARTartustawynprozporzdzenia"/>
      </w:pPr>
    </w:p>
    <w:p w:rsidR="00EB5038" w:rsidRDefault="00EB5038" w:rsidP="002127E0">
      <w:pPr>
        <w:pStyle w:val="ARTartustawynprozporzdzenia"/>
      </w:pPr>
    </w:p>
    <w:p w:rsidR="00EB5038" w:rsidRDefault="00EB5038" w:rsidP="002127E0">
      <w:pPr>
        <w:pStyle w:val="ARTartustawynprozporzdzenia"/>
      </w:pPr>
    </w:p>
    <w:p w:rsidR="002127E0" w:rsidRDefault="002127E0" w:rsidP="002127E0">
      <w:pPr>
        <w:pStyle w:val="ARTartustawynprozporzdzenia"/>
      </w:pPr>
    </w:p>
    <w:p w:rsidR="002127E0" w:rsidRDefault="002127E0" w:rsidP="002127E0">
      <w:pPr>
        <w:pStyle w:val="ARTartustawynprozporzdzenia"/>
      </w:pPr>
    </w:p>
    <w:p w:rsidR="002127E0" w:rsidRDefault="00676467" w:rsidP="00676467">
      <w:pPr>
        <w:pStyle w:val="ARTartustawynprozporzdzeni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Uzasadnienie</w:t>
      </w:r>
    </w:p>
    <w:p w:rsidR="00676467" w:rsidRDefault="00676467" w:rsidP="00676467">
      <w:pPr>
        <w:pStyle w:val="ARTartustawynprozporzdzenia"/>
        <w:jc w:val="center"/>
        <w:rPr>
          <w:rFonts w:ascii="Times New Roman" w:hAnsi="Times New Roman" w:cs="Times New Roman"/>
          <w:b/>
        </w:rPr>
      </w:pPr>
    </w:p>
    <w:p w:rsidR="00676467" w:rsidRPr="00DA4BAC" w:rsidRDefault="00676467" w:rsidP="00676467">
      <w:pPr>
        <w:pStyle w:val="ARTartustawynprozporzdzenia"/>
        <w:jc w:val="center"/>
        <w:rPr>
          <w:rFonts w:ascii="Times New Roman" w:hAnsi="Times New Roman" w:cs="Times New Roman"/>
          <w:b/>
        </w:rPr>
      </w:pPr>
    </w:p>
    <w:p w:rsidR="002127E0" w:rsidRDefault="002127E0" w:rsidP="002127E0">
      <w:pPr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Pr="00A46658">
        <w:rPr>
          <w:rFonts w:ascii="Times New Roman" w:hAnsi="Times New Roman"/>
        </w:rPr>
        <w:t xml:space="preserve">elem </w:t>
      </w:r>
      <w:r>
        <w:rPr>
          <w:rFonts w:ascii="Times New Roman" w:hAnsi="Times New Roman"/>
        </w:rPr>
        <w:t xml:space="preserve">projektowanych regulacji jest zapewnienie możliwości wymiany informacji pomiędzy Zakładem Ubezpieczeń Społecznych a Ministrem Finansów w zakresie niezbędnym do tworzenia analiz, prognoz i modeli prognostycznych oraz w celu weryfikacji danych własnych obu instytucji. Taki przepływ danych pozwoli uspójnić dane dotyczące płatników i ubezpieczonych będących jednocześnie podatnikami. </w:t>
      </w:r>
    </w:p>
    <w:p w:rsidR="002127E0" w:rsidRDefault="002127E0" w:rsidP="002127E0">
      <w:pPr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Zaproponowana zmiana dotyczy wzmocnienia ustawowego do przetwarzania danych osobowych wymienianych wzajemnie przez obie instytucje. Opracowywanie przez ZUS aktuarialnych analiz i prognoz w zakresie ubezpieczeń społecznych oraz realizacja zadań analityczno-sprawozdawczych przez Ministra Finansów mają charakter zadań ustawowych wykonywanych dla dobra publicznego.</w:t>
      </w:r>
    </w:p>
    <w:p w:rsidR="002127E0" w:rsidRDefault="002127E0" w:rsidP="002127E0">
      <w:pPr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Wykorzystanie identyfikatorów numerycznych takich jak PESEL lub NIP jako unikalnych numerów występujących w rejestrach i systemach informatycznych zapobiega dublowaniu oraz sprzyja kontroli poprawności gromadzonych danych.</w:t>
      </w:r>
    </w:p>
    <w:p w:rsidR="002127E0" w:rsidRDefault="002127E0" w:rsidP="002127E0">
      <w:pPr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Powiązanie poprzez unikalne identyfikatory numeryczne danych gromadzonych w bazach Ministerstwa Finansów oraz Zakładu Ubezpieczeń Społecznych umożliwi prowadzenie analiz sytuacji dochodowej ubezpieczonych i podatników według wynikających z ustawy zakresów danych do badania, których źródłem są dane ZUS oraz organów podatkowych. Integracja danych umożliwi również pełniejszą analizę sytuacji dochodowej podatników, ubezpieczonych oraz uprawnionych do świadczeń wypłacanych przez ZUS.</w:t>
      </w:r>
    </w:p>
    <w:p w:rsidR="002127E0" w:rsidRDefault="002127E0" w:rsidP="002127E0">
      <w:pPr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Aktualnie posiadane przez obie instytucje dane mogły być udostępniane wzajemnie w postaci zanonimizowanych zbiorów danych bądź zagregowanych danych statystycznych. Ważne jest jednak takie udostępnienie przedmiotowych danych o wskazanych ubezpieczonych, podatnikach i płatnikach, aby umożliwić skorelowanie jednostkowych danych posiadanych przez urzędy skarbowe i ZUS. Skonkretyzowanie i doprecyzowanie w projektowanej nowelizacji udostępnianych wzajemnie przez obie instytucje informacji w zakresie przychodów podatników i podstaw wymiaru składek ubezpieczonych, pozwoli na udoskonalenie metod doboru prób do badań i umożliwi uogólnianie wyników badań w odpowiednich przekrojach, a w efekcie końcowym przybliży efekty, jakie mogłyby przynieść planowane rozwiązania.</w:t>
      </w:r>
    </w:p>
    <w:p w:rsidR="002127E0" w:rsidRDefault="002127E0" w:rsidP="002127E0">
      <w:pPr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Szerokie badanie danych i ich analiza powinny pozwolić Ministrowi Finansów w określonych projektach regulacji na oszacowanie skutków finansowych dla obywateli, przedsiębiorstw i finansów publicznych.</w:t>
      </w:r>
    </w:p>
    <w:p w:rsidR="002127E0" w:rsidRDefault="002127E0" w:rsidP="002127E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Należy zwrócić uwagę, że łączna wartość podatku dochodowego od osób fizycznych, składek na ubezpieczenia społeczne oraz zdrowotne sięgała w 2014 roku ok. 280 mld zł i w konsekwencji nawet niewielkie (w ujęciu procentowym) błędy szacunków mogą przekładać się na duże różnice w kwotach skutków dla sektora finansów publicznych.</w:t>
      </w:r>
    </w:p>
    <w:p w:rsidR="002127E0" w:rsidRDefault="002127E0" w:rsidP="002127E0">
      <w:pPr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Wymiana danych umożliwi również efektywniejsze wypełnianie przez Ministra Finansów obowiązków wynikających z art. 74 i 174 ustawy o finansach publicznych, które stanowią o konieczności sprawowania przez Ministra Finansów kontroli nad poziomem państwowego długu publicznego oraz deficytu sektora finansów publicznych, w skład którego wchodzi FUS.</w:t>
      </w:r>
    </w:p>
    <w:p w:rsidR="002127E0" w:rsidRDefault="002127E0" w:rsidP="002127E0">
      <w:pPr>
        <w:spacing w:line="360" w:lineRule="auto"/>
        <w:ind w:firstLine="720"/>
        <w:jc w:val="both"/>
        <w:rPr>
          <w:rFonts w:ascii="Times New Roman" w:hAnsi="Times New Roman"/>
        </w:rPr>
      </w:pPr>
    </w:p>
    <w:p w:rsidR="002127E0" w:rsidRDefault="002127E0" w:rsidP="002127E0">
      <w:pPr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Istotnym aspektem tej regulacji jest także poprawa efektywności w egzekucji należności podatkowych i składkowych. Pozyskane w ten sposób </w:t>
      </w:r>
      <w:r w:rsidRPr="00A46658">
        <w:rPr>
          <w:rFonts w:ascii="Times New Roman" w:hAnsi="Times New Roman"/>
        </w:rPr>
        <w:t xml:space="preserve">dane </w:t>
      </w:r>
      <w:r>
        <w:rPr>
          <w:rFonts w:ascii="Times New Roman" w:hAnsi="Times New Roman"/>
        </w:rPr>
        <w:t xml:space="preserve">umożliwią </w:t>
      </w:r>
      <w:r w:rsidRPr="00A46658">
        <w:rPr>
          <w:rFonts w:ascii="Times New Roman" w:hAnsi="Times New Roman"/>
        </w:rPr>
        <w:t>skutec</w:t>
      </w:r>
      <w:r>
        <w:rPr>
          <w:rFonts w:ascii="Times New Roman" w:hAnsi="Times New Roman"/>
        </w:rPr>
        <w:t>zniejszy</w:t>
      </w:r>
      <w:r w:rsidRPr="00A46658">
        <w:rPr>
          <w:rFonts w:ascii="Times New Roman" w:hAnsi="Times New Roman"/>
        </w:rPr>
        <w:t xml:space="preserve"> pob</w:t>
      </w:r>
      <w:r>
        <w:rPr>
          <w:rFonts w:ascii="Times New Roman" w:hAnsi="Times New Roman"/>
        </w:rPr>
        <w:t>ór</w:t>
      </w:r>
      <w:r w:rsidRPr="00A46658">
        <w:rPr>
          <w:rFonts w:ascii="Times New Roman" w:hAnsi="Times New Roman"/>
        </w:rPr>
        <w:t xml:space="preserve"> należności</w:t>
      </w:r>
      <w:r>
        <w:rPr>
          <w:rFonts w:ascii="Times New Roman" w:hAnsi="Times New Roman"/>
        </w:rPr>
        <w:t xml:space="preserve"> i przyczynią się do poprawy kondycji Funduszu Ubezpieczeń Społecznych i budżetu państwa</w:t>
      </w:r>
      <w:r w:rsidRPr="00A46658">
        <w:rPr>
          <w:rFonts w:ascii="Times New Roman" w:hAnsi="Times New Roman"/>
        </w:rPr>
        <w:t xml:space="preserve">. </w:t>
      </w:r>
    </w:p>
    <w:p w:rsidR="001144B8" w:rsidRDefault="001144B8" w:rsidP="002127E0">
      <w:pPr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Projekt nie wywołuje skutków dla budżetu państwa oraz budżetu samorządu terytorialnego. Projekt wywołuje pozytywne skutki społeczno – gospodarcze. </w:t>
      </w:r>
    </w:p>
    <w:p w:rsidR="001144B8" w:rsidRDefault="001144B8" w:rsidP="002127E0">
      <w:pPr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Ustawa nie podlega regulacjom prawa Unii Europejskiej.</w:t>
      </w:r>
    </w:p>
    <w:sectPr w:rsidR="001144B8" w:rsidSect="003B1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FA3" w:rsidRDefault="00D42FA3" w:rsidP="001144B8">
      <w:r>
        <w:separator/>
      </w:r>
    </w:p>
  </w:endnote>
  <w:endnote w:type="continuationSeparator" w:id="0">
    <w:p w:rsidR="00D42FA3" w:rsidRDefault="00D42FA3" w:rsidP="00114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FA3" w:rsidRDefault="00D42FA3" w:rsidP="001144B8">
      <w:r>
        <w:separator/>
      </w:r>
    </w:p>
  </w:footnote>
  <w:footnote w:type="continuationSeparator" w:id="0">
    <w:p w:rsidR="00D42FA3" w:rsidRDefault="00D42FA3" w:rsidP="00114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05899"/>
    <w:multiLevelType w:val="hybridMultilevel"/>
    <w:tmpl w:val="769CDBAC"/>
    <w:lvl w:ilvl="0" w:tplc="230876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BB2F23"/>
    <w:multiLevelType w:val="hybridMultilevel"/>
    <w:tmpl w:val="DDC08AE6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B5739"/>
    <w:multiLevelType w:val="hybridMultilevel"/>
    <w:tmpl w:val="E7A43A50"/>
    <w:lvl w:ilvl="0" w:tplc="3BF6BFC2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2381"/>
    <w:multiLevelType w:val="hybridMultilevel"/>
    <w:tmpl w:val="87AE7FB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67D7957"/>
    <w:multiLevelType w:val="hybridMultilevel"/>
    <w:tmpl w:val="D57EE4E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27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 w15:restartNumberingAfterBreak="0">
    <w:nsid w:val="170844C2"/>
    <w:multiLevelType w:val="hybridMultilevel"/>
    <w:tmpl w:val="313EA20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1407B2"/>
    <w:multiLevelType w:val="hybridMultilevel"/>
    <w:tmpl w:val="21702E78"/>
    <w:lvl w:ilvl="0" w:tplc="002250DE">
      <w:start w:val="16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95C28"/>
    <w:multiLevelType w:val="hybridMultilevel"/>
    <w:tmpl w:val="6B065AC0"/>
    <w:lvl w:ilvl="0" w:tplc="3154A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E3F30"/>
    <w:multiLevelType w:val="hybridMultilevel"/>
    <w:tmpl w:val="88709D80"/>
    <w:lvl w:ilvl="0" w:tplc="04150017">
      <w:start w:val="1"/>
      <w:numFmt w:val="lowerLetter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3A4403A5"/>
    <w:multiLevelType w:val="hybridMultilevel"/>
    <w:tmpl w:val="87542B06"/>
    <w:lvl w:ilvl="0" w:tplc="0415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E5B63"/>
    <w:multiLevelType w:val="multilevel"/>
    <w:tmpl w:val="4044EB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26B4D5B"/>
    <w:multiLevelType w:val="hybridMultilevel"/>
    <w:tmpl w:val="A1D4E6A2"/>
    <w:lvl w:ilvl="0" w:tplc="CE26FCD2">
      <w:start w:val="1"/>
      <w:numFmt w:val="bullet"/>
      <w:lvlText w:val="–"/>
      <w:lvlJc w:val="left"/>
      <w:pPr>
        <w:ind w:left="2281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12" w15:restartNumberingAfterBreak="0">
    <w:nsid w:val="48ED6763"/>
    <w:multiLevelType w:val="hybridMultilevel"/>
    <w:tmpl w:val="E8245CE8"/>
    <w:lvl w:ilvl="0" w:tplc="C89ED2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C5A80"/>
    <w:multiLevelType w:val="hybridMultilevel"/>
    <w:tmpl w:val="3DB82F8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047BC7"/>
    <w:multiLevelType w:val="hybridMultilevel"/>
    <w:tmpl w:val="674AF19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D1E2D6D"/>
    <w:multiLevelType w:val="hybridMultilevel"/>
    <w:tmpl w:val="CC962E9E"/>
    <w:lvl w:ilvl="0" w:tplc="93C0BD9C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06DB3"/>
    <w:multiLevelType w:val="hybridMultilevel"/>
    <w:tmpl w:val="5CA482A0"/>
    <w:lvl w:ilvl="0" w:tplc="CE26FCD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54F104A"/>
    <w:multiLevelType w:val="hybridMultilevel"/>
    <w:tmpl w:val="4CC8067E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751058A"/>
    <w:multiLevelType w:val="hybridMultilevel"/>
    <w:tmpl w:val="71E867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9CE7777"/>
    <w:multiLevelType w:val="hybridMultilevel"/>
    <w:tmpl w:val="BD3C33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51243"/>
    <w:multiLevelType w:val="hybridMultilevel"/>
    <w:tmpl w:val="831C31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756851"/>
    <w:multiLevelType w:val="hybridMultilevel"/>
    <w:tmpl w:val="8C368136"/>
    <w:lvl w:ilvl="0" w:tplc="75302CE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1B2CD03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87457"/>
    <w:multiLevelType w:val="hybridMultilevel"/>
    <w:tmpl w:val="1EE0F9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13DFF"/>
    <w:multiLevelType w:val="hybridMultilevel"/>
    <w:tmpl w:val="A3D808F8"/>
    <w:lvl w:ilvl="0" w:tplc="CE26FCD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D06E6B"/>
    <w:multiLevelType w:val="hybridMultilevel"/>
    <w:tmpl w:val="74488D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35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CBA333F"/>
    <w:multiLevelType w:val="hybridMultilevel"/>
    <w:tmpl w:val="B896ECFE"/>
    <w:lvl w:ilvl="0" w:tplc="CE26FCD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FE54842"/>
    <w:multiLevelType w:val="hybridMultilevel"/>
    <w:tmpl w:val="411C26F8"/>
    <w:lvl w:ilvl="0" w:tplc="CE26FCD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4"/>
  </w:num>
  <w:num w:numId="3">
    <w:abstractNumId w:val="17"/>
  </w:num>
  <w:num w:numId="4">
    <w:abstractNumId w:val="8"/>
  </w:num>
  <w:num w:numId="5">
    <w:abstractNumId w:val="18"/>
  </w:num>
  <w:num w:numId="6">
    <w:abstractNumId w:val="7"/>
  </w:num>
  <w:num w:numId="7">
    <w:abstractNumId w:val="9"/>
  </w:num>
  <w:num w:numId="8">
    <w:abstractNumId w:val="23"/>
  </w:num>
  <w:num w:numId="9">
    <w:abstractNumId w:val="12"/>
  </w:num>
  <w:num w:numId="10">
    <w:abstractNumId w:val="5"/>
  </w:num>
  <w:num w:numId="11">
    <w:abstractNumId w:val="6"/>
  </w:num>
  <w:num w:numId="12">
    <w:abstractNumId w:val="25"/>
  </w:num>
  <w:num w:numId="13">
    <w:abstractNumId w:val="26"/>
  </w:num>
  <w:num w:numId="14">
    <w:abstractNumId w:val="1"/>
  </w:num>
  <w:num w:numId="15">
    <w:abstractNumId w:val="21"/>
  </w:num>
  <w:num w:numId="16">
    <w:abstractNumId w:val="20"/>
  </w:num>
  <w:num w:numId="17">
    <w:abstractNumId w:val="20"/>
  </w:num>
  <w:num w:numId="18">
    <w:abstractNumId w:val="3"/>
  </w:num>
  <w:num w:numId="19">
    <w:abstractNumId w:val="0"/>
  </w:num>
  <w:num w:numId="20">
    <w:abstractNumId w:val="22"/>
  </w:num>
  <w:num w:numId="21">
    <w:abstractNumId w:val="14"/>
  </w:num>
  <w:num w:numId="22">
    <w:abstractNumId w:val="2"/>
  </w:num>
  <w:num w:numId="23">
    <w:abstractNumId w:val="13"/>
  </w:num>
  <w:num w:numId="24">
    <w:abstractNumId w:val="15"/>
  </w:num>
  <w:num w:numId="25">
    <w:abstractNumId w:val="19"/>
  </w:num>
  <w:num w:numId="26">
    <w:abstractNumId w:val="10"/>
  </w:num>
  <w:num w:numId="27">
    <w:abstractNumId w:val="4"/>
  </w:num>
  <w:num w:numId="28">
    <w:abstractNumId w:val="16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7D2"/>
    <w:rsid w:val="00001946"/>
    <w:rsid w:val="000050AE"/>
    <w:rsid w:val="000531F2"/>
    <w:rsid w:val="00056DAB"/>
    <w:rsid w:val="00066E2B"/>
    <w:rsid w:val="0009609C"/>
    <w:rsid w:val="000D67E3"/>
    <w:rsid w:val="000D773C"/>
    <w:rsid w:val="000E58C9"/>
    <w:rsid w:val="001144B8"/>
    <w:rsid w:val="00131BF0"/>
    <w:rsid w:val="00132D3F"/>
    <w:rsid w:val="001362C9"/>
    <w:rsid w:val="00167429"/>
    <w:rsid w:val="00177E59"/>
    <w:rsid w:val="001B5A58"/>
    <w:rsid w:val="001C17AF"/>
    <w:rsid w:val="001C5425"/>
    <w:rsid w:val="001C6983"/>
    <w:rsid w:val="001D62F3"/>
    <w:rsid w:val="001F21FE"/>
    <w:rsid w:val="001F79E4"/>
    <w:rsid w:val="002016E2"/>
    <w:rsid w:val="002127E0"/>
    <w:rsid w:val="002260D8"/>
    <w:rsid w:val="00242711"/>
    <w:rsid w:val="00272DDC"/>
    <w:rsid w:val="002917C0"/>
    <w:rsid w:val="002A001B"/>
    <w:rsid w:val="002E0EDE"/>
    <w:rsid w:val="002F1F02"/>
    <w:rsid w:val="002F745A"/>
    <w:rsid w:val="003010F2"/>
    <w:rsid w:val="003016A6"/>
    <w:rsid w:val="003259F8"/>
    <w:rsid w:val="00326674"/>
    <w:rsid w:val="00341E52"/>
    <w:rsid w:val="00346166"/>
    <w:rsid w:val="003521CA"/>
    <w:rsid w:val="003807C3"/>
    <w:rsid w:val="00386B83"/>
    <w:rsid w:val="0039390D"/>
    <w:rsid w:val="003952C7"/>
    <w:rsid w:val="003A0D78"/>
    <w:rsid w:val="003B1B02"/>
    <w:rsid w:val="003D4493"/>
    <w:rsid w:val="00412827"/>
    <w:rsid w:val="00415CDB"/>
    <w:rsid w:val="00423B2A"/>
    <w:rsid w:val="00444ED6"/>
    <w:rsid w:val="00456607"/>
    <w:rsid w:val="004832B2"/>
    <w:rsid w:val="004A2F7C"/>
    <w:rsid w:val="004E68AE"/>
    <w:rsid w:val="00510993"/>
    <w:rsid w:val="005111F7"/>
    <w:rsid w:val="005352E4"/>
    <w:rsid w:val="00536083"/>
    <w:rsid w:val="005524B9"/>
    <w:rsid w:val="00567374"/>
    <w:rsid w:val="00573228"/>
    <w:rsid w:val="006073C1"/>
    <w:rsid w:val="00607514"/>
    <w:rsid w:val="0062164A"/>
    <w:rsid w:val="00621761"/>
    <w:rsid w:val="00650BEF"/>
    <w:rsid w:val="00676467"/>
    <w:rsid w:val="006873B6"/>
    <w:rsid w:val="006E0E0B"/>
    <w:rsid w:val="006F0D3C"/>
    <w:rsid w:val="006F1AFE"/>
    <w:rsid w:val="00713D6E"/>
    <w:rsid w:val="0071409A"/>
    <w:rsid w:val="00724254"/>
    <w:rsid w:val="00731458"/>
    <w:rsid w:val="00741A8C"/>
    <w:rsid w:val="007447BC"/>
    <w:rsid w:val="0076166D"/>
    <w:rsid w:val="00763E45"/>
    <w:rsid w:val="00763F8C"/>
    <w:rsid w:val="00782E47"/>
    <w:rsid w:val="00791475"/>
    <w:rsid w:val="00791AD7"/>
    <w:rsid w:val="007B547D"/>
    <w:rsid w:val="007D32E9"/>
    <w:rsid w:val="007D4167"/>
    <w:rsid w:val="007E5328"/>
    <w:rsid w:val="007E5E7E"/>
    <w:rsid w:val="008817D2"/>
    <w:rsid w:val="008C0B3F"/>
    <w:rsid w:val="008D5689"/>
    <w:rsid w:val="008F0FC8"/>
    <w:rsid w:val="00903159"/>
    <w:rsid w:val="009520F5"/>
    <w:rsid w:val="00957D64"/>
    <w:rsid w:val="00984EBA"/>
    <w:rsid w:val="00993060"/>
    <w:rsid w:val="009A0647"/>
    <w:rsid w:val="009A2D9C"/>
    <w:rsid w:val="009A54AA"/>
    <w:rsid w:val="009B58A9"/>
    <w:rsid w:val="009C599A"/>
    <w:rsid w:val="00A0535C"/>
    <w:rsid w:val="00A246F1"/>
    <w:rsid w:val="00A65FB4"/>
    <w:rsid w:val="00A8543E"/>
    <w:rsid w:val="00AF5B73"/>
    <w:rsid w:val="00B25E36"/>
    <w:rsid w:val="00B76992"/>
    <w:rsid w:val="00B86026"/>
    <w:rsid w:val="00BA152A"/>
    <w:rsid w:val="00BC309C"/>
    <w:rsid w:val="00BE20C1"/>
    <w:rsid w:val="00BE722F"/>
    <w:rsid w:val="00C13795"/>
    <w:rsid w:val="00C47F3D"/>
    <w:rsid w:val="00C81F99"/>
    <w:rsid w:val="00C84182"/>
    <w:rsid w:val="00C9225F"/>
    <w:rsid w:val="00C951E4"/>
    <w:rsid w:val="00C97E31"/>
    <w:rsid w:val="00CB7E37"/>
    <w:rsid w:val="00CC33C5"/>
    <w:rsid w:val="00CC406C"/>
    <w:rsid w:val="00CE13B4"/>
    <w:rsid w:val="00CE31FC"/>
    <w:rsid w:val="00CF425A"/>
    <w:rsid w:val="00D304DD"/>
    <w:rsid w:val="00D33E0C"/>
    <w:rsid w:val="00D42FA3"/>
    <w:rsid w:val="00D445B4"/>
    <w:rsid w:val="00D77625"/>
    <w:rsid w:val="00D817C8"/>
    <w:rsid w:val="00D90D72"/>
    <w:rsid w:val="00D90DA3"/>
    <w:rsid w:val="00DA4BAC"/>
    <w:rsid w:val="00E22213"/>
    <w:rsid w:val="00E44CFD"/>
    <w:rsid w:val="00E6439E"/>
    <w:rsid w:val="00EB5038"/>
    <w:rsid w:val="00EC2C32"/>
    <w:rsid w:val="00EC3AF7"/>
    <w:rsid w:val="00EC4632"/>
    <w:rsid w:val="00EC6C35"/>
    <w:rsid w:val="00EE3D5D"/>
    <w:rsid w:val="00F24D48"/>
    <w:rsid w:val="00F533F8"/>
    <w:rsid w:val="00F65F7F"/>
    <w:rsid w:val="00FA368A"/>
    <w:rsid w:val="00FE1445"/>
    <w:rsid w:val="00FF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4A618A-314A-40A5-9EF0-D0C151E0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17D2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8817D2"/>
    <w:rPr>
      <w:rFonts w:ascii="Times" w:eastAsiaTheme="minorEastAsia" w:hAnsi="Times" w:cs="Arial"/>
      <w:sz w:val="24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8817D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locked/>
    <w:rsid w:val="008817D2"/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3"/>
    <w:qFormat/>
    <w:rsid w:val="008817D2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2"/>
    <w:qFormat/>
    <w:rsid w:val="008817D2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locked/>
    <w:rsid w:val="008817D2"/>
    <w:rPr>
      <w:rFonts w:ascii="Times" w:eastAsiaTheme="minorEastAsia" w:hAnsi="Times" w:cs="Arial"/>
      <w:b/>
      <w:bCs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locked/>
    <w:rsid w:val="008817D2"/>
    <w:rPr>
      <w:rFonts w:ascii="Times" w:eastAsia="Times New Roman" w:hAnsi="Times" w:cs="Times"/>
      <w:b/>
      <w:bCs/>
      <w:caps/>
      <w:spacing w:val="54"/>
      <w:kern w:val="24"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8817D2"/>
    <w:pPr>
      <w:keepNext/>
      <w:suppressAutoHyphens/>
      <w:spacing w:after="120" w:line="360" w:lineRule="auto"/>
      <w:jc w:val="center"/>
    </w:pPr>
    <w:rPr>
      <w:rFonts w:ascii="Times" w:eastAsia="Times New Roman" w:hAnsi="Times" w:cs="Times"/>
      <w:b/>
      <w:bCs/>
      <w:caps/>
      <w:spacing w:val="54"/>
      <w:kern w:val="24"/>
      <w:sz w:val="24"/>
      <w:szCs w:val="24"/>
    </w:rPr>
  </w:style>
  <w:style w:type="paragraph" w:customStyle="1" w:styleId="ZUSTzmustartykuempunktem">
    <w:name w:val="Z/UST(§) – zm. ust. (§) artykułem (punktem)"/>
    <w:basedOn w:val="Normalny"/>
    <w:uiPriority w:val="32"/>
    <w:qFormat/>
    <w:rsid w:val="008817D2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eastAsiaTheme="minorEastAsia" w:hAnsi="Times" w:cs="Arial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8817D2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817D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F0F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5B7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AF5B73"/>
  </w:style>
  <w:style w:type="paragraph" w:styleId="Tekstdymka">
    <w:name w:val="Balloon Text"/>
    <w:basedOn w:val="Normalny"/>
    <w:link w:val="TekstdymkaZnak"/>
    <w:uiPriority w:val="99"/>
    <w:semiHidden/>
    <w:unhideWhenUsed/>
    <w:rsid w:val="006F1A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1AFE"/>
    <w:rPr>
      <w:rFonts w:ascii="Tahoma" w:eastAsia="Cambri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0B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0B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0BEF"/>
    <w:rPr>
      <w:rFonts w:ascii="Cambria" w:eastAsia="Cambria" w:hAnsi="Cambria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0B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0BEF"/>
    <w:rPr>
      <w:rFonts w:ascii="Cambria" w:eastAsia="Cambria" w:hAnsi="Cambria" w:cs="Times New Roman"/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C951E4"/>
    <w:rPr>
      <w:i/>
      <w:iCs/>
    </w:rPr>
  </w:style>
  <w:style w:type="character" w:customStyle="1" w:styleId="apple-converted-space">
    <w:name w:val="apple-converted-space"/>
    <w:basedOn w:val="Domylnaczcionkaakapitu"/>
    <w:rsid w:val="0071409A"/>
  </w:style>
  <w:style w:type="paragraph" w:styleId="Poprawka">
    <w:name w:val="Revision"/>
    <w:hidden/>
    <w:uiPriority w:val="99"/>
    <w:semiHidden/>
    <w:rsid w:val="00FE1445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44B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44B8"/>
    <w:rPr>
      <w:rFonts w:ascii="Cambria" w:eastAsia="Cambria" w:hAnsi="Cambria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44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4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int/lex/index.rp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lexint/lex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int/lex/index.rp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7774CD-8460-46F7-AE5D-D5EEEF009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1363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9524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Grażyna D. Grabowska</cp:lastModifiedBy>
  <cp:revision>2</cp:revision>
  <cp:lastPrinted>2016-07-11T08:31:00Z</cp:lastPrinted>
  <dcterms:created xsi:type="dcterms:W3CDTF">2016-09-16T12:57:00Z</dcterms:created>
  <dcterms:modified xsi:type="dcterms:W3CDTF">2016-09-16T12:57:00Z</dcterms:modified>
</cp:coreProperties>
</file>