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C57" w:rsidRPr="0099474E" w:rsidRDefault="0099474E" w:rsidP="0099474E">
      <w:pPr>
        <w:spacing w:before="120" w:after="0" w:line="360" w:lineRule="auto"/>
        <w:jc w:val="center"/>
        <w:rPr>
          <w:rFonts w:ascii="Times New Roman" w:hAnsi="Times New Roman"/>
          <w:bCs/>
          <w:sz w:val="24"/>
          <w:szCs w:val="24"/>
        </w:rPr>
      </w:pPr>
      <w:bookmarkStart w:id="0" w:name="_GoBack"/>
      <w:bookmarkEnd w:id="0"/>
      <w:r w:rsidRPr="0099474E">
        <w:rPr>
          <w:rFonts w:ascii="Times New Roman" w:hAnsi="Times New Roman"/>
          <w:bCs/>
          <w:sz w:val="24"/>
          <w:szCs w:val="24"/>
        </w:rPr>
        <w:t xml:space="preserve">UZASADNIENIE </w:t>
      </w:r>
    </w:p>
    <w:p w:rsidR="007A6C57" w:rsidRPr="0099474E" w:rsidRDefault="007A6C57" w:rsidP="0099474E">
      <w:pPr>
        <w:spacing w:before="120" w:after="0" w:line="360" w:lineRule="auto"/>
        <w:jc w:val="center"/>
        <w:rPr>
          <w:rFonts w:ascii="Times New Roman" w:hAnsi="Times New Roman"/>
          <w:b/>
          <w:bCs/>
          <w:sz w:val="24"/>
          <w:szCs w:val="24"/>
        </w:rPr>
      </w:pPr>
    </w:p>
    <w:p w:rsidR="007A6C57" w:rsidRPr="0099474E" w:rsidRDefault="00E10262" w:rsidP="0099474E">
      <w:pPr>
        <w:numPr>
          <w:ilvl w:val="0"/>
          <w:numId w:val="27"/>
        </w:numPr>
        <w:spacing w:before="120" w:after="0" w:line="360" w:lineRule="auto"/>
        <w:ind w:left="350" w:hanging="350"/>
        <w:jc w:val="both"/>
        <w:rPr>
          <w:rFonts w:ascii="Times New Roman" w:hAnsi="Times New Roman"/>
          <w:bCs/>
          <w:sz w:val="24"/>
          <w:szCs w:val="24"/>
        </w:rPr>
      </w:pPr>
      <w:r w:rsidRPr="0099474E">
        <w:rPr>
          <w:rFonts w:ascii="Times New Roman" w:hAnsi="Times New Roman"/>
          <w:bCs/>
          <w:sz w:val="24"/>
          <w:szCs w:val="24"/>
        </w:rPr>
        <w:t xml:space="preserve">Protokół do </w:t>
      </w:r>
      <w:r w:rsidR="007A6C57" w:rsidRPr="0099474E">
        <w:rPr>
          <w:rFonts w:ascii="Times New Roman" w:hAnsi="Times New Roman"/>
          <w:bCs/>
          <w:sz w:val="24"/>
          <w:szCs w:val="24"/>
        </w:rPr>
        <w:t>Konwencj</w:t>
      </w:r>
      <w:r w:rsidR="00667B2C" w:rsidRPr="0099474E">
        <w:rPr>
          <w:rFonts w:ascii="Times New Roman" w:hAnsi="Times New Roman"/>
          <w:bCs/>
          <w:sz w:val="24"/>
          <w:szCs w:val="24"/>
        </w:rPr>
        <w:t>i</w:t>
      </w:r>
      <w:r w:rsidR="007A6C57" w:rsidRPr="0099474E">
        <w:rPr>
          <w:rFonts w:ascii="Times New Roman" w:hAnsi="Times New Roman"/>
          <w:bCs/>
          <w:sz w:val="24"/>
          <w:szCs w:val="24"/>
        </w:rPr>
        <w:t xml:space="preserve"> nr </w:t>
      </w:r>
      <w:r w:rsidRPr="0099474E">
        <w:rPr>
          <w:rFonts w:ascii="Times New Roman" w:hAnsi="Times New Roman"/>
          <w:bCs/>
          <w:sz w:val="24"/>
          <w:szCs w:val="24"/>
        </w:rPr>
        <w:t>29</w:t>
      </w:r>
      <w:r w:rsidR="007A6C57" w:rsidRPr="0099474E">
        <w:rPr>
          <w:rFonts w:ascii="Times New Roman" w:hAnsi="Times New Roman"/>
          <w:bCs/>
          <w:sz w:val="24"/>
          <w:szCs w:val="24"/>
        </w:rPr>
        <w:t xml:space="preserve"> został przyjęt</w:t>
      </w:r>
      <w:r w:rsidRPr="0099474E">
        <w:rPr>
          <w:rFonts w:ascii="Times New Roman" w:hAnsi="Times New Roman"/>
          <w:bCs/>
          <w:sz w:val="24"/>
          <w:szCs w:val="24"/>
        </w:rPr>
        <w:t>y</w:t>
      </w:r>
      <w:r w:rsidR="007A6C57" w:rsidRPr="0099474E">
        <w:rPr>
          <w:rFonts w:ascii="Times New Roman" w:hAnsi="Times New Roman"/>
          <w:bCs/>
          <w:sz w:val="24"/>
          <w:szCs w:val="24"/>
        </w:rPr>
        <w:t xml:space="preserve"> w dniu </w:t>
      </w:r>
      <w:r w:rsidRPr="0099474E">
        <w:rPr>
          <w:rFonts w:ascii="Times New Roman" w:hAnsi="Times New Roman"/>
          <w:bCs/>
          <w:sz w:val="24"/>
          <w:szCs w:val="24"/>
        </w:rPr>
        <w:t xml:space="preserve">11 czerwca 2014 r. </w:t>
      </w:r>
      <w:r w:rsidR="007A6C57" w:rsidRPr="0099474E">
        <w:rPr>
          <w:rFonts w:ascii="Times New Roman" w:hAnsi="Times New Roman"/>
          <w:bCs/>
          <w:sz w:val="24"/>
          <w:szCs w:val="24"/>
        </w:rPr>
        <w:t xml:space="preserve">na </w:t>
      </w:r>
      <w:r w:rsidR="00197DE6" w:rsidRPr="0099474E">
        <w:rPr>
          <w:rFonts w:ascii="Times New Roman" w:hAnsi="Times New Roman"/>
          <w:bCs/>
          <w:sz w:val="24"/>
          <w:szCs w:val="24"/>
        </w:rPr>
        <w:t xml:space="preserve">sto trzeciej </w:t>
      </w:r>
      <w:r w:rsidR="007A6C57" w:rsidRPr="0099474E">
        <w:rPr>
          <w:rFonts w:ascii="Times New Roman" w:hAnsi="Times New Roman"/>
          <w:bCs/>
          <w:sz w:val="24"/>
          <w:szCs w:val="24"/>
        </w:rPr>
        <w:t xml:space="preserve">sesji Konferencji Ogólnej Międzynarodowej Konferencji Pracy. </w:t>
      </w:r>
      <w:r w:rsidR="0018186A" w:rsidRPr="0099474E">
        <w:rPr>
          <w:rFonts w:ascii="Times New Roman" w:hAnsi="Times New Roman"/>
          <w:bCs/>
          <w:sz w:val="24"/>
          <w:szCs w:val="24"/>
        </w:rPr>
        <w:t>W</w:t>
      </w:r>
      <w:r w:rsidR="008F6FAB" w:rsidRPr="0099474E">
        <w:rPr>
          <w:rFonts w:ascii="Times New Roman" w:hAnsi="Times New Roman"/>
          <w:bCs/>
          <w:sz w:val="24"/>
          <w:szCs w:val="24"/>
        </w:rPr>
        <w:t xml:space="preserve">szedł </w:t>
      </w:r>
      <w:r w:rsidR="00BC062C" w:rsidRPr="0099474E">
        <w:rPr>
          <w:rFonts w:ascii="Times New Roman" w:hAnsi="Times New Roman"/>
          <w:bCs/>
          <w:sz w:val="24"/>
          <w:szCs w:val="24"/>
        </w:rPr>
        <w:t>w</w:t>
      </w:r>
      <w:r w:rsidR="00407A99">
        <w:rPr>
          <w:rFonts w:ascii="Times New Roman" w:hAnsi="Times New Roman"/>
          <w:bCs/>
          <w:sz w:val="24"/>
          <w:szCs w:val="24"/>
        </w:rPr>
        <w:t> </w:t>
      </w:r>
      <w:r w:rsidR="00BC062C" w:rsidRPr="0099474E">
        <w:rPr>
          <w:rFonts w:ascii="Times New Roman" w:hAnsi="Times New Roman"/>
          <w:bCs/>
          <w:sz w:val="24"/>
          <w:szCs w:val="24"/>
        </w:rPr>
        <w:t xml:space="preserve">życie </w:t>
      </w:r>
      <w:r w:rsidR="0018186A" w:rsidRPr="0099474E">
        <w:rPr>
          <w:rFonts w:ascii="Times New Roman" w:hAnsi="Times New Roman"/>
          <w:bCs/>
          <w:sz w:val="24"/>
          <w:szCs w:val="24"/>
        </w:rPr>
        <w:t xml:space="preserve">w dniu 9 listopada 2015 r., </w:t>
      </w:r>
      <w:r w:rsidR="00BC062C" w:rsidRPr="0099474E">
        <w:rPr>
          <w:rFonts w:ascii="Times New Roman" w:hAnsi="Times New Roman"/>
          <w:bCs/>
          <w:sz w:val="24"/>
          <w:szCs w:val="24"/>
        </w:rPr>
        <w:t>do</w:t>
      </w:r>
      <w:r w:rsidR="00197DE6" w:rsidRPr="0099474E">
        <w:rPr>
          <w:rFonts w:ascii="Times New Roman" w:hAnsi="Times New Roman"/>
          <w:bCs/>
          <w:sz w:val="24"/>
          <w:szCs w:val="24"/>
        </w:rPr>
        <w:t xml:space="preserve"> dnia </w:t>
      </w:r>
      <w:r w:rsidR="00FE6168" w:rsidRPr="0099474E">
        <w:rPr>
          <w:rFonts w:ascii="Times New Roman" w:hAnsi="Times New Roman"/>
          <w:bCs/>
          <w:sz w:val="24"/>
          <w:szCs w:val="24"/>
        </w:rPr>
        <w:t>1</w:t>
      </w:r>
      <w:r w:rsidR="00983A8E" w:rsidRPr="0099474E">
        <w:rPr>
          <w:rFonts w:ascii="Times New Roman" w:hAnsi="Times New Roman"/>
          <w:bCs/>
          <w:sz w:val="24"/>
          <w:szCs w:val="24"/>
        </w:rPr>
        <w:t>6 czerwca</w:t>
      </w:r>
      <w:r w:rsidR="00A918E0" w:rsidRPr="0099474E">
        <w:rPr>
          <w:rFonts w:ascii="Times New Roman" w:hAnsi="Times New Roman"/>
          <w:bCs/>
          <w:sz w:val="24"/>
          <w:szCs w:val="24"/>
        </w:rPr>
        <w:t xml:space="preserve"> </w:t>
      </w:r>
      <w:r w:rsidR="00994F56" w:rsidRPr="0099474E">
        <w:rPr>
          <w:rFonts w:ascii="Times New Roman" w:hAnsi="Times New Roman"/>
          <w:bCs/>
          <w:sz w:val="24"/>
          <w:szCs w:val="24"/>
        </w:rPr>
        <w:t>2016 r.</w:t>
      </w:r>
      <w:r w:rsidR="00197DE6" w:rsidRPr="0099474E">
        <w:rPr>
          <w:rFonts w:ascii="Times New Roman" w:hAnsi="Times New Roman"/>
          <w:bCs/>
          <w:sz w:val="24"/>
          <w:szCs w:val="24"/>
        </w:rPr>
        <w:t xml:space="preserve"> </w:t>
      </w:r>
      <w:r w:rsidR="00E7083E" w:rsidRPr="0099474E">
        <w:rPr>
          <w:rFonts w:ascii="Times New Roman" w:hAnsi="Times New Roman"/>
          <w:bCs/>
          <w:sz w:val="24"/>
          <w:szCs w:val="24"/>
        </w:rPr>
        <w:t>został ratyfikowany przez Niger</w:t>
      </w:r>
      <w:r w:rsidR="00BB2512" w:rsidRPr="0099474E">
        <w:rPr>
          <w:rFonts w:ascii="Times New Roman" w:hAnsi="Times New Roman"/>
          <w:bCs/>
          <w:sz w:val="24"/>
          <w:szCs w:val="24"/>
        </w:rPr>
        <w:t>,</w:t>
      </w:r>
      <w:r w:rsidR="00E7083E" w:rsidRPr="0099474E">
        <w:rPr>
          <w:rFonts w:ascii="Times New Roman" w:hAnsi="Times New Roman"/>
          <w:bCs/>
          <w:sz w:val="24"/>
          <w:szCs w:val="24"/>
        </w:rPr>
        <w:t xml:space="preserve"> Norwegię</w:t>
      </w:r>
      <w:r w:rsidR="00983A8E" w:rsidRPr="0099474E">
        <w:rPr>
          <w:rFonts w:ascii="Times New Roman" w:hAnsi="Times New Roman"/>
          <w:bCs/>
          <w:sz w:val="24"/>
          <w:szCs w:val="24"/>
        </w:rPr>
        <w:t xml:space="preserve">, Mauretanię, </w:t>
      </w:r>
      <w:r w:rsidR="00BB2512" w:rsidRPr="0099474E">
        <w:rPr>
          <w:rFonts w:ascii="Times New Roman" w:hAnsi="Times New Roman"/>
          <w:bCs/>
          <w:sz w:val="24"/>
          <w:szCs w:val="24"/>
        </w:rPr>
        <w:t>Wielką Brytanię</w:t>
      </w:r>
      <w:r w:rsidR="00983A8E" w:rsidRPr="0099474E">
        <w:rPr>
          <w:rFonts w:ascii="Times New Roman" w:hAnsi="Times New Roman"/>
          <w:bCs/>
          <w:sz w:val="24"/>
          <w:szCs w:val="24"/>
        </w:rPr>
        <w:t>, Mali, Francję i Czechy.</w:t>
      </w:r>
      <w:r w:rsidR="007A6C57" w:rsidRPr="0099474E">
        <w:rPr>
          <w:rFonts w:ascii="Times New Roman" w:hAnsi="Times New Roman"/>
          <w:bCs/>
          <w:sz w:val="24"/>
          <w:szCs w:val="24"/>
        </w:rPr>
        <w:tab/>
      </w:r>
    </w:p>
    <w:p w:rsidR="009F49E7" w:rsidRPr="0099474E" w:rsidRDefault="00197DE6" w:rsidP="0099474E">
      <w:pPr>
        <w:spacing w:before="120" w:after="0" w:line="360" w:lineRule="auto"/>
        <w:jc w:val="both"/>
        <w:rPr>
          <w:rFonts w:ascii="Times New Roman" w:hAnsi="Times New Roman"/>
          <w:sz w:val="24"/>
          <w:szCs w:val="24"/>
          <w:lang w:eastAsia="pl-PL"/>
        </w:rPr>
      </w:pPr>
      <w:r w:rsidRPr="0099474E">
        <w:rPr>
          <w:rFonts w:ascii="Times New Roman" w:hAnsi="Times New Roman"/>
          <w:bCs/>
          <w:sz w:val="24"/>
          <w:szCs w:val="24"/>
        </w:rPr>
        <w:t>Zgodnie z artykułem 1</w:t>
      </w:r>
      <w:r w:rsidRPr="0099474E">
        <w:rPr>
          <w:rFonts w:ascii="Times New Roman" w:hAnsi="Times New Roman"/>
          <w:b/>
          <w:bCs/>
          <w:sz w:val="24"/>
          <w:szCs w:val="24"/>
        </w:rPr>
        <w:t xml:space="preserve"> </w:t>
      </w:r>
      <w:r w:rsidRPr="0099474E">
        <w:rPr>
          <w:rFonts w:ascii="Times New Roman" w:hAnsi="Times New Roman"/>
          <w:bCs/>
          <w:sz w:val="24"/>
          <w:szCs w:val="24"/>
        </w:rPr>
        <w:t>ustęp 1</w:t>
      </w:r>
      <w:r w:rsidRPr="0099474E">
        <w:rPr>
          <w:rFonts w:ascii="Times New Roman" w:hAnsi="Times New Roman"/>
          <w:b/>
          <w:bCs/>
          <w:sz w:val="24"/>
          <w:szCs w:val="24"/>
        </w:rPr>
        <w:t xml:space="preserve"> </w:t>
      </w:r>
      <w:r w:rsidRPr="0099474E">
        <w:rPr>
          <w:rFonts w:ascii="Times New Roman" w:hAnsi="Times New Roman"/>
          <w:bCs/>
          <w:sz w:val="24"/>
          <w:szCs w:val="24"/>
        </w:rPr>
        <w:t>Protokołu</w:t>
      </w:r>
      <w:r w:rsidRPr="0099474E">
        <w:rPr>
          <w:rFonts w:ascii="Times New Roman" w:hAnsi="Times New Roman"/>
          <w:sz w:val="24"/>
          <w:szCs w:val="24"/>
          <w:lang w:eastAsia="pl-PL"/>
        </w:rPr>
        <w:t xml:space="preserve">, każdy Członek podejmie skuteczne środki dla zapobiegania i eliminowania korzystania z </w:t>
      </w:r>
      <w:r w:rsidR="00C0694E" w:rsidRPr="0099474E">
        <w:rPr>
          <w:rFonts w:ascii="Times New Roman" w:hAnsi="Times New Roman"/>
          <w:sz w:val="24"/>
          <w:szCs w:val="24"/>
          <w:lang w:eastAsia="pl-PL"/>
        </w:rPr>
        <w:t>pracy przymusowej</w:t>
      </w:r>
      <w:r w:rsidRPr="0099474E">
        <w:rPr>
          <w:rFonts w:ascii="Times New Roman" w:hAnsi="Times New Roman"/>
          <w:sz w:val="24"/>
          <w:szCs w:val="24"/>
          <w:lang w:eastAsia="pl-PL"/>
        </w:rPr>
        <w:t xml:space="preserve">, zapewnienia ofiarom ochrony i dostępu do właściwych i skutecznych środków </w:t>
      </w:r>
      <w:r w:rsidR="009828E4" w:rsidRPr="0099474E">
        <w:rPr>
          <w:rFonts w:ascii="Times New Roman" w:hAnsi="Times New Roman"/>
          <w:sz w:val="24"/>
          <w:szCs w:val="24"/>
          <w:lang w:eastAsia="pl-PL"/>
        </w:rPr>
        <w:t>naprawczych</w:t>
      </w:r>
      <w:r w:rsidRPr="0099474E">
        <w:rPr>
          <w:rFonts w:ascii="Times New Roman" w:hAnsi="Times New Roman"/>
          <w:sz w:val="24"/>
          <w:szCs w:val="24"/>
          <w:lang w:eastAsia="pl-PL"/>
        </w:rPr>
        <w:t>, takich jak odszkodowanie oraz do karania sprawców pracy przymusowej lub obowiązkowej.</w:t>
      </w:r>
      <w:r w:rsidRPr="0099474E">
        <w:rPr>
          <w:rFonts w:ascii="Times New Roman" w:hAnsi="Times New Roman"/>
          <w:b/>
          <w:bCs/>
          <w:sz w:val="24"/>
          <w:szCs w:val="24"/>
        </w:rPr>
        <w:t xml:space="preserve"> </w:t>
      </w:r>
      <w:r w:rsidRPr="0099474E">
        <w:rPr>
          <w:rFonts w:ascii="Times New Roman" w:hAnsi="Times New Roman"/>
          <w:bCs/>
          <w:sz w:val="24"/>
          <w:szCs w:val="24"/>
        </w:rPr>
        <w:t>Ponadto,</w:t>
      </w:r>
      <w:r w:rsidRPr="0099474E">
        <w:rPr>
          <w:rFonts w:ascii="Times New Roman" w:hAnsi="Times New Roman"/>
          <w:b/>
          <w:bCs/>
          <w:sz w:val="24"/>
          <w:szCs w:val="24"/>
        </w:rPr>
        <w:t xml:space="preserve"> </w:t>
      </w:r>
      <w:r w:rsidRPr="0099474E">
        <w:rPr>
          <w:rFonts w:ascii="Times New Roman" w:hAnsi="Times New Roman"/>
          <w:bCs/>
          <w:sz w:val="24"/>
          <w:szCs w:val="24"/>
        </w:rPr>
        <w:t>k</w:t>
      </w:r>
      <w:r w:rsidRPr="0099474E">
        <w:rPr>
          <w:rFonts w:ascii="Times New Roman" w:hAnsi="Times New Roman"/>
          <w:sz w:val="24"/>
          <w:szCs w:val="24"/>
          <w:lang w:eastAsia="pl-PL"/>
        </w:rPr>
        <w:t>ażdy Członek będzie rozwijał, w konsultacji z organizacjami pracodawców i</w:t>
      </w:r>
      <w:r w:rsidR="00407A99">
        <w:rPr>
          <w:rFonts w:ascii="Times New Roman" w:hAnsi="Times New Roman"/>
          <w:sz w:val="24"/>
          <w:szCs w:val="24"/>
          <w:lang w:eastAsia="pl-PL"/>
        </w:rPr>
        <w:t> </w:t>
      </w:r>
      <w:r w:rsidRPr="0099474E">
        <w:rPr>
          <w:rFonts w:ascii="Times New Roman" w:hAnsi="Times New Roman"/>
          <w:sz w:val="24"/>
          <w:szCs w:val="24"/>
          <w:lang w:eastAsia="pl-PL"/>
        </w:rPr>
        <w:t>pracowników, krajową politykę i plan działania na rzecz skutecznej i trwałej likwidacji pracy przymusowej lub obowiązkowej, które będą obejmowały systematyczne działania podejmowane przez właściwe władze, jeżeli to właściwe, w koordynacji z</w:t>
      </w:r>
      <w:r w:rsidR="00407A99">
        <w:rPr>
          <w:rFonts w:ascii="Times New Roman" w:hAnsi="Times New Roman"/>
          <w:sz w:val="24"/>
          <w:szCs w:val="24"/>
          <w:lang w:eastAsia="pl-PL"/>
        </w:rPr>
        <w:t> </w:t>
      </w:r>
      <w:r w:rsidRPr="0099474E">
        <w:rPr>
          <w:rFonts w:ascii="Times New Roman" w:hAnsi="Times New Roman"/>
          <w:sz w:val="24"/>
          <w:szCs w:val="24"/>
          <w:lang w:eastAsia="pl-PL"/>
        </w:rPr>
        <w:t>organizacjami pracodawców i pracowników, jak również z innymi zainteresowanymi grupami (ustęp 2).</w:t>
      </w:r>
      <w:r w:rsidR="009F49E7" w:rsidRPr="0099474E">
        <w:rPr>
          <w:rFonts w:ascii="Times New Roman" w:hAnsi="Times New Roman"/>
          <w:sz w:val="24"/>
          <w:szCs w:val="24"/>
          <w:lang w:eastAsia="pl-PL"/>
        </w:rPr>
        <w:t xml:space="preserve"> W ustępie 3 potwierdza się </w:t>
      </w:r>
      <w:r w:rsidRPr="0099474E">
        <w:rPr>
          <w:rFonts w:ascii="Times New Roman" w:hAnsi="Times New Roman"/>
          <w:sz w:val="24"/>
          <w:szCs w:val="24"/>
          <w:lang w:eastAsia="pl-PL"/>
        </w:rPr>
        <w:t>definicję pracy przymusowej lub ob</w:t>
      </w:r>
      <w:r w:rsidR="00994F56" w:rsidRPr="0099474E">
        <w:rPr>
          <w:rFonts w:ascii="Times New Roman" w:hAnsi="Times New Roman"/>
          <w:sz w:val="24"/>
          <w:szCs w:val="24"/>
          <w:lang w:eastAsia="pl-PL"/>
        </w:rPr>
        <w:t>owiązkowej zawartą w Konwencji. Ustęp ten</w:t>
      </w:r>
      <w:r w:rsidRPr="0099474E">
        <w:rPr>
          <w:rFonts w:ascii="Times New Roman" w:hAnsi="Times New Roman"/>
          <w:sz w:val="24"/>
          <w:szCs w:val="24"/>
          <w:lang w:eastAsia="pl-PL"/>
        </w:rPr>
        <w:t xml:space="preserve"> </w:t>
      </w:r>
      <w:r w:rsidR="009F49E7" w:rsidRPr="0099474E">
        <w:rPr>
          <w:rFonts w:ascii="Times New Roman" w:hAnsi="Times New Roman"/>
          <w:sz w:val="24"/>
          <w:szCs w:val="24"/>
          <w:lang w:eastAsia="pl-PL"/>
        </w:rPr>
        <w:t xml:space="preserve">stanowi, że </w:t>
      </w:r>
      <w:r w:rsidRPr="0099474E">
        <w:rPr>
          <w:rFonts w:ascii="Times New Roman" w:hAnsi="Times New Roman"/>
          <w:sz w:val="24"/>
          <w:szCs w:val="24"/>
          <w:lang w:eastAsia="pl-PL"/>
        </w:rPr>
        <w:t>kroki przewidziane w</w:t>
      </w:r>
      <w:r w:rsidR="00407A99">
        <w:rPr>
          <w:rFonts w:ascii="Times New Roman" w:hAnsi="Times New Roman"/>
          <w:sz w:val="24"/>
          <w:szCs w:val="24"/>
          <w:lang w:eastAsia="pl-PL"/>
        </w:rPr>
        <w:t> </w:t>
      </w:r>
      <w:r w:rsidRPr="0099474E">
        <w:rPr>
          <w:rFonts w:ascii="Times New Roman" w:hAnsi="Times New Roman"/>
          <w:sz w:val="24"/>
          <w:szCs w:val="24"/>
          <w:lang w:eastAsia="pl-PL"/>
        </w:rPr>
        <w:t xml:space="preserve">Protokole powinny obejmować szczególne działania przeciwko handlowi ludźmi dla celów pracy przymusowej lub obowiązkowej. </w:t>
      </w:r>
    </w:p>
    <w:p w:rsidR="00197DE6" w:rsidRPr="0099474E" w:rsidRDefault="00197DE6" w:rsidP="0099474E">
      <w:pPr>
        <w:spacing w:before="120" w:after="0" w:line="360" w:lineRule="auto"/>
        <w:jc w:val="both"/>
        <w:rPr>
          <w:rFonts w:ascii="Times New Roman" w:hAnsi="Times New Roman"/>
          <w:sz w:val="24"/>
          <w:szCs w:val="24"/>
          <w:lang w:eastAsia="pl-PL"/>
        </w:rPr>
      </w:pPr>
      <w:r w:rsidRPr="0099474E">
        <w:rPr>
          <w:rFonts w:ascii="Times New Roman" w:hAnsi="Times New Roman"/>
          <w:sz w:val="24"/>
          <w:szCs w:val="24"/>
          <w:lang w:eastAsia="pl-PL"/>
        </w:rPr>
        <w:t>Artykuł 2</w:t>
      </w:r>
      <w:r w:rsidR="009F49E7" w:rsidRPr="0099474E">
        <w:rPr>
          <w:rFonts w:ascii="Times New Roman" w:hAnsi="Times New Roman"/>
          <w:sz w:val="24"/>
          <w:szCs w:val="24"/>
          <w:lang w:eastAsia="pl-PL"/>
        </w:rPr>
        <w:t xml:space="preserve"> stanowi, że ś</w:t>
      </w:r>
      <w:r w:rsidRPr="0099474E">
        <w:rPr>
          <w:rFonts w:ascii="Times New Roman" w:hAnsi="Times New Roman"/>
          <w:sz w:val="24"/>
          <w:szCs w:val="24"/>
          <w:lang w:eastAsia="pl-PL"/>
        </w:rPr>
        <w:t>rodki, jakie mają być podjęte w celu zapobiegania pracy przymusowej lub obowiązkowej będą obejmowały:</w:t>
      </w:r>
    </w:p>
    <w:p w:rsidR="00197DE6" w:rsidRPr="0099474E" w:rsidRDefault="00367FD2" w:rsidP="00407A99">
      <w:pPr>
        <w:spacing w:after="0" w:line="360" w:lineRule="auto"/>
        <w:ind w:left="336" w:hanging="336"/>
        <w:jc w:val="both"/>
        <w:rPr>
          <w:rFonts w:ascii="Times New Roman" w:hAnsi="Times New Roman"/>
          <w:sz w:val="24"/>
          <w:szCs w:val="24"/>
          <w:lang w:eastAsia="pl-PL"/>
        </w:rPr>
      </w:pPr>
      <w:r w:rsidRPr="0099474E">
        <w:rPr>
          <w:rFonts w:ascii="Times New Roman" w:hAnsi="Times New Roman"/>
          <w:sz w:val="24"/>
          <w:szCs w:val="24"/>
          <w:lang w:eastAsia="pl-PL"/>
        </w:rPr>
        <w:t>a</w:t>
      </w:r>
      <w:r w:rsidR="0099474E">
        <w:rPr>
          <w:rFonts w:ascii="Times New Roman" w:hAnsi="Times New Roman"/>
          <w:sz w:val="24"/>
          <w:szCs w:val="24"/>
          <w:lang w:eastAsia="pl-PL"/>
        </w:rPr>
        <w:t>)</w:t>
      </w:r>
      <w:r w:rsidR="0099474E">
        <w:rPr>
          <w:rFonts w:ascii="Times New Roman" w:hAnsi="Times New Roman"/>
          <w:sz w:val="24"/>
          <w:szCs w:val="24"/>
          <w:lang w:eastAsia="pl-PL"/>
        </w:rPr>
        <w:tab/>
      </w:r>
      <w:r w:rsidR="00197DE6" w:rsidRPr="0099474E">
        <w:rPr>
          <w:rFonts w:ascii="Times New Roman" w:hAnsi="Times New Roman"/>
          <w:sz w:val="24"/>
          <w:szCs w:val="24"/>
          <w:lang w:eastAsia="pl-PL"/>
        </w:rPr>
        <w:t>edukowanie i informowanie ludzi, zwłaszcza uznawanych za szczególnie narażonych, w celu zapobiegania stania się przez nich ofiarami pracy przymusowej lub obowiązkowej,</w:t>
      </w:r>
    </w:p>
    <w:p w:rsidR="00197DE6" w:rsidRPr="0099474E" w:rsidRDefault="00367FD2" w:rsidP="00407A99">
      <w:pPr>
        <w:spacing w:after="0" w:line="360" w:lineRule="auto"/>
        <w:ind w:left="336" w:hanging="336"/>
        <w:jc w:val="both"/>
        <w:rPr>
          <w:rFonts w:ascii="Times New Roman" w:hAnsi="Times New Roman"/>
          <w:sz w:val="24"/>
          <w:szCs w:val="24"/>
          <w:lang w:eastAsia="pl-PL"/>
        </w:rPr>
      </w:pPr>
      <w:r w:rsidRPr="0099474E">
        <w:rPr>
          <w:rFonts w:ascii="Times New Roman" w:hAnsi="Times New Roman"/>
          <w:sz w:val="24"/>
          <w:szCs w:val="24"/>
          <w:lang w:eastAsia="pl-PL"/>
        </w:rPr>
        <w:t>b</w:t>
      </w:r>
      <w:r w:rsidR="0099474E">
        <w:rPr>
          <w:rFonts w:ascii="Times New Roman" w:hAnsi="Times New Roman"/>
          <w:sz w:val="24"/>
          <w:szCs w:val="24"/>
          <w:lang w:eastAsia="pl-PL"/>
        </w:rPr>
        <w:t>)</w:t>
      </w:r>
      <w:r w:rsidR="0099474E">
        <w:rPr>
          <w:rFonts w:ascii="Times New Roman" w:hAnsi="Times New Roman"/>
          <w:sz w:val="24"/>
          <w:szCs w:val="24"/>
          <w:lang w:eastAsia="pl-PL"/>
        </w:rPr>
        <w:tab/>
      </w:r>
      <w:r w:rsidR="00197DE6" w:rsidRPr="0099474E">
        <w:rPr>
          <w:rFonts w:ascii="Times New Roman" w:hAnsi="Times New Roman"/>
          <w:sz w:val="24"/>
          <w:szCs w:val="24"/>
          <w:lang w:eastAsia="pl-PL"/>
        </w:rPr>
        <w:t xml:space="preserve">edukowanie i informowanie pracodawców, w celu zapobiegania angażowania ich </w:t>
      </w:r>
      <w:r w:rsidR="00545A09">
        <w:rPr>
          <w:rFonts w:ascii="Times New Roman" w:hAnsi="Times New Roman"/>
          <w:sz w:val="24"/>
          <w:szCs w:val="24"/>
          <w:lang w:eastAsia="pl-PL"/>
        </w:rPr>
        <w:br/>
      </w:r>
      <w:r w:rsidR="00197DE6" w:rsidRPr="0099474E">
        <w:rPr>
          <w:rFonts w:ascii="Times New Roman" w:hAnsi="Times New Roman"/>
          <w:sz w:val="24"/>
          <w:szCs w:val="24"/>
          <w:lang w:eastAsia="pl-PL"/>
        </w:rPr>
        <w:t>w pracę przymusową lub obowiązkową,</w:t>
      </w:r>
    </w:p>
    <w:p w:rsidR="00197DE6" w:rsidRPr="0099474E" w:rsidRDefault="00367FD2" w:rsidP="00407A99">
      <w:pPr>
        <w:spacing w:after="0" w:line="360" w:lineRule="auto"/>
        <w:ind w:left="336" w:hanging="336"/>
        <w:jc w:val="both"/>
        <w:rPr>
          <w:rFonts w:ascii="Times New Roman" w:hAnsi="Times New Roman"/>
          <w:sz w:val="24"/>
          <w:szCs w:val="24"/>
          <w:lang w:eastAsia="pl-PL"/>
        </w:rPr>
      </w:pPr>
      <w:r w:rsidRPr="0099474E">
        <w:rPr>
          <w:rFonts w:ascii="Times New Roman" w:hAnsi="Times New Roman"/>
          <w:sz w:val="24"/>
          <w:szCs w:val="24"/>
          <w:lang w:eastAsia="pl-PL"/>
        </w:rPr>
        <w:t>c</w:t>
      </w:r>
      <w:r w:rsidR="0099474E">
        <w:rPr>
          <w:rFonts w:ascii="Times New Roman" w:hAnsi="Times New Roman"/>
          <w:sz w:val="24"/>
          <w:szCs w:val="24"/>
          <w:lang w:eastAsia="pl-PL"/>
        </w:rPr>
        <w:t>)</w:t>
      </w:r>
      <w:r w:rsidR="0099474E">
        <w:rPr>
          <w:rFonts w:ascii="Times New Roman" w:hAnsi="Times New Roman"/>
          <w:sz w:val="24"/>
          <w:szCs w:val="24"/>
          <w:lang w:eastAsia="pl-PL"/>
        </w:rPr>
        <w:tab/>
      </w:r>
      <w:r w:rsidR="00197DE6" w:rsidRPr="0099474E">
        <w:rPr>
          <w:rFonts w:ascii="Times New Roman" w:hAnsi="Times New Roman"/>
          <w:sz w:val="24"/>
          <w:szCs w:val="24"/>
          <w:lang w:eastAsia="pl-PL"/>
        </w:rPr>
        <w:t>podejmowanie wysiłków w celu zapewnienia, że:</w:t>
      </w:r>
    </w:p>
    <w:p w:rsidR="00197DE6" w:rsidRPr="0099474E" w:rsidRDefault="00367FD2" w:rsidP="00407A99">
      <w:pPr>
        <w:spacing w:after="0" w:line="360" w:lineRule="auto"/>
        <w:ind w:left="602" w:hanging="266"/>
        <w:jc w:val="both"/>
        <w:rPr>
          <w:rFonts w:ascii="Times New Roman" w:hAnsi="Times New Roman"/>
          <w:sz w:val="24"/>
          <w:szCs w:val="24"/>
          <w:lang w:eastAsia="pl-PL"/>
        </w:rPr>
      </w:pPr>
      <w:r w:rsidRPr="0099474E">
        <w:rPr>
          <w:rFonts w:ascii="Times New Roman" w:hAnsi="Times New Roman"/>
          <w:sz w:val="24"/>
          <w:szCs w:val="24"/>
          <w:lang w:eastAsia="pl-PL"/>
        </w:rPr>
        <w:t>i</w:t>
      </w:r>
      <w:r w:rsidR="0099474E">
        <w:rPr>
          <w:rFonts w:ascii="Times New Roman" w:hAnsi="Times New Roman"/>
          <w:sz w:val="24"/>
          <w:szCs w:val="24"/>
          <w:lang w:eastAsia="pl-PL"/>
        </w:rPr>
        <w:t>)</w:t>
      </w:r>
      <w:r w:rsidR="0099474E">
        <w:rPr>
          <w:rFonts w:ascii="Times New Roman" w:hAnsi="Times New Roman"/>
          <w:sz w:val="24"/>
          <w:szCs w:val="24"/>
          <w:lang w:eastAsia="pl-PL"/>
        </w:rPr>
        <w:tab/>
      </w:r>
      <w:r w:rsidR="00197DE6" w:rsidRPr="0099474E">
        <w:rPr>
          <w:rFonts w:ascii="Times New Roman" w:hAnsi="Times New Roman"/>
          <w:sz w:val="24"/>
          <w:szCs w:val="24"/>
          <w:lang w:eastAsia="pl-PL"/>
        </w:rPr>
        <w:t>zakres i egzekwowanie ustawodawstwa dotyczącego zapobiegania pracy przymusowej lub obowiązkowej, w tym jeżeli to właściwe prawa pracy,</w:t>
      </w:r>
      <w:r w:rsidR="00407A99">
        <w:rPr>
          <w:rFonts w:ascii="Times New Roman" w:hAnsi="Times New Roman"/>
          <w:sz w:val="24"/>
          <w:szCs w:val="24"/>
          <w:lang w:eastAsia="pl-PL"/>
        </w:rPr>
        <w:t xml:space="preserve"> </w:t>
      </w:r>
      <w:r w:rsidR="00197DE6" w:rsidRPr="0099474E">
        <w:rPr>
          <w:rFonts w:ascii="Times New Roman" w:hAnsi="Times New Roman"/>
          <w:sz w:val="24"/>
          <w:szCs w:val="24"/>
          <w:lang w:eastAsia="pl-PL"/>
        </w:rPr>
        <w:t>odnosi się do wszystkich pracowników i wszystkich sektorów gospodarki,</w:t>
      </w:r>
    </w:p>
    <w:p w:rsidR="00197DE6" w:rsidRPr="0099474E" w:rsidRDefault="00367FD2" w:rsidP="00407A99">
      <w:pPr>
        <w:spacing w:after="0" w:line="360" w:lineRule="auto"/>
        <w:ind w:left="602" w:hanging="266"/>
        <w:jc w:val="both"/>
        <w:rPr>
          <w:rFonts w:ascii="Times New Roman" w:hAnsi="Times New Roman"/>
          <w:sz w:val="24"/>
          <w:szCs w:val="24"/>
          <w:lang w:eastAsia="pl-PL"/>
        </w:rPr>
      </w:pPr>
      <w:r w:rsidRPr="0099474E">
        <w:rPr>
          <w:rFonts w:ascii="Times New Roman" w:hAnsi="Times New Roman"/>
          <w:sz w:val="24"/>
          <w:szCs w:val="24"/>
          <w:lang w:eastAsia="pl-PL"/>
        </w:rPr>
        <w:t>ii</w:t>
      </w:r>
      <w:r w:rsidR="0099474E">
        <w:rPr>
          <w:rFonts w:ascii="Times New Roman" w:hAnsi="Times New Roman"/>
          <w:sz w:val="24"/>
          <w:szCs w:val="24"/>
          <w:lang w:eastAsia="pl-PL"/>
        </w:rPr>
        <w:t>)</w:t>
      </w:r>
      <w:r w:rsidR="0099474E">
        <w:rPr>
          <w:rFonts w:ascii="Times New Roman" w:hAnsi="Times New Roman"/>
          <w:sz w:val="24"/>
          <w:szCs w:val="24"/>
          <w:lang w:eastAsia="pl-PL"/>
        </w:rPr>
        <w:tab/>
      </w:r>
      <w:r w:rsidR="00197DE6" w:rsidRPr="0099474E">
        <w:rPr>
          <w:rFonts w:ascii="Times New Roman" w:hAnsi="Times New Roman"/>
          <w:sz w:val="24"/>
          <w:szCs w:val="24"/>
          <w:lang w:eastAsia="pl-PL"/>
        </w:rPr>
        <w:t>wzmacniane są służby inspekcji pracy i inne służby odpowiedzialne za implementację tego ustawodawstwa,</w:t>
      </w:r>
    </w:p>
    <w:p w:rsidR="00197DE6" w:rsidRPr="0099474E" w:rsidRDefault="00367FD2" w:rsidP="00407A99">
      <w:pPr>
        <w:spacing w:after="0" w:line="360" w:lineRule="auto"/>
        <w:ind w:left="336" w:hanging="336"/>
        <w:jc w:val="both"/>
        <w:rPr>
          <w:rFonts w:ascii="Times New Roman" w:hAnsi="Times New Roman"/>
          <w:sz w:val="24"/>
          <w:szCs w:val="24"/>
          <w:lang w:eastAsia="pl-PL"/>
        </w:rPr>
      </w:pPr>
      <w:r w:rsidRPr="0099474E">
        <w:rPr>
          <w:rFonts w:ascii="Times New Roman" w:hAnsi="Times New Roman"/>
          <w:sz w:val="24"/>
          <w:szCs w:val="24"/>
          <w:lang w:eastAsia="pl-PL"/>
        </w:rPr>
        <w:lastRenderedPageBreak/>
        <w:t>d</w:t>
      </w:r>
      <w:r w:rsidR="0099474E">
        <w:rPr>
          <w:rFonts w:ascii="Times New Roman" w:hAnsi="Times New Roman"/>
          <w:sz w:val="24"/>
          <w:szCs w:val="24"/>
          <w:lang w:eastAsia="pl-PL"/>
        </w:rPr>
        <w:t>)</w:t>
      </w:r>
      <w:r w:rsidR="0099474E">
        <w:rPr>
          <w:rFonts w:ascii="Times New Roman" w:hAnsi="Times New Roman"/>
          <w:sz w:val="24"/>
          <w:szCs w:val="24"/>
          <w:lang w:eastAsia="pl-PL"/>
        </w:rPr>
        <w:tab/>
      </w:r>
      <w:r w:rsidR="00197DE6" w:rsidRPr="0099474E">
        <w:rPr>
          <w:rFonts w:ascii="Times New Roman" w:hAnsi="Times New Roman"/>
          <w:sz w:val="24"/>
          <w:szCs w:val="24"/>
          <w:lang w:eastAsia="pl-PL"/>
        </w:rPr>
        <w:t>ochronę osób, szczególnie pracowników migrujących, przed ewentualnymi obraźliwymi i nieuczciwymi praktykami podczas procesu rekrutacji i zatrudnienia,</w:t>
      </w:r>
    </w:p>
    <w:p w:rsidR="00197DE6" w:rsidRPr="0099474E" w:rsidRDefault="00367FD2" w:rsidP="00407A99">
      <w:pPr>
        <w:spacing w:after="0" w:line="360" w:lineRule="auto"/>
        <w:ind w:left="336" w:hanging="336"/>
        <w:jc w:val="both"/>
        <w:rPr>
          <w:rFonts w:ascii="Times New Roman" w:hAnsi="Times New Roman"/>
          <w:sz w:val="24"/>
          <w:szCs w:val="24"/>
          <w:lang w:eastAsia="pl-PL"/>
        </w:rPr>
      </w:pPr>
      <w:r w:rsidRPr="0099474E">
        <w:rPr>
          <w:rFonts w:ascii="Times New Roman" w:hAnsi="Times New Roman"/>
          <w:sz w:val="24"/>
          <w:szCs w:val="24"/>
          <w:lang w:eastAsia="pl-PL"/>
        </w:rPr>
        <w:t>e</w:t>
      </w:r>
      <w:r w:rsidR="0099474E">
        <w:rPr>
          <w:rFonts w:ascii="Times New Roman" w:hAnsi="Times New Roman"/>
          <w:sz w:val="24"/>
          <w:szCs w:val="24"/>
          <w:lang w:eastAsia="pl-PL"/>
        </w:rPr>
        <w:t>)</w:t>
      </w:r>
      <w:r w:rsidR="0099474E">
        <w:rPr>
          <w:rFonts w:ascii="Times New Roman" w:hAnsi="Times New Roman"/>
          <w:sz w:val="24"/>
          <w:szCs w:val="24"/>
          <w:lang w:eastAsia="pl-PL"/>
        </w:rPr>
        <w:tab/>
      </w:r>
      <w:r w:rsidR="00197DE6" w:rsidRPr="0099474E">
        <w:rPr>
          <w:rFonts w:ascii="Times New Roman" w:hAnsi="Times New Roman"/>
          <w:sz w:val="24"/>
          <w:szCs w:val="24"/>
          <w:lang w:eastAsia="pl-PL"/>
        </w:rPr>
        <w:t>wspieranie należytej staranności zarówno sektora publicznego</w:t>
      </w:r>
      <w:r w:rsidR="00F87046" w:rsidRPr="0099474E">
        <w:rPr>
          <w:rFonts w:ascii="Times New Roman" w:hAnsi="Times New Roman"/>
          <w:sz w:val="24"/>
          <w:szCs w:val="24"/>
          <w:lang w:eastAsia="pl-PL"/>
        </w:rPr>
        <w:t>,</w:t>
      </w:r>
      <w:r w:rsidR="00197DE6" w:rsidRPr="0099474E">
        <w:rPr>
          <w:rFonts w:ascii="Times New Roman" w:hAnsi="Times New Roman"/>
          <w:sz w:val="24"/>
          <w:szCs w:val="24"/>
          <w:lang w:eastAsia="pl-PL"/>
        </w:rPr>
        <w:t xml:space="preserve"> jak i prywatnego na rzecz zapobiegania i reagowania na zagrożenia związane z pracą przymusową lub obowiązkową, i </w:t>
      </w:r>
    </w:p>
    <w:p w:rsidR="00197DE6" w:rsidRPr="0099474E" w:rsidRDefault="00367FD2" w:rsidP="00407A99">
      <w:pPr>
        <w:spacing w:after="0" w:line="360" w:lineRule="auto"/>
        <w:ind w:left="336" w:hanging="336"/>
        <w:jc w:val="both"/>
        <w:rPr>
          <w:rFonts w:ascii="Times New Roman" w:hAnsi="Times New Roman"/>
          <w:sz w:val="24"/>
          <w:szCs w:val="24"/>
          <w:lang w:eastAsia="pl-PL"/>
        </w:rPr>
      </w:pPr>
      <w:r w:rsidRPr="0099474E">
        <w:rPr>
          <w:rFonts w:ascii="Times New Roman" w:hAnsi="Times New Roman"/>
          <w:sz w:val="24"/>
          <w:szCs w:val="24"/>
          <w:lang w:eastAsia="pl-PL"/>
        </w:rPr>
        <w:t>f</w:t>
      </w:r>
      <w:r w:rsidR="0099474E">
        <w:rPr>
          <w:rFonts w:ascii="Times New Roman" w:hAnsi="Times New Roman"/>
          <w:sz w:val="24"/>
          <w:szCs w:val="24"/>
          <w:lang w:eastAsia="pl-PL"/>
        </w:rPr>
        <w:t>)</w:t>
      </w:r>
      <w:r w:rsidR="0099474E">
        <w:rPr>
          <w:rFonts w:ascii="Times New Roman" w:hAnsi="Times New Roman"/>
          <w:sz w:val="24"/>
          <w:szCs w:val="24"/>
          <w:lang w:eastAsia="pl-PL"/>
        </w:rPr>
        <w:tab/>
      </w:r>
      <w:r w:rsidR="00197DE6" w:rsidRPr="0099474E">
        <w:rPr>
          <w:rFonts w:ascii="Times New Roman" w:hAnsi="Times New Roman"/>
          <w:sz w:val="24"/>
          <w:szCs w:val="24"/>
          <w:lang w:eastAsia="pl-PL"/>
        </w:rPr>
        <w:t>działanie przeciwko fundamentalnym przyczynom</w:t>
      </w:r>
      <w:r w:rsidR="00407A99">
        <w:rPr>
          <w:rFonts w:ascii="Times New Roman" w:hAnsi="Times New Roman"/>
          <w:sz w:val="24"/>
          <w:szCs w:val="24"/>
          <w:lang w:eastAsia="pl-PL"/>
        </w:rPr>
        <w:t xml:space="preserve"> </w:t>
      </w:r>
      <w:r w:rsidR="00197DE6" w:rsidRPr="0099474E">
        <w:rPr>
          <w:rFonts w:ascii="Times New Roman" w:hAnsi="Times New Roman"/>
          <w:sz w:val="24"/>
          <w:szCs w:val="24"/>
          <w:lang w:eastAsia="pl-PL"/>
        </w:rPr>
        <w:t>i czynnikom, które zwiększają zagrożenie pracą przymusową lub obowiązkową.</w:t>
      </w:r>
    </w:p>
    <w:p w:rsidR="009F49E7" w:rsidRPr="0099474E" w:rsidRDefault="009F49E7" w:rsidP="0099474E">
      <w:pPr>
        <w:spacing w:before="120" w:after="0" w:line="360" w:lineRule="auto"/>
        <w:jc w:val="both"/>
        <w:rPr>
          <w:rFonts w:ascii="Times New Roman" w:hAnsi="Times New Roman"/>
          <w:sz w:val="24"/>
          <w:szCs w:val="24"/>
          <w:lang w:eastAsia="pl-PL"/>
        </w:rPr>
      </w:pPr>
      <w:r w:rsidRPr="0099474E">
        <w:rPr>
          <w:rFonts w:ascii="Times New Roman" w:hAnsi="Times New Roman"/>
          <w:sz w:val="24"/>
          <w:szCs w:val="24"/>
          <w:lang w:eastAsia="pl-PL"/>
        </w:rPr>
        <w:t xml:space="preserve">Każdy Członek, zgodnie z artykułem 3, </w:t>
      </w:r>
      <w:r w:rsidR="00197DE6" w:rsidRPr="0099474E">
        <w:rPr>
          <w:rFonts w:ascii="Times New Roman" w:hAnsi="Times New Roman"/>
          <w:sz w:val="24"/>
          <w:szCs w:val="24"/>
          <w:lang w:eastAsia="pl-PL"/>
        </w:rPr>
        <w:t xml:space="preserve">podejmie skuteczne środki na rzecz identyfikowania, uwalniania, ochrony, </w:t>
      </w:r>
      <w:r w:rsidR="00317E8F" w:rsidRPr="0099474E">
        <w:rPr>
          <w:rFonts w:ascii="Times New Roman" w:hAnsi="Times New Roman"/>
          <w:sz w:val="24"/>
          <w:szCs w:val="24"/>
          <w:lang w:eastAsia="pl-PL"/>
        </w:rPr>
        <w:t>odzyskania zdrowia</w:t>
      </w:r>
      <w:r w:rsidR="00197DE6" w:rsidRPr="0099474E">
        <w:rPr>
          <w:rFonts w:ascii="Times New Roman" w:hAnsi="Times New Roman"/>
          <w:sz w:val="24"/>
          <w:szCs w:val="24"/>
          <w:lang w:eastAsia="pl-PL"/>
        </w:rPr>
        <w:t xml:space="preserve"> i rehabilitacji wszystkich ofiar pracy przymusowej lub obowiązkowej jak również zapewniania innych form pomocy i wsparcia.</w:t>
      </w:r>
    </w:p>
    <w:p w:rsidR="00197DE6" w:rsidRPr="0099474E" w:rsidRDefault="00197DE6" w:rsidP="0099474E">
      <w:pPr>
        <w:spacing w:before="120" w:after="0" w:line="360" w:lineRule="auto"/>
        <w:jc w:val="both"/>
        <w:rPr>
          <w:rFonts w:ascii="Times New Roman" w:hAnsi="Times New Roman"/>
          <w:sz w:val="24"/>
          <w:szCs w:val="24"/>
          <w:lang w:eastAsia="pl-PL"/>
        </w:rPr>
      </w:pPr>
      <w:r w:rsidRPr="0099474E">
        <w:rPr>
          <w:rFonts w:ascii="Times New Roman" w:hAnsi="Times New Roman"/>
          <w:sz w:val="24"/>
          <w:szCs w:val="24"/>
          <w:lang w:eastAsia="pl-PL"/>
        </w:rPr>
        <w:t>Artykuł 4</w:t>
      </w:r>
      <w:r w:rsidR="009F49E7" w:rsidRPr="0099474E">
        <w:rPr>
          <w:rFonts w:ascii="Times New Roman" w:hAnsi="Times New Roman"/>
          <w:sz w:val="24"/>
          <w:szCs w:val="24"/>
          <w:lang w:eastAsia="pl-PL"/>
        </w:rPr>
        <w:t xml:space="preserve"> określa, że k</w:t>
      </w:r>
      <w:r w:rsidRPr="0099474E">
        <w:rPr>
          <w:rFonts w:ascii="Times New Roman" w:hAnsi="Times New Roman"/>
          <w:sz w:val="24"/>
          <w:szCs w:val="24"/>
          <w:lang w:eastAsia="pl-PL"/>
        </w:rPr>
        <w:t xml:space="preserve">ażdy Członek zapewni, że wszystkie ofiary pracy przymusowej lub obowiązkowej, bez względu na ich obecność lub status prawny na terytorium kraju, mają dostęp do właściwych i skutecznych środków </w:t>
      </w:r>
      <w:r w:rsidR="009828E4" w:rsidRPr="0099474E">
        <w:rPr>
          <w:rFonts w:ascii="Times New Roman" w:hAnsi="Times New Roman"/>
          <w:sz w:val="24"/>
          <w:szCs w:val="24"/>
          <w:lang w:eastAsia="pl-PL"/>
        </w:rPr>
        <w:t xml:space="preserve">naprawczych, </w:t>
      </w:r>
      <w:r w:rsidR="009F49E7" w:rsidRPr="0099474E">
        <w:rPr>
          <w:rFonts w:ascii="Times New Roman" w:hAnsi="Times New Roman"/>
          <w:sz w:val="24"/>
          <w:szCs w:val="24"/>
          <w:lang w:eastAsia="pl-PL"/>
        </w:rPr>
        <w:t xml:space="preserve">takich jak odszkodowanie oraz </w:t>
      </w:r>
      <w:r w:rsidRPr="0099474E">
        <w:rPr>
          <w:rFonts w:ascii="Times New Roman" w:hAnsi="Times New Roman"/>
          <w:sz w:val="24"/>
          <w:szCs w:val="24"/>
          <w:lang w:eastAsia="pl-PL"/>
        </w:rPr>
        <w:t xml:space="preserve">podejmie, zgodnie z podstawowymi zasadami swojego systemu prawnego, niezbędne kroki w celu zapewnienia, że właściwe władze są upoważnione do nieścigania lub niekarania ofiar pracy przymusowej lub obowiązkowej za ich zaangażowanie w nielegalne działania, które zmuszone były podjąć w konsekwencji wykonywania pracy przymusowej lub obowiązkowej. </w:t>
      </w:r>
    </w:p>
    <w:p w:rsidR="00197DE6" w:rsidRPr="0099474E" w:rsidRDefault="009F49E7" w:rsidP="0099474E">
      <w:pPr>
        <w:spacing w:before="120" w:after="0" w:line="360" w:lineRule="auto"/>
        <w:jc w:val="both"/>
        <w:rPr>
          <w:rFonts w:ascii="Times New Roman" w:hAnsi="Times New Roman"/>
          <w:sz w:val="24"/>
          <w:szCs w:val="24"/>
          <w:lang w:eastAsia="pl-PL"/>
        </w:rPr>
      </w:pPr>
      <w:r w:rsidRPr="0099474E">
        <w:rPr>
          <w:rFonts w:ascii="Times New Roman" w:hAnsi="Times New Roman"/>
          <w:sz w:val="24"/>
          <w:szCs w:val="24"/>
          <w:lang w:eastAsia="pl-PL"/>
        </w:rPr>
        <w:t>Na mocy a</w:t>
      </w:r>
      <w:r w:rsidR="00197DE6" w:rsidRPr="0099474E">
        <w:rPr>
          <w:rFonts w:ascii="Times New Roman" w:hAnsi="Times New Roman"/>
          <w:sz w:val="24"/>
          <w:szCs w:val="24"/>
          <w:lang w:eastAsia="pl-PL"/>
        </w:rPr>
        <w:t>rtykuł</w:t>
      </w:r>
      <w:r w:rsidRPr="0099474E">
        <w:rPr>
          <w:rFonts w:ascii="Times New Roman" w:hAnsi="Times New Roman"/>
          <w:sz w:val="24"/>
          <w:szCs w:val="24"/>
          <w:lang w:eastAsia="pl-PL"/>
        </w:rPr>
        <w:t>u</w:t>
      </w:r>
      <w:r w:rsidR="00197DE6" w:rsidRPr="0099474E">
        <w:rPr>
          <w:rFonts w:ascii="Times New Roman" w:hAnsi="Times New Roman"/>
          <w:sz w:val="24"/>
          <w:szCs w:val="24"/>
          <w:lang w:eastAsia="pl-PL"/>
        </w:rPr>
        <w:t xml:space="preserve"> 5</w:t>
      </w:r>
      <w:r w:rsidRPr="0099474E">
        <w:rPr>
          <w:rFonts w:ascii="Times New Roman" w:hAnsi="Times New Roman"/>
          <w:sz w:val="24"/>
          <w:szCs w:val="24"/>
          <w:lang w:eastAsia="pl-PL"/>
        </w:rPr>
        <w:t xml:space="preserve"> </w:t>
      </w:r>
      <w:r w:rsidR="00197DE6" w:rsidRPr="0099474E">
        <w:rPr>
          <w:rFonts w:ascii="Times New Roman" w:hAnsi="Times New Roman"/>
          <w:sz w:val="24"/>
          <w:szCs w:val="24"/>
          <w:lang w:eastAsia="pl-PL"/>
        </w:rPr>
        <w:t>Członkowie będą ze sobą w</w:t>
      </w:r>
      <w:r w:rsidRPr="0099474E">
        <w:rPr>
          <w:rFonts w:ascii="Times New Roman" w:hAnsi="Times New Roman"/>
          <w:sz w:val="24"/>
          <w:szCs w:val="24"/>
          <w:lang w:eastAsia="pl-PL"/>
        </w:rPr>
        <w:t xml:space="preserve">spółpracować w celu zapewnienia </w:t>
      </w:r>
      <w:r w:rsidR="00197DE6" w:rsidRPr="0099474E">
        <w:rPr>
          <w:rFonts w:ascii="Times New Roman" w:hAnsi="Times New Roman"/>
          <w:sz w:val="24"/>
          <w:szCs w:val="24"/>
          <w:lang w:eastAsia="pl-PL"/>
        </w:rPr>
        <w:t xml:space="preserve">ochrony i eliminowania wszelkich form pracy przymusowej lub obowiązkowej. </w:t>
      </w:r>
    </w:p>
    <w:p w:rsidR="009F49E7" w:rsidRPr="0099474E" w:rsidRDefault="00197DE6" w:rsidP="0099474E">
      <w:pPr>
        <w:spacing w:before="120" w:after="0" w:line="360" w:lineRule="auto"/>
        <w:jc w:val="both"/>
        <w:rPr>
          <w:rFonts w:ascii="Times New Roman" w:hAnsi="Times New Roman"/>
          <w:sz w:val="24"/>
          <w:szCs w:val="24"/>
          <w:lang w:eastAsia="pl-PL"/>
        </w:rPr>
      </w:pPr>
      <w:r w:rsidRPr="0099474E">
        <w:rPr>
          <w:rFonts w:ascii="Times New Roman" w:hAnsi="Times New Roman"/>
          <w:sz w:val="24"/>
          <w:szCs w:val="24"/>
          <w:lang w:eastAsia="pl-PL"/>
        </w:rPr>
        <w:t>Środki podjęte w celu stosowania postanowień Protokołu i Konwencji będą określone w</w:t>
      </w:r>
      <w:r w:rsidR="00407A99">
        <w:rPr>
          <w:rFonts w:ascii="Times New Roman" w:hAnsi="Times New Roman"/>
          <w:sz w:val="24"/>
          <w:szCs w:val="24"/>
          <w:lang w:eastAsia="pl-PL"/>
        </w:rPr>
        <w:t> </w:t>
      </w:r>
      <w:r w:rsidRPr="0099474E">
        <w:rPr>
          <w:rFonts w:ascii="Times New Roman" w:hAnsi="Times New Roman"/>
          <w:sz w:val="24"/>
          <w:szCs w:val="24"/>
          <w:lang w:eastAsia="pl-PL"/>
        </w:rPr>
        <w:t>ustawodawstwie i przepisach krajowych lub przez właściwą władzę, po konsultacji z</w:t>
      </w:r>
      <w:r w:rsidR="00407A99">
        <w:rPr>
          <w:rFonts w:ascii="Times New Roman" w:hAnsi="Times New Roman"/>
          <w:sz w:val="24"/>
          <w:szCs w:val="24"/>
          <w:lang w:eastAsia="pl-PL"/>
        </w:rPr>
        <w:t> </w:t>
      </w:r>
      <w:r w:rsidRPr="0099474E">
        <w:rPr>
          <w:rFonts w:ascii="Times New Roman" w:hAnsi="Times New Roman"/>
          <w:sz w:val="24"/>
          <w:szCs w:val="24"/>
          <w:lang w:eastAsia="pl-PL"/>
        </w:rPr>
        <w:t>zainteresowanymi organizacjami pracodawców i pracowników</w:t>
      </w:r>
      <w:r w:rsidR="009F49E7" w:rsidRPr="0099474E">
        <w:rPr>
          <w:rFonts w:ascii="Times New Roman" w:hAnsi="Times New Roman"/>
          <w:sz w:val="24"/>
          <w:szCs w:val="24"/>
          <w:lang w:eastAsia="pl-PL"/>
        </w:rPr>
        <w:t xml:space="preserve"> (Artykuł 6)</w:t>
      </w:r>
      <w:r w:rsidRPr="0099474E">
        <w:rPr>
          <w:rFonts w:ascii="Times New Roman" w:hAnsi="Times New Roman"/>
          <w:sz w:val="24"/>
          <w:szCs w:val="24"/>
          <w:lang w:eastAsia="pl-PL"/>
        </w:rPr>
        <w:t xml:space="preserve">. </w:t>
      </w:r>
    </w:p>
    <w:p w:rsidR="00197DE6" w:rsidRPr="0099474E" w:rsidRDefault="00197DE6" w:rsidP="0099474E">
      <w:pPr>
        <w:spacing w:before="120" w:after="0" w:line="360" w:lineRule="auto"/>
        <w:jc w:val="both"/>
        <w:rPr>
          <w:rFonts w:ascii="Times New Roman" w:hAnsi="Times New Roman"/>
          <w:sz w:val="24"/>
          <w:szCs w:val="24"/>
          <w:lang w:eastAsia="pl-PL"/>
        </w:rPr>
      </w:pPr>
      <w:r w:rsidRPr="0099474E">
        <w:rPr>
          <w:rFonts w:ascii="Times New Roman" w:hAnsi="Times New Roman"/>
          <w:sz w:val="24"/>
          <w:szCs w:val="24"/>
          <w:lang w:eastAsia="pl-PL"/>
        </w:rPr>
        <w:t>Artykuł 7</w:t>
      </w:r>
      <w:r w:rsidR="009F49E7" w:rsidRPr="0099474E">
        <w:rPr>
          <w:rFonts w:ascii="Times New Roman" w:hAnsi="Times New Roman"/>
          <w:sz w:val="24"/>
          <w:szCs w:val="24"/>
          <w:lang w:eastAsia="pl-PL"/>
        </w:rPr>
        <w:t xml:space="preserve"> Protokołu stanowi, iż p</w:t>
      </w:r>
      <w:r w:rsidRPr="0099474E">
        <w:rPr>
          <w:rFonts w:ascii="Times New Roman" w:hAnsi="Times New Roman"/>
          <w:sz w:val="24"/>
          <w:szCs w:val="24"/>
          <w:lang w:eastAsia="pl-PL"/>
        </w:rPr>
        <w:t>ostanowienia przejściowe Artyku</w:t>
      </w:r>
      <w:r w:rsidR="0099474E">
        <w:rPr>
          <w:rFonts w:ascii="Times New Roman" w:hAnsi="Times New Roman"/>
          <w:sz w:val="24"/>
          <w:szCs w:val="24"/>
          <w:lang w:eastAsia="pl-PL"/>
        </w:rPr>
        <w:t>łu 1 ustępy 2 i 3 i</w:t>
      </w:r>
      <w:r w:rsidR="00407A99">
        <w:rPr>
          <w:rFonts w:ascii="Times New Roman" w:hAnsi="Times New Roman"/>
          <w:sz w:val="24"/>
          <w:szCs w:val="24"/>
          <w:lang w:eastAsia="pl-PL"/>
        </w:rPr>
        <w:t> </w:t>
      </w:r>
      <w:r w:rsidR="0099474E">
        <w:rPr>
          <w:rFonts w:ascii="Times New Roman" w:hAnsi="Times New Roman"/>
          <w:sz w:val="24"/>
          <w:szCs w:val="24"/>
          <w:lang w:eastAsia="pl-PL"/>
        </w:rPr>
        <w:t>Artykułów 3–</w:t>
      </w:r>
      <w:r w:rsidRPr="0099474E">
        <w:rPr>
          <w:rFonts w:ascii="Times New Roman" w:hAnsi="Times New Roman"/>
          <w:sz w:val="24"/>
          <w:szCs w:val="24"/>
          <w:lang w:eastAsia="pl-PL"/>
        </w:rPr>
        <w:t>24 Konwencji będą usunięte.</w:t>
      </w:r>
    </w:p>
    <w:p w:rsidR="00227ED1" w:rsidRPr="0099474E" w:rsidRDefault="00227ED1" w:rsidP="0099474E">
      <w:pPr>
        <w:numPr>
          <w:ilvl w:val="0"/>
          <w:numId w:val="27"/>
        </w:numPr>
        <w:tabs>
          <w:tab w:val="left" w:pos="426"/>
        </w:tabs>
        <w:spacing w:before="120" w:after="0" w:line="360" w:lineRule="auto"/>
        <w:ind w:left="0" w:firstLine="0"/>
        <w:jc w:val="both"/>
        <w:rPr>
          <w:rFonts w:ascii="Times New Roman" w:hAnsi="Times New Roman"/>
          <w:sz w:val="24"/>
          <w:szCs w:val="24"/>
          <w:lang w:eastAsia="pl-PL"/>
        </w:rPr>
      </w:pPr>
      <w:r w:rsidRPr="0099474E">
        <w:rPr>
          <w:rFonts w:ascii="Times New Roman" w:hAnsi="Times New Roman"/>
          <w:sz w:val="24"/>
          <w:szCs w:val="24"/>
          <w:lang w:eastAsia="pl-PL"/>
        </w:rPr>
        <w:t>POTRZEBA I CEL ZWIĄZANI</w:t>
      </w:r>
      <w:r w:rsidR="00994F56" w:rsidRPr="0099474E">
        <w:rPr>
          <w:rFonts w:ascii="Times New Roman" w:hAnsi="Times New Roman"/>
          <w:sz w:val="24"/>
          <w:szCs w:val="24"/>
          <w:lang w:eastAsia="pl-PL"/>
        </w:rPr>
        <w:t>A SIĘ POSTANOWIENIAMI PROTOKOŁU</w:t>
      </w:r>
    </w:p>
    <w:p w:rsidR="00A918E0" w:rsidRPr="0099474E" w:rsidRDefault="006B1EFF" w:rsidP="0099474E">
      <w:pPr>
        <w:spacing w:before="120" w:after="0" w:line="360" w:lineRule="auto"/>
        <w:jc w:val="both"/>
        <w:rPr>
          <w:rFonts w:ascii="Times New Roman" w:hAnsi="Times New Roman"/>
          <w:sz w:val="24"/>
          <w:szCs w:val="24"/>
          <w:lang w:eastAsia="pl-PL"/>
        </w:rPr>
      </w:pPr>
      <w:r w:rsidRPr="0099474E">
        <w:rPr>
          <w:rFonts w:ascii="Times New Roman" w:hAnsi="Times New Roman"/>
          <w:sz w:val="24"/>
          <w:szCs w:val="24"/>
          <w:lang w:eastAsia="pl-PL"/>
        </w:rPr>
        <w:t xml:space="preserve">Zgodnie z najnowszymi szacunkami MOP przynajmniej 20,9 miliona ludzi </w:t>
      </w:r>
      <w:r w:rsidR="00F54663" w:rsidRPr="0099474E">
        <w:rPr>
          <w:rFonts w:ascii="Times New Roman" w:hAnsi="Times New Roman"/>
          <w:sz w:val="24"/>
          <w:szCs w:val="24"/>
          <w:lang w:eastAsia="pl-PL"/>
        </w:rPr>
        <w:t xml:space="preserve">na świecie to </w:t>
      </w:r>
      <w:r w:rsidRPr="0099474E">
        <w:rPr>
          <w:rFonts w:ascii="Times New Roman" w:hAnsi="Times New Roman"/>
          <w:sz w:val="24"/>
          <w:szCs w:val="24"/>
          <w:lang w:eastAsia="pl-PL"/>
        </w:rPr>
        <w:t xml:space="preserve">ofiary pracy przymusowej. </w:t>
      </w:r>
      <w:r w:rsidR="00F54663" w:rsidRPr="0099474E">
        <w:rPr>
          <w:rFonts w:ascii="Times New Roman" w:hAnsi="Times New Roman"/>
          <w:sz w:val="24"/>
          <w:szCs w:val="24"/>
          <w:lang w:eastAsia="pl-PL"/>
        </w:rPr>
        <w:t>M</w:t>
      </w:r>
      <w:r w:rsidRPr="0099474E">
        <w:rPr>
          <w:rFonts w:ascii="Times New Roman" w:hAnsi="Times New Roman"/>
          <w:sz w:val="24"/>
          <w:szCs w:val="24"/>
          <w:lang w:eastAsia="pl-PL"/>
        </w:rPr>
        <w:t>imo szerokiego zakresu Konwencji nr 29 i środków podejmowanych przez państwa członkowskie</w:t>
      </w:r>
      <w:r w:rsidR="00F54663" w:rsidRPr="0099474E">
        <w:rPr>
          <w:rFonts w:ascii="Times New Roman" w:hAnsi="Times New Roman"/>
          <w:sz w:val="24"/>
          <w:szCs w:val="24"/>
          <w:lang w:eastAsia="pl-PL"/>
        </w:rPr>
        <w:t xml:space="preserve"> MOP</w:t>
      </w:r>
      <w:r w:rsidRPr="0099474E">
        <w:rPr>
          <w:rFonts w:ascii="Times New Roman" w:hAnsi="Times New Roman"/>
          <w:sz w:val="24"/>
          <w:szCs w:val="24"/>
          <w:lang w:eastAsia="pl-PL"/>
        </w:rPr>
        <w:t xml:space="preserve"> </w:t>
      </w:r>
      <w:r w:rsidR="00F54663" w:rsidRPr="0099474E">
        <w:rPr>
          <w:rFonts w:ascii="Times New Roman" w:hAnsi="Times New Roman"/>
          <w:sz w:val="24"/>
          <w:szCs w:val="24"/>
          <w:lang w:eastAsia="pl-PL"/>
        </w:rPr>
        <w:t xml:space="preserve">za </w:t>
      </w:r>
      <w:r w:rsidRPr="0099474E">
        <w:rPr>
          <w:rFonts w:ascii="Times New Roman" w:hAnsi="Times New Roman"/>
          <w:sz w:val="24"/>
          <w:szCs w:val="24"/>
          <w:lang w:eastAsia="pl-PL"/>
        </w:rPr>
        <w:t xml:space="preserve">konieczne </w:t>
      </w:r>
      <w:r w:rsidR="00F54663" w:rsidRPr="0099474E">
        <w:rPr>
          <w:rFonts w:ascii="Times New Roman" w:hAnsi="Times New Roman"/>
          <w:sz w:val="24"/>
          <w:szCs w:val="24"/>
          <w:lang w:eastAsia="pl-PL"/>
        </w:rPr>
        <w:t>uznano</w:t>
      </w:r>
      <w:r w:rsidR="00407A99">
        <w:rPr>
          <w:rFonts w:ascii="Times New Roman" w:hAnsi="Times New Roman"/>
          <w:sz w:val="24"/>
          <w:szCs w:val="24"/>
          <w:lang w:eastAsia="pl-PL"/>
        </w:rPr>
        <w:t xml:space="preserve"> </w:t>
      </w:r>
      <w:r w:rsidRPr="0099474E">
        <w:rPr>
          <w:rFonts w:ascii="Times New Roman" w:hAnsi="Times New Roman"/>
          <w:sz w:val="24"/>
          <w:szCs w:val="24"/>
          <w:lang w:eastAsia="pl-PL"/>
        </w:rPr>
        <w:t xml:space="preserve">przyjęcie uzupełniających środków dotyczących luk </w:t>
      </w:r>
      <w:r w:rsidR="00214330" w:rsidRPr="0099474E">
        <w:rPr>
          <w:rFonts w:ascii="Times New Roman" w:hAnsi="Times New Roman"/>
          <w:sz w:val="24"/>
          <w:szCs w:val="24"/>
          <w:lang w:eastAsia="pl-PL"/>
        </w:rPr>
        <w:t>w jej s</w:t>
      </w:r>
      <w:r w:rsidRPr="0099474E">
        <w:rPr>
          <w:rFonts w:ascii="Times New Roman" w:hAnsi="Times New Roman"/>
          <w:sz w:val="24"/>
          <w:szCs w:val="24"/>
          <w:lang w:eastAsia="pl-PL"/>
        </w:rPr>
        <w:t xml:space="preserve">tosowaniu w celu </w:t>
      </w:r>
      <w:r w:rsidR="005C513C" w:rsidRPr="0099474E">
        <w:rPr>
          <w:rFonts w:ascii="Times New Roman" w:hAnsi="Times New Roman"/>
          <w:sz w:val="24"/>
          <w:szCs w:val="24"/>
          <w:lang w:eastAsia="pl-PL"/>
        </w:rPr>
        <w:t xml:space="preserve">propagowania praw </w:t>
      </w:r>
      <w:r w:rsidR="005C513C" w:rsidRPr="0099474E">
        <w:rPr>
          <w:rFonts w:ascii="Times New Roman" w:hAnsi="Times New Roman"/>
          <w:sz w:val="24"/>
          <w:szCs w:val="24"/>
          <w:lang w:eastAsia="pl-PL"/>
        </w:rPr>
        <w:lastRenderedPageBreak/>
        <w:t>człowieka i godnej pracy dla wszystkich oraz wyeliminowani</w:t>
      </w:r>
      <w:r w:rsidR="00F87046" w:rsidRPr="0099474E">
        <w:rPr>
          <w:rFonts w:ascii="Times New Roman" w:hAnsi="Times New Roman"/>
          <w:sz w:val="24"/>
          <w:szCs w:val="24"/>
          <w:lang w:eastAsia="pl-PL"/>
        </w:rPr>
        <w:t>a</w:t>
      </w:r>
      <w:r w:rsidR="005C513C" w:rsidRPr="0099474E">
        <w:rPr>
          <w:rFonts w:ascii="Times New Roman" w:hAnsi="Times New Roman"/>
          <w:sz w:val="24"/>
          <w:szCs w:val="24"/>
          <w:lang w:eastAsia="pl-PL"/>
        </w:rPr>
        <w:t xml:space="preserve"> handlu ludźmi i</w:t>
      </w:r>
      <w:r w:rsidR="00407A99">
        <w:rPr>
          <w:rFonts w:ascii="Times New Roman" w:hAnsi="Times New Roman"/>
          <w:sz w:val="24"/>
          <w:szCs w:val="24"/>
          <w:lang w:eastAsia="pl-PL"/>
        </w:rPr>
        <w:t> </w:t>
      </w:r>
      <w:r w:rsidRPr="0099474E">
        <w:rPr>
          <w:rFonts w:ascii="Times New Roman" w:hAnsi="Times New Roman"/>
          <w:sz w:val="24"/>
          <w:szCs w:val="24"/>
          <w:lang w:eastAsia="pl-PL"/>
        </w:rPr>
        <w:t>skutecznej eliminacji wszystkich form pracy przymusowej</w:t>
      </w:r>
      <w:r w:rsidR="00214330" w:rsidRPr="0099474E">
        <w:rPr>
          <w:rFonts w:ascii="Times New Roman" w:hAnsi="Times New Roman"/>
          <w:sz w:val="24"/>
          <w:szCs w:val="24"/>
          <w:lang w:eastAsia="pl-PL"/>
        </w:rPr>
        <w:t>.</w:t>
      </w:r>
      <w:r w:rsidR="00F54663" w:rsidRPr="0099474E">
        <w:rPr>
          <w:rFonts w:ascii="Times New Roman" w:hAnsi="Times New Roman"/>
          <w:sz w:val="24"/>
          <w:szCs w:val="24"/>
          <w:lang w:eastAsia="pl-PL"/>
        </w:rPr>
        <w:t xml:space="preserve"> Protokół z 2014 r. do Konwencji nr 29 a następnie przyjęcie w dniu 10 listopada </w:t>
      </w:r>
      <w:r w:rsidR="00642CB3" w:rsidRPr="0099474E">
        <w:rPr>
          <w:rFonts w:ascii="Times New Roman" w:hAnsi="Times New Roman"/>
          <w:sz w:val="24"/>
          <w:szCs w:val="24"/>
          <w:lang w:eastAsia="pl-PL"/>
        </w:rPr>
        <w:t xml:space="preserve">2015 r. </w:t>
      </w:r>
      <w:r w:rsidR="00F54663" w:rsidRPr="0099474E">
        <w:rPr>
          <w:rFonts w:ascii="Times New Roman" w:hAnsi="Times New Roman"/>
          <w:sz w:val="24"/>
          <w:szCs w:val="24"/>
          <w:lang w:eastAsia="pl-PL"/>
        </w:rPr>
        <w:t>decyzji Rady 2015/2071 i 2015/2037</w:t>
      </w:r>
      <w:r w:rsidR="00F87046" w:rsidRPr="0099474E">
        <w:rPr>
          <w:rFonts w:ascii="Times New Roman" w:hAnsi="Times New Roman"/>
          <w:sz w:val="24"/>
          <w:szCs w:val="24"/>
          <w:lang w:eastAsia="pl-PL"/>
        </w:rPr>
        <w:t>,</w:t>
      </w:r>
      <w:r w:rsidR="00F54663" w:rsidRPr="0099474E">
        <w:rPr>
          <w:rFonts w:ascii="Times New Roman" w:hAnsi="Times New Roman"/>
          <w:sz w:val="24"/>
          <w:szCs w:val="24"/>
          <w:lang w:eastAsia="pl-PL"/>
        </w:rPr>
        <w:t xml:space="preserve"> upoważniających państwa członkowskie do ratyfikowania, w</w:t>
      </w:r>
      <w:r w:rsidR="00407A99">
        <w:rPr>
          <w:rFonts w:ascii="Times New Roman" w:hAnsi="Times New Roman"/>
          <w:sz w:val="24"/>
          <w:szCs w:val="24"/>
          <w:lang w:eastAsia="pl-PL"/>
        </w:rPr>
        <w:t> </w:t>
      </w:r>
      <w:r w:rsidR="00F54663" w:rsidRPr="0099474E">
        <w:rPr>
          <w:rFonts w:ascii="Times New Roman" w:hAnsi="Times New Roman"/>
          <w:sz w:val="24"/>
          <w:szCs w:val="24"/>
          <w:lang w:eastAsia="pl-PL"/>
        </w:rPr>
        <w:t>interesie Unii Europejskiej, Protokołu z 2014 r. do Konwencji nr 29 w odniesieniu odpowiednio do kwestii dotyczących współpracy wymiarów sprawiedliwości w</w:t>
      </w:r>
      <w:r w:rsidR="00407A99">
        <w:rPr>
          <w:rFonts w:ascii="Times New Roman" w:hAnsi="Times New Roman"/>
          <w:sz w:val="24"/>
          <w:szCs w:val="24"/>
          <w:lang w:eastAsia="pl-PL"/>
        </w:rPr>
        <w:t> </w:t>
      </w:r>
      <w:r w:rsidR="00F54663" w:rsidRPr="0099474E">
        <w:rPr>
          <w:rFonts w:ascii="Times New Roman" w:hAnsi="Times New Roman"/>
          <w:sz w:val="24"/>
          <w:szCs w:val="24"/>
          <w:lang w:eastAsia="pl-PL"/>
        </w:rPr>
        <w:t>sprawach karnych i polityki społecznej</w:t>
      </w:r>
      <w:r w:rsidR="00F87046" w:rsidRPr="0099474E">
        <w:rPr>
          <w:rFonts w:ascii="Times New Roman" w:hAnsi="Times New Roman"/>
          <w:sz w:val="24"/>
          <w:szCs w:val="24"/>
          <w:lang w:eastAsia="pl-PL"/>
        </w:rPr>
        <w:t>,</w:t>
      </w:r>
      <w:r w:rsidR="00F54663" w:rsidRPr="0099474E">
        <w:rPr>
          <w:rFonts w:ascii="Times New Roman" w:hAnsi="Times New Roman"/>
          <w:sz w:val="24"/>
          <w:szCs w:val="24"/>
          <w:lang w:eastAsia="pl-PL"/>
        </w:rPr>
        <w:t xml:space="preserve"> otwiera możliwość podjęcia bezpośrednich działań w tym zakresie.</w:t>
      </w:r>
      <w:r w:rsidR="00994F56" w:rsidRPr="0099474E">
        <w:rPr>
          <w:rFonts w:ascii="Times New Roman" w:hAnsi="Times New Roman"/>
          <w:sz w:val="24"/>
          <w:szCs w:val="24"/>
        </w:rPr>
        <w:t xml:space="preserve"> Protokół stanowi dokument uzupełniający Konwencję </w:t>
      </w:r>
      <w:r w:rsidR="00545A09">
        <w:rPr>
          <w:rFonts w:ascii="Times New Roman" w:hAnsi="Times New Roman"/>
          <w:sz w:val="24"/>
          <w:szCs w:val="24"/>
        </w:rPr>
        <w:t>n</w:t>
      </w:r>
      <w:r w:rsidR="00994F56" w:rsidRPr="0099474E">
        <w:rPr>
          <w:rFonts w:ascii="Times New Roman" w:hAnsi="Times New Roman"/>
          <w:sz w:val="24"/>
          <w:szCs w:val="24"/>
        </w:rPr>
        <w:t>r 29 należącą do tzw. konwencji fundamentalnych, które wszystkie są przez Polskę ratyfikowane i</w:t>
      </w:r>
      <w:r w:rsidR="00407A99">
        <w:rPr>
          <w:rFonts w:ascii="Times New Roman" w:hAnsi="Times New Roman"/>
          <w:sz w:val="24"/>
          <w:szCs w:val="24"/>
        </w:rPr>
        <w:t xml:space="preserve"> </w:t>
      </w:r>
      <w:r w:rsidR="00994F56" w:rsidRPr="0099474E">
        <w:rPr>
          <w:rFonts w:ascii="Times New Roman" w:hAnsi="Times New Roman"/>
          <w:sz w:val="24"/>
          <w:szCs w:val="24"/>
        </w:rPr>
        <w:t>których ratyfikacja jest szczególnie promowana przez MOP.</w:t>
      </w:r>
    </w:p>
    <w:p w:rsidR="00227ED1" w:rsidRPr="0099474E" w:rsidRDefault="00227ED1" w:rsidP="0099474E">
      <w:pPr>
        <w:numPr>
          <w:ilvl w:val="0"/>
          <w:numId w:val="27"/>
        </w:numPr>
        <w:tabs>
          <w:tab w:val="left" w:pos="426"/>
        </w:tabs>
        <w:spacing w:before="120" w:after="0" w:line="360" w:lineRule="auto"/>
        <w:ind w:left="426" w:hanging="426"/>
        <w:jc w:val="both"/>
        <w:rPr>
          <w:rFonts w:ascii="Times New Roman" w:hAnsi="Times New Roman"/>
          <w:sz w:val="24"/>
          <w:szCs w:val="24"/>
          <w:lang w:eastAsia="pl-PL"/>
        </w:rPr>
      </w:pPr>
      <w:r w:rsidRPr="0099474E">
        <w:rPr>
          <w:rFonts w:ascii="Times New Roman" w:hAnsi="Times New Roman"/>
          <w:sz w:val="24"/>
          <w:szCs w:val="24"/>
          <w:lang w:eastAsia="pl-PL"/>
        </w:rPr>
        <w:t xml:space="preserve">RÓŻNICE MIĘDZY DOTYCHCZASOWYM A PROJEKTOWANYM STANEM PRAWNYM </w:t>
      </w:r>
    </w:p>
    <w:p w:rsidR="00227ED1" w:rsidRPr="0099474E" w:rsidRDefault="00227ED1" w:rsidP="0099474E">
      <w:pPr>
        <w:numPr>
          <w:ilvl w:val="0"/>
          <w:numId w:val="29"/>
        </w:numPr>
        <w:tabs>
          <w:tab w:val="left" w:pos="336"/>
        </w:tabs>
        <w:spacing w:before="120" w:after="0" w:line="360" w:lineRule="auto"/>
        <w:ind w:left="336" w:hanging="336"/>
        <w:jc w:val="both"/>
        <w:rPr>
          <w:rFonts w:ascii="Times New Roman" w:hAnsi="Times New Roman"/>
          <w:sz w:val="24"/>
          <w:szCs w:val="24"/>
          <w:lang w:eastAsia="pl-PL"/>
        </w:rPr>
      </w:pPr>
      <w:r w:rsidRPr="0099474E">
        <w:rPr>
          <w:rFonts w:ascii="Times New Roman" w:hAnsi="Times New Roman"/>
          <w:sz w:val="24"/>
          <w:szCs w:val="24"/>
          <w:lang w:eastAsia="pl-PL"/>
        </w:rPr>
        <w:t xml:space="preserve">Lista krajowych aktów prawnych regulujących zagadnienia, których dotyczy </w:t>
      </w:r>
      <w:r w:rsidR="008A7F02" w:rsidRPr="0099474E">
        <w:rPr>
          <w:rFonts w:ascii="Times New Roman" w:hAnsi="Times New Roman"/>
          <w:sz w:val="24"/>
          <w:szCs w:val="24"/>
          <w:lang w:eastAsia="pl-PL"/>
        </w:rPr>
        <w:t>Protokół z 201</w:t>
      </w:r>
      <w:r w:rsidR="00642CB3" w:rsidRPr="0099474E">
        <w:rPr>
          <w:rFonts w:ascii="Times New Roman" w:hAnsi="Times New Roman"/>
          <w:sz w:val="24"/>
          <w:szCs w:val="24"/>
          <w:lang w:eastAsia="pl-PL"/>
        </w:rPr>
        <w:t>4</w:t>
      </w:r>
      <w:r w:rsidR="008A7F02" w:rsidRPr="0099474E">
        <w:rPr>
          <w:rFonts w:ascii="Times New Roman" w:hAnsi="Times New Roman"/>
          <w:sz w:val="24"/>
          <w:szCs w:val="24"/>
          <w:lang w:eastAsia="pl-PL"/>
        </w:rPr>
        <w:t xml:space="preserve"> r. do </w:t>
      </w:r>
      <w:r w:rsidRPr="0099474E">
        <w:rPr>
          <w:rFonts w:ascii="Times New Roman" w:hAnsi="Times New Roman"/>
          <w:sz w:val="24"/>
          <w:szCs w:val="24"/>
          <w:lang w:eastAsia="pl-PL"/>
        </w:rPr>
        <w:t>Konwencj</w:t>
      </w:r>
      <w:r w:rsidR="008A7F02" w:rsidRPr="0099474E">
        <w:rPr>
          <w:rFonts w:ascii="Times New Roman" w:hAnsi="Times New Roman"/>
          <w:sz w:val="24"/>
          <w:szCs w:val="24"/>
          <w:lang w:eastAsia="pl-PL"/>
        </w:rPr>
        <w:t>i nr 29</w:t>
      </w:r>
      <w:r w:rsidRPr="0099474E">
        <w:rPr>
          <w:rFonts w:ascii="Times New Roman" w:hAnsi="Times New Roman"/>
          <w:sz w:val="24"/>
          <w:szCs w:val="24"/>
          <w:lang w:eastAsia="pl-PL"/>
        </w:rPr>
        <w:t xml:space="preserve">. </w:t>
      </w:r>
    </w:p>
    <w:p w:rsidR="008D4265" w:rsidRPr="0099474E" w:rsidRDefault="008D4265" w:rsidP="0099474E">
      <w:pPr>
        <w:spacing w:before="120" w:after="0" w:line="360" w:lineRule="auto"/>
        <w:jc w:val="both"/>
        <w:rPr>
          <w:rFonts w:ascii="Times New Roman" w:hAnsi="Times New Roman"/>
          <w:iCs/>
          <w:sz w:val="24"/>
          <w:szCs w:val="24"/>
          <w:lang w:eastAsia="pl-PL"/>
        </w:rPr>
      </w:pPr>
      <w:r w:rsidRPr="0099474E">
        <w:rPr>
          <w:rFonts w:ascii="Times New Roman" w:hAnsi="Times New Roman"/>
          <w:iCs/>
          <w:sz w:val="24"/>
          <w:szCs w:val="24"/>
          <w:lang w:eastAsia="pl-PL"/>
        </w:rPr>
        <w:t>Ustawa z dnia 6 czerwca 1997 r. – Kodeks Karny (Dz.</w:t>
      </w:r>
      <w:r w:rsidR="00F87046" w:rsidRPr="0099474E">
        <w:rPr>
          <w:rFonts w:ascii="Times New Roman" w:hAnsi="Times New Roman"/>
          <w:iCs/>
          <w:sz w:val="24"/>
          <w:szCs w:val="24"/>
          <w:lang w:eastAsia="pl-PL"/>
        </w:rPr>
        <w:t xml:space="preserve"> </w:t>
      </w:r>
      <w:r w:rsidRPr="0099474E">
        <w:rPr>
          <w:rFonts w:ascii="Times New Roman" w:hAnsi="Times New Roman"/>
          <w:iCs/>
          <w:sz w:val="24"/>
          <w:szCs w:val="24"/>
          <w:lang w:eastAsia="pl-PL"/>
        </w:rPr>
        <w:t xml:space="preserve">U. </w:t>
      </w:r>
      <w:r w:rsidR="003C0F82">
        <w:rPr>
          <w:rFonts w:ascii="Times New Roman" w:hAnsi="Times New Roman"/>
          <w:iCs/>
          <w:sz w:val="24"/>
          <w:szCs w:val="24"/>
          <w:lang w:eastAsia="pl-PL"/>
        </w:rPr>
        <w:t>z 2016 r. poz</w:t>
      </w:r>
      <w:r w:rsidR="00F87046" w:rsidRPr="0099474E">
        <w:rPr>
          <w:rFonts w:ascii="Times New Roman" w:hAnsi="Times New Roman"/>
          <w:iCs/>
          <w:sz w:val="24"/>
          <w:szCs w:val="24"/>
          <w:lang w:eastAsia="pl-PL"/>
        </w:rPr>
        <w:t>.</w:t>
      </w:r>
      <w:r w:rsidR="003C0F82">
        <w:rPr>
          <w:rFonts w:ascii="Times New Roman" w:hAnsi="Times New Roman"/>
          <w:iCs/>
          <w:sz w:val="24"/>
          <w:szCs w:val="24"/>
          <w:lang w:eastAsia="pl-PL"/>
        </w:rPr>
        <w:t xml:space="preserve"> 1137</w:t>
      </w:r>
      <w:r w:rsidR="00007268" w:rsidRPr="0099474E">
        <w:rPr>
          <w:rFonts w:ascii="Times New Roman" w:hAnsi="Times New Roman"/>
          <w:iCs/>
          <w:sz w:val="24"/>
          <w:szCs w:val="24"/>
          <w:lang w:eastAsia="pl-PL"/>
        </w:rPr>
        <w:t>),</w:t>
      </w:r>
      <w:r w:rsidRPr="0099474E">
        <w:rPr>
          <w:rFonts w:ascii="Times New Roman" w:hAnsi="Times New Roman"/>
          <w:iCs/>
          <w:sz w:val="24"/>
          <w:szCs w:val="24"/>
          <w:lang w:eastAsia="pl-PL"/>
        </w:rPr>
        <w:t xml:space="preserve"> </w:t>
      </w:r>
    </w:p>
    <w:p w:rsidR="00D26EC0" w:rsidRPr="0099474E" w:rsidRDefault="007E1D1A" w:rsidP="0099474E">
      <w:pPr>
        <w:spacing w:before="120" w:after="0" w:line="360" w:lineRule="auto"/>
        <w:jc w:val="both"/>
        <w:rPr>
          <w:rFonts w:ascii="Times New Roman" w:hAnsi="Times New Roman"/>
          <w:iCs/>
          <w:sz w:val="24"/>
          <w:szCs w:val="24"/>
          <w:lang w:eastAsia="pl-PL"/>
        </w:rPr>
      </w:pPr>
      <w:r w:rsidRPr="0099474E">
        <w:rPr>
          <w:rFonts w:ascii="Times New Roman" w:hAnsi="Times New Roman"/>
          <w:iCs/>
          <w:sz w:val="24"/>
          <w:szCs w:val="24"/>
          <w:lang w:eastAsia="pl-PL"/>
        </w:rPr>
        <w:t>U</w:t>
      </w:r>
      <w:r w:rsidR="008D4265" w:rsidRPr="0099474E">
        <w:rPr>
          <w:rFonts w:ascii="Times New Roman" w:hAnsi="Times New Roman"/>
          <w:iCs/>
          <w:sz w:val="24"/>
          <w:szCs w:val="24"/>
          <w:lang w:eastAsia="pl-PL"/>
        </w:rPr>
        <w:t>staw</w:t>
      </w:r>
      <w:r w:rsidRPr="0099474E">
        <w:rPr>
          <w:rFonts w:ascii="Times New Roman" w:hAnsi="Times New Roman"/>
          <w:iCs/>
          <w:sz w:val="24"/>
          <w:szCs w:val="24"/>
          <w:lang w:eastAsia="pl-PL"/>
        </w:rPr>
        <w:t>a</w:t>
      </w:r>
      <w:r w:rsidR="008D4265" w:rsidRPr="0099474E">
        <w:rPr>
          <w:rFonts w:ascii="Times New Roman" w:hAnsi="Times New Roman"/>
          <w:iCs/>
          <w:sz w:val="24"/>
          <w:szCs w:val="24"/>
          <w:lang w:eastAsia="pl-PL"/>
        </w:rPr>
        <w:t xml:space="preserve"> z dnia 15 czerwca 2012 r. o skutkach powierzania wykonywania pracy cudzoziemcom przebywającym wbrew przepisom na terytorium Rzeczypospolitej Polskiej (Dz. U. poz.</w:t>
      </w:r>
      <w:r w:rsidR="006060CB" w:rsidRPr="0099474E">
        <w:rPr>
          <w:rFonts w:ascii="Times New Roman" w:hAnsi="Times New Roman"/>
          <w:iCs/>
          <w:sz w:val="24"/>
          <w:szCs w:val="24"/>
          <w:lang w:eastAsia="pl-PL"/>
        </w:rPr>
        <w:t xml:space="preserve"> </w:t>
      </w:r>
      <w:r w:rsidR="008D4265" w:rsidRPr="0099474E">
        <w:rPr>
          <w:rFonts w:ascii="Times New Roman" w:hAnsi="Times New Roman"/>
          <w:iCs/>
          <w:sz w:val="24"/>
          <w:szCs w:val="24"/>
          <w:lang w:eastAsia="pl-PL"/>
        </w:rPr>
        <w:t>769),</w:t>
      </w:r>
    </w:p>
    <w:p w:rsidR="008D4265" w:rsidRPr="0099474E" w:rsidRDefault="007E1D1A" w:rsidP="0099474E">
      <w:pPr>
        <w:spacing w:before="120" w:after="0" w:line="360" w:lineRule="auto"/>
        <w:jc w:val="both"/>
        <w:rPr>
          <w:rFonts w:ascii="Times New Roman" w:hAnsi="Times New Roman"/>
          <w:iCs/>
          <w:sz w:val="24"/>
          <w:szCs w:val="24"/>
          <w:lang w:eastAsia="pl-PL"/>
        </w:rPr>
      </w:pPr>
      <w:r w:rsidRPr="0099474E">
        <w:rPr>
          <w:rFonts w:ascii="Times New Roman" w:hAnsi="Times New Roman"/>
          <w:iCs/>
          <w:sz w:val="24"/>
          <w:szCs w:val="24"/>
          <w:lang w:eastAsia="pl-PL"/>
        </w:rPr>
        <w:t>U</w:t>
      </w:r>
      <w:r w:rsidR="008D4265" w:rsidRPr="0099474E">
        <w:rPr>
          <w:rFonts w:ascii="Times New Roman" w:hAnsi="Times New Roman"/>
          <w:iCs/>
          <w:sz w:val="24"/>
          <w:szCs w:val="24"/>
          <w:lang w:eastAsia="pl-PL"/>
        </w:rPr>
        <w:t>staw</w:t>
      </w:r>
      <w:r w:rsidR="00F87046" w:rsidRPr="0099474E">
        <w:rPr>
          <w:rFonts w:ascii="Times New Roman" w:hAnsi="Times New Roman"/>
          <w:iCs/>
          <w:sz w:val="24"/>
          <w:szCs w:val="24"/>
          <w:lang w:eastAsia="pl-PL"/>
        </w:rPr>
        <w:t>a</w:t>
      </w:r>
      <w:r w:rsidR="008D4265" w:rsidRPr="0099474E">
        <w:rPr>
          <w:rFonts w:ascii="Times New Roman" w:hAnsi="Times New Roman"/>
          <w:iCs/>
          <w:sz w:val="24"/>
          <w:szCs w:val="24"/>
          <w:lang w:eastAsia="pl-PL"/>
        </w:rPr>
        <w:t xml:space="preserve"> z dnia 6 czerwca 1997 r. – </w:t>
      </w:r>
      <w:r w:rsidR="00F87046" w:rsidRPr="0099474E">
        <w:rPr>
          <w:rFonts w:ascii="Times New Roman" w:hAnsi="Times New Roman"/>
          <w:iCs/>
          <w:sz w:val="24"/>
          <w:szCs w:val="24"/>
          <w:lang w:eastAsia="pl-PL"/>
        </w:rPr>
        <w:t>P</w:t>
      </w:r>
      <w:r w:rsidR="008D4265" w:rsidRPr="0099474E">
        <w:rPr>
          <w:rFonts w:ascii="Times New Roman" w:hAnsi="Times New Roman"/>
          <w:iCs/>
          <w:sz w:val="24"/>
          <w:szCs w:val="24"/>
          <w:lang w:eastAsia="pl-PL"/>
        </w:rPr>
        <w:t>rzepisy wprowadzające Kodeks karny</w:t>
      </w:r>
      <w:r w:rsidRPr="0099474E">
        <w:rPr>
          <w:rFonts w:ascii="Times New Roman" w:hAnsi="Times New Roman"/>
          <w:iCs/>
          <w:sz w:val="24"/>
          <w:szCs w:val="24"/>
          <w:lang w:eastAsia="pl-PL"/>
        </w:rPr>
        <w:t xml:space="preserve"> (Dz.</w:t>
      </w:r>
      <w:r w:rsidR="00407A99">
        <w:rPr>
          <w:rFonts w:ascii="Times New Roman" w:hAnsi="Times New Roman"/>
          <w:iCs/>
          <w:sz w:val="24"/>
          <w:szCs w:val="24"/>
          <w:lang w:eastAsia="pl-PL"/>
        </w:rPr>
        <w:t> </w:t>
      </w:r>
      <w:r w:rsidRPr="0099474E">
        <w:rPr>
          <w:rFonts w:ascii="Times New Roman" w:hAnsi="Times New Roman"/>
          <w:iCs/>
          <w:sz w:val="24"/>
          <w:szCs w:val="24"/>
          <w:lang w:eastAsia="pl-PL"/>
        </w:rPr>
        <w:t>U.</w:t>
      </w:r>
      <w:r w:rsidR="00007268" w:rsidRPr="0099474E">
        <w:rPr>
          <w:rFonts w:ascii="Times New Roman" w:hAnsi="Times New Roman"/>
          <w:iCs/>
          <w:sz w:val="24"/>
          <w:szCs w:val="24"/>
          <w:lang w:eastAsia="pl-PL"/>
        </w:rPr>
        <w:t xml:space="preserve"> </w:t>
      </w:r>
      <w:r w:rsidR="00E62A50">
        <w:rPr>
          <w:rFonts w:ascii="Times New Roman" w:hAnsi="Times New Roman"/>
          <w:iCs/>
          <w:sz w:val="24"/>
          <w:szCs w:val="24"/>
          <w:lang w:eastAsia="pl-PL"/>
        </w:rPr>
        <w:br/>
      </w:r>
      <w:r w:rsidR="00007268" w:rsidRPr="0099474E">
        <w:rPr>
          <w:rFonts w:ascii="Times New Roman" w:hAnsi="Times New Roman"/>
          <w:iCs/>
          <w:sz w:val="24"/>
          <w:szCs w:val="24"/>
          <w:lang w:eastAsia="pl-PL"/>
        </w:rPr>
        <w:t>poz. 554</w:t>
      </w:r>
      <w:r w:rsidR="006060CB" w:rsidRPr="0099474E">
        <w:rPr>
          <w:rFonts w:ascii="Times New Roman" w:hAnsi="Times New Roman"/>
          <w:iCs/>
          <w:sz w:val="24"/>
          <w:szCs w:val="24"/>
          <w:lang w:eastAsia="pl-PL"/>
        </w:rPr>
        <w:t xml:space="preserve">, z późn. </w:t>
      </w:r>
      <w:r w:rsidR="00F87046" w:rsidRPr="0099474E">
        <w:rPr>
          <w:rFonts w:ascii="Times New Roman" w:hAnsi="Times New Roman"/>
          <w:iCs/>
          <w:sz w:val="24"/>
          <w:szCs w:val="24"/>
          <w:lang w:eastAsia="pl-PL"/>
        </w:rPr>
        <w:t>zm.</w:t>
      </w:r>
      <w:r w:rsidR="00007268" w:rsidRPr="0099474E">
        <w:rPr>
          <w:rFonts w:ascii="Times New Roman" w:hAnsi="Times New Roman"/>
          <w:iCs/>
          <w:sz w:val="24"/>
          <w:szCs w:val="24"/>
          <w:lang w:eastAsia="pl-PL"/>
        </w:rPr>
        <w:t>),</w:t>
      </w:r>
    </w:p>
    <w:p w:rsidR="008D4265" w:rsidRPr="0099474E" w:rsidRDefault="00007268" w:rsidP="0099474E">
      <w:pPr>
        <w:spacing w:before="120" w:after="0" w:line="360" w:lineRule="auto"/>
        <w:jc w:val="both"/>
        <w:rPr>
          <w:rFonts w:ascii="Times New Roman" w:hAnsi="Times New Roman"/>
          <w:iCs/>
          <w:sz w:val="24"/>
          <w:szCs w:val="24"/>
          <w:lang w:eastAsia="pl-PL"/>
        </w:rPr>
      </w:pPr>
      <w:r w:rsidRPr="0099474E">
        <w:rPr>
          <w:rFonts w:ascii="Times New Roman" w:hAnsi="Times New Roman"/>
          <w:iCs/>
          <w:sz w:val="24"/>
          <w:szCs w:val="24"/>
          <w:lang w:eastAsia="pl-PL"/>
        </w:rPr>
        <w:t>U</w:t>
      </w:r>
      <w:r w:rsidR="008D4265" w:rsidRPr="0099474E">
        <w:rPr>
          <w:rFonts w:ascii="Times New Roman" w:hAnsi="Times New Roman"/>
          <w:iCs/>
          <w:sz w:val="24"/>
          <w:szCs w:val="24"/>
          <w:lang w:eastAsia="pl-PL"/>
        </w:rPr>
        <w:t>stawa z dnia 28 października 2002 r. o odpowiedzialności podmiotów zbiorowyc</w:t>
      </w:r>
      <w:r w:rsidR="003E02B5" w:rsidRPr="0099474E">
        <w:rPr>
          <w:rFonts w:ascii="Times New Roman" w:hAnsi="Times New Roman"/>
          <w:iCs/>
          <w:sz w:val="24"/>
          <w:szCs w:val="24"/>
          <w:lang w:eastAsia="pl-PL"/>
        </w:rPr>
        <w:t>h za czyny zabronione pod groźbą</w:t>
      </w:r>
      <w:r w:rsidR="008D4265" w:rsidRPr="0099474E">
        <w:rPr>
          <w:rFonts w:ascii="Times New Roman" w:hAnsi="Times New Roman"/>
          <w:iCs/>
          <w:sz w:val="24"/>
          <w:szCs w:val="24"/>
          <w:lang w:eastAsia="pl-PL"/>
        </w:rPr>
        <w:t xml:space="preserve"> kary (Dz. U. z 201</w:t>
      </w:r>
      <w:r w:rsidR="00642CB3" w:rsidRPr="0099474E">
        <w:rPr>
          <w:rFonts w:ascii="Times New Roman" w:hAnsi="Times New Roman"/>
          <w:iCs/>
          <w:sz w:val="24"/>
          <w:szCs w:val="24"/>
          <w:lang w:eastAsia="pl-PL"/>
        </w:rPr>
        <w:t>5</w:t>
      </w:r>
      <w:r w:rsidR="008D4265" w:rsidRPr="0099474E">
        <w:rPr>
          <w:rFonts w:ascii="Times New Roman" w:hAnsi="Times New Roman"/>
          <w:iCs/>
          <w:sz w:val="24"/>
          <w:szCs w:val="24"/>
          <w:lang w:eastAsia="pl-PL"/>
        </w:rPr>
        <w:t xml:space="preserve"> r. poz. </w:t>
      </w:r>
      <w:r w:rsidR="00642CB3" w:rsidRPr="0099474E">
        <w:rPr>
          <w:rFonts w:ascii="Times New Roman" w:hAnsi="Times New Roman"/>
          <w:iCs/>
          <w:sz w:val="24"/>
          <w:szCs w:val="24"/>
          <w:lang w:eastAsia="pl-PL"/>
        </w:rPr>
        <w:t>1212,</w:t>
      </w:r>
      <w:r w:rsidR="00407A99">
        <w:rPr>
          <w:rFonts w:ascii="Times New Roman" w:hAnsi="Times New Roman"/>
          <w:iCs/>
          <w:sz w:val="24"/>
          <w:szCs w:val="24"/>
          <w:lang w:eastAsia="pl-PL"/>
        </w:rPr>
        <w:t xml:space="preserve"> </w:t>
      </w:r>
      <w:r w:rsidR="008D4265" w:rsidRPr="0099474E">
        <w:rPr>
          <w:rFonts w:ascii="Times New Roman" w:hAnsi="Times New Roman"/>
          <w:iCs/>
          <w:sz w:val="24"/>
          <w:szCs w:val="24"/>
          <w:lang w:eastAsia="pl-PL"/>
        </w:rPr>
        <w:t>z późn. zm.)</w:t>
      </w:r>
      <w:r w:rsidR="00202D51" w:rsidRPr="0099474E">
        <w:rPr>
          <w:rFonts w:ascii="Times New Roman" w:hAnsi="Times New Roman"/>
          <w:iCs/>
          <w:sz w:val="24"/>
          <w:szCs w:val="24"/>
          <w:lang w:eastAsia="pl-PL"/>
        </w:rPr>
        <w:t>,</w:t>
      </w:r>
    </w:p>
    <w:p w:rsidR="008D4265" w:rsidRPr="0099474E" w:rsidRDefault="00007268" w:rsidP="0099474E">
      <w:pPr>
        <w:spacing w:before="120" w:after="0" w:line="360" w:lineRule="auto"/>
        <w:jc w:val="both"/>
        <w:rPr>
          <w:rFonts w:ascii="Times New Roman" w:hAnsi="Times New Roman"/>
          <w:iCs/>
          <w:sz w:val="24"/>
          <w:szCs w:val="24"/>
          <w:lang w:eastAsia="pl-PL"/>
        </w:rPr>
      </w:pPr>
      <w:r w:rsidRPr="0099474E">
        <w:rPr>
          <w:rFonts w:ascii="Times New Roman" w:hAnsi="Times New Roman"/>
          <w:iCs/>
          <w:sz w:val="24"/>
          <w:szCs w:val="24"/>
          <w:lang w:eastAsia="pl-PL"/>
        </w:rPr>
        <w:t>U</w:t>
      </w:r>
      <w:r w:rsidR="008D4265" w:rsidRPr="0099474E">
        <w:rPr>
          <w:rFonts w:ascii="Times New Roman" w:hAnsi="Times New Roman"/>
          <w:iCs/>
          <w:sz w:val="24"/>
          <w:szCs w:val="24"/>
          <w:lang w:eastAsia="pl-PL"/>
        </w:rPr>
        <w:t xml:space="preserve">stawa z dnia 12 grudnia 2013 r. o cudzoziemcach (Dz. U. poz. 1650, z późn. zm.), </w:t>
      </w:r>
    </w:p>
    <w:p w:rsidR="008D4265" w:rsidRPr="0099474E" w:rsidRDefault="00007268" w:rsidP="0099474E">
      <w:pPr>
        <w:spacing w:before="120" w:after="0" w:line="360" w:lineRule="auto"/>
        <w:jc w:val="both"/>
        <w:rPr>
          <w:rFonts w:ascii="Times New Roman" w:hAnsi="Times New Roman"/>
          <w:bCs/>
          <w:iCs/>
          <w:sz w:val="24"/>
          <w:szCs w:val="24"/>
          <w:lang w:eastAsia="pl-PL"/>
        </w:rPr>
      </w:pPr>
      <w:r w:rsidRPr="0099474E">
        <w:rPr>
          <w:rFonts w:ascii="Times New Roman" w:hAnsi="Times New Roman"/>
          <w:bCs/>
          <w:iCs/>
          <w:sz w:val="24"/>
          <w:szCs w:val="24"/>
          <w:lang w:eastAsia="pl-PL"/>
        </w:rPr>
        <w:t>U</w:t>
      </w:r>
      <w:r w:rsidR="008D4265" w:rsidRPr="0099474E">
        <w:rPr>
          <w:rFonts w:ascii="Times New Roman" w:hAnsi="Times New Roman"/>
          <w:bCs/>
          <w:iCs/>
          <w:sz w:val="24"/>
          <w:szCs w:val="24"/>
          <w:lang w:eastAsia="pl-PL"/>
        </w:rPr>
        <w:t>staw</w:t>
      </w:r>
      <w:r w:rsidR="00F87046" w:rsidRPr="0099474E">
        <w:rPr>
          <w:rFonts w:ascii="Times New Roman" w:hAnsi="Times New Roman"/>
          <w:bCs/>
          <w:iCs/>
          <w:sz w:val="24"/>
          <w:szCs w:val="24"/>
          <w:lang w:eastAsia="pl-PL"/>
        </w:rPr>
        <w:t>a</w:t>
      </w:r>
      <w:r w:rsidR="008D4265" w:rsidRPr="0099474E">
        <w:rPr>
          <w:rFonts w:ascii="Times New Roman" w:hAnsi="Times New Roman"/>
          <w:bCs/>
          <w:iCs/>
          <w:sz w:val="24"/>
          <w:szCs w:val="24"/>
          <w:lang w:eastAsia="pl-PL"/>
        </w:rPr>
        <w:t xml:space="preserve"> z</w:t>
      </w:r>
      <w:r w:rsidR="00407A99">
        <w:rPr>
          <w:rFonts w:ascii="Times New Roman" w:hAnsi="Times New Roman"/>
          <w:bCs/>
          <w:iCs/>
          <w:sz w:val="24"/>
          <w:szCs w:val="24"/>
          <w:lang w:eastAsia="pl-PL"/>
        </w:rPr>
        <w:t xml:space="preserve"> </w:t>
      </w:r>
      <w:r w:rsidR="008D4265" w:rsidRPr="0099474E">
        <w:rPr>
          <w:rFonts w:ascii="Times New Roman" w:hAnsi="Times New Roman"/>
          <w:bCs/>
          <w:iCs/>
          <w:sz w:val="24"/>
          <w:szCs w:val="24"/>
          <w:lang w:eastAsia="pl-PL"/>
        </w:rPr>
        <w:t>dnia 12</w:t>
      </w:r>
      <w:r w:rsidR="00407A99">
        <w:rPr>
          <w:rFonts w:ascii="Times New Roman" w:hAnsi="Times New Roman"/>
          <w:bCs/>
          <w:iCs/>
          <w:sz w:val="24"/>
          <w:szCs w:val="24"/>
          <w:lang w:eastAsia="pl-PL"/>
        </w:rPr>
        <w:t xml:space="preserve"> </w:t>
      </w:r>
      <w:r w:rsidR="008D4265" w:rsidRPr="0099474E">
        <w:rPr>
          <w:rFonts w:ascii="Times New Roman" w:hAnsi="Times New Roman"/>
          <w:bCs/>
          <w:iCs/>
          <w:sz w:val="24"/>
          <w:szCs w:val="24"/>
          <w:lang w:eastAsia="pl-PL"/>
        </w:rPr>
        <w:t>marca 2004</w:t>
      </w:r>
      <w:r w:rsidR="00407A99">
        <w:rPr>
          <w:rFonts w:ascii="Times New Roman" w:hAnsi="Times New Roman"/>
          <w:bCs/>
          <w:iCs/>
          <w:sz w:val="24"/>
          <w:szCs w:val="24"/>
          <w:lang w:eastAsia="pl-PL"/>
        </w:rPr>
        <w:t xml:space="preserve"> </w:t>
      </w:r>
      <w:r w:rsidR="008D4265" w:rsidRPr="0099474E">
        <w:rPr>
          <w:rFonts w:ascii="Times New Roman" w:hAnsi="Times New Roman"/>
          <w:bCs/>
          <w:iCs/>
          <w:sz w:val="24"/>
          <w:szCs w:val="24"/>
          <w:lang w:eastAsia="pl-PL"/>
        </w:rPr>
        <w:t>r. o</w:t>
      </w:r>
      <w:r w:rsidR="00407A99">
        <w:rPr>
          <w:rFonts w:ascii="Times New Roman" w:hAnsi="Times New Roman"/>
          <w:bCs/>
          <w:iCs/>
          <w:sz w:val="24"/>
          <w:szCs w:val="24"/>
          <w:lang w:eastAsia="pl-PL"/>
        </w:rPr>
        <w:t xml:space="preserve"> </w:t>
      </w:r>
      <w:r w:rsidR="008D4265" w:rsidRPr="0099474E">
        <w:rPr>
          <w:rFonts w:ascii="Times New Roman" w:hAnsi="Times New Roman"/>
          <w:bCs/>
          <w:iCs/>
          <w:sz w:val="24"/>
          <w:szCs w:val="24"/>
          <w:lang w:eastAsia="pl-PL"/>
        </w:rPr>
        <w:t>pomocy społecznej (Dz. U. z 201</w:t>
      </w:r>
      <w:r w:rsidR="003C0F82">
        <w:rPr>
          <w:rFonts w:ascii="Times New Roman" w:hAnsi="Times New Roman"/>
          <w:bCs/>
          <w:iCs/>
          <w:sz w:val="24"/>
          <w:szCs w:val="24"/>
          <w:lang w:eastAsia="pl-PL"/>
        </w:rPr>
        <w:t>6</w:t>
      </w:r>
      <w:r w:rsidR="008D4265" w:rsidRPr="0099474E">
        <w:rPr>
          <w:rFonts w:ascii="Times New Roman" w:hAnsi="Times New Roman"/>
          <w:bCs/>
          <w:iCs/>
          <w:sz w:val="24"/>
          <w:szCs w:val="24"/>
          <w:lang w:eastAsia="pl-PL"/>
        </w:rPr>
        <w:t xml:space="preserve"> r. poz. </w:t>
      </w:r>
      <w:r w:rsidR="003C0F82">
        <w:rPr>
          <w:rFonts w:ascii="Times New Roman" w:hAnsi="Times New Roman"/>
          <w:bCs/>
          <w:iCs/>
          <w:sz w:val="24"/>
          <w:szCs w:val="24"/>
          <w:lang w:eastAsia="pl-PL"/>
        </w:rPr>
        <w:t>930</w:t>
      </w:r>
      <w:r w:rsidR="00202D51" w:rsidRPr="0099474E">
        <w:rPr>
          <w:rFonts w:ascii="Times New Roman" w:hAnsi="Times New Roman"/>
          <w:bCs/>
          <w:iCs/>
          <w:sz w:val="24"/>
          <w:szCs w:val="24"/>
          <w:lang w:eastAsia="pl-PL"/>
        </w:rPr>
        <w:t>),</w:t>
      </w:r>
    </w:p>
    <w:p w:rsidR="008D4265" w:rsidRPr="0099474E" w:rsidRDefault="008D4265" w:rsidP="0099474E">
      <w:pPr>
        <w:spacing w:before="120" w:after="0" w:line="360" w:lineRule="auto"/>
        <w:jc w:val="both"/>
        <w:rPr>
          <w:rFonts w:ascii="Times New Roman" w:hAnsi="Times New Roman"/>
          <w:iCs/>
          <w:sz w:val="24"/>
          <w:szCs w:val="24"/>
          <w:lang w:eastAsia="pl-PL"/>
        </w:rPr>
      </w:pPr>
      <w:r w:rsidRPr="0099474E">
        <w:rPr>
          <w:rFonts w:ascii="Times New Roman" w:hAnsi="Times New Roman"/>
          <w:iCs/>
          <w:sz w:val="24"/>
          <w:szCs w:val="24"/>
          <w:lang w:eastAsia="pl-PL"/>
        </w:rPr>
        <w:t>Ustawa z dnia 20 kwietnia 2004 r. o promocji zatrudnienia i instytucjach rynku pracy</w:t>
      </w:r>
      <w:r w:rsidR="00007268" w:rsidRPr="0099474E">
        <w:rPr>
          <w:rFonts w:ascii="Times New Roman" w:hAnsi="Times New Roman"/>
          <w:iCs/>
          <w:sz w:val="24"/>
          <w:szCs w:val="24"/>
          <w:lang w:eastAsia="pl-PL"/>
        </w:rPr>
        <w:t xml:space="preserve"> (Dz.</w:t>
      </w:r>
      <w:r w:rsidR="00F87046" w:rsidRPr="0099474E">
        <w:rPr>
          <w:rFonts w:ascii="Times New Roman" w:hAnsi="Times New Roman"/>
          <w:iCs/>
          <w:sz w:val="24"/>
          <w:szCs w:val="24"/>
          <w:lang w:eastAsia="pl-PL"/>
        </w:rPr>
        <w:t xml:space="preserve"> </w:t>
      </w:r>
      <w:r w:rsidR="00007268" w:rsidRPr="0099474E">
        <w:rPr>
          <w:rFonts w:ascii="Times New Roman" w:hAnsi="Times New Roman"/>
          <w:iCs/>
          <w:sz w:val="24"/>
          <w:szCs w:val="24"/>
          <w:lang w:eastAsia="pl-PL"/>
        </w:rPr>
        <w:t>U.</w:t>
      </w:r>
      <w:r w:rsidR="00407A99">
        <w:rPr>
          <w:rFonts w:ascii="Times New Roman" w:hAnsi="Times New Roman"/>
          <w:iCs/>
          <w:sz w:val="24"/>
          <w:szCs w:val="24"/>
          <w:lang w:eastAsia="pl-PL"/>
        </w:rPr>
        <w:t xml:space="preserve"> </w:t>
      </w:r>
      <w:r w:rsidR="00007268" w:rsidRPr="0099474E">
        <w:rPr>
          <w:rFonts w:ascii="Times New Roman" w:hAnsi="Times New Roman"/>
          <w:iCs/>
          <w:sz w:val="24"/>
          <w:szCs w:val="24"/>
          <w:lang w:eastAsia="pl-PL"/>
        </w:rPr>
        <w:t xml:space="preserve">z </w:t>
      </w:r>
      <w:r w:rsidR="00007268" w:rsidRPr="0099474E">
        <w:rPr>
          <w:rFonts w:ascii="Times New Roman" w:hAnsi="Times New Roman"/>
          <w:bCs/>
          <w:iCs/>
          <w:sz w:val="24"/>
          <w:szCs w:val="24"/>
          <w:lang w:eastAsia="pl-PL"/>
        </w:rPr>
        <w:t>2</w:t>
      </w:r>
      <w:r w:rsidR="00F87046" w:rsidRPr="0099474E">
        <w:rPr>
          <w:rFonts w:ascii="Times New Roman" w:hAnsi="Times New Roman"/>
          <w:bCs/>
          <w:iCs/>
          <w:sz w:val="24"/>
          <w:szCs w:val="24"/>
          <w:lang w:eastAsia="pl-PL"/>
        </w:rPr>
        <w:t>01</w:t>
      </w:r>
      <w:r w:rsidR="003C0F82">
        <w:rPr>
          <w:rFonts w:ascii="Times New Roman" w:hAnsi="Times New Roman"/>
          <w:bCs/>
          <w:iCs/>
          <w:sz w:val="24"/>
          <w:szCs w:val="24"/>
          <w:lang w:eastAsia="pl-PL"/>
        </w:rPr>
        <w:t>6</w:t>
      </w:r>
      <w:r w:rsidR="00F87046" w:rsidRPr="0099474E">
        <w:rPr>
          <w:rFonts w:ascii="Times New Roman" w:hAnsi="Times New Roman"/>
          <w:bCs/>
          <w:iCs/>
          <w:sz w:val="24"/>
          <w:szCs w:val="24"/>
          <w:lang w:eastAsia="pl-PL"/>
        </w:rPr>
        <w:t xml:space="preserve"> r.</w:t>
      </w:r>
      <w:r w:rsidR="00007268" w:rsidRPr="0099474E">
        <w:rPr>
          <w:rFonts w:ascii="Times New Roman" w:hAnsi="Times New Roman"/>
          <w:bCs/>
          <w:iCs/>
          <w:sz w:val="24"/>
          <w:szCs w:val="24"/>
          <w:lang w:eastAsia="pl-PL"/>
        </w:rPr>
        <w:t xml:space="preserve"> poz. </w:t>
      </w:r>
      <w:r w:rsidR="003C0F82">
        <w:rPr>
          <w:rFonts w:ascii="Times New Roman" w:hAnsi="Times New Roman"/>
          <w:bCs/>
          <w:iCs/>
          <w:sz w:val="24"/>
          <w:szCs w:val="24"/>
          <w:lang w:eastAsia="pl-PL"/>
        </w:rPr>
        <w:t>645</w:t>
      </w:r>
      <w:r w:rsidR="00F87046" w:rsidRPr="0099474E">
        <w:rPr>
          <w:rFonts w:ascii="Times New Roman" w:hAnsi="Times New Roman"/>
          <w:bCs/>
          <w:iCs/>
          <w:sz w:val="24"/>
          <w:szCs w:val="24"/>
          <w:lang w:eastAsia="pl-PL"/>
        </w:rPr>
        <w:t>,</w:t>
      </w:r>
      <w:r w:rsidR="00007268" w:rsidRPr="0099474E">
        <w:rPr>
          <w:rFonts w:ascii="Times New Roman" w:hAnsi="Times New Roman"/>
          <w:bCs/>
          <w:iCs/>
          <w:sz w:val="24"/>
          <w:szCs w:val="24"/>
          <w:lang w:eastAsia="pl-PL"/>
        </w:rPr>
        <w:t xml:space="preserve"> z późn. zm</w:t>
      </w:r>
      <w:r w:rsidR="00F87046" w:rsidRPr="0099474E">
        <w:rPr>
          <w:rFonts w:ascii="Times New Roman" w:hAnsi="Times New Roman"/>
          <w:bCs/>
          <w:iCs/>
          <w:sz w:val="24"/>
          <w:szCs w:val="24"/>
          <w:lang w:eastAsia="pl-PL"/>
        </w:rPr>
        <w:t>.</w:t>
      </w:r>
      <w:r w:rsidR="00007268" w:rsidRPr="0099474E">
        <w:rPr>
          <w:rFonts w:ascii="Times New Roman" w:hAnsi="Times New Roman"/>
          <w:bCs/>
          <w:iCs/>
          <w:sz w:val="24"/>
          <w:szCs w:val="24"/>
          <w:lang w:eastAsia="pl-PL"/>
        </w:rPr>
        <w:t>)</w:t>
      </w:r>
      <w:r w:rsidR="00F87046" w:rsidRPr="0099474E">
        <w:rPr>
          <w:rFonts w:ascii="Times New Roman" w:hAnsi="Times New Roman"/>
          <w:iCs/>
          <w:sz w:val="24"/>
          <w:szCs w:val="24"/>
          <w:lang w:eastAsia="pl-PL"/>
        </w:rPr>
        <w:t>.</w:t>
      </w:r>
    </w:p>
    <w:p w:rsidR="00227ED1" w:rsidRPr="0099474E" w:rsidRDefault="00227ED1" w:rsidP="0099474E">
      <w:pPr>
        <w:numPr>
          <w:ilvl w:val="0"/>
          <w:numId w:val="29"/>
        </w:numPr>
        <w:tabs>
          <w:tab w:val="left" w:pos="336"/>
        </w:tabs>
        <w:spacing w:before="120" w:after="0" w:line="360" w:lineRule="auto"/>
        <w:ind w:left="336" w:hanging="336"/>
        <w:jc w:val="both"/>
        <w:rPr>
          <w:rFonts w:ascii="Times New Roman" w:hAnsi="Times New Roman"/>
          <w:sz w:val="24"/>
          <w:szCs w:val="24"/>
          <w:lang w:eastAsia="pl-PL"/>
        </w:rPr>
      </w:pPr>
      <w:r w:rsidRPr="0099474E">
        <w:rPr>
          <w:rFonts w:ascii="Times New Roman" w:hAnsi="Times New Roman"/>
          <w:sz w:val="24"/>
          <w:szCs w:val="24"/>
          <w:lang w:eastAsia="pl-PL"/>
        </w:rPr>
        <w:t>Akty prawa europejskiego związane z zagadnie</w:t>
      </w:r>
      <w:r w:rsidR="008A7F02" w:rsidRPr="0099474E">
        <w:rPr>
          <w:rFonts w:ascii="Times New Roman" w:hAnsi="Times New Roman"/>
          <w:sz w:val="24"/>
          <w:szCs w:val="24"/>
          <w:lang w:eastAsia="pl-PL"/>
        </w:rPr>
        <w:t>niami, których dotyczy Protokół</w:t>
      </w:r>
    </w:p>
    <w:p w:rsidR="00955DEF" w:rsidRPr="0099474E" w:rsidRDefault="00955DEF" w:rsidP="0099474E">
      <w:pPr>
        <w:spacing w:before="120" w:after="0" w:line="360" w:lineRule="auto"/>
        <w:jc w:val="both"/>
        <w:rPr>
          <w:rFonts w:ascii="Times New Roman" w:hAnsi="Times New Roman"/>
          <w:iCs/>
          <w:sz w:val="24"/>
          <w:szCs w:val="24"/>
          <w:lang w:eastAsia="pl-PL"/>
        </w:rPr>
      </w:pPr>
      <w:r w:rsidRPr="0099474E">
        <w:rPr>
          <w:rFonts w:ascii="Times New Roman" w:hAnsi="Times New Roman"/>
          <w:iCs/>
          <w:sz w:val="24"/>
          <w:szCs w:val="24"/>
          <w:lang w:eastAsia="pl-PL"/>
        </w:rPr>
        <w:t>D</w:t>
      </w:r>
      <w:r w:rsidR="008D4265" w:rsidRPr="0099474E">
        <w:rPr>
          <w:rFonts w:ascii="Times New Roman" w:hAnsi="Times New Roman"/>
          <w:iCs/>
          <w:sz w:val="24"/>
          <w:szCs w:val="24"/>
          <w:lang w:eastAsia="pl-PL"/>
        </w:rPr>
        <w:t>yrektyw</w:t>
      </w:r>
      <w:r w:rsidRPr="0099474E">
        <w:rPr>
          <w:rFonts w:ascii="Times New Roman" w:hAnsi="Times New Roman"/>
          <w:iCs/>
          <w:sz w:val="24"/>
          <w:szCs w:val="24"/>
          <w:lang w:eastAsia="pl-PL"/>
        </w:rPr>
        <w:t>a</w:t>
      </w:r>
      <w:r w:rsidR="008D4265" w:rsidRPr="0099474E">
        <w:rPr>
          <w:rFonts w:ascii="Times New Roman" w:hAnsi="Times New Roman"/>
          <w:iCs/>
          <w:sz w:val="24"/>
          <w:szCs w:val="24"/>
          <w:lang w:eastAsia="pl-PL"/>
        </w:rPr>
        <w:t xml:space="preserve"> Rady 2004/81/WE z dnia 29 kwietnia 2004 r. w sprawie dokumentu pobytowego wydawanego obywatelom państw trzecich, którzy są ofiarami handlu ludźmi lub wcześniej byli przedmiotem działań ułatwiających nielegalną imigrację, </w:t>
      </w:r>
      <w:r w:rsidR="008D4265" w:rsidRPr="0099474E">
        <w:rPr>
          <w:rFonts w:ascii="Times New Roman" w:hAnsi="Times New Roman"/>
          <w:iCs/>
          <w:sz w:val="24"/>
          <w:szCs w:val="24"/>
          <w:lang w:eastAsia="pl-PL"/>
        </w:rPr>
        <w:lastRenderedPageBreak/>
        <w:t>którzy współpracują z właściwymi organami (Dz. Urz. UE L 261, z 06.08.2</w:t>
      </w:r>
      <w:r w:rsidRPr="0099474E">
        <w:rPr>
          <w:rFonts w:ascii="Times New Roman" w:hAnsi="Times New Roman"/>
          <w:iCs/>
          <w:sz w:val="24"/>
          <w:szCs w:val="24"/>
          <w:lang w:eastAsia="pl-PL"/>
        </w:rPr>
        <w:t>004, str. 19, z późn. zm.),</w:t>
      </w:r>
    </w:p>
    <w:p w:rsidR="00A62380" w:rsidRPr="0099474E" w:rsidRDefault="00A62380" w:rsidP="0099474E">
      <w:pPr>
        <w:spacing w:before="120" w:after="0" w:line="360" w:lineRule="auto"/>
        <w:jc w:val="both"/>
        <w:rPr>
          <w:rFonts w:ascii="Times New Roman" w:hAnsi="Times New Roman"/>
          <w:iCs/>
          <w:sz w:val="24"/>
          <w:szCs w:val="24"/>
          <w:lang w:eastAsia="pl-PL"/>
        </w:rPr>
      </w:pPr>
      <w:r w:rsidRPr="0099474E">
        <w:rPr>
          <w:rFonts w:ascii="Times New Roman" w:hAnsi="Times New Roman"/>
          <w:iCs/>
          <w:sz w:val="24"/>
          <w:szCs w:val="24"/>
          <w:lang w:eastAsia="pl-PL"/>
        </w:rPr>
        <w:t xml:space="preserve">Dyrektywa Parlamentu Europejskiego i Rady 2009/52/WE z dnia 18 czerwca 2009 r. przewidującej minimalne normy w odniesieniu do kar i środków stosowanych wobec pracodawców zatrudniających nielegalnie przebywających obywateli krajów trzecich (Dz. Urz. UE L 168 z 30.06.2009, str. 24, z późn. </w:t>
      </w:r>
      <w:r w:rsidR="00FE3228" w:rsidRPr="0099474E">
        <w:rPr>
          <w:rFonts w:ascii="Times New Roman" w:hAnsi="Times New Roman"/>
          <w:iCs/>
          <w:sz w:val="24"/>
          <w:szCs w:val="24"/>
          <w:lang w:eastAsia="pl-PL"/>
        </w:rPr>
        <w:t>zm.),</w:t>
      </w:r>
    </w:p>
    <w:p w:rsidR="008D4265" w:rsidRPr="0099474E" w:rsidRDefault="00955DEF" w:rsidP="0099474E">
      <w:pPr>
        <w:spacing w:before="120" w:after="0" w:line="360" w:lineRule="auto"/>
        <w:jc w:val="both"/>
        <w:rPr>
          <w:rFonts w:ascii="Times New Roman" w:hAnsi="Times New Roman"/>
          <w:iCs/>
          <w:sz w:val="24"/>
          <w:szCs w:val="24"/>
          <w:lang w:eastAsia="pl-PL"/>
        </w:rPr>
      </w:pPr>
      <w:r w:rsidRPr="0099474E">
        <w:rPr>
          <w:rFonts w:ascii="Times New Roman" w:hAnsi="Times New Roman"/>
          <w:iCs/>
          <w:sz w:val="24"/>
          <w:szCs w:val="24"/>
          <w:lang w:eastAsia="pl-PL"/>
        </w:rPr>
        <w:t>D</w:t>
      </w:r>
      <w:r w:rsidR="008D4265" w:rsidRPr="0099474E">
        <w:rPr>
          <w:rFonts w:ascii="Times New Roman" w:hAnsi="Times New Roman"/>
          <w:iCs/>
          <w:sz w:val="24"/>
          <w:szCs w:val="24"/>
          <w:lang w:eastAsia="pl-PL"/>
        </w:rPr>
        <w:t>yrektyw</w:t>
      </w:r>
      <w:r w:rsidRPr="0099474E">
        <w:rPr>
          <w:rFonts w:ascii="Times New Roman" w:hAnsi="Times New Roman"/>
          <w:iCs/>
          <w:sz w:val="24"/>
          <w:szCs w:val="24"/>
          <w:lang w:eastAsia="pl-PL"/>
        </w:rPr>
        <w:t>a</w:t>
      </w:r>
      <w:r w:rsidR="008D4265" w:rsidRPr="0099474E">
        <w:rPr>
          <w:rFonts w:ascii="Times New Roman" w:hAnsi="Times New Roman"/>
          <w:iCs/>
          <w:sz w:val="24"/>
          <w:szCs w:val="24"/>
          <w:lang w:eastAsia="pl-PL"/>
        </w:rPr>
        <w:t xml:space="preserve"> Parlamentu Europejskiego i Rady 2011/36/UE z dnia 5 kwietnia 2011 r. w</w:t>
      </w:r>
      <w:r w:rsidR="00407A99">
        <w:rPr>
          <w:rFonts w:ascii="Times New Roman" w:hAnsi="Times New Roman"/>
          <w:iCs/>
          <w:sz w:val="24"/>
          <w:szCs w:val="24"/>
          <w:lang w:eastAsia="pl-PL"/>
        </w:rPr>
        <w:t> </w:t>
      </w:r>
      <w:r w:rsidR="008D4265" w:rsidRPr="0099474E">
        <w:rPr>
          <w:rFonts w:ascii="Times New Roman" w:hAnsi="Times New Roman"/>
          <w:iCs/>
          <w:sz w:val="24"/>
          <w:szCs w:val="24"/>
          <w:lang w:eastAsia="pl-PL"/>
        </w:rPr>
        <w:t>sprawie zapobiegania handlowi ludźmi i zwalczania tego procederu oraz ochrony ofiar, zastępującej decyzję ramową Rady 2002/629/</w:t>
      </w:r>
      <w:proofErr w:type="spellStart"/>
      <w:r w:rsidR="008D4265" w:rsidRPr="0099474E">
        <w:rPr>
          <w:rFonts w:ascii="Times New Roman" w:hAnsi="Times New Roman"/>
          <w:iCs/>
          <w:sz w:val="24"/>
          <w:szCs w:val="24"/>
          <w:lang w:eastAsia="pl-PL"/>
        </w:rPr>
        <w:t>WSiSW</w:t>
      </w:r>
      <w:proofErr w:type="spellEnd"/>
      <w:r w:rsidR="008D4265" w:rsidRPr="0099474E">
        <w:rPr>
          <w:rFonts w:ascii="Times New Roman" w:hAnsi="Times New Roman"/>
          <w:iCs/>
          <w:sz w:val="24"/>
          <w:szCs w:val="24"/>
          <w:lang w:eastAsia="pl-PL"/>
        </w:rPr>
        <w:t xml:space="preserve"> (Dz. Urz. UE L 101 z</w:t>
      </w:r>
      <w:r w:rsidR="00407A99">
        <w:rPr>
          <w:rFonts w:ascii="Times New Roman" w:hAnsi="Times New Roman"/>
          <w:iCs/>
          <w:sz w:val="24"/>
          <w:szCs w:val="24"/>
          <w:lang w:eastAsia="pl-PL"/>
        </w:rPr>
        <w:t> </w:t>
      </w:r>
      <w:r w:rsidR="008D4265" w:rsidRPr="0099474E">
        <w:rPr>
          <w:rFonts w:ascii="Times New Roman" w:hAnsi="Times New Roman"/>
          <w:iCs/>
          <w:sz w:val="24"/>
          <w:szCs w:val="24"/>
          <w:lang w:eastAsia="pl-PL"/>
        </w:rPr>
        <w:t>1</w:t>
      </w:r>
      <w:r w:rsidR="00FE3228" w:rsidRPr="0099474E">
        <w:rPr>
          <w:rFonts w:ascii="Times New Roman" w:hAnsi="Times New Roman"/>
          <w:iCs/>
          <w:sz w:val="24"/>
          <w:szCs w:val="24"/>
          <w:lang w:eastAsia="pl-PL"/>
        </w:rPr>
        <w:t>5.04.2011, str. 1, z późn. zm.),</w:t>
      </w:r>
    </w:p>
    <w:p w:rsidR="008D4265" w:rsidRPr="0099474E" w:rsidRDefault="00A62380" w:rsidP="0099474E">
      <w:pPr>
        <w:spacing w:before="120" w:after="0" w:line="360" w:lineRule="auto"/>
        <w:jc w:val="both"/>
        <w:rPr>
          <w:rFonts w:ascii="Times New Roman" w:hAnsi="Times New Roman"/>
          <w:iCs/>
          <w:sz w:val="24"/>
          <w:szCs w:val="24"/>
          <w:lang w:eastAsia="pl-PL"/>
        </w:rPr>
      </w:pPr>
      <w:r w:rsidRPr="0099474E">
        <w:rPr>
          <w:rFonts w:ascii="Times New Roman" w:hAnsi="Times New Roman"/>
          <w:iCs/>
          <w:sz w:val="24"/>
          <w:szCs w:val="24"/>
          <w:lang w:eastAsia="pl-PL"/>
        </w:rPr>
        <w:t>Decyzja Rad</w:t>
      </w:r>
      <w:r w:rsidR="00FE3228" w:rsidRPr="0099474E">
        <w:rPr>
          <w:rFonts w:ascii="Times New Roman" w:hAnsi="Times New Roman"/>
          <w:iCs/>
          <w:sz w:val="24"/>
          <w:szCs w:val="24"/>
          <w:lang w:eastAsia="pl-PL"/>
        </w:rPr>
        <w:t>y</w:t>
      </w:r>
      <w:r w:rsidR="00407A99">
        <w:rPr>
          <w:rFonts w:ascii="Times New Roman" w:hAnsi="Times New Roman"/>
          <w:iCs/>
          <w:sz w:val="24"/>
          <w:szCs w:val="24"/>
          <w:lang w:eastAsia="pl-PL"/>
        </w:rPr>
        <w:t xml:space="preserve"> </w:t>
      </w:r>
      <w:r w:rsidR="00FE3228" w:rsidRPr="0099474E">
        <w:rPr>
          <w:rFonts w:ascii="Times New Roman" w:hAnsi="Times New Roman"/>
          <w:iCs/>
          <w:sz w:val="24"/>
          <w:szCs w:val="24"/>
          <w:lang w:eastAsia="pl-PL"/>
        </w:rPr>
        <w:t>2015/2071 z dnia 10 listopada 2015 r. upoważniająca państwa członkowskie do ratyfikowania, w interesie Unii Europejskiej, Protokołu z 2014 r. do Konwencji Międzynarodowej Organizacji Pracy dotyczącej pracy przymusowej lub obowiązkowej z 1930</w:t>
      </w:r>
      <w:r w:rsidR="00F87046" w:rsidRPr="0099474E">
        <w:rPr>
          <w:rFonts w:ascii="Times New Roman" w:hAnsi="Times New Roman"/>
          <w:iCs/>
          <w:sz w:val="24"/>
          <w:szCs w:val="24"/>
          <w:lang w:eastAsia="pl-PL"/>
        </w:rPr>
        <w:t xml:space="preserve"> </w:t>
      </w:r>
      <w:r w:rsidR="00FE3228" w:rsidRPr="0099474E">
        <w:rPr>
          <w:rFonts w:ascii="Times New Roman" w:hAnsi="Times New Roman"/>
          <w:iCs/>
          <w:sz w:val="24"/>
          <w:szCs w:val="24"/>
          <w:lang w:eastAsia="pl-PL"/>
        </w:rPr>
        <w:t>r. w odniesieniu</w:t>
      </w:r>
      <w:r w:rsidR="00407A99">
        <w:rPr>
          <w:rFonts w:ascii="Times New Roman" w:hAnsi="Times New Roman"/>
          <w:iCs/>
          <w:sz w:val="24"/>
          <w:szCs w:val="24"/>
          <w:lang w:eastAsia="pl-PL"/>
        </w:rPr>
        <w:t xml:space="preserve"> </w:t>
      </w:r>
      <w:r w:rsidR="00FE3228" w:rsidRPr="0099474E">
        <w:rPr>
          <w:rFonts w:ascii="Times New Roman" w:hAnsi="Times New Roman"/>
          <w:iCs/>
          <w:sz w:val="24"/>
          <w:szCs w:val="24"/>
          <w:lang w:eastAsia="pl-PL"/>
        </w:rPr>
        <w:t>do art. 1</w:t>
      </w:r>
      <w:r w:rsidR="006A4AB9">
        <w:rPr>
          <w:rFonts w:ascii="Times New Roman" w:hAnsi="Times New Roman"/>
          <w:iCs/>
          <w:sz w:val="24"/>
          <w:szCs w:val="24"/>
          <w:lang w:eastAsia="pl-PL"/>
        </w:rPr>
        <w:t>–</w:t>
      </w:r>
      <w:r w:rsidR="00FE3228" w:rsidRPr="0099474E">
        <w:rPr>
          <w:rFonts w:ascii="Times New Roman" w:hAnsi="Times New Roman"/>
          <w:iCs/>
          <w:sz w:val="24"/>
          <w:szCs w:val="24"/>
          <w:lang w:eastAsia="pl-PL"/>
        </w:rPr>
        <w:t>4 tego protokołu dotyczących kwestii współpracy wymiarów sprawiedliwości w sprawach karnych (Dz. Urz. UE L 301 z</w:t>
      </w:r>
      <w:r w:rsidR="00407A99">
        <w:rPr>
          <w:rFonts w:ascii="Times New Roman" w:hAnsi="Times New Roman"/>
          <w:iCs/>
          <w:sz w:val="24"/>
          <w:szCs w:val="24"/>
          <w:lang w:eastAsia="pl-PL"/>
        </w:rPr>
        <w:t> </w:t>
      </w:r>
      <w:r w:rsidR="00FE3228" w:rsidRPr="0099474E">
        <w:rPr>
          <w:rFonts w:ascii="Times New Roman" w:hAnsi="Times New Roman"/>
          <w:iCs/>
          <w:sz w:val="24"/>
          <w:szCs w:val="24"/>
          <w:lang w:eastAsia="pl-PL"/>
        </w:rPr>
        <w:t>18.11.2015, str.</w:t>
      </w:r>
      <w:r w:rsidR="00545A09">
        <w:rPr>
          <w:rFonts w:ascii="Times New Roman" w:hAnsi="Times New Roman"/>
          <w:iCs/>
          <w:sz w:val="24"/>
          <w:szCs w:val="24"/>
          <w:lang w:eastAsia="pl-PL"/>
        </w:rPr>
        <w:t xml:space="preserve"> </w:t>
      </w:r>
      <w:r w:rsidR="00FE3228" w:rsidRPr="0099474E">
        <w:rPr>
          <w:rFonts w:ascii="Times New Roman" w:hAnsi="Times New Roman"/>
          <w:iCs/>
          <w:sz w:val="24"/>
          <w:szCs w:val="24"/>
          <w:lang w:eastAsia="pl-PL"/>
        </w:rPr>
        <w:t xml:space="preserve">47), </w:t>
      </w:r>
    </w:p>
    <w:p w:rsidR="00FE3228" w:rsidRPr="0099474E" w:rsidRDefault="00FE3228" w:rsidP="0099474E">
      <w:pPr>
        <w:spacing w:before="120" w:after="0" w:line="360" w:lineRule="auto"/>
        <w:jc w:val="both"/>
        <w:rPr>
          <w:rFonts w:ascii="Times New Roman" w:hAnsi="Times New Roman"/>
          <w:iCs/>
          <w:sz w:val="24"/>
          <w:szCs w:val="24"/>
          <w:lang w:eastAsia="pl-PL"/>
        </w:rPr>
      </w:pPr>
      <w:r w:rsidRPr="0099474E">
        <w:rPr>
          <w:rFonts w:ascii="Times New Roman" w:hAnsi="Times New Roman"/>
          <w:iCs/>
          <w:sz w:val="24"/>
          <w:szCs w:val="24"/>
          <w:lang w:eastAsia="pl-PL"/>
        </w:rPr>
        <w:t>Decyzja Rady</w:t>
      </w:r>
      <w:r w:rsidR="00407A99">
        <w:rPr>
          <w:rFonts w:ascii="Times New Roman" w:hAnsi="Times New Roman"/>
          <w:iCs/>
          <w:sz w:val="24"/>
          <w:szCs w:val="24"/>
          <w:lang w:eastAsia="pl-PL"/>
        </w:rPr>
        <w:t xml:space="preserve"> </w:t>
      </w:r>
      <w:r w:rsidRPr="0099474E">
        <w:rPr>
          <w:rFonts w:ascii="Times New Roman" w:hAnsi="Times New Roman"/>
          <w:iCs/>
          <w:sz w:val="24"/>
          <w:szCs w:val="24"/>
          <w:lang w:eastAsia="pl-PL"/>
        </w:rPr>
        <w:t>2015/2037 z dnia 10 listopada 2015 r. upoważniająca państwa członkowskie do ratyfikowania, w interesie Unii Europejskiej, Protokołu z 2014 r. do Konwencji z 1930 r. dotyczącej pracy przymusowej lub obowiązkowej Międzynarodowej Organizacji Pracy w odniesieniu do kwestii dotyczących polityki społecznej (Dz. Urz. UE L 298 z 14.11.2015, str.</w:t>
      </w:r>
      <w:r w:rsidR="00545A09">
        <w:rPr>
          <w:rFonts w:ascii="Times New Roman" w:hAnsi="Times New Roman"/>
          <w:iCs/>
          <w:sz w:val="24"/>
          <w:szCs w:val="24"/>
          <w:lang w:eastAsia="pl-PL"/>
        </w:rPr>
        <w:t xml:space="preserve"> </w:t>
      </w:r>
      <w:r w:rsidRPr="0099474E">
        <w:rPr>
          <w:rFonts w:ascii="Times New Roman" w:hAnsi="Times New Roman"/>
          <w:iCs/>
          <w:sz w:val="24"/>
          <w:szCs w:val="24"/>
          <w:lang w:eastAsia="pl-PL"/>
        </w:rPr>
        <w:t xml:space="preserve">23), </w:t>
      </w:r>
    </w:p>
    <w:p w:rsidR="00227ED1" w:rsidRPr="0099474E" w:rsidRDefault="00227ED1" w:rsidP="0099474E">
      <w:pPr>
        <w:spacing w:before="120" w:after="0" w:line="360" w:lineRule="auto"/>
        <w:ind w:left="266" w:hanging="266"/>
        <w:jc w:val="both"/>
        <w:rPr>
          <w:rFonts w:ascii="Times New Roman" w:hAnsi="Times New Roman"/>
          <w:bCs/>
          <w:sz w:val="24"/>
          <w:szCs w:val="24"/>
          <w:lang w:eastAsia="pl-PL"/>
        </w:rPr>
      </w:pPr>
      <w:r w:rsidRPr="0099474E">
        <w:rPr>
          <w:rFonts w:ascii="Times New Roman" w:hAnsi="Times New Roman"/>
          <w:sz w:val="24"/>
          <w:szCs w:val="24"/>
          <w:lang w:eastAsia="pl-PL"/>
        </w:rPr>
        <w:t xml:space="preserve">3. Uregulowanie postanowień </w:t>
      </w:r>
      <w:r w:rsidR="008A7F02" w:rsidRPr="0099474E">
        <w:rPr>
          <w:rFonts w:ascii="Times New Roman" w:hAnsi="Times New Roman"/>
          <w:sz w:val="24"/>
          <w:szCs w:val="24"/>
          <w:lang w:eastAsia="pl-PL"/>
        </w:rPr>
        <w:t xml:space="preserve">Protokołu </w:t>
      </w:r>
      <w:r w:rsidRPr="0099474E">
        <w:rPr>
          <w:rFonts w:ascii="Times New Roman" w:hAnsi="Times New Roman"/>
          <w:sz w:val="24"/>
          <w:szCs w:val="24"/>
          <w:lang w:eastAsia="pl-PL"/>
        </w:rPr>
        <w:t xml:space="preserve">w polskim ustawodawstwie </w:t>
      </w:r>
      <w:r w:rsidR="00994F56" w:rsidRPr="0099474E">
        <w:rPr>
          <w:rFonts w:ascii="Times New Roman" w:hAnsi="Times New Roman"/>
          <w:sz w:val="24"/>
          <w:szCs w:val="24"/>
          <w:lang w:eastAsia="pl-PL"/>
        </w:rPr>
        <w:t>(stan prawny</w:t>
      </w:r>
      <w:r w:rsidR="00FF142F" w:rsidRPr="0099474E">
        <w:rPr>
          <w:rFonts w:ascii="Times New Roman" w:hAnsi="Times New Roman"/>
          <w:bCs/>
          <w:sz w:val="24"/>
          <w:szCs w:val="24"/>
          <w:lang w:eastAsia="pl-PL"/>
        </w:rPr>
        <w:t xml:space="preserve"> na dzień 10</w:t>
      </w:r>
      <w:r w:rsidR="00994F56" w:rsidRPr="0099474E">
        <w:rPr>
          <w:rFonts w:ascii="Times New Roman" w:hAnsi="Times New Roman"/>
          <w:bCs/>
          <w:sz w:val="24"/>
          <w:szCs w:val="24"/>
          <w:lang w:eastAsia="pl-PL"/>
        </w:rPr>
        <w:t xml:space="preserve"> </w:t>
      </w:r>
      <w:r w:rsidR="00FF142F" w:rsidRPr="0099474E">
        <w:rPr>
          <w:rFonts w:ascii="Times New Roman" w:hAnsi="Times New Roman"/>
          <w:bCs/>
          <w:sz w:val="24"/>
          <w:szCs w:val="24"/>
          <w:lang w:eastAsia="pl-PL"/>
        </w:rPr>
        <w:t>marca 2016</w:t>
      </w:r>
      <w:r w:rsidR="00994F56" w:rsidRPr="0099474E">
        <w:rPr>
          <w:rFonts w:ascii="Times New Roman" w:hAnsi="Times New Roman"/>
          <w:bCs/>
          <w:sz w:val="24"/>
          <w:szCs w:val="24"/>
          <w:lang w:eastAsia="pl-PL"/>
        </w:rPr>
        <w:t xml:space="preserve"> r.)</w:t>
      </w:r>
    </w:p>
    <w:p w:rsidR="003D5A1B" w:rsidRPr="0099474E" w:rsidRDefault="00F813F5" w:rsidP="0099474E">
      <w:pPr>
        <w:pStyle w:val="Akapitzlist"/>
        <w:spacing w:before="120" w:after="0" w:line="360" w:lineRule="auto"/>
        <w:ind w:left="0"/>
        <w:contextualSpacing w:val="0"/>
        <w:jc w:val="both"/>
        <w:rPr>
          <w:rFonts w:ascii="Times New Roman" w:hAnsi="Times New Roman"/>
          <w:b/>
          <w:sz w:val="24"/>
          <w:szCs w:val="24"/>
        </w:rPr>
      </w:pPr>
      <w:r w:rsidRPr="0099474E">
        <w:rPr>
          <w:rFonts w:ascii="Times New Roman" w:hAnsi="Times New Roman"/>
          <w:b/>
          <w:sz w:val="24"/>
          <w:szCs w:val="24"/>
        </w:rPr>
        <w:t xml:space="preserve">Artykuł 1 </w:t>
      </w:r>
      <w:r w:rsidR="00FA559D" w:rsidRPr="0099474E">
        <w:rPr>
          <w:rFonts w:ascii="Times New Roman" w:hAnsi="Times New Roman"/>
          <w:b/>
          <w:sz w:val="24"/>
          <w:szCs w:val="24"/>
        </w:rPr>
        <w:t>Protokołu</w:t>
      </w:r>
    </w:p>
    <w:p w:rsidR="003D5A1B" w:rsidRPr="0099474E" w:rsidRDefault="00FA559D" w:rsidP="0099474E">
      <w:pPr>
        <w:pStyle w:val="Akapitzlist"/>
        <w:spacing w:before="120" w:after="0" w:line="360" w:lineRule="auto"/>
        <w:ind w:left="0"/>
        <w:contextualSpacing w:val="0"/>
        <w:jc w:val="both"/>
        <w:rPr>
          <w:rFonts w:ascii="Times New Roman" w:hAnsi="Times New Roman"/>
          <w:sz w:val="24"/>
          <w:szCs w:val="24"/>
        </w:rPr>
      </w:pPr>
      <w:r w:rsidRPr="0099474E">
        <w:rPr>
          <w:rFonts w:ascii="Times New Roman" w:hAnsi="Times New Roman"/>
          <w:sz w:val="24"/>
          <w:szCs w:val="24"/>
        </w:rPr>
        <w:t xml:space="preserve">Konwencja nr 29 nie zobowiązuje państw do wprowadzenia kryminalizacji zachowania polegającego na zmuszaniu do świadczenia pracy przymusowej lub obowiązkowej. Konwencja wprowadza jedynie zobowiązanie jej członków do zniesienia pracy przymusowej lub obowiązkowej, a skutek taki nie zawsze może i musi być realizowany środkami karnoprawnymi. </w:t>
      </w:r>
    </w:p>
    <w:p w:rsidR="00FA559D" w:rsidRPr="0099474E" w:rsidRDefault="00FA559D"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Prawo polskie tego rodzaju środki przewiduje. Co prawda w</w:t>
      </w:r>
      <w:r w:rsidR="00B76585" w:rsidRPr="0099474E">
        <w:rPr>
          <w:rFonts w:ascii="Times New Roman" w:hAnsi="Times New Roman"/>
          <w:iCs/>
          <w:sz w:val="24"/>
          <w:szCs w:val="24"/>
        </w:rPr>
        <w:t xml:space="preserve"> polskim </w:t>
      </w:r>
      <w:r w:rsidR="00921BDC" w:rsidRPr="0099474E">
        <w:rPr>
          <w:rFonts w:ascii="Times New Roman" w:hAnsi="Times New Roman"/>
          <w:iCs/>
          <w:sz w:val="24"/>
          <w:szCs w:val="24"/>
        </w:rPr>
        <w:t>systemie prawnym nie ma definicji prac</w:t>
      </w:r>
      <w:r w:rsidRPr="0099474E">
        <w:rPr>
          <w:rFonts w:ascii="Times New Roman" w:hAnsi="Times New Roman"/>
          <w:iCs/>
          <w:sz w:val="24"/>
          <w:szCs w:val="24"/>
        </w:rPr>
        <w:t xml:space="preserve">y przymusowej lub obowiązkowej i Kodeks karny nie </w:t>
      </w:r>
      <w:r w:rsidRPr="0099474E">
        <w:rPr>
          <w:rFonts w:ascii="Times New Roman" w:hAnsi="Times New Roman"/>
          <w:iCs/>
          <w:sz w:val="24"/>
          <w:szCs w:val="24"/>
        </w:rPr>
        <w:lastRenderedPageBreak/>
        <w:t>zawiera przepisu określającego wprost karalność zmuszania osoby do wykonywania pracy przymusowej lub obowiązkowej, jednak nie oznacza to, że tego typu zachowania pozostają w polskim systemie prawnym bezkarne.</w:t>
      </w:r>
    </w:p>
    <w:p w:rsidR="004740FF" w:rsidRPr="0099474E" w:rsidRDefault="004740FF"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W zależności od konkretnych okoliczności w grę mogą wchodzić przepisy art. 191 kk –</w:t>
      </w:r>
      <w:r w:rsidR="00F87046" w:rsidRPr="0099474E">
        <w:rPr>
          <w:rFonts w:ascii="Times New Roman" w:hAnsi="Times New Roman"/>
          <w:iCs/>
          <w:sz w:val="24"/>
          <w:szCs w:val="24"/>
        </w:rPr>
        <w:t xml:space="preserve"> </w:t>
      </w:r>
      <w:r w:rsidRPr="0099474E">
        <w:rPr>
          <w:rFonts w:ascii="Times New Roman" w:hAnsi="Times New Roman"/>
          <w:iCs/>
          <w:sz w:val="24"/>
          <w:szCs w:val="24"/>
        </w:rPr>
        <w:t>zmuszanie do określonego zachowania, art. 189a kk – handel ludźmi, przepisy Rozdziału XXVIII Kodeksu karnego: „Przestępstwa przeciwko prawom osób wykonujących pr</w:t>
      </w:r>
      <w:r w:rsidR="006A4AB9">
        <w:rPr>
          <w:rFonts w:ascii="Times New Roman" w:hAnsi="Times New Roman"/>
          <w:iCs/>
          <w:sz w:val="24"/>
          <w:szCs w:val="24"/>
        </w:rPr>
        <w:t>acę zarobkową”, przepisy art. 9–</w:t>
      </w:r>
      <w:r w:rsidRPr="0099474E">
        <w:rPr>
          <w:rFonts w:ascii="Times New Roman" w:hAnsi="Times New Roman"/>
          <w:iCs/>
          <w:sz w:val="24"/>
          <w:szCs w:val="24"/>
        </w:rPr>
        <w:t>11 ustawy z dnia 15 czerwca 2012 r. o</w:t>
      </w:r>
      <w:r w:rsidR="00407A99">
        <w:rPr>
          <w:rFonts w:ascii="Times New Roman" w:hAnsi="Times New Roman"/>
          <w:iCs/>
          <w:sz w:val="24"/>
          <w:szCs w:val="24"/>
        </w:rPr>
        <w:t> </w:t>
      </w:r>
      <w:r w:rsidRPr="0099474E">
        <w:rPr>
          <w:rFonts w:ascii="Times New Roman" w:hAnsi="Times New Roman"/>
          <w:iCs/>
          <w:sz w:val="24"/>
          <w:szCs w:val="24"/>
        </w:rPr>
        <w:t xml:space="preserve">skutkach powierzania wykonywania </w:t>
      </w:r>
      <w:r w:rsidR="008F6697" w:rsidRPr="0099474E">
        <w:rPr>
          <w:rFonts w:ascii="Times New Roman" w:hAnsi="Times New Roman"/>
          <w:iCs/>
          <w:sz w:val="24"/>
          <w:szCs w:val="24"/>
        </w:rPr>
        <w:t xml:space="preserve">pracy cudzoziemcom przebywającym </w:t>
      </w:r>
      <w:r w:rsidR="009A42CA" w:rsidRPr="0099474E">
        <w:rPr>
          <w:rFonts w:ascii="Times New Roman" w:hAnsi="Times New Roman"/>
          <w:iCs/>
          <w:sz w:val="24"/>
          <w:szCs w:val="24"/>
        </w:rPr>
        <w:t>wbrew przepisom na terytorium R</w:t>
      </w:r>
      <w:r w:rsidR="008F6697" w:rsidRPr="0099474E">
        <w:rPr>
          <w:rFonts w:ascii="Times New Roman" w:hAnsi="Times New Roman"/>
          <w:iCs/>
          <w:sz w:val="24"/>
          <w:szCs w:val="24"/>
        </w:rPr>
        <w:t>zeczypospolitej Polskiej,</w:t>
      </w:r>
      <w:r w:rsidR="009A42CA" w:rsidRPr="0099474E">
        <w:rPr>
          <w:rFonts w:ascii="Times New Roman" w:hAnsi="Times New Roman"/>
          <w:iCs/>
          <w:sz w:val="24"/>
          <w:szCs w:val="24"/>
        </w:rPr>
        <w:t xml:space="preserve"> a w skrajnych wypadkach – art. 8 ustawy z dnia 6 czerwca 1997 r. – </w:t>
      </w:r>
      <w:r w:rsidR="00F87046" w:rsidRPr="0099474E">
        <w:rPr>
          <w:rFonts w:ascii="Times New Roman" w:hAnsi="Times New Roman"/>
          <w:iCs/>
          <w:sz w:val="24"/>
          <w:szCs w:val="24"/>
        </w:rPr>
        <w:t>P</w:t>
      </w:r>
      <w:r w:rsidR="009A42CA" w:rsidRPr="0099474E">
        <w:rPr>
          <w:rFonts w:ascii="Times New Roman" w:hAnsi="Times New Roman"/>
          <w:iCs/>
          <w:sz w:val="24"/>
          <w:szCs w:val="24"/>
        </w:rPr>
        <w:t>rzepisy wprowadzające Kodeks karny,</w:t>
      </w:r>
      <w:r w:rsidR="00F87046" w:rsidRPr="0099474E">
        <w:rPr>
          <w:rFonts w:ascii="Times New Roman" w:hAnsi="Times New Roman"/>
          <w:iCs/>
          <w:sz w:val="24"/>
          <w:szCs w:val="24"/>
        </w:rPr>
        <w:t xml:space="preserve"> </w:t>
      </w:r>
      <w:r w:rsidR="009A42CA" w:rsidRPr="0099474E">
        <w:rPr>
          <w:rFonts w:ascii="Times New Roman" w:hAnsi="Times New Roman"/>
          <w:iCs/>
          <w:sz w:val="24"/>
          <w:szCs w:val="24"/>
        </w:rPr>
        <w:t>kryminalizujące niewolnictwo.</w:t>
      </w:r>
    </w:p>
    <w:p w:rsidR="009A42CA" w:rsidRPr="0099474E" w:rsidRDefault="009A42CA"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Również ustawa z dnia 28 października 2002 r. o odpowiedzialności podmiotów zbiorowych za czyny zabronione pod groźb</w:t>
      </w:r>
      <w:r w:rsidR="00C037C1" w:rsidRPr="0099474E">
        <w:rPr>
          <w:rFonts w:ascii="Times New Roman" w:hAnsi="Times New Roman"/>
          <w:iCs/>
          <w:sz w:val="24"/>
          <w:szCs w:val="24"/>
        </w:rPr>
        <w:t>ą</w:t>
      </w:r>
      <w:r w:rsidRPr="0099474E">
        <w:rPr>
          <w:rFonts w:ascii="Times New Roman" w:hAnsi="Times New Roman"/>
          <w:iCs/>
          <w:sz w:val="24"/>
          <w:szCs w:val="24"/>
        </w:rPr>
        <w:t xml:space="preserve"> kary sankcjonuje odpowiedzialność osób prawnych za czyn stypizowany w art. 189a </w:t>
      </w:r>
      <w:r w:rsidR="00AA5AA0" w:rsidRPr="0099474E">
        <w:rPr>
          <w:rFonts w:ascii="Times New Roman" w:hAnsi="Times New Roman"/>
          <w:iCs/>
          <w:sz w:val="24"/>
          <w:szCs w:val="24"/>
        </w:rPr>
        <w:t>kk</w:t>
      </w:r>
      <w:r w:rsidRPr="0099474E">
        <w:rPr>
          <w:rFonts w:ascii="Times New Roman" w:hAnsi="Times New Roman"/>
          <w:iCs/>
          <w:sz w:val="24"/>
          <w:szCs w:val="24"/>
        </w:rPr>
        <w:t xml:space="preserve"> i przestępstwa określone</w:t>
      </w:r>
      <w:r w:rsidR="00407A99">
        <w:rPr>
          <w:rFonts w:ascii="Times New Roman" w:hAnsi="Times New Roman"/>
          <w:iCs/>
          <w:sz w:val="24"/>
          <w:szCs w:val="24"/>
        </w:rPr>
        <w:t xml:space="preserve"> </w:t>
      </w:r>
      <w:r w:rsidRPr="0099474E">
        <w:rPr>
          <w:rFonts w:ascii="Times New Roman" w:hAnsi="Times New Roman"/>
          <w:iCs/>
          <w:sz w:val="24"/>
          <w:szCs w:val="24"/>
        </w:rPr>
        <w:t xml:space="preserve">w art. 9 i </w:t>
      </w:r>
      <w:r w:rsidR="00545A09">
        <w:rPr>
          <w:rFonts w:ascii="Times New Roman" w:hAnsi="Times New Roman"/>
          <w:iCs/>
          <w:sz w:val="24"/>
          <w:szCs w:val="24"/>
        </w:rPr>
        <w:t xml:space="preserve">art. </w:t>
      </w:r>
      <w:r w:rsidRPr="0099474E">
        <w:rPr>
          <w:rFonts w:ascii="Times New Roman" w:hAnsi="Times New Roman"/>
          <w:iCs/>
          <w:sz w:val="24"/>
          <w:szCs w:val="24"/>
        </w:rPr>
        <w:t>10 ustawy z dnia 15 czerwca 2012 r. o skutkach powierzania wykonywania pracy cudzoziemcom przebywającym wbrew przepisom na terytorium Rzeczypospolitej Polskiej.</w:t>
      </w:r>
    </w:p>
    <w:p w:rsidR="00B76585" w:rsidRPr="0099474E" w:rsidRDefault="00921BDC"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W Kodeksie karnym, w art. 115 §</w:t>
      </w:r>
      <w:r w:rsidR="00407A99">
        <w:rPr>
          <w:rFonts w:ascii="Times New Roman" w:hAnsi="Times New Roman"/>
          <w:iCs/>
          <w:sz w:val="24"/>
          <w:szCs w:val="24"/>
        </w:rPr>
        <w:t xml:space="preserve"> </w:t>
      </w:r>
      <w:r w:rsidRPr="0099474E">
        <w:rPr>
          <w:rFonts w:ascii="Times New Roman" w:hAnsi="Times New Roman"/>
          <w:iCs/>
          <w:sz w:val="24"/>
          <w:szCs w:val="24"/>
        </w:rPr>
        <w:t>22 i</w:t>
      </w:r>
      <w:r w:rsidR="00B76585" w:rsidRPr="0099474E">
        <w:rPr>
          <w:rFonts w:ascii="Times New Roman" w:hAnsi="Times New Roman"/>
          <w:iCs/>
          <w:sz w:val="24"/>
          <w:szCs w:val="24"/>
        </w:rPr>
        <w:t xml:space="preserve">stnieje </w:t>
      </w:r>
      <w:r w:rsidRPr="0099474E">
        <w:rPr>
          <w:rFonts w:ascii="Times New Roman" w:hAnsi="Times New Roman"/>
          <w:iCs/>
          <w:sz w:val="24"/>
          <w:szCs w:val="24"/>
        </w:rPr>
        <w:t xml:space="preserve">natomiast </w:t>
      </w:r>
      <w:r w:rsidR="00B76585" w:rsidRPr="0099474E">
        <w:rPr>
          <w:rFonts w:ascii="Times New Roman" w:hAnsi="Times New Roman"/>
          <w:iCs/>
          <w:sz w:val="24"/>
          <w:szCs w:val="24"/>
        </w:rPr>
        <w:t>definicja „handlu ludźmi”</w:t>
      </w:r>
      <w:r w:rsidR="00AA5AA0" w:rsidRPr="0099474E">
        <w:rPr>
          <w:rFonts w:ascii="Times New Roman" w:hAnsi="Times New Roman"/>
          <w:iCs/>
          <w:sz w:val="24"/>
          <w:szCs w:val="24"/>
        </w:rPr>
        <w:t>.</w:t>
      </w:r>
    </w:p>
    <w:p w:rsidR="00921BDC" w:rsidRPr="0099474E" w:rsidRDefault="00921BDC"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 xml:space="preserve">Zgodnie z art. 115 § 22 Kodeksu karnego, handlem ludźmi jest werbowanie, transport, dostarczanie, przekazywanie, przechowywanie lub przyjmowanie osoby </w:t>
      </w:r>
      <w:r w:rsidR="00545A09">
        <w:rPr>
          <w:rFonts w:ascii="Times New Roman" w:hAnsi="Times New Roman"/>
          <w:iCs/>
          <w:sz w:val="24"/>
          <w:szCs w:val="24"/>
        </w:rPr>
        <w:br/>
      </w:r>
      <w:r w:rsidRPr="0099474E">
        <w:rPr>
          <w:rFonts w:ascii="Times New Roman" w:hAnsi="Times New Roman"/>
          <w:iCs/>
          <w:sz w:val="24"/>
          <w:szCs w:val="24"/>
        </w:rPr>
        <w:t xml:space="preserve">z zastosowaniem: </w:t>
      </w:r>
    </w:p>
    <w:p w:rsidR="00921BDC" w:rsidRPr="0099474E" w:rsidRDefault="0099474E" w:rsidP="00407A99">
      <w:pPr>
        <w:pStyle w:val="Akapitzlist"/>
        <w:spacing w:after="0" w:line="360" w:lineRule="auto"/>
        <w:ind w:left="335" w:hanging="335"/>
        <w:contextualSpacing w:val="0"/>
        <w:rPr>
          <w:rFonts w:ascii="Times New Roman" w:hAnsi="Times New Roman"/>
          <w:iCs/>
          <w:sz w:val="24"/>
          <w:szCs w:val="24"/>
        </w:rPr>
      </w:pPr>
      <w:r>
        <w:rPr>
          <w:rFonts w:ascii="Times New Roman" w:hAnsi="Times New Roman"/>
          <w:iCs/>
          <w:sz w:val="24"/>
          <w:szCs w:val="24"/>
        </w:rPr>
        <w:t>1)</w:t>
      </w:r>
      <w:r>
        <w:rPr>
          <w:rFonts w:ascii="Times New Roman" w:hAnsi="Times New Roman"/>
          <w:iCs/>
          <w:sz w:val="24"/>
          <w:szCs w:val="24"/>
        </w:rPr>
        <w:tab/>
      </w:r>
      <w:r w:rsidR="00E62A50">
        <w:rPr>
          <w:rFonts w:ascii="Times New Roman" w:hAnsi="Times New Roman"/>
          <w:iCs/>
          <w:sz w:val="24"/>
          <w:szCs w:val="24"/>
        </w:rPr>
        <w:t>przemocy lub groźby bezprawnej;</w:t>
      </w:r>
    </w:p>
    <w:p w:rsidR="00921BDC" w:rsidRPr="0099474E" w:rsidRDefault="0099474E" w:rsidP="00407A99">
      <w:pPr>
        <w:pStyle w:val="Akapitzlist"/>
        <w:spacing w:after="0" w:line="360" w:lineRule="auto"/>
        <w:ind w:left="335" w:hanging="335"/>
        <w:contextualSpacing w:val="0"/>
        <w:rPr>
          <w:rFonts w:ascii="Times New Roman" w:hAnsi="Times New Roman"/>
          <w:iCs/>
          <w:sz w:val="24"/>
          <w:szCs w:val="24"/>
        </w:rPr>
      </w:pPr>
      <w:r>
        <w:rPr>
          <w:rFonts w:ascii="Times New Roman" w:hAnsi="Times New Roman"/>
          <w:iCs/>
          <w:sz w:val="24"/>
          <w:szCs w:val="24"/>
        </w:rPr>
        <w:t>2)</w:t>
      </w:r>
      <w:r>
        <w:rPr>
          <w:rFonts w:ascii="Times New Roman" w:hAnsi="Times New Roman"/>
          <w:iCs/>
          <w:sz w:val="24"/>
          <w:szCs w:val="24"/>
        </w:rPr>
        <w:tab/>
      </w:r>
      <w:r w:rsidR="00E62A50">
        <w:rPr>
          <w:rFonts w:ascii="Times New Roman" w:hAnsi="Times New Roman"/>
          <w:iCs/>
          <w:sz w:val="24"/>
          <w:szCs w:val="24"/>
        </w:rPr>
        <w:t>uprowadzenia;</w:t>
      </w:r>
    </w:p>
    <w:p w:rsidR="00921BDC" w:rsidRPr="0099474E" w:rsidRDefault="0099474E" w:rsidP="00407A99">
      <w:pPr>
        <w:pStyle w:val="Akapitzlist"/>
        <w:spacing w:after="0" w:line="360" w:lineRule="auto"/>
        <w:ind w:left="335" w:hanging="335"/>
        <w:contextualSpacing w:val="0"/>
        <w:rPr>
          <w:rFonts w:ascii="Times New Roman" w:hAnsi="Times New Roman"/>
          <w:iCs/>
          <w:sz w:val="24"/>
          <w:szCs w:val="24"/>
        </w:rPr>
      </w:pPr>
      <w:r>
        <w:rPr>
          <w:rFonts w:ascii="Times New Roman" w:hAnsi="Times New Roman"/>
          <w:iCs/>
          <w:sz w:val="24"/>
          <w:szCs w:val="24"/>
        </w:rPr>
        <w:t>3)</w:t>
      </w:r>
      <w:r>
        <w:rPr>
          <w:rFonts w:ascii="Times New Roman" w:hAnsi="Times New Roman"/>
          <w:iCs/>
          <w:sz w:val="24"/>
          <w:szCs w:val="24"/>
        </w:rPr>
        <w:tab/>
      </w:r>
      <w:r w:rsidR="00E62A50">
        <w:rPr>
          <w:rFonts w:ascii="Times New Roman" w:hAnsi="Times New Roman"/>
          <w:iCs/>
          <w:sz w:val="24"/>
          <w:szCs w:val="24"/>
        </w:rPr>
        <w:t>podstępu;</w:t>
      </w:r>
      <w:r w:rsidR="00921BDC" w:rsidRPr="0099474E">
        <w:rPr>
          <w:rFonts w:ascii="Times New Roman" w:hAnsi="Times New Roman"/>
          <w:iCs/>
          <w:sz w:val="24"/>
          <w:szCs w:val="24"/>
        </w:rPr>
        <w:t xml:space="preserve"> </w:t>
      </w:r>
    </w:p>
    <w:p w:rsidR="00921BDC" w:rsidRPr="0099474E" w:rsidRDefault="0099474E" w:rsidP="00407A99">
      <w:pPr>
        <w:pStyle w:val="Akapitzlist"/>
        <w:spacing w:after="0" w:line="360" w:lineRule="auto"/>
        <w:ind w:left="335" w:hanging="335"/>
        <w:contextualSpacing w:val="0"/>
        <w:jc w:val="both"/>
        <w:rPr>
          <w:rFonts w:ascii="Times New Roman" w:hAnsi="Times New Roman"/>
          <w:iCs/>
          <w:sz w:val="24"/>
          <w:szCs w:val="24"/>
        </w:rPr>
      </w:pPr>
      <w:r>
        <w:rPr>
          <w:rFonts w:ascii="Times New Roman" w:hAnsi="Times New Roman"/>
          <w:iCs/>
          <w:sz w:val="24"/>
          <w:szCs w:val="24"/>
        </w:rPr>
        <w:t>4)</w:t>
      </w:r>
      <w:r>
        <w:rPr>
          <w:rFonts w:ascii="Times New Roman" w:hAnsi="Times New Roman"/>
          <w:iCs/>
          <w:sz w:val="24"/>
          <w:szCs w:val="24"/>
        </w:rPr>
        <w:tab/>
      </w:r>
      <w:r w:rsidR="00921BDC" w:rsidRPr="0099474E">
        <w:rPr>
          <w:rFonts w:ascii="Times New Roman" w:hAnsi="Times New Roman"/>
          <w:iCs/>
          <w:sz w:val="24"/>
          <w:szCs w:val="24"/>
        </w:rPr>
        <w:t>wprowadzenia w błąd albo wyzyskania błędu lub niezdolności do należytego pojmow</w:t>
      </w:r>
      <w:r w:rsidR="00E62A50">
        <w:rPr>
          <w:rFonts w:ascii="Times New Roman" w:hAnsi="Times New Roman"/>
          <w:iCs/>
          <w:sz w:val="24"/>
          <w:szCs w:val="24"/>
        </w:rPr>
        <w:t>ania przedsiębranego działania;</w:t>
      </w:r>
    </w:p>
    <w:p w:rsidR="00921BDC" w:rsidRPr="0099474E" w:rsidRDefault="0099474E" w:rsidP="00407A99">
      <w:pPr>
        <w:pStyle w:val="Akapitzlist"/>
        <w:spacing w:after="0" w:line="360" w:lineRule="auto"/>
        <w:ind w:left="335" w:hanging="335"/>
        <w:contextualSpacing w:val="0"/>
        <w:jc w:val="both"/>
        <w:rPr>
          <w:rFonts w:ascii="Times New Roman" w:hAnsi="Times New Roman"/>
          <w:iCs/>
          <w:sz w:val="24"/>
          <w:szCs w:val="24"/>
        </w:rPr>
      </w:pPr>
      <w:r>
        <w:rPr>
          <w:rFonts w:ascii="Times New Roman" w:hAnsi="Times New Roman"/>
          <w:iCs/>
          <w:sz w:val="24"/>
          <w:szCs w:val="24"/>
        </w:rPr>
        <w:t>5)</w:t>
      </w:r>
      <w:r>
        <w:rPr>
          <w:rFonts w:ascii="Times New Roman" w:hAnsi="Times New Roman"/>
          <w:iCs/>
          <w:sz w:val="24"/>
          <w:szCs w:val="24"/>
        </w:rPr>
        <w:tab/>
      </w:r>
      <w:r w:rsidR="00921BDC" w:rsidRPr="0099474E">
        <w:rPr>
          <w:rFonts w:ascii="Times New Roman" w:hAnsi="Times New Roman"/>
          <w:iCs/>
          <w:sz w:val="24"/>
          <w:szCs w:val="24"/>
        </w:rPr>
        <w:t>nadużycia stosunku zależności, wykorzystania krytycznego p</w:t>
      </w:r>
      <w:r w:rsidR="00E62A50">
        <w:rPr>
          <w:rFonts w:ascii="Times New Roman" w:hAnsi="Times New Roman"/>
          <w:iCs/>
          <w:sz w:val="24"/>
          <w:szCs w:val="24"/>
        </w:rPr>
        <w:t>ołożenia lub stanu bezradności;</w:t>
      </w:r>
    </w:p>
    <w:p w:rsidR="00921BDC" w:rsidRPr="0099474E" w:rsidRDefault="0099474E" w:rsidP="00407A99">
      <w:pPr>
        <w:pStyle w:val="Akapitzlist"/>
        <w:spacing w:after="0" w:line="360" w:lineRule="auto"/>
        <w:ind w:left="335" w:hanging="335"/>
        <w:contextualSpacing w:val="0"/>
        <w:jc w:val="both"/>
        <w:rPr>
          <w:rFonts w:ascii="Times New Roman" w:hAnsi="Times New Roman"/>
          <w:iCs/>
          <w:sz w:val="24"/>
          <w:szCs w:val="24"/>
        </w:rPr>
      </w:pPr>
      <w:r>
        <w:rPr>
          <w:rFonts w:ascii="Times New Roman" w:hAnsi="Times New Roman"/>
          <w:iCs/>
          <w:sz w:val="24"/>
          <w:szCs w:val="24"/>
        </w:rPr>
        <w:t>6)</w:t>
      </w:r>
      <w:r>
        <w:rPr>
          <w:rFonts w:ascii="Times New Roman" w:hAnsi="Times New Roman"/>
          <w:iCs/>
          <w:sz w:val="24"/>
          <w:szCs w:val="24"/>
        </w:rPr>
        <w:tab/>
      </w:r>
      <w:r w:rsidR="00921BDC" w:rsidRPr="0099474E">
        <w:rPr>
          <w:rFonts w:ascii="Times New Roman" w:hAnsi="Times New Roman"/>
          <w:iCs/>
          <w:sz w:val="24"/>
          <w:szCs w:val="24"/>
        </w:rPr>
        <w:t xml:space="preserve">udzielenia albo przyjęcia korzyści majątkowej lub osobistej albo jej obietnicy osobie sprawującej opiekę lub nadzór nad inną osobą – w celu jej wykorzystania, nawet za jej zgodą, w szczególności w prostytucji, pornografii lub innych formach seksualnego wykorzystania, w pracy lub usługach o charakterze przymusowym, </w:t>
      </w:r>
      <w:r w:rsidR="00921BDC" w:rsidRPr="0099474E">
        <w:rPr>
          <w:rFonts w:ascii="Times New Roman" w:hAnsi="Times New Roman"/>
          <w:iCs/>
          <w:sz w:val="24"/>
          <w:szCs w:val="24"/>
        </w:rPr>
        <w:lastRenderedPageBreak/>
        <w:t>w</w:t>
      </w:r>
      <w:r w:rsidR="00407A99">
        <w:rPr>
          <w:rFonts w:ascii="Times New Roman" w:hAnsi="Times New Roman"/>
          <w:iCs/>
          <w:sz w:val="24"/>
          <w:szCs w:val="24"/>
        </w:rPr>
        <w:t> </w:t>
      </w:r>
      <w:r w:rsidR="00921BDC" w:rsidRPr="0099474E">
        <w:rPr>
          <w:rFonts w:ascii="Times New Roman" w:hAnsi="Times New Roman"/>
          <w:iCs/>
          <w:sz w:val="24"/>
          <w:szCs w:val="24"/>
        </w:rPr>
        <w:t xml:space="preserve">żebractwie, w niewolnictwie lub innych formach wykorzystania poniżających godność człowieka albo w celu pozyskania komórek, tkanek lub narządów wbrew przepisom ustawy. Jeżeli zachowanie sprawcy dotyczy małoletniego, stanowi ono handel ludźmi, nawet gdy nie zostały użyte metody lub środki wymienione </w:t>
      </w:r>
      <w:r>
        <w:rPr>
          <w:rFonts w:ascii="Times New Roman" w:hAnsi="Times New Roman"/>
          <w:iCs/>
          <w:sz w:val="24"/>
          <w:szCs w:val="24"/>
        </w:rPr>
        <w:br/>
      </w:r>
      <w:r w:rsidR="00921BDC" w:rsidRPr="0099474E">
        <w:rPr>
          <w:rFonts w:ascii="Times New Roman" w:hAnsi="Times New Roman"/>
          <w:iCs/>
          <w:sz w:val="24"/>
          <w:szCs w:val="24"/>
        </w:rPr>
        <w:t>w pkt 1–6.</w:t>
      </w:r>
    </w:p>
    <w:p w:rsidR="0086123F" w:rsidRPr="0099474E" w:rsidRDefault="0086123F"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 xml:space="preserve">Przymuszanie do pracy może być ścigane także </w:t>
      </w:r>
      <w:r w:rsidR="00545A09">
        <w:rPr>
          <w:rFonts w:ascii="Times New Roman" w:hAnsi="Times New Roman"/>
          <w:iCs/>
          <w:sz w:val="24"/>
          <w:szCs w:val="24"/>
        </w:rPr>
        <w:t>na podstawie innych</w:t>
      </w:r>
      <w:r w:rsidRPr="0099474E">
        <w:rPr>
          <w:rFonts w:ascii="Times New Roman" w:hAnsi="Times New Roman"/>
          <w:iCs/>
          <w:sz w:val="24"/>
          <w:szCs w:val="24"/>
        </w:rPr>
        <w:t xml:space="preserve"> przepis</w:t>
      </w:r>
      <w:r w:rsidR="00545A09">
        <w:rPr>
          <w:rFonts w:ascii="Times New Roman" w:hAnsi="Times New Roman"/>
          <w:iCs/>
          <w:sz w:val="24"/>
          <w:szCs w:val="24"/>
        </w:rPr>
        <w:t>ów</w:t>
      </w:r>
      <w:r w:rsidRPr="0099474E">
        <w:rPr>
          <w:rFonts w:ascii="Times New Roman" w:hAnsi="Times New Roman"/>
          <w:iCs/>
          <w:sz w:val="24"/>
          <w:szCs w:val="24"/>
        </w:rPr>
        <w:t xml:space="preserve"> polskiego kodeksu karnego</w:t>
      </w:r>
      <w:r w:rsidR="00235652" w:rsidRPr="0099474E">
        <w:rPr>
          <w:rFonts w:ascii="Times New Roman" w:hAnsi="Times New Roman"/>
          <w:iCs/>
          <w:sz w:val="24"/>
          <w:szCs w:val="24"/>
        </w:rPr>
        <w:t>:</w:t>
      </w:r>
    </w:p>
    <w:p w:rsidR="00235652" w:rsidRPr="0099474E" w:rsidRDefault="00AA5AA0" w:rsidP="00407A99">
      <w:pPr>
        <w:pStyle w:val="Akapitzlist"/>
        <w:spacing w:after="0" w:line="360" w:lineRule="auto"/>
        <w:ind w:left="335" w:hanging="335"/>
        <w:contextualSpacing w:val="0"/>
        <w:jc w:val="both"/>
        <w:rPr>
          <w:rFonts w:ascii="Times New Roman" w:hAnsi="Times New Roman"/>
          <w:iCs/>
          <w:sz w:val="24"/>
          <w:szCs w:val="24"/>
        </w:rPr>
      </w:pPr>
      <w:r w:rsidRPr="0099474E">
        <w:rPr>
          <w:rFonts w:ascii="Times New Roman" w:hAnsi="Times New Roman"/>
          <w:iCs/>
          <w:sz w:val="24"/>
          <w:szCs w:val="24"/>
        </w:rPr>
        <w:t>1)</w:t>
      </w:r>
      <w:r w:rsidR="0099474E">
        <w:rPr>
          <w:rFonts w:ascii="Times New Roman" w:hAnsi="Times New Roman"/>
          <w:iCs/>
          <w:sz w:val="24"/>
          <w:szCs w:val="24"/>
        </w:rPr>
        <w:tab/>
      </w:r>
      <w:r w:rsidR="00235652" w:rsidRPr="0099474E">
        <w:rPr>
          <w:rFonts w:ascii="Times New Roman" w:hAnsi="Times New Roman"/>
          <w:iCs/>
          <w:sz w:val="24"/>
          <w:szCs w:val="24"/>
        </w:rPr>
        <w:t>art.</w:t>
      </w:r>
      <w:r w:rsidRPr="0099474E">
        <w:rPr>
          <w:rFonts w:ascii="Times New Roman" w:hAnsi="Times New Roman"/>
          <w:iCs/>
          <w:sz w:val="24"/>
          <w:szCs w:val="24"/>
        </w:rPr>
        <w:t xml:space="preserve"> </w:t>
      </w:r>
      <w:r w:rsidR="00235652" w:rsidRPr="0099474E">
        <w:rPr>
          <w:rFonts w:ascii="Times New Roman" w:hAnsi="Times New Roman"/>
          <w:iCs/>
          <w:sz w:val="24"/>
          <w:szCs w:val="24"/>
        </w:rPr>
        <w:t>218, który stanowi, że</w:t>
      </w:r>
      <w:r w:rsidR="00407A99">
        <w:rPr>
          <w:rFonts w:ascii="Times New Roman" w:hAnsi="Times New Roman"/>
          <w:iCs/>
          <w:sz w:val="24"/>
          <w:szCs w:val="24"/>
        </w:rPr>
        <w:t xml:space="preserve"> </w:t>
      </w:r>
      <w:r w:rsidR="00235652" w:rsidRPr="0099474E">
        <w:rPr>
          <w:rFonts w:ascii="Times New Roman" w:hAnsi="Times New Roman"/>
          <w:iCs/>
          <w:sz w:val="24"/>
          <w:szCs w:val="24"/>
        </w:rPr>
        <w:t>kto, wykonując czynności w sprawach z zakresu prawa pracy i ubezpieczeń społecznych, złośliwie lub uporczywie narusza prawa pracownika wynikające ze stosunku pracy lub ubezpieczenia społecznego, podlega grzywnie, karze ograniczenia wolności albo pozbawienia wolności do lat 2.</w:t>
      </w:r>
      <w:r w:rsidR="00407A99">
        <w:rPr>
          <w:rFonts w:ascii="Times New Roman" w:hAnsi="Times New Roman"/>
          <w:iCs/>
          <w:sz w:val="24"/>
          <w:szCs w:val="24"/>
        </w:rPr>
        <w:t xml:space="preserve"> </w:t>
      </w:r>
      <w:r w:rsidR="00615134" w:rsidRPr="0099474E">
        <w:rPr>
          <w:rFonts w:ascii="Times New Roman" w:hAnsi="Times New Roman"/>
          <w:iCs/>
          <w:sz w:val="24"/>
          <w:szCs w:val="24"/>
        </w:rPr>
        <w:t>Prawa, o</w:t>
      </w:r>
      <w:r w:rsidR="00407A99">
        <w:rPr>
          <w:rFonts w:ascii="Times New Roman" w:hAnsi="Times New Roman"/>
          <w:iCs/>
          <w:sz w:val="24"/>
          <w:szCs w:val="24"/>
        </w:rPr>
        <w:t> </w:t>
      </w:r>
      <w:r w:rsidR="00615134" w:rsidRPr="0099474E">
        <w:rPr>
          <w:rFonts w:ascii="Times New Roman" w:hAnsi="Times New Roman"/>
          <w:iCs/>
          <w:sz w:val="24"/>
          <w:szCs w:val="24"/>
        </w:rPr>
        <w:t>których mowa w tym artykule to przede wszystkim te, który wynikają z kodeksu pracy</w:t>
      </w:r>
      <w:r w:rsidR="00202D51" w:rsidRPr="0099474E">
        <w:rPr>
          <w:rFonts w:ascii="Times New Roman" w:hAnsi="Times New Roman"/>
          <w:iCs/>
          <w:sz w:val="24"/>
          <w:szCs w:val="24"/>
        </w:rPr>
        <w:t>;</w:t>
      </w:r>
    </w:p>
    <w:p w:rsidR="003F1DC5" w:rsidRPr="0099474E" w:rsidRDefault="00AA5AA0" w:rsidP="00407A99">
      <w:pPr>
        <w:pStyle w:val="Akapitzlist"/>
        <w:spacing w:after="0" w:line="360" w:lineRule="auto"/>
        <w:ind w:left="335" w:hanging="335"/>
        <w:contextualSpacing w:val="0"/>
        <w:jc w:val="both"/>
        <w:rPr>
          <w:rFonts w:ascii="Times New Roman" w:hAnsi="Times New Roman"/>
          <w:iCs/>
          <w:sz w:val="24"/>
          <w:szCs w:val="24"/>
        </w:rPr>
      </w:pPr>
      <w:r w:rsidRPr="0099474E">
        <w:rPr>
          <w:rFonts w:ascii="Times New Roman" w:hAnsi="Times New Roman"/>
          <w:iCs/>
          <w:sz w:val="24"/>
          <w:szCs w:val="24"/>
        </w:rPr>
        <w:t>2)</w:t>
      </w:r>
      <w:r w:rsidR="0099474E">
        <w:rPr>
          <w:rFonts w:ascii="Times New Roman" w:hAnsi="Times New Roman"/>
          <w:iCs/>
          <w:sz w:val="24"/>
          <w:szCs w:val="24"/>
        </w:rPr>
        <w:tab/>
      </w:r>
      <w:r w:rsidR="00615134" w:rsidRPr="0099474E">
        <w:rPr>
          <w:rFonts w:ascii="Times New Roman" w:hAnsi="Times New Roman"/>
          <w:iCs/>
          <w:sz w:val="24"/>
          <w:szCs w:val="24"/>
        </w:rPr>
        <w:t>art. 220</w:t>
      </w:r>
      <w:r w:rsidR="00E51B37" w:rsidRPr="0099474E">
        <w:rPr>
          <w:rFonts w:ascii="Times New Roman" w:hAnsi="Times New Roman"/>
          <w:iCs/>
          <w:sz w:val="24"/>
          <w:szCs w:val="24"/>
        </w:rPr>
        <w:t>,</w:t>
      </w:r>
      <w:r w:rsidR="00615134" w:rsidRPr="0099474E">
        <w:rPr>
          <w:rFonts w:ascii="Times New Roman" w:hAnsi="Times New Roman"/>
          <w:iCs/>
          <w:sz w:val="24"/>
          <w:szCs w:val="24"/>
        </w:rPr>
        <w:t xml:space="preserve"> zgodnie z którym kto, będąc odpowiedzialny za bezpieczeństwo i higienę pracy, nie dopełnia wynikającego stąd obowiązku i przez to naraża pracownika na bezpośrednie niebezpieczeństwo utraty życia albo ciężkiego uszczerbku na zdrowiu, podlega karze pozbawienia wolności do lat 3.</w:t>
      </w:r>
      <w:r w:rsidR="00407A99">
        <w:rPr>
          <w:rFonts w:ascii="Times New Roman" w:hAnsi="Times New Roman"/>
          <w:iCs/>
          <w:sz w:val="24"/>
          <w:szCs w:val="24"/>
        </w:rPr>
        <w:t xml:space="preserve"> </w:t>
      </w:r>
      <w:r w:rsidR="00615134" w:rsidRPr="0099474E">
        <w:rPr>
          <w:rFonts w:ascii="Times New Roman" w:hAnsi="Times New Roman"/>
          <w:iCs/>
          <w:sz w:val="24"/>
          <w:szCs w:val="24"/>
        </w:rPr>
        <w:t>Jeżeli sprawca działa nieumyślnie, podlega grzywnie, karze ograniczenia wolności albo pozbawienia wolności do roku</w:t>
      </w:r>
      <w:r w:rsidRPr="0099474E">
        <w:rPr>
          <w:rFonts w:ascii="Times New Roman" w:hAnsi="Times New Roman"/>
          <w:iCs/>
          <w:sz w:val="24"/>
          <w:szCs w:val="24"/>
        </w:rPr>
        <w:t>;</w:t>
      </w:r>
    </w:p>
    <w:p w:rsidR="00615134" w:rsidRPr="0099474E" w:rsidRDefault="00AA5AA0" w:rsidP="00407A99">
      <w:pPr>
        <w:pStyle w:val="Akapitzlist"/>
        <w:spacing w:after="0" w:line="360" w:lineRule="auto"/>
        <w:ind w:left="335" w:hanging="335"/>
        <w:contextualSpacing w:val="0"/>
        <w:jc w:val="both"/>
        <w:rPr>
          <w:rFonts w:ascii="Times New Roman" w:hAnsi="Times New Roman"/>
          <w:iCs/>
          <w:sz w:val="24"/>
          <w:szCs w:val="24"/>
        </w:rPr>
      </w:pPr>
      <w:r w:rsidRPr="0099474E">
        <w:rPr>
          <w:rFonts w:ascii="Times New Roman" w:hAnsi="Times New Roman"/>
          <w:iCs/>
          <w:sz w:val="24"/>
          <w:szCs w:val="24"/>
        </w:rPr>
        <w:t>3)</w:t>
      </w:r>
      <w:r w:rsidR="0099474E">
        <w:rPr>
          <w:rFonts w:ascii="Times New Roman" w:hAnsi="Times New Roman"/>
          <w:iCs/>
          <w:sz w:val="24"/>
          <w:szCs w:val="24"/>
        </w:rPr>
        <w:tab/>
      </w:r>
      <w:r w:rsidR="00615134" w:rsidRPr="0099474E">
        <w:rPr>
          <w:rFonts w:ascii="Times New Roman" w:hAnsi="Times New Roman"/>
          <w:iCs/>
          <w:sz w:val="24"/>
          <w:szCs w:val="24"/>
        </w:rPr>
        <w:t>art. 221, który stanowi, że kto wbrew obowiązkowi nie zawiadamia w terminie właściwego organu o wypadku przy pracy lub chorobie zawodowej albo nie sporządza lub nie przedstawia wymaganej dokumentacji, podlega grzywnie do 180</w:t>
      </w:r>
      <w:r w:rsidR="00407A99">
        <w:rPr>
          <w:rFonts w:ascii="Times New Roman" w:hAnsi="Times New Roman"/>
          <w:iCs/>
          <w:sz w:val="24"/>
          <w:szCs w:val="24"/>
        </w:rPr>
        <w:t> </w:t>
      </w:r>
      <w:r w:rsidR="00615134" w:rsidRPr="0099474E">
        <w:rPr>
          <w:rFonts w:ascii="Times New Roman" w:hAnsi="Times New Roman"/>
          <w:iCs/>
          <w:sz w:val="24"/>
          <w:szCs w:val="24"/>
        </w:rPr>
        <w:t>stawek dziennych albo karze ograniczenia wolności.</w:t>
      </w:r>
    </w:p>
    <w:p w:rsidR="00615134" w:rsidRPr="0099474E" w:rsidRDefault="00615134"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 xml:space="preserve">Ponadto pewną ochronę przed wykorzystywaniem w pracy </w:t>
      </w:r>
      <w:r w:rsidR="00E46D9A" w:rsidRPr="0099474E">
        <w:rPr>
          <w:rFonts w:ascii="Times New Roman" w:hAnsi="Times New Roman"/>
          <w:iCs/>
          <w:sz w:val="24"/>
          <w:szCs w:val="24"/>
        </w:rPr>
        <w:t xml:space="preserve">może </w:t>
      </w:r>
      <w:r w:rsidRPr="0099474E">
        <w:rPr>
          <w:rFonts w:ascii="Times New Roman" w:hAnsi="Times New Roman"/>
          <w:iCs/>
          <w:sz w:val="24"/>
          <w:szCs w:val="24"/>
        </w:rPr>
        <w:t>stanowi</w:t>
      </w:r>
      <w:r w:rsidR="00E46D9A" w:rsidRPr="0099474E">
        <w:rPr>
          <w:rFonts w:ascii="Times New Roman" w:hAnsi="Times New Roman"/>
          <w:iCs/>
          <w:sz w:val="24"/>
          <w:szCs w:val="24"/>
        </w:rPr>
        <w:t>ć</w:t>
      </w:r>
      <w:r w:rsidRPr="0099474E">
        <w:rPr>
          <w:rFonts w:ascii="Times New Roman" w:hAnsi="Times New Roman"/>
          <w:iCs/>
          <w:sz w:val="24"/>
          <w:szCs w:val="24"/>
        </w:rPr>
        <w:t xml:space="preserve"> art. 10 ustawy z dnia 15 czerwca 2012 r. o skutkach powierzania wykonywania pracy cudzoziemcom przebywającym wbrew przepisom na terytorium Rzeczypospolitej Polskiej, który wprowadza sankcję za powierzenie pracy w warunkach szczególnego wyzysku wskazanej w tytule ustawy kategorii cudzoziemców. </w:t>
      </w:r>
    </w:p>
    <w:p w:rsidR="006D06AE" w:rsidRPr="0099474E" w:rsidRDefault="006D06AE"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 xml:space="preserve">Rozwiązania przewidziane dla ofiar handlu ludźmi oraz dla cudzoziemców zatrudnionych w warunkach nielegalnego pobytu zawiera </w:t>
      </w:r>
      <w:r w:rsidR="003F1DC5" w:rsidRPr="0099474E">
        <w:rPr>
          <w:rFonts w:ascii="Times New Roman" w:hAnsi="Times New Roman"/>
          <w:iCs/>
          <w:sz w:val="24"/>
          <w:szCs w:val="24"/>
        </w:rPr>
        <w:t>ustaw</w:t>
      </w:r>
      <w:r w:rsidRPr="0099474E">
        <w:rPr>
          <w:rFonts w:ascii="Times New Roman" w:hAnsi="Times New Roman"/>
          <w:iCs/>
          <w:sz w:val="24"/>
          <w:szCs w:val="24"/>
        </w:rPr>
        <w:t>a</w:t>
      </w:r>
      <w:r w:rsidR="003F1DC5" w:rsidRPr="0099474E">
        <w:rPr>
          <w:rFonts w:ascii="Times New Roman" w:hAnsi="Times New Roman"/>
          <w:iCs/>
          <w:sz w:val="24"/>
          <w:szCs w:val="24"/>
        </w:rPr>
        <w:t xml:space="preserve"> z dnia 12 grudnia 2013 r. o cudzoziemcach</w:t>
      </w:r>
      <w:r w:rsidR="00AA5AA0" w:rsidRPr="0099474E">
        <w:rPr>
          <w:rFonts w:ascii="Times New Roman" w:hAnsi="Times New Roman"/>
          <w:iCs/>
          <w:sz w:val="24"/>
          <w:szCs w:val="24"/>
        </w:rPr>
        <w:t>.</w:t>
      </w:r>
      <w:r w:rsidR="003F1DC5" w:rsidRPr="0099474E">
        <w:rPr>
          <w:rFonts w:ascii="Times New Roman" w:hAnsi="Times New Roman"/>
          <w:iCs/>
          <w:sz w:val="24"/>
          <w:szCs w:val="24"/>
        </w:rPr>
        <w:t xml:space="preserve"> </w:t>
      </w:r>
    </w:p>
    <w:p w:rsidR="003F1DC5" w:rsidRPr="0099474E" w:rsidRDefault="00E93E47"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lastRenderedPageBreak/>
        <w:t>Zgodnie z art. 170 ww. ustawy</w:t>
      </w:r>
      <w:r w:rsidR="003F1DC5" w:rsidRPr="0099474E">
        <w:rPr>
          <w:rFonts w:ascii="Times New Roman" w:hAnsi="Times New Roman"/>
          <w:iCs/>
          <w:sz w:val="24"/>
          <w:szCs w:val="24"/>
        </w:rPr>
        <w:t xml:space="preserve"> cudzoziemcowi, w stosunku do którego istnieje domniemanie, że jest ofiarą handlu ludźmi w rozumieniu art. 115 § 22 Kodeksu karnego, wydaje się zaświadczenie potwierdzające istnienie tego domniemania.</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Pobyt cudzoziemca na terytorium Rzeczypospolitej Polskiej uważa się za legalny przez okres ważności wydanego mu zaświadczenia dla domniemanej ofiary handlu ludźmi, tj.</w:t>
      </w:r>
      <w:r w:rsidR="00407A99">
        <w:rPr>
          <w:rFonts w:ascii="Times New Roman" w:hAnsi="Times New Roman"/>
          <w:iCs/>
          <w:sz w:val="24"/>
          <w:szCs w:val="24"/>
        </w:rPr>
        <w:t> </w:t>
      </w:r>
      <w:r w:rsidRPr="0099474E">
        <w:rPr>
          <w:rFonts w:ascii="Times New Roman" w:hAnsi="Times New Roman"/>
          <w:iCs/>
          <w:sz w:val="24"/>
          <w:szCs w:val="24"/>
        </w:rPr>
        <w:t>przez okres 3 miesięcy od dnia jego wydania, a w przy</w:t>
      </w:r>
      <w:r w:rsidR="0099474E">
        <w:rPr>
          <w:rFonts w:ascii="Times New Roman" w:hAnsi="Times New Roman"/>
          <w:iCs/>
          <w:sz w:val="24"/>
          <w:szCs w:val="24"/>
        </w:rPr>
        <w:t>padku małoletniego cudzoziemca –</w:t>
      </w:r>
      <w:r w:rsidRPr="0099474E">
        <w:rPr>
          <w:rFonts w:ascii="Times New Roman" w:hAnsi="Times New Roman"/>
          <w:iCs/>
          <w:sz w:val="24"/>
          <w:szCs w:val="24"/>
        </w:rPr>
        <w:t xml:space="preserve"> przez okres 4 miesięcy od dnia jego wydania.</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Zaświadczenie wydaje cudzoziemcowi organ właściwy do prowadzenia postępowania w sprawie o przestępstwo handlu ludźmi, o którym mowa w art. 189a § 1 Kodeksu karnego (art. 172)</w:t>
      </w:r>
      <w:r w:rsidR="00A33626" w:rsidRPr="0099474E">
        <w:rPr>
          <w:rFonts w:ascii="Times New Roman" w:hAnsi="Times New Roman"/>
          <w:iCs/>
          <w:sz w:val="24"/>
          <w:szCs w:val="24"/>
        </w:rPr>
        <w:t>.</w:t>
      </w:r>
      <w:r w:rsidR="00994F56" w:rsidRPr="0099474E">
        <w:rPr>
          <w:rFonts w:ascii="Times New Roman" w:hAnsi="Times New Roman"/>
          <w:iCs/>
          <w:sz w:val="24"/>
          <w:szCs w:val="24"/>
        </w:rPr>
        <w:t xml:space="preserve"> </w:t>
      </w:r>
      <w:r w:rsidRPr="0099474E">
        <w:rPr>
          <w:rFonts w:ascii="Times New Roman" w:hAnsi="Times New Roman"/>
          <w:iCs/>
          <w:sz w:val="24"/>
          <w:szCs w:val="24"/>
        </w:rPr>
        <w:t>Cudzoziemcowi, który przebywa na terytorium Rzeczypospolitej Polskiej na podstawie ww. zaświadczenia</w:t>
      </w:r>
      <w:r w:rsidR="00AA5AA0" w:rsidRPr="0099474E">
        <w:rPr>
          <w:rFonts w:ascii="Times New Roman" w:hAnsi="Times New Roman"/>
          <w:iCs/>
          <w:sz w:val="24"/>
          <w:szCs w:val="24"/>
        </w:rPr>
        <w:t>,</w:t>
      </w:r>
      <w:r w:rsidRPr="0099474E">
        <w:rPr>
          <w:rFonts w:ascii="Times New Roman" w:hAnsi="Times New Roman"/>
          <w:iCs/>
          <w:sz w:val="24"/>
          <w:szCs w:val="24"/>
        </w:rPr>
        <w:t xml:space="preserve"> może być wydany polski dokument tożsamości cudzoziemca.</w:t>
      </w:r>
      <w:r w:rsidR="00994F56" w:rsidRPr="0099474E">
        <w:rPr>
          <w:rFonts w:ascii="Times New Roman" w:hAnsi="Times New Roman"/>
          <w:iCs/>
          <w:sz w:val="24"/>
          <w:szCs w:val="24"/>
        </w:rPr>
        <w:t xml:space="preserve"> </w:t>
      </w:r>
      <w:r w:rsidRPr="0099474E">
        <w:rPr>
          <w:rFonts w:ascii="Times New Roman" w:hAnsi="Times New Roman"/>
          <w:iCs/>
          <w:sz w:val="24"/>
          <w:szCs w:val="24"/>
        </w:rPr>
        <w:t>Wydanie ww. zaświadczenia umożliwia legalizację pobytu cudzoziemców, którzy są najprawdopodobniej ofiarami handlu ludźmi, w okresie przeznaczonym na odzyskanie sił i uniknięcie wpływu ze strony sprawców przestępstwa handlu ludźmi, a także na zastanowienie się czy podjąć współpracę z</w:t>
      </w:r>
      <w:r w:rsidR="00407A99">
        <w:rPr>
          <w:rFonts w:ascii="Times New Roman" w:hAnsi="Times New Roman"/>
          <w:iCs/>
          <w:sz w:val="24"/>
          <w:szCs w:val="24"/>
        </w:rPr>
        <w:t> </w:t>
      </w:r>
      <w:r w:rsidRPr="0099474E">
        <w:rPr>
          <w:rFonts w:ascii="Times New Roman" w:hAnsi="Times New Roman"/>
          <w:iCs/>
          <w:sz w:val="24"/>
          <w:szCs w:val="24"/>
        </w:rPr>
        <w:t>organem właściwym do prowadzenia postępowania w sprawie o przestępstwo handlu ludźmi.</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Ponadto cudzoziemcowi udziela się zezwolenia na pobyt czasowy dla ofiar handlu ludźmi, jeżeli łącznie spełnia następujące warunki (art. 176):</w:t>
      </w:r>
    </w:p>
    <w:p w:rsidR="003F1DC5" w:rsidRPr="0099474E" w:rsidRDefault="0099474E" w:rsidP="00407A99">
      <w:pPr>
        <w:pStyle w:val="Akapitzlist"/>
        <w:spacing w:after="0" w:line="360" w:lineRule="auto"/>
        <w:ind w:left="380" w:hanging="380"/>
        <w:contextualSpacing w:val="0"/>
        <w:jc w:val="both"/>
        <w:rPr>
          <w:rFonts w:ascii="Times New Roman" w:hAnsi="Times New Roman"/>
          <w:iCs/>
          <w:sz w:val="24"/>
          <w:szCs w:val="24"/>
        </w:rPr>
      </w:pPr>
      <w:r>
        <w:rPr>
          <w:rFonts w:ascii="Times New Roman" w:hAnsi="Times New Roman"/>
          <w:iCs/>
          <w:sz w:val="24"/>
          <w:szCs w:val="24"/>
        </w:rPr>
        <w:t>1)</w:t>
      </w:r>
      <w:r>
        <w:rPr>
          <w:rFonts w:ascii="Times New Roman" w:hAnsi="Times New Roman"/>
          <w:iCs/>
          <w:sz w:val="24"/>
          <w:szCs w:val="24"/>
        </w:rPr>
        <w:tab/>
      </w:r>
      <w:r w:rsidR="003F1DC5" w:rsidRPr="0099474E">
        <w:rPr>
          <w:rFonts w:ascii="Times New Roman" w:hAnsi="Times New Roman"/>
          <w:iCs/>
          <w:sz w:val="24"/>
          <w:szCs w:val="24"/>
        </w:rPr>
        <w:t>przebywa na terytorium Rzeczypospolitej Polskiej;</w:t>
      </w:r>
    </w:p>
    <w:p w:rsidR="003F1DC5" w:rsidRPr="0099474E" w:rsidRDefault="0099474E" w:rsidP="00407A99">
      <w:pPr>
        <w:pStyle w:val="Akapitzlist"/>
        <w:spacing w:after="0" w:line="360" w:lineRule="auto"/>
        <w:ind w:left="380" w:hanging="380"/>
        <w:contextualSpacing w:val="0"/>
        <w:jc w:val="both"/>
        <w:rPr>
          <w:rFonts w:ascii="Times New Roman" w:hAnsi="Times New Roman"/>
          <w:iCs/>
          <w:sz w:val="24"/>
          <w:szCs w:val="24"/>
        </w:rPr>
      </w:pPr>
      <w:r>
        <w:rPr>
          <w:rFonts w:ascii="Times New Roman" w:hAnsi="Times New Roman"/>
          <w:iCs/>
          <w:sz w:val="24"/>
          <w:szCs w:val="24"/>
        </w:rPr>
        <w:t>2)</w:t>
      </w:r>
      <w:r>
        <w:rPr>
          <w:rFonts w:ascii="Times New Roman" w:hAnsi="Times New Roman"/>
          <w:iCs/>
          <w:sz w:val="24"/>
          <w:szCs w:val="24"/>
        </w:rPr>
        <w:tab/>
      </w:r>
      <w:r w:rsidR="003F1DC5" w:rsidRPr="0099474E">
        <w:rPr>
          <w:rFonts w:ascii="Times New Roman" w:hAnsi="Times New Roman"/>
          <w:iCs/>
          <w:sz w:val="24"/>
          <w:szCs w:val="24"/>
        </w:rPr>
        <w:t>podjął współpracę z organem właściwym do prowadzenia postępowania w sprawie o przestępstwo handlu ludźmi;</w:t>
      </w:r>
    </w:p>
    <w:p w:rsidR="003F1DC5" w:rsidRPr="0099474E" w:rsidRDefault="0099474E" w:rsidP="00407A99">
      <w:pPr>
        <w:pStyle w:val="Akapitzlist"/>
        <w:spacing w:after="0" w:line="360" w:lineRule="auto"/>
        <w:ind w:left="380" w:hanging="380"/>
        <w:contextualSpacing w:val="0"/>
        <w:jc w:val="both"/>
        <w:rPr>
          <w:rFonts w:ascii="Times New Roman" w:hAnsi="Times New Roman"/>
          <w:iCs/>
          <w:sz w:val="24"/>
          <w:szCs w:val="24"/>
        </w:rPr>
      </w:pPr>
      <w:r>
        <w:rPr>
          <w:rFonts w:ascii="Times New Roman" w:hAnsi="Times New Roman"/>
          <w:iCs/>
          <w:sz w:val="24"/>
          <w:szCs w:val="24"/>
        </w:rPr>
        <w:t>3)</w:t>
      </w:r>
      <w:r>
        <w:rPr>
          <w:rFonts w:ascii="Times New Roman" w:hAnsi="Times New Roman"/>
          <w:iCs/>
          <w:sz w:val="24"/>
          <w:szCs w:val="24"/>
        </w:rPr>
        <w:tab/>
      </w:r>
      <w:r w:rsidR="003F1DC5" w:rsidRPr="0099474E">
        <w:rPr>
          <w:rFonts w:ascii="Times New Roman" w:hAnsi="Times New Roman"/>
          <w:iCs/>
          <w:sz w:val="24"/>
          <w:szCs w:val="24"/>
        </w:rPr>
        <w:t>zerwał kontakty z osobami podejrzanymi o popełnienie przestępstwa handlu ludźmi.</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Zezwolenia na pobyt czasowy dla ofiar handlu ludźmi udziela się na okres co najmniej 6 miesięcy do 3 lat, z możliwością udzielenia kolejnych takich zezwoleń. Powyższego zezwolenia udziela się również w sytuacji nielegalnego pobytu cudzoziemca na terytorium Polski. Organ prowadzący postępowanie w sprawie udzielenia cudzoziemcowi ww. zezwolenia zapewnia cudzoziemcowi, który nie włada w</w:t>
      </w:r>
      <w:r w:rsidR="00407A99">
        <w:rPr>
          <w:rFonts w:ascii="Times New Roman" w:hAnsi="Times New Roman"/>
          <w:iCs/>
          <w:sz w:val="24"/>
          <w:szCs w:val="24"/>
        </w:rPr>
        <w:t> </w:t>
      </w:r>
      <w:r w:rsidRPr="0099474E">
        <w:rPr>
          <w:rFonts w:ascii="Times New Roman" w:hAnsi="Times New Roman"/>
          <w:iCs/>
          <w:sz w:val="24"/>
          <w:szCs w:val="24"/>
        </w:rPr>
        <w:t>wystarczającym stopniu językiem polskim, możliwość korzystania z pomocy tłumacza (art. 179).</w:t>
      </w:r>
      <w:r w:rsidR="00994F56" w:rsidRPr="0099474E">
        <w:rPr>
          <w:rFonts w:ascii="Times New Roman" w:hAnsi="Times New Roman"/>
          <w:iCs/>
          <w:sz w:val="24"/>
          <w:szCs w:val="24"/>
        </w:rPr>
        <w:t xml:space="preserve"> </w:t>
      </w:r>
      <w:r w:rsidRPr="0099474E">
        <w:rPr>
          <w:rFonts w:ascii="Times New Roman" w:hAnsi="Times New Roman"/>
          <w:iCs/>
          <w:sz w:val="24"/>
          <w:szCs w:val="24"/>
        </w:rPr>
        <w:t xml:space="preserve">Zezwolenie na pobyt czasowy dla ofiar handlu ludźmi cofa się, gdy cudzoziemiec zaprzestał współpracy z organem właściwym do prowadzenia postępowania w sprawie o przestępstwo handlu ludźmi, lub jeżeli postępowanie to </w:t>
      </w:r>
      <w:r w:rsidRPr="0099474E">
        <w:rPr>
          <w:rFonts w:ascii="Times New Roman" w:hAnsi="Times New Roman"/>
          <w:iCs/>
          <w:sz w:val="24"/>
          <w:szCs w:val="24"/>
        </w:rPr>
        <w:lastRenderedPageBreak/>
        <w:t>zostało zakończone (art. 180).</w:t>
      </w:r>
      <w:r w:rsidR="005737F6" w:rsidRPr="0099474E">
        <w:rPr>
          <w:rFonts w:ascii="Times New Roman" w:hAnsi="Times New Roman"/>
          <w:iCs/>
          <w:sz w:val="24"/>
          <w:szCs w:val="24"/>
        </w:rPr>
        <w:t xml:space="preserve"> Zaprzestanie współpracy lub zakończenie post</w:t>
      </w:r>
      <w:r w:rsidR="00545A09">
        <w:rPr>
          <w:rFonts w:ascii="Times New Roman" w:hAnsi="Times New Roman"/>
          <w:iCs/>
          <w:sz w:val="24"/>
          <w:szCs w:val="24"/>
        </w:rPr>
        <w:t>ę</w:t>
      </w:r>
      <w:r w:rsidR="005737F6" w:rsidRPr="0099474E">
        <w:rPr>
          <w:rFonts w:ascii="Times New Roman" w:hAnsi="Times New Roman"/>
          <w:iCs/>
          <w:sz w:val="24"/>
          <w:szCs w:val="24"/>
        </w:rPr>
        <w:t>powania stanowi jedną, ale nie jedyną przesłankę do cofnięcia zezwolenia na pobyt czasowy</w:t>
      </w:r>
      <w:r w:rsidR="00D658E4" w:rsidRPr="0099474E">
        <w:rPr>
          <w:rFonts w:ascii="Times New Roman" w:hAnsi="Times New Roman"/>
          <w:iCs/>
          <w:sz w:val="24"/>
          <w:szCs w:val="24"/>
        </w:rPr>
        <w:t xml:space="preserve"> na podstawie art. 180.</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 xml:space="preserve">Cudzoziemcom przebywającym na terytorium Polski na podstawie zaświadczenia dla domniemanych ofiar handlu ludźmi lub na podstawie zezwolenia na pobyt czasowy dla ofiar handlu ludźmi przysługuje prawo do świadczeń pomocy społecznej w formie interwencji kryzysowej, schronienia, posiłku, niezbędnego ubrania oraz zasiłku celowego, na podstawie </w:t>
      </w:r>
      <w:r w:rsidRPr="0099474E">
        <w:rPr>
          <w:rFonts w:ascii="Times New Roman" w:hAnsi="Times New Roman"/>
          <w:bCs/>
          <w:iCs/>
          <w:sz w:val="24"/>
          <w:szCs w:val="24"/>
        </w:rPr>
        <w:t>ustawy z</w:t>
      </w:r>
      <w:r w:rsidR="00407A99">
        <w:rPr>
          <w:rFonts w:ascii="Times New Roman" w:hAnsi="Times New Roman"/>
          <w:bCs/>
          <w:iCs/>
          <w:sz w:val="24"/>
          <w:szCs w:val="24"/>
        </w:rPr>
        <w:t xml:space="preserve"> </w:t>
      </w:r>
      <w:r w:rsidRPr="0099474E">
        <w:rPr>
          <w:rFonts w:ascii="Times New Roman" w:hAnsi="Times New Roman"/>
          <w:bCs/>
          <w:iCs/>
          <w:sz w:val="24"/>
          <w:szCs w:val="24"/>
        </w:rPr>
        <w:t>dnia 12</w:t>
      </w:r>
      <w:r w:rsidR="00407A99">
        <w:rPr>
          <w:rFonts w:ascii="Times New Roman" w:hAnsi="Times New Roman"/>
          <w:bCs/>
          <w:iCs/>
          <w:sz w:val="24"/>
          <w:szCs w:val="24"/>
        </w:rPr>
        <w:t xml:space="preserve"> </w:t>
      </w:r>
      <w:r w:rsidRPr="0099474E">
        <w:rPr>
          <w:rFonts w:ascii="Times New Roman" w:hAnsi="Times New Roman"/>
          <w:bCs/>
          <w:iCs/>
          <w:sz w:val="24"/>
          <w:szCs w:val="24"/>
        </w:rPr>
        <w:t>marca 2004</w:t>
      </w:r>
      <w:r w:rsidR="00407A99">
        <w:rPr>
          <w:rFonts w:ascii="Times New Roman" w:hAnsi="Times New Roman"/>
          <w:bCs/>
          <w:iCs/>
          <w:sz w:val="24"/>
          <w:szCs w:val="24"/>
        </w:rPr>
        <w:t xml:space="preserve"> </w:t>
      </w:r>
      <w:r w:rsidRPr="0099474E">
        <w:rPr>
          <w:rFonts w:ascii="Times New Roman" w:hAnsi="Times New Roman"/>
          <w:bCs/>
          <w:iCs/>
          <w:sz w:val="24"/>
          <w:szCs w:val="24"/>
        </w:rPr>
        <w:t>r. o</w:t>
      </w:r>
      <w:r w:rsidR="00407A99">
        <w:rPr>
          <w:rFonts w:ascii="Times New Roman" w:hAnsi="Times New Roman"/>
          <w:bCs/>
          <w:iCs/>
          <w:sz w:val="24"/>
          <w:szCs w:val="24"/>
        </w:rPr>
        <w:t xml:space="preserve"> </w:t>
      </w:r>
      <w:r w:rsidRPr="0099474E">
        <w:rPr>
          <w:rFonts w:ascii="Times New Roman" w:hAnsi="Times New Roman"/>
          <w:bCs/>
          <w:iCs/>
          <w:sz w:val="24"/>
          <w:szCs w:val="24"/>
        </w:rPr>
        <w:t>pomocy społecznej.</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 xml:space="preserve">Przewidziana jest także ochrona przed wydaleniem cudzoziemca będącego ofiarą handlu ludźmi: </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Decyzji o zobowiązaniu cudzoziemca do powrotu nie wydaje się cudzoziemcowi, gdy przebywa na terytorium Polski na podstawie zaświadczenia, jako domniemana ofiara handlu ludźmi lub na podstawie zezwolenia na pobyt czasowy dla ofiar handlu ludźmi (art. 303).</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Postępowanie w sprawie zobowiązania cudzoziemca do powrotu zawiesza się w</w:t>
      </w:r>
      <w:r w:rsidR="00407A99">
        <w:rPr>
          <w:rFonts w:ascii="Times New Roman" w:hAnsi="Times New Roman"/>
          <w:iCs/>
          <w:sz w:val="24"/>
          <w:szCs w:val="24"/>
        </w:rPr>
        <w:t> </w:t>
      </w:r>
      <w:r w:rsidRPr="0099474E">
        <w:rPr>
          <w:rFonts w:ascii="Times New Roman" w:hAnsi="Times New Roman"/>
          <w:iCs/>
          <w:sz w:val="24"/>
          <w:szCs w:val="24"/>
        </w:rPr>
        <w:t>przypadku wszczęcia postępowania w sprawie udzielenia mu zezwolenia na pobyt czasowy dla ofiar handlu ludźmi.</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Decyzja o zobowiązaniu cudzoziemca do powrotu wygasa z mocy prawa, jeżeli cudzoziemiec przebywa na terytorium Polski na podstawie zezwolenia na pobyt czasowy dla o</w:t>
      </w:r>
      <w:r w:rsidR="00BE3758" w:rsidRPr="0099474E">
        <w:rPr>
          <w:rFonts w:ascii="Times New Roman" w:hAnsi="Times New Roman"/>
          <w:iCs/>
          <w:sz w:val="24"/>
          <w:szCs w:val="24"/>
        </w:rPr>
        <w:t>fiar handlu ludźmi (art. 306 pkt</w:t>
      </w:r>
      <w:r w:rsidRPr="0099474E">
        <w:rPr>
          <w:rFonts w:ascii="Times New Roman" w:hAnsi="Times New Roman"/>
          <w:iCs/>
          <w:sz w:val="24"/>
          <w:szCs w:val="24"/>
        </w:rPr>
        <w:t xml:space="preserve"> 2). </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Ponadto, w okresie, gdy cudzoziemiec przebywa na terytorium Polski na podstawie ww. zaświadczenia oraz w okresie, gdy toczy się postępowanie w sprawie udzielenia mu zezwolenia na pobyt czasowy dla ofiar handlu ludźmi, nie wykonuje się wydanej wcześniej decyzji o zobowiązaniu cudzoziemca do powrotu.</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 xml:space="preserve">Powyższe rozwiązania prawne mają na celu wdrożenie do polskiego porządku prawnego dyrektywy Rady 2004/81/WE z dnia 29 kwietnia 2004 r. w sprawie dokumentu pobytowego wydawanego obywatelom państw trzecich, którzy są ofiarami handlu ludźmi lub wcześniej byli przedmiotem działań ułatwiających nielegalną imigrację, którzy współpracują z właściwymi organami oraz dyrektywy Parlamentu Europejskiego i Rady 2011/36/UE z dnia 5 kwietnia 2011 r. w sprawie zapobiegania </w:t>
      </w:r>
      <w:r w:rsidRPr="0099474E">
        <w:rPr>
          <w:rFonts w:ascii="Times New Roman" w:hAnsi="Times New Roman"/>
          <w:iCs/>
          <w:sz w:val="24"/>
          <w:szCs w:val="24"/>
        </w:rPr>
        <w:lastRenderedPageBreak/>
        <w:t>handlowi ludźmi i zwalczania tego procederu oraz ochrony ofiar, zastępującej decyzję ramową Rady 2002/629/</w:t>
      </w:r>
      <w:proofErr w:type="spellStart"/>
      <w:r w:rsidRPr="0099474E">
        <w:rPr>
          <w:rFonts w:ascii="Times New Roman" w:hAnsi="Times New Roman"/>
          <w:iCs/>
          <w:sz w:val="24"/>
          <w:szCs w:val="24"/>
        </w:rPr>
        <w:t>WSiSW</w:t>
      </w:r>
      <w:proofErr w:type="spellEnd"/>
      <w:r w:rsidRPr="0099474E">
        <w:rPr>
          <w:rFonts w:ascii="Times New Roman" w:hAnsi="Times New Roman"/>
          <w:iCs/>
          <w:sz w:val="24"/>
          <w:szCs w:val="24"/>
        </w:rPr>
        <w:t>.</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Ustawa o cudzoziemcach (w art. 195 ust. 1 pkt 5) przewiduje ponadto udzielenie cudzoziemcowi zezwolenia na pobyt stały, jeżeli jest ofiarą handlu ludźmi w</w:t>
      </w:r>
      <w:r w:rsidR="00407A99">
        <w:rPr>
          <w:rFonts w:ascii="Times New Roman" w:hAnsi="Times New Roman"/>
          <w:iCs/>
          <w:sz w:val="24"/>
          <w:szCs w:val="24"/>
        </w:rPr>
        <w:t> </w:t>
      </w:r>
      <w:r w:rsidRPr="0099474E">
        <w:rPr>
          <w:rFonts w:ascii="Times New Roman" w:hAnsi="Times New Roman"/>
          <w:iCs/>
          <w:sz w:val="24"/>
          <w:szCs w:val="24"/>
        </w:rPr>
        <w:t>rozumieniu art. 115 § 22 Kodeksu karnego i:</w:t>
      </w:r>
    </w:p>
    <w:p w:rsidR="003F1DC5" w:rsidRPr="0099474E" w:rsidRDefault="00AA5AA0" w:rsidP="00407A99">
      <w:pPr>
        <w:pStyle w:val="Akapitzlist"/>
        <w:spacing w:after="0" w:line="360" w:lineRule="auto"/>
        <w:ind w:left="335" w:hanging="335"/>
        <w:contextualSpacing w:val="0"/>
        <w:jc w:val="both"/>
        <w:rPr>
          <w:rFonts w:ascii="Times New Roman" w:hAnsi="Times New Roman"/>
          <w:iCs/>
          <w:sz w:val="24"/>
          <w:szCs w:val="24"/>
        </w:rPr>
      </w:pPr>
      <w:r w:rsidRPr="0099474E">
        <w:rPr>
          <w:rFonts w:ascii="Times New Roman" w:hAnsi="Times New Roman"/>
          <w:iCs/>
          <w:sz w:val="24"/>
          <w:szCs w:val="24"/>
        </w:rPr>
        <w:t>1</w:t>
      </w:r>
      <w:r w:rsidR="0099474E">
        <w:rPr>
          <w:rFonts w:ascii="Times New Roman" w:hAnsi="Times New Roman"/>
          <w:iCs/>
          <w:sz w:val="24"/>
          <w:szCs w:val="24"/>
        </w:rPr>
        <w:t>)</w:t>
      </w:r>
      <w:r w:rsidR="0099474E">
        <w:rPr>
          <w:rFonts w:ascii="Times New Roman" w:hAnsi="Times New Roman"/>
          <w:iCs/>
          <w:sz w:val="24"/>
          <w:szCs w:val="24"/>
        </w:rPr>
        <w:tab/>
      </w:r>
      <w:r w:rsidR="003F1DC5" w:rsidRPr="0099474E">
        <w:rPr>
          <w:rFonts w:ascii="Times New Roman" w:hAnsi="Times New Roman"/>
          <w:iCs/>
          <w:sz w:val="24"/>
          <w:szCs w:val="24"/>
        </w:rPr>
        <w:t>przebywał na terytorium Polski bezpośrednio przed złożeniem wniosku o udzielenie mu zezwolenia na pobyt stały przez okres nie krótszy niż 1 rok na podstawie zezwolenia na pobyt czasowy dla ofiar handlu ludźmi</w:t>
      </w:r>
      <w:r w:rsidR="00A64361" w:rsidRPr="0099474E">
        <w:rPr>
          <w:rFonts w:ascii="Times New Roman" w:hAnsi="Times New Roman"/>
          <w:iCs/>
          <w:sz w:val="24"/>
          <w:szCs w:val="24"/>
        </w:rPr>
        <w:t>;</w:t>
      </w:r>
    </w:p>
    <w:p w:rsidR="003F1DC5" w:rsidRPr="0099474E" w:rsidRDefault="00AA5AA0" w:rsidP="00407A99">
      <w:pPr>
        <w:pStyle w:val="Akapitzlist"/>
        <w:spacing w:after="0" w:line="360" w:lineRule="auto"/>
        <w:ind w:left="335" w:hanging="335"/>
        <w:contextualSpacing w:val="0"/>
        <w:jc w:val="both"/>
        <w:rPr>
          <w:rFonts w:ascii="Times New Roman" w:hAnsi="Times New Roman"/>
          <w:iCs/>
          <w:sz w:val="24"/>
          <w:szCs w:val="24"/>
        </w:rPr>
      </w:pPr>
      <w:r w:rsidRPr="0099474E">
        <w:rPr>
          <w:rFonts w:ascii="Times New Roman" w:hAnsi="Times New Roman"/>
          <w:iCs/>
          <w:sz w:val="24"/>
          <w:szCs w:val="24"/>
        </w:rPr>
        <w:t>2</w:t>
      </w:r>
      <w:r w:rsidR="0099474E">
        <w:rPr>
          <w:rFonts w:ascii="Times New Roman" w:hAnsi="Times New Roman"/>
          <w:iCs/>
          <w:sz w:val="24"/>
          <w:szCs w:val="24"/>
        </w:rPr>
        <w:t>)</w:t>
      </w:r>
      <w:r w:rsidR="0099474E">
        <w:rPr>
          <w:rFonts w:ascii="Times New Roman" w:hAnsi="Times New Roman"/>
          <w:iCs/>
          <w:sz w:val="24"/>
          <w:szCs w:val="24"/>
        </w:rPr>
        <w:tab/>
      </w:r>
      <w:r w:rsidR="003F1DC5" w:rsidRPr="0099474E">
        <w:rPr>
          <w:rFonts w:ascii="Times New Roman" w:hAnsi="Times New Roman"/>
          <w:iCs/>
          <w:sz w:val="24"/>
          <w:szCs w:val="24"/>
        </w:rPr>
        <w:t>współpracował z organami ścigania w postępowaniu karnym w sprawie o</w:t>
      </w:r>
      <w:r w:rsidR="00407A99">
        <w:rPr>
          <w:rFonts w:ascii="Times New Roman" w:hAnsi="Times New Roman"/>
          <w:iCs/>
          <w:sz w:val="24"/>
          <w:szCs w:val="24"/>
        </w:rPr>
        <w:t> </w:t>
      </w:r>
      <w:r w:rsidR="003F1DC5" w:rsidRPr="0099474E">
        <w:rPr>
          <w:rFonts w:ascii="Times New Roman" w:hAnsi="Times New Roman"/>
          <w:iCs/>
          <w:sz w:val="24"/>
          <w:szCs w:val="24"/>
        </w:rPr>
        <w:t>przestępstwo handlu ludźmi</w:t>
      </w:r>
      <w:r w:rsidR="00A64361" w:rsidRPr="0099474E">
        <w:rPr>
          <w:rFonts w:ascii="Times New Roman" w:hAnsi="Times New Roman"/>
          <w:iCs/>
          <w:sz w:val="24"/>
          <w:szCs w:val="24"/>
        </w:rPr>
        <w:t>;</w:t>
      </w:r>
    </w:p>
    <w:p w:rsidR="003F1DC5" w:rsidRPr="0099474E" w:rsidRDefault="00AA5AA0" w:rsidP="00407A99">
      <w:pPr>
        <w:pStyle w:val="Akapitzlist"/>
        <w:spacing w:after="0" w:line="360" w:lineRule="auto"/>
        <w:ind w:left="335" w:hanging="335"/>
        <w:contextualSpacing w:val="0"/>
        <w:jc w:val="both"/>
        <w:rPr>
          <w:rFonts w:ascii="Times New Roman" w:hAnsi="Times New Roman"/>
          <w:iCs/>
          <w:sz w:val="24"/>
          <w:szCs w:val="24"/>
        </w:rPr>
      </w:pPr>
      <w:r w:rsidRPr="0099474E">
        <w:rPr>
          <w:rFonts w:ascii="Times New Roman" w:hAnsi="Times New Roman"/>
          <w:iCs/>
          <w:sz w:val="24"/>
          <w:szCs w:val="24"/>
        </w:rPr>
        <w:t>3</w:t>
      </w:r>
      <w:r w:rsidR="0099474E">
        <w:rPr>
          <w:rFonts w:ascii="Times New Roman" w:hAnsi="Times New Roman"/>
          <w:iCs/>
          <w:sz w:val="24"/>
          <w:szCs w:val="24"/>
        </w:rPr>
        <w:t>)</w:t>
      </w:r>
      <w:r w:rsidR="0099474E">
        <w:rPr>
          <w:rFonts w:ascii="Times New Roman" w:hAnsi="Times New Roman"/>
          <w:iCs/>
          <w:sz w:val="24"/>
          <w:szCs w:val="24"/>
        </w:rPr>
        <w:tab/>
      </w:r>
      <w:r w:rsidR="003F1DC5" w:rsidRPr="0099474E">
        <w:rPr>
          <w:rFonts w:ascii="Times New Roman" w:hAnsi="Times New Roman"/>
          <w:iCs/>
          <w:sz w:val="24"/>
          <w:szCs w:val="24"/>
        </w:rPr>
        <w:t>ma uzasadnione obawy przed powrotem do państwa pochodzenia, potwierdzone przez prokuratora prowadzącego postępowanie w sprawie o przestępstwo handlu ludźmi.</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 xml:space="preserve">Jeśli chodzi o rozwiązania ustawy z dnia 12 </w:t>
      </w:r>
      <w:r w:rsidR="00E51B37" w:rsidRPr="0099474E">
        <w:rPr>
          <w:rFonts w:ascii="Times New Roman" w:hAnsi="Times New Roman"/>
          <w:iCs/>
          <w:sz w:val="24"/>
          <w:szCs w:val="24"/>
        </w:rPr>
        <w:t>grudnia 2013 r. o cudzoziemcach</w:t>
      </w:r>
      <w:r w:rsidRPr="0099474E">
        <w:rPr>
          <w:rFonts w:ascii="Times New Roman" w:hAnsi="Times New Roman"/>
          <w:iCs/>
          <w:sz w:val="24"/>
          <w:szCs w:val="24"/>
        </w:rPr>
        <w:t xml:space="preserve"> przewidziane dla cudzoziemców zatrudnionych w warunkach nielegalnego pobytu, należy wskazać, iż ustawa ta przewiduje możliwość udzielenia cudzoziemcowi zezwolenia na pobyt czasowy, jeżeli jest pokrzywdzonym w postępowaniu karnym toczącym się przeciwko podmiotowi powierzającemu wykonywanie pracy (pracodawcy) (art. 7 ust 2):</w:t>
      </w:r>
    </w:p>
    <w:p w:rsidR="003F1DC5" w:rsidRPr="0099474E" w:rsidRDefault="00AA5AA0" w:rsidP="00407A99">
      <w:pPr>
        <w:pStyle w:val="Akapitzlist"/>
        <w:spacing w:after="0" w:line="360" w:lineRule="auto"/>
        <w:ind w:left="335" w:hanging="335"/>
        <w:contextualSpacing w:val="0"/>
        <w:jc w:val="both"/>
        <w:rPr>
          <w:rFonts w:ascii="Times New Roman" w:hAnsi="Times New Roman"/>
          <w:iCs/>
          <w:sz w:val="24"/>
          <w:szCs w:val="24"/>
        </w:rPr>
      </w:pPr>
      <w:r w:rsidRPr="0099474E">
        <w:rPr>
          <w:rFonts w:ascii="Times New Roman" w:hAnsi="Times New Roman"/>
          <w:iCs/>
          <w:sz w:val="24"/>
          <w:szCs w:val="24"/>
        </w:rPr>
        <w:t>1</w:t>
      </w:r>
      <w:r w:rsidR="0099474E">
        <w:rPr>
          <w:rFonts w:ascii="Times New Roman" w:hAnsi="Times New Roman"/>
          <w:iCs/>
          <w:sz w:val="24"/>
          <w:szCs w:val="24"/>
        </w:rPr>
        <w:t>)</w:t>
      </w:r>
      <w:r w:rsidR="0099474E">
        <w:rPr>
          <w:rFonts w:ascii="Times New Roman" w:hAnsi="Times New Roman"/>
          <w:iCs/>
          <w:sz w:val="24"/>
          <w:szCs w:val="24"/>
        </w:rPr>
        <w:tab/>
      </w:r>
      <w:r w:rsidR="003F1DC5" w:rsidRPr="0099474E">
        <w:rPr>
          <w:rFonts w:ascii="Times New Roman" w:hAnsi="Times New Roman"/>
          <w:iCs/>
          <w:sz w:val="24"/>
          <w:szCs w:val="24"/>
        </w:rPr>
        <w:t>w wyniku przestępstwa powierzenia wykonywania pracy w warunkach szczególnego wykorzystania, o którym mowa w art. 10 ust. 1 ustawy z dnia 15</w:t>
      </w:r>
      <w:r w:rsidR="00407A99">
        <w:rPr>
          <w:rFonts w:ascii="Times New Roman" w:hAnsi="Times New Roman"/>
          <w:iCs/>
          <w:sz w:val="24"/>
          <w:szCs w:val="24"/>
        </w:rPr>
        <w:t> </w:t>
      </w:r>
      <w:r w:rsidR="003F1DC5" w:rsidRPr="0099474E">
        <w:rPr>
          <w:rFonts w:ascii="Times New Roman" w:hAnsi="Times New Roman"/>
          <w:iCs/>
          <w:sz w:val="24"/>
          <w:szCs w:val="24"/>
        </w:rPr>
        <w:t xml:space="preserve">czerwca 2012 r. o skutkach powierzania wykonywania pracy cudzoziemcom przebywającym wbrew przepisom na terytorium Rzeczypospolitej Polskiej, lub </w:t>
      </w:r>
    </w:p>
    <w:p w:rsidR="003F1DC5" w:rsidRPr="0099474E" w:rsidRDefault="00AA5AA0" w:rsidP="00407A99">
      <w:pPr>
        <w:pStyle w:val="Akapitzlist"/>
        <w:spacing w:after="0" w:line="360" w:lineRule="auto"/>
        <w:ind w:left="335" w:hanging="335"/>
        <w:contextualSpacing w:val="0"/>
        <w:jc w:val="both"/>
        <w:rPr>
          <w:rFonts w:ascii="Times New Roman" w:hAnsi="Times New Roman"/>
          <w:iCs/>
          <w:sz w:val="24"/>
          <w:szCs w:val="24"/>
        </w:rPr>
      </w:pPr>
      <w:r w:rsidRPr="0099474E">
        <w:rPr>
          <w:rFonts w:ascii="Times New Roman" w:hAnsi="Times New Roman"/>
          <w:iCs/>
          <w:sz w:val="24"/>
          <w:szCs w:val="24"/>
        </w:rPr>
        <w:t>2</w:t>
      </w:r>
      <w:r w:rsidR="0099474E">
        <w:rPr>
          <w:rFonts w:ascii="Times New Roman" w:hAnsi="Times New Roman"/>
          <w:iCs/>
          <w:sz w:val="24"/>
          <w:szCs w:val="24"/>
        </w:rPr>
        <w:t>)</w:t>
      </w:r>
      <w:r w:rsidR="0099474E">
        <w:rPr>
          <w:rFonts w:ascii="Times New Roman" w:hAnsi="Times New Roman"/>
          <w:iCs/>
          <w:sz w:val="24"/>
          <w:szCs w:val="24"/>
        </w:rPr>
        <w:tab/>
      </w:r>
      <w:r w:rsidR="003F1DC5" w:rsidRPr="0099474E">
        <w:rPr>
          <w:rFonts w:ascii="Times New Roman" w:hAnsi="Times New Roman"/>
          <w:iCs/>
          <w:sz w:val="24"/>
          <w:szCs w:val="24"/>
        </w:rPr>
        <w:t>jako małoletni cudzoziemiec któremu powierzono wykonywanie pracy w trakcie nielegalnego pobytu.</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 xml:space="preserve">Powyższego zezwolenia można udzielić pomimo nielegalnego pobytu cudzoziemca na terytorium Polski. </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 xml:space="preserve">Ponadto ustawa o cudzoziemcach przewiduje możliwość udzielenia zezwolenia na pobyt czasowy cudzoziemcowi, który bezpośrednio przed złożeniem wniosku przebywał na terytorium Polski na podstawie zezwolenia, o którym mowa w pkt 1, do czasu otrzymania zaległego wynagrodzenia od podmiotu powierzającego wykonywanie pracy albo podmiotu, o którym mowa w art. 6 lub art. 7 ustawy z dnia 15 czerwca </w:t>
      </w:r>
      <w:r w:rsidRPr="0099474E">
        <w:rPr>
          <w:rFonts w:ascii="Times New Roman" w:hAnsi="Times New Roman"/>
          <w:iCs/>
          <w:sz w:val="24"/>
          <w:szCs w:val="24"/>
        </w:rPr>
        <w:lastRenderedPageBreak/>
        <w:t>2012</w:t>
      </w:r>
      <w:r w:rsidR="006A4AB9">
        <w:rPr>
          <w:rFonts w:ascii="Times New Roman" w:hAnsi="Times New Roman"/>
          <w:iCs/>
          <w:sz w:val="24"/>
          <w:szCs w:val="24"/>
        </w:rPr>
        <w:t> </w:t>
      </w:r>
      <w:r w:rsidRPr="0099474E">
        <w:rPr>
          <w:rFonts w:ascii="Times New Roman" w:hAnsi="Times New Roman"/>
          <w:iCs/>
          <w:sz w:val="24"/>
          <w:szCs w:val="24"/>
        </w:rPr>
        <w:t>r. o skutkach powierzania wykonywania pracy cudzoziemcom przebywającym wbrew przepisom na terytorium Rzeczypospolitej Polskiej (art. 187).</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Zgodnie z ustawą o cudzoziemcach, organ prowadzący postępowanie w sprawie o</w:t>
      </w:r>
      <w:r w:rsidR="006A4AB9">
        <w:rPr>
          <w:rFonts w:ascii="Times New Roman" w:hAnsi="Times New Roman"/>
          <w:iCs/>
          <w:sz w:val="24"/>
          <w:szCs w:val="24"/>
        </w:rPr>
        <w:t> </w:t>
      </w:r>
      <w:r w:rsidRPr="0099474E">
        <w:rPr>
          <w:rFonts w:ascii="Times New Roman" w:hAnsi="Times New Roman"/>
          <w:iCs/>
          <w:sz w:val="24"/>
          <w:szCs w:val="24"/>
        </w:rPr>
        <w:t>zobowiązanie cudzoziemca do powrotu, w pisemnym pouczeniu o zasadach i trybie postępowania oraz o przysługujących mu prawach i ciążących na nim obowiązkach, uwzględnia także informację o możliwości (art. 7):</w:t>
      </w:r>
    </w:p>
    <w:p w:rsidR="003F1DC5" w:rsidRPr="0099474E" w:rsidRDefault="0099474E" w:rsidP="006A4AB9">
      <w:pPr>
        <w:pStyle w:val="Akapitzlist"/>
        <w:spacing w:after="0" w:line="360" w:lineRule="auto"/>
        <w:ind w:left="336" w:hanging="336"/>
        <w:contextualSpacing w:val="0"/>
        <w:jc w:val="both"/>
        <w:rPr>
          <w:rFonts w:ascii="Times New Roman" w:hAnsi="Times New Roman"/>
          <w:iCs/>
          <w:sz w:val="24"/>
          <w:szCs w:val="24"/>
        </w:rPr>
      </w:pPr>
      <w:r>
        <w:rPr>
          <w:rFonts w:ascii="Times New Roman" w:hAnsi="Times New Roman"/>
          <w:iCs/>
          <w:sz w:val="24"/>
          <w:szCs w:val="24"/>
        </w:rPr>
        <w:t>1)</w:t>
      </w:r>
      <w:r>
        <w:rPr>
          <w:rFonts w:ascii="Times New Roman" w:hAnsi="Times New Roman"/>
          <w:iCs/>
          <w:sz w:val="24"/>
          <w:szCs w:val="24"/>
        </w:rPr>
        <w:tab/>
      </w:r>
      <w:r w:rsidR="003F1DC5" w:rsidRPr="0099474E">
        <w:rPr>
          <w:rFonts w:ascii="Times New Roman" w:hAnsi="Times New Roman"/>
          <w:iCs/>
          <w:sz w:val="24"/>
          <w:szCs w:val="24"/>
        </w:rPr>
        <w:t>wystąpienia z roszczeniem przeciwko podmiotowi powierzającemu wykonywanie pracy oraz wyegzekwowania orzeczenia wydanego przeciwko takiemu podmiotowi, w związku z zaległym wynagrodzeniem, również w przypadku wykonania decyzji o</w:t>
      </w:r>
      <w:r w:rsidR="006A4AB9">
        <w:rPr>
          <w:rFonts w:ascii="Times New Roman" w:hAnsi="Times New Roman"/>
          <w:iCs/>
          <w:sz w:val="24"/>
          <w:szCs w:val="24"/>
        </w:rPr>
        <w:t> </w:t>
      </w:r>
      <w:r w:rsidR="003F1DC5" w:rsidRPr="0099474E">
        <w:rPr>
          <w:rFonts w:ascii="Times New Roman" w:hAnsi="Times New Roman"/>
          <w:iCs/>
          <w:sz w:val="24"/>
          <w:szCs w:val="24"/>
        </w:rPr>
        <w:t>zobowiązaniu cudzoziemca do powrotu;</w:t>
      </w:r>
    </w:p>
    <w:p w:rsidR="003F1DC5" w:rsidRPr="0099474E" w:rsidRDefault="0099474E" w:rsidP="006A4AB9">
      <w:pPr>
        <w:pStyle w:val="Akapitzlist"/>
        <w:spacing w:after="0" w:line="360" w:lineRule="auto"/>
        <w:ind w:left="336" w:hanging="336"/>
        <w:contextualSpacing w:val="0"/>
        <w:jc w:val="both"/>
        <w:rPr>
          <w:rFonts w:ascii="Times New Roman" w:hAnsi="Times New Roman"/>
          <w:iCs/>
          <w:sz w:val="24"/>
          <w:szCs w:val="24"/>
        </w:rPr>
      </w:pPr>
      <w:r>
        <w:rPr>
          <w:rFonts w:ascii="Times New Roman" w:hAnsi="Times New Roman"/>
          <w:iCs/>
          <w:sz w:val="24"/>
          <w:szCs w:val="24"/>
        </w:rPr>
        <w:t>2)</w:t>
      </w:r>
      <w:r>
        <w:rPr>
          <w:rFonts w:ascii="Times New Roman" w:hAnsi="Times New Roman"/>
          <w:iCs/>
          <w:sz w:val="24"/>
          <w:szCs w:val="24"/>
        </w:rPr>
        <w:tab/>
      </w:r>
      <w:r w:rsidR="003F1DC5" w:rsidRPr="0099474E">
        <w:rPr>
          <w:rFonts w:ascii="Times New Roman" w:hAnsi="Times New Roman"/>
          <w:iCs/>
          <w:sz w:val="24"/>
          <w:szCs w:val="24"/>
        </w:rPr>
        <w:t>udzielenia cudzoziemcowi zezwolenia na pobyt czasowy na okres trwania postępowania karnego toczącego się przeciwko podmiotowi powierzającemu wykonywanie pracy, w którym cudzoziemiec występuje w charakterze pokrzywdzonego:</w:t>
      </w:r>
    </w:p>
    <w:p w:rsidR="003F1DC5" w:rsidRPr="0099474E" w:rsidRDefault="0099474E" w:rsidP="006A4AB9">
      <w:pPr>
        <w:pStyle w:val="Akapitzlist"/>
        <w:spacing w:after="0" w:line="360" w:lineRule="auto"/>
        <w:ind w:left="728" w:hanging="378"/>
        <w:contextualSpacing w:val="0"/>
        <w:jc w:val="both"/>
        <w:rPr>
          <w:rFonts w:ascii="Times New Roman" w:hAnsi="Times New Roman"/>
          <w:iCs/>
          <w:sz w:val="24"/>
          <w:szCs w:val="24"/>
        </w:rPr>
      </w:pPr>
      <w:r>
        <w:rPr>
          <w:rFonts w:ascii="Times New Roman" w:hAnsi="Times New Roman"/>
          <w:iCs/>
          <w:sz w:val="24"/>
          <w:szCs w:val="24"/>
        </w:rPr>
        <w:t>a)</w:t>
      </w:r>
      <w:r>
        <w:rPr>
          <w:rFonts w:ascii="Times New Roman" w:hAnsi="Times New Roman"/>
          <w:iCs/>
          <w:sz w:val="24"/>
          <w:szCs w:val="24"/>
        </w:rPr>
        <w:tab/>
      </w:r>
      <w:r w:rsidR="003F1DC5" w:rsidRPr="0099474E">
        <w:rPr>
          <w:rFonts w:ascii="Times New Roman" w:hAnsi="Times New Roman"/>
          <w:iCs/>
          <w:sz w:val="24"/>
          <w:szCs w:val="24"/>
        </w:rPr>
        <w:t>w wyniku przestępstwa powierzenia wykonywania pracy w warunkach szczególnego wykorzystania, o którym mowa w art. 10 ust. 1 ustawy z dnia 15</w:t>
      </w:r>
      <w:r w:rsidR="006A4AB9">
        <w:rPr>
          <w:rFonts w:ascii="Times New Roman" w:hAnsi="Times New Roman"/>
          <w:iCs/>
          <w:sz w:val="24"/>
          <w:szCs w:val="24"/>
        </w:rPr>
        <w:t> </w:t>
      </w:r>
      <w:r w:rsidR="003F1DC5" w:rsidRPr="0099474E">
        <w:rPr>
          <w:rFonts w:ascii="Times New Roman" w:hAnsi="Times New Roman"/>
          <w:iCs/>
          <w:sz w:val="24"/>
          <w:szCs w:val="24"/>
        </w:rPr>
        <w:t>czerwca 2012 r. o skutkach powierzania wykonywania pracy cudzoziemcom przebywającym wbrew przepisom na terytorium Rzeczypospolitej Polskiej,</w:t>
      </w:r>
    </w:p>
    <w:p w:rsidR="003F1DC5" w:rsidRPr="0099474E" w:rsidRDefault="0099474E" w:rsidP="006A4AB9">
      <w:pPr>
        <w:pStyle w:val="Akapitzlist"/>
        <w:spacing w:after="0" w:line="360" w:lineRule="auto"/>
        <w:ind w:left="728" w:hanging="378"/>
        <w:contextualSpacing w:val="0"/>
        <w:jc w:val="both"/>
        <w:rPr>
          <w:rFonts w:ascii="Times New Roman" w:hAnsi="Times New Roman"/>
          <w:iCs/>
          <w:sz w:val="24"/>
          <w:szCs w:val="24"/>
        </w:rPr>
      </w:pPr>
      <w:r>
        <w:rPr>
          <w:rFonts w:ascii="Times New Roman" w:hAnsi="Times New Roman"/>
          <w:iCs/>
          <w:sz w:val="24"/>
          <w:szCs w:val="24"/>
        </w:rPr>
        <w:t>b)</w:t>
      </w:r>
      <w:r>
        <w:rPr>
          <w:rFonts w:ascii="Times New Roman" w:hAnsi="Times New Roman"/>
          <w:iCs/>
          <w:sz w:val="24"/>
          <w:szCs w:val="24"/>
        </w:rPr>
        <w:tab/>
      </w:r>
      <w:r w:rsidR="003F1DC5" w:rsidRPr="0099474E">
        <w:rPr>
          <w:rFonts w:ascii="Times New Roman" w:hAnsi="Times New Roman"/>
          <w:iCs/>
          <w:sz w:val="24"/>
          <w:szCs w:val="24"/>
        </w:rPr>
        <w:t>małoletniego cudzoziemca przebywającego bez ważnego dokumentu uprawniającego do pobytu na terytorium Rzeczypospolitej Polskiej, któremu powierzono wykonywanie pracy;</w:t>
      </w:r>
    </w:p>
    <w:p w:rsidR="003F1DC5" w:rsidRPr="0099474E" w:rsidRDefault="0099474E" w:rsidP="006A4AB9">
      <w:pPr>
        <w:pStyle w:val="Akapitzlist"/>
        <w:spacing w:after="0" w:line="360" w:lineRule="auto"/>
        <w:ind w:left="336" w:hanging="336"/>
        <w:contextualSpacing w:val="0"/>
        <w:jc w:val="both"/>
        <w:rPr>
          <w:rFonts w:ascii="Times New Roman" w:hAnsi="Times New Roman"/>
          <w:iCs/>
          <w:sz w:val="24"/>
          <w:szCs w:val="24"/>
        </w:rPr>
      </w:pPr>
      <w:r>
        <w:rPr>
          <w:rFonts w:ascii="Times New Roman" w:hAnsi="Times New Roman"/>
          <w:iCs/>
          <w:sz w:val="24"/>
          <w:szCs w:val="24"/>
        </w:rPr>
        <w:t>3)</w:t>
      </w:r>
      <w:r>
        <w:rPr>
          <w:rFonts w:ascii="Times New Roman" w:hAnsi="Times New Roman"/>
          <w:iCs/>
          <w:sz w:val="24"/>
          <w:szCs w:val="24"/>
        </w:rPr>
        <w:tab/>
      </w:r>
      <w:r w:rsidR="003F1DC5" w:rsidRPr="0099474E">
        <w:rPr>
          <w:rFonts w:ascii="Times New Roman" w:hAnsi="Times New Roman"/>
          <w:iCs/>
          <w:sz w:val="24"/>
          <w:szCs w:val="24"/>
        </w:rPr>
        <w:t>podjęcia innych działań przeciwko podmiotowi powierzającemu wykonywanie pracy, w szczególności zawiadomienia właściwych organów.</w:t>
      </w:r>
    </w:p>
    <w:p w:rsidR="003F1DC5" w:rsidRPr="0099474E" w:rsidRDefault="003F1DC5" w:rsidP="0099474E">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Powyższe rozwiązania prawne mają na celu wdrożenie do polskiego porządku prawnego dyrektywy Parlamentu Europejskiego i Rady 2009/52/WE z dnia 18 czerwca 2009 r. przewidującej minimalne normy w odniesieniu do kar i środków stosowanych wobec pracodawców zatrudniających nielegalnie przebywających obywateli krajów trzecich.</w:t>
      </w:r>
    </w:p>
    <w:p w:rsidR="00EB6C38" w:rsidRPr="00407A99" w:rsidRDefault="006D06AE" w:rsidP="00407A99">
      <w:pPr>
        <w:pStyle w:val="Akapitzlist"/>
        <w:spacing w:before="120" w:after="0" w:line="360" w:lineRule="auto"/>
        <w:ind w:left="0"/>
        <w:contextualSpacing w:val="0"/>
        <w:jc w:val="both"/>
        <w:rPr>
          <w:rFonts w:ascii="Times New Roman" w:hAnsi="Times New Roman"/>
          <w:iCs/>
          <w:sz w:val="24"/>
          <w:szCs w:val="24"/>
        </w:rPr>
      </w:pPr>
      <w:r w:rsidRPr="0099474E">
        <w:rPr>
          <w:rFonts w:ascii="Times New Roman" w:hAnsi="Times New Roman"/>
          <w:iCs/>
          <w:sz w:val="24"/>
          <w:szCs w:val="24"/>
        </w:rPr>
        <w:t xml:space="preserve">Ze względu na rosnącą liczbę przypadków handlu ludźmi do pracy przymusowej zadania dotyczące tego problemu są ujmowane w kolejnych krajowych planach działań przeciwko handlowi ludźmi (teksty dostępne na stronie </w:t>
      </w:r>
      <w:r w:rsidRPr="00407A99">
        <w:rPr>
          <w:rFonts w:ascii="Times New Roman" w:hAnsi="Times New Roman"/>
          <w:sz w:val="24"/>
          <w:szCs w:val="24"/>
        </w:rPr>
        <w:t>www.handelludzmi.eu</w:t>
      </w:r>
      <w:r w:rsidRPr="0099474E">
        <w:rPr>
          <w:rFonts w:ascii="Times New Roman" w:hAnsi="Times New Roman"/>
          <w:iCs/>
          <w:sz w:val="24"/>
          <w:szCs w:val="24"/>
        </w:rPr>
        <w:t xml:space="preserve"> w</w:t>
      </w:r>
      <w:r w:rsidR="006A4AB9">
        <w:rPr>
          <w:rFonts w:ascii="Times New Roman" w:hAnsi="Times New Roman"/>
          <w:iCs/>
          <w:sz w:val="24"/>
          <w:szCs w:val="24"/>
        </w:rPr>
        <w:t> </w:t>
      </w:r>
      <w:r w:rsidRPr="0099474E">
        <w:rPr>
          <w:rFonts w:ascii="Times New Roman" w:hAnsi="Times New Roman"/>
          <w:iCs/>
          <w:sz w:val="24"/>
          <w:szCs w:val="24"/>
        </w:rPr>
        <w:t>zakładce baza wiedzy/krajowe plany działań).</w:t>
      </w:r>
      <w:r w:rsidR="00407A99">
        <w:rPr>
          <w:rFonts w:ascii="Times New Roman" w:hAnsi="Times New Roman"/>
          <w:iCs/>
          <w:sz w:val="24"/>
          <w:szCs w:val="24"/>
        </w:rPr>
        <w:t xml:space="preserve"> </w:t>
      </w:r>
      <w:r w:rsidRPr="0099474E">
        <w:rPr>
          <w:rFonts w:ascii="Times New Roman" w:hAnsi="Times New Roman"/>
          <w:iCs/>
          <w:sz w:val="24"/>
          <w:szCs w:val="24"/>
        </w:rPr>
        <w:t xml:space="preserve">Dotyczą one głównie organizacji </w:t>
      </w:r>
      <w:r w:rsidRPr="0099474E">
        <w:rPr>
          <w:rFonts w:ascii="Times New Roman" w:hAnsi="Times New Roman"/>
          <w:iCs/>
          <w:sz w:val="24"/>
          <w:szCs w:val="24"/>
        </w:rPr>
        <w:lastRenderedPageBreak/>
        <w:t>działań prewencyjnych. Zapobiegając handlowi ludźmi</w:t>
      </w:r>
      <w:r w:rsidR="00545A09">
        <w:rPr>
          <w:rFonts w:ascii="Times New Roman" w:hAnsi="Times New Roman"/>
          <w:iCs/>
          <w:sz w:val="24"/>
          <w:szCs w:val="24"/>
        </w:rPr>
        <w:t>,</w:t>
      </w:r>
      <w:r w:rsidRPr="0099474E">
        <w:rPr>
          <w:rFonts w:ascii="Times New Roman" w:hAnsi="Times New Roman"/>
          <w:iCs/>
          <w:sz w:val="24"/>
          <w:szCs w:val="24"/>
        </w:rPr>
        <w:t xml:space="preserve"> pośrednio zapobiega się także problemowi pracy przymusowej</w:t>
      </w:r>
      <w:r w:rsidR="00EC7DB4" w:rsidRPr="0099474E">
        <w:rPr>
          <w:rFonts w:ascii="Times New Roman" w:hAnsi="Times New Roman"/>
          <w:iCs/>
          <w:sz w:val="24"/>
          <w:szCs w:val="24"/>
        </w:rPr>
        <w:t xml:space="preserve">. </w:t>
      </w:r>
      <w:r w:rsidRPr="0099474E">
        <w:rPr>
          <w:rFonts w:ascii="Times New Roman" w:hAnsi="Times New Roman"/>
          <w:iCs/>
          <w:sz w:val="24"/>
          <w:szCs w:val="24"/>
        </w:rPr>
        <w:t>W ramach obecnego</w:t>
      </w:r>
      <w:r w:rsidR="00D76064" w:rsidRPr="0099474E">
        <w:rPr>
          <w:rFonts w:ascii="Times New Roman" w:hAnsi="Times New Roman"/>
          <w:iCs/>
          <w:sz w:val="24"/>
          <w:szCs w:val="24"/>
        </w:rPr>
        <w:t>, przyjętego w</w:t>
      </w:r>
      <w:r w:rsidR="00407A99">
        <w:rPr>
          <w:rFonts w:ascii="Times New Roman" w:hAnsi="Times New Roman"/>
          <w:iCs/>
          <w:sz w:val="24"/>
          <w:szCs w:val="24"/>
        </w:rPr>
        <w:t xml:space="preserve"> </w:t>
      </w:r>
      <w:r w:rsidR="00D76064" w:rsidRPr="0099474E">
        <w:rPr>
          <w:rFonts w:ascii="Times New Roman" w:hAnsi="Times New Roman"/>
          <w:sz w:val="24"/>
          <w:szCs w:val="24"/>
        </w:rPr>
        <w:t>dniu 20 maja 2013</w:t>
      </w:r>
      <w:r w:rsidR="006A4AB9">
        <w:rPr>
          <w:rFonts w:ascii="Times New Roman" w:hAnsi="Times New Roman"/>
          <w:sz w:val="24"/>
          <w:szCs w:val="24"/>
        </w:rPr>
        <w:t> </w:t>
      </w:r>
      <w:r w:rsidR="00D76064" w:rsidRPr="0099474E">
        <w:rPr>
          <w:rFonts w:ascii="Times New Roman" w:hAnsi="Times New Roman"/>
          <w:sz w:val="24"/>
          <w:szCs w:val="24"/>
        </w:rPr>
        <w:t>r. przez Radę Ministrów</w:t>
      </w:r>
      <w:r w:rsidR="00407A99">
        <w:rPr>
          <w:rFonts w:ascii="Times New Roman" w:hAnsi="Times New Roman"/>
          <w:b/>
          <w:sz w:val="24"/>
          <w:szCs w:val="24"/>
        </w:rPr>
        <w:t xml:space="preserve"> </w:t>
      </w:r>
      <w:r w:rsidRPr="00407A99">
        <w:rPr>
          <w:rFonts w:ascii="Times New Roman" w:hAnsi="Times New Roman"/>
          <w:iCs/>
          <w:sz w:val="24"/>
          <w:szCs w:val="24"/>
        </w:rPr>
        <w:t>Krajowego Planu Działań przeciwko Handlowi Ludźmi na lata 2013</w:t>
      </w:r>
      <w:r w:rsidR="00407A99">
        <w:rPr>
          <w:rFonts w:ascii="Times New Roman" w:hAnsi="Times New Roman"/>
          <w:iCs/>
          <w:sz w:val="24"/>
          <w:szCs w:val="24"/>
        </w:rPr>
        <w:t>–</w:t>
      </w:r>
      <w:r w:rsidRPr="00407A99">
        <w:rPr>
          <w:rFonts w:ascii="Times New Roman" w:hAnsi="Times New Roman"/>
          <w:iCs/>
          <w:sz w:val="24"/>
          <w:szCs w:val="24"/>
        </w:rPr>
        <w:t>2015</w:t>
      </w:r>
      <w:r w:rsidR="00407A99">
        <w:rPr>
          <w:rFonts w:ascii="Times New Roman" w:hAnsi="Times New Roman"/>
          <w:iCs/>
          <w:sz w:val="24"/>
          <w:szCs w:val="24"/>
        </w:rPr>
        <w:t xml:space="preserve"> </w:t>
      </w:r>
      <w:r w:rsidRPr="00407A99">
        <w:rPr>
          <w:rFonts w:ascii="Times New Roman" w:hAnsi="Times New Roman"/>
          <w:iCs/>
          <w:sz w:val="24"/>
          <w:szCs w:val="24"/>
        </w:rPr>
        <w:t>przew</w:t>
      </w:r>
      <w:r w:rsidRPr="0099474E">
        <w:rPr>
          <w:rFonts w:ascii="Times New Roman" w:hAnsi="Times New Roman"/>
          <w:iCs/>
          <w:sz w:val="24"/>
          <w:szCs w:val="24"/>
        </w:rPr>
        <w:t>idziano</w:t>
      </w:r>
      <w:r w:rsidR="00407A99">
        <w:rPr>
          <w:rFonts w:ascii="Times New Roman" w:hAnsi="Times New Roman"/>
          <w:iCs/>
          <w:sz w:val="24"/>
          <w:szCs w:val="24"/>
        </w:rPr>
        <w:t xml:space="preserve"> </w:t>
      </w:r>
      <w:r w:rsidRPr="0099474E">
        <w:rPr>
          <w:rFonts w:ascii="Times New Roman" w:hAnsi="Times New Roman"/>
          <w:iCs/>
          <w:sz w:val="24"/>
          <w:szCs w:val="24"/>
        </w:rPr>
        <w:t>m.in. kampanię informacyjną dotyczącą handlu ludźmi do pracy przymusowej skierowaną do osób udających się w poszukiwaniu pracy do krajów UE. W jej ra</w:t>
      </w:r>
      <w:r w:rsidR="00D76064" w:rsidRPr="0099474E">
        <w:rPr>
          <w:rFonts w:ascii="Times New Roman" w:hAnsi="Times New Roman"/>
          <w:iCs/>
          <w:sz w:val="24"/>
          <w:szCs w:val="24"/>
        </w:rPr>
        <w:t xml:space="preserve">mach </w:t>
      </w:r>
      <w:r w:rsidRPr="0099474E">
        <w:rPr>
          <w:rFonts w:ascii="Times New Roman" w:hAnsi="Times New Roman"/>
          <w:iCs/>
          <w:sz w:val="24"/>
          <w:szCs w:val="24"/>
        </w:rPr>
        <w:t>w 2013 r</w:t>
      </w:r>
      <w:r w:rsidR="00A33626" w:rsidRPr="0099474E">
        <w:rPr>
          <w:rFonts w:ascii="Times New Roman" w:hAnsi="Times New Roman"/>
          <w:iCs/>
          <w:sz w:val="24"/>
          <w:szCs w:val="24"/>
        </w:rPr>
        <w:t>.</w:t>
      </w:r>
      <w:r w:rsidRPr="0099474E">
        <w:rPr>
          <w:rFonts w:ascii="Times New Roman" w:hAnsi="Times New Roman"/>
          <w:iCs/>
          <w:sz w:val="24"/>
          <w:szCs w:val="24"/>
        </w:rPr>
        <w:t xml:space="preserve"> </w:t>
      </w:r>
      <w:r w:rsidR="00D76064" w:rsidRPr="0099474E">
        <w:rPr>
          <w:rFonts w:ascii="Times New Roman" w:hAnsi="Times New Roman"/>
          <w:iCs/>
          <w:sz w:val="24"/>
          <w:szCs w:val="24"/>
        </w:rPr>
        <w:t>Ministerstwo Spraw Wewnętrznych</w:t>
      </w:r>
      <w:r w:rsidR="00407A99">
        <w:rPr>
          <w:rFonts w:ascii="Times New Roman" w:hAnsi="Times New Roman"/>
          <w:iCs/>
          <w:sz w:val="24"/>
          <w:szCs w:val="24"/>
        </w:rPr>
        <w:t xml:space="preserve"> </w:t>
      </w:r>
      <w:r w:rsidRPr="0099474E">
        <w:rPr>
          <w:rFonts w:ascii="Times New Roman" w:hAnsi="Times New Roman"/>
          <w:iCs/>
          <w:sz w:val="24"/>
          <w:szCs w:val="24"/>
        </w:rPr>
        <w:t>przygotowało film</w:t>
      </w:r>
      <w:r w:rsidR="00D76064" w:rsidRPr="0099474E">
        <w:rPr>
          <w:rFonts w:ascii="Times New Roman" w:hAnsi="Times New Roman"/>
          <w:iCs/>
          <w:sz w:val="24"/>
          <w:szCs w:val="24"/>
        </w:rPr>
        <w:t xml:space="preserve"> prewencyjny, do wykorzystania </w:t>
      </w:r>
      <w:r w:rsidRPr="0099474E">
        <w:rPr>
          <w:rFonts w:ascii="Times New Roman" w:hAnsi="Times New Roman"/>
          <w:iCs/>
          <w:sz w:val="24"/>
          <w:szCs w:val="24"/>
        </w:rPr>
        <w:t>w ramach działań urzędów pracy i innych instytucji i organizacji. Ministerstwo Spraw Wewnętrznych przesłało film do powiatowych urzędów pracy, opublikowało g</w:t>
      </w:r>
      <w:r w:rsidR="00D76064" w:rsidRPr="0099474E">
        <w:rPr>
          <w:rFonts w:ascii="Times New Roman" w:hAnsi="Times New Roman"/>
          <w:iCs/>
          <w:sz w:val="24"/>
          <w:szCs w:val="24"/>
        </w:rPr>
        <w:t xml:space="preserve">o także na płycie z materiałami </w:t>
      </w:r>
      <w:r w:rsidRPr="0099474E">
        <w:rPr>
          <w:rFonts w:ascii="Times New Roman" w:hAnsi="Times New Roman"/>
          <w:iCs/>
          <w:sz w:val="24"/>
          <w:szCs w:val="24"/>
        </w:rPr>
        <w:t>edukacyjnymi, która dystrybuowana jest od 2014 r</w:t>
      </w:r>
      <w:r w:rsidR="00A33626" w:rsidRPr="0099474E">
        <w:rPr>
          <w:rFonts w:ascii="Times New Roman" w:hAnsi="Times New Roman"/>
          <w:iCs/>
          <w:sz w:val="24"/>
          <w:szCs w:val="24"/>
        </w:rPr>
        <w:t>.</w:t>
      </w:r>
      <w:r w:rsidRPr="0099474E">
        <w:rPr>
          <w:rFonts w:ascii="Times New Roman" w:hAnsi="Times New Roman"/>
          <w:iCs/>
          <w:sz w:val="24"/>
          <w:szCs w:val="24"/>
        </w:rPr>
        <w:t xml:space="preserve"> przez MSW. Drugim zadaniem jest aktualizacja „kompasu podróżnego – przewodnika dla osób wyjeżdżających za granicę</w:t>
      </w:r>
      <w:r w:rsidR="00407A99">
        <w:rPr>
          <w:rFonts w:ascii="Times New Roman" w:hAnsi="Times New Roman"/>
          <w:iCs/>
          <w:sz w:val="24"/>
          <w:szCs w:val="24"/>
        </w:rPr>
        <w:t xml:space="preserve"> </w:t>
      </w:r>
      <w:r w:rsidRPr="0099474E">
        <w:rPr>
          <w:rFonts w:ascii="Times New Roman" w:hAnsi="Times New Roman"/>
          <w:iCs/>
          <w:sz w:val="24"/>
          <w:szCs w:val="24"/>
        </w:rPr>
        <w:t>w celu podjęcia pracy” – publikacja elektroniczna do wykorzystania przez zainteresowane instytucje.</w:t>
      </w:r>
    </w:p>
    <w:p w:rsidR="00F813F5" w:rsidRPr="0099474E" w:rsidRDefault="00D1099A" w:rsidP="0099474E">
      <w:pPr>
        <w:pStyle w:val="Akapitzlist"/>
        <w:spacing w:before="120" w:after="0" w:line="360" w:lineRule="auto"/>
        <w:ind w:left="0"/>
        <w:contextualSpacing w:val="0"/>
        <w:jc w:val="both"/>
        <w:rPr>
          <w:rFonts w:ascii="Times New Roman" w:hAnsi="Times New Roman"/>
          <w:b/>
          <w:sz w:val="24"/>
          <w:szCs w:val="24"/>
        </w:rPr>
      </w:pPr>
      <w:r w:rsidRPr="0099474E">
        <w:rPr>
          <w:rFonts w:ascii="Times New Roman" w:hAnsi="Times New Roman"/>
          <w:b/>
          <w:sz w:val="24"/>
          <w:szCs w:val="24"/>
        </w:rPr>
        <w:t>Artykuł 2 Protokołu</w:t>
      </w:r>
    </w:p>
    <w:p w:rsidR="00F813F5" w:rsidRPr="0099474E" w:rsidRDefault="00F813F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 xml:space="preserve">W ramach </w:t>
      </w:r>
      <w:r w:rsidR="00EC7DB4" w:rsidRPr="0099474E">
        <w:rPr>
          <w:rFonts w:ascii="Times New Roman" w:hAnsi="Times New Roman"/>
          <w:sz w:val="24"/>
          <w:szCs w:val="24"/>
        </w:rPr>
        <w:t xml:space="preserve">wymienionych powyżej </w:t>
      </w:r>
      <w:r w:rsidRPr="0099474E">
        <w:rPr>
          <w:rFonts w:ascii="Times New Roman" w:hAnsi="Times New Roman"/>
          <w:sz w:val="24"/>
          <w:szCs w:val="24"/>
        </w:rPr>
        <w:t>krajowych planów działań przeciwko handlowi ludźmi realizowane są działania skierowane zarówno do cudzoziemców poszukujących pracy w Polsce (ulotki, opracowywanie materiałów wspomagających identyfikację), jak też do obywateli RP poszukujących pracy poza granicami kraju. Głównym adresatem działań skierowanych do obywateli RP jest młodzież. Kolejną istotną grupą są osoby zainteresowane migracją, w tym zarobkową. Działania ukierunkowane są na:</w:t>
      </w:r>
    </w:p>
    <w:p w:rsidR="00F813F5" w:rsidRPr="0099474E" w:rsidRDefault="00AA5AA0" w:rsidP="006A4AB9">
      <w:pPr>
        <w:spacing w:after="0" w:line="360" w:lineRule="auto"/>
        <w:ind w:left="335" w:hanging="335"/>
        <w:jc w:val="both"/>
        <w:rPr>
          <w:rFonts w:ascii="Times New Roman" w:hAnsi="Times New Roman"/>
          <w:sz w:val="24"/>
          <w:szCs w:val="24"/>
        </w:rPr>
      </w:pPr>
      <w:r w:rsidRPr="0099474E">
        <w:rPr>
          <w:rFonts w:ascii="Times New Roman" w:hAnsi="Times New Roman"/>
          <w:sz w:val="24"/>
          <w:szCs w:val="24"/>
        </w:rPr>
        <w:t>1)</w:t>
      </w:r>
      <w:r w:rsidR="00407A99">
        <w:rPr>
          <w:rFonts w:ascii="Times New Roman" w:hAnsi="Times New Roman"/>
          <w:sz w:val="24"/>
          <w:szCs w:val="24"/>
        </w:rPr>
        <w:tab/>
      </w:r>
      <w:r w:rsidR="00F813F5" w:rsidRPr="0099474E">
        <w:rPr>
          <w:rFonts w:ascii="Times New Roman" w:hAnsi="Times New Roman"/>
          <w:sz w:val="24"/>
          <w:szCs w:val="24"/>
        </w:rPr>
        <w:t>informowanie o możliwości uzyskania pomocy w Polsce</w:t>
      </w:r>
      <w:r w:rsidR="00A64361" w:rsidRPr="0099474E">
        <w:rPr>
          <w:rFonts w:ascii="Times New Roman" w:hAnsi="Times New Roman"/>
          <w:sz w:val="24"/>
          <w:szCs w:val="24"/>
        </w:rPr>
        <w:t>;</w:t>
      </w:r>
    </w:p>
    <w:p w:rsidR="00F813F5" w:rsidRPr="0099474E" w:rsidRDefault="00407A99" w:rsidP="006A4AB9">
      <w:pPr>
        <w:spacing w:after="0" w:line="360" w:lineRule="auto"/>
        <w:ind w:left="335" w:hanging="335"/>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F813F5" w:rsidRPr="0099474E">
        <w:rPr>
          <w:rFonts w:ascii="Times New Roman" w:hAnsi="Times New Roman"/>
          <w:sz w:val="24"/>
          <w:szCs w:val="24"/>
        </w:rPr>
        <w:t>informowanie o możliwości uzyskania pomocy poza krajem (w tym o wsparciu konsularnym)</w:t>
      </w:r>
      <w:r w:rsidR="00A64361" w:rsidRPr="0099474E">
        <w:rPr>
          <w:rFonts w:ascii="Times New Roman" w:hAnsi="Times New Roman"/>
          <w:sz w:val="24"/>
          <w:szCs w:val="24"/>
        </w:rPr>
        <w:t>;</w:t>
      </w:r>
    </w:p>
    <w:p w:rsidR="00F813F5" w:rsidRPr="0099474E" w:rsidRDefault="00AA5AA0" w:rsidP="006A4AB9">
      <w:pPr>
        <w:spacing w:after="0" w:line="360" w:lineRule="auto"/>
        <w:ind w:left="335" w:hanging="335"/>
        <w:jc w:val="both"/>
        <w:rPr>
          <w:rFonts w:ascii="Times New Roman" w:hAnsi="Times New Roman"/>
          <w:sz w:val="24"/>
          <w:szCs w:val="24"/>
        </w:rPr>
      </w:pPr>
      <w:r w:rsidRPr="0099474E">
        <w:rPr>
          <w:rFonts w:ascii="Times New Roman" w:hAnsi="Times New Roman"/>
          <w:sz w:val="24"/>
          <w:szCs w:val="24"/>
        </w:rPr>
        <w:t>3)</w:t>
      </w:r>
      <w:r w:rsidR="00407A99">
        <w:rPr>
          <w:rFonts w:ascii="Times New Roman" w:hAnsi="Times New Roman"/>
          <w:sz w:val="24"/>
          <w:szCs w:val="24"/>
        </w:rPr>
        <w:tab/>
      </w:r>
      <w:r w:rsidR="00F813F5" w:rsidRPr="0099474E">
        <w:rPr>
          <w:rFonts w:ascii="Times New Roman" w:hAnsi="Times New Roman"/>
          <w:sz w:val="24"/>
          <w:szCs w:val="24"/>
        </w:rPr>
        <w:t>informowanie o zasadach bezpiecznego wyjazdu i poszukiwania pracy</w:t>
      </w:r>
      <w:r w:rsidR="003E1CC5" w:rsidRPr="0099474E">
        <w:rPr>
          <w:rFonts w:ascii="Times New Roman" w:hAnsi="Times New Roman"/>
          <w:sz w:val="24"/>
          <w:szCs w:val="24"/>
        </w:rPr>
        <w:t>.</w:t>
      </w:r>
    </w:p>
    <w:p w:rsidR="00F813F5" w:rsidRPr="0099474E" w:rsidRDefault="00403C0A"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 xml:space="preserve">Do cudzoziemców skierowany jest, realizowany przez Międzynarodową Organizację ds. Migracji (IOM) w partnerstwie z Ministerstwem Spraw Wewnętrznych </w:t>
      </w:r>
      <w:r w:rsidR="00600F7C" w:rsidRPr="0099474E">
        <w:rPr>
          <w:rFonts w:ascii="Times New Roman" w:hAnsi="Times New Roman"/>
          <w:sz w:val="24"/>
          <w:szCs w:val="24"/>
        </w:rPr>
        <w:t xml:space="preserve">(MSW) </w:t>
      </w:r>
      <w:r w:rsidRPr="0099474E">
        <w:rPr>
          <w:rFonts w:ascii="Times New Roman" w:hAnsi="Times New Roman"/>
          <w:sz w:val="24"/>
          <w:szCs w:val="24"/>
        </w:rPr>
        <w:t>i</w:t>
      </w:r>
      <w:r w:rsidR="006A4AB9">
        <w:rPr>
          <w:rFonts w:ascii="Times New Roman" w:hAnsi="Times New Roman"/>
          <w:sz w:val="24"/>
          <w:szCs w:val="24"/>
        </w:rPr>
        <w:t> </w:t>
      </w:r>
      <w:r w:rsidRPr="0099474E">
        <w:rPr>
          <w:rFonts w:ascii="Times New Roman" w:hAnsi="Times New Roman"/>
          <w:sz w:val="24"/>
          <w:szCs w:val="24"/>
        </w:rPr>
        <w:t>Państwową Inspekcją Pracy,</w:t>
      </w:r>
      <w:r w:rsidR="001C1909" w:rsidRPr="0099474E">
        <w:rPr>
          <w:rFonts w:ascii="Times New Roman" w:hAnsi="Times New Roman"/>
          <w:sz w:val="24"/>
          <w:szCs w:val="24"/>
        </w:rPr>
        <w:t xml:space="preserve"> p</w:t>
      </w:r>
      <w:r w:rsidR="00F813F5" w:rsidRPr="0099474E">
        <w:rPr>
          <w:rFonts w:ascii="Times New Roman" w:hAnsi="Times New Roman"/>
          <w:sz w:val="24"/>
          <w:szCs w:val="24"/>
        </w:rPr>
        <w:t>rojek</w:t>
      </w:r>
      <w:r w:rsidRPr="0099474E">
        <w:rPr>
          <w:rFonts w:ascii="Times New Roman" w:hAnsi="Times New Roman"/>
          <w:sz w:val="24"/>
          <w:szCs w:val="24"/>
        </w:rPr>
        <w:t>t</w:t>
      </w:r>
      <w:r w:rsidR="00F813F5" w:rsidRPr="0099474E">
        <w:rPr>
          <w:rFonts w:ascii="Times New Roman" w:hAnsi="Times New Roman"/>
          <w:sz w:val="24"/>
          <w:szCs w:val="24"/>
        </w:rPr>
        <w:t xml:space="preserve"> „Prawa migrantów</w:t>
      </w:r>
      <w:r w:rsidR="00F7338D" w:rsidRPr="0099474E">
        <w:rPr>
          <w:rFonts w:ascii="Times New Roman" w:hAnsi="Times New Roman"/>
          <w:sz w:val="24"/>
          <w:szCs w:val="24"/>
        </w:rPr>
        <w:t xml:space="preserve"> </w:t>
      </w:r>
      <w:r w:rsidR="00F813F5" w:rsidRPr="0099474E">
        <w:rPr>
          <w:rFonts w:ascii="Times New Roman" w:hAnsi="Times New Roman"/>
          <w:sz w:val="24"/>
          <w:szCs w:val="24"/>
        </w:rPr>
        <w:t>w praktyce” (edycja 1 i 2), Celem projektu jest ułatwianie integracji obywateli państw spoza Unii Europejskiej, przez zwiększanie ich świadomości na temat praw i obowiązków w Polsce oraz podjęcie działań przyczyniających się do przeciwdziałania przejawom dyskryminacji i</w:t>
      </w:r>
      <w:r w:rsidR="006A4AB9">
        <w:rPr>
          <w:rFonts w:ascii="Times New Roman" w:hAnsi="Times New Roman"/>
          <w:sz w:val="24"/>
          <w:szCs w:val="24"/>
        </w:rPr>
        <w:t> </w:t>
      </w:r>
      <w:r w:rsidR="00F813F5" w:rsidRPr="0099474E">
        <w:rPr>
          <w:rFonts w:ascii="Times New Roman" w:hAnsi="Times New Roman"/>
          <w:sz w:val="24"/>
          <w:szCs w:val="24"/>
        </w:rPr>
        <w:t xml:space="preserve">wyzyskowi migrantów, zwłaszcza na rynku pracy. Projekt był współfinansowany ze środków Europejskiego Funduszu na rzecz Integracji Obywateli Państw Trzecich. </w:t>
      </w:r>
      <w:r w:rsidR="00F813F5" w:rsidRPr="0099474E">
        <w:rPr>
          <w:rFonts w:ascii="Times New Roman" w:hAnsi="Times New Roman"/>
          <w:sz w:val="24"/>
          <w:szCs w:val="24"/>
        </w:rPr>
        <w:lastRenderedPageBreak/>
        <w:t>W</w:t>
      </w:r>
      <w:r w:rsidR="006A4AB9">
        <w:rPr>
          <w:rFonts w:ascii="Times New Roman" w:hAnsi="Times New Roman"/>
          <w:sz w:val="24"/>
          <w:szCs w:val="24"/>
        </w:rPr>
        <w:t> </w:t>
      </w:r>
      <w:r w:rsidR="00F813F5" w:rsidRPr="0099474E">
        <w:rPr>
          <w:rFonts w:ascii="Times New Roman" w:hAnsi="Times New Roman"/>
          <w:sz w:val="24"/>
          <w:szCs w:val="24"/>
        </w:rPr>
        <w:t xml:space="preserve">ramach projektu realizowane były szkolenia poświęcone przeciwdziałaniu dyskryminacji migrantów na rynku pracy, projekt skierowany jest do polskich instytucji, ale pośrednio może być także wykorzystywany do wsparcia obywateli RP zainteresowanych migracją zarobkową. </w:t>
      </w:r>
    </w:p>
    <w:p w:rsidR="00F813F5" w:rsidRPr="0099474E" w:rsidRDefault="00F813F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W ramach obecnie realizowanego projektu „Prawa migrantów w praktyce 2” (od lipca 2014</w:t>
      </w:r>
      <w:r w:rsidR="003E1CC5" w:rsidRPr="0099474E">
        <w:rPr>
          <w:rFonts w:ascii="Times New Roman" w:hAnsi="Times New Roman"/>
          <w:sz w:val="24"/>
          <w:szCs w:val="24"/>
        </w:rPr>
        <w:t xml:space="preserve"> </w:t>
      </w:r>
      <w:r w:rsidRPr="0099474E">
        <w:rPr>
          <w:rFonts w:ascii="Times New Roman" w:hAnsi="Times New Roman"/>
          <w:sz w:val="24"/>
          <w:szCs w:val="24"/>
        </w:rPr>
        <w:t xml:space="preserve">r.), działa </w:t>
      </w:r>
      <w:r w:rsidR="003E1CC5" w:rsidRPr="0099474E">
        <w:rPr>
          <w:rFonts w:ascii="Times New Roman" w:hAnsi="Times New Roman"/>
          <w:sz w:val="24"/>
          <w:szCs w:val="24"/>
        </w:rPr>
        <w:t xml:space="preserve">w Polsce </w:t>
      </w:r>
      <w:r w:rsidRPr="0099474E">
        <w:rPr>
          <w:rFonts w:ascii="Times New Roman" w:hAnsi="Times New Roman"/>
          <w:sz w:val="24"/>
          <w:szCs w:val="24"/>
        </w:rPr>
        <w:t xml:space="preserve">infolinia, która od początku projektu udzieliła ponad </w:t>
      </w:r>
      <w:r w:rsidR="00F7338D" w:rsidRPr="0099474E">
        <w:rPr>
          <w:rFonts w:ascii="Times New Roman" w:hAnsi="Times New Roman"/>
          <w:sz w:val="24"/>
          <w:szCs w:val="24"/>
        </w:rPr>
        <w:t>4200</w:t>
      </w:r>
      <w:r w:rsidR="006A4AB9">
        <w:rPr>
          <w:rFonts w:ascii="Times New Roman" w:hAnsi="Times New Roman"/>
          <w:sz w:val="24"/>
          <w:szCs w:val="24"/>
        </w:rPr>
        <w:t> </w:t>
      </w:r>
      <w:r w:rsidR="00F7338D" w:rsidRPr="0099474E">
        <w:rPr>
          <w:rFonts w:ascii="Times New Roman" w:hAnsi="Times New Roman"/>
          <w:sz w:val="24"/>
          <w:szCs w:val="24"/>
        </w:rPr>
        <w:t xml:space="preserve">konsultacji telefonicznych </w:t>
      </w:r>
      <w:r w:rsidRPr="0099474E">
        <w:rPr>
          <w:rFonts w:ascii="Times New Roman" w:hAnsi="Times New Roman"/>
          <w:sz w:val="24"/>
          <w:szCs w:val="24"/>
        </w:rPr>
        <w:t>i mailowych. Ponadto, działają infolinie w głównych krajach pochodzenia migrantów – na Białorusi, Ukrainie i w Wietnamie – które łącznie od początku projekt</w:t>
      </w:r>
      <w:r w:rsidR="009727EF" w:rsidRPr="0099474E">
        <w:rPr>
          <w:rFonts w:ascii="Times New Roman" w:hAnsi="Times New Roman"/>
          <w:sz w:val="24"/>
          <w:szCs w:val="24"/>
        </w:rPr>
        <w:t>u</w:t>
      </w:r>
      <w:r w:rsidRPr="0099474E">
        <w:rPr>
          <w:rFonts w:ascii="Times New Roman" w:hAnsi="Times New Roman"/>
          <w:sz w:val="24"/>
          <w:szCs w:val="24"/>
        </w:rPr>
        <w:t xml:space="preserve"> udzieliły blisko 300 konsultacji. Oprócz infolinii prowadzony jest również portal informacyjny dla migrantów</w:t>
      </w:r>
      <w:r w:rsidR="00407A99">
        <w:rPr>
          <w:rFonts w:ascii="Times New Roman" w:hAnsi="Times New Roman"/>
          <w:sz w:val="24"/>
          <w:szCs w:val="24"/>
        </w:rPr>
        <w:t xml:space="preserve"> </w:t>
      </w:r>
      <w:r w:rsidRPr="00407A99">
        <w:rPr>
          <w:rFonts w:ascii="Times New Roman" w:hAnsi="Times New Roman"/>
          <w:sz w:val="24"/>
          <w:szCs w:val="24"/>
        </w:rPr>
        <w:t>www.migrant.info.pl.</w:t>
      </w:r>
      <w:r w:rsidRPr="0099474E">
        <w:rPr>
          <w:rFonts w:ascii="Times New Roman" w:hAnsi="Times New Roman"/>
          <w:sz w:val="24"/>
          <w:szCs w:val="24"/>
        </w:rPr>
        <w:t xml:space="preserve"> Na stronie znajdują się informacje dotyczące m.in. wjazdu i pobytu w Polsce oraz pracy i obywatelstwa polskiego. Portal zawiera także wiele praktycznych wskazówek dotyczących życia codziennego w Polsce, takich jak koszty życia, system edukacyjny czy opieka zdrowotna</w:t>
      </w:r>
      <w:r w:rsidRPr="0099474E">
        <w:rPr>
          <w:rFonts w:ascii="Times New Roman" w:hAnsi="Times New Roman"/>
          <w:b/>
          <w:bCs/>
          <w:sz w:val="24"/>
          <w:szCs w:val="24"/>
        </w:rPr>
        <w:t xml:space="preserve">. </w:t>
      </w:r>
      <w:r w:rsidRPr="0099474E">
        <w:rPr>
          <w:rFonts w:ascii="Times New Roman" w:hAnsi="Times New Roman"/>
          <w:sz w:val="24"/>
          <w:szCs w:val="24"/>
        </w:rPr>
        <w:t>Strona dostępna jest w języku polskim, angielskim, chińskim, francuskim, rosyjskim, ukraińskim, ormiańskim oraz wietnamskim. Od początku projektu odnotowano ponad 1 milion wejść (odsłon) strony oraz ponad 300 tys. jej użytkowników.</w:t>
      </w:r>
    </w:p>
    <w:p w:rsidR="00EC7DB4" w:rsidRPr="0099474E" w:rsidRDefault="00545A09" w:rsidP="00407A99">
      <w:pPr>
        <w:spacing w:before="120" w:after="0" w:line="360" w:lineRule="auto"/>
        <w:jc w:val="both"/>
        <w:rPr>
          <w:rFonts w:ascii="Times New Roman" w:hAnsi="Times New Roman"/>
          <w:sz w:val="24"/>
          <w:szCs w:val="24"/>
        </w:rPr>
      </w:pPr>
      <w:r>
        <w:rPr>
          <w:rFonts w:ascii="Times New Roman" w:hAnsi="Times New Roman"/>
          <w:sz w:val="24"/>
          <w:szCs w:val="24"/>
        </w:rPr>
        <w:t>Ponadto</w:t>
      </w:r>
      <w:r w:rsidR="00F813F5" w:rsidRPr="0099474E">
        <w:rPr>
          <w:rFonts w:ascii="Times New Roman" w:hAnsi="Times New Roman"/>
          <w:sz w:val="24"/>
          <w:szCs w:val="24"/>
        </w:rPr>
        <w:t xml:space="preserve"> w</w:t>
      </w:r>
      <w:r w:rsidR="00407A99">
        <w:rPr>
          <w:rFonts w:ascii="Times New Roman" w:hAnsi="Times New Roman"/>
          <w:sz w:val="24"/>
          <w:szCs w:val="24"/>
        </w:rPr>
        <w:t xml:space="preserve"> </w:t>
      </w:r>
      <w:r w:rsidR="00F813F5" w:rsidRPr="0099474E">
        <w:rPr>
          <w:rFonts w:ascii="Times New Roman" w:hAnsi="Times New Roman"/>
          <w:sz w:val="24"/>
          <w:szCs w:val="24"/>
        </w:rPr>
        <w:t>ramach projektu „Prawa migrantów w praktyce 2” zrealizowano ponad 30</w:t>
      </w:r>
      <w:r w:rsidR="006A4AB9">
        <w:rPr>
          <w:rFonts w:ascii="Times New Roman" w:hAnsi="Times New Roman"/>
          <w:sz w:val="24"/>
          <w:szCs w:val="24"/>
        </w:rPr>
        <w:t> </w:t>
      </w:r>
      <w:r w:rsidR="00F813F5" w:rsidRPr="0099474E">
        <w:rPr>
          <w:rFonts w:ascii="Times New Roman" w:hAnsi="Times New Roman"/>
          <w:sz w:val="24"/>
          <w:szCs w:val="24"/>
        </w:rPr>
        <w:t>spotkań informacyjnych, w których wzięło udział łącznie ponad 1300 osób</w:t>
      </w:r>
      <w:r>
        <w:rPr>
          <w:rFonts w:ascii="Times New Roman" w:hAnsi="Times New Roman"/>
          <w:sz w:val="24"/>
          <w:szCs w:val="24"/>
        </w:rPr>
        <w:t>,</w:t>
      </w:r>
      <w:r w:rsidR="00F813F5" w:rsidRPr="0099474E">
        <w:rPr>
          <w:rFonts w:ascii="Times New Roman" w:hAnsi="Times New Roman"/>
          <w:sz w:val="24"/>
          <w:szCs w:val="24"/>
        </w:rPr>
        <w:t xml:space="preserve"> oraz 1</w:t>
      </w:r>
      <w:r w:rsidR="006A4AB9">
        <w:rPr>
          <w:rFonts w:ascii="Times New Roman" w:hAnsi="Times New Roman"/>
          <w:sz w:val="24"/>
          <w:szCs w:val="24"/>
        </w:rPr>
        <w:t> </w:t>
      </w:r>
      <w:r w:rsidR="00F813F5" w:rsidRPr="0099474E">
        <w:rPr>
          <w:rFonts w:ascii="Times New Roman" w:hAnsi="Times New Roman"/>
          <w:sz w:val="24"/>
          <w:szCs w:val="24"/>
        </w:rPr>
        <w:t xml:space="preserve">szkolenie antydyskryminacyjne z udziałem pracowników MSW dla pracowników szkół wyższych, w którym uczestniczyło 16 osób. </w:t>
      </w:r>
    </w:p>
    <w:p w:rsidR="00F813F5" w:rsidRPr="0099474E" w:rsidRDefault="003E1C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Z</w:t>
      </w:r>
      <w:r w:rsidR="00F813F5" w:rsidRPr="0099474E">
        <w:rPr>
          <w:rFonts w:ascii="Times New Roman" w:hAnsi="Times New Roman"/>
          <w:sz w:val="24"/>
          <w:szCs w:val="24"/>
        </w:rPr>
        <w:t>ainteresowanie pracodawców problematyką handlu ludźmi</w:t>
      </w:r>
      <w:r w:rsidRPr="0099474E">
        <w:rPr>
          <w:rFonts w:ascii="Times New Roman" w:hAnsi="Times New Roman"/>
          <w:sz w:val="24"/>
          <w:szCs w:val="24"/>
        </w:rPr>
        <w:t xml:space="preserve"> jest raczej niewielkie</w:t>
      </w:r>
      <w:r w:rsidR="00F813F5" w:rsidRPr="0099474E">
        <w:rPr>
          <w:rFonts w:ascii="Times New Roman" w:hAnsi="Times New Roman"/>
          <w:sz w:val="24"/>
          <w:szCs w:val="24"/>
        </w:rPr>
        <w:t>. Model społec</w:t>
      </w:r>
      <w:r w:rsidR="00994F56" w:rsidRPr="0099474E">
        <w:rPr>
          <w:rFonts w:ascii="Times New Roman" w:hAnsi="Times New Roman"/>
          <w:sz w:val="24"/>
          <w:szCs w:val="24"/>
        </w:rPr>
        <w:t>znej odpowiedzialności biznesu</w:t>
      </w:r>
      <w:r w:rsidR="00F813F5" w:rsidRPr="0099474E">
        <w:rPr>
          <w:rFonts w:ascii="Times New Roman" w:hAnsi="Times New Roman"/>
          <w:sz w:val="24"/>
          <w:szCs w:val="24"/>
        </w:rPr>
        <w:t xml:space="preserve"> w Polsce jest wdrażany jedynie przez wybrane podmioty. Nie prowadzono działań ukierunkowanych na pracodawców, tym bardziej</w:t>
      </w:r>
      <w:r w:rsidR="00F7338D" w:rsidRPr="0099474E">
        <w:rPr>
          <w:rFonts w:ascii="Times New Roman" w:hAnsi="Times New Roman"/>
          <w:sz w:val="24"/>
          <w:szCs w:val="24"/>
        </w:rPr>
        <w:t>,</w:t>
      </w:r>
      <w:r w:rsidR="00F813F5" w:rsidRPr="0099474E">
        <w:rPr>
          <w:rFonts w:ascii="Times New Roman" w:hAnsi="Times New Roman"/>
          <w:sz w:val="24"/>
          <w:szCs w:val="24"/>
        </w:rPr>
        <w:t xml:space="preserve"> że MSW nie posiada możliwości stałej wymiany informacji z pracodawcami, także związki zawodowe wykazują ograniczone zainteresowanie problematyką handlu ludźmi do pracy przymusowej. </w:t>
      </w:r>
    </w:p>
    <w:p w:rsidR="00F813F5" w:rsidRPr="0099474E" w:rsidRDefault="00F813F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 xml:space="preserve">Warto w tym miejscu wspomnieć o projekcie „ADSTRINGO – Przeciwdziałanie </w:t>
      </w:r>
      <w:r w:rsidR="006A4AB9">
        <w:rPr>
          <w:rFonts w:ascii="Times New Roman" w:hAnsi="Times New Roman"/>
          <w:sz w:val="24"/>
          <w:szCs w:val="24"/>
        </w:rPr>
        <w:t>handlowi ludźmi do pracy przymu</w:t>
      </w:r>
      <w:r w:rsidRPr="0099474E">
        <w:rPr>
          <w:rFonts w:ascii="Times New Roman" w:hAnsi="Times New Roman"/>
          <w:sz w:val="24"/>
          <w:szCs w:val="24"/>
        </w:rPr>
        <w:t>sowej przez usprawnienie współpracy, diagnozę problemów i wzmocnienie systemowego podejścia”, który realizowany był przez Międzynarodową Organizację ds. M</w:t>
      </w:r>
      <w:r w:rsidR="006A4AB9">
        <w:rPr>
          <w:rFonts w:ascii="Times New Roman" w:hAnsi="Times New Roman"/>
          <w:sz w:val="24"/>
          <w:szCs w:val="24"/>
        </w:rPr>
        <w:t>igracji (IOM), Europejski Insty</w:t>
      </w:r>
      <w:r w:rsidRPr="0099474E">
        <w:rPr>
          <w:rFonts w:ascii="Times New Roman" w:hAnsi="Times New Roman"/>
          <w:sz w:val="24"/>
          <w:szCs w:val="24"/>
        </w:rPr>
        <w:t>tut Zapobiegania i</w:t>
      </w:r>
      <w:r w:rsidR="006A4AB9">
        <w:rPr>
          <w:rFonts w:ascii="Times New Roman" w:hAnsi="Times New Roman"/>
          <w:sz w:val="24"/>
          <w:szCs w:val="24"/>
        </w:rPr>
        <w:t> </w:t>
      </w:r>
      <w:r w:rsidRPr="0099474E">
        <w:rPr>
          <w:rFonts w:ascii="Times New Roman" w:hAnsi="Times New Roman"/>
          <w:sz w:val="24"/>
          <w:szCs w:val="24"/>
        </w:rPr>
        <w:t xml:space="preserve">Kontroli Przestępczości (HEUNI) oraz Grupę Zadaniową ds. Handlu Ludźmi Rady </w:t>
      </w:r>
      <w:r w:rsidRPr="0099474E">
        <w:rPr>
          <w:rFonts w:ascii="Times New Roman" w:hAnsi="Times New Roman"/>
          <w:sz w:val="24"/>
          <w:szCs w:val="24"/>
        </w:rPr>
        <w:lastRenderedPageBreak/>
        <w:t>Państw Morza Bałtyckiego (CBSS TF-THB). Dodatkowy moduł projektu – „ADSTRINGO – Polska i Rosja” był realizowany przez Grupę Zadaniową ds. Handlu Ludźmi Rady Państw Morza Bałtyckiego</w:t>
      </w:r>
      <w:r w:rsidR="006A4AB9">
        <w:rPr>
          <w:rFonts w:ascii="Times New Roman" w:hAnsi="Times New Roman"/>
          <w:sz w:val="24"/>
          <w:szCs w:val="24"/>
        </w:rPr>
        <w:t xml:space="preserve"> przy wsparciu fi</w:t>
      </w:r>
      <w:r w:rsidRPr="0099474E">
        <w:rPr>
          <w:rFonts w:ascii="Times New Roman" w:hAnsi="Times New Roman"/>
          <w:sz w:val="24"/>
          <w:szCs w:val="24"/>
        </w:rPr>
        <w:t>nansowym Instytutu Szwedzkiego. W ramach tego projektu odbyły się spotkania</w:t>
      </w:r>
      <w:r w:rsidR="00407A99">
        <w:rPr>
          <w:rFonts w:ascii="Times New Roman" w:hAnsi="Times New Roman"/>
          <w:sz w:val="24"/>
          <w:szCs w:val="24"/>
        </w:rPr>
        <w:t xml:space="preserve"> </w:t>
      </w:r>
      <w:r w:rsidRPr="0099474E">
        <w:rPr>
          <w:rFonts w:ascii="Times New Roman" w:hAnsi="Times New Roman"/>
          <w:sz w:val="24"/>
          <w:szCs w:val="24"/>
        </w:rPr>
        <w:t>regionalne w Gdańsku (10.02.2014</w:t>
      </w:r>
      <w:r w:rsidR="00545A09">
        <w:rPr>
          <w:rFonts w:ascii="Times New Roman" w:hAnsi="Times New Roman"/>
          <w:sz w:val="24"/>
          <w:szCs w:val="24"/>
        </w:rPr>
        <w:t xml:space="preserve"> </w:t>
      </w:r>
      <w:r w:rsidRPr="0099474E">
        <w:rPr>
          <w:rFonts w:ascii="Times New Roman" w:hAnsi="Times New Roman"/>
          <w:sz w:val="24"/>
          <w:szCs w:val="24"/>
        </w:rPr>
        <w:t>r.),</w:t>
      </w:r>
      <w:r w:rsidR="00600F7C" w:rsidRPr="0099474E">
        <w:rPr>
          <w:rFonts w:ascii="Times New Roman" w:hAnsi="Times New Roman"/>
          <w:sz w:val="24"/>
          <w:szCs w:val="24"/>
        </w:rPr>
        <w:t xml:space="preserve"> </w:t>
      </w:r>
      <w:r w:rsidRPr="0099474E">
        <w:rPr>
          <w:rFonts w:ascii="Times New Roman" w:hAnsi="Times New Roman"/>
          <w:sz w:val="24"/>
          <w:szCs w:val="24"/>
        </w:rPr>
        <w:t>w Poznaniu (03.03.2014</w:t>
      </w:r>
      <w:r w:rsidR="00545A09">
        <w:rPr>
          <w:rFonts w:ascii="Times New Roman" w:hAnsi="Times New Roman"/>
          <w:sz w:val="24"/>
          <w:szCs w:val="24"/>
        </w:rPr>
        <w:t xml:space="preserve"> </w:t>
      </w:r>
      <w:r w:rsidRPr="0099474E">
        <w:rPr>
          <w:rFonts w:ascii="Times New Roman" w:hAnsi="Times New Roman"/>
          <w:sz w:val="24"/>
          <w:szCs w:val="24"/>
        </w:rPr>
        <w:t>r.), w Katowicach (29.04.2014</w:t>
      </w:r>
      <w:r w:rsidR="00545A09">
        <w:rPr>
          <w:rFonts w:ascii="Times New Roman" w:hAnsi="Times New Roman"/>
          <w:sz w:val="24"/>
          <w:szCs w:val="24"/>
        </w:rPr>
        <w:t xml:space="preserve"> </w:t>
      </w:r>
      <w:r w:rsidRPr="0099474E">
        <w:rPr>
          <w:rFonts w:ascii="Times New Roman" w:hAnsi="Times New Roman"/>
          <w:sz w:val="24"/>
          <w:szCs w:val="24"/>
        </w:rPr>
        <w:t>r.), we</w:t>
      </w:r>
      <w:r w:rsidR="006A4AB9">
        <w:rPr>
          <w:rFonts w:ascii="Times New Roman" w:hAnsi="Times New Roman"/>
          <w:sz w:val="24"/>
          <w:szCs w:val="24"/>
        </w:rPr>
        <w:t> </w:t>
      </w:r>
      <w:r w:rsidRPr="0099474E">
        <w:rPr>
          <w:rFonts w:ascii="Times New Roman" w:hAnsi="Times New Roman"/>
          <w:sz w:val="24"/>
          <w:szCs w:val="24"/>
        </w:rPr>
        <w:t>Wrocławiu (11.06.2014</w:t>
      </w:r>
      <w:r w:rsidR="00545A09">
        <w:rPr>
          <w:rFonts w:ascii="Times New Roman" w:hAnsi="Times New Roman"/>
          <w:sz w:val="24"/>
          <w:szCs w:val="24"/>
        </w:rPr>
        <w:t xml:space="preserve"> </w:t>
      </w:r>
      <w:r w:rsidRPr="0099474E">
        <w:rPr>
          <w:rFonts w:ascii="Times New Roman" w:hAnsi="Times New Roman"/>
          <w:sz w:val="24"/>
          <w:szCs w:val="24"/>
        </w:rPr>
        <w:t>r.)</w:t>
      </w:r>
      <w:r w:rsidR="00407A99">
        <w:rPr>
          <w:rFonts w:ascii="Times New Roman" w:hAnsi="Times New Roman"/>
          <w:sz w:val="24"/>
          <w:szCs w:val="24"/>
        </w:rPr>
        <w:t xml:space="preserve"> </w:t>
      </w:r>
      <w:r w:rsidRPr="0099474E">
        <w:rPr>
          <w:rFonts w:ascii="Times New Roman" w:hAnsi="Times New Roman"/>
          <w:sz w:val="24"/>
          <w:szCs w:val="24"/>
        </w:rPr>
        <w:t>i w Rzeszowie (30.06.2014</w:t>
      </w:r>
      <w:r w:rsidR="00545A09">
        <w:rPr>
          <w:rFonts w:ascii="Times New Roman" w:hAnsi="Times New Roman"/>
          <w:sz w:val="24"/>
          <w:szCs w:val="24"/>
        </w:rPr>
        <w:t xml:space="preserve"> </w:t>
      </w:r>
      <w:r w:rsidRPr="0099474E">
        <w:rPr>
          <w:rFonts w:ascii="Times New Roman" w:hAnsi="Times New Roman"/>
          <w:sz w:val="24"/>
          <w:szCs w:val="24"/>
        </w:rPr>
        <w:t>r.).</w:t>
      </w:r>
    </w:p>
    <w:p w:rsidR="00F813F5" w:rsidRPr="0099474E" w:rsidRDefault="00F813F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W dniu 9 października 2014</w:t>
      </w:r>
      <w:r w:rsidR="003C0FF6">
        <w:rPr>
          <w:rFonts w:ascii="Times New Roman" w:hAnsi="Times New Roman"/>
          <w:sz w:val="24"/>
          <w:szCs w:val="24"/>
        </w:rPr>
        <w:t xml:space="preserve"> </w:t>
      </w:r>
      <w:r w:rsidRPr="0099474E">
        <w:rPr>
          <w:rFonts w:ascii="Times New Roman" w:hAnsi="Times New Roman"/>
          <w:sz w:val="24"/>
          <w:szCs w:val="24"/>
        </w:rPr>
        <w:t>r. w Warszawie odbyło się spotkanie krajowe „Odpowiedzialny biznes</w:t>
      </w:r>
      <w:r w:rsidR="00F7338D" w:rsidRPr="0099474E">
        <w:rPr>
          <w:rFonts w:ascii="Times New Roman" w:hAnsi="Times New Roman"/>
          <w:sz w:val="24"/>
          <w:szCs w:val="24"/>
        </w:rPr>
        <w:t xml:space="preserve"> </w:t>
      </w:r>
      <w:r w:rsidRPr="0099474E">
        <w:rPr>
          <w:rFonts w:ascii="Times New Roman" w:hAnsi="Times New Roman"/>
          <w:sz w:val="24"/>
          <w:szCs w:val="24"/>
        </w:rPr>
        <w:t xml:space="preserve">i współpraca instytucjonalna – przeciwdziałanie handlowi ludźmi, pracy przymusowej i łamaniu praw pracowniczych migrantów”. Na spotkaniu zostały też przedstawione </w:t>
      </w:r>
      <w:r w:rsidR="00AA5AA0" w:rsidRPr="0099474E">
        <w:rPr>
          <w:rFonts w:ascii="Times New Roman" w:hAnsi="Times New Roman"/>
          <w:sz w:val="24"/>
          <w:szCs w:val="24"/>
        </w:rPr>
        <w:t xml:space="preserve">następujące </w:t>
      </w:r>
      <w:r w:rsidRPr="0099474E">
        <w:rPr>
          <w:rFonts w:ascii="Times New Roman" w:hAnsi="Times New Roman"/>
          <w:sz w:val="24"/>
          <w:szCs w:val="24"/>
        </w:rPr>
        <w:t>zalecenia, dla państw</w:t>
      </w:r>
      <w:r w:rsidR="00F7338D" w:rsidRPr="0099474E">
        <w:rPr>
          <w:rFonts w:ascii="Times New Roman" w:hAnsi="Times New Roman"/>
          <w:sz w:val="24"/>
          <w:szCs w:val="24"/>
        </w:rPr>
        <w:t xml:space="preserve"> </w:t>
      </w:r>
      <w:r w:rsidRPr="0099474E">
        <w:rPr>
          <w:rFonts w:ascii="Times New Roman" w:hAnsi="Times New Roman"/>
          <w:sz w:val="24"/>
          <w:szCs w:val="24"/>
        </w:rPr>
        <w:t>i przedsiębiorstw:</w:t>
      </w:r>
    </w:p>
    <w:p w:rsidR="00E95022" w:rsidRPr="0099474E" w:rsidRDefault="00407A99" w:rsidP="006A4AB9">
      <w:pPr>
        <w:spacing w:after="0" w:line="360" w:lineRule="auto"/>
        <w:ind w:left="391" w:hanging="391"/>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AA5AA0" w:rsidRPr="0099474E">
        <w:rPr>
          <w:rFonts w:ascii="Times New Roman" w:hAnsi="Times New Roman"/>
          <w:sz w:val="24"/>
          <w:szCs w:val="24"/>
        </w:rPr>
        <w:t>p</w:t>
      </w:r>
      <w:r w:rsidR="00F813F5" w:rsidRPr="0099474E">
        <w:rPr>
          <w:rFonts w:ascii="Times New Roman" w:hAnsi="Times New Roman"/>
          <w:sz w:val="24"/>
          <w:szCs w:val="24"/>
        </w:rPr>
        <w:t>romow</w:t>
      </w:r>
      <w:r w:rsidR="006A4AB9">
        <w:rPr>
          <w:rFonts w:ascii="Times New Roman" w:hAnsi="Times New Roman"/>
          <w:sz w:val="24"/>
          <w:szCs w:val="24"/>
        </w:rPr>
        <w:t>anie godnej pracy i ochrona pod</w:t>
      </w:r>
      <w:r w:rsidR="00F813F5" w:rsidRPr="0099474E">
        <w:rPr>
          <w:rFonts w:ascii="Times New Roman" w:hAnsi="Times New Roman"/>
          <w:sz w:val="24"/>
          <w:szCs w:val="24"/>
        </w:rPr>
        <w:t>stawowych praw pracowniczych</w:t>
      </w:r>
      <w:r w:rsidR="00746C8C" w:rsidRPr="0099474E">
        <w:rPr>
          <w:rFonts w:ascii="Times New Roman" w:hAnsi="Times New Roman"/>
          <w:sz w:val="24"/>
          <w:szCs w:val="24"/>
        </w:rPr>
        <w:t>;</w:t>
      </w:r>
    </w:p>
    <w:p w:rsidR="00AA5AA0" w:rsidRPr="0099474E" w:rsidRDefault="00407A99" w:rsidP="006A4AB9">
      <w:pPr>
        <w:spacing w:after="0" w:line="360" w:lineRule="auto"/>
        <w:ind w:left="391" w:hanging="391"/>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AA5AA0" w:rsidRPr="0099474E">
        <w:rPr>
          <w:rFonts w:ascii="Times New Roman" w:hAnsi="Times New Roman"/>
          <w:sz w:val="24"/>
          <w:szCs w:val="24"/>
        </w:rPr>
        <w:t>p</w:t>
      </w:r>
      <w:r w:rsidR="00F813F5" w:rsidRPr="0099474E">
        <w:rPr>
          <w:rFonts w:ascii="Times New Roman" w:hAnsi="Times New Roman"/>
          <w:sz w:val="24"/>
          <w:szCs w:val="24"/>
        </w:rPr>
        <w:t>oprawa egzekwowania istniejących norm prawa pracy, szczególnie w branżach o</w:t>
      </w:r>
      <w:r w:rsidR="006A4AB9">
        <w:rPr>
          <w:rFonts w:ascii="Times New Roman" w:hAnsi="Times New Roman"/>
          <w:sz w:val="24"/>
          <w:szCs w:val="24"/>
        </w:rPr>
        <w:t> </w:t>
      </w:r>
      <w:r w:rsidR="00F813F5" w:rsidRPr="0099474E">
        <w:rPr>
          <w:rFonts w:ascii="Times New Roman" w:hAnsi="Times New Roman"/>
          <w:sz w:val="24"/>
          <w:szCs w:val="24"/>
        </w:rPr>
        <w:t>najwyższym prawd</w:t>
      </w:r>
      <w:r w:rsidR="006A4AB9">
        <w:rPr>
          <w:rFonts w:ascii="Times New Roman" w:hAnsi="Times New Roman"/>
          <w:sz w:val="24"/>
          <w:szCs w:val="24"/>
        </w:rPr>
        <w:t>opodobieństwie wystąpienia przy</w:t>
      </w:r>
      <w:r w:rsidR="00F813F5" w:rsidRPr="0099474E">
        <w:rPr>
          <w:rFonts w:ascii="Times New Roman" w:hAnsi="Times New Roman"/>
          <w:sz w:val="24"/>
          <w:szCs w:val="24"/>
        </w:rPr>
        <w:t>padków wyzysku i</w:t>
      </w:r>
      <w:r w:rsidR="006A4AB9">
        <w:rPr>
          <w:rFonts w:ascii="Times New Roman" w:hAnsi="Times New Roman"/>
          <w:sz w:val="24"/>
          <w:szCs w:val="24"/>
        </w:rPr>
        <w:t> </w:t>
      </w:r>
      <w:r w:rsidR="00F813F5" w:rsidRPr="0099474E">
        <w:rPr>
          <w:rFonts w:ascii="Times New Roman" w:hAnsi="Times New Roman"/>
          <w:sz w:val="24"/>
          <w:szCs w:val="24"/>
        </w:rPr>
        <w:t>zatrudniania pracowników migrujących</w:t>
      </w:r>
      <w:r w:rsidR="00746C8C" w:rsidRPr="0099474E">
        <w:rPr>
          <w:rFonts w:ascii="Times New Roman" w:hAnsi="Times New Roman"/>
          <w:sz w:val="24"/>
          <w:szCs w:val="24"/>
        </w:rPr>
        <w:t>;</w:t>
      </w:r>
    </w:p>
    <w:p w:rsidR="00F813F5" w:rsidRPr="0099474E" w:rsidRDefault="00407A99" w:rsidP="006A4AB9">
      <w:pPr>
        <w:spacing w:after="0" w:line="360" w:lineRule="auto"/>
        <w:ind w:left="391" w:hanging="391"/>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AA5AA0" w:rsidRPr="0099474E">
        <w:rPr>
          <w:rFonts w:ascii="Times New Roman" w:hAnsi="Times New Roman"/>
          <w:sz w:val="24"/>
          <w:szCs w:val="24"/>
        </w:rPr>
        <w:t>s</w:t>
      </w:r>
      <w:r w:rsidR="00F813F5" w:rsidRPr="0099474E">
        <w:rPr>
          <w:rFonts w:ascii="Times New Roman" w:hAnsi="Times New Roman"/>
          <w:sz w:val="24"/>
          <w:szCs w:val="24"/>
        </w:rPr>
        <w:t>tworz</w:t>
      </w:r>
      <w:r w:rsidR="006A4AB9">
        <w:rPr>
          <w:rFonts w:ascii="Times New Roman" w:hAnsi="Times New Roman"/>
          <w:sz w:val="24"/>
          <w:szCs w:val="24"/>
        </w:rPr>
        <w:t>enie równych warunków dla etycz</w:t>
      </w:r>
      <w:r w:rsidR="00F813F5" w:rsidRPr="0099474E">
        <w:rPr>
          <w:rFonts w:ascii="Times New Roman" w:hAnsi="Times New Roman"/>
          <w:sz w:val="24"/>
          <w:szCs w:val="24"/>
        </w:rPr>
        <w:t xml:space="preserve">nie postępujących </w:t>
      </w:r>
      <w:proofErr w:type="spellStart"/>
      <w:r w:rsidR="00F813F5" w:rsidRPr="0099474E">
        <w:rPr>
          <w:rFonts w:ascii="Times New Roman" w:hAnsi="Times New Roman"/>
          <w:sz w:val="24"/>
          <w:szCs w:val="24"/>
        </w:rPr>
        <w:t>rekruterów</w:t>
      </w:r>
      <w:proofErr w:type="spellEnd"/>
      <w:r w:rsidR="00F813F5" w:rsidRPr="0099474E">
        <w:rPr>
          <w:rFonts w:ascii="Times New Roman" w:hAnsi="Times New Roman"/>
          <w:sz w:val="24"/>
          <w:szCs w:val="24"/>
        </w:rPr>
        <w:t xml:space="preserve"> </w:t>
      </w:r>
      <w:r w:rsidR="00600F7C" w:rsidRPr="0099474E">
        <w:rPr>
          <w:rFonts w:ascii="Times New Roman" w:hAnsi="Times New Roman"/>
          <w:sz w:val="24"/>
          <w:szCs w:val="24"/>
        </w:rPr>
        <w:br/>
      </w:r>
      <w:r w:rsidR="00F813F5" w:rsidRPr="0099474E">
        <w:rPr>
          <w:rFonts w:ascii="Times New Roman" w:hAnsi="Times New Roman"/>
          <w:sz w:val="24"/>
          <w:szCs w:val="24"/>
        </w:rPr>
        <w:t>i pracodawców</w:t>
      </w:r>
      <w:r w:rsidR="00746C8C" w:rsidRPr="0099474E">
        <w:rPr>
          <w:rFonts w:ascii="Times New Roman" w:hAnsi="Times New Roman"/>
          <w:sz w:val="24"/>
          <w:szCs w:val="24"/>
        </w:rPr>
        <w:t>;</w:t>
      </w:r>
    </w:p>
    <w:p w:rsidR="007829A2" w:rsidRPr="006A4AB9" w:rsidRDefault="00407A99" w:rsidP="006A4AB9">
      <w:pPr>
        <w:spacing w:after="0" w:line="360" w:lineRule="auto"/>
        <w:ind w:left="391" w:hanging="391"/>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00AA5AA0" w:rsidRPr="0099474E">
        <w:rPr>
          <w:rFonts w:ascii="Times New Roman" w:hAnsi="Times New Roman"/>
          <w:sz w:val="24"/>
          <w:szCs w:val="24"/>
        </w:rPr>
        <w:t>p</w:t>
      </w:r>
      <w:r w:rsidR="00F813F5" w:rsidRPr="0099474E">
        <w:rPr>
          <w:rFonts w:ascii="Times New Roman" w:hAnsi="Times New Roman"/>
          <w:sz w:val="24"/>
          <w:szCs w:val="24"/>
        </w:rPr>
        <w:t xml:space="preserve">romowanie partnerstwa strategicznego między organami administracji publicznej, przedsiębiorstwami, związkami zawodowymi i organizacjami pozarządowymi w celu zapobiegania nadużyciom i wyzyskowi na poziomie krajowym, regionalnym </w:t>
      </w:r>
      <w:r w:rsidR="00A34873">
        <w:rPr>
          <w:rFonts w:ascii="Times New Roman" w:hAnsi="Times New Roman"/>
          <w:sz w:val="24"/>
          <w:szCs w:val="24"/>
        </w:rPr>
        <w:br/>
      </w:r>
      <w:r w:rsidR="00F813F5" w:rsidRPr="0099474E">
        <w:rPr>
          <w:rFonts w:ascii="Times New Roman" w:hAnsi="Times New Roman"/>
          <w:sz w:val="24"/>
          <w:szCs w:val="24"/>
        </w:rPr>
        <w:t>i</w:t>
      </w:r>
      <w:r>
        <w:rPr>
          <w:rFonts w:ascii="Times New Roman" w:hAnsi="Times New Roman"/>
          <w:sz w:val="24"/>
          <w:szCs w:val="24"/>
        </w:rPr>
        <w:t xml:space="preserve"> </w:t>
      </w:r>
      <w:r w:rsidR="006A4AB9">
        <w:rPr>
          <w:rFonts w:ascii="Times New Roman" w:hAnsi="Times New Roman"/>
          <w:sz w:val="24"/>
          <w:szCs w:val="24"/>
        </w:rPr>
        <w:t>międzynarodowym.</w:t>
      </w:r>
    </w:p>
    <w:p w:rsidR="00372814" w:rsidRPr="0099474E" w:rsidRDefault="00600EDF" w:rsidP="00407A99">
      <w:pPr>
        <w:spacing w:before="120" w:after="0" w:line="360" w:lineRule="auto"/>
        <w:jc w:val="both"/>
        <w:rPr>
          <w:rFonts w:ascii="Times New Roman" w:hAnsi="Times New Roman"/>
          <w:iCs/>
          <w:sz w:val="24"/>
          <w:szCs w:val="24"/>
        </w:rPr>
      </w:pPr>
      <w:r w:rsidRPr="0099474E">
        <w:rPr>
          <w:rFonts w:ascii="Times New Roman" w:hAnsi="Times New Roman"/>
          <w:iCs/>
          <w:sz w:val="24"/>
          <w:szCs w:val="24"/>
        </w:rPr>
        <w:t>Materię objętą artykułem 2.</w:t>
      </w:r>
      <w:r w:rsidR="00DC5CC4" w:rsidRPr="0099474E">
        <w:rPr>
          <w:rFonts w:ascii="Times New Roman" w:hAnsi="Times New Roman"/>
          <w:iCs/>
          <w:sz w:val="24"/>
          <w:szCs w:val="24"/>
        </w:rPr>
        <w:t>c</w:t>
      </w:r>
      <w:r w:rsidR="006B0D77" w:rsidRPr="0099474E">
        <w:rPr>
          <w:rFonts w:ascii="Times New Roman" w:hAnsi="Times New Roman"/>
          <w:iCs/>
          <w:sz w:val="24"/>
          <w:szCs w:val="24"/>
        </w:rPr>
        <w:t xml:space="preserve">) </w:t>
      </w:r>
      <w:r w:rsidR="00E254EA" w:rsidRPr="0099474E">
        <w:rPr>
          <w:rFonts w:ascii="Times New Roman" w:hAnsi="Times New Roman"/>
          <w:iCs/>
          <w:sz w:val="24"/>
          <w:szCs w:val="24"/>
        </w:rPr>
        <w:t xml:space="preserve">podpunkt </w:t>
      </w:r>
      <w:r w:rsidR="00DC5CC4" w:rsidRPr="0099474E">
        <w:rPr>
          <w:rFonts w:ascii="Times New Roman" w:hAnsi="Times New Roman"/>
          <w:iCs/>
          <w:sz w:val="24"/>
          <w:szCs w:val="24"/>
        </w:rPr>
        <w:t>i</w:t>
      </w:r>
      <w:r w:rsidR="00E254EA" w:rsidRPr="0099474E">
        <w:rPr>
          <w:rFonts w:ascii="Times New Roman" w:hAnsi="Times New Roman"/>
          <w:iCs/>
          <w:sz w:val="24"/>
          <w:szCs w:val="24"/>
        </w:rPr>
        <w:t xml:space="preserve">) Protokołu reguluje </w:t>
      </w:r>
      <w:r w:rsidR="00AA5AA0" w:rsidRPr="0099474E">
        <w:rPr>
          <w:rFonts w:ascii="Times New Roman" w:hAnsi="Times New Roman"/>
          <w:sz w:val="24"/>
          <w:szCs w:val="24"/>
        </w:rPr>
        <w:t>u</w:t>
      </w:r>
      <w:r w:rsidR="00E254EA" w:rsidRPr="0099474E">
        <w:rPr>
          <w:rFonts w:ascii="Times New Roman" w:hAnsi="Times New Roman"/>
          <w:sz w:val="24"/>
          <w:szCs w:val="24"/>
        </w:rPr>
        <w:t>stawa z dnia 20 kwietnia 2004 r. o promocji zatrudnienia i instytucjach rynku pracy, oraz ustawa z dnia 15</w:t>
      </w:r>
      <w:r w:rsidR="006A4AB9">
        <w:rPr>
          <w:rFonts w:ascii="Times New Roman" w:hAnsi="Times New Roman"/>
          <w:sz w:val="24"/>
          <w:szCs w:val="24"/>
        </w:rPr>
        <w:t> </w:t>
      </w:r>
      <w:r w:rsidR="00E254EA" w:rsidRPr="0099474E">
        <w:rPr>
          <w:rFonts w:ascii="Times New Roman" w:hAnsi="Times New Roman"/>
          <w:sz w:val="24"/>
          <w:szCs w:val="24"/>
        </w:rPr>
        <w:t xml:space="preserve">czerwca 2012 r. o skutkach powierzania pracy cudzoziemcom przebywającym wbrew przepisom na terytorium RP . </w:t>
      </w:r>
      <w:r w:rsidR="00372814" w:rsidRPr="0099474E">
        <w:rPr>
          <w:rFonts w:ascii="Times New Roman" w:hAnsi="Times New Roman"/>
          <w:iCs/>
          <w:sz w:val="24"/>
          <w:szCs w:val="24"/>
        </w:rPr>
        <w:t>Zgodnie z art. 10 ustawy z dnia 15 czerwca 2012</w:t>
      </w:r>
      <w:r w:rsidR="006A4AB9">
        <w:rPr>
          <w:rFonts w:ascii="Times New Roman" w:hAnsi="Times New Roman"/>
          <w:iCs/>
          <w:sz w:val="24"/>
          <w:szCs w:val="24"/>
        </w:rPr>
        <w:t> </w:t>
      </w:r>
      <w:r w:rsidR="00372814" w:rsidRPr="0099474E">
        <w:rPr>
          <w:rFonts w:ascii="Times New Roman" w:hAnsi="Times New Roman"/>
          <w:iCs/>
          <w:sz w:val="24"/>
          <w:szCs w:val="24"/>
        </w:rPr>
        <w:t xml:space="preserve">r. o skutkach powierzania pracy cudzoziemcom przebywającym wbrew przepisom na terytorium RP kto powierza wykonywanie pracy cudzoziemcowi przebywającemu bez </w:t>
      </w:r>
      <w:r w:rsidR="009C1889" w:rsidRPr="0099474E">
        <w:rPr>
          <w:rFonts w:ascii="Times New Roman" w:hAnsi="Times New Roman"/>
          <w:iCs/>
          <w:sz w:val="24"/>
          <w:szCs w:val="24"/>
        </w:rPr>
        <w:t>ważnego dokumentu uprawniającego do pobytu na terytorium</w:t>
      </w:r>
      <w:r w:rsidR="00407A99">
        <w:rPr>
          <w:rFonts w:ascii="Times New Roman" w:hAnsi="Times New Roman"/>
          <w:iCs/>
          <w:sz w:val="24"/>
          <w:szCs w:val="24"/>
        </w:rPr>
        <w:t xml:space="preserve"> </w:t>
      </w:r>
      <w:r w:rsidR="009C1889" w:rsidRPr="0099474E">
        <w:rPr>
          <w:rFonts w:ascii="Times New Roman" w:hAnsi="Times New Roman"/>
          <w:iCs/>
          <w:sz w:val="24"/>
          <w:szCs w:val="24"/>
        </w:rPr>
        <w:t>Rzeczypospolitej Polskiej w warunkach szczególnego wykorzystania, podlega karze pozbawienia wolności do lat 3.</w:t>
      </w:r>
      <w:r w:rsidR="00407A99">
        <w:rPr>
          <w:rFonts w:ascii="Times New Roman" w:hAnsi="Times New Roman"/>
          <w:iCs/>
          <w:sz w:val="24"/>
          <w:szCs w:val="24"/>
        </w:rPr>
        <w:t xml:space="preserve"> </w:t>
      </w:r>
      <w:r w:rsidR="009C1889" w:rsidRPr="0099474E">
        <w:rPr>
          <w:rFonts w:ascii="Times New Roman" w:hAnsi="Times New Roman"/>
          <w:iCs/>
          <w:sz w:val="24"/>
          <w:szCs w:val="24"/>
        </w:rPr>
        <w:t>Takiej samej karze podlega, kto powierza wykonywanie pracy cudzoziemcowi przebywającemu bez ważnego dokumentu uprawniającego do pobytu na terytorium</w:t>
      </w:r>
      <w:r w:rsidR="00407A99">
        <w:rPr>
          <w:rFonts w:ascii="Times New Roman" w:hAnsi="Times New Roman"/>
          <w:iCs/>
          <w:sz w:val="24"/>
          <w:szCs w:val="24"/>
        </w:rPr>
        <w:t xml:space="preserve"> </w:t>
      </w:r>
      <w:r w:rsidR="009C1889" w:rsidRPr="0099474E">
        <w:rPr>
          <w:rFonts w:ascii="Times New Roman" w:hAnsi="Times New Roman"/>
          <w:iCs/>
          <w:sz w:val="24"/>
          <w:szCs w:val="24"/>
        </w:rPr>
        <w:t>Rzeczypospolitej Polskiej, będącemu pokrzywdzonym przestępstwem określonym w artykule 189a §</w:t>
      </w:r>
      <w:r w:rsidR="003C0FF6">
        <w:rPr>
          <w:rFonts w:ascii="Times New Roman" w:hAnsi="Times New Roman"/>
          <w:iCs/>
          <w:sz w:val="24"/>
          <w:szCs w:val="24"/>
        </w:rPr>
        <w:t xml:space="preserve"> </w:t>
      </w:r>
      <w:r w:rsidR="009C1889" w:rsidRPr="0099474E">
        <w:rPr>
          <w:rFonts w:ascii="Times New Roman" w:hAnsi="Times New Roman"/>
          <w:iCs/>
          <w:sz w:val="24"/>
          <w:szCs w:val="24"/>
        </w:rPr>
        <w:t xml:space="preserve">1 ustawy z dnia 6 czerwca 1997 r. – Kodeks </w:t>
      </w:r>
      <w:r w:rsidR="00B84C19" w:rsidRPr="0099474E">
        <w:rPr>
          <w:rFonts w:ascii="Times New Roman" w:hAnsi="Times New Roman"/>
          <w:iCs/>
          <w:sz w:val="24"/>
          <w:szCs w:val="24"/>
        </w:rPr>
        <w:t>k</w:t>
      </w:r>
      <w:r w:rsidR="009C1889" w:rsidRPr="0099474E">
        <w:rPr>
          <w:rFonts w:ascii="Times New Roman" w:hAnsi="Times New Roman"/>
          <w:iCs/>
          <w:sz w:val="24"/>
          <w:szCs w:val="24"/>
        </w:rPr>
        <w:t>arny.</w:t>
      </w:r>
      <w:r w:rsidR="001C1909" w:rsidRPr="0099474E">
        <w:rPr>
          <w:rFonts w:ascii="Times New Roman" w:hAnsi="Times New Roman"/>
          <w:iCs/>
          <w:sz w:val="24"/>
          <w:szCs w:val="24"/>
        </w:rPr>
        <w:t xml:space="preserve"> </w:t>
      </w:r>
      <w:r w:rsidR="00372814" w:rsidRPr="0099474E">
        <w:rPr>
          <w:rFonts w:ascii="Times New Roman" w:hAnsi="Times New Roman"/>
          <w:iCs/>
          <w:sz w:val="24"/>
          <w:szCs w:val="24"/>
        </w:rPr>
        <w:t>Ust</w:t>
      </w:r>
      <w:r w:rsidR="00A43035" w:rsidRPr="0099474E">
        <w:rPr>
          <w:rFonts w:ascii="Times New Roman" w:hAnsi="Times New Roman"/>
          <w:iCs/>
          <w:sz w:val="24"/>
          <w:szCs w:val="24"/>
        </w:rPr>
        <w:t>ęp</w:t>
      </w:r>
      <w:r w:rsidR="00372814" w:rsidRPr="0099474E">
        <w:rPr>
          <w:rFonts w:ascii="Times New Roman" w:hAnsi="Times New Roman"/>
          <w:iCs/>
          <w:sz w:val="24"/>
          <w:szCs w:val="24"/>
        </w:rPr>
        <w:t xml:space="preserve"> 3 tego artykułu zawiera definicję warunków szczególnego wyzysku, która </w:t>
      </w:r>
      <w:r w:rsidR="00372814" w:rsidRPr="0099474E">
        <w:rPr>
          <w:rFonts w:ascii="Times New Roman" w:hAnsi="Times New Roman"/>
          <w:iCs/>
          <w:sz w:val="24"/>
          <w:szCs w:val="24"/>
        </w:rPr>
        <w:lastRenderedPageBreak/>
        <w:t xml:space="preserve">zawiera takie elementy jak powierzenie wykonywania pracy z naruszeniem prawa, </w:t>
      </w:r>
      <w:r w:rsidR="00A34873">
        <w:rPr>
          <w:rFonts w:ascii="Times New Roman" w:hAnsi="Times New Roman"/>
          <w:iCs/>
          <w:sz w:val="24"/>
          <w:szCs w:val="24"/>
        </w:rPr>
        <w:br/>
      </w:r>
      <w:r w:rsidR="00372814" w:rsidRPr="0099474E">
        <w:rPr>
          <w:rFonts w:ascii="Times New Roman" w:hAnsi="Times New Roman"/>
          <w:iCs/>
          <w:sz w:val="24"/>
          <w:szCs w:val="24"/>
        </w:rPr>
        <w:t>w warunkach uchybiających godności człowieka i rażąco odmiennych, w s</w:t>
      </w:r>
      <w:r w:rsidR="00395CC9" w:rsidRPr="0099474E">
        <w:rPr>
          <w:rFonts w:ascii="Times New Roman" w:hAnsi="Times New Roman"/>
          <w:iCs/>
          <w:sz w:val="24"/>
          <w:szCs w:val="24"/>
        </w:rPr>
        <w:t>zczególności ze</w:t>
      </w:r>
      <w:r w:rsidR="00372814" w:rsidRPr="0099474E">
        <w:rPr>
          <w:rFonts w:ascii="Times New Roman" w:hAnsi="Times New Roman"/>
          <w:iCs/>
          <w:sz w:val="24"/>
          <w:szCs w:val="24"/>
        </w:rPr>
        <w:t xml:space="preserve"> względu na płeć, w porównaniu z warunkami pracy osób, którym powierzono wykonywanie pracy zgodnie z prawem, wpływających na zdrowie lub bezpieczeństwo osób wykonujących pracę. </w:t>
      </w:r>
    </w:p>
    <w:p w:rsidR="00F813F5" w:rsidRPr="0099474E" w:rsidRDefault="00F813F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Straż</w:t>
      </w:r>
      <w:r w:rsidR="009C075C" w:rsidRPr="0099474E">
        <w:rPr>
          <w:rFonts w:ascii="Times New Roman" w:hAnsi="Times New Roman"/>
          <w:sz w:val="24"/>
          <w:szCs w:val="24"/>
        </w:rPr>
        <w:t xml:space="preserve"> Graniczna</w:t>
      </w:r>
      <w:r w:rsidRPr="0099474E">
        <w:rPr>
          <w:rFonts w:ascii="Times New Roman" w:hAnsi="Times New Roman"/>
          <w:sz w:val="24"/>
          <w:szCs w:val="24"/>
        </w:rPr>
        <w:t xml:space="preserve"> na podstawie porozumienia między Komendantem Głównym Straży Granicznej a Głównym Inspektorem Pracy realizuje </w:t>
      </w:r>
      <w:r w:rsidR="003E1CC5" w:rsidRPr="0099474E">
        <w:rPr>
          <w:rFonts w:ascii="Times New Roman" w:hAnsi="Times New Roman"/>
          <w:sz w:val="24"/>
          <w:szCs w:val="24"/>
        </w:rPr>
        <w:t xml:space="preserve">od 2008 r. </w:t>
      </w:r>
      <w:r w:rsidRPr="0099474E">
        <w:rPr>
          <w:rFonts w:ascii="Times New Roman" w:hAnsi="Times New Roman"/>
          <w:sz w:val="24"/>
          <w:szCs w:val="24"/>
        </w:rPr>
        <w:t xml:space="preserve">wspólne kontrole legalności </w:t>
      </w:r>
      <w:r w:rsidR="009C075C" w:rsidRPr="0099474E">
        <w:rPr>
          <w:rFonts w:ascii="Times New Roman" w:hAnsi="Times New Roman"/>
          <w:sz w:val="24"/>
          <w:szCs w:val="24"/>
        </w:rPr>
        <w:t xml:space="preserve">wykonywania pracy przez cudzoziemców, prowadzenia działalności gospodarczej przez </w:t>
      </w:r>
      <w:r w:rsidRPr="0099474E">
        <w:rPr>
          <w:rFonts w:ascii="Times New Roman" w:hAnsi="Times New Roman"/>
          <w:sz w:val="24"/>
          <w:szCs w:val="24"/>
        </w:rPr>
        <w:t>cudzoziemców</w:t>
      </w:r>
      <w:r w:rsidR="009C075C" w:rsidRPr="0099474E">
        <w:rPr>
          <w:rFonts w:ascii="Times New Roman" w:hAnsi="Times New Roman"/>
          <w:sz w:val="24"/>
          <w:szCs w:val="24"/>
        </w:rPr>
        <w:t xml:space="preserve"> oraz powierzania wykonywania pracy cudzoziemcom. W dniu 12 maja 2015 r. Komendant Główny Straży Granicznej i</w:t>
      </w:r>
      <w:r w:rsidR="006A4AB9">
        <w:rPr>
          <w:rFonts w:ascii="Times New Roman" w:hAnsi="Times New Roman"/>
          <w:sz w:val="24"/>
          <w:szCs w:val="24"/>
        </w:rPr>
        <w:t> </w:t>
      </w:r>
      <w:r w:rsidR="009C075C" w:rsidRPr="0099474E">
        <w:rPr>
          <w:rFonts w:ascii="Times New Roman" w:hAnsi="Times New Roman"/>
          <w:sz w:val="24"/>
          <w:szCs w:val="24"/>
        </w:rPr>
        <w:t>Główny Inspektor P</w:t>
      </w:r>
      <w:r w:rsidR="00A27373" w:rsidRPr="0099474E">
        <w:rPr>
          <w:rFonts w:ascii="Times New Roman" w:hAnsi="Times New Roman"/>
          <w:sz w:val="24"/>
          <w:szCs w:val="24"/>
        </w:rPr>
        <w:t>racy podpisali nowe porozumienie</w:t>
      </w:r>
      <w:r w:rsidR="009C075C" w:rsidRPr="0099474E">
        <w:rPr>
          <w:rFonts w:ascii="Times New Roman" w:hAnsi="Times New Roman"/>
          <w:sz w:val="24"/>
          <w:szCs w:val="24"/>
        </w:rPr>
        <w:t xml:space="preserve"> w sprawie zasad współdziałania Państwowej Inspekcji Pracy i Straży Granicznej. </w:t>
      </w:r>
      <w:r w:rsidRPr="0099474E">
        <w:rPr>
          <w:rFonts w:ascii="Times New Roman" w:hAnsi="Times New Roman"/>
          <w:sz w:val="24"/>
          <w:szCs w:val="24"/>
        </w:rPr>
        <w:t xml:space="preserve">Straż Graniczna zaangażowana jest także w realizację </w:t>
      </w:r>
      <w:r w:rsidR="00A43035" w:rsidRPr="0099474E">
        <w:rPr>
          <w:rFonts w:ascii="Times New Roman" w:hAnsi="Times New Roman"/>
          <w:sz w:val="24"/>
          <w:szCs w:val="24"/>
        </w:rPr>
        <w:t>u</w:t>
      </w:r>
      <w:r w:rsidRPr="0099474E">
        <w:rPr>
          <w:rFonts w:ascii="Times New Roman" w:hAnsi="Times New Roman"/>
          <w:sz w:val="24"/>
          <w:szCs w:val="24"/>
        </w:rPr>
        <w:t xml:space="preserve">stawy </w:t>
      </w:r>
      <w:r w:rsidR="00A43035" w:rsidRPr="0099474E">
        <w:rPr>
          <w:rFonts w:ascii="Times New Roman" w:hAnsi="Times New Roman"/>
          <w:sz w:val="24"/>
          <w:szCs w:val="24"/>
        </w:rPr>
        <w:t xml:space="preserve">z dnia 15 czerwca 2012 r. </w:t>
      </w:r>
      <w:r w:rsidRPr="0099474E">
        <w:rPr>
          <w:rFonts w:ascii="Times New Roman" w:hAnsi="Times New Roman"/>
          <w:sz w:val="24"/>
          <w:szCs w:val="24"/>
        </w:rPr>
        <w:t>o skutkach powierzania wykonywania pracy cudzoziemcom przebywającym wbrew przepisom na terytorium RP. Nie ulega wątpliwości kluczowa rola Państwowej Inspekcji Pracy, rozszerzenia jej kompetencji i wzmocnienia organizacyjnego, w implementacji Protokołu.</w:t>
      </w:r>
    </w:p>
    <w:p w:rsidR="00EB6C38" w:rsidRPr="00407A99" w:rsidRDefault="00EB6C38" w:rsidP="0099474E">
      <w:pPr>
        <w:spacing w:before="120" w:after="0" w:line="360" w:lineRule="auto"/>
        <w:jc w:val="both"/>
        <w:rPr>
          <w:rFonts w:ascii="Times New Roman" w:hAnsi="Times New Roman"/>
          <w:sz w:val="24"/>
          <w:szCs w:val="24"/>
        </w:rPr>
      </w:pPr>
      <w:r w:rsidRPr="0099474E">
        <w:rPr>
          <w:rFonts w:ascii="Times New Roman" w:hAnsi="Times New Roman"/>
          <w:sz w:val="24"/>
          <w:szCs w:val="24"/>
        </w:rPr>
        <w:t xml:space="preserve">Na portalu Publicznych Służb Zatrudnienia znajdują się m.in. informacje opracowane przez </w:t>
      </w:r>
      <w:r w:rsidR="00A43035" w:rsidRPr="0099474E">
        <w:rPr>
          <w:rFonts w:ascii="Times New Roman" w:hAnsi="Times New Roman"/>
          <w:sz w:val="24"/>
          <w:szCs w:val="24"/>
        </w:rPr>
        <w:t xml:space="preserve">Ministerstwo Rodziny, Pracy i Polityki Społecznej, </w:t>
      </w:r>
      <w:r w:rsidRPr="0099474E">
        <w:rPr>
          <w:rFonts w:ascii="Times New Roman" w:hAnsi="Times New Roman"/>
          <w:sz w:val="24"/>
          <w:szCs w:val="24"/>
        </w:rPr>
        <w:t xml:space="preserve">skierowane do obywateli polskich poszukujących pracy za </w:t>
      </w:r>
      <w:r w:rsidR="0018628E" w:rsidRPr="0099474E">
        <w:rPr>
          <w:rFonts w:ascii="Times New Roman" w:hAnsi="Times New Roman"/>
          <w:sz w:val="24"/>
          <w:szCs w:val="24"/>
        </w:rPr>
        <w:t xml:space="preserve">granicą </w:t>
      </w:r>
      <w:r w:rsidRPr="0099474E">
        <w:rPr>
          <w:rFonts w:ascii="Times New Roman" w:hAnsi="Times New Roman"/>
          <w:sz w:val="24"/>
          <w:szCs w:val="24"/>
        </w:rPr>
        <w:t>nt. bezpiecznych wyjazdów do pracy za granicę:</w:t>
      </w:r>
      <w:r w:rsidR="00600F7C" w:rsidRPr="0099474E">
        <w:rPr>
          <w:rFonts w:ascii="Times New Roman" w:hAnsi="Times New Roman"/>
          <w:sz w:val="24"/>
          <w:szCs w:val="24"/>
        </w:rPr>
        <w:t xml:space="preserve"> </w:t>
      </w:r>
      <w:r w:rsidRPr="00407A99">
        <w:rPr>
          <w:rFonts w:ascii="Times New Roman" w:hAnsi="Times New Roman"/>
          <w:sz w:val="24"/>
          <w:szCs w:val="24"/>
        </w:rPr>
        <w:t>(</w:t>
      </w:r>
      <w:hyperlink r:id="rId9" w:history="1">
        <w:r w:rsidR="00600F7C" w:rsidRPr="00407A99">
          <w:rPr>
            <w:rStyle w:val="Hipercze"/>
            <w:rFonts w:ascii="Times New Roman" w:hAnsi="Times New Roman"/>
            <w:color w:val="auto"/>
            <w:sz w:val="24"/>
            <w:szCs w:val="24"/>
            <w:u w:val="none"/>
          </w:rPr>
          <w:t>http://psz.praca.gov.pl/documents/10240/69717/bezpieczne_wyjazdy.pdf</w:t>
        </w:r>
      </w:hyperlink>
      <w:r w:rsidR="006A4AB9">
        <w:rPr>
          <w:rFonts w:ascii="Times New Roman" w:hAnsi="Times New Roman"/>
          <w:sz w:val="24"/>
          <w:szCs w:val="24"/>
        </w:rPr>
        <w:t>).</w:t>
      </w:r>
    </w:p>
    <w:p w:rsidR="00EB6C38" w:rsidRPr="0099474E" w:rsidRDefault="00EB6C38" w:rsidP="0099474E">
      <w:pPr>
        <w:spacing w:before="120" w:after="0" w:line="360" w:lineRule="auto"/>
        <w:jc w:val="both"/>
        <w:rPr>
          <w:rFonts w:ascii="Times New Roman" w:hAnsi="Times New Roman"/>
          <w:sz w:val="24"/>
          <w:szCs w:val="24"/>
        </w:rPr>
      </w:pPr>
      <w:r w:rsidRPr="0099474E">
        <w:rPr>
          <w:rFonts w:ascii="Times New Roman" w:hAnsi="Times New Roman"/>
          <w:sz w:val="24"/>
          <w:szCs w:val="24"/>
        </w:rPr>
        <w:t xml:space="preserve">W 2013 r. </w:t>
      </w:r>
      <w:r w:rsidR="00A43035" w:rsidRPr="0099474E">
        <w:rPr>
          <w:rFonts w:ascii="Times New Roman" w:hAnsi="Times New Roman"/>
          <w:sz w:val="24"/>
          <w:szCs w:val="24"/>
        </w:rPr>
        <w:t>Ministerstwo Pracy i Polityki Społecznej zrealizowało we współpracy z</w:t>
      </w:r>
      <w:r w:rsidR="006A4AB9">
        <w:rPr>
          <w:rFonts w:ascii="Times New Roman" w:hAnsi="Times New Roman"/>
          <w:sz w:val="24"/>
          <w:szCs w:val="24"/>
        </w:rPr>
        <w:t> </w:t>
      </w:r>
      <w:r w:rsidR="00A43035" w:rsidRPr="0099474E">
        <w:rPr>
          <w:rFonts w:ascii="Times New Roman" w:hAnsi="Times New Roman"/>
          <w:sz w:val="24"/>
          <w:szCs w:val="24"/>
        </w:rPr>
        <w:t xml:space="preserve">MSW </w:t>
      </w:r>
      <w:r w:rsidRPr="0099474E">
        <w:rPr>
          <w:rFonts w:ascii="Times New Roman" w:hAnsi="Times New Roman"/>
          <w:sz w:val="24"/>
          <w:szCs w:val="24"/>
        </w:rPr>
        <w:t xml:space="preserve">film informujący o zagrożeniach związanych z pracą za granicą. Film został umieszczony na stronie portalu informacyjnego MSW </w:t>
      </w:r>
      <w:r w:rsidR="00600F7C" w:rsidRPr="00407A99">
        <w:rPr>
          <w:rFonts w:ascii="Times New Roman" w:hAnsi="Times New Roman"/>
          <w:sz w:val="24"/>
          <w:szCs w:val="24"/>
        </w:rPr>
        <w:t>www.handelludzmi.eu</w:t>
      </w:r>
      <w:r w:rsidRPr="0099474E">
        <w:rPr>
          <w:rFonts w:ascii="Times New Roman" w:hAnsi="Times New Roman"/>
          <w:sz w:val="24"/>
          <w:szCs w:val="24"/>
        </w:rPr>
        <w:t xml:space="preserve"> oraz przesłany do powiatowych urzędów pracy.</w:t>
      </w:r>
    </w:p>
    <w:p w:rsidR="00EB6C38" w:rsidRPr="0099474E" w:rsidRDefault="00EB6C38" w:rsidP="0099474E">
      <w:pPr>
        <w:spacing w:before="120" w:after="0" w:line="360" w:lineRule="auto"/>
        <w:jc w:val="both"/>
        <w:rPr>
          <w:rFonts w:ascii="Times New Roman" w:hAnsi="Times New Roman"/>
          <w:b/>
          <w:sz w:val="24"/>
          <w:szCs w:val="24"/>
        </w:rPr>
      </w:pPr>
      <w:r w:rsidRPr="0099474E">
        <w:rPr>
          <w:rFonts w:ascii="Times New Roman" w:hAnsi="Times New Roman"/>
          <w:b/>
          <w:sz w:val="24"/>
          <w:szCs w:val="24"/>
        </w:rPr>
        <w:t>Artykuł 3</w:t>
      </w:r>
      <w:r w:rsidR="00D1099A" w:rsidRPr="0099474E">
        <w:rPr>
          <w:rFonts w:ascii="Times New Roman" w:hAnsi="Times New Roman"/>
          <w:b/>
          <w:sz w:val="24"/>
          <w:szCs w:val="24"/>
        </w:rPr>
        <w:t xml:space="preserve"> Protokołu</w:t>
      </w:r>
    </w:p>
    <w:p w:rsidR="00F813F5" w:rsidRPr="0099474E" w:rsidRDefault="00F813F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Rozpoznawanie (identyfikacja) i uwalnianie ofiar handlu ludźmi (w tym także ofiar handlu ludźmi do pracy przymusowej) jest zadaniem służb policyjnych (Policja, Straż Graniczna), które posiadają specjalne struktury powołane do zwalczania handlu ludźmi, a których funkcjonariusze są specjalnie szkoleni</w:t>
      </w:r>
      <w:r w:rsidR="00F7338D" w:rsidRPr="0099474E">
        <w:rPr>
          <w:rFonts w:ascii="Times New Roman" w:hAnsi="Times New Roman"/>
          <w:sz w:val="24"/>
          <w:szCs w:val="24"/>
        </w:rPr>
        <w:t xml:space="preserve"> </w:t>
      </w:r>
      <w:r w:rsidRPr="0099474E">
        <w:rPr>
          <w:rFonts w:ascii="Times New Roman" w:hAnsi="Times New Roman"/>
          <w:sz w:val="24"/>
          <w:szCs w:val="24"/>
        </w:rPr>
        <w:t>w zakresie identyfikacji ofiar i</w:t>
      </w:r>
      <w:r w:rsidR="006A4AB9">
        <w:rPr>
          <w:rFonts w:ascii="Times New Roman" w:hAnsi="Times New Roman"/>
          <w:sz w:val="24"/>
          <w:szCs w:val="24"/>
        </w:rPr>
        <w:t> </w:t>
      </w:r>
      <w:r w:rsidRPr="0099474E">
        <w:rPr>
          <w:rFonts w:ascii="Times New Roman" w:hAnsi="Times New Roman"/>
          <w:sz w:val="24"/>
          <w:szCs w:val="24"/>
        </w:rPr>
        <w:t>postępowania. Szkoleniami tego typu są objęci także inspektorzy PIP wykonujący zadania dotyczące kontroli legalności zatrudnienia.</w:t>
      </w:r>
    </w:p>
    <w:p w:rsidR="00F813F5" w:rsidRPr="0099474E" w:rsidRDefault="00F813F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lastRenderedPageBreak/>
        <w:t xml:space="preserve">Celem wsparcia ofiar handlu ludźmi Minister Spraw Wewnętrznych od 2009 </w:t>
      </w:r>
      <w:r w:rsidR="003E1CC5" w:rsidRPr="0099474E">
        <w:rPr>
          <w:rFonts w:ascii="Times New Roman" w:hAnsi="Times New Roman"/>
          <w:sz w:val="24"/>
          <w:szCs w:val="24"/>
        </w:rPr>
        <w:t xml:space="preserve">r. </w:t>
      </w:r>
      <w:r w:rsidRPr="0099474E">
        <w:rPr>
          <w:rFonts w:ascii="Times New Roman" w:hAnsi="Times New Roman"/>
          <w:sz w:val="24"/>
          <w:szCs w:val="24"/>
        </w:rPr>
        <w:t>zleca zadanie publiczne pn. Krajowe Centrum Interwencyjno</w:t>
      </w:r>
      <w:r w:rsidR="00E850DA">
        <w:rPr>
          <w:rFonts w:ascii="Times New Roman" w:hAnsi="Times New Roman"/>
          <w:sz w:val="24"/>
          <w:szCs w:val="24"/>
        </w:rPr>
        <w:t>-</w:t>
      </w:r>
      <w:r w:rsidRPr="0099474E">
        <w:rPr>
          <w:rFonts w:ascii="Times New Roman" w:hAnsi="Times New Roman"/>
          <w:sz w:val="24"/>
          <w:szCs w:val="24"/>
        </w:rPr>
        <w:t>Konsultacyjne dla polskich i</w:t>
      </w:r>
      <w:r w:rsidR="006A4AB9">
        <w:rPr>
          <w:rFonts w:ascii="Times New Roman" w:hAnsi="Times New Roman"/>
          <w:sz w:val="24"/>
          <w:szCs w:val="24"/>
        </w:rPr>
        <w:t> </w:t>
      </w:r>
      <w:r w:rsidRPr="0099474E">
        <w:rPr>
          <w:rFonts w:ascii="Times New Roman" w:hAnsi="Times New Roman"/>
          <w:sz w:val="24"/>
          <w:szCs w:val="24"/>
        </w:rPr>
        <w:t xml:space="preserve">cudzoziemskich ofiar handlu ludźmi realizowane przez organizacje pozarządowe. Oferta KCIK obejmuje: </w:t>
      </w:r>
    </w:p>
    <w:p w:rsidR="00F813F5" w:rsidRPr="0099474E" w:rsidRDefault="00407A99" w:rsidP="006A4AB9">
      <w:pPr>
        <w:spacing w:after="0" w:line="360" w:lineRule="auto"/>
        <w:ind w:left="380" w:hanging="38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F813F5" w:rsidRPr="0099474E">
        <w:rPr>
          <w:rFonts w:ascii="Times New Roman" w:hAnsi="Times New Roman"/>
          <w:sz w:val="24"/>
          <w:szCs w:val="24"/>
        </w:rPr>
        <w:t>całodobowe prowadzenie telefonu zaufania dla ofiar i świadków handlu ludźmi</w:t>
      </w:r>
      <w:r w:rsidR="00B84C19" w:rsidRPr="0099474E">
        <w:rPr>
          <w:rFonts w:ascii="Times New Roman" w:hAnsi="Times New Roman"/>
          <w:sz w:val="24"/>
          <w:szCs w:val="24"/>
        </w:rPr>
        <w:t>;</w:t>
      </w:r>
    </w:p>
    <w:p w:rsidR="00F813F5" w:rsidRPr="0099474E" w:rsidRDefault="00407A99" w:rsidP="006A4AB9">
      <w:pPr>
        <w:spacing w:after="0" w:line="360" w:lineRule="auto"/>
        <w:ind w:left="380" w:hanging="380"/>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F813F5" w:rsidRPr="0099474E">
        <w:rPr>
          <w:rFonts w:ascii="Times New Roman" w:hAnsi="Times New Roman"/>
          <w:sz w:val="24"/>
          <w:szCs w:val="24"/>
        </w:rPr>
        <w:t>zapewnienie podstawowych potrzeb życiowych i podstawowej opieki medycznej oraz zapewnienie specjalistycznej konsultacji (prawnej, psychologicznej, językowej, kulturowej) ofierze</w:t>
      </w:r>
      <w:r w:rsidR="00600F7C" w:rsidRPr="0099474E">
        <w:rPr>
          <w:rFonts w:ascii="Times New Roman" w:hAnsi="Times New Roman"/>
          <w:sz w:val="24"/>
          <w:szCs w:val="24"/>
        </w:rPr>
        <w:t>;</w:t>
      </w:r>
    </w:p>
    <w:p w:rsidR="00F813F5" w:rsidRPr="0099474E" w:rsidRDefault="00407A99" w:rsidP="006A4AB9">
      <w:pPr>
        <w:spacing w:after="0" w:line="360" w:lineRule="auto"/>
        <w:ind w:left="380" w:hanging="380"/>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F813F5" w:rsidRPr="0099474E">
        <w:rPr>
          <w:rFonts w:ascii="Times New Roman" w:hAnsi="Times New Roman"/>
          <w:sz w:val="24"/>
          <w:szCs w:val="24"/>
        </w:rPr>
        <w:t>wspieranie ofiar handlu ludźmi w zakresie identyfikacji i asystowanie podczas kontaktów z organami ścigania</w:t>
      </w:r>
      <w:r w:rsidR="00600F7C" w:rsidRPr="0099474E">
        <w:rPr>
          <w:rFonts w:ascii="Times New Roman" w:hAnsi="Times New Roman"/>
          <w:sz w:val="24"/>
          <w:szCs w:val="24"/>
        </w:rPr>
        <w:t>;</w:t>
      </w:r>
    </w:p>
    <w:p w:rsidR="00F813F5" w:rsidRPr="0099474E" w:rsidRDefault="00407A99" w:rsidP="006A4AB9">
      <w:pPr>
        <w:spacing w:after="0" w:line="360" w:lineRule="auto"/>
        <w:ind w:left="380" w:hanging="380"/>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00F813F5" w:rsidRPr="0099474E">
        <w:rPr>
          <w:rFonts w:ascii="Times New Roman" w:hAnsi="Times New Roman"/>
          <w:sz w:val="24"/>
          <w:szCs w:val="24"/>
        </w:rPr>
        <w:t>interwencja kryzysowa</w:t>
      </w:r>
      <w:r w:rsidR="00600F7C" w:rsidRPr="0099474E">
        <w:rPr>
          <w:rFonts w:ascii="Times New Roman" w:hAnsi="Times New Roman"/>
          <w:sz w:val="24"/>
          <w:szCs w:val="24"/>
        </w:rPr>
        <w:t>;</w:t>
      </w:r>
    </w:p>
    <w:p w:rsidR="00F813F5" w:rsidRPr="0099474E" w:rsidRDefault="00407A99" w:rsidP="006A4AB9">
      <w:pPr>
        <w:spacing w:after="0" w:line="360" w:lineRule="auto"/>
        <w:ind w:left="380" w:hanging="380"/>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r>
      <w:r w:rsidR="00F813F5" w:rsidRPr="0099474E">
        <w:rPr>
          <w:rFonts w:ascii="Times New Roman" w:hAnsi="Times New Roman"/>
          <w:sz w:val="24"/>
          <w:szCs w:val="24"/>
        </w:rPr>
        <w:t>prowadzenie schroniska dla ofiar handlu ludźmi – zabezpieczenie podstawowych potrzeb życiowych (m.in. zakwaterowanie, wyżywienie)</w:t>
      </w:r>
      <w:r w:rsidR="00600F7C" w:rsidRPr="0099474E">
        <w:rPr>
          <w:rFonts w:ascii="Times New Roman" w:hAnsi="Times New Roman"/>
          <w:sz w:val="24"/>
          <w:szCs w:val="24"/>
        </w:rPr>
        <w:t>;</w:t>
      </w:r>
    </w:p>
    <w:p w:rsidR="00F813F5" w:rsidRPr="0099474E" w:rsidRDefault="00407A99" w:rsidP="006A4AB9">
      <w:pPr>
        <w:spacing w:after="0" w:line="360" w:lineRule="auto"/>
        <w:ind w:left="380" w:hanging="380"/>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r>
      <w:r w:rsidR="00F813F5" w:rsidRPr="0099474E">
        <w:rPr>
          <w:rFonts w:ascii="Times New Roman" w:hAnsi="Times New Roman"/>
          <w:sz w:val="24"/>
          <w:szCs w:val="24"/>
        </w:rPr>
        <w:t>konsultacje dla instytucji państwowych i samorządowych w zakresie pracy z</w:t>
      </w:r>
      <w:r w:rsidR="006A4AB9">
        <w:rPr>
          <w:rFonts w:ascii="Times New Roman" w:hAnsi="Times New Roman"/>
          <w:sz w:val="24"/>
          <w:szCs w:val="24"/>
        </w:rPr>
        <w:t> </w:t>
      </w:r>
      <w:r w:rsidR="00F813F5" w:rsidRPr="0099474E">
        <w:rPr>
          <w:rFonts w:ascii="Times New Roman" w:hAnsi="Times New Roman"/>
          <w:sz w:val="24"/>
          <w:szCs w:val="24"/>
        </w:rPr>
        <w:t>ofiarami handlu ludźmi</w:t>
      </w:r>
      <w:r w:rsidR="00600F7C" w:rsidRPr="0099474E">
        <w:rPr>
          <w:rFonts w:ascii="Times New Roman" w:hAnsi="Times New Roman"/>
          <w:sz w:val="24"/>
          <w:szCs w:val="24"/>
        </w:rPr>
        <w:t>;</w:t>
      </w:r>
    </w:p>
    <w:p w:rsidR="00F813F5" w:rsidRPr="0099474E" w:rsidRDefault="00407A99" w:rsidP="006A4AB9">
      <w:pPr>
        <w:spacing w:after="0" w:line="360" w:lineRule="auto"/>
        <w:ind w:left="380" w:hanging="380"/>
        <w:jc w:val="both"/>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r>
      <w:r w:rsidR="00F813F5" w:rsidRPr="0099474E">
        <w:rPr>
          <w:rFonts w:ascii="Times New Roman" w:hAnsi="Times New Roman"/>
          <w:sz w:val="24"/>
          <w:szCs w:val="24"/>
        </w:rPr>
        <w:t xml:space="preserve">pomoc w organizacji powrotu do kraju pochodzenia cudzoziemcom – świadkom/ofiarom handlu ludźmi, które zostały objęte </w:t>
      </w:r>
      <w:r w:rsidR="00F813F5" w:rsidRPr="00407A99">
        <w:rPr>
          <w:rFonts w:ascii="Times New Roman" w:hAnsi="Times New Roman"/>
          <w:sz w:val="24"/>
          <w:szCs w:val="24"/>
        </w:rPr>
        <w:t>Programem wsparcia</w:t>
      </w:r>
      <w:r w:rsidR="00600F7C" w:rsidRPr="0099474E">
        <w:rPr>
          <w:rFonts w:ascii="Times New Roman" w:hAnsi="Times New Roman"/>
          <w:sz w:val="24"/>
          <w:szCs w:val="24"/>
        </w:rPr>
        <w:t>;</w:t>
      </w:r>
    </w:p>
    <w:p w:rsidR="00F813F5" w:rsidRPr="0099474E" w:rsidRDefault="00407A99" w:rsidP="006A4AB9">
      <w:pPr>
        <w:spacing w:after="0" w:line="360" w:lineRule="auto"/>
        <w:ind w:left="380" w:hanging="380"/>
        <w:jc w:val="both"/>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r>
      <w:r w:rsidR="00F813F5" w:rsidRPr="0099474E">
        <w:rPr>
          <w:rFonts w:ascii="Times New Roman" w:hAnsi="Times New Roman"/>
          <w:sz w:val="24"/>
          <w:szCs w:val="24"/>
        </w:rPr>
        <w:t>pomoc prawna i prowadzenie poradnictwa prewencyjnego.</w:t>
      </w:r>
    </w:p>
    <w:p w:rsidR="00EB6C38" w:rsidRPr="0099474E" w:rsidRDefault="00EB6C38"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Ustawa z dnia 12 grudnia 2013 r. o cudzoziemcach umożliwia udzielenie tytułu pobytowego cudzoziemcom, których zobowiązanie</w:t>
      </w:r>
      <w:r w:rsidR="00407A99">
        <w:rPr>
          <w:rFonts w:ascii="Times New Roman" w:hAnsi="Times New Roman"/>
          <w:sz w:val="24"/>
          <w:szCs w:val="24"/>
        </w:rPr>
        <w:t xml:space="preserve"> </w:t>
      </w:r>
      <w:r w:rsidRPr="0099474E">
        <w:rPr>
          <w:rFonts w:ascii="Times New Roman" w:hAnsi="Times New Roman"/>
          <w:sz w:val="24"/>
          <w:szCs w:val="24"/>
        </w:rPr>
        <w:t>do powrotu do kraju pochodzenia (w</w:t>
      </w:r>
      <w:r w:rsidR="00407A99">
        <w:rPr>
          <w:rFonts w:ascii="Times New Roman" w:hAnsi="Times New Roman"/>
          <w:sz w:val="24"/>
          <w:szCs w:val="24"/>
        </w:rPr>
        <w:t xml:space="preserve"> </w:t>
      </w:r>
      <w:r w:rsidRPr="0099474E">
        <w:rPr>
          <w:rFonts w:ascii="Times New Roman" w:hAnsi="Times New Roman"/>
          <w:sz w:val="24"/>
          <w:szCs w:val="24"/>
        </w:rPr>
        <w:t>poprzednim stanie prawnym – wydalenie) może narazić na zagrożenie pracą przymusową.</w:t>
      </w:r>
    </w:p>
    <w:p w:rsidR="00EB6C38" w:rsidRPr="0099474E" w:rsidRDefault="00EB6C38"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Zgodnie z art. 348 pkt 1 lit. c ustawy o cudzoziemcach, cudzoziemcowi udziela się zgody na pobyt ze względów humanitarnych na terytorium Rzeczypospolitej Polskiej, jeżeli zobowiązanie go do powrotu może nastąpić jedynie do państwa, w którym, w</w:t>
      </w:r>
      <w:r w:rsidR="006A4AB9">
        <w:rPr>
          <w:rFonts w:ascii="Times New Roman" w:hAnsi="Times New Roman"/>
          <w:sz w:val="24"/>
          <w:szCs w:val="24"/>
        </w:rPr>
        <w:t> </w:t>
      </w:r>
      <w:r w:rsidRPr="0099474E">
        <w:rPr>
          <w:rFonts w:ascii="Times New Roman" w:hAnsi="Times New Roman"/>
          <w:sz w:val="24"/>
          <w:szCs w:val="24"/>
        </w:rPr>
        <w:t>rozumieniu Konwencji o ochronie praw człowieka i podstawowych wolności, sporządzonej w Rzymie dnia 4 listopada 1950 r., mógłby być zmuszony do pracy.</w:t>
      </w:r>
    </w:p>
    <w:p w:rsidR="00EB6C38" w:rsidRPr="0099474E" w:rsidRDefault="00EB6C38"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Natomiast według art. 351 pkt 1 lit. c ww. ustawy, w przypadku gdy zachodzą okoliczności do odmowy udzielenia zgody na pobyt ze względów humanitarnych</w:t>
      </w:r>
      <w:r w:rsidR="00545A09">
        <w:rPr>
          <w:rFonts w:ascii="Times New Roman" w:hAnsi="Times New Roman"/>
          <w:sz w:val="24"/>
          <w:szCs w:val="24"/>
        </w:rPr>
        <w:t>,</w:t>
      </w:r>
      <w:r w:rsidRPr="0099474E">
        <w:rPr>
          <w:rFonts w:ascii="Times New Roman" w:hAnsi="Times New Roman"/>
          <w:sz w:val="24"/>
          <w:szCs w:val="24"/>
        </w:rPr>
        <w:t xml:space="preserve"> o</w:t>
      </w:r>
      <w:r w:rsidR="006A4AB9">
        <w:rPr>
          <w:rFonts w:ascii="Times New Roman" w:hAnsi="Times New Roman"/>
          <w:sz w:val="24"/>
          <w:szCs w:val="24"/>
        </w:rPr>
        <w:t> </w:t>
      </w:r>
      <w:r w:rsidRPr="0099474E">
        <w:rPr>
          <w:rFonts w:ascii="Times New Roman" w:hAnsi="Times New Roman"/>
          <w:sz w:val="24"/>
          <w:szCs w:val="24"/>
        </w:rPr>
        <w:t>których mowa w art. 349, cudzoziemcowi udziel</w:t>
      </w:r>
      <w:r w:rsidR="001C1909" w:rsidRPr="0099474E">
        <w:rPr>
          <w:rFonts w:ascii="Times New Roman" w:hAnsi="Times New Roman"/>
          <w:sz w:val="24"/>
          <w:szCs w:val="24"/>
        </w:rPr>
        <w:t xml:space="preserve">a się zgody na pobyt tolerowany </w:t>
      </w:r>
      <w:r w:rsidRPr="0099474E">
        <w:rPr>
          <w:rFonts w:ascii="Times New Roman" w:hAnsi="Times New Roman"/>
          <w:sz w:val="24"/>
          <w:szCs w:val="24"/>
        </w:rPr>
        <w:t xml:space="preserve">na terytorium Rzeczypospolitej Polskiej, jeżeli zobowiązanie go do powrotu może nastąpić jedynie do państwa, w którym, w rozumieniu Konwencji o ochronie praw człowieka </w:t>
      </w:r>
      <w:r w:rsidRPr="0099474E">
        <w:rPr>
          <w:rFonts w:ascii="Times New Roman" w:hAnsi="Times New Roman"/>
          <w:sz w:val="24"/>
          <w:szCs w:val="24"/>
        </w:rPr>
        <w:lastRenderedPageBreak/>
        <w:t>i</w:t>
      </w:r>
      <w:r w:rsidR="006A4AB9">
        <w:rPr>
          <w:rFonts w:ascii="Times New Roman" w:hAnsi="Times New Roman"/>
          <w:sz w:val="24"/>
          <w:szCs w:val="24"/>
        </w:rPr>
        <w:t> </w:t>
      </w:r>
      <w:r w:rsidRPr="0099474E">
        <w:rPr>
          <w:rFonts w:ascii="Times New Roman" w:hAnsi="Times New Roman"/>
          <w:sz w:val="24"/>
          <w:szCs w:val="24"/>
        </w:rPr>
        <w:t>podstawowych wolności, sporządzonej w Rzymie dnia 4 listopada 1950 r., mógłby on być zmuszony do pracy.</w:t>
      </w:r>
    </w:p>
    <w:p w:rsidR="00EB6C38" w:rsidRPr="0099474E" w:rsidRDefault="00EB6C38"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Ustawa o cudzoziemcach umożliwia również wydanie cudzoziemcom, wobec których istnieje domniemanie, że są ofiarami handlu ludźmi, zaświadczenia potwierdzającego istnienie tego domniemania (art. 170) oraz zalegalizowanie pobytu na terytorium Rzeczypospolitej Polskiej na czas ważności wymienionego zaświadczenia (art. 171 pkt</w:t>
      </w:r>
      <w:r w:rsidR="006A4AB9">
        <w:rPr>
          <w:rFonts w:ascii="Times New Roman" w:hAnsi="Times New Roman"/>
          <w:sz w:val="24"/>
          <w:szCs w:val="24"/>
        </w:rPr>
        <w:t> </w:t>
      </w:r>
      <w:r w:rsidRPr="0099474E">
        <w:rPr>
          <w:rFonts w:ascii="Times New Roman" w:hAnsi="Times New Roman"/>
          <w:sz w:val="24"/>
          <w:szCs w:val="24"/>
        </w:rPr>
        <w:t>1).</w:t>
      </w:r>
    </w:p>
    <w:p w:rsidR="00EB6C38" w:rsidRPr="0099474E" w:rsidRDefault="00EB6C38"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Z kolei art. 176 ustawy o cudzoziemcach umożliwia udzielenie cudzoziemcowi zezwolenia na pobyt czasowy dla ofiar handlu ludźmi. Zezwolenie wydaje się</w:t>
      </w:r>
      <w:r w:rsidR="00395CC9" w:rsidRPr="0099474E">
        <w:rPr>
          <w:rFonts w:ascii="Times New Roman" w:hAnsi="Times New Roman"/>
          <w:sz w:val="24"/>
          <w:szCs w:val="24"/>
        </w:rPr>
        <w:t>,</w:t>
      </w:r>
      <w:r w:rsidRPr="0099474E">
        <w:rPr>
          <w:rFonts w:ascii="Times New Roman" w:hAnsi="Times New Roman"/>
          <w:sz w:val="24"/>
          <w:szCs w:val="24"/>
        </w:rPr>
        <w:t xml:space="preserve"> jeżeli cudzoziemiec spełnia warunki wskazane w tym artykule. Cudzoziemcom niewładającym językiem polskim organ prowadzący postępowanie zapewnia pomoc tłumacza – art. 179.</w:t>
      </w:r>
    </w:p>
    <w:p w:rsidR="00E374EF" w:rsidRPr="0099474E" w:rsidRDefault="00545A09" w:rsidP="00407A99">
      <w:pPr>
        <w:spacing w:before="120" w:after="0" w:line="360" w:lineRule="auto"/>
        <w:jc w:val="both"/>
        <w:rPr>
          <w:rFonts w:ascii="Times New Roman" w:hAnsi="Times New Roman"/>
          <w:sz w:val="24"/>
          <w:szCs w:val="24"/>
        </w:rPr>
      </w:pPr>
      <w:r>
        <w:rPr>
          <w:rFonts w:ascii="Times New Roman" w:hAnsi="Times New Roman"/>
          <w:sz w:val="24"/>
          <w:szCs w:val="24"/>
        </w:rPr>
        <w:t>Zgodnie z art. 195 pkt 1</w:t>
      </w:r>
      <w:r w:rsidR="00E374EF" w:rsidRPr="0099474E">
        <w:rPr>
          <w:rFonts w:ascii="Times New Roman" w:hAnsi="Times New Roman"/>
          <w:sz w:val="24"/>
          <w:szCs w:val="24"/>
        </w:rPr>
        <w:t xml:space="preserve"> </w:t>
      </w:r>
      <w:r w:rsidR="003561BE" w:rsidRPr="0099474E">
        <w:rPr>
          <w:rFonts w:ascii="Times New Roman" w:hAnsi="Times New Roman"/>
          <w:sz w:val="24"/>
          <w:szCs w:val="24"/>
        </w:rPr>
        <w:t xml:space="preserve">ustawy o cudzoziemcach </w:t>
      </w:r>
      <w:r w:rsidR="00E374EF" w:rsidRPr="0099474E">
        <w:rPr>
          <w:rFonts w:ascii="Times New Roman" w:hAnsi="Times New Roman"/>
          <w:sz w:val="24"/>
          <w:szCs w:val="24"/>
        </w:rPr>
        <w:t>istnieje także możliwość udzielenia cudzoziemcowi zezwolenia na pobyt stały.</w:t>
      </w:r>
    </w:p>
    <w:p w:rsidR="00EB6C38" w:rsidRPr="0099474E" w:rsidRDefault="00EB6C38" w:rsidP="00407A99">
      <w:pPr>
        <w:spacing w:before="120" w:after="0" w:line="360" w:lineRule="auto"/>
        <w:jc w:val="both"/>
        <w:rPr>
          <w:rFonts w:ascii="Times New Roman" w:hAnsi="Times New Roman"/>
          <w:bCs/>
          <w:sz w:val="24"/>
          <w:szCs w:val="24"/>
        </w:rPr>
      </w:pPr>
      <w:r w:rsidRPr="0099474E">
        <w:rPr>
          <w:rFonts w:ascii="Times New Roman" w:hAnsi="Times New Roman"/>
          <w:sz w:val="24"/>
          <w:szCs w:val="24"/>
        </w:rPr>
        <w:t xml:space="preserve">Ponadto, według art. 10 pkt 1 ustawy </w:t>
      </w:r>
      <w:r w:rsidR="00AB27CB" w:rsidRPr="0099474E">
        <w:rPr>
          <w:rFonts w:ascii="Times New Roman" w:hAnsi="Times New Roman"/>
          <w:sz w:val="24"/>
          <w:szCs w:val="24"/>
        </w:rPr>
        <w:t xml:space="preserve">z dnia 15 czerwca 2012 r. </w:t>
      </w:r>
      <w:r w:rsidRPr="0099474E">
        <w:rPr>
          <w:rFonts w:ascii="Times New Roman" w:hAnsi="Times New Roman"/>
          <w:sz w:val="24"/>
          <w:szCs w:val="24"/>
        </w:rPr>
        <w:t xml:space="preserve">o </w:t>
      </w:r>
      <w:r w:rsidRPr="0099474E">
        <w:rPr>
          <w:rFonts w:ascii="Times New Roman" w:hAnsi="Times New Roman"/>
          <w:bCs/>
          <w:sz w:val="24"/>
          <w:szCs w:val="24"/>
        </w:rPr>
        <w:t xml:space="preserve">skutkach powierzania wykonywania pracy cudzoziemcom przebywającym wbrew przepisom na terytorium Rzeczypospolitej Polskiej, kto powierza wykonywanie pracy cudzoziemcowi przebywającemu bez ważnego dokumentu uprawniającego do pobytu na terytorium Rzeczypospolitej Polskiej w warunkach szczególnego wykorzystania, podlega karze pozbawienia wolności do lat 3. Przez warunki szczególnego wykorzystania, o których mowa w </w:t>
      </w:r>
      <w:r w:rsidR="00AB27CB" w:rsidRPr="0099474E">
        <w:rPr>
          <w:rFonts w:ascii="Times New Roman" w:hAnsi="Times New Roman"/>
          <w:bCs/>
          <w:sz w:val="24"/>
          <w:szCs w:val="24"/>
        </w:rPr>
        <w:t xml:space="preserve">powołanym </w:t>
      </w:r>
      <w:r w:rsidRPr="0099474E">
        <w:rPr>
          <w:rFonts w:ascii="Times New Roman" w:hAnsi="Times New Roman"/>
          <w:bCs/>
          <w:sz w:val="24"/>
          <w:szCs w:val="24"/>
        </w:rPr>
        <w:t>ust. 1, rozumie się warunki pracy osoby lub osób, którym powierzono wykonywanie pracy z naruszeniem prawa, uchybiające godności człowieka i rażąco odmienne, w szczególności ze względu na płeć, w porównaniu z warunkami pracy osób, którym powierzono wykonywanie pracy zgodnie z prawem, wpływające zwłaszcza na zdrowie lub bezpieczeństwo osób wykonujących pracę (ust. 3)</w:t>
      </w:r>
      <w:r w:rsidR="00AB27CB" w:rsidRPr="0099474E">
        <w:rPr>
          <w:rFonts w:ascii="Times New Roman" w:hAnsi="Times New Roman"/>
          <w:bCs/>
          <w:sz w:val="24"/>
          <w:szCs w:val="24"/>
        </w:rPr>
        <w:t>.</w:t>
      </w:r>
    </w:p>
    <w:p w:rsidR="00EB6C38" w:rsidRPr="00407A99" w:rsidRDefault="00EB6C38" w:rsidP="0099474E">
      <w:pPr>
        <w:spacing w:before="120" w:after="0" w:line="360" w:lineRule="auto"/>
        <w:jc w:val="both"/>
        <w:rPr>
          <w:rFonts w:ascii="Times New Roman" w:hAnsi="Times New Roman"/>
          <w:bCs/>
          <w:sz w:val="24"/>
          <w:szCs w:val="24"/>
        </w:rPr>
      </w:pPr>
      <w:r w:rsidRPr="0099474E">
        <w:rPr>
          <w:rFonts w:ascii="Times New Roman" w:hAnsi="Times New Roman"/>
          <w:bCs/>
          <w:sz w:val="24"/>
          <w:szCs w:val="24"/>
        </w:rPr>
        <w:t xml:space="preserve">Należy jednak zaznaczyć, że przepis ten nie dotyczy </w:t>
      </w:r>
      <w:r w:rsidRPr="0099474E">
        <w:rPr>
          <w:rFonts w:ascii="Times New Roman" w:hAnsi="Times New Roman"/>
          <w:sz w:val="24"/>
          <w:szCs w:val="24"/>
        </w:rPr>
        <w:t xml:space="preserve">cudzoziemców, którzy byli ofiarami „szczególnego wykorzystania” w trakcie legalnego pobytu na terytorium </w:t>
      </w:r>
      <w:r w:rsidR="00AB27CB" w:rsidRPr="0099474E">
        <w:rPr>
          <w:rFonts w:ascii="Times New Roman" w:hAnsi="Times New Roman"/>
          <w:sz w:val="24"/>
          <w:szCs w:val="24"/>
        </w:rPr>
        <w:t>Polski</w:t>
      </w:r>
      <w:r w:rsidRPr="0099474E">
        <w:rPr>
          <w:rFonts w:ascii="Times New Roman" w:hAnsi="Times New Roman"/>
          <w:bCs/>
          <w:sz w:val="24"/>
          <w:szCs w:val="24"/>
        </w:rPr>
        <w:t>.</w:t>
      </w:r>
    </w:p>
    <w:p w:rsidR="00EB6C38" w:rsidRPr="0099474E" w:rsidRDefault="00C3490A" w:rsidP="0099474E">
      <w:pPr>
        <w:spacing w:before="120" w:after="0" w:line="360" w:lineRule="auto"/>
        <w:jc w:val="both"/>
        <w:rPr>
          <w:rFonts w:ascii="Times New Roman" w:hAnsi="Times New Roman"/>
          <w:b/>
          <w:sz w:val="24"/>
          <w:szCs w:val="24"/>
        </w:rPr>
      </w:pPr>
      <w:r w:rsidRPr="0099474E">
        <w:rPr>
          <w:rFonts w:ascii="Times New Roman" w:hAnsi="Times New Roman"/>
          <w:b/>
          <w:sz w:val="24"/>
          <w:szCs w:val="24"/>
        </w:rPr>
        <w:t>Artykuł 4 ust.</w:t>
      </w:r>
      <w:r w:rsidR="00545A09">
        <w:rPr>
          <w:rFonts w:ascii="Times New Roman" w:hAnsi="Times New Roman"/>
          <w:b/>
          <w:sz w:val="24"/>
          <w:szCs w:val="24"/>
        </w:rPr>
        <w:t xml:space="preserve"> </w:t>
      </w:r>
      <w:r w:rsidRPr="0099474E">
        <w:rPr>
          <w:rFonts w:ascii="Times New Roman" w:hAnsi="Times New Roman"/>
          <w:b/>
          <w:sz w:val="24"/>
          <w:szCs w:val="24"/>
        </w:rPr>
        <w:t>1</w:t>
      </w:r>
      <w:r w:rsidR="00D1099A" w:rsidRPr="0099474E">
        <w:rPr>
          <w:rFonts w:ascii="Times New Roman" w:hAnsi="Times New Roman"/>
          <w:b/>
          <w:sz w:val="24"/>
          <w:szCs w:val="24"/>
        </w:rPr>
        <w:t xml:space="preserve"> Protokołu</w:t>
      </w:r>
    </w:p>
    <w:p w:rsidR="00C3490A" w:rsidRPr="0099474E" w:rsidRDefault="00C3490A" w:rsidP="00407A99">
      <w:pPr>
        <w:spacing w:before="120" w:after="0" w:line="360" w:lineRule="auto"/>
        <w:jc w:val="both"/>
        <w:rPr>
          <w:rFonts w:ascii="Times New Roman" w:hAnsi="Times New Roman"/>
          <w:bCs/>
          <w:sz w:val="24"/>
          <w:szCs w:val="24"/>
        </w:rPr>
      </w:pPr>
      <w:r w:rsidRPr="0099474E">
        <w:rPr>
          <w:rFonts w:ascii="Times New Roman" w:hAnsi="Times New Roman"/>
          <w:sz w:val="24"/>
          <w:szCs w:val="24"/>
        </w:rPr>
        <w:t xml:space="preserve">Zgodnie z art. 4 pkt 1 ustawy </w:t>
      </w:r>
      <w:r w:rsidR="00AB27CB" w:rsidRPr="0099474E">
        <w:rPr>
          <w:rFonts w:ascii="Times New Roman" w:hAnsi="Times New Roman"/>
          <w:sz w:val="24"/>
          <w:szCs w:val="24"/>
        </w:rPr>
        <w:t xml:space="preserve">z dnia 15 czerwca 2012 r. </w:t>
      </w:r>
      <w:r w:rsidRPr="0099474E">
        <w:rPr>
          <w:rFonts w:ascii="Times New Roman" w:hAnsi="Times New Roman"/>
          <w:sz w:val="24"/>
          <w:szCs w:val="24"/>
        </w:rPr>
        <w:t xml:space="preserve">o </w:t>
      </w:r>
      <w:r w:rsidRPr="0099474E">
        <w:rPr>
          <w:rFonts w:ascii="Times New Roman" w:hAnsi="Times New Roman"/>
          <w:bCs/>
          <w:sz w:val="24"/>
          <w:szCs w:val="24"/>
        </w:rPr>
        <w:t xml:space="preserve">skutkach powierzania wykonywania pracy cudzoziemcom przebywającym wbrew przepisom na terytorium </w:t>
      </w:r>
      <w:r w:rsidRPr="0099474E">
        <w:rPr>
          <w:rFonts w:ascii="Times New Roman" w:hAnsi="Times New Roman"/>
          <w:bCs/>
          <w:sz w:val="24"/>
          <w:szCs w:val="24"/>
        </w:rPr>
        <w:lastRenderedPageBreak/>
        <w:t>Rzeczypospolitej Polskiej, cudzoziemcowi przebywającemu na terytorium Rzeczypospolitej Polskiej bez ważnego dokumentu uprawniającego do pobytu, któremu powierzono wykonywanie pracy, przysługuje roszczenie o wypłatę zaległego wynagrodzenia i związanych z nim świadczeń.</w:t>
      </w:r>
    </w:p>
    <w:p w:rsidR="00C3490A" w:rsidRPr="0099474E" w:rsidRDefault="00C3490A" w:rsidP="00407A99">
      <w:pPr>
        <w:spacing w:before="120" w:after="0" w:line="360" w:lineRule="auto"/>
        <w:jc w:val="both"/>
        <w:rPr>
          <w:rFonts w:ascii="Times New Roman" w:hAnsi="Times New Roman"/>
          <w:sz w:val="24"/>
          <w:szCs w:val="24"/>
        </w:rPr>
      </w:pPr>
      <w:r w:rsidRPr="0099474E">
        <w:rPr>
          <w:rFonts w:ascii="Times New Roman" w:hAnsi="Times New Roman"/>
          <w:bCs/>
          <w:sz w:val="24"/>
          <w:szCs w:val="24"/>
        </w:rPr>
        <w:t>Zgodnie z art. 5 ww. ustawy, podmiot powierzający wykonywanie pracy cudzoziemcowi przebywającemu bez ważnego dokumentu uprawniającego do pobytu na terytorium Rzeczypospolitej Polskiej jest obowiązany pokryć koszty związane z</w:t>
      </w:r>
      <w:r w:rsidR="006A4AB9">
        <w:rPr>
          <w:rFonts w:ascii="Times New Roman" w:hAnsi="Times New Roman"/>
          <w:bCs/>
          <w:sz w:val="24"/>
          <w:szCs w:val="24"/>
        </w:rPr>
        <w:t> </w:t>
      </w:r>
      <w:r w:rsidRPr="0099474E">
        <w:rPr>
          <w:rFonts w:ascii="Times New Roman" w:hAnsi="Times New Roman"/>
          <w:bCs/>
          <w:sz w:val="24"/>
          <w:szCs w:val="24"/>
        </w:rPr>
        <w:t>przesłaniem cudzoziemcowi zaległych należności do państwa, do którego cudzoziemiec powrócił lub został wydalony.</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Rozwiązania praw</w:t>
      </w:r>
      <w:r w:rsidR="004A48F8" w:rsidRPr="0099474E">
        <w:rPr>
          <w:rFonts w:ascii="Times New Roman" w:hAnsi="Times New Roman"/>
          <w:sz w:val="24"/>
          <w:szCs w:val="24"/>
        </w:rPr>
        <w:t>n</w:t>
      </w:r>
      <w:r w:rsidRPr="0099474E">
        <w:rPr>
          <w:rFonts w:ascii="Times New Roman" w:hAnsi="Times New Roman"/>
          <w:sz w:val="24"/>
          <w:szCs w:val="24"/>
        </w:rPr>
        <w:t>e przewidziane dla ofiar handlu ludźmi oraz dla cudzoziemców zatrudnionych w warunkach nielegalnego pobytu, opisane przy art. 1 Protokołu, mają zastosowanie do cudzoziemców niebędących obywatelami państw członkowskich Unii Europejskiej, państw członkowskich Europejskiego Stowar</w:t>
      </w:r>
      <w:r w:rsidR="00407A99">
        <w:rPr>
          <w:rFonts w:ascii="Times New Roman" w:hAnsi="Times New Roman"/>
          <w:sz w:val="24"/>
          <w:szCs w:val="24"/>
        </w:rPr>
        <w:t>zyszenia Wolnego Handlu (EFTA) –</w:t>
      </w:r>
      <w:r w:rsidRPr="0099474E">
        <w:rPr>
          <w:rFonts w:ascii="Times New Roman" w:hAnsi="Times New Roman"/>
          <w:sz w:val="24"/>
          <w:szCs w:val="24"/>
        </w:rPr>
        <w:t xml:space="preserve"> stron umowy o Europejskim Obszarze Gospodarczym lub Konfederacji Szwajcarskiej oraz członkami ich rodzin, którzy do nich dołączają lub z nimi przebywają.</w:t>
      </w:r>
    </w:p>
    <w:p w:rsidR="003F1DC5" w:rsidRPr="0099474E" w:rsidRDefault="003F1DC5" w:rsidP="0099474E">
      <w:pPr>
        <w:spacing w:before="120" w:after="0" w:line="360" w:lineRule="auto"/>
        <w:jc w:val="both"/>
        <w:rPr>
          <w:rFonts w:ascii="Times New Roman" w:hAnsi="Times New Roman"/>
          <w:sz w:val="24"/>
          <w:szCs w:val="24"/>
        </w:rPr>
      </w:pPr>
      <w:r w:rsidRPr="0099474E">
        <w:rPr>
          <w:rFonts w:ascii="Times New Roman" w:hAnsi="Times New Roman"/>
          <w:sz w:val="24"/>
          <w:szCs w:val="24"/>
        </w:rPr>
        <w:t>Rozwiązania praw</w:t>
      </w:r>
      <w:r w:rsidR="004A48F8" w:rsidRPr="0099474E">
        <w:rPr>
          <w:rFonts w:ascii="Times New Roman" w:hAnsi="Times New Roman"/>
          <w:sz w:val="24"/>
          <w:szCs w:val="24"/>
        </w:rPr>
        <w:t>n</w:t>
      </w:r>
      <w:r w:rsidRPr="0099474E">
        <w:rPr>
          <w:rFonts w:ascii="Times New Roman" w:hAnsi="Times New Roman"/>
          <w:sz w:val="24"/>
          <w:szCs w:val="24"/>
        </w:rPr>
        <w:t>e przewidziane dla ofiar handlu ludźmi oraz dla cudzoziemców zatrudnionych w warunkach nielegalnego pobytu opisane przy art. 1 Protokołu wymagają obecności cudzoziemców na terytorium Polski.</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 xml:space="preserve">Zaświadczenie dla domniemanej ofiary handlu ludźmi oraz zezwolenie na pobyt czasowy dla ofiar handlu ludźmi wydaje się również w sytuacji nielegalnego pobytu cudzoziemca na terytorium Polski. </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Także zezwolenia na pobyt czasowy, w stosunku do cudzoziemca, który jest pokrzywdzonym w postępowaniu karnym toczącym się przeciwko podmiotowi powierzającemu wykonywanie pracy (pracodawcy):</w:t>
      </w:r>
    </w:p>
    <w:p w:rsidR="003F1DC5" w:rsidRPr="0099474E" w:rsidRDefault="00B84C19" w:rsidP="006A4AB9">
      <w:pPr>
        <w:spacing w:after="0" w:line="360" w:lineRule="auto"/>
        <w:ind w:left="363" w:hanging="363"/>
        <w:jc w:val="both"/>
        <w:rPr>
          <w:rFonts w:ascii="Times New Roman" w:hAnsi="Times New Roman"/>
          <w:sz w:val="24"/>
          <w:szCs w:val="24"/>
        </w:rPr>
      </w:pPr>
      <w:r w:rsidRPr="0099474E">
        <w:rPr>
          <w:rFonts w:ascii="Times New Roman" w:hAnsi="Times New Roman"/>
          <w:sz w:val="24"/>
          <w:szCs w:val="24"/>
        </w:rPr>
        <w:t>1</w:t>
      </w:r>
      <w:r w:rsidR="00407A99">
        <w:rPr>
          <w:rFonts w:ascii="Times New Roman" w:hAnsi="Times New Roman"/>
          <w:sz w:val="24"/>
          <w:szCs w:val="24"/>
        </w:rPr>
        <w:t>)</w:t>
      </w:r>
      <w:r w:rsidR="00407A99">
        <w:rPr>
          <w:rFonts w:ascii="Times New Roman" w:hAnsi="Times New Roman"/>
          <w:sz w:val="24"/>
          <w:szCs w:val="24"/>
        </w:rPr>
        <w:tab/>
      </w:r>
      <w:r w:rsidR="003F1DC5" w:rsidRPr="0099474E">
        <w:rPr>
          <w:rFonts w:ascii="Times New Roman" w:hAnsi="Times New Roman"/>
          <w:sz w:val="24"/>
          <w:szCs w:val="24"/>
        </w:rPr>
        <w:t>w wyniku przestępstwa powierzenia wykonywania pracy w warunkach szczególnego wykorzystania, o którym mowa w art. 10 ust. 1 ustawy z dnia 15</w:t>
      </w:r>
      <w:r w:rsidR="006A4AB9">
        <w:rPr>
          <w:rFonts w:ascii="Times New Roman" w:hAnsi="Times New Roman"/>
          <w:sz w:val="24"/>
          <w:szCs w:val="24"/>
        </w:rPr>
        <w:t> </w:t>
      </w:r>
      <w:r w:rsidR="003F1DC5" w:rsidRPr="0099474E">
        <w:rPr>
          <w:rFonts w:ascii="Times New Roman" w:hAnsi="Times New Roman"/>
          <w:sz w:val="24"/>
          <w:szCs w:val="24"/>
        </w:rPr>
        <w:t xml:space="preserve">czerwca 2012 r. o skutkach powierzania wykonywania pracy cudzoziemcom przebywającym wbrew przepisom na terytorium Rzeczypospolitej Polskiej, lub </w:t>
      </w:r>
    </w:p>
    <w:p w:rsidR="003F1DC5" w:rsidRPr="0099474E" w:rsidRDefault="00B84C19" w:rsidP="006A4AB9">
      <w:pPr>
        <w:spacing w:after="0" w:line="360" w:lineRule="auto"/>
        <w:ind w:left="363" w:hanging="363"/>
        <w:jc w:val="both"/>
        <w:rPr>
          <w:rFonts w:ascii="Times New Roman" w:hAnsi="Times New Roman"/>
          <w:sz w:val="24"/>
          <w:szCs w:val="24"/>
        </w:rPr>
      </w:pPr>
      <w:r w:rsidRPr="0099474E">
        <w:rPr>
          <w:rFonts w:ascii="Times New Roman" w:hAnsi="Times New Roman"/>
          <w:sz w:val="24"/>
          <w:szCs w:val="24"/>
        </w:rPr>
        <w:t>2</w:t>
      </w:r>
      <w:r w:rsidR="00407A99">
        <w:rPr>
          <w:rFonts w:ascii="Times New Roman" w:hAnsi="Times New Roman"/>
          <w:sz w:val="24"/>
          <w:szCs w:val="24"/>
        </w:rPr>
        <w:t>)</w:t>
      </w:r>
      <w:r w:rsidR="00407A99">
        <w:rPr>
          <w:rFonts w:ascii="Times New Roman" w:hAnsi="Times New Roman"/>
          <w:sz w:val="24"/>
          <w:szCs w:val="24"/>
        </w:rPr>
        <w:tab/>
      </w:r>
      <w:r w:rsidR="003F1DC5" w:rsidRPr="0099474E">
        <w:rPr>
          <w:rFonts w:ascii="Times New Roman" w:hAnsi="Times New Roman"/>
          <w:sz w:val="24"/>
          <w:szCs w:val="24"/>
        </w:rPr>
        <w:t>jako małoletni cudzoziemiec</w:t>
      </w:r>
      <w:r w:rsidR="00545A09">
        <w:rPr>
          <w:rFonts w:ascii="Times New Roman" w:hAnsi="Times New Roman"/>
          <w:sz w:val="24"/>
          <w:szCs w:val="24"/>
        </w:rPr>
        <w:t xml:space="preserve">, </w:t>
      </w:r>
      <w:r w:rsidR="003F1DC5" w:rsidRPr="0099474E">
        <w:rPr>
          <w:rFonts w:ascii="Times New Roman" w:hAnsi="Times New Roman"/>
          <w:sz w:val="24"/>
          <w:szCs w:val="24"/>
        </w:rPr>
        <w:t>któremu powierzono wykonywanie pracy w trakcie nielegalnego pobytu,</w:t>
      </w:r>
    </w:p>
    <w:p w:rsidR="00C3490A" w:rsidRPr="00407A99" w:rsidRDefault="00407A99" w:rsidP="006A4AB9">
      <w:pPr>
        <w:spacing w:after="0" w:line="360" w:lineRule="auto"/>
        <w:jc w:val="both"/>
        <w:rPr>
          <w:rFonts w:ascii="Times New Roman" w:hAnsi="Times New Roman"/>
          <w:sz w:val="24"/>
          <w:szCs w:val="24"/>
        </w:rPr>
      </w:pPr>
      <w:r>
        <w:rPr>
          <w:rFonts w:ascii="Times New Roman" w:hAnsi="Times New Roman"/>
          <w:sz w:val="24"/>
          <w:szCs w:val="24"/>
        </w:rPr>
        <w:t xml:space="preserve">– </w:t>
      </w:r>
      <w:r w:rsidR="003F1DC5" w:rsidRPr="0099474E">
        <w:rPr>
          <w:rFonts w:ascii="Times New Roman" w:hAnsi="Times New Roman"/>
          <w:sz w:val="24"/>
          <w:szCs w:val="24"/>
        </w:rPr>
        <w:t>można udzielić pomimo nielegalnego pobytu cu</w:t>
      </w:r>
      <w:r>
        <w:rPr>
          <w:rFonts w:ascii="Times New Roman" w:hAnsi="Times New Roman"/>
          <w:sz w:val="24"/>
          <w:szCs w:val="24"/>
        </w:rPr>
        <w:t>dzoziemca na terytorium Polski.</w:t>
      </w:r>
    </w:p>
    <w:p w:rsidR="00F813F5" w:rsidRPr="0099474E" w:rsidRDefault="00D1099A" w:rsidP="0099474E">
      <w:pPr>
        <w:spacing w:before="120" w:after="0" w:line="360" w:lineRule="auto"/>
        <w:jc w:val="both"/>
        <w:rPr>
          <w:rFonts w:ascii="Times New Roman" w:hAnsi="Times New Roman"/>
          <w:b/>
          <w:sz w:val="24"/>
          <w:szCs w:val="24"/>
        </w:rPr>
      </w:pPr>
      <w:r w:rsidRPr="0099474E">
        <w:rPr>
          <w:rFonts w:ascii="Times New Roman" w:hAnsi="Times New Roman"/>
          <w:b/>
          <w:sz w:val="24"/>
          <w:szCs w:val="24"/>
        </w:rPr>
        <w:lastRenderedPageBreak/>
        <w:t>Artykuł 4 ust.</w:t>
      </w:r>
      <w:r w:rsidR="00EB6C38" w:rsidRPr="0099474E">
        <w:rPr>
          <w:rFonts w:ascii="Times New Roman" w:hAnsi="Times New Roman"/>
          <w:b/>
          <w:sz w:val="24"/>
          <w:szCs w:val="24"/>
        </w:rPr>
        <w:t xml:space="preserve"> 2</w:t>
      </w:r>
      <w:r w:rsidRPr="0099474E">
        <w:rPr>
          <w:rFonts w:ascii="Times New Roman" w:hAnsi="Times New Roman"/>
          <w:b/>
          <w:sz w:val="24"/>
          <w:szCs w:val="24"/>
        </w:rPr>
        <w:t xml:space="preserve"> Protokołu</w:t>
      </w:r>
    </w:p>
    <w:p w:rsidR="00DB5734" w:rsidRPr="0099474E" w:rsidRDefault="00DB5734"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System prawa polskiego nie przewiduje sytuacji bezwarunkowego wyłączenia odpowiedzialności karnej (ścigania bądź karania) w przypadku zmuszenia ofiary przestępstwa (jakiegokolwiek typu) do popełnienia czynu zabronionego. Stwarza on jednak szereg możliwości odstąpienia od ścigania bądź karania sprawców przestępstw. Możliwości wyłączenia odpowiedzialności karnej przewidują przepisy części ogólnej Kodeksu karnego (przykładowo art. 26 kk dotyczący stanu wyższej konieczności, czy art. 31 kk dotyczący niepoczytalności sprawcy). Ponadto, Kodeks karny przewiduje możliwość odstąpienia od wymiaru kary przy spełnieniu określonych warunków (art.</w:t>
      </w:r>
      <w:r w:rsidR="006A4AB9">
        <w:rPr>
          <w:rFonts w:ascii="Times New Roman" w:hAnsi="Times New Roman"/>
          <w:sz w:val="24"/>
          <w:szCs w:val="24"/>
        </w:rPr>
        <w:t> </w:t>
      </w:r>
      <w:r w:rsidRPr="0099474E">
        <w:rPr>
          <w:rFonts w:ascii="Times New Roman" w:hAnsi="Times New Roman"/>
          <w:sz w:val="24"/>
          <w:szCs w:val="24"/>
        </w:rPr>
        <w:t>59</w:t>
      </w:r>
      <w:r w:rsidR="006A4AB9">
        <w:rPr>
          <w:rFonts w:ascii="Times New Roman" w:hAnsi="Times New Roman"/>
          <w:sz w:val="24"/>
          <w:szCs w:val="24"/>
        </w:rPr>
        <w:t> </w:t>
      </w:r>
      <w:r w:rsidR="00AB27CB" w:rsidRPr="0099474E">
        <w:rPr>
          <w:rFonts w:ascii="Times New Roman" w:hAnsi="Times New Roman"/>
          <w:sz w:val="24"/>
          <w:szCs w:val="24"/>
        </w:rPr>
        <w:t>kk</w:t>
      </w:r>
      <w:r w:rsidR="00407A99">
        <w:rPr>
          <w:rFonts w:ascii="Times New Roman" w:hAnsi="Times New Roman"/>
          <w:sz w:val="24"/>
          <w:szCs w:val="24"/>
        </w:rPr>
        <w:t xml:space="preserve"> – </w:t>
      </w:r>
      <w:r w:rsidR="008C11B5" w:rsidRPr="0099474E">
        <w:rPr>
          <w:rFonts w:ascii="Times New Roman" w:hAnsi="Times New Roman"/>
          <w:bCs/>
          <w:sz w:val="24"/>
          <w:szCs w:val="24"/>
        </w:rPr>
        <w:t>sprawca, który nie był uprzednio skazany za przestępstwo umyślne z</w:t>
      </w:r>
      <w:r w:rsidR="006A4AB9">
        <w:rPr>
          <w:rFonts w:ascii="Times New Roman" w:hAnsi="Times New Roman"/>
          <w:bCs/>
          <w:sz w:val="24"/>
          <w:szCs w:val="24"/>
        </w:rPr>
        <w:t> </w:t>
      </w:r>
      <w:r w:rsidR="008C11B5" w:rsidRPr="0099474E">
        <w:rPr>
          <w:rFonts w:ascii="Times New Roman" w:hAnsi="Times New Roman"/>
          <w:bCs/>
          <w:sz w:val="24"/>
          <w:szCs w:val="24"/>
        </w:rPr>
        <w:t>użyciem przemocy, naprawił szkodę lub zadośćuczynił wyrządzonej krzywdzie</w:t>
      </w:r>
      <w:r w:rsidR="008C11B5" w:rsidRPr="0099474E">
        <w:rPr>
          <w:rFonts w:ascii="Times New Roman" w:hAnsi="Times New Roman"/>
          <w:b/>
          <w:bCs/>
          <w:sz w:val="24"/>
          <w:szCs w:val="24"/>
        </w:rPr>
        <w:t xml:space="preserve"> </w:t>
      </w:r>
      <w:r w:rsidRPr="0099474E">
        <w:rPr>
          <w:rFonts w:ascii="Times New Roman" w:hAnsi="Times New Roman"/>
          <w:sz w:val="24"/>
          <w:szCs w:val="24"/>
        </w:rPr>
        <w:t>czy art. 61 kk</w:t>
      </w:r>
      <w:r w:rsidR="008C11B5" w:rsidRPr="0099474E">
        <w:rPr>
          <w:rFonts w:ascii="Times New Roman" w:hAnsi="Times New Roman"/>
          <w:sz w:val="24"/>
          <w:szCs w:val="24"/>
        </w:rPr>
        <w:t xml:space="preserve"> </w:t>
      </w:r>
      <w:r w:rsidR="00407A99">
        <w:rPr>
          <w:rFonts w:ascii="Times New Roman" w:hAnsi="Times New Roman"/>
          <w:sz w:val="24"/>
          <w:szCs w:val="24"/>
        </w:rPr>
        <w:t>–</w:t>
      </w:r>
      <w:r w:rsidR="008C11B5" w:rsidRPr="0099474E">
        <w:rPr>
          <w:rFonts w:ascii="Times New Roman" w:hAnsi="Times New Roman"/>
          <w:sz w:val="24"/>
          <w:szCs w:val="24"/>
        </w:rPr>
        <w:t xml:space="preserve"> podrzędna rola sprawcy w popełnieniu przestępstwa</w:t>
      </w:r>
      <w:r w:rsidRPr="0099474E">
        <w:rPr>
          <w:rFonts w:ascii="Times New Roman" w:hAnsi="Times New Roman"/>
          <w:sz w:val="24"/>
          <w:szCs w:val="24"/>
        </w:rPr>
        <w:t>)</w:t>
      </w:r>
      <w:r w:rsidR="008C11B5" w:rsidRPr="0099474E">
        <w:rPr>
          <w:rFonts w:ascii="Times New Roman" w:hAnsi="Times New Roman"/>
          <w:sz w:val="24"/>
          <w:szCs w:val="24"/>
        </w:rPr>
        <w:t xml:space="preserve">. We wszystkich tych przypadkach zachowanie ofiar pracy przymusowej lub obowiązkowej jest oceniane indywidualnie i wartościowane karnoprawnie w oparciu o całokształt okoliczności danej sprawy. </w:t>
      </w:r>
    </w:p>
    <w:p w:rsidR="008C11B5" w:rsidRPr="0099474E" w:rsidRDefault="008C11B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 xml:space="preserve">Prawo polskie nie przewiduje więc bezwarunkowego </w:t>
      </w:r>
      <w:r w:rsidR="00FC0782" w:rsidRPr="0099474E">
        <w:rPr>
          <w:rFonts w:ascii="Times New Roman" w:hAnsi="Times New Roman"/>
          <w:sz w:val="24"/>
          <w:szCs w:val="24"/>
        </w:rPr>
        <w:t>wyłączenia odpowiedzialności karnej w przypadkach zmuszania ofiar</w:t>
      </w:r>
      <w:r w:rsidR="00407A99">
        <w:rPr>
          <w:rFonts w:ascii="Times New Roman" w:hAnsi="Times New Roman"/>
          <w:sz w:val="24"/>
          <w:szCs w:val="24"/>
        </w:rPr>
        <w:t xml:space="preserve"> </w:t>
      </w:r>
      <w:r w:rsidR="00FC0782" w:rsidRPr="0099474E">
        <w:rPr>
          <w:rFonts w:ascii="Times New Roman" w:hAnsi="Times New Roman"/>
          <w:sz w:val="24"/>
          <w:szCs w:val="24"/>
        </w:rPr>
        <w:t>handlu ludźmi, czy pracy przymusowej lub obowiązkowej do popełnienia przestępstwa. Obowiązujący stan prawny jest jednak zgodny z art. 4 ust. 2 Protokołu, który zobowiązuje państwa członkowskie, zgodnie z</w:t>
      </w:r>
      <w:r w:rsidR="006A4AB9">
        <w:rPr>
          <w:rFonts w:ascii="Times New Roman" w:hAnsi="Times New Roman"/>
          <w:sz w:val="24"/>
          <w:szCs w:val="24"/>
        </w:rPr>
        <w:t> </w:t>
      </w:r>
      <w:r w:rsidR="00FC0782" w:rsidRPr="0099474E">
        <w:rPr>
          <w:rFonts w:ascii="Times New Roman" w:hAnsi="Times New Roman"/>
          <w:sz w:val="24"/>
          <w:szCs w:val="24"/>
        </w:rPr>
        <w:t>podstawowymi zasadami ich systemów prawnych, do podjęcia niezbędnych środków w celu zapewnienia, by właściwe organy krajowe</w:t>
      </w:r>
      <w:r w:rsidR="00407A99">
        <w:rPr>
          <w:rFonts w:ascii="Times New Roman" w:hAnsi="Times New Roman"/>
          <w:sz w:val="24"/>
          <w:szCs w:val="24"/>
        </w:rPr>
        <w:t xml:space="preserve"> </w:t>
      </w:r>
      <w:r w:rsidR="00FC0782" w:rsidRPr="0099474E">
        <w:rPr>
          <w:rFonts w:ascii="Times New Roman" w:hAnsi="Times New Roman"/>
          <w:sz w:val="24"/>
          <w:szCs w:val="24"/>
        </w:rPr>
        <w:t xml:space="preserve">były uprawnione (a nie zobowiązane) do odstąpienia od ścigania </w:t>
      </w:r>
      <w:r w:rsidR="00AB27CB" w:rsidRPr="0099474E">
        <w:rPr>
          <w:rFonts w:ascii="Times New Roman" w:hAnsi="Times New Roman"/>
          <w:sz w:val="24"/>
          <w:szCs w:val="24"/>
        </w:rPr>
        <w:t xml:space="preserve">lub karania </w:t>
      </w:r>
      <w:r w:rsidR="009828E4" w:rsidRPr="0099474E">
        <w:rPr>
          <w:rFonts w:ascii="Times New Roman" w:hAnsi="Times New Roman"/>
          <w:sz w:val="24"/>
          <w:szCs w:val="24"/>
        </w:rPr>
        <w:t>działalności</w:t>
      </w:r>
      <w:r w:rsidR="00AB27CB" w:rsidRPr="0099474E">
        <w:rPr>
          <w:rFonts w:ascii="Times New Roman" w:hAnsi="Times New Roman"/>
          <w:sz w:val="24"/>
          <w:szCs w:val="24"/>
        </w:rPr>
        <w:t xml:space="preserve"> </w:t>
      </w:r>
      <w:r w:rsidR="00FC0782" w:rsidRPr="0099474E">
        <w:rPr>
          <w:rFonts w:ascii="Times New Roman" w:hAnsi="Times New Roman"/>
          <w:sz w:val="24"/>
          <w:szCs w:val="24"/>
        </w:rPr>
        <w:t xml:space="preserve">przestępczej, do której </w:t>
      </w:r>
      <w:r w:rsidR="009828E4" w:rsidRPr="0099474E">
        <w:rPr>
          <w:rFonts w:ascii="Times New Roman" w:hAnsi="Times New Roman"/>
          <w:sz w:val="24"/>
          <w:szCs w:val="24"/>
        </w:rPr>
        <w:t xml:space="preserve">osoby </w:t>
      </w:r>
      <w:r w:rsidR="00FC0782" w:rsidRPr="0099474E">
        <w:rPr>
          <w:rFonts w:ascii="Times New Roman" w:hAnsi="Times New Roman"/>
          <w:sz w:val="24"/>
          <w:szCs w:val="24"/>
        </w:rPr>
        <w:t>zostały zmuszone w bezpośredniej konsekwencji tego, iż stały się ofiarami takich czynów.</w:t>
      </w:r>
      <w:r w:rsidR="00407A99">
        <w:rPr>
          <w:rFonts w:ascii="Times New Roman" w:hAnsi="Times New Roman"/>
          <w:sz w:val="24"/>
          <w:szCs w:val="24"/>
        </w:rPr>
        <w:t xml:space="preserve"> </w:t>
      </w:r>
    </w:p>
    <w:p w:rsidR="003F1DC5" w:rsidRPr="0099474E" w:rsidRDefault="00F813F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W przypadku ofiar handlu ludźmi</w:t>
      </w:r>
      <w:r w:rsidR="00407A99">
        <w:rPr>
          <w:rFonts w:ascii="Times New Roman" w:hAnsi="Times New Roman"/>
          <w:sz w:val="24"/>
          <w:szCs w:val="24"/>
        </w:rPr>
        <w:t xml:space="preserve"> </w:t>
      </w:r>
      <w:r w:rsidRPr="0099474E">
        <w:rPr>
          <w:rFonts w:ascii="Times New Roman" w:hAnsi="Times New Roman"/>
          <w:sz w:val="24"/>
          <w:szCs w:val="24"/>
        </w:rPr>
        <w:t xml:space="preserve">Prokuratura Generalna opracowała Wskazówki dla prokuratorów dot. m.in. tej kwestii. </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 xml:space="preserve">Zgodnie z ustawą z dnia 12 grudnia 2013 r. o cudzoziemcach, m. in. przekroczenie przez cudzoziemca granicy wbrew przepisom, nielegalny pobyt cudzoziemca na terytorium Polski lub wykonywanie na tym terytorium przez cudzoziemca nielegalnej pracy jest przesłanką wydania decyzji o zobowiązaniu cudzoziemca do powrotu. </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Jak wskazano w informacjach przy art. 1 Protokołu, ustawa z dnia 12 grudnia 2013 r. o</w:t>
      </w:r>
      <w:r w:rsidR="006A4AB9">
        <w:rPr>
          <w:rFonts w:ascii="Times New Roman" w:hAnsi="Times New Roman"/>
          <w:sz w:val="24"/>
          <w:szCs w:val="24"/>
        </w:rPr>
        <w:t> </w:t>
      </w:r>
      <w:r w:rsidRPr="0099474E">
        <w:rPr>
          <w:rFonts w:ascii="Times New Roman" w:hAnsi="Times New Roman"/>
          <w:sz w:val="24"/>
          <w:szCs w:val="24"/>
        </w:rPr>
        <w:t xml:space="preserve">cudzoziemcach przewiduje jednakże rozwiązania mające na celu ochronę </w:t>
      </w:r>
      <w:r w:rsidRPr="0099474E">
        <w:rPr>
          <w:rFonts w:ascii="Times New Roman" w:hAnsi="Times New Roman"/>
          <w:sz w:val="24"/>
          <w:szCs w:val="24"/>
        </w:rPr>
        <w:lastRenderedPageBreak/>
        <w:t xml:space="preserve">cudzoziemców będących ofiarami handlu ludźmi przed wydaleniem z terytorium Polski. </w:t>
      </w:r>
    </w:p>
    <w:p w:rsidR="003F1DC5" w:rsidRPr="0099474E" w:rsidRDefault="003F1DC5" w:rsidP="0099474E">
      <w:pPr>
        <w:spacing w:before="120" w:after="0" w:line="360" w:lineRule="auto"/>
        <w:jc w:val="both"/>
        <w:rPr>
          <w:rFonts w:ascii="Times New Roman" w:hAnsi="Times New Roman"/>
          <w:sz w:val="24"/>
          <w:szCs w:val="24"/>
        </w:rPr>
      </w:pPr>
      <w:r w:rsidRPr="0099474E">
        <w:rPr>
          <w:rFonts w:ascii="Times New Roman" w:hAnsi="Times New Roman"/>
          <w:sz w:val="24"/>
          <w:szCs w:val="24"/>
        </w:rPr>
        <w:t>Decyzji o zobowiązaniu cudzoziemca do powrotu nie wydaje się cudzoziemcowi, gdy przebywa na terytorium Polski na podstawie zaświadczenia, jako domniemana ofiara handlu ludźmi lub na podstawie zezwolenia na pobyt czasowy dla ofiar handlu ludźmi.</w:t>
      </w:r>
    </w:p>
    <w:p w:rsidR="003F1DC5" w:rsidRPr="0099474E" w:rsidRDefault="003F1DC5" w:rsidP="0099474E">
      <w:pPr>
        <w:spacing w:before="120" w:after="0" w:line="360" w:lineRule="auto"/>
        <w:jc w:val="both"/>
        <w:rPr>
          <w:rFonts w:ascii="Times New Roman" w:hAnsi="Times New Roman"/>
          <w:sz w:val="24"/>
          <w:szCs w:val="24"/>
        </w:rPr>
      </w:pPr>
      <w:r w:rsidRPr="0099474E">
        <w:rPr>
          <w:rFonts w:ascii="Times New Roman" w:hAnsi="Times New Roman"/>
          <w:sz w:val="24"/>
          <w:szCs w:val="24"/>
        </w:rPr>
        <w:t>Postępowanie w sprawie zobowiązania cudzoziemca do powrotu zawiesza się w</w:t>
      </w:r>
      <w:r w:rsidR="006A4AB9">
        <w:rPr>
          <w:rFonts w:ascii="Times New Roman" w:hAnsi="Times New Roman"/>
          <w:sz w:val="24"/>
          <w:szCs w:val="24"/>
        </w:rPr>
        <w:t> </w:t>
      </w:r>
      <w:r w:rsidRPr="0099474E">
        <w:rPr>
          <w:rFonts w:ascii="Times New Roman" w:hAnsi="Times New Roman"/>
          <w:sz w:val="24"/>
          <w:szCs w:val="24"/>
        </w:rPr>
        <w:t>przypadku wszczęcia postępowania w sprawie udzielenia mu zezwolenia na pobyt czasowy dla ofiar handlu ludźmi.</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Decyzja o zobowiązaniu cudzoziemca do powrotu wygasa z mocy prawa, jeżeli cudzoziemiec przebywa na terytorium Polski na podstawie zezwolenia na pobyt czasowy dla ofiar handlu ludźmi.</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Ponadto, w okresie, gdy cudzoziemiec przebywa na terytorium Polski na podstawie ww.</w:t>
      </w:r>
      <w:r w:rsidR="006A4AB9">
        <w:rPr>
          <w:rFonts w:ascii="Times New Roman" w:hAnsi="Times New Roman"/>
          <w:sz w:val="24"/>
          <w:szCs w:val="24"/>
        </w:rPr>
        <w:t> </w:t>
      </w:r>
      <w:r w:rsidRPr="0099474E">
        <w:rPr>
          <w:rFonts w:ascii="Times New Roman" w:hAnsi="Times New Roman"/>
          <w:sz w:val="24"/>
          <w:szCs w:val="24"/>
        </w:rPr>
        <w:t>zaświadczenia oraz w okresie, gdy toczy się postępowanie w sprawie udzielenia mu zezwolenia na pobyt czasowy dla ofiar handlu ludźmi nie wykonuje się wydanej wcześniej decyzji o zobowiązaniu cudzoziemca do powrotu.</w:t>
      </w:r>
    </w:p>
    <w:p w:rsidR="003F1DC5" w:rsidRPr="0099474E" w:rsidRDefault="003F1DC5" w:rsidP="0099474E">
      <w:pPr>
        <w:spacing w:before="120" w:after="0" w:line="360" w:lineRule="auto"/>
        <w:jc w:val="both"/>
        <w:rPr>
          <w:rFonts w:ascii="Times New Roman" w:hAnsi="Times New Roman"/>
          <w:sz w:val="24"/>
          <w:szCs w:val="24"/>
        </w:rPr>
      </w:pPr>
      <w:r w:rsidRPr="0099474E">
        <w:rPr>
          <w:rFonts w:ascii="Times New Roman" w:hAnsi="Times New Roman"/>
          <w:sz w:val="24"/>
          <w:szCs w:val="24"/>
        </w:rPr>
        <w:t>Jeśli chodzi o kwestie możliwości odstąpienia od ścigania lub karania ofiar pracy przymusowej lub obowiązkowej za udział w nielegalnych działaniach, których musiały się one dopuścić w bezpośredniej konsekwencji wykonywania pracy przymusowej lub obowiązkowej, które stanowią przestępstwo lub wykroczenie, to wydaje się, iż stanowisko w tym zakresie powinno zająć Ministerstwo Sprawiedliwości.</w:t>
      </w:r>
      <w:r w:rsidR="00407A99">
        <w:rPr>
          <w:rFonts w:ascii="Times New Roman" w:hAnsi="Times New Roman"/>
          <w:sz w:val="24"/>
          <w:szCs w:val="24"/>
        </w:rPr>
        <w:t xml:space="preserve"> </w:t>
      </w:r>
    </w:p>
    <w:p w:rsidR="003F1DC5" w:rsidRPr="0099474E" w:rsidRDefault="003F1DC5" w:rsidP="0099474E">
      <w:pPr>
        <w:spacing w:before="120" w:after="0" w:line="360" w:lineRule="auto"/>
        <w:jc w:val="both"/>
        <w:rPr>
          <w:rFonts w:ascii="Times New Roman" w:hAnsi="Times New Roman"/>
          <w:b/>
          <w:sz w:val="24"/>
          <w:szCs w:val="24"/>
        </w:rPr>
      </w:pPr>
      <w:r w:rsidRPr="0099474E">
        <w:rPr>
          <w:rFonts w:ascii="Times New Roman" w:hAnsi="Times New Roman"/>
          <w:b/>
          <w:sz w:val="24"/>
          <w:szCs w:val="24"/>
        </w:rPr>
        <w:t xml:space="preserve">Artykuł 6 </w:t>
      </w:r>
      <w:r w:rsidR="00994F56" w:rsidRPr="0099474E">
        <w:rPr>
          <w:rFonts w:ascii="Times New Roman" w:hAnsi="Times New Roman"/>
          <w:b/>
          <w:sz w:val="24"/>
          <w:szCs w:val="24"/>
        </w:rPr>
        <w:t>Protokołu</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 xml:space="preserve">Zgodnie z ustawą z dnia 12 grudnia 2013 r. o cudzoziemcach, m.in. przekroczenie przez cudzoziemca granicy wbrew przepisom, nielegalny pobyt cudzoziemca na terytorium Polski lub wykonywanie na tym terytorium przez cudzoziemca nielegalnej pracy jest przesłanką wydania decyzji o zobowiązaniu cudzoziemca do powrotu. </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Jak wskazano w informacjach przy art. 1 Protokołu, ustawa z dnia 12 grudnia 2013 r. o</w:t>
      </w:r>
      <w:r w:rsidR="006A4AB9">
        <w:rPr>
          <w:rFonts w:ascii="Times New Roman" w:hAnsi="Times New Roman"/>
          <w:sz w:val="24"/>
          <w:szCs w:val="24"/>
        </w:rPr>
        <w:t> </w:t>
      </w:r>
      <w:r w:rsidRPr="0099474E">
        <w:rPr>
          <w:rFonts w:ascii="Times New Roman" w:hAnsi="Times New Roman"/>
          <w:sz w:val="24"/>
          <w:szCs w:val="24"/>
        </w:rPr>
        <w:t xml:space="preserve">cudzoziemcach przewiduje jednakże rozwiązania mające na celu ochronę cudzoziemców będących ofiarami handlu ludźmi przed wydaleniem z terytorium Polski. </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lastRenderedPageBreak/>
        <w:t>Decyzji o zobowiązaniu cudzoziemca do powrotu nie wydaje się cudzoziemcowi, gdy przebywa na terytorium Polski na podstawie zaświadczenia, jako domniemana ofiara handlu ludźmi lub na podstawie zezwolenia na pobyt czasowy dla ofiar handlu ludźmi.</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Postępowanie w sprawie zobowiązania cudzoziemca do powrotu zawiesza się w</w:t>
      </w:r>
      <w:r w:rsidR="006A4AB9">
        <w:rPr>
          <w:rFonts w:ascii="Times New Roman" w:hAnsi="Times New Roman"/>
          <w:sz w:val="24"/>
          <w:szCs w:val="24"/>
        </w:rPr>
        <w:t> </w:t>
      </w:r>
      <w:r w:rsidRPr="0099474E">
        <w:rPr>
          <w:rFonts w:ascii="Times New Roman" w:hAnsi="Times New Roman"/>
          <w:sz w:val="24"/>
          <w:szCs w:val="24"/>
        </w:rPr>
        <w:t>przypadku wszczęcia postępowania w sprawie udzielenia mu zezwolenia na pobyt czasowy dla ofiar handlu ludźmi.</w:t>
      </w:r>
    </w:p>
    <w:p w:rsidR="003F1DC5"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Decyzja o zobowiązaniu cudzoziemca do powrotu wygasa z mocy prawa, jeżeli cudzoziemiec przebywa na terytorium Polski na podstawie zezwolenia na pobyt czasowy dla ofiar handlu ludźmi.</w:t>
      </w:r>
    </w:p>
    <w:p w:rsidR="000B1407" w:rsidRPr="0099474E" w:rsidRDefault="003F1DC5"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Ponadto, w okresie, gdy cudzoziemiec przebywa na terytorium Polski na podstawie ww.</w:t>
      </w:r>
      <w:r w:rsidR="006A4AB9">
        <w:rPr>
          <w:rFonts w:ascii="Times New Roman" w:hAnsi="Times New Roman"/>
          <w:sz w:val="24"/>
          <w:szCs w:val="24"/>
        </w:rPr>
        <w:t> </w:t>
      </w:r>
      <w:r w:rsidRPr="0099474E">
        <w:rPr>
          <w:rFonts w:ascii="Times New Roman" w:hAnsi="Times New Roman"/>
          <w:sz w:val="24"/>
          <w:szCs w:val="24"/>
        </w:rPr>
        <w:t>zaświadczenia oraz w okresie, gdy toczy się postępowanie w sprawie udzielenia mu zezwolenia na pobyt czasowy dla ofiar handlu ludźmi nie wykonuje się wydanej wcześniej decyzji o zobowiązaniu cudzoziemca do powrotu.</w:t>
      </w:r>
    </w:p>
    <w:p w:rsidR="00C63261" w:rsidRPr="006A4AB9" w:rsidRDefault="00227ED1" w:rsidP="00407A99">
      <w:pPr>
        <w:spacing w:before="240" w:after="0" w:line="360" w:lineRule="auto"/>
        <w:rPr>
          <w:rFonts w:ascii="Times New Roman" w:hAnsi="Times New Roman"/>
          <w:sz w:val="24"/>
          <w:szCs w:val="24"/>
        </w:rPr>
      </w:pPr>
      <w:r w:rsidRPr="006A4AB9">
        <w:rPr>
          <w:rFonts w:ascii="Times New Roman" w:hAnsi="Times New Roman"/>
          <w:sz w:val="24"/>
          <w:szCs w:val="24"/>
        </w:rPr>
        <w:t>IV. O</w:t>
      </w:r>
      <w:r w:rsidR="004B7365" w:rsidRPr="006A4AB9">
        <w:rPr>
          <w:rFonts w:ascii="Times New Roman" w:hAnsi="Times New Roman"/>
          <w:sz w:val="24"/>
          <w:szCs w:val="24"/>
        </w:rPr>
        <w:t>CENA SKUTKÓW REGULACJI</w:t>
      </w:r>
    </w:p>
    <w:p w:rsidR="00B76F38" w:rsidRPr="0099474E" w:rsidRDefault="00D26EC0" w:rsidP="0099474E">
      <w:pPr>
        <w:spacing w:before="120" w:after="0" w:line="360" w:lineRule="auto"/>
        <w:jc w:val="both"/>
        <w:rPr>
          <w:rFonts w:ascii="Times New Roman" w:hAnsi="Times New Roman"/>
          <w:b/>
          <w:iCs/>
          <w:sz w:val="24"/>
          <w:szCs w:val="24"/>
        </w:rPr>
      </w:pPr>
      <w:r w:rsidRPr="0099474E">
        <w:rPr>
          <w:rFonts w:ascii="Times New Roman" w:hAnsi="Times New Roman"/>
          <w:b/>
          <w:sz w:val="24"/>
          <w:szCs w:val="24"/>
        </w:rPr>
        <w:t>Skutki prawne:</w:t>
      </w:r>
      <w:r w:rsidRPr="0099474E">
        <w:rPr>
          <w:rFonts w:ascii="Times New Roman" w:hAnsi="Times New Roman"/>
          <w:sz w:val="24"/>
          <w:szCs w:val="24"/>
        </w:rPr>
        <w:t xml:space="preserve"> ratyfikacja </w:t>
      </w:r>
      <w:r w:rsidR="0018628E" w:rsidRPr="0099474E">
        <w:rPr>
          <w:rFonts w:ascii="Times New Roman" w:hAnsi="Times New Roman"/>
          <w:sz w:val="24"/>
          <w:szCs w:val="24"/>
        </w:rPr>
        <w:t xml:space="preserve">Protokołu z 2014 r. do Konwencji nr 29 </w:t>
      </w:r>
      <w:r w:rsidR="003C0FF6">
        <w:rPr>
          <w:rFonts w:ascii="Times New Roman" w:hAnsi="Times New Roman"/>
          <w:sz w:val="24"/>
          <w:szCs w:val="24"/>
        </w:rPr>
        <w:t xml:space="preserve">dotyczącej pracy przymusowej z 1930 r. </w:t>
      </w:r>
      <w:r w:rsidR="0018628E" w:rsidRPr="0099474E">
        <w:rPr>
          <w:rFonts w:ascii="Times New Roman" w:hAnsi="Times New Roman"/>
          <w:sz w:val="24"/>
          <w:szCs w:val="24"/>
        </w:rPr>
        <w:t>nie wymaga ani nie spowoduje konieczności dostosowania prawa krajowego do jego postanowień.</w:t>
      </w:r>
      <w:r w:rsidR="00600F7C" w:rsidRPr="0099474E">
        <w:rPr>
          <w:rFonts w:ascii="Times New Roman" w:hAnsi="Times New Roman"/>
          <w:b/>
          <w:iCs/>
          <w:sz w:val="24"/>
          <w:szCs w:val="24"/>
        </w:rPr>
        <w:t xml:space="preserve"> </w:t>
      </w:r>
      <w:r w:rsidR="0018628E" w:rsidRPr="0099474E">
        <w:rPr>
          <w:rFonts w:ascii="Times New Roman" w:hAnsi="Times New Roman"/>
          <w:sz w:val="24"/>
          <w:szCs w:val="24"/>
        </w:rPr>
        <w:t>Protokół w</w:t>
      </w:r>
      <w:r w:rsidR="00B76F38" w:rsidRPr="0099474E">
        <w:rPr>
          <w:rFonts w:ascii="Times New Roman" w:hAnsi="Times New Roman"/>
          <w:sz w:val="24"/>
          <w:szCs w:val="24"/>
        </w:rPr>
        <w:t xml:space="preserve">ejdzie </w:t>
      </w:r>
      <w:r w:rsidR="0018628E" w:rsidRPr="0099474E">
        <w:rPr>
          <w:rFonts w:ascii="Times New Roman" w:hAnsi="Times New Roman"/>
          <w:sz w:val="24"/>
          <w:szCs w:val="24"/>
        </w:rPr>
        <w:t xml:space="preserve">w życie </w:t>
      </w:r>
      <w:r w:rsidR="00B76F38" w:rsidRPr="0099474E">
        <w:rPr>
          <w:rFonts w:ascii="Times New Roman" w:hAnsi="Times New Roman"/>
          <w:sz w:val="24"/>
          <w:szCs w:val="24"/>
        </w:rPr>
        <w:t xml:space="preserve">w dniu 9 listopada 2016 r. </w:t>
      </w:r>
      <w:r w:rsidR="00407A99">
        <w:rPr>
          <w:rFonts w:ascii="Times New Roman" w:hAnsi="Times New Roman"/>
          <w:sz w:val="24"/>
          <w:szCs w:val="24"/>
        </w:rPr>
        <w:t>–</w:t>
      </w:r>
      <w:r w:rsidR="00B76F38" w:rsidRPr="0099474E">
        <w:rPr>
          <w:rFonts w:ascii="Times New Roman" w:hAnsi="Times New Roman"/>
          <w:sz w:val="24"/>
          <w:szCs w:val="24"/>
        </w:rPr>
        <w:t xml:space="preserve"> </w:t>
      </w:r>
      <w:r w:rsidR="0018628E" w:rsidRPr="0099474E">
        <w:rPr>
          <w:rFonts w:ascii="Times New Roman" w:hAnsi="Times New Roman"/>
          <w:sz w:val="24"/>
          <w:szCs w:val="24"/>
        </w:rPr>
        <w:t>po upływie dwunastu miesięcy od daty zarejestrowania przez Dyrektora Generalnego ratyfikacji przez dwóch Członków</w:t>
      </w:r>
      <w:r w:rsidR="00B76F38" w:rsidRPr="0099474E">
        <w:rPr>
          <w:rFonts w:ascii="Times New Roman" w:hAnsi="Times New Roman"/>
          <w:sz w:val="24"/>
          <w:szCs w:val="24"/>
        </w:rPr>
        <w:t>, a następnie dla każdego Członka – po upływie dwunastu miesięcy od daty zarejestrowania jego ratyfikacji.</w:t>
      </w:r>
      <w:r w:rsidR="00407A99">
        <w:rPr>
          <w:rFonts w:ascii="Times New Roman" w:hAnsi="Times New Roman"/>
          <w:sz w:val="24"/>
          <w:szCs w:val="24"/>
        </w:rPr>
        <w:t xml:space="preserve"> </w:t>
      </w:r>
      <w:r w:rsidR="00B76F38" w:rsidRPr="0099474E">
        <w:rPr>
          <w:rFonts w:ascii="Times New Roman" w:hAnsi="Times New Roman"/>
          <w:sz w:val="24"/>
          <w:szCs w:val="24"/>
        </w:rPr>
        <w:t xml:space="preserve">Zgodnie </w:t>
      </w:r>
      <w:r w:rsidR="00A34873">
        <w:rPr>
          <w:rFonts w:ascii="Times New Roman" w:hAnsi="Times New Roman"/>
          <w:sz w:val="24"/>
          <w:szCs w:val="24"/>
        </w:rPr>
        <w:br/>
      </w:r>
      <w:r w:rsidR="00B76F38" w:rsidRPr="0099474E">
        <w:rPr>
          <w:rFonts w:ascii="Times New Roman" w:hAnsi="Times New Roman"/>
          <w:sz w:val="24"/>
          <w:szCs w:val="24"/>
        </w:rPr>
        <w:t xml:space="preserve">z decyzjami </w:t>
      </w:r>
      <w:r w:rsidR="00B76F38" w:rsidRPr="0099474E">
        <w:rPr>
          <w:rFonts w:ascii="Times New Roman" w:hAnsi="Times New Roman"/>
          <w:iCs/>
          <w:sz w:val="24"/>
          <w:szCs w:val="24"/>
        </w:rPr>
        <w:t xml:space="preserve">Rady </w:t>
      </w:r>
      <w:r w:rsidR="00994F56" w:rsidRPr="0099474E">
        <w:rPr>
          <w:rFonts w:ascii="Times New Roman" w:hAnsi="Times New Roman"/>
          <w:iCs/>
          <w:sz w:val="24"/>
          <w:szCs w:val="24"/>
        </w:rPr>
        <w:t xml:space="preserve">UE </w:t>
      </w:r>
      <w:r w:rsidR="00B76F38" w:rsidRPr="0099474E">
        <w:rPr>
          <w:rFonts w:ascii="Times New Roman" w:hAnsi="Times New Roman"/>
          <w:iCs/>
          <w:sz w:val="24"/>
          <w:szCs w:val="24"/>
        </w:rPr>
        <w:t>z dnia 10 listopada 2015 r. upoważniającymi</w:t>
      </w:r>
      <w:r w:rsidR="00407A99">
        <w:rPr>
          <w:rFonts w:ascii="Times New Roman" w:hAnsi="Times New Roman"/>
          <w:iCs/>
          <w:sz w:val="24"/>
          <w:szCs w:val="24"/>
        </w:rPr>
        <w:t xml:space="preserve"> </w:t>
      </w:r>
      <w:r w:rsidR="00B76F38" w:rsidRPr="0099474E">
        <w:rPr>
          <w:rFonts w:ascii="Times New Roman" w:hAnsi="Times New Roman"/>
          <w:iCs/>
          <w:sz w:val="24"/>
          <w:szCs w:val="24"/>
        </w:rPr>
        <w:t xml:space="preserve">państwa członkowskie do ratyfikowania, w interesie Unii Europejskiej, Protokołu z 2014 r. do Konwencji </w:t>
      </w:r>
      <w:r w:rsidR="005958CF" w:rsidRPr="0099474E">
        <w:rPr>
          <w:rFonts w:ascii="Times New Roman" w:hAnsi="Times New Roman"/>
          <w:iCs/>
          <w:sz w:val="24"/>
          <w:szCs w:val="24"/>
        </w:rPr>
        <w:t>nr</w:t>
      </w:r>
      <w:r w:rsidR="006A4AB9">
        <w:rPr>
          <w:rFonts w:ascii="Times New Roman" w:hAnsi="Times New Roman"/>
          <w:iCs/>
          <w:sz w:val="24"/>
          <w:szCs w:val="24"/>
        </w:rPr>
        <w:t> </w:t>
      </w:r>
      <w:r w:rsidR="005958CF" w:rsidRPr="0099474E">
        <w:rPr>
          <w:rFonts w:ascii="Times New Roman" w:hAnsi="Times New Roman"/>
          <w:iCs/>
          <w:sz w:val="24"/>
          <w:szCs w:val="24"/>
        </w:rPr>
        <w:t xml:space="preserve">29 </w:t>
      </w:r>
      <w:r w:rsidR="00B76F38" w:rsidRPr="0099474E">
        <w:rPr>
          <w:rFonts w:ascii="Times New Roman" w:hAnsi="Times New Roman"/>
          <w:iCs/>
          <w:sz w:val="24"/>
          <w:szCs w:val="24"/>
        </w:rPr>
        <w:t>dotyczącej pracy przym</w:t>
      </w:r>
      <w:r w:rsidR="003D6501" w:rsidRPr="0099474E">
        <w:rPr>
          <w:rFonts w:ascii="Times New Roman" w:hAnsi="Times New Roman"/>
          <w:iCs/>
          <w:sz w:val="24"/>
          <w:szCs w:val="24"/>
        </w:rPr>
        <w:t>usowej z 1930</w:t>
      </w:r>
      <w:r w:rsidR="00600EDF" w:rsidRPr="0099474E">
        <w:rPr>
          <w:rFonts w:ascii="Times New Roman" w:hAnsi="Times New Roman"/>
          <w:iCs/>
          <w:sz w:val="24"/>
          <w:szCs w:val="24"/>
        </w:rPr>
        <w:t xml:space="preserve"> </w:t>
      </w:r>
      <w:r w:rsidR="003D6501" w:rsidRPr="0099474E">
        <w:rPr>
          <w:rFonts w:ascii="Times New Roman" w:hAnsi="Times New Roman"/>
          <w:iCs/>
          <w:sz w:val="24"/>
          <w:szCs w:val="24"/>
        </w:rPr>
        <w:t>r</w:t>
      </w:r>
      <w:r w:rsidR="00B76F38" w:rsidRPr="0099474E">
        <w:rPr>
          <w:rFonts w:ascii="Times New Roman" w:hAnsi="Times New Roman"/>
          <w:iCs/>
          <w:sz w:val="24"/>
          <w:szCs w:val="24"/>
        </w:rPr>
        <w:t xml:space="preserve">. państwa członkowskie </w:t>
      </w:r>
      <w:r w:rsidR="00545A09">
        <w:rPr>
          <w:rFonts w:ascii="Times New Roman" w:hAnsi="Times New Roman"/>
          <w:iCs/>
          <w:sz w:val="24"/>
          <w:szCs w:val="24"/>
        </w:rPr>
        <w:t>po</w:t>
      </w:r>
      <w:r w:rsidR="00B76F38" w:rsidRPr="0099474E">
        <w:rPr>
          <w:rFonts w:ascii="Times New Roman" w:hAnsi="Times New Roman"/>
          <w:iCs/>
          <w:sz w:val="24"/>
          <w:szCs w:val="24"/>
        </w:rPr>
        <w:t xml:space="preserve">winny tego dokonać najlepiej do dnia 31 grudnia 2016 r. </w:t>
      </w:r>
    </w:p>
    <w:p w:rsidR="009C7832" w:rsidRPr="0099474E" w:rsidRDefault="00D26EC0" w:rsidP="0099474E">
      <w:pPr>
        <w:spacing w:before="120" w:after="0" w:line="360" w:lineRule="auto"/>
        <w:jc w:val="both"/>
        <w:rPr>
          <w:rFonts w:ascii="Times New Roman" w:hAnsi="Times New Roman"/>
          <w:b/>
          <w:iCs/>
          <w:sz w:val="24"/>
          <w:szCs w:val="24"/>
        </w:rPr>
      </w:pPr>
      <w:r w:rsidRPr="0099474E">
        <w:rPr>
          <w:rFonts w:ascii="Times New Roman" w:hAnsi="Times New Roman"/>
          <w:b/>
          <w:sz w:val="24"/>
          <w:szCs w:val="24"/>
        </w:rPr>
        <w:t>Skutki polityczne:</w:t>
      </w:r>
      <w:r w:rsidRPr="0099474E">
        <w:rPr>
          <w:rFonts w:ascii="Times New Roman" w:hAnsi="Times New Roman"/>
          <w:sz w:val="24"/>
          <w:szCs w:val="24"/>
        </w:rPr>
        <w:t xml:space="preserve"> Ratyfikacja </w:t>
      </w:r>
      <w:r w:rsidR="00725BA8" w:rsidRPr="0099474E">
        <w:rPr>
          <w:rFonts w:ascii="Times New Roman" w:hAnsi="Times New Roman"/>
          <w:sz w:val="24"/>
          <w:szCs w:val="24"/>
        </w:rPr>
        <w:t xml:space="preserve">Protokołu </w:t>
      </w:r>
      <w:r w:rsidR="005958CF" w:rsidRPr="0099474E">
        <w:rPr>
          <w:rFonts w:ascii="Times New Roman" w:hAnsi="Times New Roman"/>
          <w:sz w:val="24"/>
          <w:szCs w:val="24"/>
        </w:rPr>
        <w:t xml:space="preserve">z 2014 r. </w:t>
      </w:r>
      <w:r w:rsidR="00725BA8" w:rsidRPr="0099474E">
        <w:rPr>
          <w:rFonts w:ascii="Times New Roman" w:hAnsi="Times New Roman"/>
          <w:sz w:val="24"/>
          <w:szCs w:val="24"/>
        </w:rPr>
        <w:t xml:space="preserve">do Konwencji nr 29 </w:t>
      </w:r>
      <w:r w:rsidR="00220482">
        <w:rPr>
          <w:rFonts w:ascii="Times New Roman" w:hAnsi="Times New Roman"/>
          <w:sz w:val="24"/>
          <w:szCs w:val="24"/>
        </w:rPr>
        <w:t xml:space="preserve">dotyczącej pracy przymusowej z 1930 r. </w:t>
      </w:r>
      <w:r w:rsidR="00725BA8" w:rsidRPr="0099474E">
        <w:rPr>
          <w:rFonts w:ascii="Times New Roman" w:hAnsi="Times New Roman"/>
          <w:sz w:val="24"/>
          <w:szCs w:val="24"/>
        </w:rPr>
        <w:t xml:space="preserve">będzie stanowiła realizację decyzji Rady </w:t>
      </w:r>
      <w:r w:rsidR="00994F56" w:rsidRPr="0099474E">
        <w:rPr>
          <w:rFonts w:ascii="Times New Roman" w:hAnsi="Times New Roman"/>
          <w:sz w:val="24"/>
          <w:szCs w:val="24"/>
        </w:rPr>
        <w:t xml:space="preserve">UE z dnia </w:t>
      </w:r>
      <w:r w:rsidR="00A34873">
        <w:rPr>
          <w:rFonts w:ascii="Times New Roman" w:hAnsi="Times New Roman"/>
          <w:sz w:val="24"/>
          <w:szCs w:val="24"/>
        </w:rPr>
        <w:br/>
      </w:r>
      <w:r w:rsidR="00994F56" w:rsidRPr="0099474E">
        <w:rPr>
          <w:rFonts w:ascii="Times New Roman" w:hAnsi="Times New Roman"/>
          <w:sz w:val="24"/>
          <w:szCs w:val="24"/>
        </w:rPr>
        <w:t xml:space="preserve">10 listopada 2015 r. </w:t>
      </w:r>
      <w:r w:rsidR="00550965" w:rsidRPr="0099474E">
        <w:rPr>
          <w:rFonts w:ascii="Times New Roman" w:hAnsi="Times New Roman"/>
          <w:sz w:val="24"/>
          <w:szCs w:val="24"/>
        </w:rPr>
        <w:t xml:space="preserve">Jest to celowe również z tego powodu, że Protokół stanowi dokument uzupełniający </w:t>
      </w:r>
      <w:r w:rsidR="00220482">
        <w:rPr>
          <w:rFonts w:ascii="Times New Roman" w:hAnsi="Times New Roman"/>
          <w:sz w:val="24"/>
          <w:szCs w:val="24"/>
        </w:rPr>
        <w:t xml:space="preserve">tę </w:t>
      </w:r>
      <w:r w:rsidR="00550965" w:rsidRPr="0099474E">
        <w:rPr>
          <w:rFonts w:ascii="Times New Roman" w:hAnsi="Times New Roman"/>
          <w:sz w:val="24"/>
          <w:szCs w:val="24"/>
        </w:rPr>
        <w:t xml:space="preserve">Konwencję należącą do tzw. konwencji fundamentalnych, które wszystkie </w:t>
      </w:r>
      <w:r w:rsidR="00600EDF" w:rsidRPr="0099474E">
        <w:rPr>
          <w:rFonts w:ascii="Times New Roman" w:hAnsi="Times New Roman"/>
          <w:sz w:val="24"/>
          <w:szCs w:val="24"/>
        </w:rPr>
        <w:t xml:space="preserve">zostały </w:t>
      </w:r>
      <w:r w:rsidR="00550965" w:rsidRPr="0099474E">
        <w:rPr>
          <w:rFonts w:ascii="Times New Roman" w:hAnsi="Times New Roman"/>
          <w:sz w:val="24"/>
          <w:szCs w:val="24"/>
        </w:rPr>
        <w:t xml:space="preserve">przez Polskę ratyfikowane. </w:t>
      </w:r>
    </w:p>
    <w:p w:rsidR="00C63261" w:rsidRPr="0099474E" w:rsidRDefault="00D26EC0" w:rsidP="0099474E">
      <w:pPr>
        <w:spacing w:before="120" w:after="0" w:line="360" w:lineRule="auto"/>
        <w:jc w:val="both"/>
        <w:rPr>
          <w:rFonts w:ascii="Times New Roman" w:hAnsi="Times New Roman"/>
          <w:b/>
          <w:iCs/>
          <w:sz w:val="24"/>
          <w:szCs w:val="24"/>
        </w:rPr>
      </w:pPr>
      <w:r w:rsidRPr="0099474E">
        <w:rPr>
          <w:rFonts w:ascii="Times New Roman" w:hAnsi="Times New Roman"/>
          <w:b/>
          <w:sz w:val="24"/>
          <w:szCs w:val="24"/>
        </w:rPr>
        <w:t>Skutki społeczne i gospodarcze</w:t>
      </w:r>
      <w:r w:rsidRPr="0099474E">
        <w:rPr>
          <w:rFonts w:ascii="Times New Roman" w:hAnsi="Times New Roman"/>
          <w:sz w:val="24"/>
          <w:szCs w:val="24"/>
        </w:rPr>
        <w:t xml:space="preserve">: </w:t>
      </w:r>
      <w:r w:rsidR="00C63261" w:rsidRPr="0099474E">
        <w:rPr>
          <w:rFonts w:ascii="Times New Roman" w:hAnsi="Times New Roman"/>
          <w:sz w:val="24"/>
          <w:szCs w:val="24"/>
        </w:rPr>
        <w:t xml:space="preserve">Protokół do Konwencji nr 29 </w:t>
      </w:r>
      <w:r w:rsidR="00220482">
        <w:rPr>
          <w:rFonts w:ascii="Times New Roman" w:hAnsi="Times New Roman"/>
          <w:sz w:val="24"/>
          <w:szCs w:val="24"/>
        </w:rPr>
        <w:t xml:space="preserve">dotyczącej pracy przymusowej z 1930 r. </w:t>
      </w:r>
      <w:r w:rsidR="00C63261" w:rsidRPr="0099474E">
        <w:rPr>
          <w:rFonts w:ascii="Times New Roman" w:hAnsi="Times New Roman"/>
          <w:sz w:val="24"/>
          <w:szCs w:val="24"/>
        </w:rPr>
        <w:t>stanowi propagowanie i</w:t>
      </w:r>
      <w:r w:rsidR="006A4AB9">
        <w:rPr>
          <w:rFonts w:ascii="Times New Roman" w:hAnsi="Times New Roman"/>
          <w:sz w:val="24"/>
          <w:szCs w:val="24"/>
        </w:rPr>
        <w:t> </w:t>
      </w:r>
      <w:r w:rsidR="00C63261" w:rsidRPr="0099474E">
        <w:rPr>
          <w:rFonts w:ascii="Times New Roman" w:hAnsi="Times New Roman"/>
          <w:sz w:val="24"/>
          <w:szCs w:val="24"/>
        </w:rPr>
        <w:t xml:space="preserve">realizację fundamentalnych praw </w:t>
      </w:r>
      <w:r w:rsidR="00C63261" w:rsidRPr="0099474E">
        <w:rPr>
          <w:rFonts w:ascii="Times New Roman" w:hAnsi="Times New Roman"/>
          <w:sz w:val="24"/>
          <w:szCs w:val="24"/>
        </w:rPr>
        <w:lastRenderedPageBreak/>
        <w:t xml:space="preserve">człowieka i godnej pracy dla wszystkich oraz wyeliminowanie handlu ludźmi </w:t>
      </w:r>
      <w:r w:rsidR="00600EDF" w:rsidRPr="0099474E">
        <w:rPr>
          <w:rFonts w:ascii="Times New Roman" w:hAnsi="Times New Roman"/>
          <w:sz w:val="24"/>
          <w:szCs w:val="24"/>
        </w:rPr>
        <w:t xml:space="preserve">oraz </w:t>
      </w:r>
      <w:r w:rsidR="00C63261" w:rsidRPr="0099474E">
        <w:rPr>
          <w:rFonts w:ascii="Times New Roman" w:hAnsi="Times New Roman"/>
          <w:sz w:val="24"/>
          <w:szCs w:val="24"/>
        </w:rPr>
        <w:t xml:space="preserve">skutecznej eliminacji wszystkich form pracy przymusowej. </w:t>
      </w:r>
    </w:p>
    <w:p w:rsidR="00D26EC0" w:rsidRPr="00407A99" w:rsidRDefault="00D26EC0" w:rsidP="00407A99">
      <w:pPr>
        <w:spacing w:before="120" w:after="0" w:line="360" w:lineRule="auto"/>
        <w:jc w:val="both"/>
        <w:rPr>
          <w:rFonts w:ascii="Times New Roman" w:hAnsi="Times New Roman"/>
          <w:b/>
          <w:bCs/>
          <w:sz w:val="24"/>
          <w:szCs w:val="24"/>
        </w:rPr>
      </w:pPr>
      <w:r w:rsidRPr="0099474E">
        <w:rPr>
          <w:rFonts w:ascii="Times New Roman" w:hAnsi="Times New Roman"/>
          <w:b/>
          <w:bCs/>
          <w:sz w:val="24"/>
          <w:szCs w:val="24"/>
        </w:rPr>
        <w:t>Skutki finansowe</w:t>
      </w:r>
      <w:r w:rsidRPr="0099474E">
        <w:rPr>
          <w:rFonts w:ascii="Times New Roman" w:hAnsi="Times New Roman"/>
          <w:bCs/>
          <w:sz w:val="24"/>
          <w:szCs w:val="24"/>
        </w:rPr>
        <w:t xml:space="preserve">: </w:t>
      </w:r>
      <w:r w:rsidR="00994F56" w:rsidRPr="0099474E">
        <w:rPr>
          <w:rFonts w:ascii="Times New Roman" w:hAnsi="Times New Roman"/>
          <w:bCs/>
          <w:sz w:val="24"/>
          <w:szCs w:val="24"/>
        </w:rPr>
        <w:t xml:space="preserve">Ratyfikacja Protokołu </w:t>
      </w:r>
      <w:r w:rsidR="00994F56" w:rsidRPr="0099474E">
        <w:rPr>
          <w:rFonts w:ascii="Times New Roman" w:hAnsi="Times New Roman"/>
          <w:sz w:val="24"/>
          <w:szCs w:val="24"/>
        </w:rPr>
        <w:t xml:space="preserve">nie spowoduje zwiększenia wydatków lub zmniejszenia dochodów podmiotów sektora finansów publicznych w stosunku do wielkości wynikających z obowiązujących przepisów. </w:t>
      </w:r>
    </w:p>
    <w:p w:rsidR="00227ED1" w:rsidRPr="00407A99" w:rsidRDefault="00407A99" w:rsidP="00407A99">
      <w:pPr>
        <w:spacing w:before="240" w:after="0" w:line="360" w:lineRule="auto"/>
        <w:ind w:left="406" w:hanging="406"/>
        <w:jc w:val="both"/>
        <w:rPr>
          <w:rFonts w:ascii="Times New Roman" w:hAnsi="Times New Roman"/>
          <w:bCs/>
          <w:sz w:val="24"/>
          <w:szCs w:val="24"/>
        </w:rPr>
      </w:pPr>
      <w:r w:rsidRPr="00407A99">
        <w:rPr>
          <w:rFonts w:ascii="Times New Roman" w:hAnsi="Times New Roman"/>
          <w:bCs/>
          <w:sz w:val="24"/>
          <w:szCs w:val="24"/>
        </w:rPr>
        <w:t>V.</w:t>
      </w:r>
      <w:r w:rsidRPr="00407A99">
        <w:rPr>
          <w:rFonts w:ascii="Times New Roman" w:hAnsi="Times New Roman"/>
          <w:bCs/>
          <w:sz w:val="24"/>
          <w:szCs w:val="24"/>
        </w:rPr>
        <w:tab/>
      </w:r>
      <w:r w:rsidR="00227ED1" w:rsidRPr="00407A99">
        <w:rPr>
          <w:rFonts w:ascii="Times New Roman" w:hAnsi="Times New Roman"/>
          <w:bCs/>
          <w:sz w:val="24"/>
          <w:szCs w:val="24"/>
        </w:rPr>
        <w:t>INFORMACJA O ZAKRESIE I WYNIKACH POSTĘPOWANIA UZGADNIAJĄCEGO</w:t>
      </w:r>
    </w:p>
    <w:p w:rsidR="00A918E0" w:rsidRPr="0099474E" w:rsidRDefault="00A918E0"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Zgodnie z opinią Ministra Spraw Zagranicznych, projektowana regulacja jest zgodna z</w:t>
      </w:r>
      <w:r w:rsidR="006A4AB9">
        <w:rPr>
          <w:rFonts w:ascii="Times New Roman" w:hAnsi="Times New Roman"/>
          <w:sz w:val="24"/>
          <w:szCs w:val="24"/>
        </w:rPr>
        <w:t> </w:t>
      </w:r>
      <w:r w:rsidRPr="0099474E">
        <w:rPr>
          <w:rFonts w:ascii="Times New Roman" w:hAnsi="Times New Roman"/>
          <w:sz w:val="24"/>
          <w:szCs w:val="24"/>
        </w:rPr>
        <w:t>prawem Unii Europejskiej.</w:t>
      </w:r>
    </w:p>
    <w:p w:rsidR="00A918E0" w:rsidRPr="0099474E" w:rsidRDefault="00A918E0"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 xml:space="preserve">Wniosek o ratyfikację Poprawek został skonsultowany z właściwymi ministrami. </w:t>
      </w:r>
    </w:p>
    <w:p w:rsidR="00A918E0" w:rsidRPr="0099474E" w:rsidRDefault="00A918E0" w:rsidP="00407A99">
      <w:pPr>
        <w:spacing w:before="120" w:after="0" w:line="360" w:lineRule="auto"/>
        <w:jc w:val="both"/>
        <w:rPr>
          <w:rFonts w:ascii="Times New Roman" w:hAnsi="Times New Roman"/>
          <w:b/>
          <w:sz w:val="24"/>
          <w:szCs w:val="24"/>
        </w:rPr>
      </w:pPr>
      <w:r w:rsidRPr="0099474E">
        <w:rPr>
          <w:rFonts w:ascii="Times New Roman" w:hAnsi="Times New Roman"/>
          <w:sz w:val="24"/>
          <w:szCs w:val="24"/>
        </w:rPr>
        <w:t>Zgodnie z ratyfikowaną przez Polskę Konwencją Międzynarodowej Organizacji Pracy nr 144 dotyczącą trójstronnych konsultacji w zakresie wprowadzania w życie międzynarodowych norm w sprawie pracy z 1976 r., wniosek o ratyfikację został skonsultowany z następując</w:t>
      </w:r>
      <w:r w:rsidR="00220482">
        <w:rPr>
          <w:rFonts w:ascii="Times New Roman" w:hAnsi="Times New Roman"/>
          <w:sz w:val="24"/>
          <w:szCs w:val="24"/>
        </w:rPr>
        <w:t>ymi organizacjami: Ogólnopolskim</w:t>
      </w:r>
      <w:r w:rsidRPr="0099474E">
        <w:rPr>
          <w:rFonts w:ascii="Times New Roman" w:hAnsi="Times New Roman"/>
          <w:sz w:val="24"/>
          <w:szCs w:val="24"/>
        </w:rPr>
        <w:t xml:space="preserve"> Porozumienie</w:t>
      </w:r>
      <w:r w:rsidR="00220482">
        <w:rPr>
          <w:rFonts w:ascii="Times New Roman" w:hAnsi="Times New Roman"/>
          <w:sz w:val="24"/>
          <w:szCs w:val="24"/>
        </w:rPr>
        <w:t>m</w:t>
      </w:r>
      <w:r w:rsidRPr="0099474E">
        <w:rPr>
          <w:rFonts w:ascii="Times New Roman" w:hAnsi="Times New Roman"/>
          <w:sz w:val="24"/>
          <w:szCs w:val="24"/>
        </w:rPr>
        <w:t xml:space="preserve"> Związków Zawodowych, Niezależny</w:t>
      </w:r>
      <w:r w:rsidR="00220482">
        <w:rPr>
          <w:rFonts w:ascii="Times New Roman" w:hAnsi="Times New Roman"/>
          <w:sz w:val="24"/>
          <w:szCs w:val="24"/>
        </w:rPr>
        <w:t>m</w:t>
      </w:r>
      <w:r w:rsidRPr="0099474E">
        <w:rPr>
          <w:rFonts w:ascii="Times New Roman" w:hAnsi="Times New Roman"/>
          <w:sz w:val="24"/>
          <w:szCs w:val="24"/>
        </w:rPr>
        <w:t xml:space="preserve"> Samorządny</w:t>
      </w:r>
      <w:r w:rsidR="00220482">
        <w:rPr>
          <w:rFonts w:ascii="Times New Roman" w:hAnsi="Times New Roman"/>
          <w:sz w:val="24"/>
          <w:szCs w:val="24"/>
        </w:rPr>
        <w:t>m</w:t>
      </w:r>
      <w:r w:rsidRPr="0099474E">
        <w:rPr>
          <w:rFonts w:ascii="Times New Roman" w:hAnsi="Times New Roman"/>
          <w:sz w:val="24"/>
          <w:szCs w:val="24"/>
        </w:rPr>
        <w:t xml:space="preserve"> Związk</w:t>
      </w:r>
      <w:r w:rsidR="00220482">
        <w:rPr>
          <w:rFonts w:ascii="Times New Roman" w:hAnsi="Times New Roman"/>
          <w:sz w:val="24"/>
          <w:szCs w:val="24"/>
        </w:rPr>
        <w:t>iem</w:t>
      </w:r>
      <w:r w:rsidRPr="0099474E">
        <w:rPr>
          <w:rFonts w:ascii="Times New Roman" w:hAnsi="Times New Roman"/>
          <w:sz w:val="24"/>
          <w:szCs w:val="24"/>
        </w:rPr>
        <w:t xml:space="preserve"> Zawodowy</w:t>
      </w:r>
      <w:r w:rsidR="00220482">
        <w:rPr>
          <w:rFonts w:ascii="Times New Roman" w:hAnsi="Times New Roman"/>
          <w:sz w:val="24"/>
          <w:szCs w:val="24"/>
        </w:rPr>
        <w:t>m</w:t>
      </w:r>
      <w:r w:rsidRPr="0099474E">
        <w:rPr>
          <w:rFonts w:ascii="Times New Roman" w:hAnsi="Times New Roman"/>
          <w:sz w:val="24"/>
          <w:szCs w:val="24"/>
        </w:rPr>
        <w:t xml:space="preserve"> „Solidarność”, Forum Związków Zawodowych, Konfederacj</w:t>
      </w:r>
      <w:r w:rsidR="00220482">
        <w:rPr>
          <w:rFonts w:ascii="Times New Roman" w:hAnsi="Times New Roman"/>
          <w:sz w:val="24"/>
          <w:szCs w:val="24"/>
        </w:rPr>
        <w:t>ą</w:t>
      </w:r>
      <w:r w:rsidRPr="0099474E">
        <w:rPr>
          <w:rFonts w:ascii="Times New Roman" w:hAnsi="Times New Roman"/>
          <w:sz w:val="24"/>
          <w:szCs w:val="24"/>
        </w:rPr>
        <w:t xml:space="preserve"> LEWIATAN, Konfederacj</w:t>
      </w:r>
      <w:r w:rsidR="00220482">
        <w:rPr>
          <w:rFonts w:ascii="Times New Roman" w:hAnsi="Times New Roman"/>
          <w:sz w:val="24"/>
          <w:szCs w:val="24"/>
        </w:rPr>
        <w:t>ą</w:t>
      </w:r>
      <w:r w:rsidRPr="0099474E">
        <w:rPr>
          <w:rFonts w:ascii="Times New Roman" w:hAnsi="Times New Roman"/>
          <w:sz w:val="24"/>
          <w:szCs w:val="24"/>
        </w:rPr>
        <w:t xml:space="preserve"> Pracodawców Polskich,</w:t>
      </w:r>
      <w:r w:rsidR="00407A99">
        <w:rPr>
          <w:rFonts w:ascii="Times New Roman" w:hAnsi="Times New Roman"/>
          <w:sz w:val="24"/>
          <w:szCs w:val="24"/>
        </w:rPr>
        <w:t xml:space="preserve"> </w:t>
      </w:r>
      <w:r w:rsidR="00220482">
        <w:rPr>
          <w:rFonts w:ascii="Times New Roman" w:hAnsi="Times New Roman"/>
          <w:sz w:val="24"/>
          <w:szCs w:val="24"/>
        </w:rPr>
        <w:t>Związ</w:t>
      </w:r>
      <w:r w:rsidRPr="0099474E">
        <w:rPr>
          <w:rFonts w:ascii="Times New Roman" w:hAnsi="Times New Roman"/>
          <w:sz w:val="24"/>
          <w:szCs w:val="24"/>
        </w:rPr>
        <w:t>k</w:t>
      </w:r>
      <w:r w:rsidR="00220482">
        <w:rPr>
          <w:rFonts w:ascii="Times New Roman" w:hAnsi="Times New Roman"/>
          <w:sz w:val="24"/>
          <w:szCs w:val="24"/>
        </w:rPr>
        <w:t>iem</w:t>
      </w:r>
      <w:r w:rsidRPr="0099474E">
        <w:rPr>
          <w:rFonts w:ascii="Times New Roman" w:hAnsi="Times New Roman"/>
          <w:sz w:val="24"/>
          <w:szCs w:val="24"/>
        </w:rPr>
        <w:t xml:space="preserve"> Rzemiosła Polskiego</w:t>
      </w:r>
      <w:r w:rsidR="00220482">
        <w:rPr>
          <w:rFonts w:ascii="Times New Roman" w:hAnsi="Times New Roman"/>
          <w:sz w:val="24"/>
          <w:szCs w:val="24"/>
        </w:rPr>
        <w:t xml:space="preserve"> i Business Centre Club – Związ</w:t>
      </w:r>
      <w:r w:rsidRPr="0099474E">
        <w:rPr>
          <w:rFonts w:ascii="Times New Roman" w:hAnsi="Times New Roman"/>
          <w:sz w:val="24"/>
          <w:szCs w:val="24"/>
        </w:rPr>
        <w:t>k</w:t>
      </w:r>
      <w:r w:rsidR="00220482">
        <w:rPr>
          <w:rFonts w:ascii="Times New Roman" w:hAnsi="Times New Roman"/>
          <w:sz w:val="24"/>
          <w:szCs w:val="24"/>
        </w:rPr>
        <w:t>iem</w:t>
      </w:r>
      <w:r w:rsidRPr="0099474E">
        <w:rPr>
          <w:rFonts w:ascii="Times New Roman" w:hAnsi="Times New Roman"/>
          <w:sz w:val="24"/>
          <w:szCs w:val="24"/>
        </w:rPr>
        <w:t xml:space="preserve"> Pracodawców. Projekt został też skierowany do Rady Dialogu Społecznego w trybie art. 5 ustawy z dnia 24 lipca 2015 r. o Radzie Dialogu Społecznego i innych instytucjach dialogu społecznego (Dz. U. poz.</w:t>
      </w:r>
      <w:r w:rsidR="00545A09">
        <w:rPr>
          <w:rFonts w:ascii="Times New Roman" w:hAnsi="Times New Roman"/>
          <w:sz w:val="24"/>
          <w:szCs w:val="24"/>
        </w:rPr>
        <w:t xml:space="preserve"> </w:t>
      </w:r>
      <w:r w:rsidRPr="0099474E">
        <w:rPr>
          <w:rFonts w:ascii="Times New Roman" w:hAnsi="Times New Roman"/>
          <w:sz w:val="24"/>
          <w:szCs w:val="24"/>
        </w:rPr>
        <w:t>1240). Rada nie przyjęła formalnej uchwały w sprawie ratyfikacji, ale projekt został pozytywnie zaopiniowany przez Zespół problemowy ds.</w:t>
      </w:r>
      <w:r w:rsidR="006A4AB9">
        <w:rPr>
          <w:rFonts w:ascii="Times New Roman" w:hAnsi="Times New Roman"/>
          <w:sz w:val="24"/>
          <w:szCs w:val="24"/>
        </w:rPr>
        <w:t> </w:t>
      </w:r>
      <w:r w:rsidRPr="0099474E">
        <w:rPr>
          <w:rFonts w:ascii="Times New Roman" w:hAnsi="Times New Roman"/>
          <w:sz w:val="24"/>
          <w:szCs w:val="24"/>
        </w:rPr>
        <w:t xml:space="preserve">międzynarodowych. Projekt został zamieszczony w Biuletynie Informacji Publicznej Ministerstwa Rodziny, Pracy </w:t>
      </w:r>
      <w:r w:rsidR="00A34873">
        <w:rPr>
          <w:rFonts w:ascii="Times New Roman" w:hAnsi="Times New Roman"/>
          <w:sz w:val="24"/>
          <w:szCs w:val="24"/>
        </w:rPr>
        <w:br/>
      </w:r>
      <w:r w:rsidRPr="0099474E">
        <w:rPr>
          <w:rFonts w:ascii="Times New Roman" w:hAnsi="Times New Roman"/>
          <w:sz w:val="24"/>
          <w:szCs w:val="24"/>
        </w:rPr>
        <w:t xml:space="preserve">i Polityki Społecznej. </w:t>
      </w:r>
    </w:p>
    <w:p w:rsidR="00227ED1" w:rsidRPr="00407A99" w:rsidRDefault="00227ED1" w:rsidP="00407A99">
      <w:pPr>
        <w:spacing w:before="240" w:after="0" w:line="360" w:lineRule="auto"/>
        <w:ind w:left="406" w:hanging="406"/>
        <w:jc w:val="both"/>
        <w:rPr>
          <w:rFonts w:ascii="Times New Roman" w:hAnsi="Times New Roman"/>
          <w:bCs/>
          <w:sz w:val="24"/>
          <w:szCs w:val="24"/>
        </w:rPr>
      </w:pPr>
      <w:r w:rsidRPr="00407A99">
        <w:rPr>
          <w:rFonts w:ascii="Times New Roman" w:hAnsi="Times New Roman"/>
          <w:bCs/>
          <w:sz w:val="24"/>
          <w:szCs w:val="24"/>
        </w:rPr>
        <w:t>VI. TRYB ZWIĄZANIA SIĘ KONWENCJĄ</w:t>
      </w:r>
    </w:p>
    <w:p w:rsidR="00227ED1" w:rsidRPr="0099474E" w:rsidRDefault="00227ED1"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 xml:space="preserve">Z uwagi na fakt, że </w:t>
      </w:r>
      <w:r w:rsidR="00D26EC0" w:rsidRPr="0099474E">
        <w:rPr>
          <w:rFonts w:ascii="Times New Roman" w:hAnsi="Times New Roman"/>
          <w:sz w:val="24"/>
          <w:szCs w:val="24"/>
        </w:rPr>
        <w:t xml:space="preserve">Protokół </w:t>
      </w:r>
      <w:r w:rsidRPr="0099474E">
        <w:rPr>
          <w:rFonts w:ascii="Times New Roman" w:hAnsi="Times New Roman"/>
          <w:sz w:val="24"/>
          <w:szCs w:val="24"/>
        </w:rPr>
        <w:t>został</w:t>
      </w:r>
      <w:r w:rsidR="00D26EC0" w:rsidRPr="0099474E">
        <w:rPr>
          <w:rFonts w:ascii="Times New Roman" w:hAnsi="Times New Roman"/>
          <w:sz w:val="24"/>
          <w:szCs w:val="24"/>
        </w:rPr>
        <w:t xml:space="preserve"> przyjęty</w:t>
      </w:r>
      <w:r w:rsidRPr="0099474E">
        <w:rPr>
          <w:rFonts w:ascii="Times New Roman" w:hAnsi="Times New Roman"/>
          <w:sz w:val="24"/>
          <w:szCs w:val="24"/>
        </w:rPr>
        <w:t xml:space="preserve"> przez Konferencję Ogólną Międzynarodowej Organizacji Pracy nie jest możliwe podanie sygnatariuszy, w tym osoby, która podpisała Protokół w imieniu strony polskiej.</w:t>
      </w:r>
    </w:p>
    <w:p w:rsidR="00227ED1" w:rsidRPr="0099474E" w:rsidRDefault="00227ED1" w:rsidP="00407A99">
      <w:pPr>
        <w:spacing w:before="120" w:after="0" w:line="360" w:lineRule="auto"/>
        <w:jc w:val="both"/>
        <w:rPr>
          <w:rFonts w:ascii="Times New Roman" w:hAnsi="Times New Roman"/>
          <w:sz w:val="24"/>
          <w:szCs w:val="24"/>
        </w:rPr>
      </w:pPr>
      <w:r w:rsidRPr="0099474E">
        <w:rPr>
          <w:rFonts w:ascii="Times New Roman" w:hAnsi="Times New Roman"/>
          <w:sz w:val="24"/>
          <w:szCs w:val="24"/>
        </w:rPr>
        <w:t>Protokół z 201</w:t>
      </w:r>
      <w:r w:rsidR="005958CF" w:rsidRPr="0099474E">
        <w:rPr>
          <w:rFonts w:ascii="Times New Roman" w:hAnsi="Times New Roman"/>
          <w:sz w:val="24"/>
          <w:szCs w:val="24"/>
        </w:rPr>
        <w:t>4</w:t>
      </w:r>
      <w:r w:rsidRPr="0099474E">
        <w:rPr>
          <w:rFonts w:ascii="Times New Roman" w:hAnsi="Times New Roman"/>
          <w:sz w:val="24"/>
          <w:szCs w:val="24"/>
        </w:rPr>
        <w:t xml:space="preserve"> r. do Konwencji nr 29</w:t>
      </w:r>
      <w:r w:rsidR="00220482">
        <w:rPr>
          <w:rFonts w:ascii="Times New Roman" w:hAnsi="Times New Roman"/>
          <w:sz w:val="24"/>
          <w:szCs w:val="24"/>
        </w:rPr>
        <w:t xml:space="preserve"> dotyczącej pracy przymusowej z 1930 r.</w:t>
      </w:r>
      <w:r w:rsidRPr="0099474E">
        <w:rPr>
          <w:rFonts w:ascii="Times New Roman" w:hAnsi="Times New Roman"/>
          <w:sz w:val="24"/>
          <w:szCs w:val="24"/>
        </w:rPr>
        <w:t>,</w:t>
      </w:r>
      <w:r w:rsidR="00407A99">
        <w:rPr>
          <w:rFonts w:ascii="Times New Roman" w:hAnsi="Times New Roman"/>
          <w:sz w:val="24"/>
          <w:szCs w:val="24"/>
        </w:rPr>
        <w:t xml:space="preserve"> </w:t>
      </w:r>
      <w:r w:rsidRPr="0099474E">
        <w:rPr>
          <w:rFonts w:ascii="Times New Roman" w:hAnsi="Times New Roman"/>
          <w:sz w:val="24"/>
          <w:szCs w:val="24"/>
        </w:rPr>
        <w:t xml:space="preserve">podobnie jak wszystkie konwencje przyjęte przez Międzynarodową Konferencję Pracy, </w:t>
      </w:r>
      <w:r w:rsidRPr="0099474E">
        <w:rPr>
          <w:rFonts w:ascii="Times New Roman" w:hAnsi="Times New Roman"/>
          <w:sz w:val="24"/>
          <w:szCs w:val="24"/>
        </w:rPr>
        <w:lastRenderedPageBreak/>
        <w:t xml:space="preserve">dotyczy wolności i praw obywatelskich określonych w Konstytucji RP oraz odnosi się do spraw uregulowanych w ustawach. </w:t>
      </w:r>
      <w:r w:rsidR="005958CF" w:rsidRPr="0099474E">
        <w:rPr>
          <w:rFonts w:ascii="Times New Roman" w:hAnsi="Times New Roman"/>
          <w:sz w:val="24"/>
          <w:szCs w:val="24"/>
        </w:rPr>
        <w:t xml:space="preserve">Protokół </w:t>
      </w:r>
      <w:r w:rsidRPr="0099474E">
        <w:rPr>
          <w:rFonts w:ascii="Times New Roman" w:hAnsi="Times New Roman"/>
          <w:sz w:val="24"/>
          <w:szCs w:val="24"/>
        </w:rPr>
        <w:t>na podstawie art. 89 ust. 1 Konstytucji RP podlega ratyfikacji za uprzednią zgodą wyrażoną w ustawie. Protokół nie rozszerza, ani nie ogranicza praw i</w:t>
      </w:r>
      <w:r w:rsidR="006A4AB9">
        <w:rPr>
          <w:rFonts w:ascii="Times New Roman" w:hAnsi="Times New Roman"/>
          <w:sz w:val="24"/>
          <w:szCs w:val="24"/>
        </w:rPr>
        <w:t> </w:t>
      </w:r>
      <w:r w:rsidRPr="0099474E">
        <w:rPr>
          <w:rFonts w:ascii="Times New Roman" w:hAnsi="Times New Roman"/>
          <w:sz w:val="24"/>
          <w:szCs w:val="24"/>
        </w:rPr>
        <w:t>wolności zawartych w</w:t>
      </w:r>
      <w:r w:rsidR="00407A99">
        <w:rPr>
          <w:rFonts w:ascii="Times New Roman" w:hAnsi="Times New Roman"/>
          <w:sz w:val="24"/>
          <w:szCs w:val="24"/>
        </w:rPr>
        <w:t xml:space="preserve"> </w:t>
      </w:r>
      <w:r w:rsidRPr="0099474E">
        <w:rPr>
          <w:rFonts w:ascii="Times New Roman" w:hAnsi="Times New Roman"/>
          <w:sz w:val="24"/>
          <w:szCs w:val="24"/>
        </w:rPr>
        <w:t xml:space="preserve">Konstytucji, lecz stanowi ich potwierdzenie. </w:t>
      </w:r>
    </w:p>
    <w:p w:rsidR="000B1407" w:rsidRPr="0099474E" w:rsidRDefault="008D7149" w:rsidP="0099474E">
      <w:pPr>
        <w:spacing w:before="120" w:after="0" w:line="360" w:lineRule="auto"/>
        <w:jc w:val="both"/>
        <w:rPr>
          <w:rFonts w:ascii="Times New Roman" w:hAnsi="Times New Roman"/>
          <w:sz w:val="24"/>
          <w:szCs w:val="24"/>
        </w:rPr>
      </w:pPr>
      <w:r w:rsidRPr="0099474E">
        <w:rPr>
          <w:rFonts w:ascii="Times New Roman" w:hAnsi="Times New Roman"/>
          <w:sz w:val="24"/>
          <w:szCs w:val="24"/>
        </w:rPr>
        <w:t>Protokół wejdzi</w:t>
      </w:r>
      <w:r w:rsidR="00A918E0" w:rsidRPr="0099474E">
        <w:rPr>
          <w:rFonts w:ascii="Times New Roman" w:hAnsi="Times New Roman"/>
          <w:sz w:val="24"/>
          <w:szCs w:val="24"/>
        </w:rPr>
        <w:t>e w życie w dniu 9 listopada 2016 r.</w:t>
      </w:r>
      <w:r w:rsidRPr="0099474E">
        <w:rPr>
          <w:rFonts w:ascii="Times New Roman" w:hAnsi="Times New Roman"/>
          <w:sz w:val="24"/>
          <w:szCs w:val="24"/>
        </w:rPr>
        <w:t xml:space="preserve">, </w:t>
      </w:r>
      <w:r w:rsidR="005958CF" w:rsidRPr="0099474E">
        <w:rPr>
          <w:rFonts w:ascii="Times New Roman" w:hAnsi="Times New Roman"/>
          <w:sz w:val="24"/>
          <w:szCs w:val="24"/>
        </w:rPr>
        <w:t xml:space="preserve">przy czym </w:t>
      </w:r>
      <w:r w:rsidRPr="0099474E">
        <w:rPr>
          <w:rFonts w:ascii="Times New Roman" w:hAnsi="Times New Roman"/>
          <w:sz w:val="24"/>
          <w:szCs w:val="24"/>
        </w:rPr>
        <w:t>z</w:t>
      </w:r>
      <w:r w:rsidR="00227ED1" w:rsidRPr="0099474E">
        <w:rPr>
          <w:rFonts w:ascii="Times New Roman" w:hAnsi="Times New Roman"/>
          <w:sz w:val="24"/>
          <w:szCs w:val="24"/>
        </w:rPr>
        <w:t xml:space="preserve">godnie z art. </w:t>
      </w:r>
      <w:r w:rsidRPr="0099474E">
        <w:rPr>
          <w:rFonts w:ascii="Times New Roman" w:hAnsi="Times New Roman"/>
          <w:sz w:val="24"/>
          <w:szCs w:val="24"/>
        </w:rPr>
        <w:t>8</w:t>
      </w:r>
      <w:r w:rsidR="005958CF" w:rsidRPr="0099474E">
        <w:rPr>
          <w:rFonts w:ascii="Times New Roman" w:hAnsi="Times New Roman"/>
          <w:sz w:val="24"/>
          <w:szCs w:val="24"/>
        </w:rPr>
        <w:t xml:space="preserve"> ust.</w:t>
      </w:r>
      <w:r w:rsidR="00AF297F" w:rsidRPr="0099474E">
        <w:rPr>
          <w:rFonts w:ascii="Times New Roman" w:hAnsi="Times New Roman"/>
          <w:sz w:val="24"/>
          <w:szCs w:val="24"/>
        </w:rPr>
        <w:t xml:space="preserve"> </w:t>
      </w:r>
      <w:r w:rsidRPr="0099474E">
        <w:rPr>
          <w:rFonts w:ascii="Times New Roman" w:hAnsi="Times New Roman"/>
          <w:sz w:val="24"/>
          <w:szCs w:val="24"/>
        </w:rPr>
        <w:t>2</w:t>
      </w:r>
      <w:r w:rsidR="00AF297F" w:rsidRPr="0099474E">
        <w:rPr>
          <w:rFonts w:ascii="Times New Roman" w:hAnsi="Times New Roman"/>
          <w:sz w:val="24"/>
          <w:szCs w:val="24"/>
        </w:rPr>
        <w:t xml:space="preserve"> </w:t>
      </w:r>
      <w:r w:rsidR="005958CF" w:rsidRPr="0099474E">
        <w:rPr>
          <w:rFonts w:ascii="Times New Roman" w:hAnsi="Times New Roman"/>
          <w:sz w:val="24"/>
          <w:szCs w:val="24"/>
        </w:rPr>
        <w:t xml:space="preserve">wejdzie w życie dla każdego Członka </w:t>
      </w:r>
      <w:r w:rsidR="00227ED1" w:rsidRPr="0099474E">
        <w:rPr>
          <w:rFonts w:ascii="Times New Roman" w:hAnsi="Times New Roman"/>
          <w:sz w:val="24"/>
          <w:szCs w:val="24"/>
        </w:rPr>
        <w:t xml:space="preserve">po upływie dwunastu miesięcy od dnia zarejestrowania przez Dyrektora Generalnego </w:t>
      </w:r>
      <w:r w:rsidR="00C246E5">
        <w:rPr>
          <w:rFonts w:ascii="Times New Roman" w:hAnsi="Times New Roman"/>
          <w:sz w:val="24"/>
          <w:szCs w:val="24"/>
        </w:rPr>
        <w:t>jego ratyfikacji</w:t>
      </w:r>
      <w:r w:rsidR="00075338" w:rsidRPr="0099474E">
        <w:rPr>
          <w:rFonts w:ascii="Times New Roman" w:hAnsi="Times New Roman"/>
          <w:sz w:val="24"/>
          <w:szCs w:val="24"/>
        </w:rPr>
        <w:t>.</w:t>
      </w:r>
    </w:p>
    <w:sectPr w:rsidR="000B1407" w:rsidRPr="0099474E" w:rsidSect="001A2907">
      <w:footerReference w:type="default" r:id="rId10"/>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3C5" w:rsidRDefault="00E303C5" w:rsidP="00F15D88">
      <w:pPr>
        <w:spacing w:after="0" w:line="240" w:lineRule="auto"/>
      </w:pPr>
      <w:r>
        <w:separator/>
      </w:r>
    </w:p>
  </w:endnote>
  <w:endnote w:type="continuationSeparator" w:id="0">
    <w:p w:rsidR="00E303C5" w:rsidRDefault="00E303C5" w:rsidP="00F15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D88" w:rsidRPr="006A4AB9" w:rsidRDefault="002D3DCF">
    <w:pPr>
      <w:pStyle w:val="Stopka"/>
      <w:jc w:val="center"/>
      <w:rPr>
        <w:rFonts w:ascii="Times New Roman" w:hAnsi="Times New Roman"/>
        <w:sz w:val="24"/>
        <w:szCs w:val="24"/>
      </w:rPr>
    </w:pPr>
    <w:r w:rsidRPr="006A4AB9">
      <w:rPr>
        <w:rFonts w:ascii="Times New Roman" w:hAnsi="Times New Roman"/>
        <w:sz w:val="24"/>
        <w:szCs w:val="24"/>
      </w:rPr>
      <w:fldChar w:fldCharType="begin"/>
    </w:r>
    <w:r w:rsidR="00F15D88" w:rsidRPr="006A4AB9">
      <w:rPr>
        <w:rFonts w:ascii="Times New Roman" w:hAnsi="Times New Roman"/>
        <w:sz w:val="24"/>
        <w:szCs w:val="24"/>
      </w:rPr>
      <w:instrText>PAGE   \* MERGEFORMAT</w:instrText>
    </w:r>
    <w:r w:rsidRPr="006A4AB9">
      <w:rPr>
        <w:rFonts w:ascii="Times New Roman" w:hAnsi="Times New Roman"/>
        <w:sz w:val="24"/>
        <w:szCs w:val="24"/>
      </w:rPr>
      <w:fldChar w:fldCharType="separate"/>
    </w:r>
    <w:r w:rsidR="0084171B">
      <w:rPr>
        <w:rFonts w:ascii="Times New Roman" w:hAnsi="Times New Roman"/>
        <w:noProof/>
        <w:sz w:val="24"/>
        <w:szCs w:val="24"/>
      </w:rPr>
      <w:t>22</w:t>
    </w:r>
    <w:r w:rsidRPr="006A4AB9">
      <w:rPr>
        <w:rFonts w:ascii="Times New Roman" w:hAnsi="Times New Roman"/>
        <w:sz w:val="24"/>
        <w:szCs w:val="24"/>
      </w:rPr>
      <w:fldChar w:fldCharType="end"/>
    </w:r>
  </w:p>
  <w:p w:rsidR="00F15D88" w:rsidRDefault="00F15D8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3C5" w:rsidRDefault="00E303C5" w:rsidP="00F15D88">
      <w:pPr>
        <w:spacing w:after="0" w:line="240" w:lineRule="auto"/>
      </w:pPr>
      <w:r>
        <w:separator/>
      </w:r>
    </w:p>
  </w:footnote>
  <w:footnote w:type="continuationSeparator" w:id="0">
    <w:p w:rsidR="00E303C5" w:rsidRDefault="00E303C5" w:rsidP="00F15D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719"/>
    <w:multiLevelType w:val="hybridMultilevel"/>
    <w:tmpl w:val="FFD07A26"/>
    <w:lvl w:ilvl="0" w:tplc="323C876E">
      <w:start w:val="1"/>
      <w:numFmt w:val="bullet"/>
      <w:lvlText w:val=""/>
      <w:lvlJc w:val="left"/>
      <w:pPr>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02B21039"/>
    <w:multiLevelType w:val="hybridMultilevel"/>
    <w:tmpl w:val="4858DD42"/>
    <w:lvl w:ilvl="0" w:tplc="008407D2">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9A114C6"/>
    <w:multiLevelType w:val="hybridMultilevel"/>
    <w:tmpl w:val="45F2A7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27A7EB3"/>
    <w:multiLevelType w:val="hybridMultilevel"/>
    <w:tmpl w:val="D520E86E"/>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nsid w:val="24CB47DF"/>
    <w:multiLevelType w:val="hybridMultilevel"/>
    <w:tmpl w:val="AFF609BA"/>
    <w:lvl w:ilvl="0" w:tplc="98207A7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5C12770"/>
    <w:multiLevelType w:val="singleLevel"/>
    <w:tmpl w:val="A74A4ECE"/>
    <w:lvl w:ilvl="0">
      <w:start w:val="1"/>
      <w:numFmt w:val="bullet"/>
      <w:lvlText w:val=""/>
      <w:lvlJc w:val="left"/>
      <w:pPr>
        <w:tabs>
          <w:tab w:val="num" w:pos="360"/>
        </w:tabs>
        <w:ind w:left="360" w:hanging="360"/>
      </w:pPr>
      <w:rPr>
        <w:rFonts w:ascii="Symbol" w:hAnsi="Symbol" w:hint="default"/>
      </w:rPr>
    </w:lvl>
  </w:abstractNum>
  <w:abstractNum w:abstractNumId="6">
    <w:nsid w:val="3867114D"/>
    <w:multiLevelType w:val="hybridMultilevel"/>
    <w:tmpl w:val="51EC2004"/>
    <w:lvl w:ilvl="0" w:tplc="04150017">
      <w:start w:val="1"/>
      <w:numFmt w:val="lowerLetter"/>
      <w:lvlText w:val="%1)"/>
      <w:lvlJc w:val="left"/>
      <w:pPr>
        <w:ind w:left="786"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3A214084"/>
    <w:multiLevelType w:val="hybridMultilevel"/>
    <w:tmpl w:val="263C5816"/>
    <w:lvl w:ilvl="0" w:tplc="0415000F">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nsid w:val="3A4F304F"/>
    <w:multiLevelType w:val="hybridMultilevel"/>
    <w:tmpl w:val="4A3C64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0F819AB"/>
    <w:multiLevelType w:val="hybridMultilevel"/>
    <w:tmpl w:val="CDEEA160"/>
    <w:lvl w:ilvl="0" w:tplc="738C1C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1C052D"/>
    <w:multiLevelType w:val="hybridMultilevel"/>
    <w:tmpl w:val="654EFD56"/>
    <w:lvl w:ilvl="0" w:tplc="589A865C">
      <w:start w:val="1"/>
      <w:numFmt w:val="upperRoman"/>
      <w:lvlText w:val="%1."/>
      <w:lvlJc w:val="left"/>
      <w:pPr>
        <w:ind w:left="4548" w:hanging="7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48E376A"/>
    <w:multiLevelType w:val="hybridMultilevel"/>
    <w:tmpl w:val="6D3C013C"/>
    <w:lvl w:ilvl="0" w:tplc="A748DE66">
      <w:start w:val="1"/>
      <w:numFmt w:val="bullet"/>
      <w:lvlText w:val=""/>
      <w:lvlJc w:val="left"/>
      <w:pPr>
        <w:ind w:left="720" w:hanging="360"/>
      </w:pPr>
      <w:rPr>
        <w:rFonts w:ascii="Wingdings" w:hAnsi="Wingdings"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47D14FF4"/>
    <w:multiLevelType w:val="hybridMultilevel"/>
    <w:tmpl w:val="2B560A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B983D4E"/>
    <w:multiLevelType w:val="singleLevel"/>
    <w:tmpl w:val="304415A8"/>
    <w:lvl w:ilvl="0">
      <w:start w:val="1"/>
      <w:numFmt w:val="decimal"/>
      <w:lvlText w:val="%1)"/>
      <w:lvlJc w:val="left"/>
      <w:pPr>
        <w:tabs>
          <w:tab w:val="num" w:pos="360"/>
        </w:tabs>
        <w:ind w:left="360" w:hanging="360"/>
      </w:pPr>
      <w:rPr>
        <w:sz w:val="24"/>
        <w:u w:val="none"/>
      </w:rPr>
    </w:lvl>
  </w:abstractNum>
  <w:abstractNum w:abstractNumId="14">
    <w:nsid w:val="4E5D102E"/>
    <w:multiLevelType w:val="hybridMultilevel"/>
    <w:tmpl w:val="B290C1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0435F78"/>
    <w:multiLevelType w:val="hybridMultilevel"/>
    <w:tmpl w:val="AE4A036E"/>
    <w:lvl w:ilvl="0" w:tplc="04150005">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6">
    <w:nsid w:val="55CD71A4"/>
    <w:multiLevelType w:val="hybridMultilevel"/>
    <w:tmpl w:val="9B3612EA"/>
    <w:lvl w:ilvl="0" w:tplc="C6C0714A">
      <w:start w:val="1"/>
      <w:numFmt w:val="lowerRoman"/>
      <w:lvlText w:val="%1)"/>
      <w:lvlJc w:val="left"/>
      <w:pPr>
        <w:ind w:left="1428" w:hanging="72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7">
    <w:nsid w:val="5AE13F87"/>
    <w:multiLevelType w:val="hybridMultilevel"/>
    <w:tmpl w:val="CDEEA160"/>
    <w:lvl w:ilvl="0" w:tplc="738C1C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3B2CCE"/>
    <w:multiLevelType w:val="multilevel"/>
    <w:tmpl w:val="4B740D46"/>
    <w:lvl w:ilvl="0">
      <w:start w:val="1"/>
      <w:numFmt w:val="bullet"/>
      <w:lvlText w:val=""/>
      <w:lvlJc w:val="left"/>
      <w:pPr>
        <w:tabs>
          <w:tab w:val="num" w:pos="170"/>
        </w:tabs>
        <w:ind w:left="170" w:hanging="170"/>
      </w:pPr>
      <w:rPr>
        <w:rFonts w:ascii="Wingdings" w:hAnsi="Wingdings" w:hint="default"/>
      </w:rPr>
    </w:lvl>
    <w:lvl w:ilvl="1">
      <w:start w:val="1"/>
      <w:numFmt w:val="decimal"/>
      <w:lvlText w:val="%2."/>
      <w:lvlJc w:val="left"/>
      <w:pPr>
        <w:tabs>
          <w:tab w:val="num" w:pos="1440"/>
        </w:tabs>
        <w:ind w:left="1440" w:hanging="360"/>
      </w:pPr>
    </w:lvl>
    <w:lvl w:ilvl="2">
      <w:start w:val="1"/>
      <w:numFmt w:val="bullet"/>
      <w:lvlText w:val=""/>
      <w:lvlJc w:val="left"/>
      <w:pPr>
        <w:tabs>
          <w:tab w:val="num" w:pos="1970"/>
        </w:tabs>
        <w:ind w:left="1970" w:hanging="17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5C4645DC"/>
    <w:multiLevelType w:val="hybridMultilevel"/>
    <w:tmpl w:val="CDEEA160"/>
    <w:lvl w:ilvl="0" w:tplc="738C1C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BB10B8"/>
    <w:multiLevelType w:val="hybridMultilevel"/>
    <w:tmpl w:val="65C001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62175887"/>
    <w:multiLevelType w:val="hybridMultilevel"/>
    <w:tmpl w:val="6A0E24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729533A"/>
    <w:multiLevelType w:val="hybridMultilevel"/>
    <w:tmpl w:val="51EC2004"/>
    <w:lvl w:ilvl="0" w:tplc="04150017">
      <w:start w:val="1"/>
      <w:numFmt w:val="lowerLetter"/>
      <w:lvlText w:val="%1)"/>
      <w:lvlJc w:val="left"/>
      <w:pPr>
        <w:ind w:left="786"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nsid w:val="69565764"/>
    <w:multiLevelType w:val="hybridMultilevel"/>
    <w:tmpl w:val="B08A1B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70042860"/>
    <w:multiLevelType w:val="hybridMultilevel"/>
    <w:tmpl w:val="CDEEA160"/>
    <w:lvl w:ilvl="0" w:tplc="738C1C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79264F0"/>
    <w:multiLevelType w:val="hybridMultilevel"/>
    <w:tmpl w:val="51EC2004"/>
    <w:lvl w:ilvl="0" w:tplc="04150017">
      <w:start w:val="1"/>
      <w:numFmt w:val="lowerLetter"/>
      <w:lvlText w:val="%1)"/>
      <w:lvlJc w:val="left"/>
      <w:pPr>
        <w:ind w:left="786"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nsid w:val="7BDD18BA"/>
    <w:multiLevelType w:val="hybridMultilevel"/>
    <w:tmpl w:val="7780CD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C046D40"/>
    <w:multiLevelType w:val="hybridMultilevel"/>
    <w:tmpl w:val="9B3612EA"/>
    <w:lvl w:ilvl="0" w:tplc="C6C0714A">
      <w:start w:val="1"/>
      <w:numFmt w:val="lowerRoman"/>
      <w:lvlText w:val="%1)"/>
      <w:lvlJc w:val="left"/>
      <w:pPr>
        <w:ind w:left="1428" w:hanging="72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num w:numId="1">
    <w:abstractNumId w:val="0"/>
  </w:num>
  <w:num w:numId="2">
    <w:abstractNumId w:val="12"/>
  </w:num>
  <w:num w:numId="3">
    <w:abstractNumId w:val="20"/>
  </w:num>
  <w:num w:numId="4">
    <w:abstractNumId w:val="1"/>
  </w:num>
  <w:num w:numId="5">
    <w:abstractNumId w:val="13"/>
  </w:num>
  <w:num w:numId="6">
    <w:abstractNumId w:val="5"/>
  </w:num>
  <w:num w:numId="7">
    <w:abstractNumId w:val="15"/>
  </w:num>
  <w:num w:numId="8">
    <w:abstractNumId w:val="11"/>
  </w:num>
  <w:num w:numId="9">
    <w:abstractNumId w:val="3"/>
  </w:num>
  <w:num w:numId="10">
    <w:abstractNumId w:val="23"/>
  </w:num>
  <w:num w:numId="11">
    <w:abstractNumId w:val="14"/>
  </w:num>
  <w:num w:numId="12">
    <w:abstractNumId w:val="2"/>
  </w:num>
  <w:num w:numId="13">
    <w:abstractNumId w:val="26"/>
  </w:num>
  <w:num w:numId="14">
    <w:abstractNumId w:val="21"/>
  </w:num>
  <w:num w:numId="15">
    <w:abstractNumId w:val="9"/>
  </w:num>
  <w:num w:numId="16">
    <w:abstractNumId w:val="17"/>
  </w:num>
  <w:num w:numId="17">
    <w:abstractNumId w:val="22"/>
  </w:num>
  <w:num w:numId="18">
    <w:abstractNumId w:val="6"/>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16"/>
  </w:num>
  <w:num w:numId="22">
    <w:abstractNumId w:val="25"/>
  </w:num>
  <w:num w:numId="23">
    <w:abstractNumId w:val="18"/>
    <w:lvlOverride w:ilvl="0"/>
    <w:lvlOverride w:ilvl="1">
      <w:startOverride w:val="1"/>
    </w:lvlOverride>
    <w:lvlOverride w:ilvl="2"/>
    <w:lvlOverride w:ilvl="3"/>
    <w:lvlOverride w:ilvl="4"/>
    <w:lvlOverride w:ilvl="5"/>
    <w:lvlOverride w:ilvl="6"/>
    <w:lvlOverride w:ilvl="7"/>
    <w:lvlOverride w:ilvl="8"/>
  </w:num>
  <w:num w:numId="24">
    <w:abstractNumId w:val="19"/>
  </w:num>
  <w:num w:numId="25">
    <w:abstractNumId w:val="24"/>
  </w:num>
  <w:num w:numId="26">
    <w:abstractNumId w:val="4"/>
  </w:num>
  <w:num w:numId="27">
    <w:abstractNumId w:val="10"/>
  </w:num>
  <w:num w:numId="28">
    <w:abstractNumId w:val="7"/>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E88"/>
    <w:rsid w:val="00001D9D"/>
    <w:rsid w:val="00003957"/>
    <w:rsid w:val="00005089"/>
    <w:rsid w:val="000067D7"/>
    <w:rsid w:val="00007268"/>
    <w:rsid w:val="00010771"/>
    <w:rsid w:val="00013E7C"/>
    <w:rsid w:val="00026057"/>
    <w:rsid w:val="00032171"/>
    <w:rsid w:val="00035DC8"/>
    <w:rsid w:val="00075240"/>
    <w:rsid w:val="00075338"/>
    <w:rsid w:val="00075ED9"/>
    <w:rsid w:val="00084869"/>
    <w:rsid w:val="00090289"/>
    <w:rsid w:val="000934F0"/>
    <w:rsid w:val="000A0B15"/>
    <w:rsid w:val="000B1407"/>
    <w:rsid w:val="000B2AE0"/>
    <w:rsid w:val="000B5C75"/>
    <w:rsid w:val="000C2EB4"/>
    <w:rsid w:val="000C6541"/>
    <w:rsid w:val="000D6CFA"/>
    <w:rsid w:val="001019EC"/>
    <w:rsid w:val="00117A26"/>
    <w:rsid w:val="00126977"/>
    <w:rsid w:val="001445B2"/>
    <w:rsid w:val="001534DC"/>
    <w:rsid w:val="00175D0D"/>
    <w:rsid w:val="00176CAB"/>
    <w:rsid w:val="0018186A"/>
    <w:rsid w:val="001820AB"/>
    <w:rsid w:val="0018628E"/>
    <w:rsid w:val="0018631B"/>
    <w:rsid w:val="00196BEF"/>
    <w:rsid w:val="00197DE6"/>
    <w:rsid w:val="001A24A0"/>
    <w:rsid w:val="001A2907"/>
    <w:rsid w:val="001B4678"/>
    <w:rsid w:val="001B6C28"/>
    <w:rsid w:val="001C0E2C"/>
    <w:rsid w:val="001C1909"/>
    <w:rsid w:val="001C1CEB"/>
    <w:rsid w:val="001D0427"/>
    <w:rsid w:val="001D0C4B"/>
    <w:rsid w:val="001D703C"/>
    <w:rsid w:val="001D7101"/>
    <w:rsid w:val="001E2C61"/>
    <w:rsid w:val="001F39EC"/>
    <w:rsid w:val="001F402B"/>
    <w:rsid w:val="001F5EA1"/>
    <w:rsid w:val="00202D51"/>
    <w:rsid w:val="00214330"/>
    <w:rsid w:val="00220482"/>
    <w:rsid w:val="00227ED1"/>
    <w:rsid w:val="002323F9"/>
    <w:rsid w:val="00235652"/>
    <w:rsid w:val="0023707F"/>
    <w:rsid w:val="00237D90"/>
    <w:rsid w:val="00237E88"/>
    <w:rsid w:val="00245B53"/>
    <w:rsid w:val="00277EB1"/>
    <w:rsid w:val="002866A1"/>
    <w:rsid w:val="00293CC1"/>
    <w:rsid w:val="002A2B47"/>
    <w:rsid w:val="002C430B"/>
    <w:rsid w:val="002D1E30"/>
    <w:rsid w:val="002D3DCF"/>
    <w:rsid w:val="002E4B80"/>
    <w:rsid w:val="002F4225"/>
    <w:rsid w:val="00303BD8"/>
    <w:rsid w:val="00304EFA"/>
    <w:rsid w:val="00312E64"/>
    <w:rsid w:val="00317E8F"/>
    <w:rsid w:val="00347186"/>
    <w:rsid w:val="00354C6B"/>
    <w:rsid w:val="003561BE"/>
    <w:rsid w:val="00367FD2"/>
    <w:rsid w:val="00372814"/>
    <w:rsid w:val="003857E3"/>
    <w:rsid w:val="003914CC"/>
    <w:rsid w:val="00395CC9"/>
    <w:rsid w:val="003A3AB8"/>
    <w:rsid w:val="003A4BDF"/>
    <w:rsid w:val="003A6A54"/>
    <w:rsid w:val="003B3C55"/>
    <w:rsid w:val="003B42C6"/>
    <w:rsid w:val="003B6844"/>
    <w:rsid w:val="003C0F82"/>
    <w:rsid w:val="003C0FF6"/>
    <w:rsid w:val="003C3498"/>
    <w:rsid w:val="003C594F"/>
    <w:rsid w:val="003D08E0"/>
    <w:rsid w:val="003D5A1B"/>
    <w:rsid w:val="003D6501"/>
    <w:rsid w:val="003E02B5"/>
    <w:rsid w:val="003E1CC5"/>
    <w:rsid w:val="003E5514"/>
    <w:rsid w:val="003F1DC5"/>
    <w:rsid w:val="00403C0A"/>
    <w:rsid w:val="00407A99"/>
    <w:rsid w:val="00423D44"/>
    <w:rsid w:val="004407FD"/>
    <w:rsid w:val="00440960"/>
    <w:rsid w:val="00443EF6"/>
    <w:rsid w:val="004467DB"/>
    <w:rsid w:val="004529A2"/>
    <w:rsid w:val="00453DB3"/>
    <w:rsid w:val="004558A5"/>
    <w:rsid w:val="00470625"/>
    <w:rsid w:val="004740FF"/>
    <w:rsid w:val="004916A6"/>
    <w:rsid w:val="0049174F"/>
    <w:rsid w:val="00497FD6"/>
    <w:rsid w:val="004A48F8"/>
    <w:rsid w:val="004B3B01"/>
    <w:rsid w:val="004B7365"/>
    <w:rsid w:val="004C19A8"/>
    <w:rsid w:val="004C2905"/>
    <w:rsid w:val="004D362C"/>
    <w:rsid w:val="004E285D"/>
    <w:rsid w:val="004F6FF4"/>
    <w:rsid w:val="00507785"/>
    <w:rsid w:val="00511EA1"/>
    <w:rsid w:val="00513ACE"/>
    <w:rsid w:val="00516604"/>
    <w:rsid w:val="00521E95"/>
    <w:rsid w:val="00522C8F"/>
    <w:rsid w:val="005246DB"/>
    <w:rsid w:val="00524EA4"/>
    <w:rsid w:val="00525979"/>
    <w:rsid w:val="00537B67"/>
    <w:rsid w:val="00540608"/>
    <w:rsid w:val="00540E4D"/>
    <w:rsid w:val="00545A09"/>
    <w:rsid w:val="00550965"/>
    <w:rsid w:val="00551278"/>
    <w:rsid w:val="0055275B"/>
    <w:rsid w:val="00563884"/>
    <w:rsid w:val="005737F6"/>
    <w:rsid w:val="00586E4F"/>
    <w:rsid w:val="0058743F"/>
    <w:rsid w:val="00590C5C"/>
    <w:rsid w:val="005958CF"/>
    <w:rsid w:val="00596E52"/>
    <w:rsid w:val="00597DE0"/>
    <w:rsid w:val="005A2698"/>
    <w:rsid w:val="005C3E24"/>
    <w:rsid w:val="005C456D"/>
    <w:rsid w:val="005C513C"/>
    <w:rsid w:val="005D575F"/>
    <w:rsid w:val="005D596F"/>
    <w:rsid w:val="005E5706"/>
    <w:rsid w:val="005F5F1F"/>
    <w:rsid w:val="00600EDF"/>
    <w:rsid w:val="00600F7C"/>
    <w:rsid w:val="00605627"/>
    <w:rsid w:val="006060CB"/>
    <w:rsid w:val="00612221"/>
    <w:rsid w:val="00615134"/>
    <w:rsid w:val="00616BFD"/>
    <w:rsid w:val="006222BA"/>
    <w:rsid w:val="006223E1"/>
    <w:rsid w:val="006243C9"/>
    <w:rsid w:val="00642CB3"/>
    <w:rsid w:val="0064348B"/>
    <w:rsid w:val="00645DA4"/>
    <w:rsid w:val="00655DD8"/>
    <w:rsid w:val="00667B2C"/>
    <w:rsid w:val="006712D4"/>
    <w:rsid w:val="006769FD"/>
    <w:rsid w:val="0068193A"/>
    <w:rsid w:val="00692FB1"/>
    <w:rsid w:val="006965CA"/>
    <w:rsid w:val="006A4AB9"/>
    <w:rsid w:val="006A7D84"/>
    <w:rsid w:val="006B0D77"/>
    <w:rsid w:val="006B17C9"/>
    <w:rsid w:val="006B1EFF"/>
    <w:rsid w:val="006C003B"/>
    <w:rsid w:val="006C5910"/>
    <w:rsid w:val="006D06AE"/>
    <w:rsid w:val="006D1799"/>
    <w:rsid w:val="006D397E"/>
    <w:rsid w:val="006D5787"/>
    <w:rsid w:val="006E30FD"/>
    <w:rsid w:val="006E68CC"/>
    <w:rsid w:val="006F1AB3"/>
    <w:rsid w:val="006F3039"/>
    <w:rsid w:val="00711A63"/>
    <w:rsid w:val="0072151B"/>
    <w:rsid w:val="00725BA8"/>
    <w:rsid w:val="00746C8C"/>
    <w:rsid w:val="00751E55"/>
    <w:rsid w:val="007570E3"/>
    <w:rsid w:val="00770BA1"/>
    <w:rsid w:val="0077453C"/>
    <w:rsid w:val="007757AE"/>
    <w:rsid w:val="00776490"/>
    <w:rsid w:val="007829A2"/>
    <w:rsid w:val="00792BED"/>
    <w:rsid w:val="007A6C57"/>
    <w:rsid w:val="007A74BE"/>
    <w:rsid w:val="007B22D8"/>
    <w:rsid w:val="007C31AD"/>
    <w:rsid w:val="007C4511"/>
    <w:rsid w:val="007C50D9"/>
    <w:rsid w:val="007D5B6C"/>
    <w:rsid w:val="007D7E88"/>
    <w:rsid w:val="007E1D1A"/>
    <w:rsid w:val="007E7C9E"/>
    <w:rsid w:val="007F04B5"/>
    <w:rsid w:val="007F134F"/>
    <w:rsid w:val="00813CDB"/>
    <w:rsid w:val="008214B5"/>
    <w:rsid w:val="00823240"/>
    <w:rsid w:val="00823828"/>
    <w:rsid w:val="00836756"/>
    <w:rsid w:val="008403C4"/>
    <w:rsid w:val="0084171B"/>
    <w:rsid w:val="00845EEE"/>
    <w:rsid w:val="008602FE"/>
    <w:rsid w:val="0086123F"/>
    <w:rsid w:val="0086379B"/>
    <w:rsid w:val="00870A31"/>
    <w:rsid w:val="0087556D"/>
    <w:rsid w:val="00881FAA"/>
    <w:rsid w:val="008841AD"/>
    <w:rsid w:val="0089761F"/>
    <w:rsid w:val="008A16C7"/>
    <w:rsid w:val="008A7F02"/>
    <w:rsid w:val="008B2EE6"/>
    <w:rsid w:val="008B4BF9"/>
    <w:rsid w:val="008B572B"/>
    <w:rsid w:val="008B5794"/>
    <w:rsid w:val="008C11B5"/>
    <w:rsid w:val="008D4265"/>
    <w:rsid w:val="008D7149"/>
    <w:rsid w:val="008E4DF6"/>
    <w:rsid w:val="008F6697"/>
    <w:rsid w:val="008F6FAB"/>
    <w:rsid w:val="009052F3"/>
    <w:rsid w:val="0091185B"/>
    <w:rsid w:val="009178E5"/>
    <w:rsid w:val="00921BDC"/>
    <w:rsid w:val="00921ED3"/>
    <w:rsid w:val="00925996"/>
    <w:rsid w:val="00936EFF"/>
    <w:rsid w:val="00937E93"/>
    <w:rsid w:val="0094276E"/>
    <w:rsid w:val="0094624E"/>
    <w:rsid w:val="009516AD"/>
    <w:rsid w:val="00955DEF"/>
    <w:rsid w:val="00961755"/>
    <w:rsid w:val="009619FB"/>
    <w:rsid w:val="00964211"/>
    <w:rsid w:val="009727EF"/>
    <w:rsid w:val="00972D39"/>
    <w:rsid w:val="00981756"/>
    <w:rsid w:val="009828E4"/>
    <w:rsid w:val="00983A8E"/>
    <w:rsid w:val="009904A1"/>
    <w:rsid w:val="00991A23"/>
    <w:rsid w:val="0099474E"/>
    <w:rsid w:val="00994F56"/>
    <w:rsid w:val="0099534B"/>
    <w:rsid w:val="00997812"/>
    <w:rsid w:val="009A1FF4"/>
    <w:rsid w:val="009A42CA"/>
    <w:rsid w:val="009A6352"/>
    <w:rsid w:val="009B2C97"/>
    <w:rsid w:val="009C075C"/>
    <w:rsid w:val="009C1889"/>
    <w:rsid w:val="009C7832"/>
    <w:rsid w:val="009D4AF3"/>
    <w:rsid w:val="009E0169"/>
    <w:rsid w:val="009E520A"/>
    <w:rsid w:val="009F32B4"/>
    <w:rsid w:val="009F49E7"/>
    <w:rsid w:val="00A130AA"/>
    <w:rsid w:val="00A155F4"/>
    <w:rsid w:val="00A24EB0"/>
    <w:rsid w:val="00A27373"/>
    <w:rsid w:val="00A33626"/>
    <w:rsid w:val="00A34873"/>
    <w:rsid w:val="00A35962"/>
    <w:rsid w:val="00A40DBE"/>
    <w:rsid w:val="00A43035"/>
    <w:rsid w:val="00A47CAE"/>
    <w:rsid w:val="00A57D00"/>
    <w:rsid w:val="00A62380"/>
    <w:rsid w:val="00A626FA"/>
    <w:rsid w:val="00A63682"/>
    <w:rsid w:val="00A64361"/>
    <w:rsid w:val="00A66A58"/>
    <w:rsid w:val="00A67D79"/>
    <w:rsid w:val="00A7025D"/>
    <w:rsid w:val="00A75CE8"/>
    <w:rsid w:val="00A87086"/>
    <w:rsid w:val="00A914B2"/>
    <w:rsid w:val="00A918E0"/>
    <w:rsid w:val="00A9628C"/>
    <w:rsid w:val="00AA07FF"/>
    <w:rsid w:val="00AA2D2C"/>
    <w:rsid w:val="00AA448F"/>
    <w:rsid w:val="00AA5AA0"/>
    <w:rsid w:val="00AB27CB"/>
    <w:rsid w:val="00AC423D"/>
    <w:rsid w:val="00AE079C"/>
    <w:rsid w:val="00AE45FF"/>
    <w:rsid w:val="00AF26E3"/>
    <w:rsid w:val="00AF297F"/>
    <w:rsid w:val="00AF4D8B"/>
    <w:rsid w:val="00AF7F43"/>
    <w:rsid w:val="00B0187C"/>
    <w:rsid w:val="00B048F9"/>
    <w:rsid w:val="00B11761"/>
    <w:rsid w:val="00B13FFD"/>
    <w:rsid w:val="00B215EF"/>
    <w:rsid w:val="00B26B17"/>
    <w:rsid w:val="00B45924"/>
    <w:rsid w:val="00B460DA"/>
    <w:rsid w:val="00B51FE6"/>
    <w:rsid w:val="00B67018"/>
    <w:rsid w:val="00B677D8"/>
    <w:rsid w:val="00B72DED"/>
    <w:rsid w:val="00B76585"/>
    <w:rsid w:val="00B76A4C"/>
    <w:rsid w:val="00B76F38"/>
    <w:rsid w:val="00B84C19"/>
    <w:rsid w:val="00B9055E"/>
    <w:rsid w:val="00BA7F95"/>
    <w:rsid w:val="00BA7FFD"/>
    <w:rsid w:val="00BB2512"/>
    <w:rsid w:val="00BB322C"/>
    <w:rsid w:val="00BC062C"/>
    <w:rsid w:val="00BE345D"/>
    <w:rsid w:val="00BE3758"/>
    <w:rsid w:val="00BF12D5"/>
    <w:rsid w:val="00BF739A"/>
    <w:rsid w:val="00C02902"/>
    <w:rsid w:val="00C0368B"/>
    <w:rsid w:val="00C037C1"/>
    <w:rsid w:val="00C0694E"/>
    <w:rsid w:val="00C14D25"/>
    <w:rsid w:val="00C2349A"/>
    <w:rsid w:val="00C243F5"/>
    <w:rsid w:val="00C246E5"/>
    <w:rsid w:val="00C3490A"/>
    <w:rsid w:val="00C36F44"/>
    <w:rsid w:val="00C53683"/>
    <w:rsid w:val="00C53E25"/>
    <w:rsid w:val="00C63261"/>
    <w:rsid w:val="00C63DD5"/>
    <w:rsid w:val="00C76C66"/>
    <w:rsid w:val="00C86D5D"/>
    <w:rsid w:val="00C90E49"/>
    <w:rsid w:val="00CC4C38"/>
    <w:rsid w:val="00CC7F32"/>
    <w:rsid w:val="00CD75C8"/>
    <w:rsid w:val="00CE54B7"/>
    <w:rsid w:val="00CE7837"/>
    <w:rsid w:val="00D0059A"/>
    <w:rsid w:val="00D06713"/>
    <w:rsid w:val="00D1099A"/>
    <w:rsid w:val="00D24666"/>
    <w:rsid w:val="00D26EC0"/>
    <w:rsid w:val="00D438DD"/>
    <w:rsid w:val="00D61F9A"/>
    <w:rsid w:val="00D658E4"/>
    <w:rsid w:val="00D65FFC"/>
    <w:rsid w:val="00D74BE1"/>
    <w:rsid w:val="00D76064"/>
    <w:rsid w:val="00D8253A"/>
    <w:rsid w:val="00D8308B"/>
    <w:rsid w:val="00D852CB"/>
    <w:rsid w:val="00D856DC"/>
    <w:rsid w:val="00D85E13"/>
    <w:rsid w:val="00D86E15"/>
    <w:rsid w:val="00D96516"/>
    <w:rsid w:val="00DA0874"/>
    <w:rsid w:val="00DB13E0"/>
    <w:rsid w:val="00DB5734"/>
    <w:rsid w:val="00DC4AD4"/>
    <w:rsid w:val="00DC5CC4"/>
    <w:rsid w:val="00DD32C1"/>
    <w:rsid w:val="00DD4351"/>
    <w:rsid w:val="00DD77D3"/>
    <w:rsid w:val="00DE32A1"/>
    <w:rsid w:val="00DF0761"/>
    <w:rsid w:val="00DF409D"/>
    <w:rsid w:val="00E10262"/>
    <w:rsid w:val="00E13F19"/>
    <w:rsid w:val="00E21595"/>
    <w:rsid w:val="00E254EA"/>
    <w:rsid w:val="00E303C5"/>
    <w:rsid w:val="00E33330"/>
    <w:rsid w:val="00E374EF"/>
    <w:rsid w:val="00E463CB"/>
    <w:rsid w:val="00E46D9A"/>
    <w:rsid w:val="00E51B37"/>
    <w:rsid w:val="00E53184"/>
    <w:rsid w:val="00E602EE"/>
    <w:rsid w:val="00E62A50"/>
    <w:rsid w:val="00E7083E"/>
    <w:rsid w:val="00E742EA"/>
    <w:rsid w:val="00E744AE"/>
    <w:rsid w:val="00E762D9"/>
    <w:rsid w:val="00E76671"/>
    <w:rsid w:val="00E850DA"/>
    <w:rsid w:val="00E93647"/>
    <w:rsid w:val="00E9385A"/>
    <w:rsid w:val="00E93E47"/>
    <w:rsid w:val="00E94C03"/>
    <w:rsid w:val="00E95022"/>
    <w:rsid w:val="00E95606"/>
    <w:rsid w:val="00E95DFA"/>
    <w:rsid w:val="00EA769E"/>
    <w:rsid w:val="00EA7DFA"/>
    <w:rsid w:val="00EB6C38"/>
    <w:rsid w:val="00EC2E26"/>
    <w:rsid w:val="00EC3BB4"/>
    <w:rsid w:val="00EC7DB4"/>
    <w:rsid w:val="00ED4224"/>
    <w:rsid w:val="00EE7671"/>
    <w:rsid w:val="00EF69E7"/>
    <w:rsid w:val="00F05EB2"/>
    <w:rsid w:val="00F06C8B"/>
    <w:rsid w:val="00F06FB9"/>
    <w:rsid w:val="00F10562"/>
    <w:rsid w:val="00F13C6A"/>
    <w:rsid w:val="00F15D88"/>
    <w:rsid w:val="00F1667A"/>
    <w:rsid w:val="00F54663"/>
    <w:rsid w:val="00F62AA3"/>
    <w:rsid w:val="00F72C69"/>
    <w:rsid w:val="00F7338D"/>
    <w:rsid w:val="00F73E2C"/>
    <w:rsid w:val="00F813F5"/>
    <w:rsid w:val="00F87046"/>
    <w:rsid w:val="00F9260D"/>
    <w:rsid w:val="00F95C1B"/>
    <w:rsid w:val="00FA1862"/>
    <w:rsid w:val="00FA2920"/>
    <w:rsid w:val="00FA559D"/>
    <w:rsid w:val="00FC0782"/>
    <w:rsid w:val="00FC31F0"/>
    <w:rsid w:val="00FE3228"/>
    <w:rsid w:val="00FE4AB8"/>
    <w:rsid w:val="00FE6168"/>
    <w:rsid w:val="00FF05A9"/>
    <w:rsid w:val="00FF14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602EE"/>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15D8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5D88"/>
  </w:style>
  <w:style w:type="paragraph" w:styleId="Stopka">
    <w:name w:val="footer"/>
    <w:basedOn w:val="Normalny"/>
    <w:link w:val="StopkaZnak"/>
    <w:uiPriority w:val="99"/>
    <w:unhideWhenUsed/>
    <w:rsid w:val="00F15D8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5D88"/>
  </w:style>
  <w:style w:type="paragraph" w:styleId="Akapitzlist">
    <w:name w:val="List Paragraph"/>
    <w:basedOn w:val="Normalny"/>
    <w:uiPriority w:val="34"/>
    <w:qFormat/>
    <w:rsid w:val="00612221"/>
    <w:pPr>
      <w:ind w:left="720"/>
      <w:contextualSpacing/>
    </w:pPr>
  </w:style>
  <w:style w:type="paragraph" w:styleId="Tekstdymka">
    <w:name w:val="Balloon Text"/>
    <w:basedOn w:val="Normalny"/>
    <w:link w:val="TekstdymkaZnak"/>
    <w:uiPriority w:val="99"/>
    <w:semiHidden/>
    <w:unhideWhenUsed/>
    <w:rsid w:val="00ED4224"/>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ED4224"/>
    <w:rPr>
      <w:rFonts w:ascii="Tahoma" w:hAnsi="Tahoma" w:cs="Tahoma"/>
      <w:sz w:val="16"/>
      <w:szCs w:val="16"/>
    </w:rPr>
  </w:style>
  <w:style w:type="character" w:styleId="Odwoaniedokomentarza">
    <w:name w:val="annotation reference"/>
    <w:uiPriority w:val="99"/>
    <w:semiHidden/>
    <w:unhideWhenUsed/>
    <w:rsid w:val="00AE079C"/>
    <w:rPr>
      <w:sz w:val="16"/>
      <w:szCs w:val="16"/>
    </w:rPr>
  </w:style>
  <w:style w:type="paragraph" w:styleId="Tekstkomentarza">
    <w:name w:val="annotation text"/>
    <w:basedOn w:val="Normalny"/>
    <w:link w:val="TekstkomentarzaZnak"/>
    <w:uiPriority w:val="99"/>
    <w:semiHidden/>
    <w:unhideWhenUsed/>
    <w:rsid w:val="00AE079C"/>
    <w:rPr>
      <w:sz w:val="20"/>
      <w:szCs w:val="20"/>
      <w:lang w:val="x-none"/>
    </w:rPr>
  </w:style>
  <w:style w:type="character" w:customStyle="1" w:styleId="TekstkomentarzaZnak">
    <w:name w:val="Tekst komentarza Znak"/>
    <w:link w:val="Tekstkomentarza"/>
    <w:uiPriority w:val="99"/>
    <w:semiHidden/>
    <w:rsid w:val="00AE079C"/>
    <w:rPr>
      <w:lang w:eastAsia="en-US"/>
    </w:rPr>
  </w:style>
  <w:style w:type="paragraph" w:styleId="Tematkomentarza">
    <w:name w:val="annotation subject"/>
    <w:basedOn w:val="Tekstkomentarza"/>
    <w:next w:val="Tekstkomentarza"/>
    <w:link w:val="TematkomentarzaZnak"/>
    <w:uiPriority w:val="99"/>
    <w:semiHidden/>
    <w:unhideWhenUsed/>
    <w:rsid w:val="00AE079C"/>
    <w:rPr>
      <w:b/>
      <w:bCs/>
    </w:rPr>
  </w:style>
  <w:style w:type="character" w:customStyle="1" w:styleId="TematkomentarzaZnak">
    <w:name w:val="Temat komentarza Znak"/>
    <w:link w:val="Tematkomentarza"/>
    <w:uiPriority w:val="99"/>
    <w:semiHidden/>
    <w:rsid w:val="00AE079C"/>
    <w:rPr>
      <w:b/>
      <w:bCs/>
      <w:lang w:eastAsia="en-US"/>
    </w:rPr>
  </w:style>
  <w:style w:type="paragraph" w:styleId="Poprawka">
    <w:name w:val="Revision"/>
    <w:hidden/>
    <w:uiPriority w:val="99"/>
    <w:semiHidden/>
    <w:rsid w:val="00AE079C"/>
    <w:rPr>
      <w:sz w:val="22"/>
      <w:szCs w:val="22"/>
      <w:lang w:eastAsia="en-US"/>
    </w:rPr>
  </w:style>
  <w:style w:type="paragraph" w:styleId="Tekstpodstawowy">
    <w:name w:val="Body Text"/>
    <w:basedOn w:val="Normalny"/>
    <w:link w:val="TekstpodstawowyZnak"/>
    <w:rsid w:val="00237D90"/>
    <w:pPr>
      <w:spacing w:after="120" w:line="240" w:lineRule="auto"/>
    </w:pPr>
    <w:rPr>
      <w:rFonts w:ascii="Times New Roman" w:eastAsia="Times New Roman" w:hAnsi="Times New Roman"/>
      <w:sz w:val="24"/>
      <w:szCs w:val="24"/>
      <w:lang w:val="x-none" w:eastAsia="x-none"/>
    </w:rPr>
  </w:style>
  <w:style w:type="character" w:customStyle="1" w:styleId="TekstpodstawowyZnak">
    <w:name w:val="Tekst podstawowy Znak"/>
    <w:link w:val="Tekstpodstawowy"/>
    <w:rsid w:val="00237D90"/>
    <w:rPr>
      <w:rFonts w:ascii="Times New Roman" w:eastAsia="Times New Roman" w:hAnsi="Times New Roman"/>
      <w:sz w:val="24"/>
      <w:szCs w:val="24"/>
    </w:rPr>
  </w:style>
  <w:style w:type="paragraph" w:styleId="Tekstpodstawowy2">
    <w:name w:val="Body Text 2"/>
    <w:basedOn w:val="Normalny"/>
    <w:link w:val="Tekstpodstawowy2Znak"/>
    <w:rsid w:val="00237D90"/>
    <w:pPr>
      <w:spacing w:after="0" w:line="240" w:lineRule="auto"/>
      <w:jc w:val="both"/>
    </w:pPr>
    <w:rPr>
      <w:rFonts w:ascii="Times New Roman" w:eastAsia="Times New Roman" w:hAnsi="Times New Roman"/>
      <w:color w:val="000000"/>
      <w:sz w:val="24"/>
      <w:szCs w:val="20"/>
      <w:lang w:val="x-none" w:eastAsia="x-none"/>
    </w:rPr>
  </w:style>
  <w:style w:type="character" w:customStyle="1" w:styleId="Tekstpodstawowy2Znak">
    <w:name w:val="Tekst podstawowy 2 Znak"/>
    <w:link w:val="Tekstpodstawowy2"/>
    <w:rsid w:val="00237D90"/>
    <w:rPr>
      <w:rFonts w:ascii="Times New Roman" w:eastAsia="Times New Roman" w:hAnsi="Times New Roman"/>
      <w:color w:val="000000"/>
      <w:sz w:val="24"/>
    </w:rPr>
  </w:style>
  <w:style w:type="paragraph" w:customStyle="1" w:styleId="Tekstpodstawowyb">
    <w:name w:val="Tekst podstawowy.b"/>
    <w:basedOn w:val="Normalny"/>
    <w:rsid w:val="00237D90"/>
    <w:pPr>
      <w:spacing w:after="0" w:line="240" w:lineRule="auto"/>
      <w:jc w:val="both"/>
    </w:pPr>
    <w:rPr>
      <w:rFonts w:ascii="Times New Roman" w:eastAsia="Times New Roman" w:hAnsi="Times New Roman"/>
      <w:sz w:val="24"/>
      <w:szCs w:val="20"/>
      <w:lang w:eastAsia="pl-PL"/>
    </w:rPr>
  </w:style>
  <w:style w:type="paragraph" w:styleId="Tekstpodstawowy3">
    <w:name w:val="Body Text 3"/>
    <w:basedOn w:val="Normalny"/>
    <w:link w:val="Tekstpodstawowy3Znak"/>
    <w:uiPriority w:val="99"/>
    <w:unhideWhenUsed/>
    <w:rsid w:val="00237D90"/>
    <w:pPr>
      <w:spacing w:after="120" w:line="240" w:lineRule="auto"/>
    </w:pPr>
    <w:rPr>
      <w:rFonts w:ascii="Times New Roman" w:eastAsia="Times New Roman" w:hAnsi="Times New Roman"/>
      <w:sz w:val="16"/>
      <w:szCs w:val="16"/>
      <w:lang w:val="x-none" w:eastAsia="x-none"/>
    </w:rPr>
  </w:style>
  <w:style w:type="character" w:customStyle="1" w:styleId="Tekstpodstawowy3Znak">
    <w:name w:val="Tekst podstawowy 3 Znak"/>
    <w:link w:val="Tekstpodstawowy3"/>
    <w:uiPriority w:val="99"/>
    <w:rsid w:val="00237D90"/>
    <w:rPr>
      <w:rFonts w:ascii="Times New Roman" w:eastAsia="Times New Roman" w:hAnsi="Times New Roman"/>
      <w:sz w:val="16"/>
      <w:szCs w:val="16"/>
    </w:rPr>
  </w:style>
  <w:style w:type="paragraph" w:customStyle="1" w:styleId="Default">
    <w:name w:val="Default"/>
    <w:rsid w:val="00237D90"/>
    <w:pPr>
      <w:autoSpaceDE w:val="0"/>
      <w:autoSpaceDN w:val="0"/>
      <w:adjustRightInd w:val="0"/>
    </w:pPr>
    <w:rPr>
      <w:rFonts w:ascii="Times New Roman" w:eastAsia="Times New Roman" w:hAnsi="Times New Roman"/>
      <w:color w:val="000000"/>
      <w:sz w:val="24"/>
      <w:szCs w:val="24"/>
    </w:rPr>
  </w:style>
  <w:style w:type="character" w:styleId="Hipercze">
    <w:name w:val="Hyperlink"/>
    <w:uiPriority w:val="99"/>
    <w:unhideWhenUsed/>
    <w:rsid w:val="00F813F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602EE"/>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15D8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5D88"/>
  </w:style>
  <w:style w:type="paragraph" w:styleId="Stopka">
    <w:name w:val="footer"/>
    <w:basedOn w:val="Normalny"/>
    <w:link w:val="StopkaZnak"/>
    <w:uiPriority w:val="99"/>
    <w:unhideWhenUsed/>
    <w:rsid w:val="00F15D8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5D88"/>
  </w:style>
  <w:style w:type="paragraph" w:styleId="Akapitzlist">
    <w:name w:val="List Paragraph"/>
    <w:basedOn w:val="Normalny"/>
    <w:uiPriority w:val="34"/>
    <w:qFormat/>
    <w:rsid w:val="00612221"/>
    <w:pPr>
      <w:ind w:left="720"/>
      <w:contextualSpacing/>
    </w:pPr>
  </w:style>
  <w:style w:type="paragraph" w:styleId="Tekstdymka">
    <w:name w:val="Balloon Text"/>
    <w:basedOn w:val="Normalny"/>
    <w:link w:val="TekstdymkaZnak"/>
    <w:uiPriority w:val="99"/>
    <w:semiHidden/>
    <w:unhideWhenUsed/>
    <w:rsid w:val="00ED4224"/>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ED4224"/>
    <w:rPr>
      <w:rFonts w:ascii="Tahoma" w:hAnsi="Tahoma" w:cs="Tahoma"/>
      <w:sz w:val="16"/>
      <w:szCs w:val="16"/>
    </w:rPr>
  </w:style>
  <w:style w:type="character" w:styleId="Odwoaniedokomentarza">
    <w:name w:val="annotation reference"/>
    <w:uiPriority w:val="99"/>
    <w:semiHidden/>
    <w:unhideWhenUsed/>
    <w:rsid w:val="00AE079C"/>
    <w:rPr>
      <w:sz w:val="16"/>
      <w:szCs w:val="16"/>
    </w:rPr>
  </w:style>
  <w:style w:type="paragraph" w:styleId="Tekstkomentarza">
    <w:name w:val="annotation text"/>
    <w:basedOn w:val="Normalny"/>
    <w:link w:val="TekstkomentarzaZnak"/>
    <w:uiPriority w:val="99"/>
    <w:semiHidden/>
    <w:unhideWhenUsed/>
    <w:rsid w:val="00AE079C"/>
    <w:rPr>
      <w:sz w:val="20"/>
      <w:szCs w:val="20"/>
      <w:lang w:val="x-none"/>
    </w:rPr>
  </w:style>
  <w:style w:type="character" w:customStyle="1" w:styleId="TekstkomentarzaZnak">
    <w:name w:val="Tekst komentarza Znak"/>
    <w:link w:val="Tekstkomentarza"/>
    <w:uiPriority w:val="99"/>
    <w:semiHidden/>
    <w:rsid w:val="00AE079C"/>
    <w:rPr>
      <w:lang w:eastAsia="en-US"/>
    </w:rPr>
  </w:style>
  <w:style w:type="paragraph" w:styleId="Tematkomentarza">
    <w:name w:val="annotation subject"/>
    <w:basedOn w:val="Tekstkomentarza"/>
    <w:next w:val="Tekstkomentarza"/>
    <w:link w:val="TematkomentarzaZnak"/>
    <w:uiPriority w:val="99"/>
    <w:semiHidden/>
    <w:unhideWhenUsed/>
    <w:rsid w:val="00AE079C"/>
    <w:rPr>
      <w:b/>
      <w:bCs/>
    </w:rPr>
  </w:style>
  <w:style w:type="character" w:customStyle="1" w:styleId="TematkomentarzaZnak">
    <w:name w:val="Temat komentarza Znak"/>
    <w:link w:val="Tematkomentarza"/>
    <w:uiPriority w:val="99"/>
    <w:semiHidden/>
    <w:rsid w:val="00AE079C"/>
    <w:rPr>
      <w:b/>
      <w:bCs/>
      <w:lang w:eastAsia="en-US"/>
    </w:rPr>
  </w:style>
  <w:style w:type="paragraph" w:styleId="Poprawka">
    <w:name w:val="Revision"/>
    <w:hidden/>
    <w:uiPriority w:val="99"/>
    <w:semiHidden/>
    <w:rsid w:val="00AE079C"/>
    <w:rPr>
      <w:sz w:val="22"/>
      <w:szCs w:val="22"/>
      <w:lang w:eastAsia="en-US"/>
    </w:rPr>
  </w:style>
  <w:style w:type="paragraph" w:styleId="Tekstpodstawowy">
    <w:name w:val="Body Text"/>
    <w:basedOn w:val="Normalny"/>
    <w:link w:val="TekstpodstawowyZnak"/>
    <w:rsid w:val="00237D90"/>
    <w:pPr>
      <w:spacing w:after="120" w:line="240" w:lineRule="auto"/>
    </w:pPr>
    <w:rPr>
      <w:rFonts w:ascii="Times New Roman" w:eastAsia="Times New Roman" w:hAnsi="Times New Roman"/>
      <w:sz w:val="24"/>
      <w:szCs w:val="24"/>
      <w:lang w:val="x-none" w:eastAsia="x-none"/>
    </w:rPr>
  </w:style>
  <w:style w:type="character" w:customStyle="1" w:styleId="TekstpodstawowyZnak">
    <w:name w:val="Tekst podstawowy Znak"/>
    <w:link w:val="Tekstpodstawowy"/>
    <w:rsid w:val="00237D90"/>
    <w:rPr>
      <w:rFonts w:ascii="Times New Roman" w:eastAsia="Times New Roman" w:hAnsi="Times New Roman"/>
      <w:sz w:val="24"/>
      <w:szCs w:val="24"/>
    </w:rPr>
  </w:style>
  <w:style w:type="paragraph" w:styleId="Tekstpodstawowy2">
    <w:name w:val="Body Text 2"/>
    <w:basedOn w:val="Normalny"/>
    <w:link w:val="Tekstpodstawowy2Znak"/>
    <w:rsid w:val="00237D90"/>
    <w:pPr>
      <w:spacing w:after="0" w:line="240" w:lineRule="auto"/>
      <w:jc w:val="both"/>
    </w:pPr>
    <w:rPr>
      <w:rFonts w:ascii="Times New Roman" w:eastAsia="Times New Roman" w:hAnsi="Times New Roman"/>
      <w:color w:val="000000"/>
      <w:sz w:val="24"/>
      <w:szCs w:val="20"/>
      <w:lang w:val="x-none" w:eastAsia="x-none"/>
    </w:rPr>
  </w:style>
  <w:style w:type="character" w:customStyle="1" w:styleId="Tekstpodstawowy2Znak">
    <w:name w:val="Tekst podstawowy 2 Znak"/>
    <w:link w:val="Tekstpodstawowy2"/>
    <w:rsid w:val="00237D90"/>
    <w:rPr>
      <w:rFonts w:ascii="Times New Roman" w:eastAsia="Times New Roman" w:hAnsi="Times New Roman"/>
      <w:color w:val="000000"/>
      <w:sz w:val="24"/>
    </w:rPr>
  </w:style>
  <w:style w:type="paragraph" w:customStyle="1" w:styleId="Tekstpodstawowyb">
    <w:name w:val="Tekst podstawowy.b"/>
    <w:basedOn w:val="Normalny"/>
    <w:rsid w:val="00237D90"/>
    <w:pPr>
      <w:spacing w:after="0" w:line="240" w:lineRule="auto"/>
      <w:jc w:val="both"/>
    </w:pPr>
    <w:rPr>
      <w:rFonts w:ascii="Times New Roman" w:eastAsia="Times New Roman" w:hAnsi="Times New Roman"/>
      <w:sz w:val="24"/>
      <w:szCs w:val="20"/>
      <w:lang w:eastAsia="pl-PL"/>
    </w:rPr>
  </w:style>
  <w:style w:type="paragraph" w:styleId="Tekstpodstawowy3">
    <w:name w:val="Body Text 3"/>
    <w:basedOn w:val="Normalny"/>
    <w:link w:val="Tekstpodstawowy3Znak"/>
    <w:uiPriority w:val="99"/>
    <w:unhideWhenUsed/>
    <w:rsid w:val="00237D90"/>
    <w:pPr>
      <w:spacing w:after="120" w:line="240" w:lineRule="auto"/>
    </w:pPr>
    <w:rPr>
      <w:rFonts w:ascii="Times New Roman" w:eastAsia="Times New Roman" w:hAnsi="Times New Roman"/>
      <w:sz w:val="16"/>
      <w:szCs w:val="16"/>
      <w:lang w:val="x-none" w:eastAsia="x-none"/>
    </w:rPr>
  </w:style>
  <w:style w:type="character" w:customStyle="1" w:styleId="Tekstpodstawowy3Znak">
    <w:name w:val="Tekst podstawowy 3 Znak"/>
    <w:link w:val="Tekstpodstawowy3"/>
    <w:uiPriority w:val="99"/>
    <w:rsid w:val="00237D90"/>
    <w:rPr>
      <w:rFonts w:ascii="Times New Roman" w:eastAsia="Times New Roman" w:hAnsi="Times New Roman"/>
      <w:sz w:val="16"/>
      <w:szCs w:val="16"/>
    </w:rPr>
  </w:style>
  <w:style w:type="paragraph" w:customStyle="1" w:styleId="Default">
    <w:name w:val="Default"/>
    <w:rsid w:val="00237D90"/>
    <w:pPr>
      <w:autoSpaceDE w:val="0"/>
      <w:autoSpaceDN w:val="0"/>
      <w:adjustRightInd w:val="0"/>
    </w:pPr>
    <w:rPr>
      <w:rFonts w:ascii="Times New Roman" w:eastAsia="Times New Roman" w:hAnsi="Times New Roman"/>
      <w:color w:val="000000"/>
      <w:sz w:val="24"/>
      <w:szCs w:val="24"/>
    </w:rPr>
  </w:style>
  <w:style w:type="character" w:styleId="Hipercze">
    <w:name w:val="Hyperlink"/>
    <w:uiPriority w:val="99"/>
    <w:unhideWhenUsed/>
    <w:rsid w:val="00F813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80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psz.praca.gov.pl/documents/10240/69717/bezpieczne_wyjazdy.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02512-254A-4A96-9CDF-0B6550BBB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6554</Words>
  <Characters>39327</Characters>
  <Application>Microsoft Office Word</Application>
  <DocSecurity>0</DocSecurity>
  <Lines>327</Lines>
  <Paragraphs>91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45790</CharactersWithSpaces>
  <SharedDoc>false</SharedDoc>
  <HLinks>
    <vt:vector size="24" baseType="variant">
      <vt:variant>
        <vt:i4>7733306</vt:i4>
      </vt:variant>
      <vt:variant>
        <vt:i4>9</vt:i4>
      </vt:variant>
      <vt:variant>
        <vt:i4>0</vt:i4>
      </vt:variant>
      <vt:variant>
        <vt:i4>5</vt:i4>
      </vt:variant>
      <vt:variant>
        <vt:lpwstr>http://www.handelludzmi.eu/</vt:lpwstr>
      </vt:variant>
      <vt:variant>
        <vt:lpwstr/>
      </vt:variant>
      <vt:variant>
        <vt:i4>5242913</vt:i4>
      </vt:variant>
      <vt:variant>
        <vt:i4>6</vt:i4>
      </vt:variant>
      <vt:variant>
        <vt:i4>0</vt:i4>
      </vt:variant>
      <vt:variant>
        <vt:i4>5</vt:i4>
      </vt:variant>
      <vt:variant>
        <vt:lpwstr>http://psz.praca.gov.pl/documents/10240/69717/bezpieczne_wyjazdy.pdf</vt:lpwstr>
      </vt:variant>
      <vt:variant>
        <vt:lpwstr/>
      </vt:variant>
      <vt:variant>
        <vt:i4>1310745</vt:i4>
      </vt:variant>
      <vt:variant>
        <vt:i4>3</vt:i4>
      </vt:variant>
      <vt:variant>
        <vt:i4>0</vt:i4>
      </vt:variant>
      <vt:variant>
        <vt:i4>5</vt:i4>
      </vt:variant>
      <vt:variant>
        <vt:lpwstr>https://poczta.mswia.gov.pl/exchweb/bin/redir.asp?URL=http://www.migrant.info.pl/</vt:lpwstr>
      </vt:variant>
      <vt:variant>
        <vt:lpwstr/>
      </vt:variant>
      <vt:variant>
        <vt:i4>7733306</vt:i4>
      </vt:variant>
      <vt:variant>
        <vt:i4>0</vt:i4>
      </vt:variant>
      <vt:variant>
        <vt:i4>0</vt:i4>
      </vt:variant>
      <vt:variant>
        <vt:i4>5</vt:i4>
      </vt:variant>
      <vt:variant>
        <vt:lpwstr>http://www.handelludzmi.eu/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Bolesta-Borkowska DPP Nowogrodzka 503A</dc:creator>
  <cp:lastModifiedBy>Ewa A. Genert</cp:lastModifiedBy>
  <cp:revision>2</cp:revision>
  <cp:lastPrinted>2016-09-05T07:35:00Z</cp:lastPrinted>
  <dcterms:created xsi:type="dcterms:W3CDTF">2016-10-06T12:09:00Z</dcterms:created>
  <dcterms:modified xsi:type="dcterms:W3CDTF">2016-10-06T12:09:00Z</dcterms:modified>
</cp:coreProperties>
</file>