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70" w:rsidRPr="00F918E7" w:rsidRDefault="00A94870" w:rsidP="00EF7BB7">
      <w:pPr>
        <w:pStyle w:val="OZNPROJEKTUwskazaniedatylubwersjiprojektu"/>
        <w:keepNext/>
      </w:pPr>
      <w:r>
        <w:t>Projekt</w:t>
      </w:r>
    </w:p>
    <w:p w:rsidR="00A94870" w:rsidRPr="00006913" w:rsidRDefault="00A94870" w:rsidP="00A94870">
      <w:pPr>
        <w:pStyle w:val="OZNRODZAKTUtznustawalubrozporzdzenieiorganwydajcy"/>
      </w:pPr>
      <w:r>
        <w:t>ustawa</w:t>
      </w:r>
    </w:p>
    <w:p w:rsidR="00A94870" w:rsidRDefault="00A94870" w:rsidP="00A94870">
      <w:pPr>
        <w:pStyle w:val="DATAAKTUdatauchwalenialubwydaniaaktu"/>
      </w:pPr>
      <w:r>
        <w:t>z dnia</w:t>
      </w:r>
    </w:p>
    <w:p w:rsidR="00A94870" w:rsidRDefault="00A94870" w:rsidP="00EF7BB7">
      <w:pPr>
        <w:pStyle w:val="TYTUAKTUprzedmiotregulacjiustawylubrozporzdzenia"/>
      </w:pPr>
      <w:r>
        <w:t>o zmianie ustawy o</w:t>
      </w:r>
      <w:r w:rsidRPr="00662CDB">
        <w:t xml:space="preserve"> skardze na naruszenie prawa strony do rozpoznania sprawy</w:t>
      </w:r>
      <w:r>
        <w:t xml:space="preserve"> </w:t>
      </w:r>
      <w:r w:rsidRPr="00662CDB">
        <w:t>w</w:t>
      </w:r>
      <w:r w:rsidR="002039E1">
        <w:t> </w:t>
      </w:r>
      <w:r w:rsidRPr="00662CDB">
        <w:t>postępowaniu przygotowawczym prowadzonym lub nadzorowanym przez</w:t>
      </w:r>
      <w:r w:rsidR="00166DFD">
        <w:t> </w:t>
      </w:r>
      <w:r w:rsidRPr="00662CDB">
        <w:t>prokuratora</w:t>
      </w:r>
      <w:r>
        <w:t xml:space="preserve"> </w:t>
      </w:r>
      <w:r w:rsidRPr="00662CDB">
        <w:t>i postępowaniu sądowym bez nieuzasadnionej zwłoki</w:t>
      </w:r>
      <w:r>
        <w:t xml:space="preserve"> oraz niektórych</w:t>
      </w:r>
      <w:r w:rsidR="00166DFD">
        <w:t> </w:t>
      </w:r>
      <w:r>
        <w:t>innych ustaw</w:t>
      </w:r>
    </w:p>
    <w:p w:rsidR="00A94870" w:rsidRDefault="00A94870" w:rsidP="00EF7BB7">
      <w:pPr>
        <w:pStyle w:val="ARTartustawynprozporzdzenia"/>
        <w:keepNext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Pr="00EF7BB7">
        <w:rPr>
          <w:rStyle w:val="Ppogrubienie"/>
        </w:rPr>
        <w:t>1.</w:t>
      </w:r>
      <w:r w:rsidRPr="0033289E">
        <w:t xml:space="preserve"> W</w:t>
      </w:r>
      <w:r w:rsidRPr="008510F7">
        <w:t xml:space="preserve"> ustawie z dnia 17 czerwca 2004 r. o skardze na naruszenie prawa strony do rozpoznania sprawy w postępowaniu przygotowawczym prowadzonym lub nadzorowanym przez prokuratora</w:t>
      </w:r>
      <w:r>
        <w:t xml:space="preserve"> </w:t>
      </w:r>
      <w:r w:rsidRPr="008510F7">
        <w:t xml:space="preserve">i postępowaniu sądowym bez nieuzasadnionej zwłoki (Dz. U. </w:t>
      </w:r>
      <w:r>
        <w:t>z 2016 r. poz. 1259</w:t>
      </w:r>
      <w:r w:rsidRPr="008510F7">
        <w:t>)</w:t>
      </w:r>
      <w:r w:rsidRPr="00B14091">
        <w:t xml:space="preserve"> </w:t>
      </w:r>
      <w:r w:rsidRPr="0033289E">
        <w:t>wprowadza się następujące zmiany:</w:t>
      </w:r>
    </w:p>
    <w:p w:rsidR="00A94870" w:rsidRDefault="00C14890" w:rsidP="00EF7BB7">
      <w:pPr>
        <w:pStyle w:val="PKTpunkt"/>
        <w:keepNext/>
      </w:pPr>
      <w:r>
        <w:t>1)</w:t>
      </w:r>
      <w:r>
        <w:tab/>
      </w:r>
      <w:r w:rsidR="00A94870">
        <w:t>w art. 1 dodaje się ust. 3 w brzmieniu:</w:t>
      </w:r>
    </w:p>
    <w:p w:rsidR="00A94870" w:rsidRDefault="0096028C" w:rsidP="00C14890">
      <w:pPr>
        <w:pStyle w:val="ZUSTzmustartykuempunktem"/>
      </w:pPr>
      <w:r>
        <w:t>„</w:t>
      </w:r>
      <w:r w:rsidR="00A94870">
        <w:t>3. Ustawę stosuje się zgodnie ze standardami wynikającymi z Konwencji o</w:t>
      </w:r>
      <w:r>
        <w:t> </w:t>
      </w:r>
      <w:r w:rsidR="00A94870">
        <w:t>ochronie praw człowieka i podstawowych wolności, sporządzonej w Rzymie dnia 4</w:t>
      </w:r>
      <w:r>
        <w:t> </w:t>
      </w:r>
      <w:r w:rsidR="00A94870">
        <w:t xml:space="preserve">listopada 1950 r. (Dz. U. </w:t>
      </w:r>
      <w:r w:rsidR="00A94870" w:rsidRPr="00F8475F">
        <w:t>z 1993 r. poz. 284, z późn. zm.</w:t>
      </w:r>
      <w:r w:rsidR="00A94870" w:rsidRPr="009372FD">
        <w:rPr>
          <w:rStyle w:val="IGindeksgrny"/>
        </w:rPr>
        <w:footnoteReference w:id="1"/>
      </w:r>
      <w:r w:rsidR="00A94870" w:rsidRPr="009372FD">
        <w:rPr>
          <w:rStyle w:val="IGindeksgrny"/>
        </w:rPr>
        <w:t>)</w:t>
      </w:r>
      <w:r w:rsidR="00A94870" w:rsidRPr="00F8475F">
        <w:t>)</w:t>
      </w:r>
      <w:r w:rsidR="00A94870">
        <w:t>.</w:t>
      </w:r>
      <w:r>
        <w:t>”</w:t>
      </w:r>
      <w:r w:rsidR="00A94870">
        <w:t>;</w:t>
      </w:r>
    </w:p>
    <w:p w:rsidR="00A94870" w:rsidRDefault="00A94870" w:rsidP="00EF7BB7">
      <w:pPr>
        <w:pStyle w:val="PKTpunkt"/>
        <w:keepNext/>
      </w:pPr>
      <w:r>
        <w:t>2</w:t>
      </w:r>
      <w:r w:rsidR="00C14890">
        <w:t>)</w:t>
      </w:r>
      <w:r w:rsidR="00C14890">
        <w:tab/>
      </w:r>
      <w:r>
        <w:t>art. 2 otrzymuje brzmienie:</w:t>
      </w:r>
    </w:p>
    <w:p w:rsidR="00A94870" w:rsidRDefault="0096028C" w:rsidP="00C14890">
      <w:pPr>
        <w:pStyle w:val="ZARTzmartartykuempunktem"/>
      </w:pPr>
      <w:r>
        <w:t>„</w:t>
      </w:r>
      <w:r w:rsidR="00A94870">
        <w:t xml:space="preserve">Art. 2. 1. </w:t>
      </w:r>
      <w:r w:rsidR="00A94870" w:rsidRPr="002E6D26">
        <w:t>Strona może wnieść skargę o stwierdzenie, że w postępowaniu, którego skarga dotyczy, nastąpiło naruszenie jej prawa do rozpoznania sprawy bez nieuzasadnionej zwłoki, jeżeli postępowanie zmierzające do wydania rozstrzygnięcia kończącego postępowanie w sprawie trwa dłużej, niż to konieczne dla wyjaśnienia istotnych okoliczności faktycznych i prawnych, albo dłużej niż to konieczne do załatwienia sprawy egzekucyjnej lub innej dotyczącej wykonania orzeczenia sądowego (przewlekłość postępowania).</w:t>
      </w:r>
    </w:p>
    <w:p w:rsidR="00A94870" w:rsidRPr="00C51605" w:rsidRDefault="00A94870" w:rsidP="00C14890">
      <w:pPr>
        <w:pStyle w:val="ZUSTzmustartykuempunktem"/>
      </w:pPr>
      <w:r>
        <w:t xml:space="preserve">2. </w:t>
      </w:r>
      <w:r w:rsidRPr="00C51605">
        <w:t>Przepis ust. 1 stosuje się odpowiednio do postępowania przygotowawczego.</w:t>
      </w:r>
    </w:p>
    <w:p w:rsidR="00A94870" w:rsidRDefault="00A94870" w:rsidP="00C14890">
      <w:pPr>
        <w:pStyle w:val="ZUSTzmustartykuempunktem"/>
      </w:pPr>
      <w:r>
        <w:t xml:space="preserve">3. </w:t>
      </w:r>
      <w:r w:rsidRPr="00F36AC4">
        <w:t>Przepisu ust. 1 nie stosuje się w sprawach</w:t>
      </w:r>
      <w:r>
        <w:t>,</w:t>
      </w:r>
      <w:r w:rsidRPr="00F36AC4">
        <w:t xml:space="preserve"> o których mowa w art. 1 § 1 ustawy z</w:t>
      </w:r>
      <w:r w:rsidR="0096028C">
        <w:t> </w:t>
      </w:r>
      <w:r w:rsidRPr="00F36AC4">
        <w:t>dnia</w:t>
      </w:r>
      <w:r w:rsidR="00C14890">
        <w:t xml:space="preserve"> </w:t>
      </w:r>
      <w:r w:rsidRPr="00F36AC4">
        <w:t xml:space="preserve">6 czerwca 1997 r. </w:t>
      </w:r>
      <w:r>
        <w:t xml:space="preserve">– </w:t>
      </w:r>
      <w:r w:rsidRPr="00F36AC4">
        <w:t>Kodeks karny wykonawczy</w:t>
      </w:r>
      <w:r>
        <w:t xml:space="preserve"> (Dz. U. poz</w:t>
      </w:r>
      <w:r w:rsidRPr="00F36AC4">
        <w:t>.</w:t>
      </w:r>
      <w:r>
        <w:t xml:space="preserve"> </w:t>
      </w:r>
      <w:r w:rsidRPr="00F36AC4">
        <w:t>557</w:t>
      </w:r>
      <w:r>
        <w:t>, z późn. zm.</w:t>
      </w:r>
      <w:r w:rsidRPr="009372FD">
        <w:rPr>
          <w:rStyle w:val="IGindeksgrny"/>
        </w:rPr>
        <w:footnoteReference w:id="2"/>
      </w:r>
      <w:r w:rsidRPr="009372FD">
        <w:rPr>
          <w:rStyle w:val="IGindeksgrny"/>
        </w:rPr>
        <w:t>)</w:t>
      </w:r>
      <w:r>
        <w:t>)</w:t>
      </w:r>
      <w:r w:rsidRPr="00F36AC4">
        <w:t xml:space="preserve">, </w:t>
      </w:r>
      <w:r w:rsidRPr="00F36AC4">
        <w:lastRenderedPageBreak/>
        <w:t>chyba że dotyczą one obowiązku naprawienia szkody, zadośćuczynienia za doznaną krzywdę lub nawiązki orze</w:t>
      </w:r>
      <w:r>
        <w:t>czonej na rzecz pokrzywdzonego.</w:t>
      </w:r>
    </w:p>
    <w:p w:rsidR="00A94870" w:rsidRDefault="00A94870" w:rsidP="00C14890">
      <w:pPr>
        <w:pStyle w:val="ZUSTzmustartykuempunktem"/>
      </w:pPr>
      <w:r>
        <w:t>4</w:t>
      </w:r>
      <w:r w:rsidRPr="00CF2641">
        <w:t>. Dla stwierdzenia, czy w sprawie doszło do przewlekłości postępowania, należy</w:t>
      </w:r>
      <w:r w:rsidR="00C14890">
        <w:t xml:space="preserve"> </w:t>
      </w:r>
      <w:r w:rsidRPr="00CF2641">
        <w:t>w szczególności ocenić terminowość i prawidłowoś</w:t>
      </w:r>
      <w:r>
        <w:t>ć czynności podjętych przez sąd</w:t>
      </w:r>
      <w:r w:rsidRPr="00CF2641">
        <w:t xml:space="preserve"> w</w:t>
      </w:r>
      <w:r w:rsidR="0096028C">
        <w:t> </w:t>
      </w:r>
      <w:r w:rsidRPr="00CF2641">
        <w:t xml:space="preserve">celu wydania rozstrzygnięcia </w:t>
      </w:r>
      <w:r>
        <w:t>kończącego postępowanie w sprawie</w:t>
      </w:r>
      <w:r w:rsidRPr="00CF2641">
        <w:t xml:space="preserve"> albo czynności podjętych przez prokuratora prowadzącego lub nadzorującego postępowanie przygotowawcze w celu zakończenia postępowania przygotowawczego lub czynności podjętych przez sąd lub komornika sądowego w celu przeprowadzenia i zakończenia sprawy egzekucyjnej albo innej sprawy dotyczące</w:t>
      </w:r>
      <w:r>
        <w:t>j wykonania orzeczenia sądowego.</w:t>
      </w:r>
      <w:r w:rsidRPr="00CF2641">
        <w:t xml:space="preserve"> </w:t>
      </w:r>
      <w:r>
        <w:t>Dokonując tej oceny uwzględnia się</w:t>
      </w:r>
      <w:r w:rsidRPr="00CF2641">
        <w:t xml:space="preserve"> łączny dotychczasowy czas postępowania od jego wszczęcia do chwili rozpoznania skargi, niezależnie od tego, na jakim etapie skarga została wniesiona, </w:t>
      </w:r>
      <w:r>
        <w:t xml:space="preserve">a także </w:t>
      </w:r>
      <w:r w:rsidRPr="00CF2641">
        <w:t>charakter sprawy, stopień faktycznej i prawnej jej zawiłości, znaczenie dla strony, która wniosła skargę, rozstrzygniętych w niej zagadnień oraz zachowanie się stron, a w szczególności strony, która zarzuciła przewlekłość postępowania.</w:t>
      </w:r>
      <w:r w:rsidR="0096028C">
        <w:t>”</w:t>
      </w:r>
      <w:r>
        <w:t>;</w:t>
      </w:r>
    </w:p>
    <w:p w:rsidR="00A94870" w:rsidRDefault="00A94870" w:rsidP="00EF7BB7">
      <w:pPr>
        <w:pStyle w:val="PKTpunkt"/>
        <w:keepNext/>
      </w:pPr>
      <w:r>
        <w:t>3</w:t>
      </w:r>
      <w:r w:rsidR="00C14890">
        <w:t>)</w:t>
      </w:r>
      <w:r w:rsidR="00C14890">
        <w:tab/>
      </w:r>
      <w:r>
        <w:t>w art. 3 dotychczasową treść oznacza się jako ust. 1 i dodaje się ust. 2 w brzmieniu:</w:t>
      </w:r>
    </w:p>
    <w:p w:rsidR="00A94870" w:rsidRDefault="0096028C" w:rsidP="00C14890">
      <w:pPr>
        <w:pStyle w:val="ZUSTzmustartykuempunktem"/>
      </w:pPr>
      <w:r>
        <w:t>„</w:t>
      </w:r>
      <w:r w:rsidR="00A94870">
        <w:t>2. Uprawnienie</w:t>
      </w:r>
      <w:r w:rsidR="00A94870" w:rsidRPr="00530C10">
        <w:t xml:space="preserve"> do wniesienia skargi nie </w:t>
      </w:r>
      <w:r w:rsidR="00A94870">
        <w:t>przysługuje Skarbowi Państwa oraz organom</w:t>
      </w:r>
      <w:r w:rsidR="00A94870" w:rsidRPr="00530C10">
        <w:t xml:space="preserve"> władzy publicznej</w:t>
      </w:r>
      <w:r w:rsidR="00A94870">
        <w:t>.</w:t>
      </w:r>
      <w:r>
        <w:t>”</w:t>
      </w:r>
      <w:r w:rsidR="00A94870">
        <w:t>;</w:t>
      </w:r>
    </w:p>
    <w:p w:rsidR="00A94870" w:rsidRDefault="00A94870" w:rsidP="00EF7BB7">
      <w:pPr>
        <w:pStyle w:val="PKTpunkt"/>
        <w:keepNext/>
      </w:pPr>
      <w:r>
        <w:t>4</w:t>
      </w:r>
      <w:r w:rsidR="00C14890">
        <w:t>)</w:t>
      </w:r>
      <w:r w:rsidR="00C14890">
        <w:tab/>
      </w:r>
      <w:r>
        <w:t>w art. 4 dodaje się ust. 6 w brzmieniu:</w:t>
      </w:r>
    </w:p>
    <w:p w:rsidR="00A94870" w:rsidRDefault="0096028C" w:rsidP="00C14890">
      <w:pPr>
        <w:pStyle w:val="ZUSTzmustartykuempunktem"/>
      </w:pPr>
      <w:r>
        <w:t>„</w:t>
      </w:r>
      <w:r w:rsidR="00A94870">
        <w:t xml:space="preserve">6. </w:t>
      </w:r>
      <w:r w:rsidR="00A94870" w:rsidRPr="003F6847">
        <w:t>Jeżeli skarga dotyczy przewlekłości postępowania o przestępstwa skarbowe, wykroczenia skarbowe lub postępowania karnego,</w:t>
      </w:r>
      <w:r w:rsidR="00A94870">
        <w:t xml:space="preserve"> które toczy się przed sądem – s</w:t>
      </w:r>
      <w:r w:rsidR="00A94870" w:rsidRPr="003F6847">
        <w:t>ąd w</w:t>
      </w:r>
      <w:r>
        <w:t>łaściwy według przepisów ust. 1–</w:t>
      </w:r>
      <w:r w:rsidR="00A94870" w:rsidRPr="003F6847">
        <w:t>2 jest właściwy do rozpoznania skargi także w</w:t>
      </w:r>
      <w:r>
        <w:t> </w:t>
      </w:r>
      <w:r w:rsidR="00A94870" w:rsidRPr="003F6847">
        <w:t>zakresie przewlekłości postępowania przygotowawczego.</w:t>
      </w:r>
      <w:r>
        <w:t>”</w:t>
      </w:r>
      <w:r w:rsidR="00A94870">
        <w:t>;</w:t>
      </w:r>
    </w:p>
    <w:p w:rsidR="00A94870" w:rsidRDefault="00A94870" w:rsidP="00EF7BB7">
      <w:pPr>
        <w:pStyle w:val="PKTpunkt"/>
        <w:keepNext/>
      </w:pPr>
      <w:r>
        <w:t>5</w:t>
      </w:r>
      <w:r w:rsidR="00C14890">
        <w:t>)</w:t>
      </w:r>
      <w:r w:rsidR="00C14890">
        <w:tab/>
      </w:r>
      <w:r w:rsidRPr="001A141A">
        <w:t>w art. 6</w:t>
      </w:r>
      <w:r>
        <w:t>:</w:t>
      </w:r>
    </w:p>
    <w:p w:rsidR="00A94870" w:rsidRPr="001A141A" w:rsidRDefault="00A94870" w:rsidP="00EF7BB7">
      <w:pPr>
        <w:pStyle w:val="LITlitera"/>
        <w:keepNext/>
      </w:pPr>
      <w:r>
        <w:t>a)</w:t>
      </w:r>
      <w:r w:rsidR="00C14890">
        <w:tab/>
      </w:r>
      <w:r w:rsidRPr="001A141A">
        <w:t>ust. 2 otrzymuje brzmienie:</w:t>
      </w:r>
    </w:p>
    <w:p w:rsidR="00A94870" w:rsidRDefault="0096028C" w:rsidP="00C14890">
      <w:pPr>
        <w:pStyle w:val="ZLITUSTzmustliter"/>
      </w:pPr>
      <w:r>
        <w:t>„</w:t>
      </w:r>
      <w:r w:rsidR="00A94870">
        <w:t>2. Skarga powinna ponadto zawierać żądanie stwierdzenia przewlekłości postępowania</w:t>
      </w:r>
      <w:r w:rsidR="00C14890">
        <w:t xml:space="preserve"> </w:t>
      </w:r>
      <w:r w:rsidR="00A94870">
        <w:t>w sprawie, której skarga dotyczy.</w:t>
      </w:r>
      <w:r>
        <w:t>”</w:t>
      </w:r>
      <w:r w:rsidR="00A94870">
        <w:t>,</w:t>
      </w:r>
    </w:p>
    <w:p w:rsidR="00A94870" w:rsidRDefault="00A94870" w:rsidP="00EF7BB7">
      <w:pPr>
        <w:pStyle w:val="LITlitera"/>
        <w:keepNext/>
      </w:pPr>
      <w:r>
        <w:t>b</w:t>
      </w:r>
      <w:r w:rsidR="00C14890">
        <w:t>)</w:t>
      </w:r>
      <w:r w:rsidR="00C14890">
        <w:tab/>
      </w:r>
      <w:r>
        <w:t>po ust. 2 dodaje się ust. 2a w brzmieniu:</w:t>
      </w:r>
    </w:p>
    <w:p w:rsidR="00A94870" w:rsidRDefault="0096028C" w:rsidP="00C14890">
      <w:pPr>
        <w:pStyle w:val="ZLITUSTzmustliter"/>
      </w:pPr>
      <w:r>
        <w:t>„</w:t>
      </w:r>
      <w:r w:rsidR="00A94870">
        <w:t>2a. Skarga może zawierać przytoczenie okoliczności uzasadniających żądanie.</w:t>
      </w:r>
      <w:r>
        <w:t>”</w:t>
      </w:r>
      <w:r w:rsidR="00A94870">
        <w:t>;</w:t>
      </w:r>
    </w:p>
    <w:p w:rsidR="00A94870" w:rsidRDefault="00A94870" w:rsidP="00EF7BB7">
      <w:pPr>
        <w:pStyle w:val="PKTpunkt"/>
        <w:keepNext/>
      </w:pPr>
      <w:r>
        <w:lastRenderedPageBreak/>
        <w:t>6</w:t>
      </w:r>
      <w:r w:rsidR="00C14890">
        <w:t>)</w:t>
      </w:r>
      <w:r w:rsidR="00C14890">
        <w:tab/>
      </w:r>
      <w:r>
        <w:t>w art. 9 ust. 1 otrzymuje brzmienie:</w:t>
      </w:r>
    </w:p>
    <w:p w:rsidR="00A94870" w:rsidRPr="00B066BA" w:rsidRDefault="0096028C" w:rsidP="00C14890">
      <w:pPr>
        <w:pStyle w:val="ZUSTzmustartykuempunktem"/>
      </w:pPr>
      <w:r>
        <w:t>„</w:t>
      </w:r>
      <w:r w:rsidR="00A94870">
        <w:t xml:space="preserve">1. </w:t>
      </w:r>
      <w:r w:rsidR="00A94870" w:rsidRPr="00B56B70">
        <w:t>J</w:t>
      </w:r>
      <w:r w:rsidR="00A94870">
        <w:t>eżeli skarga nie spełnia wymagania przewidzianego</w:t>
      </w:r>
      <w:r w:rsidR="00A94870" w:rsidRPr="00B56B70">
        <w:t xml:space="preserve"> w art. 6 </w:t>
      </w:r>
      <w:r w:rsidR="00A94870">
        <w:t xml:space="preserve">ust. 2 </w:t>
      </w:r>
      <w:r w:rsidR="00A94870" w:rsidRPr="00B56B70">
        <w:t>przewodniczący wzyw</w:t>
      </w:r>
      <w:r w:rsidR="00A94870">
        <w:t>a skarżącego do usunięcia braku w terminie 7 dni od dnia doręczenia wezwania</w:t>
      </w:r>
      <w:r w:rsidR="00A94870" w:rsidRPr="00B56B70">
        <w:t xml:space="preserve"> pod rygorem odrzucenia skargi</w:t>
      </w:r>
      <w:r w:rsidR="00A94870">
        <w:t>.</w:t>
      </w:r>
      <w:r>
        <w:t>”</w:t>
      </w:r>
      <w:r w:rsidR="00A94870">
        <w:t>;</w:t>
      </w:r>
    </w:p>
    <w:p w:rsidR="00A94870" w:rsidRDefault="00A94870" w:rsidP="00EF7BB7">
      <w:pPr>
        <w:pStyle w:val="PKTpunkt"/>
        <w:keepNext/>
      </w:pPr>
      <w:r>
        <w:t>7</w:t>
      </w:r>
      <w:r w:rsidR="00C14890">
        <w:t>)</w:t>
      </w:r>
      <w:r w:rsidR="00C14890">
        <w:tab/>
      </w:r>
      <w:r w:rsidRPr="0033289E">
        <w:t>w art. 1</w:t>
      </w:r>
      <w:r>
        <w:t>2:</w:t>
      </w:r>
    </w:p>
    <w:p w:rsidR="00A94870" w:rsidRPr="0033289E" w:rsidRDefault="00A94870" w:rsidP="00EF7BB7">
      <w:pPr>
        <w:pStyle w:val="LITlitera"/>
        <w:keepNext/>
      </w:pPr>
      <w:r>
        <w:t>a)</w:t>
      </w:r>
      <w:r w:rsidR="00C14890">
        <w:tab/>
      </w:r>
      <w:r w:rsidRPr="0033289E">
        <w:t xml:space="preserve">ust. </w:t>
      </w:r>
      <w:r>
        <w:t>4</w:t>
      </w:r>
      <w:r w:rsidRPr="0033289E">
        <w:t xml:space="preserve"> otrzymuje brzmienie:</w:t>
      </w:r>
    </w:p>
    <w:p w:rsidR="00A94870" w:rsidRDefault="0096028C" w:rsidP="00C14890">
      <w:pPr>
        <w:pStyle w:val="ZLITUSTzmustliter"/>
      </w:pPr>
      <w:r>
        <w:t>„</w:t>
      </w:r>
      <w:r w:rsidR="00A94870">
        <w:t xml:space="preserve">4. </w:t>
      </w:r>
      <w:r w:rsidR="00A94870" w:rsidRPr="009343D6">
        <w:t>Uwzględniając skargę, sąd na żądanie skarżącego przyznaje od Skarbu Państwa,</w:t>
      </w:r>
      <w:r w:rsidR="00C14890">
        <w:t xml:space="preserve"> </w:t>
      </w:r>
      <w:r w:rsidR="00A94870" w:rsidRPr="009343D6">
        <w:t xml:space="preserve">a w przypadku skargi na przewlekłość postępowania prowadzonego przez komornika </w:t>
      </w:r>
      <w:r w:rsidR="00A94870">
        <w:t>–</w:t>
      </w:r>
      <w:r w:rsidR="00C14890">
        <w:t xml:space="preserve"> </w:t>
      </w:r>
      <w:r w:rsidR="00A94870" w:rsidRPr="009343D6">
        <w:t>od komornika, sumę pieni</w:t>
      </w:r>
      <w:r>
        <w:t>ężną w wysokości od 2000 do 20 </w:t>
      </w:r>
      <w:r w:rsidR="00A94870" w:rsidRPr="009343D6">
        <w:t>000</w:t>
      </w:r>
      <w:r>
        <w:t> </w:t>
      </w:r>
      <w:r w:rsidR="00A94870" w:rsidRPr="009343D6">
        <w:t>złotych</w:t>
      </w:r>
      <w:r w:rsidR="00A94870">
        <w:t xml:space="preserve">. </w:t>
      </w:r>
      <w:r w:rsidR="00A94870" w:rsidRPr="00440177">
        <w:t>Wysokość sumy pieniężnej, w granicach wskazanych w zdaniu pi</w:t>
      </w:r>
      <w:r>
        <w:t>erwszym, wynosi nie mniej niż 1</w:t>
      </w:r>
      <w:r w:rsidR="00A94870" w:rsidRPr="00440177">
        <w:t xml:space="preserve">000 </w:t>
      </w:r>
      <w:r w:rsidR="00A94870" w:rsidRPr="007E4CF7">
        <w:t>złotych</w:t>
      </w:r>
      <w:r w:rsidR="00A94870" w:rsidRPr="00440177">
        <w:t xml:space="preserve"> za każdy rok dotychczasowego trwania postępowania</w:t>
      </w:r>
      <w:r w:rsidR="00A94870">
        <w:t>,</w:t>
      </w:r>
      <w:r w:rsidR="00A94870" w:rsidRPr="00440177">
        <w:t xml:space="preserve"> niezależnie od tego, </w:t>
      </w:r>
      <w:r w:rsidR="00A94870">
        <w:t>ilu etapów postępowania dotyczy stwierdzona przewlekłość postępowania</w:t>
      </w:r>
      <w:r w:rsidR="00A94870" w:rsidRPr="00440177">
        <w:t>.</w:t>
      </w:r>
      <w:r w:rsidR="00A94870" w:rsidRPr="003F6847">
        <w:t xml:space="preserve"> Na poczet </w:t>
      </w:r>
      <w:r w:rsidR="00A94870">
        <w:t xml:space="preserve">tej </w:t>
      </w:r>
      <w:r w:rsidR="00A94870" w:rsidRPr="003F6847">
        <w:t xml:space="preserve">sumy zalicza się kwoty przyznane </w:t>
      </w:r>
      <w:r w:rsidR="00A94870">
        <w:t>już skarżącemu</w:t>
      </w:r>
      <w:r w:rsidR="00A94870" w:rsidRPr="003F6847">
        <w:t xml:space="preserve"> </w:t>
      </w:r>
      <w:r w:rsidR="00A94870">
        <w:t xml:space="preserve">tytułem </w:t>
      </w:r>
      <w:r w:rsidR="00A94870" w:rsidRPr="003F6847">
        <w:t>sumy pieniężnej w tej samej sprawie</w:t>
      </w:r>
      <w:r w:rsidR="00A94870">
        <w:t>.</w:t>
      </w:r>
      <w:r>
        <w:t>”</w:t>
      </w:r>
      <w:r w:rsidR="00A94870">
        <w:t>,</w:t>
      </w:r>
    </w:p>
    <w:p w:rsidR="00A94870" w:rsidRDefault="00C14890" w:rsidP="00EF7BB7">
      <w:pPr>
        <w:pStyle w:val="LITlitera"/>
        <w:keepNext/>
      </w:pPr>
      <w:r>
        <w:t>b)</w:t>
      </w:r>
      <w:r>
        <w:tab/>
      </w:r>
      <w:r w:rsidR="00A94870">
        <w:t>w ust. 5 pkt 2 otrzymuje brzmienie:</w:t>
      </w:r>
    </w:p>
    <w:p w:rsidR="00A94870" w:rsidRPr="000E0142" w:rsidRDefault="0096028C" w:rsidP="00C14890">
      <w:pPr>
        <w:pStyle w:val="ZLITPKTzmpktliter"/>
      </w:pPr>
      <w:r>
        <w:t>„</w:t>
      </w:r>
      <w:r w:rsidR="00A94870" w:rsidRPr="00A77590">
        <w:t>2)</w:t>
      </w:r>
      <w:r w:rsidR="00A94870">
        <w:t xml:space="preserve"> </w:t>
      </w:r>
      <w:r w:rsidR="00A94870" w:rsidRPr="00A77590">
        <w:t>jednostka organizacyjna prokuratury, w której w trakcie prowadzeni</w:t>
      </w:r>
      <w:r w:rsidR="00A94870">
        <w:t>a postępowania przygotowawczego</w:t>
      </w:r>
      <w:r w:rsidR="00A94870" w:rsidRPr="00A77590">
        <w:t xml:space="preserve"> nastąpiła przewlekłość postępowania, a</w:t>
      </w:r>
      <w:r>
        <w:t> </w:t>
      </w:r>
      <w:r w:rsidR="00A94870" w:rsidRPr="00A77590">
        <w:t>w</w:t>
      </w:r>
      <w:r>
        <w:t> </w:t>
      </w:r>
      <w:r w:rsidR="00A94870" w:rsidRPr="00A77590">
        <w:t>odniesieniu do postępowania przygotowawczego prowadz</w:t>
      </w:r>
      <w:r w:rsidR="00A94870">
        <w:t>onego w</w:t>
      </w:r>
      <w:r>
        <w:t> </w:t>
      </w:r>
      <w:r w:rsidR="00A94870">
        <w:t>prokuraturze rejonowej –</w:t>
      </w:r>
      <w:r w:rsidR="00A94870" w:rsidRPr="00A77590">
        <w:t xml:space="preserve"> właś</w:t>
      </w:r>
      <w:r w:rsidR="00A94870">
        <w:t>ciwa prokuratura okręgowa –</w:t>
      </w:r>
      <w:r w:rsidR="00A94870" w:rsidRPr="00A77590">
        <w:t xml:space="preserve"> ze ś</w:t>
      </w:r>
      <w:r w:rsidR="00A94870">
        <w:t xml:space="preserve">rodków </w:t>
      </w:r>
      <w:r w:rsidR="00A94870" w:rsidRPr="000E0142">
        <w:t>własnych tej jednostki.</w:t>
      </w:r>
      <w:r>
        <w:t>”</w:t>
      </w:r>
      <w:r w:rsidR="00A94870">
        <w:t>,</w:t>
      </w:r>
    </w:p>
    <w:p w:rsidR="00A94870" w:rsidRPr="00A66D90" w:rsidRDefault="00A94870" w:rsidP="00EF7BB7">
      <w:pPr>
        <w:pStyle w:val="LITlitera"/>
        <w:keepNext/>
      </w:pPr>
      <w:r w:rsidRPr="000E0142">
        <w:t>c</w:t>
      </w:r>
      <w:r w:rsidR="00C14890">
        <w:t>)</w:t>
      </w:r>
      <w:r w:rsidR="00C14890">
        <w:tab/>
      </w:r>
      <w:r w:rsidRPr="000E0142">
        <w:t>dodaje się ust. 7 w brzmieniu:</w:t>
      </w:r>
    </w:p>
    <w:p w:rsidR="00A94870" w:rsidRPr="00C14890" w:rsidRDefault="0096028C" w:rsidP="00C14890">
      <w:pPr>
        <w:pStyle w:val="ZLITUSTzmustliter"/>
      </w:pPr>
      <w:r>
        <w:t>„</w:t>
      </w:r>
      <w:r w:rsidR="00A94870" w:rsidRPr="00C14890">
        <w:t>7. Jeżeli do przewlekłości postępowania doszło w postępowaniu przed więcej niż jednym organem, przyznając sumę pieniężną sąd wskazuje, w jakiej części wypłaty dokonuje dany organ.</w:t>
      </w:r>
      <w:r>
        <w:t>”</w:t>
      </w:r>
      <w:r w:rsidR="00A94870" w:rsidRPr="00C14890">
        <w:t>.</w:t>
      </w:r>
    </w:p>
    <w:p w:rsidR="00A94870" w:rsidRDefault="00A94870" w:rsidP="00EF7BB7">
      <w:pPr>
        <w:pStyle w:val="ARTartustawynprozporzdzenia"/>
        <w:keepNext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Pr="00EF7BB7">
        <w:rPr>
          <w:rStyle w:val="Ppogrubienie"/>
        </w:rPr>
        <w:t>2.</w:t>
      </w:r>
      <w:r>
        <w:t xml:space="preserve"> </w:t>
      </w:r>
      <w:r w:rsidRPr="0097286F">
        <w:t xml:space="preserve">W ustawie z dnia 27 lipca 2001 r. </w:t>
      </w:r>
      <w:r>
        <w:t>–</w:t>
      </w:r>
      <w:r w:rsidRPr="0097286F">
        <w:t xml:space="preserve"> Prawo o ustroju sądów powszechnych (Dz.</w:t>
      </w:r>
      <w:r w:rsidR="00C14890">
        <w:t> </w:t>
      </w:r>
      <w:r w:rsidRPr="0097286F">
        <w:t>U.</w:t>
      </w:r>
      <w:r w:rsidR="00C14890">
        <w:t xml:space="preserve"> </w:t>
      </w:r>
      <w:r>
        <w:t xml:space="preserve">z </w:t>
      </w:r>
      <w:r w:rsidRPr="0097286F">
        <w:t>2015 r. poz. 133, z późn. zm.</w:t>
      </w:r>
      <w:r w:rsidRPr="009372FD">
        <w:rPr>
          <w:rStyle w:val="IGindeksgrny"/>
        </w:rPr>
        <w:footnoteReference w:id="3"/>
      </w:r>
      <w:r w:rsidRPr="009372FD">
        <w:rPr>
          <w:rStyle w:val="IGindeksgrny"/>
        </w:rPr>
        <w:t>)</w:t>
      </w:r>
      <w:r w:rsidRPr="0097286F">
        <w:t>) wprowadza się następujące zmiany:</w:t>
      </w:r>
    </w:p>
    <w:p w:rsidR="00A94870" w:rsidRPr="0059088C" w:rsidRDefault="00A94870" w:rsidP="00EF7BB7">
      <w:pPr>
        <w:pStyle w:val="PKTpunkt"/>
        <w:keepNext/>
      </w:pPr>
      <w:r w:rsidRPr="0059088C">
        <w:t>1)</w:t>
      </w:r>
      <w:r w:rsidR="00C14890">
        <w:tab/>
      </w:r>
      <w:r w:rsidRPr="0059088C">
        <w:t xml:space="preserve">w art. </w:t>
      </w:r>
      <w:r>
        <w:t>87</w:t>
      </w:r>
      <w:r w:rsidRPr="0059088C">
        <w:t>:</w:t>
      </w:r>
    </w:p>
    <w:p w:rsidR="00A94870" w:rsidRPr="0059088C" w:rsidRDefault="00C14890" w:rsidP="00EF7BB7">
      <w:pPr>
        <w:pStyle w:val="LITlitera"/>
        <w:keepNext/>
      </w:pPr>
      <w:r>
        <w:t>a)</w:t>
      </w:r>
      <w:r>
        <w:tab/>
      </w:r>
      <w:r w:rsidR="00A94870" w:rsidRPr="001A72EC">
        <w:t xml:space="preserve">§ </w:t>
      </w:r>
      <w:r w:rsidR="00A94870">
        <w:t>6</w:t>
      </w:r>
      <w:r w:rsidR="00A94870" w:rsidRPr="001A72EC">
        <w:t xml:space="preserve"> otrzymuje brzmienie:</w:t>
      </w:r>
    </w:p>
    <w:p w:rsidR="00A94870" w:rsidRPr="0059088C" w:rsidRDefault="0096028C" w:rsidP="0096028C">
      <w:pPr>
        <w:pStyle w:val="ZLITUSTzmustliter"/>
      </w:pPr>
      <w:r>
        <w:t>„</w:t>
      </w:r>
      <w:r w:rsidR="00A94870" w:rsidRPr="00826A25">
        <w:t>§ 6</w:t>
      </w:r>
      <w:r w:rsidR="00A94870">
        <w:t xml:space="preserve">. </w:t>
      </w:r>
      <w:r w:rsidR="00A94870" w:rsidRPr="00826A25">
        <w:t>Informacje zawarte w oświadczeniu</w:t>
      </w:r>
      <w:r w:rsidR="00A94870">
        <w:t xml:space="preserve">, o którym mowa w </w:t>
      </w:r>
      <w:r w:rsidR="00A94870" w:rsidRPr="00022004">
        <w:t>§</w:t>
      </w:r>
      <w:r w:rsidR="00A94870">
        <w:t xml:space="preserve"> 1,</w:t>
      </w:r>
      <w:r w:rsidR="00A94870" w:rsidRPr="00826A25">
        <w:t xml:space="preserve"> są jawne, także co do imienia</w:t>
      </w:r>
      <w:r>
        <w:t xml:space="preserve"> </w:t>
      </w:r>
      <w:r w:rsidR="00A94870" w:rsidRPr="00826A25">
        <w:t>i nazwiska, z wyjątkiem danych adresowych, informacji o</w:t>
      </w:r>
      <w:r>
        <w:t> </w:t>
      </w:r>
      <w:r w:rsidR="00A94870" w:rsidRPr="00826A25">
        <w:t xml:space="preserve">miejscu położenia nieruchomości, a także informacji umożliwiających </w:t>
      </w:r>
      <w:r w:rsidR="00A94870" w:rsidRPr="00826A25">
        <w:lastRenderedPageBreak/>
        <w:t xml:space="preserve">identyfikację ruchomości </w:t>
      </w:r>
      <w:r w:rsidR="00A94870">
        <w:t>sędziego</w:t>
      </w:r>
      <w:r w:rsidR="00A94870" w:rsidRPr="00826A25">
        <w:t xml:space="preserve">. Na wniosek </w:t>
      </w:r>
      <w:r w:rsidR="00A94870" w:rsidRPr="00B351BE">
        <w:t>sędziego</w:t>
      </w:r>
      <w:r w:rsidR="00A94870" w:rsidRPr="00826A25">
        <w:t>, który złożył oświadczenie,</w:t>
      </w:r>
      <w:r w:rsidR="00A94870">
        <w:t xml:space="preserve"> </w:t>
      </w:r>
      <w:r w:rsidR="00A94870" w:rsidRPr="002C3D00">
        <w:t>podmiot uprawniony, zgodnie z § 2 lub § 4, do odebrania oświadczenia</w:t>
      </w:r>
      <w:r w:rsidR="00A94870">
        <w:t xml:space="preserve"> </w:t>
      </w:r>
      <w:r w:rsidR="00A94870" w:rsidRPr="00826A25">
        <w:t xml:space="preserve">może </w:t>
      </w:r>
      <w:r w:rsidR="00A94870">
        <w:t>zdecydować</w:t>
      </w:r>
      <w:r w:rsidR="00A94870" w:rsidRPr="00826A25">
        <w:t xml:space="preserve"> o objęciu informacji zawartych w oświadczeniu ochroną przewidzianą dla informacji niejawnych o klauzuli tajności </w:t>
      </w:r>
      <w:r>
        <w:t>„</w:t>
      </w:r>
      <w:r w:rsidR="00A94870" w:rsidRPr="00826A25">
        <w:t>zastrzeżone</w:t>
      </w:r>
      <w:r>
        <w:t>”</w:t>
      </w:r>
      <w:r w:rsidR="00A94870" w:rsidRPr="00826A25">
        <w:t xml:space="preserve">, określoną w przepisach ustawy z dnia 5 sierpnia 2010 r. o ochronie informacji niejawnych, jeżeli ujawnienie tych informacji mogłoby powodować zagrożenie dla </w:t>
      </w:r>
      <w:r w:rsidR="00A94870">
        <w:t>sędziego</w:t>
      </w:r>
      <w:r w:rsidR="00A94870" w:rsidRPr="00826A25">
        <w:t xml:space="preserve"> lub osób dla niego najbliższych.</w:t>
      </w:r>
      <w:r>
        <w:t>”</w:t>
      </w:r>
      <w:r w:rsidR="00A94870" w:rsidRPr="0059088C">
        <w:t>,</w:t>
      </w:r>
    </w:p>
    <w:p w:rsidR="00A94870" w:rsidRDefault="0096028C" w:rsidP="00EF7BB7">
      <w:pPr>
        <w:pStyle w:val="LITlitera"/>
        <w:keepNext/>
      </w:pPr>
      <w:r>
        <w:t>b)</w:t>
      </w:r>
      <w:r>
        <w:tab/>
      </w:r>
      <w:r w:rsidR="00A94870">
        <w:t>po § 6 dodaje się § 6a</w:t>
      </w:r>
      <w:r w:rsidR="00A94870" w:rsidRPr="00056910">
        <w:t xml:space="preserve"> w brzmieniu:</w:t>
      </w:r>
    </w:p>
    <w:p w:rsidR="00A94870" w:rsidRDefault="0096028C" w:rsidP="0096028C">
      <w:pPr>
        <w:pStyle w:val="ZLITUSTzmustliter"/>
      </w:pPr>
      <w:r>
        <w:t>„</w:t>
      </w:r>
      <w:r w:rsidR="00A94870" w:rsidRPr="00056910">
        <w:t>§ 6</w:t>
      </w:r>
      <w:r w:rsidR="00A94870">
        <w:t>a</w:t>
      </w:r>
      <w:r w:rsidR="00A94870" w:rsidRPr="00056910">
        <w:t xml:space="preserve">. Jawne informacje zawarte w oświadczeniach majątkowych </w:t>
      </w:r>
      <w:r w:rsidR="00A94870">
        <w:t>właściwy prezes sądu apelacyjnego lub Krajowa Rada Sądownictwa</w:t>
      </w:r>
      <w:r w:rsidR="00A94870" w:rsidRPr="00056910">
        <w:t xml:space="preserve"> udostępni</w:t>
      </w:r>
      <w:r w:rsidR="00A94870">
        <w:t>a</w:t>
      </w:r>
      <w:r w:rsidR="00A94870" w:rsidRPr="00056910">
        <w:t xml:space="preserve"> w Biuletynie Informacji Publicznej,</w:t>
      </w:r>
      <w:r>
        <w:t xml:space="preserve"> </w:t>
      </w:r>
      <w:r w:rsidR="00A94870" w:rsidRPr="00056910">
        <w:t xml:space="preserve">o którym mowa w </w:t>
      </w:r>
      <w:bookmarkStart w:id="0" w:name="#hiperlinkText.rpc?hiperlink=type=tresc:"/>
      <w:r w:rsidR="00A94870" w:rsidRPr="00056910">
        <w:t>ustawie</w:t>
      </w:r>
      <w:bookmarkEnd w:id="0"/>
      <w:r w:rsidR="00A94870" w:rsidRPr="00056910">
        <w:t xml:space="preserve"> z dnia 6 września 2001 r. o</w:t>
      </w:r>
      <w:r>
        <w:t> </w:t>
      </w:r>
      <w:r w:rsidR="00A94870" w:rsidRPr="00056910">
        <w:t>dostępie do informacji publicznej (Dz. U.</w:t>
      </w:r>
      <w:r>
        <w:t xml:space="preserve"> </w:t>
      </w:r>
      <w:r w:rsidR="00A94870" w:rsidRPr="00056910">
        <w:t>z 2015 r. poz. 205</w:t>
      </w:r>
      <w:r w:rsidR="00A94870">
        <w:t>8 oraz z 2016 r. poz.</w:t>
      </w:r>
      <w:r>
        <w:t> </w:t>
      </w:r>
      <w:r w:rsidR="00A94870">
        <w:t>34, 352 i 996), nie później niż do dnia 30 czerwca każdego roku.</w:t>
      </w:r>
      <w:r>
        <w:t>”</w:t>
      </w:r>
      <w:r w:rsidR="00A94870">
        <w:t>,</w:t>
      </w:r>
    </w:p>
    <w:p w:rsidR="00A94870" w:rsidRPr="00D853A8" w:rsidRDefault="0096028C" w:rsidP="00EF7BB7">
      <w:pPr>
        <w:pStyle w:val="LITlitera"/>
        <w:keepNext/>
      </w:pPr>
      <w:r>
        <w:t>c)</w:t>
      </w:r>
      <w:r>
        <w:tab/>
      </w:r>
      <w:r w:rsidR="00A94870" w:rsidRPr="00D853A8">
        <w:t>dodaje się § 9 w brzmieniu:</w:t>
      </w:r>
    </w:p>
    <w:p w:rsidR="00A94870" w:rsidRDefault="0096028C" w:rsidP="0096028C">
      <w:pPr>
        <w:pStyle w:val="ZLITUSTzmustliter"/>
      </w:pPr>
      <w:r>
        <w:t>„</w:t>
      </w:r>
      <w:r w:rsidR="00A94870" w:rsidRPr="00D853A8">
        <w:t>§ 9. Podanie nieprawdy lub zatajenie prawdy w oświadczeniu, o którym mowa w § 1, powoduje odpowiedzialność karną na podstawie art. 233 § 1 ustawy z</w:t>
      </w:r>
      <w:r>
        <w:t> </w:t>
      </w:r>
      <w:r w:rsidR="00A94870" w:rsidRPr="00D853A8">
        <w:t xml:space="preserve">dnia 6 czerwca 1997 r. – Kodeks karny (Dz. U. </w:t>
      </w:r>
      <w:r w:rsidR="00A94870">
        <w:t>z 2016 r.</w:t>
      </w:r>
      <w:r w:rsidR="00A94870" w:rsidRPr="00D853A8">
        <w:t xml:space="preserve"> poz.</w:t>
      </w:r>
      <w:r w:rsidR="00A94870">
        <w:t xml:space="preserve"> 1137</w:t>
      </w:r>
      <w:r w:rsidR="00A94870" w:rsidRPr="00D853A8">
        <w:t>).</w:t>
      </w:r>
      <w:r w:rsidR="00A94870">
        <w:t xml:space="preserve"> </w:t>
      </w:r>
      <w:r w:rsidR="00A94870" w:rsidRPr="00282E49">
        <w:t>Składający oświadczenie jest obowiązany do zawarcia w nim klauzuli</w:t>
      </w:r>
      <w:r>
        <w:t xml:space="preserve"> </w:t>
      </w:r>
      <w:r w:rsidR="00A94870" w:rsidRPr="00282E49">
        <w:t xml:space="preserve">o następującej treści: </w:t>
      </w:r>
      <w:r>
        <w:t>„</w:t>
      </w:r>
      <w:r w:rsidR="00A94870" w:rsidRPr="00282E49">
        <w:t xml:space="preserve">Jestem świadomy odpowiedzialności karnej za </w:t>
      </w:r>
      <w:r w:rsidR="00A94870">
        <w:t>złożenie fałszywego oświadczenia.</w:t>
      </w:r>
      <w:r>
        <w:t>”</w:t>
      </w:r>
      <w:r w:rsidR="00A94870" w:rsidRPr="00282E49">
        <w:t xml:space="preserve">. Klauzula ta zastępuje pouczenie organu uprawnionego do odebrania oświadczenia o odpowiedzialności karnej za </w:t>
      </w:r>
      <w:r w:rsidR="00A94870">
        <w:t>składanie fałszywych</w:t>
      </w:r>
      <w:r w:rsidR="00A94870" w:rsidRPr="00282E49">
        <w:t xml:space="preserve"> </w:t>
      </w:r>
      <w:r w:rsidR="00A94870">
        <w:t>zeznań</w:t>
      </w:r>
      <w:r w:rsidR="00A94870" w:rsidRPr="00282E49">
        <w:t>.</w:t>
      </w:r>
      <w:r>
        <w:t>”</w:t>
      </w:r>
      <w:r w:rsidR="00A94870" w:rsidRPr="00D853A8">
        <w:t>;</w:t>
      </w:r>
    </w:p>
    <w:p w:rsidR="00A94870" w:rsidRPr="0021684F" w:rsidRDefault="0096028C" w:rsidP="00EF7BB7">
      <w:pPr>
        <w:pStyle w:val="PKTpunkt"/>
        <w:keepNext/>
      </w:pPr>
      <w:r>
        <w:t>2)</w:t>
      </w:r>
      <w:r>
        <w:tab/>
      </w:r>
      <w:r w:rsidR="00A94870" w:rsidRPr="0021684F">
        <w:t xml:space="preserve">w art. 108 § </w:t>
      </w:r>
      <w:r w:rsidR="00A94870">
        <w:t>1 i 2 otrzymują</w:t>
      </w:r>
      <w:r w:rsidR="00A94870" w:rsidRPr="0021684F">
        <w:t xml:space="preserve"> brzmienie:</w:t>
      </w:r>
    </w:p>
    <w:p w:rsidR="00A94870" w:rsidRPr="0096028C" w:rsidRDefault="0096028C" w:rsidP="0096028C">
      <w:pPr>
        <w:pStyle w:val="ZUSTzmustartykuempunktem"/>
      </w:pPr>
      <w:r>
        <w:t>„</w:t>
      </w:r>
      <w:r w:rsidR="00A94870" w:rsidRPr="00BA4BD4">
        <w:t xml:space="preserve">§ </w:t>
      </w:r>
      <w:r w:rsidR="00A94870">
        <w:t>1</w:t>
      </w:r>
      <w:r w:rsidR="00A94870" w:rsidRPr="00BA4BD4">
        <w:t xml:space="preserve">. </w:t>
      </w:r>
      <w:r w:rsidR="00A94870" w:rsidRPr="0096028C">
        <w:t>Po upływie pięciu lat od chwili czynu nie można wszcząć postępowania dyscyplinarnego.</w:t>
      </w:r>
    </w:p>
    <w:p w:rsidR="00A94870" w:rsidRDefault="00A94870" w:rsidP="0096028C">
      <w:pPr>
        <w:pStyle w:val="ZUSTzmustartykuempunktem"/>
      </w:pPr>
      <w:r w:rsidRPr="0096028C">
        <w:t>§ 2. W razie wszczęcia postępowania dyscyplinarnego przed upływem terminu, o</w:t>
      </w:r>
      <w:r w:rsidR="0096028C">
        <w:t> </w:t>
      </w:r>
      <w:r w:rsidRPr="0096028C">
        <w:t>którym mowa w § 1,</w:t>
      </w:r>
      <w:r w:rsidRPr="0021684F">
        <w:t xml:space="preserve"> przedawnienie dyscyplinarne następuje z upływem </w:t>
      </w:r>
      <w:r>
        <w:t>8</w:t>
      </w:r>
      <w:r w:rsidRPr="0021684F">
        <w:t xml:space="preserve"> lat od chwili popełnienia czynu.</w:t>
      </w:r>
      <w:r w:rsidR="0096028C">
        <w:t>”</w:t>
      </w:r>
      <w:r>
        <w:t>;</w:t>
      </w:r>
    </w:p>
    <w:p w:rsidR="00A94870" w:rsidRPr="00420713" w:rsidRDefault="0096028C" w:rsidP="00EF7BB7">
      <w:pPr>
        <w:pStyle w:val="PKTpunkt"/>
        <w:keepNext/>
      </w:pPr>
      <w:r>
        <w:t>3)</w:t>
      </w:r>
      <w:r>
        <w:tab/>
      </w:r>
      <w:r w:rsidR="00A94870" w:rsidRPr="00420713">
        <w:t>w art. 109:</w:t>
      </w:r>
    </w:p>
    <w:p w:rsidR="00A94870" w:rsidRPr="00420713" w:rsidRDefault="0096028C" w:rsidP="00EF7BB7">
      <w:pPr>
        <w:pStyle w:val="LITlitera"/>
        <w:keepNext/>
      </w:pPr>
      <w:r>
        <w:t>a)</w:t>
      </w:r>
      <w:r>
        <w:tab/>
      </w:r>
      <w:r w:rsidR="00A94870" w:rsidRPr="00420713">
        <w:t>w § 1 po pkt 2 dodaje się pkt 2a w brzmieniu:</w:t>
      </w:r>
    </w:p>
    <w:p w:rsidR="00A94870" w:rsidRPr="00420713" w:rsidRDefault="0096028C" w:rsidP="0096028C">
      <w:pPr>
        <w:pStyle w:val="ZLITPKTzmpktliter"/>
      </w:pPr>
      <w:r>
        <w:t>„2a)</w:t>
      </w:r>
      <w:r>
        <w:tab/>
      </w:r>
      <w:r w:rsidR="00A94870" w:rsidRPr="00420713">
        <w:t>obniżenie wynagrodzenia zasadniczego sędziego o 5%–15% na okres od sześciu miesięcy do dwóch lat;</w:t>
      </w:r>
      <w:r>
        <w:t>”</w:t>
      </w:r>
      <w:r w:rsidR="00A94870" w:rsidRPr="00420713">
        <w:t>,</w:t>
      </w:r>
    </w:p>
    <w:p w:rsidR="00A94870" w:rsidRPr="00420713" w:rsidRDefault="0096028C" w:rsidP="00EF7BB7">
      <w:pPr>
        <w:pStyle w:val="LITlitera"/>
        <w:keepNext/>
      </w:pPr>
      <w:r>
        <w:lastRenderedPageBreak/>
        <w:t>b)</w:t>
      </w:r>
      <w:r>
        <w:tab/>
      </w:r>
      <w:r w:rsidR="00A94870" w:rsidRPr="00420713">
        <w:t>§ 3 otrzymuje brzmienie:</w:t>
      </w:r>
    </w:p>
    <w:p w:rsidR="00A94870" w:rsidRDefault="0096028C" w:rsidP="0096028C">
      <w:pPr>
        <w:pStyle w:val="ZLITUSTzmustliter"/>
      </w:pPr>
      <w:r>
        <w:t>„</w:t>
      </w:r>
      <w:r w:rsidR="00A94870" w:rsidRPr="00420713">
        <w:t>§ 3. Wymierzenie kary określonej w § 1 pkt 2–4 pociąga za sobą pozbawienie możliwości awansowania na wyższe stanowisko sędziowskie przez okres pięciu lat, niemożność udziału</w:t>
      </w:r>
      <w:r>
        <w:t xml:space="preserve"> </w:t>
      </w:r>
      <w:r w:rsidR="00A94870" w:rsidRPr="00420713">
        <w:t>w tym okresie w kolegium sądu, orzekania w</w:t>
      </w:r>
      <w:r>
        <w:t> </w:t>
      </w:r>
      <w:r w:rsidR="00A94870" w:rsidRPr="00420713">
        <w:t>sądzie dyscyplinarnym oraz objęcia w sądzie funkcji prezesa sądu, wiceprezesa sądu, kierowni</w:t>
      </w:r>
      <w:r w:rsidR="00A94870">
        <w:t>ka ośrodka zamiejscowego sądu.</w:t>
      </w:r>
      <w:r>
        <w:t>”</w:t>
      </w:r>
      <w:r w:rsidR="00A94870">
        <w:t>;</w:t>
      </w:r>
    </w:p>
    <w:p w:rsidR="00A94870" w:rsidRDefault="0096028C" w:rsidP="00EF7BB7">
      <w:pPr>
        <w:pStyle w:val="PKTpunkt"/>
        <w:keepNext/>
      </w:pPr>
      <w:r>
        <w:t>4)</w:t>
      </w:r>
      <w:r>
        <w:tab/>
      </w:r>
      <w:r w:rsidR="00A94870">
        <w:t>art. 128 otrzymuje brzmienie:</w:t>
      </w:r>
    </w:p>
    <w:p w:rsidR="00A94870" w:rsidRDefault="0096028C" w:rsidP="0096028C">
      <w:pPr>
        <w:pStyle w:val="ZARTzmartartykuempunktem"/>
      </w:pPr>
      <w:r>
        <w:t>„</w:t>
      </w:r>
      <w:r w:rsidR="00A94870">
        <w:t xml:space="preserve">Art. 128. W sprawach nieuregulowanych w niniejszym rozdziale stosuje się odpowiednio przepisy ustawy z dnia 6 czerwca 1997 r. – Kodeks postępowania karnego (Dz. U. </w:t>
      </w:r>
      <w:r w:rsidR="00A94870" w:rsidRPr="00B14711">
        <w:t>poz. 555,</w:t>
      </w:r>
      <w:r>
        <w:t xml:space="preserve"> </w:t>
      </w:r>
      <w:r w:rsidR="00A94870" w:rsidRPr="00B14711">
        <w:t>z późn. zm.</w:t>
      </w:r>
      <w:r w:rsidR="00A94870" w:rsidRPr="009372FD">
        <w:rPr>
          <w:rStyle w:val="IGindeksgrny"/>
        </w:rPr>
        <w:footnoteReference w:id="4"/>
      </w:r>
      <w:r w:rsidR="00A94870" w:rsidRPr="009372FD">
        <w:rPr>
          <w:rStyle w:val="IGindeksgrny"/>
        </w:rPr>
        <w:t>)</w:t>
      </w:r>
      <w:r w:rsidR="00A94870">
        <w:t>) oraz części ogólnej ustawy z dnia 6 czerwca 1997 r. – Kodeks karny, z uwzględnieniem odrębności wynikających z charakteru postępowania dyscyplinarnego.</w:t>
      </w:r>
      <w:r>
        <w:t>”</w:t>
      </w:r>
      <w:r w:rsidR="00A94870">
        <w:t>;</w:t>
      </w:r>
    </w:p>
    <w:p w:rsidR="00A94870" w:rsidRDefault="00A94870" w:rsidP="00EF7BB7">
      <w:pPr>
        <w:pStyle w:val="PKTpunkt"/>
        <w:keepNext/>
      </w:pPr>
      <w:r>
        <w:t>5</w:t>
      </w:r>
      <w:r w:rsidR="0096028C">
        <w:t>)</w:t>
      </w:r>
      <w:r w:rsidR="0096028C">
        <w:tab/>
      </w:r>
      <w:r>
        <w:t>po art. 133 dodaje się art. 133a w brzmieniu:</w:t>
      </w:r>
    </w:p>
    <w:p w:rsidR="00A94870" w:rsidRDefault="0096028C" w:rsidP="0096028C">
      <w:pPr>
        <w:pStyle w:val="ZARTzmartartykuempunktem"/>
      </w:pPr>
      <w:r>
        <w:t>„</w:t>
      </w:r>
      <w:r w:rsidR="00A94870">
        <w:t>Art. 133a. § 1. W razie jednoczesnego ukarania za kilka przewinień dyscyplinarnych sąd dyscyplinarny wymierza karę za poszczególne przewinienia dyscyplinarne, a następnie karę łączną.</w:t>
      </w:r>
    </w:p>
    <w:p w:rsidR="00A94870" w:rsidRPr="0096028C" w:rsidRDefault="00A94870" w:rsidP="00EF7BB7">
      <w:pPr>
        <w:pStyle w:val="ZUSTzmustartykuempunktem"/>
        <w:keepNext/>
      </w:pPr>
      <w:r w:rsidRPr="0096028C">
        <w:t>§ 2. Przy orzekaniu kary łącznej stosuje się następujące zasady:</w:t>
      </w:r>
    </w:p>
    <w:p w:rsidR="00A94870" w:rsidRDefault="0096028C" w:rsidP="0096028C">
      <w:pPr>
        <w:pStyle w:val="ZPKTzmpktartykuempunktem"/>
      </w:pPr>
      <w:r>
        <w:t>1)</w:t>
      </w:r>
      <w:r>
        <w:tab/>
      </w:r>
      <w:r w:rsidR="00A94870">
        <w:t>w razie orzeczenia kary upomnienia i nagany wymierza się łączną karę nagany;</w:t>
      </w:r>
    </w:p>
    <w:p w:rsidR="00A94870" w:rsidRDefault="0096028C" w:rsidP="0096028C">
      <w:pPr>
        <w:pStyle w:val="ZPKTzmpktartykuempunktem"/>
      </w:pPr>
      <w:r>
        <w:t>2)</w:t>
      </w:r>
      <w:r>
        <w:tab/>
      </w:r>
      <w:r w:rsidR="00A94870">
        <w:t>kary upomnienia i nagany podlegają łączeniu z innymi karami, przy czym jako karę łączną wymierza się wówczas karę surowszą, o której mowa w art. 109 § 1 pkt 2a, 3, 4 lub 5;</w:t>
      </w:r>
    </w:p>
    <w:p w:rsidR="00A94870" w:rsidRDefault="0096028C" w:rsidP="0096028C">
      <w:pPr>
        <w:pStyle w:val="ZPKTzmpktartykuempunktem"/>
      </w:pPr>
      <w:r>
        <w:t>3)</w:t>
      </w:r>
      <w:r>
        <w:tab/>
      </w:r>
      <w:r w:rsidR="00A94870">
        <w:t>przy orzeczonych za kilka przewinień karach rodzajowo różnych i karze złożenia sędziego</w:t>
      </w:r>
      <w:r>
        <w:t xml:space="preserve"> </w:t>
      </w:r>
      <w:r w:rsidR="00A94870">
        <w:t>z urzędu, wymierza się tę karę, jako karę łączną.</w:t>
      </w:r>
    </w:p>
    <w:p w:rsidR="00A94870" w:rsidRPr="0096028C" w:rsidRDefault="00A94870" w:rsidP="0096028C">
      <w:pPr>
        <w:pStyle w:val="ZUSTzmustartykuempunktem"/>
      </w:pPr>
      <w:r w:rsidRPr="0096028C">
        <w:t xml:space="preserve">§ 3. W przypadku gdy obwiniony popełnił dwa lub więcej przewinień dyscyplinarnych, zanim zapadło pierwsze, choćby nieprawomocne, orzeczenie co do </w:t>
      </w:r>
      <w:r w:rsidRPr="0096028C">
        <w:lastRenderedPageBreak/>
        <w:t>któregokolwiek z nich, na wniosek ukaranego wydaje się orzeczenie łączne, o ile orzeczone kary podlegają łączeniu według zasad przewidzianych w § 2.</w:t>
      </w:r>
      <w:r w:rsidR="0096028C">
        <w:t>”</w:t>
      </w:r>
      <w:r w:rsidRPr="0096028C">
        <w:t>.</w:t>
      </w:r>
    </w:p>
    <w:p w:rsidR="00A94870" w:rsidRDefault="00A94870" w:rsidP="00EF7BB7">
      <w:pPr>
        <w:pStyle w:val="ARTartustawynprozporzdzenia"/>
        <w:keepNext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Pr="00EF7BB7">
        <w:rPr>
          <w:rStyle w:val="Ppogrubienie"/>
        </w:rPr>
        <w:t>3.</w:t>
      </w:r>
      <w:r w:rsidRPr="00C91F2C">
        <w:t xml:space="preserve"> W usta</w:t>
      </w:r>
      <w:r>
        <w:t>wie z dnia 30 sierpnia 2002 r. –</w:t>
      </w:r>
      <w:r w:rsidRPr="00C91F2C">
        <w:t xml:space="preserve"> Prawo o postępowaniu przed sądami administracyjnymi (Dz. U. z 2016 r. poz. 718</w:t>
      </w:r>
      <w:r>
        <w:t>, 846 i 996</w:t>
      </w:r>
      <w:r w:rsidRPr="00C91F2C">
        <w:t>)</w:t>
      </w:r>
      <w:r>
        <w:t xml:space="preserve"> art. 265 otrzymuje brzmienie:</w:t>
      </w:r>
    </w:p>
    <w:p w:rsidR="00A94870" w:rsidRDefault="0096028C" w:rsidP="0096028C">
      <w:pPr>
        <w:pStyle w:val="ZARTzmartartykuempunktem"/>
      </w:pPr>
      <w:r>
        <w:t>„</w:t>
      </w:r>
      <w:r w:rsidR="00A94870" w:rsidRPr="00C91F2C">
        <w:t xml:space="preserve">Art. 265. W posiedzeniu całego składu Naczelnego Sądu Administracyjnego lub posiedzeniu Izby udział Prokuratora Generalnego lub jego zastępcy jest obowiązkowy. W posiedzeniu składu siedmiu sędziów bierze udział prokurator Prokuratury Krajowej lub prokurator innej jednostki </w:t>
      </w:r>
      <w:r w:rsidR="00A94870" w:rsidRPr="0096028C">
        <w:t>organizacyjnej</w:t>
      </w:r>
      <w:r w:rsidR="00A94870" w:rsidRPr="00C15944">
        <w:t xml:space="preserve"> </w:t>
      </w:r>
      <w:r w:rsidR="00A94870" w:rsidRPr="00C91F2C">
        <w:t>prokuratury, delegowany do wykonywania czynności w Prokuraturze Krajowej</w:t>
      </w:r>
      <w:r>
        <w:t xml:space="preserve"> </w:t>
      </w:r>
      <w:r w:rsidR="00A94870" w:rsidRPr="00C91F2C">
        <w:t>i wyznaczony przez Prokuratora Generalnego lub jego zastępcę do udziału w posiedzeniach Naczelnego Sądu Administracyjnego.</w:t>
      </w:r>
      <w:r>
        <w:t>”</w:t>
      </w:r>
      <w:r w:rsidR="00A94870" w:rsidRPr="00C91F2C">
        <w:t>.</w:t>
      </w:r>
    </w:p>
    <w:p w:rsidR="00A94870" w:rsidRPr="00C91F2C" w:rsidRDefault="00A94870" w:rsidP="00EF7BB7">
      <w:pPr>
        <w:pStyle w:val="ARTartustawynprozporzdzenia"/>
        <w:keepNext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Pr="00EF7BB7">
        <w:rPr>
          <w:rStyle w:val="Ppogrubienie"/>
        </w:rPr>
        <w:t>4.</w:t>
      </w:r>
      <w:r>
        <w:t xml:space="preserve"> </w:t>
      </w:r>
      <w:r w:rsidRPr="00C91F2C">
        <w:t xml:space="preserve">W ustawie z dnia 23 listopada 2002 r. o </w:t>
      </w:r>
      <w:r>
        <w:t>Sądzie Najwyższym (Dz. U. z 2016</w:t>
      </w:r>
      <w:r w:rsidRPr="00C91F2C">
        <w:t xml:space="preserve"> r. poz.</w:t>
      </w:r>
      <w:r>
        <w:t xml:space="preserve"> 1254</w:t>
      </w:r>
      <w:r w:rsidRPr="00C91F2C">
        <w:t>) w art. 61 § 3 otrzymuje brzmienie:</w:t>
      </w:r>
    </w:p>
    <w:p w:rsidR="00A94870" w:rsidRPr="00C91F2C" w:rsidRDefault="0096028C" w:rsidP="0096028C">
      <w:pPr>
        <w:pStyle w:val="ZUSTzmustartykuempunktem"/>
      </w:pPr>
      <w:r>
        <w:t>„</w:t>
      </w:r>
      <w:r w:rsidR="00A94870" w:rsidRPr="00C91F2C">
        <w:t xml:space="preserve">§ 3. O posiedzeniu pełnego składu Sądu Najwyższego, składu izby (izb) zawiadamia się Prokuratora Generalnego. Udział Prokuratora Generalnego lub jego zastępcy w tym posiedzeniu jest obowiązkowy. W posiedzeniach pozostałych składów Sądu Najwyższego może brać udział prokurator Prokuratury Krajowej lub prokurator innej jednostki </w:t>
      </w:r>
      <w:r w:rsidR="00A94870" w:rsidRPr="0096028C">
        <w:t>organizacyjnej</w:t>
      </w:r>
      <w:r w:rsidR="00A94870" w:rsidRPr="00FA4728">
        <w:t xml:space="preserve"> </w:t>
      </w:r>
      <w:r w:rsidR="00A94870" w:rsidRPr="00C91F2C">
        <w:t>prokuratury, delegowany do wykonywania czynności w</w:t>
      </w:r>
      <w:r>
        <w:t> </w:t>
      </w:r>
      <w:r w:rsidR="00A94870" w:rsidRPr="00C91F2C">
        <w:t>Prokuraturze Krajowej i wyznaczony przez Prokuratora Generalnego lub jego zastępcę do udziału</w:t>
      </w:r>
      <w:r w:rsidR="00A94870" w:rsidRPr="00C91F2C">
        <w:rPr>
          <w:rStyle w:val="TEKSTOZNACZONYWDOKUMENCIERDOWYMJAKOUKRYTY"/>
        </w:rPr>
        <w:t xml:space="preserve"> </w:t>
      </w:r>
      <w:r w:rsidR="00A94870" w:rsidRPr="00C91F2C">
        <w:t>w posiedzeniach Sądu Najwyższego.</w:t>
      </w:r>
      <w:r>
        <w:t>”</w:t>
      </w:r>
      <w:r w:rsidR="00A94870" w:rsidRPr="00C91F2C">
        <w:t>.</w:t>
      </w:r>
    </w:p>
    <w:p w:rsidR="00A94870" w:rsidRPr="00F1458D" w:rsidRDefault="00A94870" w:rsidP="00EF7BB7">
      <w:pPr>
        <w:pStyle w:val="ARTartustawynprozporzdzenia"/>
        <w:keepNext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Pr="00EF7BB7">
        <w:rPr>
          <w:rStyle w:val="Ppogrubienie"/>
        </w:rPr>
        <w:t>5.</w:t>
      </w:r>
      <w:r>
        <w:t xml:space="preserve"> W ustawie z dnia 22</w:t>
      </w:r>
      <w:r w:rsidRPr="00F1458D">
        <w:t xml:space="preserve"> </w:t>
      </w:r>
      <w:r>
        <w:t>lipca 2016</w:t>
      </w:r>
      <w:r w:rsidRPr="00F1458D">
        <w:t xml:space="preserve"> r. o T</w:t>
      </w:r>
      <w:r>
        <w:t xml:space="preserve">rybunale Konstytucyjnym (Dz. U. </w:t>
      </w:r>
      <w:r w:rsidRPr="00F1458D">
        <w:t>po</w:t>
      </w:r>
      <w:r>
        <w:t>z.</w:t>
      </w:r>
      <w:r w:rsidR="0096028C">
        <w:t> </w:t>
      </w:r>
      <w:r>
        <w:t>1157) w art. 30 ust. 5</w:t>
      </w:r>
      <w:r w:rsidRPr="00F1458D">
        <w:t xml:space="preserve"> otrzymuje brzmienie:</w:t>
      </w:r>
    </w:p>
    <w:p w:rsidR="00A94870" w:rsidRDefault="0096028C" w:rsidP="0096028C">
      <w:pPr>
        <w:pStyle w:val="ZUSTzmustartykuempunktem"/>
      </w:pPr>
      <w:r>
        <w:t>„</w:t>
      </w:r>
      <w:r w:rsidR="00A94870">
        <w:t>5</w:t>
      </w:r>
      <w:r w:rsidR="00A94870" w:rsidRPr="00F1458D">
        <w:t>. W sprawach, w których Trybunał orzeka w pełnym składzie, uczestniczy osobiście Prokurator Generalny lub jeden z zastępców Prokuratora Generalnego, a</w:t>
      </w:r>
      <w:r>
        <w:t> </w:t>
      </w:r>
      <w:r w:rsidR="00A94870" w:rsidRPr="00F1458D">
        <w:t>w</w:t>
      </w:r>
      <w:r>
        <w:t> </w:t>
      </w:r>
      <w:r w:rsidR="00A94870" w:rsidRPr="00F1458D">
        <w:t>sprawach, w których Trybunał orzeka w innych składach, przedstawicielem Prokuratora Generalnego może być prokurator Prokuratury Krajowej lub prokurator innej jednostki organizacyjnej prokuratury, delegowany do wykonywania czynności w</w:t>
      </w:r>
      <w:r>
        <w:t> </w:t>
      </w:r>
      <w:r w:rsidR="00A94870" w:rsidRPr="00F1458D">
        <w:t>Prokuraturze Krajowej i wyznaczony przez Prokuratora Generalnego lub jego zastępcę do udziału w tych sprawach.</w:t>
      </w:r>
      <w:r>
        <w:t>”</w:t>
      </w:r>
      <w:r w:rsidR="00A94870" w:rsidRPr="00F1458D">
        <w:t>.</w:t>
      </w:r>
    </w:p>
    <w:p w:rsidR="00A94870" w:rsidRPr="00BE16A4" w:rsidRDefault="00A94870" w:rsidP="00EF7BB7">
      <w:pPr>
        <w:pStyle w:val="ARTartustawynprozporzdzenia"/>
        <w:keepNext/>
      </w:pPr>
      <w:r w:rsidRPr="00EF7BB7">
        <w:rPr>
          <w:rStyle w:val="Ppogrubienie"/>
        </w:rPr>
        <w:lastRenderedPageBreak/>
        <w:t>Art.</w:t>
      </w:r>
      <w:r w:rsidR="0096028C" w:rsidRPr="00EF7BB7">
        <w:rPr>
          <w:rStyle w:val="Ppogrubienie"/>
        </w:rPr>
        <w:t> </w:t>
      </w:r>
      <w:r w:rsidRPr="00EF7BB7">
        <w:rPr>
          <w:rStyle w:val="Ppogrubienie"/>
        </w:rPr>
        <w:t>6.</w:t>
      </w:r>
      <w:r w:rsidRPr="00F1458D">
        <w:t xml:space="preserve"> </w:t>
      </w:r>
      <w:r w:rsidRPr="00476C54">
        <w:t>W ustawie</w:t>
      </w:r>
      <w:r>
        <w:t xml:space="preserve"> </w:t>
      </w:r>
      <w:r w:rsidRPr="00476C54">
        <w:t>z dnia 28 stycznia 2016 r. – Prawo o prokuraturze (Dz.</w:t>
      </w:r>
      <w:r>
        <w:t xml:space="preserve"> </w:t>
      </w:r>
      <w:r w:rsidRPr="00476C54">
        <w:t>U.</w:t>
      </w:r>
      <w:r>
        <w:t xml:space="preserve"> poz. </w:t>
      </w:r>
      <w:r w:rsidRPr="00476C54">
        <w:t>177)</w:t>
      </w:r>
      <w:r>
        <w:t xml:space="preserve"> </w:t>
      </w:r>
      <w:r w:rsidRPr="00BE16A4">
        <w:t>wprowadza się następujące zmiany:</w:t>
      </w:r>
    </w:p>
    <w:p w:rsidR="00A94870" w:rsidRDefault="00A94870" w:rsidP="00EF7BB7">
      <w:pPr>
        <w:pStyle w:val="PKTpunkt"/>
        <w:keepNext/>
      </w:pPr>
      <w:r>
        <w:t>1)</w:t>
      </w:r>
      <w:r w:rsidR="0096028C">
        <w:tab/>
      </w:r>
      <w:r>
        <w:t>w art. 12 § 1 otrzymuje brzmienie:</w:t>
      </w:r>
    </w:p>
    <w:p w:rsidR="00A94870" w:rsidRDefault="0096028C" w:rsidP="0096028C">
      <w:pPr>
        <w:pStyle w:val="ZUSTzmustartykuempunktem"/>
      </w:pPr>
      <w:r>
        <w:t>„</w:t>
      </w:r>
      <w:r w:rsidR="00A94870">
        <w:t>§ 1. Prokurator Generalny, Prokurator Krajowy lub inni upoważnieni przez nich prokuratorzy mogą przedstawić organom władzy publicznej, a w szczególnie uzasadnionych przypadkach także innym osobom, informacje dotyczące działalności prokuratury, w tym także informacje dotyczące konkretnych spraw, jeżeli informacje takie mogą być istotne dla bezpieczeństwa państwa lub jego prawidłowego funkcjonowania.</w:t>
      </w:r>
      <w:r>
        <w:t>”</w:t>
      </w:r>
      <w:r w:rsidR="00A94870">
        <w:t>;</w:t>
      </w:r>
    </w:p>
    <w:p w:rsidR="00A94870" w:rsidRPr="00476C54" w:rsidRDefault="0096028C" w:rsidP="00EF7BB7">
      <w:pPr>
        <w:pStyle w:val="PKTpunkt"/>
        <w:keepNext/>
      </w:pPr>
      <w:r>
        <w:t>2)</w:t>
      </w:r>
      <w:r>
        <w:tab/>
      </w:r>
      <w:r w:rsidR="00A94870" w:rsidRPr="00476C54">
        <w:t xml:space="preserve">w art. 104 </w:t>
      </w:r>
      <w:r w:rsidR="00A94870">
        <w:t xml:space="preserve">po § 7 </w:t>
      </w:r>
      <w:r w:rsidR="00A94870" w:rsidRPr="00476C54">
        <w:t xml:space="preserve">dodaje się § 7a </w:t>
      </w:r>
      <w:r w:rsidR="00A94870">
        <w:t>w brzmieniu:</w:t>
      </w:r>
    </w:p>
    <w:p w:rsidR="00A94870" w:rsidRDefault="0096028C" w:rsidP="0096028C">
      <w:pPr>
        <w:pStyle w:val="ZUSTzmustartykuempunktem"/>
      </w:pPr>
      <w:r>
        <w:t>„</w:t>
      </w:r>
      <w:r w:rsidR="00A94870">
        <w:t>§ 7</w:t>
      </w:r>
      <w:r w:rsidR="00A94870" w:rsidRPr="00476C54">
        <w:t xml:space="preserve">a. Jawne informacje zawarte w oświadczeniach majątkowych </w:t>
      </w:r>
      <w:r w:rsidR="00A94870" w:rsidRPr="00BF18F7">
        <w:t>Prokurator Generalny, właściwy prokurator regionalny lub okręgowy</w:t>
      </w:r>
      <w:r w:rsidR="00A94870">
        <w:t>,</w:t>
      </w:r>
      <w:r w:rsidR="00A94870" w:rsidRPr="00BF18F7">
        <w:t xml:space="preserve"> </w:t>
      </w:r>
      <w:r w:rsidR="00A94870">
        <w:t>lub</w:t>
      </w:r>
      <w:r w:rsidR="00A94870" w:rsidRPr="00BF18F7">
        <w:t xml:space="preserve"> naczelnik od</w:t>
      </w:r>
      <w:r w:rsidR="00A94870">
        <w:t>działowego biura lustracyjnego</w:t>
      </w:r>
      <w:r w:rsidR="00A94870" w:rsidRPr="00476C54">
        <w:t xml:space="preserve"> </w:t>
      </w:r>
      <w:r w:rsidR="00A94870">
        <w:t>udostępnia</w:t>
      </w:r>
      <w:r w:rsidR="00A94870" w:rsidRPr="00476C54">
        <w:t xml:space="preserve"> w Biuletynie Informacji Publicznej, o którym mowa w</w:t>
      </w:r>
      <w:r>
        <w:t> </w:t>
      </w:r>
      <w:r w:rsidR="00A94870" w:rsidRPr="00476C54">
        <w:t>ustawie z dnia 6 września 2001 r.</w:t>
      </w:r>
      <w:r>
        <w:t xml:space="preserve"> </w:t>
      </w:r>
      <w:r w:rsidR="00A94870" w:rsidRPr="00476C54">
        <w:t>o dostępie do informacji publicznej (Dz. U. z</w:t>
      </w:r>
      <w:r>
        <w:t> </w:t>
      </w:r>
      <w:r w:rsidR="00A94870" w:rsidRPr="00476C54">
        <w:t>2015</w:t>
      </w:r>
      <w:r>
        <w:t> </w:t>
      </w:r>
      <w:r w:rsidR="00A94870" w:rsidRPr="00476C54">
        <w:t>r. poz. 205</w:t>
      </w:r>
      <w:r w:rsidR="00A94870">
        <w:t>8 oraz z 2016 r. poz. 34, 352 i 996), nie później niż do dnia 30</w:t>
      </w:r>
      <w:r>
        <w:t> </w:t>
      </w:r>
      <w:r w:rsidR="00A94870">
        <w:t>czerwca każdego roku.</w:t>
      </w:r>
      <w:r>
        <w:t>”</w:t>
      </w:r>
      <w:r w:rsidR="00A94870">
        <w:t>;</w:t>
      </w:r>
    </w:p>
    <w:p w:rsidR="00A94870" w:rsidRDefault="00A94870" w:rsidP="00EF7BB7">
      <w:pPr>
        <w:pStyle w:val="PKTpunkt"/>
        <w:keepNext/>
      </w:pPr>
      <w:r>
        <w:t>3</w:t>
      </w:r>
      <w:r w:rsidR="0096028C">
        <w:t>)</w:t>
      </w:r>
      <w:r w:rsidR="0096028C">
        <w:tab/>
      </w:r>
      <w:r>
        <w:t>w art. 148 dodaje się § 5 w brzmieniu:</w:t>
      </w:r>
    </w:p>
    <w:p w:rsidR="00A94870" w:rsidRDefault="0096028C" w:rsidP="0096028C">
      <w:pPr>
        <w:pStyle w:val="ZUSTzmustartykuempunktem"/>
      </w:pPr>
      <w:r>
        <w:t>„</w:t>
      </w:r>
      <w:r w:rsidR="00A94870" w:rsidRPr="00F962DC">
        <w:t xml:space="preserve">§ </w:t>
      </w:r>
      <w:r w:rsidR="00A94870">
        <w:t>5</w:t>
      </w:r>
      <w:r w:rsidR="00A94870" w:rsidRPr="00F962DC">
        <w:t xml:space="preserve">. </w:t>
      </w:r>
      <w:r w:rsidR="00A94870">
        <w:t>Akta prawomocnie zakończonych postępowań dyscyplinarnych podlegają udostępnieniu na zasadach określonych</w:t>
      </w:r>
      <w:r w:rsidR="00A94870" w:rsidRPr="00F962DC">
        <w:t xml:space="preserve"> w ustawie z dnia 6 września 2001 r. o dostępie do informacji publicznej</w:t>
      </w:r>
      <w:bookmarkStart w:id="1" w:name="_GoBack"/>
      <w:bookmarkEnd w:id="1"/>
      <w:r w:rsidR="00A94870">
        <w:t>.</w:t>
      </w:r>
      <w:r>
        <w:t>”</w:t>
      </w:r>
      <w:r w:rsidR="00A94870">
        <w:t>.</w:t>
      </w:r>
    </w:p>
    <w:p w:rsidR="00A94870" w:rsidRDefault="00A94870" w:rsidP="00EF7BB7">
      <w:pPr>
        <w:pStyle w:val="ARTartustawynprozporzdzenia"/>
        <w:keepNext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Pr="00EF7BB7">
        <w:rPr>
          <w:rStyle w:val="Ppogrubienie"/>
        </w:rPr>
        <w:t>7.</w:t>
      </w:r>
      <w:r>
        <w:t xml:space="preserve"> W ustawie z dnia 28</w:t>
      </w:r>
      <w:r w:rsidRPr="00F553D7">
        <w:t xml:space="preserve"> </w:t>
      </w:r>
      <w:r w:rsidRPr="00847537">
        <w:t>stycznia</w:t>
      </w:r>
      <w:r>
        <w:t xml:space="preserve"> 2016</w:t>
      </w:r>
      <w:r w:rsidRPr="00F553D7">
        <w:t xml:space="preserve"> r. </w:t>
      </w:r>
      <w:r>
        <w:t xml:space="preserve">– Przepisy </w:t>
      </w:r>
      <w:r w:rsidRPr="0096028C">
        <w:t>wprowadzające</w:t>
      </w:r>
      <w:r>
        <w:t xml:space="preserve"> ustawę </w:t>
      </w:r>
      <w:r w:rsidRPr="00F553D7">
        <w:t>– Prawo</w:t>
      </w:r>
      <w:r w:rsidR="0096028C">
        <w:t xml:space="preserve"> </w:t>
      </w:r>
      <w:r w:rsidRPr="00F553D7">
        <w:t xml:space="preserve">o </w:t>
      </w:r>
      <w:r>
        <w:t>prokuraturze</w:t>
      </w:r>
      <w:r w:rsidRPr="00F553D7">
        <w:t xml:space="preserve"> (Dz. U. </w:t>
      </w:r>
      <w:r>
        <w:t>poz. 178)</w:t>
      </w:r>
      <w:r w:rsidRPr="00994C3A">
        <w:t xml:space="preserve"> </w:t>
      </w:r>
      <w:r>
        <w:t>w art. 64</w:t>
      </w:r>
      <w:r w:rsidRPr="00BE16A4">
        <w:t>:</w:t>
      </w:r>
    </w:p>
    <w:p w:rsidR="00A94870" w:rsidRDefault="00A94870" w:rsidP="00EF7BB7">
      <w:pPr>
        <w:pStyle w:val="PKTpunkt"/>
        <w:keepNext/>
      </w:pPr>
      <w:r>
        <w:t>1)</w:t>
      </w:r>
      <w:r w:rsidR="0096028C">
        <w:tab/>
      </w:r>
      <w:r>
        <w:t xml:space="preserve">§ 4 </w:t>
      </w:r>
      <w:r w:rsidRPr="00F553D7">
        <w:t>otrzymuje brzmienie:</w:t>
      </w:r>
    </w:p>
    <w:p w:rsidR="00A94870" w:rsidRDefault="0096028C" w:rsidP="0096028C">
      <w:pPr>
        <w:pStyle w:val="ZUSTzmustartykuempunktem"/>
      </w:pPr>
      <w:r>
        <w:t>„</w:t>
      </w:r>
      <w:r w:rsidR="00A94870">
        <w:t>§ 4</w:t>
      </w:r>
      <w:r w:rsidR="00A94870" w:rsidRPr="00F553D7">
        <w:t>.</w:t>
      </w:r>
      <w:r w:rsidR="00A94870">
        <w:t xml:space="preserve"> </w:t>
      </w:r>
      <w:r w:rsidR="00A94870" w:rsidRPr="00186739">
        <w:t>Niezakończone prawomocnie postępowania dyscyplinarne prowadzone wobec asystentów prokuratorów, urzędników i pracowników powszechnych jednostek</w:t>
      </w:r>
      <w:r w:rsidR="00A94870">
        <w:t xml:space="preserve"> prokuratury są prowadzone</w:t>
      </w:r>
      <w:r>
        <w:t xml:space="preserve"> </w:t>
      </w:r>
      <w:r w:rsidR="00A94870" w:rsidRPr="00186739">
        <w:t>w dalszym ciągu na podstawie przepisów dotychczasowych</w:t>
      </w:r>
      <w:r w:rsidR="00A94870">
        <w:t>, z zastrzeżeniem, że postępowanie dyscyplinarne przed sądem dyscyplinarnym toczy się jawnie.</w:t>
      </w:r>
      <w:r>
        <w:t>”</w:t>
      </w:r>
      <w:r w:rsidR="00A94870">
        <w:t>;</w:t>
      </w:r>
    </w:p>
    <w:p w:rsidR="00A94870" w:rsidRDefault="0096028C" w:rsidP="00EF7BB7">
      <w:pPr>
        <w:pStyle w:val="PKTpunkt"/>
        <w:keepNext/>
      </w:pPr>
      <w:r>
        <w:t>2)</w:t>
      </w:r>
      <w:r>
        <w:tab/>
      </w:r>
      <w:r w:rsidR="00A94870">
        <w:t>dodaje się § 7 w brzmieniu:</w:t>
      </w:r>
    </w:p>
    <w:p w:rsidR="00A94870" w:rsidRDefault="0096028C" w:rsidP="0096028C">
      <w:pPr>
        <w:pStyle w:val="ZUSTzmustartykuempunktem"/>
      </w:pPr>
      <w:r>
        <w:t>„</w:t>
      </w:r>
      <w:r w:rsidR="00A94870">
        <w:t xml:space="preserve">§ 7. Akta postępowań dyscyplinarnych </w:t>
      </w:r>
      <w:r w:rsidR="00A94870" w:rsidRPr="00D14D41">
        <w:t>prawomocnie zakończonych przed dniem wejścia</w:t>
      </w:r>
      <w:r>
        <w:t xml:space="preserve"> </w:t>
      </w:r>
      <w:r w:rsidR="00A94870" w:rsidRPr="00D14D41">
        <w:t>w życie ustawy, o której mowa w art. 1,</w:t>
      </w:r>
      <w:r w:rsidR="00A94870">
        <w:t xml:space="preserve"> podlegają udostępnieniu na zasadach określonych w tej ustawie.</w:t>
      </w:r>
      <w:r>
        <w:t>”</w:t>
      </w:r>
      <w:r w:rsidR="00A94870" w:rsidRPr="00D14D41">
        <w:t>.</w:t>
      </w:r>
    </w:p>
    <w:p w:rsidR="000E13E1" w:rsidRDefault="000E13E1" w:rsidP="000E13E1">
      <w:pPr>
        <w:pStyle w:val="ARTartustawynprozporzdzenia"/>
      </w:pPr>
      <w:r w:rsidRPr="00C87636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C87636">
        <w:rPr>
          <w:rStyle w:val="Ppogrubienie"/>
        </w:rPr>
        <w:t>8.</w:t>
      </w:r>
      <w:r>
        <w:t xml:space="preserve"> </w:t>
      </w:r>
      <w:r w:rsidRPr="00C87636">
        <w:t>W ustawie z dnia 10 cz</w:t>
      </w:r>
      <w:r>
        <w:t>erwca 2016 r. o zmianie ustawy –</w:t>
      </w:r>
      <w:r w:rsidRPr="00C87636">
        <w:t xml:space="preserve"> Kodeks postępowania karnego, ustawy o zawodach lekarza i lekarza dentysty oraz ustawy o prawach pacjenta i Rzeczniku Praw Pacjenta (Dz. U. poz. 1070) </w:t>
      </w:r>
      <w:r>
        <w:t>w art. 5:</w:t>
      </w:r>
    </w:p>
    <w:p w:rsidR="000E13E1" w:rsidRPr="00C87636" w:rsidRDefault="000E13E1" w:rsidP="000E13E1">
      <w:pPr>
        <w:pStyle w:val="PKTpunkt"/>
      </w:pPr>
      <w:r>
        <w:t>1)</w:t>
      </w:r>
      <w:r>
        <w:tab/>
        <w:t xml:space="preserve">ust. 1 otrzymuje brzmienie: </w:t>
      </w:r>
    </w:p>
    <w:p w:rsidR="000E13E1" w:rsidRPr="00C87636" w:rsidRDefault="000E13E1" w:rsidP="000E13E1">
      <w:pPr>
        <w:pStyle w:val="ZUSTzmustartykuempunktem"/>
      </w:pPr>
      <w:r w:rsidRPr="00C87636">
        <w:t>„1. Jeżeli w sprawach, w których przed dniem wejścia w życie niniejszej ustawy skierowano do sądu akt oskarżenia, wniosek o wydanie wyroku skazującego, wniosek o warunkowe umorzenie postępowania lub wniosek o umorzenie postępowania przygotowawczego i orzeczenie środka zabezpieczającego, ujawniły się istotne okoliczności, konieczność poszukiwania dowodów lub zachodzi konieczność przeprowadzenia innych czynności mających na celu wyjaśnienie okoliczności sprawy, sąd na wniosek prokuratora przekazuje mu sprawę w celu uzupełnienia śledztwa lub dochodzenia. Przepisu art. 344a § 3 ustawy, o której m</w:t>
      </w:r>
      <w:r>
        <w:t>owa w art. 1, nie stosuje się.”;</w:t>
      </w:r>
    </w:p>
    <w:p w:rsidR="000E13E1" w:rsidRDefault="000E13E1" w:rsidP="000E13E1">
      <w:pPr>
        <w:pStyle w:val="PKTpunkt"/>
      </w:pPr>
      <w:r>
        <w:t>2)</w:t>
      </w:r>
      <w:r>
        <w:tab/>
        <w:t>po ust. 1 dodaje się ust. 1a w brzmieniu:</w:t>
      </w:r>
    </w:p>
    <w:p w:rsidR="000E13E1" w:rsidRDefault="000E13E1" w:rsidP="000E13E1">
      <w:pPr>
        <w:pStyle w:val="ZUSTzmustartykuempunktem"/>
      </w:pPr>
      <w:r w:rsidRPr="007238FC">
        <w:t>„</w:t>
      </w:r>
      <w:r w:rsidR="00F03369">
        <w:t>1</w:t>
      </w:r>
      <w:r w:rsidRPr="00C87636">
        <w:t>a. Jeżeli wniosek, o którym mowa w ust. 1, został złożony w postępowaniu odwoławczym, sąd odwoławczy</w:t>
      </w:r>
      <w:r>
        <w:t>,</w:t>
      </w:r>
      <w:r w:rsidRPr="00C87636">
        <w:t xml:space="preserve"> przekazując sprawę prokuratorowi w celu uzupełnienia śledztwa lub docho</w:t>
      </w:r>
      <w:r>
        <w:t>dzenia, uchyla zaskarżany wyrok.”.</w:t>
      </w:r>
    </w:p>
    <w:p w:rsidR="00A94870" w:rsidRDefault="00A94870" w:rsidP="00A94870">
      <w:pPr>
        <w:pStyle w:val="ARTartustawynprozporzdzenia"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="000E13E1">
        <w:rPr>
          <w:rStyle w:val="Ppogrubienie"/>
        </w:rPr>
        <w:t>9</w:t>
      </w:r>
      <w:r w:rsidRPr="00EF7BB7">
        <w:rPr>
          <w:rStyle w:val="Ppogrubienie"/>
        </w:rPr>
        <w:t>.</w:t>
      </w:r>
      <w:r>
        <w:t xml:space="preserve"> Przepis art. 148 § 5 ustawy zmienianej w art. 6</w:t>
      </w:r>
      <w:r w:rsidRPr="0006698C">
        <w:t xml:space="preserve">, w brzmieniu nadanym niniejszą ustawą, stosuje się również do </w:t>
      </w:r>
      <w:r>
        <w:t xml:space="preserve">udostępniania akt </w:t>
      </w:r>
      <w:r w:rsidRPr="0006698C">
        <w:t>postępowań dyscyplinarnych prawomocnie zakończonych</w:t>
      </w:r>
      <w:r w:rsidR="0096028C">
        <w:t xml:space="preserve"> </w:t>
      </w:r>
      <w:r>
        <w:t xml:space="preserve">w okresie od dnia wejścia w życie ustawy zmienianej w art. 6 do dnia </w:t>
      </w:r>
      <w:r w:rsidRPr="0006698C">
        <w:t>wejścia</w:t>
      </w:r>
      <w:r w:rsidR="0096028C">
        <w:t xml:space="preserve"> </w:t>
      </w:r>
      <w:r w:rsidRPr="0006698C">
        <w:t>w życie niniejszej ustawy.</w:t>
      </w:r>
    </w:p>
    <w:p w:rsidR="00A94870" w:rsidRDefault="00A94870" w:rsidP="00A94870">
      <w:pPr>
        <w:pStyle w:val="ARTartustawynprozporzdzenia"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="000E13E1">
        <w:rPr>
          <w:rStyle w:val="Ppogrubienie"/>
        </w:rPr>
        <w:t>10</w:t>
      </w:r>
      <w:r w:rsidRPr="00EF7BB7">
        <w:rPr>
          <w:rStyle w:val="Ppogrubienie"/>
        </w:rPr>
        <w:t>.</w:t>
      </w:r>
      <w:r>
        <w:t xml:space="preserve"> Do czynów popełnionych przed dniem wejścia w życie niniejszej ustawy stosuje się przepisy o przedawnieniu w brzmieniu nadanym niniejszą ustawą, chyba że termin przedawnienia już upłynął.</w:t>
      </w:r>
    </w:p>
    <w:p w:rsidR="00A94870" w:rsidRDefault="00A94870" w:rsidP="00A94870">
      <w:pPr>
        <w:pStyle w:val="ARTartustawynprozporzdzenia"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Pr="00EF7BB7">
        <w:rPr>
          <w:rStyle w:val="Ppogrubienie"/>
        </w:rPr>
        <w:t>1</w:t>
      </w:r>
      <w:r w:rsidR="000E13E1">
        <w:rPr>
          <w:rStyle w:val="Ppogrubienie"/>
        </w:rPr>
        <w:t>1</w:t>
      </w:r>
      <w:r w:rsidRPr="00EF7BB7">
        <w:rPr>
          <w:rStyle w:val="Ppogrubienie"/>
        </w:rPr>
        <w:t>.</w:t>
      </w:r>
      <w:r>
        <w:t xml:space="preserve"> Do oświadczeń majątkowych sędziów złożonych przed dniem wejścia w życie </w:t>
      </w:r>
      <w:r w:rsidRPr="004C7CC2">
        <w:t>niniejszej ustawy stosuje się przepisy dotychczasowe.</w:t>
      </w:r>
    </w:p>
    <w:p w:rsidR="00A94870" w:rsidRDefault="00A94870" w:rsidP="00A94870">
      <w:pPr>
        <w:pStyle w:val="ARTartustawynprozporzdzenia"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Pr="00EF7BB7">
        <w:rPr>
          <w:rStyle w:val="Ppogrubienie"/>
        </w:rPr>
        <w:t>1</w:t>
      </w:r>
      <w:r w:rsidR="000E13E1">
        <w:rPr>
          <w:rStyle w:val="Ppogrubienie"/>
        </w:rPr>
        <w:t>2</w:t>
      </w:r>
      <w:r w:rsidRPr="00EF7BB7">
        <w:rPr>
          <w:rStyle w:val="Ppogrubienie"/>
        </w:rPr>
        <w:t>.</w:t>
      </w:r>
      <w:r w:rsidRPr="0096028C">
        <w:t xml:space="preserve"> Kary dyscyplinarne za czyn popełniony przed dniem wejścia w życie niniejszej ustawy wymierza się zgodnie z przepisami obowiązującymi w chwili popełnienia czynu.</w:t>
      </w:r>
    </w:p>
    <w:p w:rsidR="000E13E1" w:rsidRPr="0096028C" w:rsidRDefault="000E13E1" w:rsidP="00A94870">
      <w:pPr>
        <w:pStyle w:val="ARTartustawynprozporzdzenia"/>
      </w:pPr>
      <w:r w:rsidRPr="007238FC">
        <w:rPr>
          <w:rStyle w:val="Ppogrubienie"/>
        </w:rPr>
        <w:t>Art.</w:t>
      </w:r>
      <w:r>
        <w:rPr>
          <w:rStyle w:val="Ppogrubienie"/>
        </w:rPr>
        <w:t> </w:t>
      </w:r>
      <w:r w:rsidRPr="007238FC">
        <w:rPr>
          <w:rStyle w:val="Ppogrubienie"/>
        </w:rPr>
        <w:t>13.</w:t>
      </w:r>
      <w:r>
        <w:rPr>
          <w:rStyle w:val="Ppogrubienie"/>
        </w:rPr>
        <w:t xml:space="preserve"> </w:t>
      </w:r>
      <w:r w:rsidRPr="007238FC">
        <w:t>Do postępowań</w:t>
      </w:r>
      <w:r w:rsidRPr="00C87636">
        <w:t xml:space="preserve"> wszczętych </w:t>
      </w:r>
      <w:r>
        <w:t xml:space="preserve">przed </w:t>
      </w:r>
      <w:r w:rsidRPr="00C30BA7">
        <w:t>dniem</w:t>
      </w:r>
      <w:r>
        <w:t xml:space="preserve"> wejścia</w:t>
      </w:r>
      <w:r w:rsidRPr="00C30BA7">
        <w:t xml:space="preserve"> w życie</w:t>
      </w:r>
      <w:r w:rsidRPr="00C87636">
        <w:t xml:space="preserve"> ni</w:t>
      </w:r>
      <w:r>
        <w:t>niejszej ustawy stosuje się art.</w:t>
      </w:r>
      <w:r w:rsidRPr="00C87636">
        <w:t xml:space="preserve"> 5 ustawy, o której mowa w art. 8</w:t>
      </w:r>
      <w:r>
        <w:t>,</w:t>
      </w:r>
      <w:r w:rsidRPr="00C87636">
        <w:t xml:space="preserve"> w brzmieniu nadanym niniejszą ustawą.</w:t>
      </w:r>
    </w:p>
    <w:p w:rsidR="0096028C" w:rsidRPr="00A427CF" w:rsidRDefault="00A94870" w:rsidP="00004561">
      <w:pPr>
        <w:pStyle w:val="ARTartustawynprozporzdzenia"/>
      </w:pPr>
      <w:r w:rsidRPr="00EF7BB7">
        <w:rPr>
          <w:rStyle w:val="Ppogrubienie"/>
        </w:rPr>
        <w:t>Art.</w:t>
      </w:r>
      <w:r w:rsidR="0096028C" w:rsidRPr="00EF7BB7">
        <w:rPr>
          <w:rStyle w:val="Ppogrubienie"/>
        </w:rPr>
        <w:t> </w:t>
      </w:r>
      <w:r w:rsidRPr="00EF7BB7">
        <w:rPr>
          <w:rStyle w:val="Ppogrubienie"/>
        </w:rPr>
        <w:t>1</w:t>
      </w:r>
      <w:r w:rsidR="000E13E1">
        <w:rPr>
          <w:rStyle w:val="Ppogrubienie"/>
        </w:rPr>
        <w:t>4</w:t>
      </w:r>
      <w:r w:rsidRPr="00EF7BB7">
        <w:rPr>
          <w:rStyle w:val="Ppogrubienie"/>
        </w:rPr>
        <w:t>.</w:t>
      </w:r>
      <w:r w:rsidRPr="004C7CC2">
        <w:t xml:space="preserve"> Ustawa wchodzi w życie po upływie 14 dni od dnia ogłoszenia.</w:t>
      </w:r>
    </w:p>
    <w:sectPr w:rsidR="0096028C" w:rsidRPr="00A427CF" w:rsidSect="00366FBB">
      <w:headerReference w:type="default" r:id="rId11"/>
      <w:footnotePr>
        <w:numRestart w:val="eachSect"/>
      </w:footnotePr>
      <w:pgSz w:w="11906" w:h="16838"/>
      <w:pgMar w:top="1559" w:right="1435" w:bottom="1559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3E1" w:rsidRDefault="000E13E1">
      <w:r>
        <w:separator/>
      </w:r>
    </w:p>
  </w:endnote>
  <w:endnote w:type="continuationSeparator" w:id="0">
    <w:p w:rsidR="000E13E1" w:rsidRDefault="000E1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3E1" w:rsidRDefault="000E13E1">
      <w:r>
        <w:separator/>
      </w:r>
    </w:p>
  </w:footnote>
  <w:footnote w:type="continuationSeparator" w:id="0">
    <w:p w:rsidR="000E13E1" w:rsidRDefault="000E13E1">
      <w:r>
        <w:continuationSeparator/>
      </w:r>
    </w:p>
  </w:footnote>
  <w:footnote w:id="1">
    <w:p w:rsidR="000E13E1" w:rsidRPr="00F8475F" w:rsidRDefault="000E13E1" w:rsidP="00C14890">
      <w:pPr>
        <w:pStyle w:val="ODNONIKtreodnonika"/>
        <w:rPr>
          <w:rStyle w:val="IGindeksgrny"/>
        </w:rPr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F8475F">
        <w:t xml:space="preserve">Zmiany wymienionej </w:t>
      </w:r>
      <w:r>
        <w:t xml:space="preserve">Konwencji zostały ogłoszone w Dz. </w:t>
      </w:r>
      <w:r w:rsidRPr="00F8475F">
        <w:t>U.</w:t>
      </w:r>
      <w:r>
        <w:t xml:space="preserve"> </w:t>
      </w:r>
      <w:r w:rsidRPr="00283576">
        <w:t>z 1995 r. poz.</w:t>
      </w:r>
      <w:r>
        <w:t xml:space="preserve"> 175, 176 i 177, z 1998 r. poz. </w:t>
      </w:r>
      <w:r w:rsidRPr="00283576">
        <w:t xml:space="preserve">962, z 2001 r. poz. 266, z 2003 r. </w:t>
      </w:r>
      <w:r>
        <w:t>poz. 364,</w:t>
      </w:r>
      <w:r w:rsidRPr="00283576">
        <w:t xml:space="preserve"> z 2010 r. </w:t>
      </w:r>
      <w:r>
        <w:t>poz. 587 oraz z 2014 r. poz. 1155.</w:t>
      </w:r>
    </w:p>
  </w:footnote>
  <w:footnote w:id="2">
    <w:p w:rsidR="000E13E1" w:rsidRDefault="000E13E1" w:rsidP="00A94870">
      <w:pPr>
        <w:pStyle w:val="ODNONIKtreodnonika"/>
      </w:pPr>
      <w:r>
        <w:rPr>
          <w:rStyle w:val="Odwoanieprzypisudolnego"/>
        </w:rPr>
        <w:footnoteRef/>
      </w:r>
      <w:r w:rsidRPr="00C42963">
        <w:rPr>
          <w:rStyle w:val="IGindeksgrny"/>
        </w:rPr>
        <w:t>)</w:t>
      </w:r>
      <w:r>
        <w:tab/>
      </w:r>
      <w:r w:rsidRPr="00C42963">
        <w:t>Zmiany wymienionej ustawy zostały ogłoszone w Dz. U. z 1997 r. poz. 1083, z 1999 r. poz. 931, z 2000 r. poz. 701 i 1268, z 2001 r.</w:t>
      </w:r>
      <w:r>
        <w:t xml:space="preserve"> </w:t>
      </w:r>
      <w:r w:rsidRPr="00C42963">
        <w:t>poz. 1071 i 1194, z 2002 r. poz. 676 i 1679, z 2003 r. poz. 1061, 1380 i 1750, z 2004 r. poz. 889, 2135, 2405, 2426 i 2703, z 2005 r.</w:t>
      </w:r>
      <w:r>
        <w:t xml:space="preserve"> </w:t>
      </w:r>
      <w:r w:rsidRPr="00C42963">
        <w:t>poz. 1363 i 1479, z 2006 r. poz. 708 i 1648, z 2007 r. poz. 849, z 2008 r. poz. 620 i 1344, z 2009 r. poz. 39, 119, 504, 817, 911, 963,</w:t>
      </w:r>
      <w:r>
        <w:t xml:space="preserve"> </w:t>
      </w:r>
      <w:r w:rsidRPr="00C42963">
        <w:t>1475, 1540 i 1589, z 2010 r. poz. 191, 227, 842 i 1228, z 2011 r. poz. 201, 202, 654, 734, 1092, 1280 i 1431, z 2012 r. poz. 908,</w:t>
      </w:r>
      <w:r>
        <w:t xml:space="preserve"> </w:t>
      </w:r>
      <w:r w:rsidRPr="00C42963">
        <w:t>z 2013 r. poz. 628 i 1247, z 2014 r. poz. 287, 619 i 1707, z 2015 r. poz. 21, 396, 431, 541, 1269 i 1573 oraz z 2016 r. poz. 428</w:t>
      </w:r>
      <w:r>
        <w:t xml:space="preserve"> i 437</w:t>
      </w:r>
      <w:r w:rsidRPr="00C42963">
        <w:t>.</w:t>
      </w:r>
      <w:r>
        <w:t xml:space="preserve"> </w:t>
      </w:r>
    </w:p>
  </w:footnote>
  <w:footnote w:id="3">
    <w:p w:rsidR="000E13E1" w:rsidRDefault="000E13E1" w:rsidP="00C1489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0F4492">
        <w:t xml:space="preserve">Zmiany tekstu </w:t>
      </w:r>
      <w:r w:rsidRPr="00F13668">
        <w:rPr>
          <w:rStyle w:val="Odwoaniedokomentarza"/>
          <w:sz w:val="20"/>
          <w:szCs w:val="20"/>
        </w:rPr>
        <w:t>jednolitego</w:t>
      </w:r>
      <w:r w:rsidRPr="000F4492">
        <w:t xml:space="preserve"> wymienionej ustawy zostały ogłoszone w Dz. U. z 2015 r. poz. 509, 694</w:t>
      </w:r>
      <w:r>
        <w:t xml:space="preserve">, 1066, 1224, 1309, 1311, 1418, </w:t>
      </w:r>
      <w:r w:rsidRPr="000F4492">
        <w:t>1595 i</w:t>
      </w:r>
      <w:r>
        <w:t xml:space="preserve"> 1781 oraz z 2016 r. poz. 147, 437, 633 i 960.</w:t>
      </w:r>
    </w:p>
  </w:footnote>
  <w:footnote w:id="4">
    <w:p w:rsidR="000E13E1" w:rsidRDefault="000E13E1" w:rsidP="00A94870">
      <w:pPr>
        <w:pStyle w:val="ODNONIKtreodnonika"/>
      </w:pPr>
      <w:r>
        <w:rPr>
          <w:rStyle w:val="Odwoanieprzypisudolnego"/>
        </w:rPr>
        <w:footnoteRef/>
      </w:r>
      <w:r w:rsidRPr="00F13668">
        <w:rPr>
          <w:rStyle w:val="IGindeksgrny"/>
        </w:rPr>
        <w:t>)</w:t>
      </w:r>
      <w:r>
        <w:tab/>
      </w:r>
      <w:r w:rsidRPr="00B14711">
        <w:t>Zmiany wymienionej ustawy zostały ogłoszone w Dz. U. z 1999 r.</w:t>
      </w:r>
      <w:r>
        <w:t xml:space="preserve"> </w:t>
      </w:r>
      <w:r w:rsidRPr="00B14711">
        <w:t xml:space="preserve">poz. 931, z 2000 r. </w:t>
      </w:r>
      <w:r>
        <w:t>poz. 580, 717, 852 i </w:t>
      </w:r>
      <w:r w:rsidRPr="00B14711">
        <w:t>1027, z 2001 r. poz. 1071 i 1149, z 2002 r. poz. 676, z 2003 r. poz. 155</w:t>
      </w:r>
      <w:r>
        <w:t xml:space="preserve">, </w:t>
      </w:r>
      <w:r w:rsidRPr="00B14711">
        <w:t xml:space="preserve">1061 i 1188, z 2004 r. poz. 514, 626, </w:t>
      </w:r>
      <w:r>
        <w:t xml:space="preserve">889, </w:t>
      </w:r>
      <w:r w:rsidRPr="00B14711">
        <w:t>2405</w:t>
      </w:r>
      <w:r>
        <w:t xml:space="preserve"> </w:t>
      </w:r>
      <w:r w:rsidRPr="00B14711">
        <w:t>i 2641, z 2005 r. poz. 70, 461, 680, 821, 1181, 1203, 1363, 1416 i 1479, z 2006 r. poz. 118, 467, 659,</w:t>
      </w:r>
      <w:r>
        <w:t xml:space="preserve"> 708,</w:t>
      </w:r>
      <w:r w:rsidRPr="00B14711">
        <w:t xml:space="preserve"> 711, </w:t>
      </w:r>
      <w:r>
        <w:t>1009,</w:t>
      </w:r>
      <w:r w:rsidRPr="00B14711">
        <w:t xml:space="preserve"> 1013, </w:t>
      </w:r>
      <w:r>
        <w:t xml:space="preserve">1192, </w:t>
      </w:r>
      <w:r w:rsidRPr="00B14711">
        <w:t>1647 i 1648, z 2007 r. poz. 116, 432, 539, 589, 664, 766, 849 i 903, z</w:t>
      </w:r>
      <w:r>
        <w:t> </w:t>
      </w:r>
      <w:r w:rsidRPr="00B14711">
        <w:t>2008</w:t>
      </w:r>
      <w:r>
        <w:t> </w:t>
      </w:r>
      <w:r w:rsidRPr="00B14711">
        <w:t>r. poz. 162, 648, 686, 802, 1133, 1308, 1344, 1485, 1571 i 1651, z 2009 r. poz. 39, 104, 171, 585, 716, 1051, 1178, 1323, 1375, 1474 i 1589,</w:t>
      </w:r>
      <w:r>
        <w:t xml:space="preserve"> </w:t>
      </w:r>
      <w:r w:rsidRPr="00B14711">
        <w:t>z 2010 r. poz. 46, 626, 669, 826, 842, 1228 i 1307, z 2011 r. poz.</w:t>
      </w:r>
      <w:r>
        <w:t> </w:t>
      </w:r>
      <w:r w:rsidRPr="00B14711">
        <w:t>245</w:t>
      </w:r>
      <w:r>
        <w:t xml:space="preserve">, </w:t>
      </w:r>
      <w:r w:rsidRPr="00B14711">
        <w:t>246, 273, 654, 678, 829, 1135,</w:t>
      </w:r>
      <w:r>
        <w:t xml:space="preserve"> </w:t>
      </w:r>
      <w:r w:rsidRPr="00B14711">
        <w:t xml:space="preserve">1280, </w:t>
      </w:r>
      <w:r>
        <w:t>1430, 1431,</w:t>
      </w:r>
      <w:r w:rsidRPr="00B14711">
        <w:t xml:space="preserve"> 1438 i 1645, z 2012 r. poz. 886, 1091, 1101, 1327, 1426, 1447 i 1529,</w:t>
      </w:r>
      <w:r>
        <w:t xml:space="preserve"> </w:t>
      </w:r>
      <w:r w:rsidRPr="00B14711">
        <w:t>z 2013 r. poz. 480, 765, 849, 1247, 1262, 1282 i 1650, z 2014 r. poz. 85, 384,</w:t>
      </w:r>
      <w:r>
        <w:t xml:space="preserve"> 694, 1375 i 1556,</w:t>
      </w:r>
      <w:r w:rsidRPr="00B14711">
        <w:t xml:space="preserve"> z 2015 r. poz. 21, 290, 396,</w:t>
      </w:r>
      <w:r>
        <w:t xml:space="preserve"> </w:t>
      </w:r>
      <w:r w:rsidRPr="00B14711">
        <w:t>1185</w:t>
      </w:r>
      <w:r>
        <w:t>, 1186, 1334, 1788, 1855 i 2281 oraz z 2016 r. poz. 178, 437, 1020, 1070 i 1243.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3E1" w:rsidRPr="00B371CC" w:rsidRDefault="000E13E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C0F17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04561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4AE6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13E1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DF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39E1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987"/>
    <w:rsid w:val="002E1DE3"/>
    <w:rsid w:val="002E2AB6"/>
    <w:rsid w:val="002E3F34"/>
    <w:rsid w:val="002E5F79"/>
    <w:rsid w:val="002E64FA"/>
    <w:rsid w:val="002F0A00"/>
    <w:rsid w:val="002F0CFA"/>
    <w:rsid w:val="002F226D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6FBB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3B84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53B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67F36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0A47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D7D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28C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013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27CF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4870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1730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0F17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4890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704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7BB7"/>
    <w:rsid w:val="00F00B73"/>
    <w:rsid w:val="00F03369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96028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96028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82168A-E1D8-4CA3-8830-87B9B033F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2221</Words>
  <Characters>12910</Characters>
  <Application>Microsoft Office Word</Application>
  <DocSecurity>0</DocSecurity>
  <Lines>107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Zagórska-Fulara Małgorzata</cp:lastModifiedBy>
  <cp:revision>4</cp:revision>
  <cp:lastPrinted>2012-04-23T06:39:00Z</cp:lastPrinted>
  <dcterms:created xsi:type="dcterms:W3CDTF">2016-09-09T10:01:00Z</dcterms:created>
  <dcterms:modified xsi:type="dcterms:W3CDTF">2016-09-09T13:52:00Z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