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E44B8D" w14:textId="77777777" w:rsidR="001D3C68" w:rsidRPr="00577014" w:rsidRDefault="00C02D20" w:rsidP="00E12116">
      <w:pPr>
        <w:spacing w:after="0" w:line="360" w:lineRule="auto"/>
        <w:jc w:val="center"/>
        <w:rPr>
          <w:rFonts w:ascii="Arial" w:hAnsi="Arial" w:cs="Arial"/>
          <w:b/>
          <w:sz w:val="24"/>
          <w:szCs w:val="24"/>
        </w:rPr>
      </w:pPr>
      <w:bookmarkStart w:id="0" w:name="_GoBack"/>
      <w:bookmarkEnd w:id="0"/>
      <w:r w:rsidRPr="00577014">
        <w:rPr>
          <w:rFonts w:ascii="Arial" w:hAnsi="Arial" w:cs="Arial"/>
          <w:b/>
          <w:sz w:val="24"/>
          <w:szCs w:val="24"/>
        </w:rPr>
        <w:t xml:space="preserve">USTAWA </w:t>
      </w:r>
    </w:p>
    <w:p w14:paraId="233358A2" w14:textId="77777777" w:rsidR="00C02D20" w:rsidRPr="00577014" w:rsidRDefault="00C02D20" w:rsidP="00E12116">
      <w:pPr>
        <w:spacing w:after="0" w:line="360" w:lineRule="auto"/>
        <w:jc w:val="center"/>
        <w:rPr>
          <w:rFonts w:ascii="Arial" w:hAnsi="Arial" w:cs="Arial"/>
          <w:sz w:val="24"/>
          <w:szCs w:val="24"/>
        </w:rPr>
      </w:pPr>
      <w:r w:rsidRPr="00577014">
        <w:rPr>
          <w:rFonts w:ascii="Arial" w:hAnsi="Arial" w:cs="Arial"/>
          <w:sz w:val="24"/>
          <w:szCs w:val="24"/>
        </w:rPr>
        <w:t xml:space="preserve"> z dnia ……………………..</w:t>
      </w:r>
    </w:p>
    <w:p w14:paraId="03DC14CC" w14:textId="77777777" w:rsidR="00323E16" w:rsidRDefault="00C02D20" w:rsidP="009641C5">
      <w:pPr>
        <w:spacing w:after="0" w:line="360" w:lineRule="auto"/>
        <w:jc w:val="center"/>
        <w:rPr>
          <w:rFonts w:ascii="Arial" w:hAnsi="Arial" w:cs="Arial"/>
          <w:b/>
          <w:sz w:val="24"/>
          <w:szCs w:val="24"/>
        </w:rPr>
      </w:pPr>
      <w:r w:rsidRPr="00577014">
        <w:rPr>
          <w:rFonts w:ascii="Arial" w:hAnsi="Arial" w:cs="Arial"/>
          <w:b/>
          <w:sz w:val="24"/>
          <w:szCs w:val="24"/>
        </w:rPr>
        <w:t>o</w:t>
      </w:r>
      <w:r w:rsidR="009641C5">
        <w:rPr>
          <w:rFonts w:ascii="Arial" w:hAnsi="Arial" w:cs="Arial"/>
          <w:b/>
          <w:sz w:val="24"/>
          <w:szCs w:val="24"/>
        </w:rPr>
        <w:t xml:space="preserve"> </w:t>
      </w:r>
      <w:r w:rsidR="00323E16">
        <w:rPr>
          <w:rFonts w:ascii="Arial" w:hAnsi="Arial" w:cs="Arial"/>
          <w:b/>
          <w:sz w:val="24"/>
          <w:szCs w:val="24"/>
        </w:rPr>
        <w:t xml:space="preserve">uregulowaniu praw do nieruchomości na terenie miasta stołecznego Warszawy </w:t>
      </w:r>
    </w:p>
    <w:p w14:paraId="2D1696B3" w14:textId="1E331917" w:rsidR="00C02D20" w:rsidRPr="00577014" w:rsidRDefault="00C02D20" w:rsidP="009641C5">
      <w:pPr>
        <w:spacing w:after="0" w:line="360" w:lineRule="auto"/>
        <w:jc w:val="center"/>
        <w:rPr>
          <w:rFonts w:ascii="Arial" w:hAnsi="Arial" w:cs="Arial"/>
          <w:b/>
          <w:sz w:val="24"/>
          <w:szCs w:val="24"/>
        </w:rPr>
      </w:pPr>
    </w:p>
    <w:p w14:paraId="56A01A88" w14:textId="77777777" w:rsidR="00A938FF" w:rsidRDefault="00A938FF" w:rsidP="00A938FF">
      <w:pPr>
        <w:spacing w:after="0" w:line="360" w:lineRule="auto"/>
        <w:rPr>
          <w:rFonts w:ascii="Arial" w:hAnsi="Arial" w:cs="Arial"/>
          <w:b/>
          <w:sz w:val="24"/>
          <w:szCs w:val="24"/>
        </w:rPr>
      </w:pPr>
    </w:p>
    <w:p w14:paraId="5726B483" w14:textId="77777777" w:rsidR="00D32F8F" w:rsidRDefault="00D32F8F" w:rsidP="00A938FF">
      <w:pPr>
        <w:spacing w:after="0" w:line="360" w:lineRule="auto"/>
        <w:rPr>
          <w:rFonts w:ascii="Arial" w:hAnsi="Arial" w:cs="Arial"/>
          <w:b/>
          <w:sz w:val="24"/>
          <w:szCs w:val="24"/>
        </w:rPr>
      </w:pPr>
    </w:p>
    <w:p w14:paraId="02E7EF05" w14:textId="0BA51034" w:rsidR="00CA4DA0" w:rsidRDefault="00A938FF" w:rsidP="00A938FF">
      <w:pPr>
        <w:spacing w:after="0" w:line="360" w:lineRule="auto"/>
        <w:jc w:val="both"/>
        <w:rPr>
          <w:rFonts w:ascii="Arial" w:hAnsi="Arial" w:cs="Arial"/>
          <w:i/>
          <w:sz w:val="24"/>
          <w:szCs w:val="24"/>
        </w:rPr>
      </w:pPr>
      <w:r w:rsidRPr="00CA4DA0">
        <w:rPr>
          <w:rFonts w:ascii="Arial" w:hAnsi="Arial" w:cs="Arial"/>
          <w:i/>
          <w:sz w:val="24"/>
          <w:szCs w:val="24"/>
        </w:rPr>
        <w:t>Celem ustawy jest ostateczne</w:t>
      </w:r>
      <w:r w:rsidR="00795B8E">
        <w:rPr>
          <w:rFonts w:ascii="Arial" w:hAnsi="Arial" w:cs="Arial"/>
          <w:i/>
          <w:sz w:val="24"/>
          <w:szCs w:val="24"/>
        </w:rPr>
        <w:t xml:space="preserve"> oraz</w:t>
      </w:r>
      <w:r w:rsidRPr="00CA4DA0">
        <w:rPr>
          <w:rFonts w:ascii="Arial" w:hAnsi="Arial" w:cs="Arial"/>
          <w:i/>
          <w:sz w:val="24"/>
          <w:szCs w:val="24"/>
        </w:rPr>
        <w:t xml:space="preserve"> kompleksowe uregulowanie </w:t>
      </w:r>
      <w:r w:rsidR="00AE5FF1" w:rsidRPr="00AE5FF1">
        <w:rPr>
          <w:rFonts w:ascii="Arial" w:hAnsi="Arial" w:cs="Arial"/>
          <w:i/>
          <w:sz w:val="24"/>
          <w:szCs w:val="24"/>
        </w:rPr>
        <w:t xml:space="preserve">praw do nieruchomości na terenie miasta stołecznego </w:t>
      </w:r>
      <w:r w:rsidR="00AE5FF1" w:rsidRPr="00F26655">
        <w:rPr>
          <w:rFonts w:ascii="Arial" w:hAnsi="Arial" w:cs="Arial"/>
          <w:i/>
          <w:sz w:val="24"/>
          <w:szCs w:val="24"/>
        </w:rPr>
        <w:t>Warszawy</w:t>
      </w:r>
      <w:r w:rsidR="00B9463B" w:rsidRPr="00F26655">
        <w:rPr>
          <w:rFonts w:ascii="Arial" w:hAnsi="Arial" w:cs="Arial"/>
          <w:i/>
          <w:sz w:val="24"/>
          <w:szCs w:val="24"/>
        </w:rPr>
        <w:t>,</w:t>
      </w:r>
      <w:r w:rsidR="00103850">
        <w:rPr>
          <w:rFonts w:ascii="Arial" w:hAnsi="Arial" w:cs="Arial"/>
          <w:i/>
          <w:sz w:val="24"/>
          <w:szCs w:val="24"/>
        </w:rPr>
        <w:t xml:space="preserve"> </w:t>
      </w:r>
      <w:r w:rsidRPr="00CA4DA0">
        <w:rPr>
          <w:rFonts w:ascii="Arial" w:hAnsi="Arial" w:cs="Arial"/>
          <w:i/>
          <w:sz w:val="24"/>
          <w:szCs w:val="24"/>
        </w:rPr>
        <w:t xml:space="preserve">zasad i zakresu ustanowienia użytkowania wieczystego nieruchomości, wypłaty odszkodowań i rekompensat </w:t>
      </w:r>
      <w:r w:rsidR="001802AA" w:rsidRPr="00CA4DA0">
        <w:rPr>
          <w:rFonts w:ascii="Arial" w:hAnsi="Arial" w:cs="Arial"/>
          <w:i/>
          <w:sz w:val="24"/>
          <w:szCs w:val="24"/>
        </w:rPr>
        <w:t>oraz uporządkowanie wszelkich innych roszczeń byłych właścicieli nieruchomości warszaws</w:t>
      </w:r>
      <w:r w:rsidR="00552065">
        <w:rPr>
          <w:rFonts w:ascii="Arial" w:hAnsi="Arial" w:cs="Arial"/>
          <w:i/>
          <w:sz w:val="24"/>
          <w:szCs w:val="24"/>
        </w:rPr>
        <w:t>kich</w:t>
      </w:r>
      <w:r w:rsidR="001802AA" w:rsidRPr="00CA4DA0">
        <w:rPr>
          <w:rFonts w:ascii="Arial" w:hAnsi="Arial" w:cs="Arial"/>
          <w:i/>
          <w:sz w:val="24"/>
          <w:szCs w:val="24"/>
        </w:rPr>
        <w:t>, którzy na mocy dekretu z dnia 26 października 1945 r. o własności i użytkowaniu gruntów na obszarze m.st. Warszawy (Dz.U. z 1945 r. Nr 50 poz. 279) zostali pozbawieni prawa własności nieruchomości</w:t>
      </w:r>
      <w:r w:rsidR="00A14B83">
        <w:rPr>
          <w:rFonts w:ascii="Arial" w:hAnsi="Arial" w:cs="Arial"/>
          <w:i/>
          <w:sz w:val="24"/>
          <w:szCs w:val="24"/>
        </w:rPr>
        <w:t xml:space="preserve"> lub ich spadkobierców</w:t>
      </w:r>
      <w:r w:rsidR="001802AA" w:rsidRPr="00CA4DA0">
        <w:rPr>
          <w:rFonts w:ascii="Arial" w:hAnsi="Arial" w:cs="Arial"/>
          <w:i/>
          <w:sz w:val="24"/>
          <w:szCs w:val="24"/>
        </w:rPr>
        <w:t xml:space="preserve">. Celem ustawy jest zadośćuczynienie za naruszenie prawa własności, w poszanowaniu zasady sprawiedliwości dziejowej i społecznej oraz konstytucyjnej zasady nienaruszalności prawa własności. </w:t>
      </w:r>
    </w:p>
    <w:p w14:paraId="401F3980" w14:textId="1E183639" w:rsidR="00A938FF" w:rsidRPr="00860462" w:rsidRDefault="001802AA" w:rsidP="00EF792E">
      <w:pPr>
        <w:spacing w:after="0" w:line="360" w:lineRule="auto"/>
        <w:jc w:val="both"/>
        <w:rPr>
          <w:rFonts w:ascii="Arial" w:hAnsi="Arial" w:cs="Arial"/>
          <w:i/>
          <w:sz w:val="24"/>
          <w:szCs w:val="24"/>
        </w:rPr>
      </w:pPr>
      <w:r w:rsidRPr="00CA4DA0">
        <w:rPr>
          <w:rFonts w:ascii="Arial" w:hAnsi="Arial" w:cs="Arial"/>
          <w:i/>
          <w:sz w:val="24"/>
          <w:szCs w:val="24"/>
        </w:rPr>
        <w:t>Ustawę uchwala się, ponadto, celem poszanowania uwarunkowań historycznych oraz nieodwracalnych skutków</w:t>
      </w:r>
      <w:r w:rsidR="00D32F8F">
        <w:rPr>
          <w:rFonts w:ascii="Arial" w:hAnsi="Arial" w:cs="Arial"/>
          <w:i/>
          <w:sz w:val="24"/>
          <w:szCs w:val="24"/>
        </w:rPr>
        <w:t>,</w:t>
      </w:r>
      <w:r w:rsidRPr="00CA4DA0">
        <w:rPr>
          <w:rFonts w:ascii="Arial" w:hAnsi="Arial" w:cs="Arial"/>
          <w:i/>
          <w:sz w:val="24"/>
          <w:szCs w:val="24"/>
        </w:rPr>
        <w:t xml:space="preserve"> związanych z powojenną odbudową stolicy</w:t>
      </w:r>
      <w:r w:rsidR="00B34A15">
        <w:rPr>
          <w:rFonts w:ascii="Arial" w:hAnsi="Arial" w:cs="Arial"/>
          <w:i/>
          <w:sz w:val="24"/>
          <w:szCs w:val="24"/>
        </w:rPr>
        <w:t xml:space="preserve"> oraz</w:t>
      </w:r>
      <w:r w:rsidRPr="00CA4DA0">
        <w:rPr>
          <w:rFonts w:ascii="Arial" w:hAnsi="Arial" w:cs="Arial"/>
          <w:i/>
          <w:sz w:val="24"/>
          <w:szCs w:val="24"/>
        </w:rPr>
        <w:t xml:space="preserve"> wieloletnim dysponowaniem faktycznym i prawnym nieruchomościami warszawskimi przez miasto stołeczne Warszaw</w:t>
      </w:r>
      <w:r w:rsidR="00D717C3">
        <w:rPr>
          <w:rFonts w:ascii="Arial" w:hAnsi="Arial" w:cs="Arial"/>
          <w:i/>
          <w:sz w:val="24"/>
          <w:szCs w:val="24"/>
        </w:rPr>
        <w:t>a</w:t>
      </w:r>
      <w:r w:rsidR="00B34A15">
        <w:rPr>
          <w:rFonts w:ascii="Arial" w:hAnsi="Arial" w:cs="Arial"/>
          <w:i/>
          <w:sz w:val="24"/>
          <w:szCs w:val="24"/>
        </w:rPr>
        <w:t>, a także celem umożliwienia</w:t>
      </w:r>
      <w:r w:rsidR="00B027D2" w:rsidRPr="00CA4DA0">
        <w:rPr>
          <w:rFonts w:ascii="Arial" w:hAnsi="Arial" w:cs="Arial"/>
          <w:i/>
          <w:sz w:val="24"/>
          <w:szCs w:val="24"/>
        </w:rPr>
        <w:t xml:space="preserve"> racjonalnego gospodarowania nieruchomościami warszawskimi przez miasto stołeczne Warszaw</w:t>
      </w:r>
      <w:r w:rsidR="00D717C3">
        <w:rPr>
          <w:rFonts w:ascii="Arial" w:hAnsi="Arial" w:cs="Arial"/>
          <w:i/>
          <w:sz w:val="24"/>
          <w:szCs w:val="24"/>
        </w:rPr>
        <w:t>a</w:t>
      </w:r>
      <w:r w:rsidR="00B027D2" w:rsidRPr="00CA4DA0">
        <w:rPr>
          <w:rFonts w:ascii="Arial" w:hAnsi="Arial" w:cs="Arial"/>
          <w:i/>
          <w:sz w:val="24"/>
          <w:szCs w:val="24"/>
        </w:rPr>
        <w:t>.</w:t>
      </w:r>
      <w:r w:rsidRPr="00CA4DA0">
        <w:rPr>
          <w:rFonts w:ascii="Arial" w:hAnsi="Arial" w:cs="Arial"/>
          <w:i/>
          <w:sz w:val="24"/>
          <w:szCs w:val="24"/>
        </w:rPr>
        <w:t xml:space="preserve"> </w:t>
      </w:r>
    </w:p>
    <w:p w14:paraId="08EDC9EE" w14:textId="77777777" w:rsidR="00795B8E" w:rsidRPr="00577014" w:rsidRDefault="00795B8E" w:rsidP="00EF792E">
      <w:pPr>
        <w:spacing w:after="0" w:line="360" w:lineRule="auto"/>
        <w:jc w:val="both"/>
        <w:rPr>
          <w:rFonts w:ascii="Arial" w:hAnsi="Arial" w:cs="Arial"/>
          <w:sz w:val="24"/>
          <w:szCs w:val="24"/>
        </w:rPr>
      </w:pPr>
    </w:p>
    <w:p w14:paraId="25686E8D" w14:textId="77777777" w:rsidR="00EF792E" w:rsidRPr="00577014" w:rsidRDefault="00EF792E" w:rsidP="00EF792E">
      <w:pPr>
        <w:spacing w:after="0" w:line="360" w:lineRule="auto"/>
        <w:jc w:val="center"/>
        <w:rPr>
          <w:rFonts w:ascii="Arial" w:hAnsi="Arial" w:cs="Arial"/>
          <w:b/>
          <w:sz w:val="24"/>
          <w:szCs w:val="24"/>
        </w:rPr>
      </w:pPr>
      <w:r w:rsidRPr="00577014">
        <w:rPr>
          <w:rFonts w:ascii="Arial" w:hAnsi="Arial" w:cs="Arial"/>
          <w:b/>
          <w:sz w:val="24"/>
          <w:szCs w:val="24"/>
        </w:rPr>
        <w:t>Rozdział 1</w:t>
      </w:r>
    </w:p>
    <w:p w14:paraId="3265EED1" w14:textId="77777777" w:rsidR="00EF792E" w:rsidRPr="00577014" w:rsidRDefault="00EF792E" w:rsidP="00EF792E">
      <w:pPr>
        <w:spacing w:after="0" w:line="360" w:lineRule="auto"/>
        <w:jc w:val="center"/>
        <w:rPr>
          <w:rFonts w:ascii="Arial" w:hAnsi="Arial" w:cs="Arial"/>
          <w:b/>
          <w:sz w:val="24"/>
          <w:szCs w:val="24"/>
        </w:rPr>
      </w:pPr>
      <w:r w:rsidRPr="00577014">
        <w:rPr>
          <w:rFonts w:ascii="Arial" w:hAnsi="Arial" w:cs="Arial"/>
          <w:b/>
          <w:sz w:val="24"/>
          <w:szCs w:val="24"/>
        </w:rPr>
        <w:t>Przepisy ogólne</w:t>
      </w:r>
    </w:p>
    <w:p w14:paraId="0B87885E" w14:textId="77777777" w:rsidR="00A938FF" w:rsidRPr="00A938FF" w:rsidRDefault="00A938FF" w:rsidP="00625282">
      <w:pPr>
        <w:spacing w:after="0" w:line="360" w:lineRule="auto"/>
        <w:rPr>
          <w:rFonts w:ascii="Arial" w:hAnsi="Arial" w:cs="Arial"/>
          <w:sz w:val="24"/>
          <w:szCs w:val="24"/>
        </w:rPr>
      </w:pPr>
    </w:p>
    <w:p w14:paraId="698739B7" w14:textId="77777777" w:rsidR="009B057E" w:rsidRPr="00577014" w:rsidRDefault="00E12116" w:rsidP="00972E94">
      <w:pPr>
        <w:spacing w:after="0" w:line="360" w:lineRule="auto"/>
        <w:jc w:val="both"/>
        <w:rPr>
          <w:rFonts w:ascii="Arial" w:hAnsi="Arial" w:cs="Arial"/>
          <w:sz w:val="24"/>
          <w:szCs w:val="24"/>
        </w:rPr>
      </w:pPr>
      <w:r w:rsidRPr="00577014">
        <w:rPr>
          <w:rFonts w:ascii="Arial" w:hAnsi="Arial" w:cs="Arial"/>
          <w:b/>
          <w:sz w:val="24"/>
          <w:szCs w:val="24"/>
        </w:rPr>
        <w:t>Art. 1.</w:t>
      </w:r>
      <w:r w:rsidRPr="00577014">
        <w:rPr>
          <w:rFonts w:ascii="Arial" w:hAnsi="Arial" w:cs="Arial"/>
          <w:sz w:val="24"/>
          <w:szCs w:val="24"/>
        </w:rPr>
        <w:t xml:space="preserve"> Ustawa określa zasady</w:t>
      </w:r>
      <w:r w:rsidR="009B057E" w:rsidRPr="00577014">
        <w:rPr>
          <w:rFonts w:ascii="Arial" w:hAnsi="Arial" w:cs="Arial"/>
          <w:sz w:val="24"/>
          <w:szCs w:val="24"/>
        </w:rPr>
        <w:t>:</w:t>
      </w:r>
    </w:p>
    <w:p w14:paraId="03BE0AD5" w14:textId="77777777" w:rsidR="00602EC3" w:rsidRDefault="00D96FB0" w:rsidP="00042590">
      <w:pPr>
        <w:pStyle w:val="Akapitzlist"/>
        <w:numPr>
          <w:ilvl w:val="0"/>
          <w:numId w:val="1"/>
        </w:numPr>
        <w:spacing w:after="0" w:line="360" w:lineRule="auto"/>
        <w:ind w:left="0" w:firstLine="0"/>
        <w:jc w:val="both"/>
        <w:rPr>
          <w:rFonts w:ascii="Arial" w:hAnsi="Arial" w:cs="Arial"/>
          <w:sz w:val="24"/>
          <w:szCs w:val="24"/>
        </w:rPr>
      </w:pPr>
      <w:r w:rsidRPr="00602EC3">
        <w:rPr>
          <w:rFonts w:ascii="Arial" w:hAnsi="Arial" w:cs="Arial"/>
          <w:sz w:val="24"/>
          <w:szCs w:val="24"/>
        </w:rPr>
        <w:t xml:space="preserve">przyznania i </w:t>
      </w:r>
      <w:r w:rsidR="00A2038A" w:rsidRPr="00602EC3">
        <w:rPr>
          <w:rFonts w:ascii="Arial" w:hAnsi="Arial" w:cs="Arial"/>
          <w:sz w:val="24"/>
          <w:szCs w:val="24"/>
        </w:rPr>
        <w:t>realizacji prawa do ustanowienia</w:t>
      </w:r>
      <w:r w:rsidR="00A94065" w:rsidRPr="00602EC3">
        <w:rPr>
          <w:rFonts w:ascii="Arial" w:hAnsi="Arial" w:cs="Arial"/>
          <w:sz w:val="24"/>
          <w:szCs w:val="24"/>
        </w:rPr>
        <w:t xml:space="preserve"> </w:t>
      </w:r>
      <w:r w:rsidR="00E12116" w:rsidRPr="00602EC3">
        <w:rPr>
          <w:rFonts w:ascii="Arial" w:hAnsi="Arial" w:cs="Arial"/>
          <w:sz w:val="24"/>
          <w:szCs w:val="24"/>
        </w:rPr>
        <w:t>użytkowania</w:t>
      </w:r>
      <w:r w:rsidR="00214F15" w:rsidRPr="00602EC3">
        <w:rPr>
          <w:rFonts w:ascii="Arial" w:hAnsi="Arial" w:cs="Arial"/>
          <w:sz w:val="24"/>
          <w:szCs w:val="24"/>
        </w:rPr>
        <w:t xml:space="preserve"> wieczystego nieruchomości</w:t>
      </w:r>
      <w:r w:rsidR="00602EC3">
        <w:rPr>
          <w:rFonts w:ascii="Arial" w:hAnsi="Arial" w:cs="Arial"/>
          <w:sz w:val="24"/>
          <w:szCs w:val="24"/>
        </w:rPr>
        <w:t>,</w:t>
      </w:r>
      <w:r w:rsidR="00D32F8F">
        <w:rPr>
          <w:rFonts w:ascii="Arial" w:hAnsi="Arial" w:cs="Arial"/>
          <w:sz w:val="24"/>
          <w:szCs w:val="24"/>
        </w:rPr>
        <w:t xml:space="preserve"> zwanego dalej „prawem do ustanowienia użytkowania”,</w:t>
      </w:r>
    </w:p>
    <w:p w14:paraId="2CB24FB1" w14:textId="77777777" w:rsidR="00214F15" w:rsidRPr="00602EC3" w:rsidRDefault="00D96FB0" w:rsidP="00042590">
      <w:pPr>
        <w:pStyle w:val="Akapitzlist"/>
        <w:numPr>
          <w:ilvl w:val="0"/>
          <w:numId w:val="1"/>
        </w:numPr>
        <w:spacing w:after="0" w:line="360" w:lineRule="auto"/>
        <w:ind w:left="0" w:firstLine="0"/>
        <w:jc w:val="both"/>
        <w:rPr>
          <w:rFonts w:ascii="Arial" w:hAnsi="Arial" w:cs="Arial"/>
          <w:sz w:val="24"/>
          <w:szCs w:val="24"/>
        </w:rPr>
      </w:pPr>
      <w:r w:rsidRPr="00602EC3">
        <w:rPr>
          <w:rFonts w:ascii="Arial" w:hAnsi="Arial" w:cs="Arial"/>
          <w:sz w:val="24"/>
          <w:szCs w:val="24"/>
        </w:rPr>
        <w:t xml:space="preserve">przyznania i </w:t>
      </w:r>
      <w:r w:rsidR="00214F15" w:rsidRPr="00602EC3">
        <w:rPr>
          <w:rFonts w:ascii="Arial" w:hAnsi="Arial" w:cs="Arial"/>
          <w:sz w:val="24"/>
          <w:szCs w:val="24"/>
        </w:rPr>
        <w:t xml:space="preserve">realizacji </w:t>
      </w:r>
      <w:r w:rsidR="00A2038A" w:rsidRPr="00602EC3">
        <w:rPr>
          <w:rFonts w:ascii="Arial" w:hAnsi="Arial" w:cs="Arial"/>
          <w:sz w:val="24"/>
          <w:szCs w:val="24"/>
        </w:rPr>
        <w:t>prawa do odszkodowania</w:t>
      </w:r>
      <w:r w:rsidR="00214F15" w:rsidRPr="00602EC3">
        <w:rPr>
          <w:rFonts w:ascii="Arial" w:hAnsi="Arial" w:cs="Arial"/>
          <w:sz w:val="24"/>
          <w:szCs w:val="24"/>
        </w:rPr>
        <w:t xml:space="preserve"> za nier</w:t>
      </w:r>
      <w:r w:rsidR="00134350" w:rsidRPr="00602EC3">
        <w:rPr>
          <w:rFonts w:ascii="Arial" w:hAnsi="Arial" w:cs="Arial"/>
          <w:sz w:val="24"/>
          <w:szCs w:val="24"/>
        </w:rPr>
        <w:t>uchomość</w:t>
      </w:r>
      <w:r w:rsidR="00214F15" w:rsidRPr="00602EC3">
        <w:rPr>
          <w:rFonts w:ascii="Arial" w:hAnsi="Arial" w:cs="Arial"/>
          <w:sz w:val="24"/>
          <w:szCs w:val="24"/>
        </w:rPr>
        <w:t>,</w:t>
      </w:r>
      <w:r w:rsidR="00BD7ECB" w:rsidRPr="00602EC3">
        <w:rPr>
          <w:rFonts w:ascii="Arial" w:hAnsi="Arial" w:cs="Arial"/>
          <w:sz w:val="24"/>
          <w:szCs w:val="24"/>
        </w:rPr>
        <w:t xml:space="preserve"> zwanego dalej „prawem do odszkodowania”,</w:t>
      </w:r>
    </w:p>
    <w:p w14:paraId="4FA809A0" w14:textId="77777777" w:rsidR="00E12116" w:rsidRPr="00577014" w:rsidRDefault="00D96FB0" w:rsidP="00042590">
      <w:pPr>
        <w:pStyle w:val="Akapitzlist"/>
        <w:numPr>
          <w:ilvl w:val="0"/>
          <w:numId w:val="1"/>
        </w:numPr>
        <w:spacing w:after="0" w:line="360" w:lineRule="auto"/>
        <w:ind w:left="0" w:firstLine="0"/>
        <w:jc w:val="both"/>
        <w:rPr>
          <w:rFonts w:ascii="Arial" w:hAnsi="Arial" w:cs="Arial"/>
          <w:sz w:val="24"/>
          <w:szCs w:val="24"/>
        </w:rPr>
      </w:pPr>
      <w:r>
        <w:rPr>
          <w:rFonts w:ascii="Arial" w:hAnsi="Arial" w:cs="Arial"/>
          <w:sz w:val="24"/>
          <w:szCs w:val="24"/>
        </w:rPr>
        <w:t xml:space="preserve">przyznania i </w:t>
      </w:r>
      <w:r w:rsidR="00214F15" w:rsidRPr="00577014">
        <w:rPr>
          <w:rFonts w:ascii="Arial" w:hAnsi="Arial" w:cs="Arial"/>
          <w:sz w:val="24"/>
          <w:szCs w:val="24"/>
        </w:rPr>
        <w:t xml:space="preserve">realizacji </w:t>
      </w:r>
      <w:r w:rsidR="00A2038A" w:rsidRPr="00577014">
        <w:rPr>
          <w:rFonts w:ascii="Arial" w:hAnsi="Arial" w:cs="Arial"/>
          <w:sz w:val="24"/>
          <w:szCs w:val="24"/>
        </w:rPr>
        <w:t xml:space="preserve">prawa do </w:t>
      </w:r>
      <w:r w:rsidR="00214F15" w:rsidRPr="00577014">
        <w:rPr>
          <w:rFonts w:ascii="Arial" w:hAnsi="Arial" w:cs="Arial"/>
          <w:sz w:val="24"/>
          <w:szCs w:val="24"/>
        </w:rPr>
        <w:t>rekompensat</w:t>
      </w:r>
      <w:r w:rsidR="00A2038A" w:rsidRPr="00577014">
        <w:rPr>
          <w:rFonts w:ascii="Arial" w:hAnsi="Arial" w:cs="Arial"/>
          <w:sz w:val="24"/>
          <w:szCs w:val="24"/>
        </w:rPr>
        <w:t>y</w:t>
      </w:r>
      <w:r w:rsidR="00214F15" w:rsidRPr="00577014">
        <w:rPr>
          <w:rFonts w:ascii="Arial" w:hAnsi="Arial" w:cs="Arial"/>
          <w:sz w:val="24"/>
          <w:szCs w:val="24"/>
        </w:rPr>
        <w:t xml:space="preserve"> za nieru</w:t>
      </w:r>
      <w:r w:rsidR="00134350" w:rsidRPr="00577014">
        <w:rPr>
          <w:rFonts w:ascii="Arial" w:hAnsi="Arial" w:cs="Arial"/>
          <w:sz w:val="24"/>
          <w:szCs w:val="24"/>
        </w:rPr>
        <w:t>chomość</w:t>
      </w:r>
      <w:r w:rsidR="00BD7ECB" w:rsidRPr="00577014">
        <w:rPr>
          <w:rFonts w:ascii="Arial" w:hAnsi="Arial" w:cs="Arial"/>
          <w:sz w:val="24"/>
          <w:szCs w:val="24"/>
        </w:rPr>
        <w:t>, zwanego dalej „prawem do rekompensaty”.</w:t>
      </w:r>
      <w:r w:rsidR="00214F15" w:rsidRPr="00577014">
        <w:rPr>
          <w:rFonts w:ascii="Arial" w:hAnsi="Arial" w:cs="Arial"/>
          <w:sz w:val="24"/>
          <w:szCs w:val="24"/>
        </w:rPr>
        <w:t xml:space="preserve">  </w:t>
      </w:r>
    </w:p>
    <w:p w14:paraId="7C860E2C" w14:textId="77777777" w:rsidR="00C028B7" w:rsidRPr="00577014" w:rsidRDefault="00C028B7" w:rsidP="00972E94">
      <w:pPr>
        <w:spacing w:after="0" w:line="360" w:lineRule="auto"/>
        <w:jc w:val="both"/>
        <w:rPr>
          <w:rFonts w:ascii="Arial" w:hAnsi="Arial" w:cs="Arial"/>
          <w:sz w:val="24"/>
          <w:szCs w:val="24"/>
        </w:rPr>
      </w:pPr>
    </w:p>
    <w:p w14:paraId="3DDAA007" w14:textId="21E4ECF8" w:rsidR="00A46017" w:rsidRPr="00577014" w:rsidRDefault="00C028B7" w:rsidP="00972E94">
      <w:pPr>
        <w:spacing w:after="0" w:line="360" w:lineRule="auto"/>
        <w:jc w:val="both"/>
        <w:rPr>
          <w:rFonts w:ascii="Arial" w:hAnsi="Arial" w:cs="Arial"/>
          <w:sz w:val="24"/>
          <w:szCs w:val="24"/>
        </w:rPr>
      </w:pPr>
      <w:r w:rsidRPr="00577014">
        <w:rPr>
          <w:rFonts w:ascii="Arial" w:hAnsi="Arial" w:cs="Arial"/>
          <w:b/>
          <w:sz w:val="24"/>
          <w:szCs w:val="24"/>
        </w:rPr>
        <w:lastRenderedPageBreak/>
        <w:t xml:space="preserve">Art. 2. </w:t>
      </w:r>
      <w:r w:rsidR="00A62680" w:rsidRPr="00577014">
        <w:rPr>
          <w:rFonts w:ascii="Arial" w:hAnsi="Arial" w:cs="Arial"/>
          <w:sz w:val="24"/>
          <w:szCs w:val="24"/>
        </w:rPr>
        <w:t>1.</w:t>
      </w:r>
      <w:r w:rsidR="00042590">
        <w:rPr>
          <w:rFonts w:ascii="Arial" w:hAnsi="Arial" w:cs="Arial"/>
          <w:sz w:val="24"/>
          <w:szCs w:val="24"/>
        </w:rPr>
        <w:t xml:space="preserve"> Organem właściwym</w:t>
      </w:r>
      <w:r w:rsidR="00A46017" w:rsidRPr="00577014">
        <w:rPr>
          <w:rFonts w:ascii="Arial" w:hAnsi="Arial" w:cs="Arial"/>
          <w:sz w:val="24"/>
          <w:szCs w:val="24"/>
        </w:rPr>
        <w:t xml:space="preserve"> w </w:t>
      </w:r>
      <w:r w:rsidR="00042590">
        <w:rPr>
          <w:rFonts w:ascii="Arial" w:hAnsi="Arial" w:cs="Arial"/>
          <w:sz w:val="24"/>
          <w:szCs w:val="24"/>
        </w:rPr>
        <w:t>rozumieniu niniejszej ustawy jest:</w:t>
      </w:r>
    </w:p>
    <w:p w14:paraId="0739F1B5" w14:textId="77777777" w:rsidR="00552065" w:rsidRPr="00042590" w:rsidRDefault="000B19B7" w:rsidP="00552065">
      <w:pPr>
        <w:pStyle w:val="Akapitzlist"/>
        <w:numPr>
          <w:ilvl w:val="0"/>
          <w:numId w:val="2"/>
        </w:numPr>
        <w:spacing w:after="0" w:line="360" w:lineRule="auto"/>
        <w:ind w:left="0" w:firstLine="0"/>
        <w:jc w:val="both"/>
        <w:rPr>
          <w:rFonts w:ascii="Arial" w:hAnsi="Arial" w:cs="Arial"/>
          <w:sz w:val="24"/>
          <w:szCs w:val="24"/>
        </w:rPr>
      </w:pPr>
      <w:r>
        <w:rPr>
          <w:rFonts w:ascii="Arial" w:hAnsi="Arial" w:cs="Arial"/>
          <w:sz w:val="24"/>
          <w:szCs w:val="24"/>
        </w:rPr>
        <w:t xml:space="preserve">Prezydent m.st. Warszawy </w:t>
      </w:r>
      <w:r w:rsidR="00552065" w:rsidRPr="00042590">
        <w:rPr>
          <w:rFonts w:ascii="Arial" w:hAnsi="Arial" w:cs="Arial"/>
          <w:sz w:val="24"/>
          <w:szCs w:val="24"/>
        </w:rPr>
        <w:t>w odniesieniu do nieruchomości stanowiących własność miasta stołecznego</w:t>
      </w:r>
      <w:r w:rsidR="00552065">
        <w:rPr>
          <w:rFonts w:ascii="Arial" w:hAnsi="Arial" w:cs="Arial"/>
          <w:sz w:val="24"/>
          <w:szCs w:val="24"/>
        </w:rPr>
        <w:t xml:space="preserve"> Warszawy,</w:t>
      </w:r>
    </w:p>
    <w:p w14:paraId="54FA52F7" w14:textId="77777777" w:rsidR="000B19B7" w:rsidRDefault="000B19B7" w:rsidP="00042590">
      <w:pPr>
        <w:pStyle w:val="Akapitzlist"/>
        <w:numPr>
          <w:ilvl w:val="0"/>
          <w:numId w:val="2"/>
        </w:numPr>
        <w:spacing w:after="0" w:line="360" w:lineRule="auto"/>
        <w:ind w:left="0" w:firstLine="0"/>
        <w:jc w:val="both"/>
        <w:rPr>
          <w:rFonts w:ascii="Arial" w:hAnsi="Arial" w:cs="Arial"/>
          <w:sz w:val="24"/>
          <w:szCs w:val="24"/>
        </w:rPr>
      </w:pPr>
      <w:r>
        <w:rPr>
          <w:rFonts w:ascii="Arial" w:hAnsi="Arial" w:cs="Arial"/>
          <w:sz w:val="24"/>
          <w:szCs w:val="24"/>
        </w:rPr>
        <w:t xml:space="preserve">Prezydent m.st. Warszawy </w:t>
      </w:r>
      <w:r w:rsidR="00A94065" w:rsidRPr="00577014">
        <w:rPr>
          <w:rFonts w:ascii="Arial" w:hAnsi="Arial" w:cs="Arial"/>
          <w:sz w:val="24"/>
          <w:szCs w:val="24"/>
        </w:rPr>
        <w:t>wykonujący zadanie zlecone z zakresu administracji r</w:t>
      </w:r>
      <w:r w:rsidR="005B5445" w:rsidRPr="00577014">
        <w:rPr>
          <w:rFonts w:ascii="Arial" w:hAnsi="Arial" w:cs="Arial"/>
          <w:sz w:val="24"/>
          <w:szCs w:val="24"/>
        </w:rPr>
        <w:t>ządowej w odniesieniu do nieruchomości</w:t>
      </w:r>
      <w:r w:rsidR="00A94065" w:rsidRPr="00577014">
        <w:rPr>
          <w:rFonts w:ascii="Arial" w:hAnsi="Arial" w:cs="Arial"/>
          <w:sz w:val="24"/>
          <w:szCs w:val="24"/>
        </w:rPr>
        <w:t xml:space="preserve"> stano</w:t>
      </w:r>
      <w:r w:rsidR="00D32F8F">
        <w:rPr>
          <w:rFonts w:ascii="Arial" w:hAnsi="Arial" w:cs="Arial"/>
          <w:sz w:val="24"/>
          <w:szCs w:val="24"/>
        </w:rPr>
        <w:t>wiących własność Skarbu Państwa</w:t>
      </w:r>
      <w:r>
        <w:rPr>
          <w:rFonts w:ascii="Arial" w:hAnsi="Arial" w:cs="Arial"/>
          <w:sz w:val="24"/>
          <w:szCs w:val="24"/>
        </w:rPr>
        <w:t>,</w:t>
      </w:r>
    </w:p>
    <w:p w14:paraId="224DC000" w14:textId="76F3AB53" w:rsidR="00A94065" w:rsidRDefault="000B19B7" w:rsidP="00042590">
      <w:pPr>
        <w:pStyle w:val="Akapitzlist"/>
        <w:numPr>
          <w:ilvl w:val="0"/>
          <w:numId w:val="2"/>
        </w:numPr>
        <w:spacing w:after="0" w:line="360" w:lineRule="auto"/>
        <w:ind w:left="0" w:firstLine="0"/>
        <w:jc w:val="both"/>
        <w:rPr>
          <w:rFonts w:ascii="Arial" w:hAnsi="Arial" w:cs="Arial"/>
          <w:sz w:val="24"/>
          <w:szCs w:val="24"/>
        </w:rPr>
      </w:pPr>
      <w:r>
        <w:rPr>
          <w:rFonts w:ascii="Arial" w:hAnsi="Arial" w:cs="Arial"/>
          <w:sz w:val="24"/>
          <w:szCs w:val="24"/>
        </w:rPr>
        <w:t xml:space="preserve">marszałek województwa mazowieckiego w odniesieniu do nieruchomości stanowiących własność samorządu </w:t>
      </w:r>
      <w:r w:rsidR="008C3240">
        <w:rPr>
          <w:rFonts w:ascii="Arial" w:hAnsi="Arial" w:cs="Arial"/>
          <w:sz w:val="24"/>
          <w:szCs w:val="24"/>
        </w:rPr>
        <w:t xml:space="preserve">województwa </w:t>
      </w:r>
      <w:r>
        <w:rPr>
          <w:rFonts w:ascii="Arial" w:hAnsi="Arial" w:cs="Arial"/>
          <w:sz w:val="24"/>
          <w:szCs w:val="24"/>
        </w:rPr>
        <w:t>mazowieckiego</w:t>
      </w:r>
      <w:r w:rsidR="008C3240">
        <w:rPr>
          <w:rFonts w:ascii="Arial" w:hAnsi="Arial" w:cs="Arial"/>
          <w:sz w:val="24"/>
          <w:szCs w:val="24"/>
        </w:rPr>
        <w:t>.</w:t>
      </w:r>
    </w:p>
    <w:p w14:paraId="1BCB738E" w14:textId="77777777" w:rsidR="00A46017" w:rsidRPr="00577014" w:rsidRDefault="00A94065" w:rsidP="00972E94">
      <w:pPr>
        <w:spacing w:after="0" w:line="360" w:lineRule="auto"/>
        <w:jc w:val="both"/>
        <w:rPr>
          <w:rFonts w:ascii="Arial" w:hAnsi="Arial" w:cs="Arial"/>
          <w:sz w:val="24"/>
          <w:szCs w:val="24"/>
        </w:rPr>
      </w:pPr>
      <w:r w:rsidRPr="00577014">
        <w:rPr>
          <w:rFonts w:ascii="Arial" w:hAnsi="Arial" w:cs="Arial"/>
          <w:sz w:val="24"/>
          <w:szCs w:val="24"/>
        </w:rPr>
        <w:t>2. Ilekroć w ustawie jest mowa o:</w:t>
      </w:r>
      <w:r w:rsidR="00A46017" w:rsidRPr="00577014">
        <w:rPr>
          <w:rFonts w:ascii="Arial" w:hAnsi="Arial" w:cs="Arial"/>
          <w:sz w:val="24"/>
          <w:szCs w:val="24"/>
        </w:rPr>
        <w:t xml:space="preserve"> </w:t>
      </w:r>
    </w:p>
    <w:p w14:paraId="671CC0DC" w14:textId="77777777" w:rsidR="007A75F2" w:rsidRDefault="007A75F2" w:rsidP="007A75F2">
      <w:pPr>
        <w:pStyle w:val="Akapitzlist"/>
        <w:spacing w:after="0" w:line="360" w:lineRule="auto"/>
        <w:ind w:left="0"/>
        <w:jc w:val="both"/>
        <w:rPr>
          <w:rFonts w:ascii="Arial" w:hAnsi="Arial" w:cs="Arial"/>
          <w:sz w:val="24"/>
          <w:szCs w:val="24"/>
        </w:rPr>
      </w:pPr>
      <w:r>
        <w:rPr>
          <w:rFonts w:ascii="Arial" w:hAnsi="Arial" w:cs="Arial"/>
          <w:sz w:val="24"/>
          <w:szCs w:val="24"/>
        </w:rPr>
        <w:t>1</w:t>
      </w:r>
      <w:r w:rsidR="00DF3A6D" w:rsidRPr="00577014">
        <w:rPr>
          <w:rFonts w:ascii="Arial" w:hAnsi="Arial" w:cs="Arial"/>
          <w:sz w:val="24"/>
          <w:szCs w:val="24"/>
        </w:rPr>
        <w:t xml:space="preserve">) </w:t>
      </w:r>
      <w:r>
        <w:rPr>
          <w:rFonts w:ascii="Arial" w:hAnsi="Arial" w:cs="Arial"/>
          <w:sz w:val="24"/>
          <w:szCs w:val="24"/>
        </w:rPr>
        <w:t xml:space="preserve">dekrecie – rozumie się przez to dekret </w:t>
      </w:r>
      <w:r w:rsidRPr="007A75F2">
        <w:rPr>
          <w:rFonts w:ascii="Arial" w:hAnsi="Arial" w:cs="Arial"/>
          <w:sz w:val="24"/>
          <w:szCs w:val="24"/>
        </w:rPr>
        <w:t xml:space="preserve">z dnia 26 października 1945 r. o własności i użytkowaniu gruntów na obszarze m.st. Warszawy (Dz.U. z 1945 r. Nr 50 poz. 279), </w:t>
      </w:r>
    </w:p>
    <w:p w14:paraId="551FB38D" w14:textId="77777777" w:rsidR="007A75F2" w:rsidRDefault="007A75F2" w:rsidP="007A75F2">
      <w:pPr>
        <w:pStyle w:val="Akapitzlist"/>
        <w:spacing w:after="0" w:line="360" w:lineRule="auto"/>
        <w:ind w:left="0"/>
        <w:jc w:val="both"/>
        <w:rPr>
          <w:rFonts w:ascii="Arial" w:hAnsi="Arial" w:cs="Arial"/>
          <w:sz w:val="24"/>
          <w:szCs w:val="24"/>
        </w:rPr>
      </w:pPr>
      <w:r>
        <w:rPr>
          <w:rFonts w:ascii="Arial" w:hAnsi="Arial" w:cs="Arial"/>
          <w:sz w:val="24"/>
          <w:szCs w:val="24"/>
        </w:rPr>
        <w:t xml:space="preserve">2) </w:t>
      </w:r>
      <w:r w:rsidR="00B627B4">
        <w:rPr>
          <w:rFonts w:ascii="Arial" w:hAnsi="Arial" w:cs="Arial"/>
          <w:sz w:val="24"/>
          <w:szCs w:val="24"/>
        </w:rPr>
        <w:t xml:space="preserve">właścicielu lub </w:t>
      </w:r>
      <w:r>
        <w:rPr>
          <w:rFonts w:ascii="Arial" w:hAnsi="Arial" w:cs="Arial"/>
          <w:sz w:val="24"/>
          <w:szCs w:val="24"/>
        </w:rPr>
        <w:t>właścicielach – rozumie się przez to dawnych właścicieli lub dawnych współwłaścicieli nieruchomości, jeżeli własność lub współwłasność powstała przed dniem 21 listopada 1945 r.,</w:t>
      </w:r>
    </w:p>
    <w:p w14:paraId="6B894D60" w14:textId="23A2D609" w:rsidR="004F7214" w:rsidRDefault="007A75F2" w:rsidP="007A75F2">
      <w:pPr>
        <w:pStyle w:val="Akapitzlist"/>
        <w:spacing w:after="0" w:line="360" w:lineRule="auto"/>
        <w:ind w:left="0"/>
        <w:jc w:val="both"/>
        <w:rPr>
          <w:rFonts w:ascii="Arial" w:hAnsi="Arial" w:cs="Arial"/>
          <w:sz w:val="24"/>
          <w:szCs w:val="24"/>
        </w:rPr>
      </w:pPr>
      <w:r>
        <w:rPr>
          <w:rFonts w:ascii="Arial" w:hAnsi="Arial" w:cs="Arial"/>
          <w:sz w:val="24"/>
          <w:szCs w:val="24"/>
        </w:rPr>
        <w:t xml:space="preserve">3) </w:t>
      </w:r>
      <w:r w:rsidR="00B627B4">
        <w:rPr>
          <w:rFonts w:ascii="Arial" w:hAnsi="Arial" w:cs="Arial"/>
          <w:sz w:val="24"/>
          <w:szCs w:val="24"/>
        </w:rPr>
        <w:t xml:space="preserve">następcy prawnym lub </w:t>
      </w:r>
      <w:r>
        <w:rPr>
          <w:rFonts w:ascii="Arial" w:hAnsi="Arial" w:cs="Arial"/>
          <w:sz w:val="24"/>
          <w:szCs w:val="24"/>
        </w:rPr>
        <w:t>następcach prawnych</w:t>
      </w:r>
      <w:r w:rsidR="006843DF">
        <w:rPr>
          <w:rFonts w:ascii="Arial" w:hAnsi="Arial" w:cs="Arial"/>
          <w:sz w:val="24"/>
          <w:szCs w:val="24"/>
        </w:rPr>
        <w:t xml:space="preserve"> – rozumie się przez to spadkobierców</w:t>
      </w:r>
      <w:r w:rsidR="006B519C">
        <w:rPr>
          <w:rFonts w:ascii="Arial" w:hAnsi="Arial" w:cs="Arial"/>
          <w:sz w:val="24"/>
          <w:szCs w:val="24"/>
        </w:rPr>
        <w:t xml:space="preserve"> właściciela</w:t>
      </w:r>
      <w:r w:rsidR="00592D12">
        <w:rPr>
          <w:rFonts w:ascii="Arial" w:hAnsi="Arial" w:cs="Arial"/>
          <w:sz w:val="24"/>
          <w:szCs w:val="24"/>
        </w:rPr>
        <w:t xml:space="preserve"> nieruchomości</w:t>
      </w:r>
      <w:r w:rsidR="005D0BAA">
        <w:rPr>
          <w:rFonts w:ascii="Arial" w:hAnsi="Arial" w:cs="Arial"/>
          <w:sz w:val="24"/>
          <w:szCs w:val="24"/>
        </w:rPr>
        <w:t>,</w:t>
      </w:r>
    </w:p>
    <w:p w14:paraId="4FC482AB" w14:textId="7FB72A34" w:rsidR="007A75F2" w:rsidRDefault="003848E0" w:rsidP="007A75F2">
      <w:pPr>
        <w:pStyle w:val="Akapitzlist"/>
        <w:spacing w:after="0" w:line="360" w:lineRule="auto"/>
        <w:ind w:left="0"/>
        <w:jc w:val="both"/>
        <w:rPr>
          <w:rFonts w:ascii="Arial" w:hAnsi="Arial" w:cs="Arial"/>
          <w:sz w:val="24"/>
          <w:szCs w:val="24"/>
        </w:rPr>
      </w:pPr>
      <w:r>
        <w:rPr>
          <w:rFonts w:ascii="Arial" w:hAnsi="Arial" w:cs="Arial"/>
          <w:sz w:val="24"/>
          <w:szCs w:val="24"/>
        </w:rPr>
        <w:t>4) nieruchomości</w:t>
      </w:r>
      <w:r w:rsidR="00B627B4">
        <w:rPr>
          <w:rFonts w:ascii="Arial" w:hAnsi="Arial" w:cs="Arial"/>
          <w:sz w:val="24"/>
          <w:szCs w:val="24"/>
        </w:rPr>
        <w:t xml:space="preserve"> </w:t>
      </w:r>
      <w:r>
        <w:rPr>
          <w:rFonts w:ascii="Arial" w:hAnsi="Arial" w:cs="Arial"/>
          <w:sz w:val="24"/>
          <w:szCs w:val="24"/>
        </w:rPr>
        <w:t xml:space="preserve">– rozumie się przez to nieruchomość przejętą </w:t>
      </w:r>
      <w:r w:rsidR="000571A2">
        <w:rPr>
          <w:rFonts w:ascii="Arial" w:hAnsi="Arial" w:cs="Arial"/>
          <w:sz w:val="24"/>
          <w:szCs w:val="24"/>
        </w:rPr>
        <w:t>na podstawie dekretu,</w:t>
      </w:r>
    </w:p>
    <w:p w14:paraId="090B093D" w14:textId="0C426E2C" w:rsidR="003F621F" w:rsidRDefault="000571A2" w:rsidP="007A75F2">
      <w:pPr>
        <w:pStyle w:val="Akapitzlist"/>
        <w:spacing w:after="0" w:line="360" w:lineRule="auto"/>
        <w:ind w:left="0"/>
        <w:jc w:val="both"/>
        <w:rPr>
          <w:rFonts w:ascii="Arial" w:hAnsi="Arial" w:cs="Arial"/>
          <w:sz w:val="24"/>
          <w:szCs w:val="24"/>
        </w:rPr>
      </w:pPr>
      <w:r>
        <w:rPr>
          <w:rFonts w:ascii="Arial" w:hAnsi="Arial" w:cs="Arial"/>
          <w:sz w:val="24"/>
          <w:szCs w:val="24"/>
        </w:rPr>
        <w:t xml:space="preserve">5) </w:t>
      </w:r>
      <w:r w:rsidRPr="00577014">
        <w:rPr>
          <w:rFonts w:ascii="Arial" w:hAnsi="Arial" w:cs="Arial"/>
          <w:sz w:val="24"/>
          <w:szCs w:val="24"/>
        </w:rPr>
        <w:t>wniosk</w:t>
      </w:r>
      <w:r>
        <w:rPr>
          <w:rFonts w:ascii="Arial" w:hAnsi="Arial" w:cs="Arial"/>
          <w:sz w:val="24"/>
          <w:szCs w:val="24"/>
        </w:rPr>
        <w:t>u – rozumie się przez to wniosek</w:t>
      </w:r>
      <w:r w:rsidRPr="00577014">
        <w:rPr>
          <w:rFonts w:ascii="Arial" w:hAnsi="Arial" w:cs="Arial"/>
          <w:sz w:val="24"/>
          <w:szCs w:val="24"/>
        </w:rPr>
        <w:t xml:space="preserve"> o przyznanie prawa wieczystej dzierżawy z czynszem symbolicznym lub prawa zabudowy za opłatą symboliczną na podstawie art</w:t>
      </w:r>
      <w:r>
        <w:rPr>
          <w:rFonts w:ascii="Arial" w:hAnsi="Arial" w:cs="Arial"/>
          <w:sz w:val="24"/>
          <w:szCs w:val="24"/>
        </w:rPr>
        <w:t>. 7 ust. 1 dekretu</w:t>
      </w:r>
      <w:r w:rsidR="004F7214">
        <w:rPr>
          <w:rFonts w:ascii="Arial" w:hAnsi="Arial" w:cs="Arial"/>
          <w:sz w:val="24"/>
          <w:szCs w:val="24"/>
        </w:rPr>
        <w:t>.</w:t>
      </w:r>
    </w:p>
    <w:p w14:paraId="4BEF444B" w14:textId="77777777" w:rsidR="001B1E7A" w:rsidRPr="00577014" w:rsidRDefault="001B1E7A" w:rsidP="00972E94">
      <w:pPr>
        <w:spacing w:after="0" w:line="360" w:lineRule="auto"/>
        <w:jc w:val="both"/>
        <w:rPr>
          <w:rFonts w:ascii="Arial" w:hAnsi="Arial" w:cs="Arial"/>
          <w:sz w:val="24"/>
          <w:szCs w:val="24"/>
        </w:rPr>
      </w:pPr>
    </w:p>
    <w:p w14:paraId="7C52F955" w14:textId="77777777" w:rsidR="00A94065" w:rsidRPr="00577014" w:rsidRDefault="00C762AF" w:rsidP="00972E94">
      <w:pPr>
        <w:spacing w:after="0" w:line="360" w:lineRule="auto"/>
        <w:jc w:val="both"/>
        <w:rPr>
          <w:rFonts w:ascii="Arial" w:hAnsi="Arial" w:cs="Arial"/>
          <w:sz w:val="24"/>
          <w:szCs w:val="24"/>
        </w:rPr>
      </w:pPr>
      <w:r w:rsidRPr="00577014">
        <w:rPr>
          <w:rFonts w:ascii="Arial" w:hAnsi="Arial" w:cs="Arial"/>
          <w:b/>
          <w:sz w:val="24"/>
          <w:szCs w:val="24"/>
        </w:rPr>
        <w:t>Art. 3.</w:t>
      </w:r>
      <w:r w:rsidRPr="00577014">
        <w:rPr>
          <w:rFonts w:ascii="Arial" w:hAnsi="Arial" w:cs="Arial"/>
          <w:sz w:val="24"/>
          <w:szCs w:val="24"/>
        </w:rPr>
        <w:t xml:space="preserve"> 1. </w:t>
      </w:r>
      <w:r w:rsidR="00A2038A" w:rsidRPr="00577014">
        <w:rPr>
          <w:rFonts w:ascii="Arial" w:hAnsi="Arial" w:cs="Arial"/>
          <w:sz w:val="24"/>
          <w:szCs w:val="24"/>
        </w:rPr>
        <w:t>Prawo do ustanowienia</w:t>
      </w:r>
      <w:r w:rsidRPr="00577014">
        <w:rPr>
          <w:rFonts w:ascii="Arial" w:hAnsi="Arial" w:cs="Arial"/>
          <w:sz w:val="24"/>
          <w:szCs w:val="24"/>
        </w:rPr>
        <w:t xml:space="preserve"> użytk</w:t>
      </w:r>
      <w:r w:rsidR="00473935">
        <w:rPr>
          <w:rFonts w:ascii="Arial" w:hAnsi="Arial" w:cs="Arial"/>
          <w:sz w:val="24"/>
          <w:szCs w:val="24"/>
        </w:rPr>
        <w:t>owania wieczystego</w:t>
      </w:r>
      <w:r w:rsidRPr="00577014">
        <w:rPr>
          <w:rFonts w:ascii="Arial" w:hAnsi="Arial" w:cs="Arial"/>
          <w:sz w:val="24"/>
          <w:szCs w:val="24"/>
        </w:rPr>
        <w:t xml:space="preserve">, </w:t>
      </w:r>
      <w:r w:rsidR="00BD7ECB" w:rsidRPr="00577014">
        <w:rPr>
          <w:rFonts w:ascii="Arial" w:hAnsi="Arial" w:cs="Arial"/>
          <w:sz w:val="24"/>
          <w:szCs w:val="24"/>
        </w:rPr>
        <w:t xml:space="preserve">prawo do </w:t>
      </w:r>
      <w:r w:rsidRPr="00577014">
        <w:rPr>
          <w:rFonts w:ascii="Arial" w:hAnsi="Arial" w:cs="Arial"/>
          <w:sz w:val="24"/>
          <w:szCs w:val="24"/>
        </w:rPr>
        <w:t>odsz</w:t>
      </w:r>
      <w:r w:rsidR="00BD7ECB" w:rsidRPr="00577014">
        <w:rPr>
          <w:rFonts w:ascii="Arial" w:hAnsi="Arial" w:cs="Arial"/>
          <w:sz w:val="24"/>
          <w:szCs w:val="24"/>
        </w:rPr>
        <w:t>kodowania</w:t>
      </w:r>
      <w:r w:rsidR="00DB2432" w:rsidRPr="00577014">
        <w:rPr>
          <w:rFonts w:ascii="Arial" w:hAnsi="Arial" w:cs="Arial"/>
          <w:sz w:val="24"/>
          <w:szCs w:val="24"/>
        </w:rPr>
        <w:t xml:space="preserve"> lub</w:t>
      </w:r>
      <w:r w:rsidRPr="00577014">
        <w:rPr>
          <w:rFonts w:ascii="Arial" w:hAnsi="Arial" w:cs="Arial"/>
          <w:sz w:val="24"/>
          <w:szCs w:val="24"/>
        </w:rPr>
        <w:t xml:space="preserve"> </w:t>
      </w:r>
      <w:r w:rsidR="00B95778" w:rsidRPr="00577014">
        <w:rPr>
          <w:rFonts w:ascii="Arial" w:hAnsi="Arial" w:cs="Arial"/>
          <w:sz w:val="24"/>
          <w:szCs w:val="24"/>
        </w:rPr>
        <w:t>prawo do rekompensaty nie przysługuje</w:t>
      </w:r>
      <w:r w:rsidR="00A149B6" w:rsidRPr="00577014">
        <w:rPr>
          <w:rFonts w:ascii="Arial" w:hAnsi="Arial" w:cs="Arial"/>
          <w:sz w:val="24"/>
          <w:szCs w:val="24"/>
        </w:rPr>
        <w:t xml:space="preserve"> właścicielowi</w:t>
      </w:r>
      <w:r w:rsidR="00EF792E" w:rsidRPr="00577014">
        <w:rPr>
          <w:rFonts w:ascii="Arial" w:hAnsi="Arial" w:cs="Arial"/>
          <w:sz w:val="24"/>
          <w:szCs w:val="24"/>
        </w:rPr>
        <w:t>:</w:t>
      </w:r>
    </w:p>
    <w:p w14:paraId="163439F4" w14:textId="2DAAE79F" w:rsidR="00EF792E" w:rsidRPr="00577014" w:rsidRDefault="00A149B6" w:rsidP="00972E94">
      <w:pPr>
        <w:pStyle w:val="Akapitzlist"/>
        <w:numPr>
          <w:ilvl w:val="0"/>
          <w:numId w:val="3"/>
        </w:numPr>
        <w:spacing w:after="0" w:line="360" w:lineRule="auto"/>
        <w:ind w:left="0" w:firstLine="0"/>
        <w:jc w:val="both"/>
        <w:rPr>
          <w:rFonts w:ascii="Arial" w:hAnsi="Arial" w:cs="Arial"/>
          <w:sz w:val="24"/>
          <w:szCs w:val="24"/>
        </w:rPr>
      </w:pPr>
      <w:r w:rsidRPr="00577014">
        <w:rPr>
          <w:rFonts w:ascii="Arial" w:hAnsi="Arial" w:cs="Arial"/>
          <w:sz w:val="24"/>
          <w:szCs w:val="24"/>
        </w:rPr>
        <w:t xml:space="preserve">któremu </w:t>
      </w:r>
      <w:r w:rsidR="00EF792E" w:rsidRPr="00577014">
        <w:rPr>
          <w:rFonts w:ascii="Arial" w:hAnsi="Arial" w:cs="Arial"/>
          <w:sz w:val="24"/>
          <w:szCs w:val="24"/>
        </w:rPr>
        <w:t xml:space="preserve">na podstawie </w:t>
      </w:r>
      <w:r w:rsidR="00EF792E" w:rsidRPr="006F10B1">
        <w:rPr>
          <w:rFonts w:ascii="Arial" w:hAnsi="Arial" w:cs="Arial"/>
          <w:sz w:val="24"/>
          <w:szCs w:val="24"/>
        </w:rPr>
        <w:t xml:space="preserve">przepisów </w:t>
      </w:r>
      <w:r w:rsidR="00B37BE9" w:rsidRPr="00577014">
        <w:rPr>
          <w:rFonts w:ascii="Arial" w:hAnsi="Arial" w:cs="Arial"/>
          <w:sz w:val="24"/>
          <w:szCs w:val="24"/>
        </w:rPr>
        <w:t xml:space="preserve">odrębnych </w:t>
      </w:r>
      <w:r w:rsidR="00EF792E" w:rsidRPr="006F10B1">
        <w:rPr>
          <w:rFonts w:ascii="Arial" w:hAnsi="Arial" w:cs="Arial"/>
          <w:sz w:val="24"/>
          <w:szCs w:val="24"/>
        </w:rPr>
        <w:t>przysługiwały</w:t>
      </w:r>
      <w:r w:rsidR="00EF792E" w:rsidRPr="00577014">
        <w:rPr>
          <w:rFonts w:ascii="Arial" w:hAnsi="Arial" w:cs="Arial"/>
          <w:sz w:val="24"/>
          <w:szCs w:val="24"/>
        </w:rPr>
        <w:t xml:space="preserve"> w stosunku do państw obcych uprawnienia odszkodowawcze, wynikające z umów międzynarodowych zawartych po dniu 1 stycznia 1944 r. pomiędzy państwem polskim lub jego rządem a państwami obcymi lub ich rządami,</w:t>
      </w:r>
    </w:p>
    <w:p w14:paraId="6C9FF3B8" w14:textId="77777777" w:rsidR="00AD40DA" w:rsidRPr="00577014" w:rsidRDefault="00CE1151" w:rsidP="00972E94">
      <w:pPr>
        <w:pStyle w:val="Akapitzlist"/>
        <w:numPr>
          <w:ilvl w:val="0"/>
          <w:numId w:val="3"/>
        </w:numPr>
        <w:spacing w:after="0" w:line="360" w:lineRule="auto"/>
        <w:ind w:left="0" w:firstLine="0"/>
        <w:jc w:val="both"/>
        <w:rPr>
          <w:rFonts w:ascii="Arial" w:hAnsi="Arial" w:cs="Arial"/>
          <w:sz w:val="24"/>
          <w:szCs w:val="24"/>
        </w:rPr>
      </w:pPr>
      <w:r w:rsidRPr="00577014">
        <w:rPr>
          <w:rFonts w:ascii="Arial" w:hAnsi="Arial" w:cs="Arial"/>
          <w:sz w:val="24"/>
          <w:szCs w:val="24"/>
        </w:rPr>
        <w:t xml:space="preserve">który utracił </w:t>
      </w:r>
      <w:r w:rsidR="00EF792E" w:rsidRPr="00577014">
        <w:rPr>
          <w:rFonts w:ascii="Arial" w:hAnsi="Arial" w:cs="Arial"/>
          <w:sz w:val="24"/>
          <w:szCs w:val="24"/>
        </w:rPr>
        <w:t>obywatelstwo polskie na podstawie dekretu z dnia 13 września 1946 r. o wy</w:t>
      </w:r>
      <w:r w:rsidR="00077C73" w:rsidRPr="00577014">
        <w:rPr>
          <w:rFonts w:ascii="Arial" w:hAnsi="Arial" w:cs="Arial"/>
          <w:sz w:val="24"/>
          <w:szCs w:val="24"/>
        </w:rPr>
        <w:t>łączeniu ze społeczeństwa polskiego osób n</w:t>
      </w:r>
      <w:r w:rsidR="00473935">
        <w:rPr>
          <w:rFonts w:ascii="Arial" w:hAnsi="Arial" w:cs="Arial"/>
          <w:sz w:val="24"/>
          <w:szCs w:val="24"/>
        </w:rPr>
        <w:t>arodowości niemieckiej (Dz.U.1947.55.310, Dz.U.1948.65.</w:t>
      </w:r>
      <w:r w:rsidR="00AD40DA" w:rsidRPr="00577014">
        <w:rPr>
          <w:rFonts w:ascii="Arial" w:hAnsi="Arial" w:cs="Arial"/>
          <w:sz w:val="24"/>
          <w:szCs w:val="24"/>
        </w:rPr>
        <w:t>390 i Nr 66</w:t>
      </w:r>
      <w:r w:rsidR="00473935">
        <w:rPr>
          <w:rFonts w:ascii="Arial" w:hAnsi="Arial" w:cs="Arial"/>
          <w:sz w:val="24"/>
          <w:szCs w:val="24"/>
        </w:rPr>
        <w:t>.404, Dz.U.1949 r.57.453, Nr 32.238 i Nr 65.</w:t>
      </w:r>
      <w:r w:rsidR="00AD40DA" w:rsidRPr="00577014">
        <w:rPr>
          <w:rFonts w:ascii="Arial" w:hAnsi="Arial" w:cs="Arial"/>
          <w:sz w:val="24"/>
          <w:szCs w:val="24"/>
        </w:rPr>
        <w:t>533),</w:t>
      </w:r>
    </w:p>
    <w:p w14:paraId="4F55CEE2" w14:textId="77777777" w:rsidR="00631FB3" w:rsidRDefault="00CE1151" w:rsidP="00972E94">
      <w:pPr>
        <w:pStyle w:val="Akapitzlist"/>
        <w:numPr>
          <w:ilvl w:val="0"/>
          <w:numId w:val="3"/>
        </w:numPr>
        <w:spacing w:after="0" w:line="360" w:lineRule="auto"/>
        <w:ind w:left="0" w:firstLine="0"/>
        <w:jc w:val="both"/>
        <w:rPr>
          <w:rFonts w:ascii="Arial" w:hAnsi="Arial" w:cs="Arial"/>
          <w:sz w:val="24"/>
          <w:szCs w:val="24"/>
        </w:rPr>
      </w:pPr>
      <w:r w:rsidRPr="00577014">
        <w:rPr>
          <w:rFonts w:ascii="Arial" w:hAnsi="Arial" w:cs="Arial"/>
          <w:sz w:val="24"/>
          <w:szCs w:val="24"/>
        </w:rPr>
        <w:t>który utracił</w:t>
      </w:r>
      <w:r w:rsidR="00AD40DA" w:rsidRPr="00577014">
        <w:rPr>
          <w:rFonts w:ascii="Arial" w:hAnsi="Arial" w:cs="Arial"/>
          <w:sz w:val="24"/>
          <w:szCs w:val="24"/>
        </w:rPr>
        <w:t xml:space="preserve"> obywatelstwo polskie na podstawie art. 4 pkt 3 ustawy z dnia 8 stycznia 1951 o</w:t>
      </w:r>
      <w:r w:rsidR="00473935">
        <w:rPr>
          <w:rFonts w:ascii="Arial" w:hAnsi="Arial" w:cs="Arial"/>
          <w:sz w:val="24"/>
          <w:szCs w:val="24"/>
        </w:rPr>
        <w:t xml:space="preserve"> obywatelstwie polskim (Dz.U.1951.4.</w:t>
      </w:r>
      <w:r w:rsidR="00AD40DA" w:rsidRPr="00577014">
        <w:rPr>
          <w:rFonts w:ascii="Arial" w:hAnsi="Arial" w:cs="Arial"/>
          <w:sz w:val="24"/>
          <w:szCs w:val="24"/>
        </w:rPr>
        <w:t>25).</w:t>
      </w:r>
    </w:p>
    <w:p w14:paraId="29EE8374" w14:textId="3902A3CD" w:rsidR="001022AB" w:rsidRPr="00577014" w:rsidRDefault="00631FB3" w:rsidP="00972E94">
      <w:pPr>
        <w:spacing w:after="0" w:line="360" w:lineRule="auto"/>
        <w:jc w:val="both"/>
        <w:rPr>
          <w:rFonts w:ascii="Arial" w:hAnsi="Arial" w:cs="Arial"/>
          <w:sz w:val="24"/>
          <w:szCs w:val="24"/>
        </w:rPr>
      </w:pPr>
      <w:r w:rsidRPr="00577014">
        <w:rPr>
          <w:rFonts w:ascii="Arial" w:hAnsi="Arial" w:cs="Arial"/>
          <w:sz w:val="24"/>
          <w:szCs w:val="24"/>
        </w:rPr>
        <w:lastRenderedPageBreak/>
        <w:t xml:space="preserve">2. </w:t>
      </w:r>
      <w:r w:rsidR="001022AB" w:rsidRPr="00577014">
        <w:rPr>
          <w:rFonts w:ascii="Arial" w:hAnsi="Arial" w:cs="Arial"/>
          <w:sz w:val="24"/>
          <w:szCs w:val="24"/>
        </w:rPr>
        <w:t xml:space="preserve">Przepis ust. 1 stosuje się </w:t>
      </w:r>
      <w:r w:rsidR="005D0BAA">
        <w:rPr>
          <w:rFonts w:ascii="Arial" w:hAnsi="Arial" w:cs="Arial"/>
          <w:sz w:val="24"/>
          <w:szCs w:val="24"/>
        </w:rPr>
        <w:t xml:space="preserve">odpowiednio </w:t>
      </w:r>
      <w:r w:rsidR="001022AB" w:rsidRPr="00577014">
        <w:rPr>
          <w:rFonts w:ascii="Arial" w:hAnsi="Arial" w:cs="Arial"/>
          <w:sz w:val="24"/>
          <w:szCs w:val="24"/>
        </w:rPr>
        <w:t xml:space="preserve">do </w:t>
      </w:r>
      <w:r w:rsidR="00CE1151" w:rsidRPr="00577014">
        <w:rPr>
          <w:rFonts w:ascii="Arial" w:hAnsi="Arial" w:cs="Arial"/>
          <w:sz w:val="24"/>
          <w:szCs w:val="24"/>
        </w:rPr>
        <w:t>następców prawnych</w:t>
      </w:r>
      <w:r w:rsidR="001022AB" w:rsidRPr="00577014">
        <w:rPr>
          <w:rFonts w:ascii="Arial" w:hAnsi="Arial" w:cs="Arial"/>
          <w:sz w:val="24"/>
          <w:szCs w:val="24"/>
        </w:rPr>
        <w:t>.</w:t>
      </w:r>
    </w:p>
    <w:p w14:paraId="3E35BA54" w14:textId="77777777" w:rsidR="006F0E8D" w:rsidRDefault="006F0E8D" w:rsidP="006F10B1">
      <w:pPr>
        <w:pStyle w:val="Akapitzlist"/>
        <w:spacing w:after="0" w:line="360" w:lineRule="auto"/>
        <w:ind w:left="0"/>
        <w:jc w:val="both"/>
        <w:rPr>
          <w:rFonts w:ascii="Arial" w:hAnsi="Arial" w:cs="Arial"/>
          <w:color w:val="FF0000"/>
          <w:sz w:val="24"/>
          <w:szCs w:val="24"/>
        </w:rPr>
      </w:pPr>
    </w:p>
    <w:p w14:paraId="5702774D" w14:textId="5A50B125" w:rsidR="00A66B06" w:rsidRDefault="006F10B1" w:rsidP="006F10B1">
      <w:pPr>
        <w:pStyle w:val="Akapitzlist"/>
        <w:spacing w:after="0" w:line="360" w:lineRule="auto"/>
        <w:ind w:left="0"/>
        <w:jc w:val="both"/>
        <w:rPr>
          <w:rFonts w:ascii="Arial" w:hAnsi="Arial" w:cs="Arial"/>
          <w:sz w:val="24"/>
          <w:szCs w:val="24"/>
        </w:rPr>
      </w:pPr>
      <w:r w:rsidRPr="003100B0">
        <w:rPr>
          <w:rFonts w:ascii="Arial" w:hAnsi="Arial" w:cs="Arial"/>
          <w:b/>
          <w:sz w:val="24"/>
          <w:szCs w:val="24"/>
        </w:rPr>
        <w:t>Art. 4.</w:t>
      </w:r>
      <w:r w:rsidRPr="003100B0">
        <w:rPr>
          <w:rFonts w:ascii="Arial" w:hAnsi="Arial" w:cs="Arial"/>
          <w:sz w:val="24"/>
          <w:szCs w:val="24"/>
        </w:rPr>
        <w:t xml:space="preserve"> </w:t>
      </w:r>
      <w:r w:rsidR="0067583B">
        <w:rPr>
          <w:rFonts w:ascii="Arial" w:hAnsi="Arial" w:cs="Arial"/>
          <w:sz w:val="24"/>
          <w:szCs w:val="24"/>
        </w:rPr>
        <w:t xml:space="preserve">1. </w:t>
      </w:r>
      <w:r w:rsidRPr="003100B0">
        <w:rPr>
          <w:rFonts w:ascii="Arial" w:hAnsi="Arial" w:cs="Arial"/>
          <w:sz w:val="24"/>
          <w:szCs w:val="24"/>
        </w:rPr>
        <w:t xml:space="preserve">Przepisy niniejszej ustawy nie mają zastosowania do nieruchomości, które przeszły na własność Państwa na podstawie </w:t>
      </w:r>
      <w:r w:rsidR="00C21034">
        <w:rPr>
          <w:rFonts w:ascii="Arial" w:hAnsi="Arial" w:cs="Arial"/>
          <w:sz w:val="24"/>
          <w:szCs w:val="24"/>
        </w:rPr>
        <w:t xml:space="preserve">innych przepisów niż dekret </w:t>
      </w:r>
      <w:r w:rsidR="00C21034" w:rsidRPr="002173BF">
        <w:rPr>
          <w:rFonts w:ascii="Arial" w:hAnsi="Arial" w:cs="Arial"/>
          <w:sz w:val="24"/>
          <w:szCs w:val="24"/>
        </w:rPr>
        <w:t>oraz do nieruchomości przejętych na podstawie dekretu</w:t>
      </w:r>
      <w:r w:rsidR="00B53304">
        <w:rPr>
          <w:rFonts w:ascii="Arial" w:hAnsi="Arial" w:cs="Arial"/>
          <w:sz w:val="24"/>
          <w:szCs w:val="24"/>
        </w:rPr>
        <w:t>,</w:t>
      </w:r>
      <w:r w:rsidR="00C21034" w:rsidRPr="002173BF">
        <w:rPr>
          <w:rFonts w:ascii="Arial" w:hAnsi="Arial" w:cs="Arial"/>
          <w:sz w:val="24"/>
          <w:szCs w:val="24"/>
        </w:rPr>
        <w:t xml:space="preserve"> </w:t>
      </w:r>
      <w:r w:rsidR="005D0BAA">
        <w:rPr>
          <w:rFonts w:ascii="Arial" w:hAnsi="Arial" w:cs="Arial"/>
          <w:sz w:val="24"/>
          <w:szCs w:val="24"/>
        </w:rPr>
        <w:t>za któr</w:t>
      </w:r>
      <w:r w:rsidR="00F359E0">
        <w:rPr>
          <w:rFonts w:ascii="Arial" w:hAnsi="Arial" w:cs="Arial"/>
          <w:sz w:val="24"/>
          <w:szCs w:val="24"/>
        </w:rPr>
        <w:t>e przyznano</w:t>
      </w:r>
      <w:r w:rsidR="00A66B06">
        <w:rPr>
          <w:rFonts w:ascii="Arial" w:hAnsi="Arial" w:cs="Arial"/>
          <w:sz w:val="24"/>
          <w:szCs w:val="24"/>
        </w:rPr>
        <w:t xml:space="preserve"> świadczenie na podstawie przepisów</w:t>
      </w:r>
      <w:r w:rsidR="00B37BE9" w:rsidRPr="00B37BE9">
        <w:rPr>
          <w:rFonts w:ascii="Arial" w:hAnsi="Arial" w:cs="Arial"/>
          <w:sz w:val="24"/>
          <w:szCs w:val="24"/>
        </w:rPr>
        <w:t xml:space="preserve"> </w:t>
      </w:r>
      <w:r w:rsidR="00B37BE9">
        <w:rPr>
          <w:rFonts w:ascii="Arial" w:hAnsi="Arial" w:cs="Arial"/>
          <w:sz w:val="24"/>
          <w:szCs w:val="24"/>
        </w:rPr>
        <w:t>odrębnych</w:t>
      </w:r>
      <w:r w:rsidR="00A66B06">
        <w:rPr>
          <w:rFonts w:ascii="Arial" w:hAnsi="Arial" w:cs="Arial"/>
          <w:sz w:val="24"/>
          <w:szCs w:val="24"/>
        </w:rPr>
        <w:t xml:space="preserve">. </w:t>
      </w:r>
    </w:p>
    <w:p w14:paraId="6ECD281A" w14:textId="154459F7" w:rsidR="0067583B" w:rsidRDefault="0067583B" w:rsidP="006F10B1">
      <w:pPr>
        <w:pStyle w:val="Akapitzlist"/>
        <w:spacing w:after="0" w:line="360" w:lineRule="auto"/>
        <w:ind w:left="0"/>
        <w:jc w:val="both"/>
        <w:rPr>
          <w:rFonts w:ascii="Arial" w:hAnsi="Arial" w:cs="Arial"/>
          <w:sz w:val="24"/>
          <w:szCs w:val="24"/>
        </w:rPr>
      </w:pPr>
      <w:r>
        <w:rPr>
          <w:rFonts w:ascii="Arial" w:hAnsi="Arial" w:cs="Arial"/>
          <w:sz w:val="24"/>
          <w:szCs w:val="24"/>
        </w:rPr>
        <w:t xml:space="preserve">2. </w:t>
      </w:r>
      <w:r w:rsidRPr="00577014">
        <w:rPr>
          <w:rFonts w:ascii="Arial" w:hAnsi="Arial" w:cs="Arial"/>
          <w:sz w:val="24"/>
          <w:szCs w:val="24"/>
        </w:rPr>
        <w:t xml:space="preserve">Przyznanie prawa użytkowania wieczystego, </w:t>
      </w:r>
      <w:r>
        <w:rPr>
          <w:rFonts w:ascii="Arial" w:hAnsi="Arial" w:cs="Arial"/>
          <w:sz w:val="24"/>
          <w:szCs w:val="24"/>
        </w:rPr>
        <w:t xml:space="preserve">nieruchomości zamiennej, </w:t>
      </w:r>
      <w:r w:rsidRPr="00577014">
        <w:rPr>
          <w:rFonts w:ascii="Arial" w:hAnsi="Arial" w:cs="Arial"/>
          <w:sz w:val="24"/>
          <w:szCs w:val="24"/>
        </w:rPr>
        <w:t xml:space="preserve">prawa do odszkodowania lub prawa do rekompensaty </w:t>
      </w:r>
      <w:r>
        <w:rPr>
          <w:rFonts w:ascii="Arial" w:hAnsi="Arial" w:cs="Arial"/>
          <w:sz w:val="24"/>
          <w:szCs w:val="24"/>
        </w:rPr>
        <w:t>na podstawie przepisów niniejszej ustawy lub wydanie prawomocnej decyzji w przedmiocie odmowy przyznania</w:t>
      </w:r>
      <w:r w:rsidRPr="0059678D">
        <w:rPr>
          <w:rFonts w:ascii="Arial" w:hAnsi="Arial" w:cs="Arial"/>
          <w:sz w:val="24"/>
          <w:szCs w:val="24"/>
        </w:rPr>
        <w:t xml:space="preserve"> </w:t>
      </w:r>
      <w:r w:rsidRPr="00577014">
        <w:rPr>
          <w:rFonts w:ascii="Arial" w:hAnsi="Arial" w:cs="Arial"/>
          <w:sz w:val="24"/>
          <w:szCs w:val="24"/>
        </w:rPr>
        <w:t xml:space="preserve">prawa użytkowania wieczystego, </w:t>
      </w:r>
      <w:r>
        <w:rPr>
          <w:rFonts w:ascii="Arial" w:hAnsi="Arial" w:cs="Arial"/>
          <w:sz w:val="24"/>
          <w:szCs w:val="24"/>
        </w:rPr>
        <w:t xml:space="preserve">nieruchomości zamiennej, </w:t>
      </w:r>
      <w:r w:rsidRPr="00577014">
        <w:rPr>
          <w:rFonts w:ascii="Arial" w:hAnsi="Arial" w:cs="Arial"/>
          <w:sz w:val="24"/>
          <w:szCs w:val="24"/>
        </w:rPr>
        <w:t xml:space="preserve">prawa do odszkodowania lub prawa do rekompensaty </w:t>
      </w:r>
      <w:r>
        <w:rPr>
          <w:rFonts w:ascii="Arial" w:hAnsi="Arial" w:cs="Arial"/>
          <w:sz w:val="24"/>
          <w:szCs w:val="24"/>
        </w:rPr>
        <w:t>na podstawie przepisów</w:t>
      </w:r>
      <w:r w:rsidR="005D0BAA">
        <w:rPr>
          <w:rFonts w:ascii="Arial" w:hAnsi="Arial" w:cs="Arial"/>
          <w:sz w:val="24"/>
          <w:szCs w:val="24"/>
        </w:rPr>
        <w:t xml:space="preserve"> niniejszej</w:t>
      </w:r>
      <w:r>
        <w:rPr>
          <w:rFonts w:ascii="Arial" w:hAnsi="Arial" w:cs="Arial"/>
          <w:sz w:val="24"/>
          <w:szCs w:val="24"/>
        </w:rPr>
        <w:t xml:space="preserve"> ustawy </w:t>
      </w:r>
      <w:r w:rsidRPr="00577014">
        <w:rPr>
          <w:rFonts w:ascii="Arial" w:hAnsi="Arial" w:cs="Arial"/>
          <w:sz w:val="24"/>
          <w:szCs w:val="24"/>
        </w:rPr>
        <w:t xml:space="preserve">wyczerpuje wszelkie roszczenia właścicieli </w:t>
      </w:r>
      <w:r>
        <w:rPr>
          <w:rFonts w:ascii="Arial" w:hAnsi="Arial" w:cs="Arial"/>
          <w:sz w:val="24"/>
          <w:szCs w:val="24"/>
        </w:rPr>
        <w:t xml:space="preserve">lub następców prawnych dotyczące nieruchomości </w:t>
      </w:r>
      <w:r w:rsidRPr="00B77B91">
        <w:rPr>
          <w:rFonts w:ascii="Arial" w:hAnsi="Arial" w:cs="Arial"/>
          <w:sz w:val="24"/>
          <w:szCs w:val="24"/>
        </w:rPr>
        <w:t>przejętych na podstawie dekretu.</w:t>
      </w:r>
    </w:p>
    <w:p w14:paraId="1D0A5096" w14:textId="6F86E49C" w:rsidR="0067583B" w:rsidRDefault="0067583B" w:rsidP="006F10B1">
      <w:pPr>
        <w:pStyle w:val="Akapitzlist"/>
        <w:spacing w:after="0" w:line="360" w:lineRule="auto"/>
        <w:ind w:left="0"/>
        <w:jc w:val="both"/>
        <w:rPr>
          <w:rFonts w:ascii="Arial" w:hAnsi="Arial" w:cs="Arial"/>
          <w:sz w:val="24"/>
          <w:szCs w:val="24"/>
        </w:rPr>
      </w:pPr>
      <w:r>
        <w:rPr>
          <w:rFonts w:ascii="Arial" w:hAnsi="Arial" w:cs="Arial"/>
          <w:sz w:val="24"/>
          <w:szCs w:val="24"/>
        </w:rPr>
        <w:t xml:space="preserve">3. W przypadku niezłożenia wniosku </w:t>
      </w:r>
      <w:r w:rsidR="005D0BAA">
        <w:rPr>
          <w:rFonts w:ascii="Arial" w:hAnsi="Arial" w:cs="Arial"/>
          <w:sz w:val="24"/>
          <w:szCs w:val="24"/>
        </w:rPr>
        <w:t>o przyznanie prawa do ustanowienia użytkowania</w:t>
      </w:r>
      <w:r>
        <w:rPr>
          <w:rFonts w:ascii="Arial" w:hAnsi="Arial" w:cs="Arial"/>
          <w:sz w:val="24"/>
          <w:szCs w:val="24"/>
        </w:rPr>
        <w:t>,</w:t>
      </w:r>
      <w:r w:rsidR="003F621F">
        <w:rPr>
          <w:rFonts w:ascii="Arial" w:hAnsi="Arial" w:cs="Arial"/>
          <w:sz w:val="24"/>
          <w:szCs w:val="24"/>
        </w:rPr>
        <w:t xml:space="preserve"> </w:t>
      </w:r>
      <w:r>
        <w:rPr>
          <w:rFonts w:ascii="Arial" w:hAnsi="Arial" w:cs="Arial"/>
          <w:sz w:val="24"/>
          <w:szCs w:val="24"/>
        </w:rPr>
        <w:t xml:space="preserve">prawa do odszkodowania lub prawa do rekompensaty w terminach wskazanych w ustawie, roszczenia </w:t>
      </w:r>
      <w:r w:rsidR="005D0BAA">
        <w:rPr>
          <w:rFonts w:ascii="Arial" w:hAnsi="Arial" w:cs="Arial"/>
          <w:sz w:val="24"/>
          <w:szCs w:val="24"/>
        </w:rPr>
        <w:t xml:space="preserve">właścicieli lub następców prawnych </w:t>
      </w:r>
      <w:r>
        <w:rPr>
          <w:rFonts w:ascii="Arial" w:hAnsi="Arial" w:cs="Arial"/>
          <w:sz w:val="24"/>
          <w:szCs w:val="24"/>
        </w:rPr>
        <w:t xml:space="preserve">z tytułu utraty </w:t>
      </w:r>
      <w:r w:rsidR="005D0BAA">
        <w:rPr>
          <w:rFonts w:ascii="Arial" w:hAnsi="Arial" w:cs="Arial"/>
          <w:sz w:val="24"/>
          <w:szCs w:val="24"/>
        </w:rPr>
        <w:t>nieruchomości przejętych na podstawie dekretu</w:t>
      </w:r>
      <w:r>
        <w:rPr>
          <w:rFonts w:ascii="Arial" w:hAnsi="Arial" w:cs="Arial"/>
          <w:sz w:val="24"/>
          <w:szCs w:val="24"/>
        </w:rPr>
        <w:t xml:space="preserve"> wygasają.</w:t>
      </w:r>
    </w:p>
    <w:p w14:paraId="02A16CED" w14:textId="77777777" w:rsidR="005B5445" w:rsidRPr="00577014" w:rsidRDefault="005B5445" w:rsidP="00972E94">
      <w:pPr>
        <w:spacing w:after="0" w:line="360" w:lineRule="auto"/>
        <w:jc w:val="both"/>
        <w:rPr>
          <w:rFonts w:ascii="Arial" w:hAnsi="Arial" w:cs="Arial"/>
          <w:sz w:val="24"/>
          <w:szCs w:val="24"/>
        </w:rPr>
      </w:pPr>
    </w:p>
    <w:p w14:paraId="05DC5FCC" w14:textId="7BEFFD51" w:rsidR="001022AB" w:rsidRPr="00577014" w:rsidRDefault="005B5445" w:rsidP="00972E94">
      <w:pPr>
        <w:spacing w:after="0" w:line="360" w:lineRule="auto"/>
        <w:jc w:val="both"/>
        <w:rPr>
          <w:rFonts w:ascii="Arial" w:hAnsi="Arial" w:cs="Arial"/>
          <w:sz w:val="24"/>
          <w:szCs w:val="24"/>
        </w:rPr>
      </w:pPr>
      <w:r w:rsidRPr="00577014">
        <w:rPr>
          <w:rFonts w:ascii="Arial" w:hAnsi="Arial" w:cs="Arial"/>
          <w:b/>
          <w:sz w:val="24"/>
          <w:szCs w:val="24"/>
        </w:rPr>
        <w:t xml:space="preserve">Art. </w:t>
      </w:r>
      <w:r w:rsidR="003848E0">
        <w:rPr>
          <w:rFonts w:ascii="Arial" w:hAnsi="Arial" w:cs="Arial"/>
          <w:b/>
          <w:sz w:val="24"/>
          <w:szCs w:val="24"/>
        </w:rPr>
        <w:t>5</w:t>
      </w:r>
      <w:r w:rsidRPr="00577014">
        <w:rPr>
          <w:rFonts w:ascii="Arial" w:hAnsi="Arial" w:cs="Arial"/>
          <w:sz w:val="24"/>
          <w:szCs w:val="24"/>
        </w:rPr>
        <w:t xml:space="preserve">. </w:t>
      </w:r>
      <w:r w:rsidR="00C90F43" w:rsidRPr="00577014">
        <w:rPr>
          <w:rFonts w:ascii="Arial" w:hAnsi="Arial" w:cs="Arial"/>
          <w:sz w:val="24"/>
          <w:szCs w:val="24"/>
        </w:rPr>
        <w:t xml:space="preserve">1. </w:t>
      </w:r>
      <w:r w:rsidR="00134350" w:rsidRPr="00577014">
        <w:rPr>
          <w:rFonts w:ascii="Arial" w:hAnsi="Arial" w:cs="Arial"/>
          <w:sz w:val="24"/>
          <w:szCs w:val="24"/>
        </w:rPr>
        <w:t>Prawo</w:t>
      </w:r>
      <w:r w:rsidR="001022AB" w:rsidRPr="00577014">
        <w:rPr>
          <w:rFonts w:ascii="Arial" w:hAnsi="Arial" w:cs="Arial"/>
          <w:sz w:val="24"/>
          <w:szCs w:val="24"/>
        </w:rPr>
        <w:t xml:space="preserve"> do </w:t>
      </w:r>
      <w:r w:rsidR="00D96E12" w:rsidRPr="00577014">
        <w:rPr>
          <w:rFonts w:ascii="Arial" w:hAnsi="Arial" w:cs="Arial"/>
          <w:sz w:val="24"/>
          <w:szCs w:val="24"/>
        </w:rPr>
        <w:t>ustanowienia użytk</w:t>
      </w:r>
      <w:r w:rsidR="00780E08">
        <w:rPr>
          <w:rFonts w:ascii="Arial" w:hAnsi="Arial" w:cs="Arial"/>
          <w:sz w:val="24"/>
          <w:szCs w:val="24"/>
        </w:rPr>
        <w:t>owania</w:t>
      </w:r>
      <w:r w:rsidR="00D96E12" w:rsidRPr="00577014">
        <w:rPr>
          <w:rFonts w:ascii="Arial" w:hAnsi="Arial" w:cs="Arial"/>
          <w:sz w:val="24"/>
          <w:szCs w:val="24"/>
        </w:rPr>
        <w:t xml:space="preserve">, </w:t>
      </w:r>
      <w:r w:rsidR="00DB2432" w:rsidRPr="00577014">
        <w:rPr>
          <w:rFonts w:ascii="Arial" w:hAnsi="Arial" w:cs="Arial"/>
          <w:sz w:val="24"/>
          <w:szCs w:val="24"/>
        </w:rPr>
        <w:t xml:space="preserve">prawo do </w:t>
      </w:r>
      <w:r w:rsidRPr="00577014">
        <w:rPr>
          <w:rFonts w:ascii="Arial" w:hAnsi="Arial" w:cs="Arial"/>
          <w:sz w:val="24"/>
          <w:szCs w:val="24"/>
        </w:rPr>
        <w:t xml:space="preserve">odszkodowania lub </w:t>
      </w:r>
      <w:r w:rsidR="00DB2432" w:rsidRPr="00577014">
        <w:rPr>
          <w:rFonts w:ascii="Arial" w:hAnsi="Arial" w:cs="Arial"/>
          <w:sz w:val="24"/>
          <w:szCs w:val="24"/>
        </w:rPr>
        <w:t xml:space="preserve">prawo do </w:t>
      </w:r>
      <w:r w:rsidR="001022AB" w:rsidRPr="001473FF">
        <w:rPr>
          <w:rFonts w:ascii="Arial" w:hAnsi="Arial" w:cs="Arial"/>
          <w:sz w:val="24"/>
          <w:szCs w:val="24"/>
        </w:rPr>
        <w:t>rekompensaty</w:t>
      </w:r>
      <w:r w:rsidR="0081640F">
        <w:rPr>
          <w:rFonts w:ascii="Arial" w:hAnsi="Arial" w:cs="Arial"/>
          <w:sz w:val="24"/>
          <w:szCs w:val="24"/>
        </w:rPr>
        <w:t>,</w:t>
      </w:r>
      <w:r w:rsidR="00DB2432" w:rsidRPr="001473FF">
        <w:rPr>
          <w:rFonts w:ascii="Arial" w:hAnsi="Arial" w:cs="Arial"/>
          <w:sz w:val="24"/>
          <w:szCs w:val="24"/>
        </w:rPr>
        <w:t xml:space="preserve"> </w:t>
      </w:r>
      <w:r w:rsidR="00625282" w:rsidRPr="001473FF">
        <w:rPr>
          <w:rFonts w:ascii="Arial" w:hAnsi="Arial" w:cs="Arial"/>
          <w:sz w:val="24"/>
          <w:szCs w:val="24"/>
        </w:rPr>
        <w:t>przyznane</w:t>
      </w:r>
      <w:r w:rsidR="00780E08">
        <w:rPr>
          <w:rFonts w:ascii="Arial" w:hAnsi="Arial" w:cs="Arial"/>
          <w:sz w:val="24"/>
          <w:szCs w:val="24"/>
        </w:rPr>
        <w:t xml:space="preserve"> na podstawie </w:t>
      </w:r>
      <w:r w:rsidR="005D0BAA">
        <w:rPr>
          <w:rFonts w:ascii="Arial" w:hAnsi="Arial" w:cs="Arial"/>
          <w:sz w:val="24"/>
          <w:szCs w:val="24"/>
        </w:rPr>
        <w:t xml:space="preserve">niniejszej </w:t>
      </w:r>
      <w:r w:rsidR="00780E08">
        <w:rPr>
          <w:rFonts w:ascii="Arial" w:hAnsi="Arial" w:cs="Arial"/>
          <w:sz w:val="24"/>
          <w:szCs w:val="24"/>
        </w:rPr>
        <w:t>ustawy</w:t>
      </w:r>
      <w:r w:rsidR="0081640F">
        <w:rPr>
          <w:rFonts w:ascii="Arial" w:hAnsi="Arial" w:cs="Arial"/>
          <w:sz w:val="24"/>
          <w:szCs w:val="24"/>
        </w:rPr>
        <w:t>,</w:t>
      </w:r>
      <w:r w:rsidR="00625282">
        <w:rPr>
          <w:rFonts w:ascii="Arial" w:hAnsi="Arial" w:cs="Arial"/>
          <w:sz w:val="24"/>
          <w:szCs w:val="24"/>
        </w:rPr>
        <w:t xml:space="preserve"> są prawami</w:t>
      </w:r>
      <w:r w:rsidR="00DB2432" w:rsidRPr="00577014">
        <w:rPr>
          <w:rFonts w:ascii="Arial" w:hAnsi="Arial" w:cs="Arial"/>
          <w:sz w:val="24"/>
          <w:szCs w:val="24"/>
        </w:rPr>
        <w:t xml:space="preserve"> niezbywalnym</w:t>
      </w:r>
      <w:r w:rsidR="00625282">
        <w:rPr>
          <w:rFonts w:ascii="Arial" w:hAnsi="Arial" w:cs="Arial"/>
          <w:sz w:val="24"/>
          <w:szCs w:val="24"/>
        </w:rPr>
        <w:t>i</w:t>
      </w:r>
      <w:r w:rsidR="00C90F43" w:rsidRPr="00577014">
        <w:rPr>
          <w:rFonts w:ascii="Arial" w:hAnsi="Arial" w:cs="Arial"/>
          <w:sz w:val="24"/>
          <w:szCs w:val="24"/>
        </w:rPr>
        <w:t>, z zastrzeżeniem ust. 2.</w:t>
      </w:r>
    </w:p>
    <w:p w14:paraId="7253C237" w14:textId="6CC9323E" w:rsidR="00C90F43" w:rsidRDefault="00DB2432" w:rsidP="00972E94">
      <w:pPr>
        <w:spacing w:after="0" w:line="360" w:lineRule="auto"/>
        <w:jc w:val="both"/>
        <w:rPr>
          <w:rFonts w:ascii="Arial" w:hAnsi="Arial" w:cs="Arial"/>
          <w:sz w:val="24"/>
          <w:szCs w:val="24"/>
        </w:rPr>
      </w:pPr>
      <w:r w:rsidRPr="00577014">
        <w:rPr>
          <w:rFonts w:ascii="Arial" w:hAnsi="Arial" w:cs="Arial"/>
          <w:sz w:val="24"/>
          <w:szCs w:val="24"/>
        </w:rPr>
        <w:t>2. Dopuszczalny jest obrót prawem</w:t>
      </w:r>
      <w:r w:rsidR="00C90F43" w:rsidRPr="00577014">
        <w:rPr>
          <w:rFonts w:ascii="Arial" w:hAnsi="Arial" w:cs="Arial"/>
          <w:sz w:val="24"/>
          <w:szCs w:val="24"/>
        </w:rPr>
        <w:t xml:space="preserve"> do ustanowienia użytk</w:t>
      </w:r>
      <w:r w:rsidR="00780E08">
        <w:rPr>
          <w:rFonts w:ascii="Arial" w:hAnsi="Arial" w:cs="Arial"/>
          <w:sz w:val="24"/>
          <w:szCs w:val="24"/>
        </w:rPr>
        <w:t>owania</w:t>
      </w:r>
      <w:r w:rsidR="00C90F43" w:rsidRPr="00577014">
        <w:rPr>
          <w:rFonts w:ascii="Arial" w:hAnsi="Arial" w:cs="Arial"/>
          <w:sz w:val="24"/>
          <w:szCs w:val="24"/>
        </w:rPr>
        <w:t xml:space="preserve">, </w:t>
      </w:r>
      <w:r w:rsidRPr="00577014">
        <w:rPr>
          <w:rFonts w:ascii="Arial" w:hAnsi="Arial" w:cs="Arial"/>
          <w:sz w:val="24"/>
          <w:szCs w:val="24"/>
        </w:rPr>
        <w:t xml:space="preserve">prawem do </w:t>
      </w:r>
      <w:r w:rsidR="00C90F43" w:rsidRPr="00577014">
        <w:rPr>
          <w:rFonts w:ascii="Arial" w:hAnsi="Arial" w:cs="Arial"/>
          <w:sz w:val="24"/>
          <w:szCs w:val="24"/>
        </w:rPr>
        <w:t xml:space="preserve">odszkodowania lub </w:t>
      </w:r>
      <w:r w:rsidRPr="00577014">
        <w:rPr>
          <w:rFonts w:ascii="Arial" w:hAnsi="Arial" w:cs="Arial"/>
          <w:sz w:val="24"/>
          <w:szCs w:val="24"/>
        </w:rPr>
        <w:t>prawem do rekompensaty</w:t>
      </w:r>
      <w:r w:rsidR="00C90F43" w:rsidRPr="00577014">
        <w:rPr>
          <w:rFonts w:ascii="Arial" w:hAnsi="Arial" w:cs="Arial"/>
          <w:sz w:val="24"/>
          <w:szCs w:val="24"/>
        </w:rPr>
        <w:t xml:space="preserve"> pomiędzy </w:t>
      </w:r>
      <w:r w:rsidRPr="00577014">
        <w:rPr>
          <w:rFonts w:ascii="Arial" w:hAnsi="Arial" w:cs="Arial"/>
          <w:sz w:val="24"/>
          <w:szCs w:val="24"/>
        </w:rPr>
        <w:t>osobami współuprawnionymi do tego</w:t>
      </w:r>
      <w:r w:rsidR="00EA6C1B" w:rsidRPr="00577014">
        <w:rPr>
          <w:rFonts w:ascii="Arial" w:hAnsi="Arial" w:cs="Arial"/>
          <w:sz w:val="24"/>
          <w:szCs w:val="24"/>
        </w:rPr>
        <w:t xml:space="preserve"> praw</w:t>
      </w:r>
      <w:r w:rsidRPr="00577014">
        <w:rPr>
          <w:rFonts w:ascii="Arial" w:hAnsi="Arial" w:cs="Arial"/>
          <w:sz w:val="24"/>
          <w:szCs w:val="24"/>
        </w:rPr>
        <w:t>a</w:t>
      </w:r>
      <w:r w:rsidR="00EA6C1B" w:rsidRPr="00577014">
        <w:rPr>
          <w:rFonts w:ascii="Arial" w:hAnsi="Arial" w:cs="Arial"/>
          <w:sz w:val="24"/>
          <w:szCs w:val="24"/>
        </w:rPr>
        <w:t xml:space="preserve">. </w:t>
      </w:r>
    </w:p>
    <w:p w14:paraId="124EB627" w14:textId="77777777" w:rsidR="001022AB" w:rsidRPr="00577014" w:rsidRDefault="001022AB" w:rsidP="001022AB">
      <w:pPr>
        <w:spacing w:after="0" w:line="360" w:lineRule="auto"/>
        <w:jc w:val="both"/>
        <w:rPr>
          <w:rFonts w:ascii="Arial" w:hAnsi="Arial" w:cs="Arial"/>
          <w:sz w:val="24"/>
          <w:szCs w:val="24"/>
        </w:rPr>
      </w:pPr>
    </w:p>
    <w:p w14:paraId="70AEBC60" w14:textId="77777777" w:rsidR="00EF792E" w:rsidRPr="00577014" w:rsidRDefault="001022AB" w:rsidP="001022AB">
      <w:pPr>
        <w:spacing w:after="0" w:line="360" w:lineRule="auto"/>
        <w:jc w:val="center"/>
        <w:rPr>
          <w:rFonts w:ascii="Arial" w:hAnsi="Arial" w:cs="Arial"/>
          <w:b/>
          <w:sz w:val="24"/>
          <w:szCs w:val="24"/>
        </w:rPr>
      </w:pPr>
      <w:r w:rsidRPr="00577014">
        <w:rPr>
          <w:rFonts w:ascii="Arial" w:hAnsi="Arial" w:cs="Arial"/>
          <w:b/>
          <w:sz w:val="24"/>
          <w:szCs w:val="24"/>
        </w:rPr>
        <w:t>Rozdział 2</w:t>
      </w:r>
    </w:p>
    <w:p w14:paraId="7A7D9047" w14:textId="77777777" w:rsidR="001022AB" w:rsidRPr="00577014" w:rsidRDefault="00DF3A6D" w:rsidP="001022AB">
      <w:pPr>
        <w:spacing w:after="0" w:line="360" w:lineRule="auto"/>
        <w:jc w:val="center"/>
        <w:rPr>
          <w:rFonts w:ascii="Arial" w:hAnsi="Arial" w:cs="Arial"/>
          <w:b/>
          <w:sz w:val="24"/>
          <w:szCs w:val="24"/>
        </w:rPr>
      </w:pPr>
      <w:r w:rsidRPr="00577014">
        <w:rPr>
          <w:rFonts w:ascii="Arial" w:hAnsi="Arial" w:cs="Arial"/>
          <w:b/>
          <w:sz w:val="24"/>
          <w:szCs w:val="24"/>
        </w:rPr>
        <w:t>Prawo do ustanowienia użytkowania</w:t>
      </w:r>
      <w:r w:rsidR="00A4214C" w:rsidRPr="00577014">
        <w:rPr>
          <w:rFonts w:ascii="Arial" w:hAnsi="Arial" w:cs="Arial"/>
          <w:b/>
          <w:sz w:val="24"/>
          <w:szCs w:val="24"/>
        </w:rPr>
        <w:t xml:space="preserve"> wieczyste</w:t>
      </w:r>
      <w:r w:rsidRPr="00577014">
        <w:rPr>
          <w:rFonts w:ascii="Arial" w:hAnsi="Arial" w:cs="Arial"/>
          <w:b/>
          <w:sz w:val="24"/>
          <w:szCs w:val="24"/>
        </w:rPr>
        <w:t>go</w:t>
      </w:r>
    </w:p>
    <w:p w14:paraId="3E14F917" w14:textId="77777777" w:rsidR="00B40570" w:rsidRPr="00577014" w:rsidRDefault="00B40570" w:rsidP="001022AB">
      <w:pPr>
        <w:spacing w:after="0" w:line="360" w:lineRule="auto"/>
        <w:jc w:val="both"/>
        <w:rPr>
          <w:rFonts w:ascii="Arial" w:hAnsi="Arial" w:cs="Arial"/>
          <w:sz w:val="24"/>
          <w:szCs w:val="24"/>
        </w:rPr>
      </w:pPr>
    </w:p>
    <w:p w14:paraId="45A4C697" w14:textId="77777777" w:rsidR="00583604" w:rsidRDefault="00602EC3" w:rsidP="00583604">
      <w:pPr>
        <w:spacing w:after="0" w:line="360" w:lineRule="auto"/>
        <w:jc w:val="both"/>
        <w:rPr>
          <w:rFonts w:ascii="Arial" w:hAnsi="Arial" w:cs="Arial"/>
          <w:sz w:val="24"/>
          <w:szCs w:val="24"/>
        </w:rPr>
      </w:pPr>
      <w:r>
        <w:rPr>
          <w:rFonts w:ascii="Arial" w:hAnsi="Arial" w:cs="Arial"/>
          <w:b/>
          <w:sz w:val="24"/>
          <w:szCs w:val="24"/>
        </w:rPr>
        <w:t>Art. 6</w:t>
      </w:r>
      <w:r w:rsidR="00B40570" w:rsidRPr="00577014">
        <w:rPr>
          <w:rFonts w:ascii="Arial" w:hAnsi="Arial" w:cs="Arial"/>
          <w:b/>
          <w:sz w:val="24"/>
          <w:szCs w:val="24"/>
        </w:rPr>
        <w:t xml:space="preserve">. </w:t>
      </w:r>
      <w:r w:rsidR="00B40570" w:rsidRPr="00577014">
        <w:rPr>
          <w:rFonts w:ascii="Arial" w:hAnsi="Arial" w:cs="Arial"/>
          <w:sz w:val="24"/>
          <w:szCs w:val="24"/>
        </w:rPr>
        <w:t>1.</w:t>
      </w:r>
      <w:r w:rsidR="00972E94" w:rsidRPr="00577014">
        <w:rPr>
          <w:rFonts w:ascii="Arial" w:hAnsi="Arial" w:cs="Arial"/>
          <w:sz w:val="24"/>
          <w:szCs w:val="24"/>
        </w:rPr>
        <w:t xml:space="preserve"> </w:t>
      </w:r>
      <w:r w:rsidR="00400D9D" w:rsidRPr="00577014">
        <w:rPr>
          <w:rFonts w:ascii="Arial" w:hAnsi="Arial" w:cs="Arial"/>
          <w:sz w:val="24"/>
          <w:szCs w:val="24"/>
        </w:rPr>
        <w:t>Właściwy organ ustanowi użytkowanie wieczyste nieruchomości na rzecz właściciela</w:t>
      </w:r>
      <w:r w:rsidR="00FA521B">
        <w:rPr>
          <w:rFonts w:ascii="Arial" w:hAnsi="Arial" w:cs="Arial"/>
          <w:sz w:val="24"/>
          <w:szCs w:val="24"/>
        </w:rPr>
        <w:t xml:space="preserve"> lub następcy prawnego</w:t>
      </w:r>
      <w:r w:rsidR="00400D9D" w:rsidRPr="00577014">
        <w:rPr>
          <w:rFonts w:ascii="Arial" w:hAnsi="Arial" w:cs="Arial"/>
          <w:sz w:val="24"/>
          <w:szCs w:val="24"/>
        </w:rPr>
        <w:t xml:space="preserve">, </w:t>
      </w:r>
      <w:r w:rsidR="00CE1151" w:rsidRPr="00577014">
        <w:rPr>
          <w:rFonts w:ascii="Arial" w:hAnsi="Arial" w:cs="Arial"/>
          <w:sz w:val="24"/>
          <w:szCs w:val="24"/>
        </w:rPr>
        <w:t>któr</w:t>
      </w:r>
      <w:r w:rsidR="00583604" w:rsidRPr="00577014">
        <w:rPr>
          <w:rFonts w:ascii="Arial" w:hAnsi="Arial" w:cs="Arial"/>
          <w:sz w:val="24"/>
          <w:szCs w:val="24"/>
        </w:rPr>
        <w:t>y zło</w:t>
      </w:r>
      <w:r w:rsidR="00CE1151" w:rsidRPr="00577014">
        <w:rPr>
          <w:rFonts w:ascii="Arial" w:hAnsi="Arial" w:cs="Arial"/>
          <w:sz w:val="24"/>
          <w:szCs w:val="24"/>
        </w:rPr>
        <w:t>żył</w:t>
      </w:r>
      <w:r w:rsidR="00C157B4" w:rsidRPr="00577014">
        <w:rPr>
          <w:rFonts w:ascii="Arial" w:hAnsi="Arial" w:cs="Arial"/>
          <w:sz w:val="24"/>
          <w:szCs w:val="24"/>
        </w:rPr>
        <w:t xml:space="preserve"> </w:t>
      </w:r>
      <w:r w:rsidR="00DE3C91" w:rsidRPr="00577014">
        <w:rPr>
          <w:rFonts w:ascii="Arial" w:hAnsi="Arial" w:cs="Arial"/>
          <w:sz w:val="24"/>
          <w:szCs w:val="24"/>
        </w:rPr>
        <w:t>wnios</w:t>
      </w:r>
      <w:r w:rsidR="00E56219">
        <w:rPr>
          <w:rFonts w:ascii="Arial" w:hAnsi="Arial" w:cs="Arial"/>
          <w:sz w:val="24"/>
          <w:szCs w:val="24"/>
        </w:rPr>
        <w:t xml:space="preserve">ek, </w:t>
      </w:r>
      <w:r w:rsidR="00583604" w:rsidRPr="00577014">
        <w:rPr>
          <w:rFonts w:ascii="Arial" w:hAnsi="Arial" w:cs="Arial"/>
          <w:sz w:val="24"/>
          <w:szCs w:val="24"/>
        </w:rPr>
        <w:t xml:space="preserve">jeżeli zostaną spełnione </w:t>
      </w:r>
      <w:r w:rsidR="002C1395" w:rsidRPr="00577014">
        <w:rPr>
          <w:rFonts w:ascii="Arial" w:hAnsi="Arial" w:cs="Arial"/>
          <w:sz w:val="24"/>
          <w:szCs w:val="24"/>
        </w:rPr>
        <w:t xml:space="preserve">łącznie </w:t>
      </w:r>
      <w:r w:rsidR="00583604" w:rsidRPr="00577014">
        <w:rPr>
          <w:rFonts w:ascii="Arial" w:hAnsi="Arial" w:cs="Arial"/>
          <w:sz w:val="24"/>
          <w:szCs w:val="24"/>
        </w:rPr>
        <w:t>następujące warunki:</w:t>
      </w:r>
    </w:p>
    <w:p w14:paraId="12F1FED9" w14:textId="4A8DA0F0" w:rsidR="00F9114E" w:rsidRDefault="007A75F2" w:rsidP="00E337BA">
      <w:pPr>
        <w:spacing w:after="0" w:line="360" w:lineRule="auto"/>
        <w:jc w:val="both"/>
        <w:rPr>
          <w:rFonts w:ascii="Arial" w:hAnsi="Arial" w:cs="Arial"/>
          <w:sz w:val="24"/>
          <w:szCs w:val="24"/>
        </w:rPr>
      </w:pPr>
      <w:r w:rsidRPr="00577014">
        <w:rPr>
          <w:rFonts w:ascii="Arial" w:hAnsi="Arial" w:cs="Arial"/>
          <w:sz w:val="24"/>
          <w:szCs w:val="24"/>
        </w:rPr>
        <w:t xml:space="preserve">1) </w:t>
      </w:r>
      <w:r w:rsidR="00E56219">
        <w:rPr>
          <w:rFonts w:ascii="Arial" w:hAnsi="Arial" w:cs="Arial"/>
          <w:sz w:val="24"/>
          <w:szCs w:val="24"/>
        </w:rPr>
        <w:t>nieruchomość nie została zbyta na rzecz osoby trzeciej, odd</w:t>
      </w:r>
      <w:r w:rsidR="00F9114E">
        <w:rPr>
          <w:rFonts w:ascii="Arial" w:hAnsi="Arial" w:cs="Arial"/>
          <w:sz w:val="24"/>
          <w:szCs w:val="24"/>
        </w:rPr>
        <w:t xml:space="preserve">ana w użytkowanie wieczyste, </w:t>
      </w:r>
      <w:r w:rsidR="008803AE">
        <w:rPr>
          <w:rFonts w:ascii="Arial" w:hAnsi="Arial" w:cs="Arial"/>
          <w:sz w:val="24"/>
          <w:szCs w:val="24"/>
        </w:rPr>
        <w:t xml:space="preserve">w </w:t>
      </w:r>
      <w:r w:rsidR="00F9114E">
        <w:rPr>
          <w:rFonts w:ascii="Arial" w:hAnsi="Arial" w:cs="Arial"/>
          <w:sz w:val="24"/>
          <w:szCs w:val="24"/>
        </w:rPr>
        <w:t xml:space="preserve">trwały zarząd, </w:t>
      </w:r>
    </w:p>
    <w:p w14:paraId="4975E2E1" w14:textId="6621A0AA" w:rsidR="00F9114E" w:rsidRDefault="00F9114E" w:rsidP="00E337BA">
      <w:pPr>
        <w:spacing w:after="0" w:line="360" w:lineRule="auto"/>
        <w:jc w:val="both"/>
        <w:rPr>
          <w:rFonts w:ascii="Arial" w:hAnsi="Arial" w:cs="Arial"/>
          <w:sz w:val="24"/>
          <w:szCs w:val="24"/>
        </w:rPr>
      </w:pPr>
      <w:r>
        <w:rPr>
          <w:rFonts w:ascii="Arial" w:hAnsi="Arial" w:cs="Arial"/>
          <w:sz w:val="24"/>
          <w:szCs w:val="24"/>
        </w:rPr>
        <w:lastRenderedPageBreak/>
        <w:t>2) nieruchomość nie jest zabudowana budynkiem, w którym wyodrębniono więcej niż trzy lokale mieszkalne,</w:t>
      </w:r>
    </w:p>
    <w:p w14:paraId="7A16D980" w14:textId="7FA4B8B2" w:rsidR="00E337BA" w:rsidRDefault="00F9114E" w:rsidP="00BF6EFD">
      <w:pPr>
        <w:spacing w:after="0" w:line="360" w:lineRule="auto"/>
        <w:jc w:val="both"/>
        <w:rPr>
          <w:rFonts w:ascii="Arial" w:hAnsi="Arial" w:cs="Arial"/>
          <w:sz w:val="24"/>
          <w:szCs w:val="24"/>
        </w:rPr>
      </w:pPr>
      <w:r>
        <w:rPr>
          <w:rFonts w:ascii="Arial" w:hAnsi="Arial" w:cs="Arial"/>
          <w:sz w:val="24"/>
          <w:szCs w:val="24"/>
        </w:rPr>
        <w:t>3</w:t>
      </w:r>
      <w:r w:rsidR="00E56219">
        <w:rPr>
          <w:rFonts w:ascii="Arial" w:hAnsi="Arial" w:cs="Arial"/>
          <w:sz w:val="24"/>
          <w:szCs w:val="24"/>
        </w:rPr>
        <w:t xml:space="preserve">) nieruchomość nie jest </w:t>
      </w:r>
      <w:r w:rsidR="007D3B82">
        <w:rPr>
          <w:rFonts w:ascii="Arial" w:hAnsi="Arial" w:cs="Arial"/>
          <w:sz w:val="24"/>
          <w:szCs w:val="24"/>
        </w:rPr>
        <w:t>przeznaczona</w:t>
      </w:r>
      <w:r w:rsidR="008803AE">
        <w:rPr>
          <w:rFonts w:ascii="Arial" w:hAnsi="Arial" w:cs="Arial"/>
          <w:sz w:val="24"/>
          <w:szCs w:val="24"/>
        </w:rPr>
        <w:t xml:space="preserve"> lub wykorzystywana</w:t>
      </w:r>
      <w:r w:rsidR="007D3B82">
        <w:rPr>
          <w:rFonts w:ascii="Arial" w:hAnsi="Arial" w:cs="Arial"/>
          <w:sz w:val="24"/>
          <w:szCs w:val="24"/>
        </w:rPr>
        <w:t xml:space="preserve"> </w:t>
      </w:r>
      <w:r w:rsidR="00E56219">
        <w:rPr>
          <w:rFonts w:ascii="Arial" w:hAnsi="Arial" w:cs="Arial"/>
          <w:sz w:val="24"/>
          <w:szCs w:val="24"/>
        </w:rPr>
        <w:t>na cele publiczne</w:t>
      </w:r>
      <w:r w:rsidR="003F621F">
        <w:rPr>
          <w:rFonts w:ascii="Arial" w:hAnsi="Arial" w:cs="Arial"/>
          <w:sz w:val="24"/>
          <w:szCs w:val="24"/>
        </w:rPr>
        <w:t xml:space="preserve"> określone</w:t>
      </w:r>
      <w:r w:rsidR="007A75F2" w:rsidRPr="00577014">
        <w:rPr>
          <w:rFonts w:ascii="Arial" w:hAnsi="Arial" w:cs="Arial"/>
          <w:sz w:val="24"/>
          <w:szCs w:val="24"/>
        </w:rPr>
        <w:t xml:space="preserve"> w art. 6 ustawy z dnia 21 sierpnia 1997 r. o gospodarce</w:t>
      </w:r>
      <w:r w:rsidR="003F621F">
        <w:rPr>
          <w:rFonts w:ascii="Arial" w:hAnsi="Arial" w:cs="Arial"/>
          <w:sz w:val="24"/>
          <w:szCs w:val="24"/>
        </w:rPr>
        <w:t xml:space="preserve"> nieruchomościami (</w:t>
      </w:r>
      <w:r w:rsidR="00E337BA" w:rsidRPr="00A55647">
        <w:rPr>
          <w:rFonts w:ascii="Arial" w:hAnsi="Arial" w:cs="Arial"/>
          <w:sz w:val="24"/>
          <w:szCs w:val="24"/>
        </w:rPr>
        <w:t>tekst jedn. Dz.U. z</w:t>
      </w:r>
      <w:r w:rsidR="00E337BA">
        <w:rPr>
          <w:rFonts w:ascii="Arial" w:hAnsi="Arial" w:cs="Arial"/>
          <w:sz w:val="24"/>
          <w:szCs w:val="24"/>
        </w:rPr>
        <w:t xml:space="preserve"> 2015 r. poz. 1774 z późn. zm.),</w:t>
      </w:r>
    </w:p>
    <w:p w14:paraId="6B00A02C" w14:textId="76636061" w:rsidR="00583604" w:rsidRPr="005D0BAA" w:rsidRDefault="00F9114E" w:rsidP="00BF6EFD">
      <w:pPr>
        <w:spacing w:after="0" w:line="360" w:lineRule="auto"/>
        <w:jc w:val="both"/>
        <w:rPr>
          <w:sz w:val="24"/>
          <w:szCs w:val="24"/>
        </w:rPr>
      </w:pPr>
      <w:r>
        <w:rPr>
          <w:rFonts w:ascii="Arial" w:hAnsi="Arial" w:cs="Arial"/>
          <w:sz w:val="24"/>
          <w:szCs w:val="24"/>
        </w:rPr>
        <w:t>4</w:t>
      </w:r>
      <w:r w:rsidR="007D3B82" w:rsidRPr="005D0BAA">
        <w:rPr>
          <w:rFonts w:ascii="Arial" w:hAnsi="Arial" w:cs="Arial"/>
          <w:sz w:val="24"/>
          <w:szCs w:val="24"/>
        </w:rPr>
        <w:t xml:space="preserve">) </w:t>
      </w:r>
      <w:r w:rsidR="005D0BAA" w:rsidRPr="005D0BAA">
        <w:rPr>
          <w:rFonts w:ascii="Arial" w:hAnsi="Arial" w:cs="Arial"/>
          <w:sz w:val="24"/>
          <w:szCs w:val="24"/>
        </w:rPr>
        <w:t xml:space="preserve">istnieje możliwość dokonania zgodnego z prawem i ładem przestrzennym podziału nieruchomości, której jedynie część jest przedmiotem roszczenia określonego </w:t>
      </w:r>
      <w:r w:rsidR="008C4DF6">
        <w:rPr>
          <w:rFonts w:ascii="Arial" w:hAnsi="Arial" w:cs="Arial"/>
          <w:sz w:val="24"/>
          <w:szCs w:val="24"/>
        </w:rPr>
        <w:t>w art. 7 ust. 1 i 2 dekretu lub</w:t>
      </w:r>
      <w:r w:rsidR="005D0BAA" w:rsidRPr="005D0BAA">
        <w:rPr>
          <w:rFonts w:ascii="Arial" w:hAnsi="Arial" w:cs="Arial"/>
          <w:sz w:val="24"/>
          <w:szCs w:val="24"/>
        </w:rPr>
        <w:t xml:space="preserve"> </w:t>
      </w:r>
      <w:r w:rsidR="004251FB" w:rsidRPr="005D0BAA">
        <w:rPr>
          <w:rFonts w:ascii="Arial" w:hAnsi="Arial" w:cs="Arial"/>
          <w:sz w:val="24"/>
          <w:szCs w:val="24"/>
        </w:rPr>
        <w:t xml:space="preserve">nieruchomość </w:t>
      </w:r>
      <w:r w:rsidR="002C1395" w:rsidRPr="005D0BAA">
        <w:rPr>
          <w:rFonts w:ascii="Arial" w:hAnsi="Arial" w:cs="Arial"/>
          <w:sz w:val="24"/>
          <w:szCs w:val="24"/>
        </w:rPr>
        <w:t>o</w:t>
      </w:r>
      <w:r w:rsidR="00774009" w:rsidRPr="005D0BAA">
        <w:rPr>
          <w:rFonts w:ascii="Arial" w:hAnsi="Arial" w:cs="Arial"/>
          <w:sz w:val="24"/>
          <w:szCs w:val="24"/>
        </w:rPr>
        <w:t xml:space="preserve">dpowiada co do powierzchni </w:t>
      </w:r>
      <w:r w:rsidR="00ED2443" w:rsidRPr="005D0BAA">
        <w:rPr>
          <w:rFonts w:ascii="Arial" w:hAnsi="Arial" w:cs="Arial"/>
          <w:sz w:val="24"/>
          <w:szCs w:val="24"/>
        </w:rPr>
        <w:t xml:space="preserve">nieruchomości </w:t>
      </w:r>
      <w:r w:rsidR="00583604" w:rsidRPr="005D0BAA">
        <w:rPr>
          <w:rFonts w:ascii="Arial" w:hAnsi="Arial" w:cs="Arial"/>
          <w:sz w:val="24"/>
          <w:szCs w:val="24"/>
        </w:rPr>
        <w:t>objętej wnioskiem</w:t>
      </w:r>
      <w:r w:rsidR="00D93CE4" w:rsidRPr="005D0BAA">
        <w:rPr>
          <w:rFonts w:ascii="Arial" w:hAnsi="Arial" w:cs="Arial"/>
          <w:sz w:val="24"/>
          <w:szCs w:val="24"/>
        </w:rPr>
        <w:t>,</w:t>
      </w:r>
      <w:r w:rsidR="003547A3" w:rsidRPr="005D0BAA">
        <w:rPr>
          <w:rFonts w:ascii="Arial" w:hAnsi="Arial" w:cs="Arial"/>
          <w:sz w:val="24"/>
          <w:szCs w:val="24"/>
        </w:rPr>
        <w:t xml:space="preserve"> </w:t>
      </w:r>
      <w:r w:rsidR="00B96BDE">
        <w:rPr>
          <w:rFonts w:ascii="Arial" w:hAnsi="Arial" w:cs="Arial"/>
          <w:sz w:val="24"/>
          <w:szCs w:val="24"/>
        </w:rPr>
        <w:t>z zastrzeżeniem</w:t>
      </w:r>
      <w:r w:rsidR="003547A3" w:rsidRPr="005D0BAA">
        <w:rPr>
          <w:rFonts w:ascii="Arial" w:hAnsi="Arial" w:cs="Arial"/>
          <w:sz w:val="24"/>
          <w:szCs w:val="24"/>
        </w:rPr>
        <w:t xml:space="preserve"> </w:t>
      </w:r>
      <w:r w:rsidR="005D0BAA">
        <w:rPr>
          <w:rFonts w:ascii="Arial" w:hAnsi="Arial" w:cs="Arial"/>
          <w:sz w:val="24"/>
          <w:szCs w:val="24"/>
        </w:rPr>
        <w:t>ust. 2 i 3,</w:t>
      </w:r>
    </w:p>
    <w:p w14:paraId="120DB917" w14:textId="79194B4D" w:rsidR="00774009" w:rsidRPr="00C13729" w:rsidRDefault="00F9114E" w:rsidP="00BF6EFD">
      <w:pPr>
        <w:pStyle w:val="Akapitzlist"/>
        <w:spacing w:after="0" w:line="360" w:lineRule="auto"/>
        <w:ind w:left="0"/>
        <w:jc w:val="both"/>
        <w:rPr>
          <w:rFonts w:ascii="Arial" w:hAnsi="Arial" w:cs="Arial"/>
          <w:sz w:val="24"/>
          <w:szCs w:val="24"/>
        </w:rPr>
      </w:pPr>
      <w:r>
        <w:rPr>
          <w:rFonts w:ascii="Arial" w:hAnsi="Arial" w:cs="Arial"/>
          <w:sz w:val="24"/>
          <w:szCs w:val="24"/>
        </w:rPr>
        <w:t>5</w:t>
      </w:r>
      <w:r w:rsidR="007D3B82" w:rsidRPr="007D3B82">
        <w:rPr>
          <w:rFonts w:ascii="Arial" w:hAnsi="Arial" w:cs="Arial"/>
          <w:sz w:val="24"/>
          <w:szCs w:val="24"/>
        </w:rPr>
        <w:t xml:space="preserve">) </w:t>
      </w:r>
      <w:r w:rsidR="004251FB" w:rsidRPr="007D3B82">
        <w:rPr>
          <w:rFonts w:ascii="Arial" w:hAnsi="Arial" w:cs="Arial"/>
          <w:sz w:val="24"/>
          <w:szCs w:val="24"/>
        </w:rPr>
        <w:t xml:space="preserve">ustanowienie użytkowania wieczystego nieruchomości jest zgodne z planem </w:t>
      </w:r>
      <w:r w:rsidR="004251FB" w:rsidRPr="00C13729">
        <w:rPr>
          <w:rFonts w:ascii="Arial" w:hAnsi="Arial" w:cs="Arial"/>
          <w:sz w:val="24"/>
          <w:szCs w:val="24"/>
        </w:rPr>
        <w:t>zagospodarowania przestrzennego</w:t>
      </w:r>
      <w:r w:rsidR="00934448" w:rsidRPr="00C13729">
        <w:rPr>
          <w:rFonts w:ascii="Arial" w:hAnsi="Arial" w:cs="Arial"/>
          <w:sz w:val="24"/>
          <w:szCs w:val="24"/>
        </w:rPr>
        <w:t>,</w:t>
      </w:r>
    </w:p>
    <w:p w14:paraId="4B49C55D" w14:textId="49CF21E5" w:rsidR="00C13729" w:rsidRPr="00C13729" w:rsidRDefault="00F9114E" w:rsidP="00BF6EFD">
      <w:pPr>
        <w:pStyle w:val="zpktzmpktartykuempunktem"/>
        <w:spacing w:before="0" w:beforeAutospacing="0" w:after="0" w:afterAutospacing="0" w:line="360" w:lineRule="auto"/>
        <w:jc w:val="both"/>
        <w:rPr>
          <w:rFonts w:ascii="Arial" w:hAnsi="Arial" w:cs="Arial"/>
        </w:rPr>
      </w:pPr>
      <w:r>
        <w:rPr>
          <w:rFonts w:ascii="Arial" w:hAnsi="Arial" w:cs="Arial"/>
        </w:rPr>
        <w:t>6</w:t>
      </w:r>
      <w:r w:rsidR="00C13729" w:rsidRPr="00C13729">
        <w:rPr>
          <w:rFonts w:ascii="Arial" w:hAnsi="Arial" w:cs="Arial"/>
        </w:rPr>
        <w:t xml:space="preserve">)     </w:t>
      </w:r>
      <w:r w:rsidR="002B392F">
        <w:rPr>
          <w:rFonts w:ascii="Arial" w:hAnsi="Arial" w:cs="Arial"/>
        </w:rPr>
        <w:t>zabudowa</w:t>
      </w:r>
      <w:r w:rsidR="005D0BAA" w:rsidRPr="005D0BAA">
        <w:rPr>
          <w:rFonts w:ascii="Arial" w:hAnsi="Arial" w:cs="Arial"/>
        </w:rPr>
        <w:t xml:space="preserve"> </w:t>
      </w:r>
      <w:r w:rsidR="005D0BAA">
        <w:rPr>
          <w:rFonts w:ascii="Arial" w:hAnsi="Arial" w:cs="Arial"/>
        </w:rPr>
        <w:t>nieruchomości</w:t>
      </w:r>
      <w:r w:rsidR="002B392F">
        <w:rPr>
          <w:rFonts w:ascii="Arial" w:hAnsi="Arial" w:cs="Arial"/>
        </w:rPr>
        <w:t xml:space="preserve"> przez Skarb </w:t>
      </w:r>
      <w:r w:rsidR="00C13729" w:rsidRPr="00C13729">
        <w:rPr>
          <w:rFonts w:ascii="Arial" w:hAnsi="Arial" w:cs="Arial"/>
        </w:rPr>
        <w:t xml:space="preserve">Państwa lub jednostkę samorządu terytorialnego </w:t>
      </w:r>
      <w:r w:rsidR="002B392F">
        <w:rPr>
          <w:rFonts w:ascii="Arial" w:hAnsi="Arial" w:cs="Arial"/>
        </w:rPr>
        <w:t xml:space="preserve">dokonana </w:t>
      </w:r>
      <w:r w:rsidR="00C13729" w:rsidRPr="00C13729">
        <w:rPr>
          <w:rFonts w:ascii="Arial" w:hAnsi="Arial" w:cs="Arial"/>
        </w:rPr>
        <w:t xml:space="preserve">po dniu wejścia w życie dekretu, </w:t>
      </w:r>
      <w:r w:rsidR="002B392F">
        <w:rPr>
          <w:rFonts w:ascii="Arial" w:hAnsi="Arial" w:cs="Arial"/>
        </w:rPr>
        <w:t xml:space="preserve">nie </w:t>
      </w:r>
      <w:r w:rsidR="00C13729" w:rsidRPr="00C13729">
        <w:rPr>
          <w:rFonts w:ascii="Arial" w:hAnsi="Arial" w:cs="Arial"/>
        </w:rPr>
        <w:t>przenosi znacznie</w:t>
      </w:r>
      <w:r w:rsidR="005D0BAA">
        <w:rPr>
          <w:rFonts w:ascii="Arial" w:hAnsi="Arial" w:cs="Arial"/>
        </w:rPr>
        <w:t xml:space="preserve"> </w:t>
      </w:r>
      <w:r w:rsidR="00C13729" w:rsidRPr="00C13729">
        <w:rPr>
          <w:rFonts w:ascii="Arial" w:hAnsi="Arial" w:cs="Arial"/>
        </w:rPr>
        <w:t>wartości</w:t>
      </w:r>
      <w:r w:rsidR="003A3544">
        <w:rPr>
          <w:rFonts w:ascii="Arial" w:hAnsi="Arial" w:cs="Arial"/>
        </w:rPr>
        <w:t xml:space="preserve"> zajętego na ten cel gruntu</w:t>
      </w:r>
      <w:r w:rsidR="005D0BAA">
        <w:rPr>
          <w:rFonts w:ascii="Arial" w:hAnsi="Arial" w:cs="Arial"/>
        </w:rPr>
        <w:t>,</w:t>
      </w:r>
    </w:p>
    <w:p w14:paraId="338259A2" w14:textId="2CE16207" w:rsidR="00503010" w:rsidRPr="005D0BAA" w:rsidRDefault="00F9114E" w:rsidP="00BF6EFD">
      <w:pPr>
        <w:pStyle w:val="zpktzmpktartykuempunktem"/>
        <w:spacing w:before="0" w:beforeAutospacing="0" w:after="0" w:afterAutospacing="0" w:line="360" w:lineRule="auto"/>
        <w:jc w:val="both"/>
        <w:rPr>
          <w:rFonts w:ascii="Arial" w:hAnsi="Arial" w:cs="Arial"/>
        </w:rPr>
      </w:pPr>
      <w:r>
        <w:rPr>
          <w:rFonts w:ascii="Arial" w:hAnsi="Arial" w:cs="Arial"/>
        </w:rPr>
        <w:t>7</w:t>
      </w:r>
      <w:r w:rsidR="00C13729" w:rsidRPr="00C13729">
        <w:rPr>
          <w:rFonts w:ascii="Arial" w:hAnsi="Arial" w:cs="Arial"/>
        </w:rPr>
        <w:t xml:space="preserve">) budynek, o którym mowa w art. 5 dekretu, </w:t>
      </w:r>
      <w:r>
        <w:rPr>
          <w:rFonts w:ascii="Arial" w:hAnsi="Arial" w:cs="Arial"/>
        </w:rPr>
        <w:t xml:space="preserve">został </w:t>
      </w:r>
      <w:r w:rsidR="00C13729" w:rsidRPr="008F7BD1">
        <w:rPr>
          <w:rFonts w:ascii="Arial" w:hAnsi="Arial" w:cs="Arial"/>
        </w:rPr>
        <w:t>odbudowany lub wyrem</w:t>
      </w:r>
      <w:r>
        <w:rPr>
          <w:rFonts w:ascii="Arial" w:hAnsi="Arial" w:cs="Arial"/>
        </w:rPr>
        <w:t>ontowany ze środków publicznych</w:t>
      </w:r>
      <w:r w:rsidR="00C13729" w:rsidRPr="008F7BD1">
        <w:rPr>
          <w:rFonts w:ascii="Arial" w:hAnsi="Arial" w:cs="Arial"/>
        </w:rPr>
        <w:t xml:space="preserve"> </w:t>
      </w:r>
      <w:r w:rsidR="005D0BAA">
        <w:rPr>
          <w:rFonts w:ascii="Arial" w:hAnsi="Arial" w:cs="Arial"/>
        </w:rPr>
        <w:t>w</w:t>
      </w:r>
      <w:r>
        <w:rPr>
          <w:rFonts w:ascii="Arial" w:hAnsi="Arial" w:cs="Arial"/>
        </w:rPr>
        <w:t xml:space="preserve"> nie więcej niż 50</w:t>
      </w:r>
      <w:r w:rsidR="00C13729" w:rsidRPr="008F7BD1">
        <w:rPr>
          <w:rFonts w:ascii="Arial" w:hAnsi="Arial" w:cs="Arial"/>
        </w:rPr>
        <w:t>%</w:t>
      </w:r>
      <w:r w:rsidR="00FA7994">
        <w:rPr>
          <w:rFonts w:ascii="Arial" w:hAnsi="Arial" w:cs="Arial"/>
        </w:rPr>
        <w:t>,</w:t>
      </w:r>
    </w:p>
    <w:p w14:paraId="2AB5711F" w14:textId="1BD109CD" w:rsidR="00EF3707" w:rsidRDefault="00EF3707" w:rsidP="00934448">
      <w:pPr>
        <w:spacing w:after="0" w:line="360" w:lineRule="auto"/>
        <w:jc w:val="both"/>
        <w:rPr>
          <w:rFonts w:ascii="Arial" w:hAnsi="Arial" w:cs="Arial"/>
          <w:bCs/>
          <w:sz w:val="24"/>
          <w:szCs w:val="24"/>
        </w:rPr>
      </w:pPr>
      <w:r>
        <w:rPr>
          <w:rFonts w:ascii="Arial" w:hAnsi="Arial" w:cs="Arial"/>
          <w:bCs/>
          <w:sz w:val="24"/>
          <w:szCs w:val="24"/>
        </w:rPr>
        <w:t>2. Jeżeli wydzielenie nieruchomości w dawnych granicach nie może nastąpić zgodnie z przepisami</w:t>
      </w:r>
      <w:r w:rsidR="00B37BE9" w:rsidRPr="00B37BE9">
        <w:rPr>
          <w:rFonts w:ascii="Arial" w:hAnsi="Arial" w:cs="Arial"/>
          <w:bCs/>
          <w:sz w:val="24"/>
          <w:szCs w:val="24"/>
        </w:rPr>
        <w:t xml:space="preserve"> </w:t>
      </w:r>
      <w:r w:rsidR="00B37BE9">
        <w:rPr>
          <w:rFonts w:ascii="Arial" w:hAnsi="Arial" w:cs="Arial"/>
          <w:bCs/>
          <w:sz w:val="24"/>
          <w:szCs w:val="24"/>
        </w:rPr>
        <w:t>odrębnymi</w:t>
      </w:r>
      <w:r>
        <w:rPr>
          <w:rFonts w:ascii="Arial" w:hAnsi="Arial" w:cs="Arial"/>
          <w:bCs/>
          <w:sz w:val="24"/>
          <w:szCs w:val="24"/>
        </w:rPr>
        <w:t xml:space="preserve"> dotyczącymi wydzielenia działek gruntu, w użytkowanie wieczyste może zostać oddana nieruchomość o takiej samej powierzchni, powstała poprzez przyłączenie innej nieruchomości lub jej części, jeżeli powierzchnia dawnej nieruchomości w nowo powstałej nieruchomości wynosi nie mniej niż </w:t>
      </w:r>
      <w:r w:rsidR="00FE2B42" w:rsidRPr="00FE2B42">
        <w:rPr>
          <w:rFonts w:ascii="Arial" w:hAnsi="Arial" w:cs="Arial"/>
          <w:bCs/>
          <w:sz w:val="24"/>
          <w:szCs w:val="24"/>
        </w:rPr>
        <w:t>5</w:t>
      </w:r>
      <w:r w:rsidRPr="00FE2B42">
        <w:rPr>
          <w:rFonts w:ascii="Arial" w:hAnsi="Arial" w:cs="Arial"/>
          <w:bCs/>
          <w:sz w:val="24"/>
          <w:szCs w:val="24"/>
        </w:rPr>
        <w:t>0%.</w:t>
      </w:r>
    </w:p>
    <w:p w14:paraId="4E8A2EFA" w14:textId="77777777" w:rsidR="00BF6EFD" w:rsidRDefault="00EF3707" w:rsidP="002B392F">
      <w:pPr>
        <w:spacing w:after="0" w:line="360" w:lineRule="auto"/>
        <w:jc w:val="both"/>
        <w:rPr>
          <w:rFonts w:ascii="Arial" w:hAnsi="Arial" w:cs="Arial"/>
          <w:bCs/>
          <w:sz w:val="24"/>
          <w:szCs w:val="24"/>
        </w:rPr>
      </w:pPr>
      <w:r>
        <w:rPr>
          <w:rFonts w:ascii="Arial" w:hAnsi="Arial" w:cs="Arial"/>
          <w:bCs/>
          <w:sz w:val="24"/>
          <w:szCs w:val="24"/>
        </w:rPr>
        <w:t xml:space="preserve">3. Jeżeli wydzielenie nieruchomości zgodnie z ust. 2 nie jest możliwe, może zostać oddana w użytkowanie wieczyste nieruchomość o innej powierzchni, z zastrzeżeniem, że </w:t>
      </w:r>
      <w:r w:rsidR="00AF6E2D">
        <w:rPr>
          <w:rFonts w:ascii="Arial" w:hAnsi="Arial" w:cs="Arial"/>
          <w:bCs/>
          <w:sz w:val="24"/>
          <w:szCs w:val="24"/>
        </w:rPr>
        <w:t xml:space="preserve">powierzchnia dawnej nieruchomości w nowo powstałej nieruchomości wynosi nie mniej niż </w:t>
      </w:r>
      <w:r w:rsidR="00FE2B42" w:rsidRPr="00FE2B42">
        <w:rPr>
          <w:rFonts w:ascii="Arial" w:hAnsi="Arial" w:cs="Arial"/>
          <w:bCs/>
          <w:sz w:val="24"/>
          <w:szCs w:val="24"/>
        </w:rPr>
        <w:t>5</w:t>
      </w:r>
      <w:r w:rsidR="00AF6E2D" w:rsidRPr="00FE2B42">
        <w:rPr>
          <w:rFonts w:ascii="Arial" w:hAnsi="Arial" w:cs="Arial"/>
          <w:bCs/>
          <w:sz w:val="24"/>
          <w:szCs w:val="24"/>
        </w:rPr>
        <w:t>0%.</w:t>
      </w:r>
      <w:r w:rsidR="00AF6E2D">
        <w:rPr>
          <w:rFonts w:ascii="Arial" w:hAnsi="Arial" w:cs="Arial"/>
          <w:bCs/>
          <w:sz w:val="24"/>
          <w:szCs w:val="24"/>
        </w:rPr>
        <w:t xml:space="preserve"> W takiej sytuacji stosuje się dopłatę, której wysokość jest równa wartości prawa użytkowania wieczystego gruntu, tej części powierzchni nieruchomości, o którą nieruchomość została zmniejszona lub zwiększona</w:t>
      </w:r>
      <w:r w:rsidR="004D6449" w:rsidRPr="002B392F">
        <w:rPr>
          <w:rFonts w:ascii="Arial" w:hAnsi="Arial" w:cs="Arial"/>
          <w:bCs/>
          <w:sz w:val="24"/>
          <w:szCs w:val="24"/>
        </w:rPr>
        <w:t>.</w:t>
      </w:r>
      <w:r w:rsidR="004D6449" w:rsidRPr="008F7BD1">
        <w:rPr>
          <w:rFonts w:ascii="Arial" w:hAnsi="Arial" w:cs="Arial"/>
          <w:bCs/>
          <w:color w:val="FF0000"/>
          <w:sz w:val="24"/>
          <w:szCs w:val="24"/>
        </w:rPr>
        <w:t xml:space="preserve"> </w:t>
      </w:r>
      <w:r w:rsidR="004D6449" w:rsidRPr="002B392F">
        <w:rPr>
          <w:rFonts w:ascii="Arial" w:hAnsi="Arial" w:cs="Arial"/>
          <w:bCs/>
          <w:sz w:val="24"/>
          <w:szCs w:val="24"/>
        </w:rPr>
        <w:t xml:space="preserve"> Przepis art. 8  stosuje się odpowiednio</w:t>
      </w:r>
      <w:r w:rsidR="00AB6018" w:rsidRPr="002B392F">
        <w:rPr>
          <w:rFonts w:ascii="Arial" w:hAnsi="Arial" w:cs="Arial"/>
          <w:bCs/>
          <w:sz w:val="24"/>
          <w:szCs w:val="24"/>
        </w:rPr>
        <w:t>.</w:t>
      </w:r>
    </w:p>
    <w:p w14:paraId="132049B2" w14:textId="0AA6EC08" w:rsidR="000E08F6" w:rsidRPr="002B392F" w:rsidRDefault="00BF6EFD" w:rsidP="002B392F">
      <w:pPr>
        <w:spacing w:after="0" w:line="360" w:lineRule="auto"/>
        <w:jc w:val="both"/>
        <w:rPr>
          <w:rFonts w:ascii="Arial" w:hAnsi="Arial" w:cs="Arial"/>
          <w:bCs/>
          <w:sz w:val="24"/>
          <w:szCs w:val="24"/>
        </w:rPr>
      </w:pPr>
      <w:r>
        <w:rPr>
          <w:rFonts w:ascii="Arial" w:hAnsi="Arial" w:cs="Arial"/>
          <w:bCs/>
          <w:sz w:val="24"/>
          <w:szCs w:val="24"/>
        </w:rPr>
        <w:t>4</w:t>
      </w:r>
      <w:r w:rsidR="002B392F">
        <w:rPr>
          <w:rFonts w:ascii="Arial" w:hAnsi="Arial" w:cs="Arial"/>
          <w:bCs/>
          <w:sz w:val="24"/>
          <w:szCs w:val="24"/>
        </w:rPr>
        <w:t xml:space="preserve">. </w:t>
      </w:r>
      <w:r w:rsidR="004D6449" w:rsidRPr="002B392F">
        <w:rPr>
          <w:rFonts w:ascii="Arial" w:hAnsi="Arial" w:cs="Arial"/>
          <w:sz w:val="24"/>
          <w:szCs w:val="24"/>
        </w:rPr>
        <w:t xml:space="preserve">Właściciel lub następca prawny jest uprawniony do złożenia wniosku o przyznanie prawa do ustanowienia użytkowania wieczystego w terminie 12 miesięcy od dnia wejścia w życie niniejszej ustawy.  </w:t>
      </w:r>
    </w:p>
    <w:p w14:paraId="58B7F4B9" w14:textId="77777777" w:rsidR="00197588" w:rsidRDefault="00197588" w:rsidP="00197588">
      <w:pPr>
        <w:spacing w:after="0" w:line="360" w:lineRule="auto"/>
        <w:jc w:val="both"/>
        <w:rPr>
          <w:rFonts w:ascii="Arial" w:hAnsi="Arial" w:cs="Arial"/>
          <w:sz w:val="24"/>
          <w:szCs w:val="24"/>
        </w:rPr>
      </w:pPr>
    </w:p>
    <w:p w14:paraId="24344CDA" w14:textId="77777777" w:rsidR="00197588" w:rsidRPr="00957B4E" w:rsidRDefault="00197588" w:rsidP="00197588">
      <w:pPr>
        <w:spacing w:after="0" w:line="360" w:lineRule="auto"/>
        <w:jc w:val="both"/>
        <w:rPr>
          <w:rFonts w:ascii="Arial" w:hAnsi="Arial" w:cs="Arial"/>
          <w:sz w:val="24"/>
          <w:szCs w:val="24"/>
        </w:rPr>
      </w:pPr>
      <w:r w:rsidRPr="00A52ED4">
        <w:rPr>
          <w:rFonts w:ascii="Arial" w:hAnsi="Arial" w:cs="Arial"/>
          <w:b/>
          <w:sz w:val="24"/>
          <w:szCs w:val="24"/>
        </w:rPr>
        <w:lastRenderedPageBreak/>
        <w:t xml:space="preserve">Art. </w:t>
      </w:r>
      <w:r w:rsidR="0035203C">
        <w:rPr>
          <w:rFonts w:ascii="Arial" w:hAnsi="Arial" w:cs="Arial"/>
          <w:b/>
          <w:sz w:val="24"/>
          <w:szCs w:val="24"/>
        </w:rPr>
        <w:t>7.</w:t>
      </w:r>
      <w:r w:rsidRPr="00197588">
        <w:rPr>
          <w:rFonts w:ascii="Arial" w:hAnsi="Arial" w:cs="Arial"/>
          <w:sz w:val="24"/>
          <w:szCs w:val="24"/>
        </w:rPr>
        <w:t xml:space="preserve"> Oddanie nieruchomości w użytkowanie wieczyste właścicielowi lub następcy prawnemu </w:t>
      </w:r>
      <w:r w:rsidR="00A52ED4">
        <w:rPr>
          <w:rFonts w:ascii="Arial" w:hAnsi="Arial" w:cs="Arial"/>
          <w:sz w:val="24"/>
          <w:szCs w:val="24"/>
        </w:rPr>
        <w:t xml:space="preserve">następuje za jednorazową opłatą symboliczną, której wysokość zostanie ustalona </w:t>
      </w:r>
      <w:r w:rsidR="00A52ED4" w:rsidRPr="00957B4E">
        <w:rPr>
          <w:rFonts w:ascii="Arial" w:hAnsi="Arial" w:cs="Arial"/>
          <w:sz w:val="24"/>
          <w:szCs w:val="24"/>
        </w:rPr>
        <w:t xml:space="preserve">przez </w:t>
      </w:r>
      <w:r w:rsidR="003C3838" w:rsidRPr="00957B4E">
        <w:rPr>
          <w:rFonts w:ascii="Arial" w:hAnsi="Arial" w:cs="Arial"/>
          <w:sz w:val="24"/>
          <w:szCs w:val="24"/>
        </w:rPr>
        <w:t>R</w:t>
      </w:r>
      <w:r w:rsidR="007A4900" w:rsidRPr="00957B4E">
        <w:rPr>
          <w:rFonts w:ascii="Arial" w:hAnsi="Arial" w:cs="Arial"/>
          <w:sz w:val="24"/>
          <w:szCs w:val="24"/>
        </w:rPr>
        <w:t xml:space="preserve">adę miasta stołecznego Warszawy. </w:t>
      </w:r>
    </w:p>
    <w:p w14:paraId="05751367" w14:textId="77777777" w:rsidR="001D19A3" w:rsidRDefault="001D19A3" w:rsidP="00A1375A">
      <w:pPr>
        <w:spacing w:after="0" w:line="360" w:lineRule="auto"/>
        <w:jc w:val="both"/>
        <w:rPr>
          <w:rFonts w:ascii="Arial" w:hAnsi="Arial" w:cs="Arial"/>
          <w:sz w:val="24"/>
          <w:szCs w:val="24"/>
        </w:rPr>
      </w:pPr>
    </w:p>
    <w:p w14:paraId="7775FF7A" w14:textId="56C41509" w:rsidR="00BE234E" w:rsidRDefault="001D19A3" w:rsidP="00A1375A">
      <w:pPr>
        <w:spacing w:after="0" w:line="360" w:lineRule="auto"/>
        <w:jc w:val="both"/>
        <w:rPr>
          <w:rFonts w:ascii="Arial" w:hAnsi="Arial" w:cs="Arial"/>
          <w:sz w:val="24"/>
          <w:szCs w:val="24"/>
        </w:rPr>
      </w:pPr>
      <w:r w:rsidRPr="001D19A3">
        <w:rPr>
          <w:rFonts w:ascii="Arial" w:hAnsi="Arial" w:cs="Arial"/>
          <w:b/>
          <w:sz w:val="24"/>
          <w:szCs w:val="24"/>
        </w:rPr>
        <w:t xml:space="preserve">Art. </w:t>
      </w:r>
      <w:r w:rsidR="0035203C">
        <w:rPr>
          <w:rFonts w:ascii="Arial" w:hAnsi="Arial" w:cs="Arial"/>
          <w:b/>
          <w:sz w:val="24"/>
          <w:szCs w:val="24"/>
        </w:rPr>
        <w:t>8.</w:t>
      </w:r>
      <w:r>
        <w:rPr>
          <w:rFonts w:ascii="Arial" w:hAnsi="Arial" w:cs="Arial"/>
          <w:sz w:val="24"/>
          <w:szCs w:val="24"/>
        </w:rPr>
        <w:t xml:space="preserve"> </w:t>
      </w:r>
      <w:r w:rsidR="008803AE">
        <w:rPr>
          <w:rFonts w:ascii="Arial" w:hAnsi="Arial" w:cs="Arial"/>
          <w:sz w:val="24"/>
          <w:szCs w:val="24"/>
        </w:rPr>
        <w:t xml:space="preserve">1. </w:t>
      </w:r>
      <w:r w:rsidR="00064F21">
        <w:rPr>
          <w:rFonts w:ascii="Arial" w:hAnsi="Arial" w:cs="Arial"/>
          <w:sz w:val="24"/>
          <w:szCs w:val="24"/>
        </w:rPr>
        <w:t xml:space="preserve">Jeżeli wartość nieruchomości, której </w:t>
      </w:r>
      <w:r w:rsidR="000B6029">
        <w:rPr>
          <w:rFonts w:ascii="Arial" w:hAnsi="Arial" w:cs="Arial"/>
          <w:sz w:val="24"/>
          <w:szCs w:val="24"/>
        </w:rPr>
        <w:t>użytkowanie wieczyste jest ustanawiane na rzecz właściciela lub następcy prawnego</w:t>
      </w:r>
      <w:r w:rsidR="003C6F6A">
        <w:rPr>
          <w:rFonts w:ascii="Arial" w:hAnsi="Arial" w:cs="Arial"/>
          <w:sz w:val="24"/>
          <w:szCs w:val="24"/>
        </w:rPr>
        <w:t>, jest wyższa</w:t>
      </w:r>
      <w:r w:rsidR="000B6029">
        <w:rPr>
          <w:rFonts w:ascii="Arial" w:hAnsi="Arial" w:cs="Arial"/>
          <w:sz w:val="24"/>
          <w:szCs w:val="24"/>
        </w:rPr>
        <w:t xml:space="preserve"> niż wartość odszkodowania</w:t>
      </w:r>
      <w:r w:rsidR="008803AE">
        <w:rPr>
          <w:rFonts w:ascii="Arial" w:hAnsi="Arial" w:cs="Arial"/>
          <w:sz w:val="24"/>
          <w:szCs w:val="24"/>
        </w:rPr>
        <w:t>, które przysługiwałoby</w:t>
      </w:r>
      <w:r w:rsidR="000B6029">
        <w:rPr>
          <w:rFonts w:ascii="Arial" w:hAnsi="Arial" w:cs="Arial"/>
          <w:sz w:val="24"/>
          <w:szCs w:val="24"/>
        </w:rPr>
        <w:t xml:space="preserve"> za nieruchomość na podstawie ustawy, to właściciel lub następca prawny zobowiązany jest do zapłaty różnicy pomiędzy tymi wartościami. </w:t>
      </w:r>
      <w:r w:rsidR="002B392F">
        <w:rPr>
          <w:rFonts w:ascii="Arial" w:hAnsi="Arial" w:cs="Arial"/>
          <w:sz w:val="24"/>
          <w:szCs w:val="24"/>
        </w:rPr>
        <w:t xml:space="preserve">Kwotę różnicy określa </w:t>
      </w:r>
      <w:r w:rsidR="002B392F" w:rsidRPr="00872B46">
        <w:rPr>
          <w:rFonts w:ascii="Arial" w:hAnsi="Arial" w:cs="Arial"/>
          <w:sz w:val="24"/>
          <w:szCs w:val="24"/>
        </w:rPr>
        <w:t>rzeczoznawca majątkowy, o którym mowa w rozdziale 1 Działu V ustawy z dnia 21 sierpnia 1997 r. o gospodarce nieruchomościami (tekst jedn. Dz.U. z 2015 r. poz. 1774 z późn. zm.), na zasadach tej ustawy</w:t>
      </w:r>
      <w:r w:rsidR="002B392F">
        <w:rPr>
          <w:rFonts w:ascii="Arial" w:hAnsi="Arial" w:cs="Arial"/>
          <w:sz w:val="24"/>
          <w:szCs w:val="24"/>
        </w:rPr>
        <w:t>.</w:t>
      </w:r>
    </w:p>
    <w:p w14:paraId="04D6D9D8" w14:textId="1C77EAAE" w:rsidR="008803AE" w:rsidRPr="00577014" w:rsidRDefault="002B392F" w:rsidP="008803AE">
      <w:pPr>
        <w:spacing w:after="0" w:line="360" w:lineRule="auto"/>
        <w:jc w:val="both"/>
        <w:rPr>
          <w:rFonts w:ascii="Arial" w:hAnsi="Arial" w:cs="Arial"/>
          <w:sz w:val="24"/>
          <w:szCs w:val="24"/>
        </w:rPr>
      </w:pPr>
      <w:r>
        <w:rPr>
          <w:rFonts w:ascii="Arial" w:hAnsi="Arial" w:cs="Arial"/>
          <w:sz w:val="24"/>
          <w:szCs w:val="24"/>
        </w:rPr>
        <w:t>2</w:t>
      </w:r>
      <w:r w:rsidR="008803AE" w:rsidRPr="00577014">
        <w:rPr>
          <w:rFonts w:ascii="Arial" w:hAnsi="Arial" w:cs="Arial"/>
          <w:sz w:val="24"/>
          <w:szCs w:val="24"/>
        </w:rPr>
        <w:t xml:space="preserve">. </w:t>
      </w:r>
      <w:r w:rsidR="00BA0C46">
        <w:rPr>
          <w:rFonts w:ascii="Arial" w:hAnsi="Arial" w:cs="Arial"/>
          <w:sz w:val="24"/>
          <w:szCs w:val="24"/>
        </w:rPr>
        <w:t xml:space="preserve">W przypadku, o którym mowa w art. 8 ust. </w:t>
      </w:r>
      <w:r w:rsidR="005D0BAA">
        <w:rPr>
          <w:rFonts w:ascii="Arial" w:hAnsi="Arial" w:cs="Arial"/>
          <w:sz w:val="24"/>
          <w:szCs w:val="24"/>
        </w:rPr>
        <w:t>1</w:t>
      </w:r>
      <w:r w:rsidR="00BA0C46">
        <w:rPr>
          <w:rFonts w:ascii="Arial" w:hAnsi="Arial" w:cs="Arial"/>
          <w:sz w:val="24"/>
          <w:szCs w:val="24"/>
        </w:rPr>
        <w:t>, d</w:t>
      </w:r>
      <w:r w:rsidR="008803AE" w:rsidRPr="00577014">
        <w:rPr>
          <w:rFonts w:ascii="Arial" w:hAnsi="Arial" w:cs="Arial"/>
          <w:sz w:val="24"/>
          <w:szCs w:val="24"/>
        </w:rPr>
        <w:t>ecyzja o przyznaniu prawa do ustan</w:t>
      </w:r>
      <w:r w:rsidR="005D0BAA">
        <w:rPr>
          <w:rFonts w:ascii="Arial" w:hAnsi="Arial" w:cs="Arial"/>
          <w:sz w:val="24"/>
          <w:szCs w:val="24"/>
        </w:rPr>
        <w:t xml:space="preserve">owienia użytkowania wieczystego </w:t>
      </w:r>
      <w:r w:rsidR="008803AE" w:rsidRPr="00577014">
        <w:rPr>
          <w:rFonts w:ascii="Arial" w:hAnsi="Arial" w:cs="Arial"/>
          <w:sz w:val="24"/>
          <w:szCs w:val="24"/>
        </w:rPr>
        <w:t>będzie zawierać</w:t>
      </w:r>
      <w:r w:rsidR="00BA0C46">
        <w:rPr>
          <w:rFonts w:ascii="Arial" w:hAnsi="Arial" w:cs="Arial"/>
          <w:sz w:val="24"/>
          <w:szCs w:val="24"/>
        </w:rPr>
        <w:t xml:space="preserve"> ponadto</w:t>
      </w:r>
      <w:r w:rsidR="008803AE" w:rsidRPr="00577014">
        <w:rPr>
          <w:rFonts w:ascii="Arial" w:hAnsi="Arial" w:cs="Arial"/>
          <w:sz w:val="24"/>
          <w:szCs w:val="24"/>
        </w:rPr>
        <w:t xml:space="preserve"> wyliczenie</w:t>
      </w:r>
      <w:r w:rsidR="005D0BAA">
        <w:rPr>
          <w:rFonts w:ascii="Arial" w:hAnsi="Arial" w:cs="Arial"/>
          <w:sz w:val="24"/>
          <w:szCs w:val="24"/>
        </w:rPr>
        <w:t xml:space="preserve"> kwoty</w:t>
      </w:r>
      <w:r w:rsidR="008803AE" w:rsidRPr="00577014">
        <w:rPr>
          <w:rFonts w:ascii="Arial" w:hAnsi="Arial" w:cs="Arial"/>
          <w:sz w:val="24"/>
          <w:szCs w:val="24"/>
        </w:rPr>
        <w:t xml:space="preserve"> </w:t>
      </w:r>
      <w:r w:rsidR="008803AE">
        <w:rPr>
          <w:rFonts w:ascii="Arial" w:hAnsi="Arial" w:cs="Arial"/>
          <w:sz w:val="24"/>
          <w:szCs w:val="24"/>
        </w:rPr>
        <w:t>różnicy</w:t>
      </w:r>
      <w:r w:rsidR="005D0BAA">
        <w:rPr>
          <w:rFonts w:ascii="Arial" w:hAnsi="Arial" w:cs="Arial"/>
          <w:sz w:val="24"/>
          <w:szCs w:val="24"/>
        </w:rPr>
        <w:t>,</w:t>
      </w:r>
      <w:r w:rsidR="008803AE" w:rsidRPr="00577014">
        <w:rPr>
          <w:rFonts w:ascii="Arial" w:hAnsi="Arial" w:cs="Arial"/>
          <w:sz w:val="24"/>
          <w:szCs w:val="24"/>
        </w:rPr>
        <w:t xml:space="preserve"> termin</w:t>
      </w:r>
      <w:r w:rsidR="008803AE">
        <w:rPr>
          <w:rFonts w:ascii="Arial" w:hAnsi="Arial" w:cs="Arial"/>
          <w:sz w:val="24"/>
          <w:szCs w:val="24"/>
        </w:rPr>
        <w:t xml:space="preserve"> jej</w:t>
      </w:r>
      <w:r w:rsidR="008803AE" w:rsidRPr="00577014">
        <w:rPr>
          <w:rFonts w:ascii="Arial" w:hAnsi="Arial" w:cs="Arial"/>
          <w:sz w:val="24"/>
          <w:szCs w:val="24"/>
        </w:rPr>
        <w:t xml:space="preserve"> zwrotu, a także ewentualnie postanowienia w zakresie </w:t>
      </w:r>
      <w:r w:rsidR="00BA0C46">
        <w:rPr>
          <w:rFonts w:ascii="Arial" w:hAnsi="Arial" w:cs="Arial"/>
          <w:sz w:val="24"/>
          <w:szCs w:val="24"/>
        </w:rPr>
        <w:t xml:space="preserve">rozłożenia zwrotu różnicy na raty oraz </w:t>
      </w:r>
      <w:r w:rsidR="008803AE" w:rsidRPr="00577014">
        <w:rPr>
          <w:rFonts w:ascii="Arial" w:hAnsi="Arial" w:cs="Arial"/>
          <w:sz w:val="24"/>
          <w:szCs w:val="24"/>
        </w:rPr>
        <w:t>ustanowienia hipoteki przymusowej na ni</w:t>
      </w:r>
      <w:r w:rsidR="008803AE">
        <w:rPr>
          <w:rFonts w:ascii="Arial" w:hAnsi="Arial" w:cs="Arial"/>
          <w:sz w:val="24"/>
          <w:szCs w:val="24"/>
        </w:rPr>
        <w:t xml:space="preserve">eruchomości, stosownie do ust. </w:t>
      </w:r>
      <w:r w:rsidR="005D0BAA">
        <w:rPr>
          <w:rFonts w:ascii="Arial" w:hAnsi="Arial" w:cs="Arial"/>
          <w:sz w:val="24"/>
          <w:szCs w:val="24"/>
        </w:rPr>
        <w:t>4</w:t>
      </w:r>
      <w:r w:rsidR="008803AE" w:rsidRPr="00577014">
        <w:rPr>
          <w:rFonts w:ascii="Arial" w:hAnsi="Arial" w:cs="Arial"/>
          <w:sz w:val="24"/>
          <w:szCs w:val="24"/>
        </w:rPr>
        <w:t xml:space="preserve">. </w:t>
      </w:r>
    </w:p>
    <w:p w14:paraId="416FE3F3" w14:textId="39B85279" w:rsidR="008803AE" w:rsidRPr="00577014" w:rsidRDefault="002B392F" w:rsidP="008803AE">
      <w:pPr>
        <w:spacing w:after="0" w:line="360" w:lineRule="auto"/>
        <w:jc w:val="both"/>
        <w:rPr>
          <w:rFonts w:ascii="Arial" w:hAnsi="Arial" w:cs="Arial"/>
          <w:sz w:val="24"/>
          <w:szCs w:val="24"/>
        </w:rPr>
      </w:pPr>
      <w:r>
        <w:rPr>
          <w:rFonts w:ascii="Arial" w:hAnsi="Arial" w:cs="Arial"/>
          <w:sz w:val="24"/>
          <w:szCs w:val="24"/>
        </w:rPr>
        <w:t>3</w:t>
      </w:r>
      <w:r w:rsidR="008803AE">
        <w:rPr>
          <w:rFonts w:ascii="Arial" w:hAnsi="Arial" w:cs="Arial"/>
          <w:sz w:val="24"/>
          <w:szCs w:val="24"/>
        </w:rPr>
        <w:t>. Zwrot różnicy, o której</w:t>
      </w:r>
      <w:r w:rsidR="008803AE" w:rsidRPr="00577014">
        <w:rPr>
          <w:rFonts w:ascii="Arial" w:hAnsi="Arial" w:cs="Arial"/>
          <w:sz w:val="24"/>
          <w:szCs w:val="24"/>
        </w:rPr>
        <w:t xml:space="preserve"> mowa w ust. 1 następuje na rzecz organu</w:t>
      </w:r>
      <w:r w:rsidR="00BA0C46">
        <w:rPr>
          <w:rFonts w:ascii="Arial" w:hAnsi="Arial" w:cs="Arial"/>
          <w:sz w:val="24"/>
          <w:szCs w:val="24"/>
        </w:rPr>
        <w:t xml:space="preserve"> </w:t>
      </w:r>
      <w:r w:rsidR="00BA0C46" w:rsidRPr="00577014">
        <w:rPr>
          <w:rFonts w:ascii="Arial" w:hAnsi="Arial" w:cs="Arial"/>
          <w:sz w:val="24"/>
          <w:szCs w:val="24"/>
        </w:rPr>
        <w:t>właściwego</w:t>
      </w:r>
      <w:r>
        <w:rPr>
          <w:rFonts w:ascii="Arial" w:hAnsi="Arial" w:cs="Arial"/>
          <w:sz w:val="24"/>
          <w:szCs w:val="24"/>
        </w:rPr>
        <w:t xml:space="preserve"> w terminie trzech miesięcy od dnia, w którym decyzja o przyznaniu prawa do użytkowania wieczystego stała się ostateczna.</w:t>
      </w:r>
    </w:p>
    <w:p w14:paraId="7C88A8C1" w14:textId="33146E38" w:rsidR="008803AE" w:rsidRPr="00577014" w:rsidRDefault="002B392F" w:rsidP="008803AE">
      <w:pPr>
        <w:spacing w:after="0" w:line="360" w:lineRule="auto"/>
        <w:jc w:val="both"/>
        <w:rPr>
          <w:rFonts w:ascii="Arial" w:hAnsi="Arial" w:cs="Arial"/>
          <w:sz w:val="24"/>
          <w:szCs w:val="24"/>
        </w:rPr>
      </w:pPr>
      <w:r>
        <w:rPr>
          <w:rFonts w:ascii="Arial" w:hAnsi="Arial" w:cs="Arial"/>
          <w:sz w:val="24"/>
          <w:szCs w:val="24"/>
        </w:rPr>
        <w:t>4</w:t>
      </w:r>
      <w:r w:rsidR="008803AE">
        <w:rPr>
          <w:rFonts w:ascii="Arial" w:hAnsi="Arial" w:cs="Arial"/>
          <w:sz w:val="24"/>
          <w:szCs w:val="24"/>
        </w:rPr>
        <w:t xml:space="preserve">. Na wniosek </w:t>
      </w:r>
      <w:r w:rsidR="008803AE" w:rsidRPr="00577014">
        <w:rPr>
          <w:rFonts w:ascii="Arial" w:hAnsi="Arial" w:cs="Arial"/>
          <w:sz w:val="24"/>
          <w:szCs w:val="24"/>
        </w:rPr>
        <w:t xml:space="preserve">właściciela </w:t>
      </w:r>
      <w:r w:rsidR="008803AE">
        <w:rPr>
          <w:rFonts w:ascii="Arial" w:hAnsi="Arial" w:cs="Arial"/>
          <w:sz w:val="24"/>
          <w:szCs w:val="24"/>
        </w:rPr>
        <w:t xml:space="preserve">lub następcy prawnego </w:t>
      </w:r>
      <w:r w:rsidR="008803AE" w:rsidRPr="00577014">
        <w:rPr>
          <w:rFonts w:ascii="Arial" w:hAnsi="Arial" w:cs="Arial"/>
          <w:sz w:val="24"/>
          <w:szCs w:val="24"/>
        </w:rPr>
        <w:t xml:space="preserve">zwrot </w:t>
      </w:r>
      <w:r w:rsidR="00D93CE4" w:rsidRPr="00440889">
        <w:rPr>
          <w:rFonts w:ascii="Arial" w:hAnsi="Arial" w:cs="Arial"/>
          <w:sz w:val="24"/>
          <w:szCs w:val="24"/>
        </w:rPr>
        <w:t>ró</w:t>
      </w:r>
      <w:r w:rsidR="00440889" w:rsidRPr="00440889">
        <w:rPr>
          <w:rFonts w:ascii="Arial" w:hAnsi="Arial" w:cs="Arial"/>
          <w:sz w:val="24"/>
          <w:szCs w:val="24"/>
        </w:rPr>
        <w:t>ż</w:t>
      </w:r>
      <w:r w:rsidR="00D93CE4" w:rsidRPr="00440889">
        <w:rPr>
          <w:rFonts w:ascii="Arial" w:hAnsi="Arial" w:cs="Arial"/>
          <w:sz w:val="24"/>
          <w:szCs w:val="24"/>
        </w:rPr>
        <w:t>nicy</w:t>
      </w:r>
      <w:r w:rsidR="008803AE">
        <w:rPr>
          <w:rFonts w:ascii="Arial" w:hAnsi="Arial" w:cs="Arial"/>
          <w:sz w:val="24"/>
          <w:szCs w:val="24"/>
        </w:rPr>
        <w:t xml:space="preserve"> może być odroczony w czasie lub</w:t>
      </w:r>
      <w:r w:rsidR="008803AE" w:rsidRPr="00577014">
        <w:rPr>
          <w:rFonts w:ascii="Arial" w:hAnsi="Arial" w:cs="Arial"/>
          <w:sz w:val="24"/>
          <w:szCs w:val="24"/>
        </w:rPr>
        <w:t xml:space="preserve"> rozłożony na raty</w:t>
      </w:r>
      <w:r w:rsidR="00BA0C46">
        <w:rPr>
          <w:rFonts w:ascii="Arial" w:hAnsi="Arial" w:cs="Arial"/>
          <w:sz w:val="24"/>
          <w:szCs w:val="24"/>
        </w:rPr>
        <w:t>. W przypadku, gdy</w:t>
      </w:r>
      <w:r w:rsidR="008803AE">
        <w:rPr>
          <w:rFonts w:ascii="Arial" w:hAnsi="Arial" w:cs="Arial"/>
          <w:sz w:val="24"/>
          <w:szCs w:val="24"/>
        </w:rPr>
        <w:t xml:space="preserve"> zwrot całości różnicy </w:t>
      </w:r>
      <w:r w:rsidR="008803AE" w:rsidRPr="00577014">
        <w:rPr>
          <w:rFonts w:ascii="Arial" w:hAnsi="Arial" w:cs="Arial"/>
          <w:sz w:val="24"/>
          <w:szCs w:val="24"/>
        </w:rPr>
        <w:t xml:space="preserve">miałby być późniejszy niż termin podpisania umowy ustanowienia użytkowania wieczystego, o którym mowa w </w:t>
      </w:r>
      <w:r w:rsidR="009618E6" w:rsidRPr="009618E6">
        <w:rPr>
          <w:rFonts w:ascii="Arial" w:hAnsi="Arial" w:cs="Arial"/>
          <w:sz w:val="24"/>
          <w:szCs w:val="24"/>
        </w:rPr>
        <w:t>art. 11</w:t>
      </w:r>
      <w:r w:rsidR="008803AE" w:rsidRPr="009618E6">
        <w:rPr>
          <w:rFonts w:ascii="Arial" w:hAnsi="Arial" w:cs="Arial"/>
          <w:sz w:val="24"/>
          <w:szCs w:val="24"/>
        </w:rPr>
        <w:t xml:space="preserve"> ust. 3</w:t>
      </w:r>
      <w:r w:rsidR="008803AE" w:rsidRPr="00577014">
        <w:rPr>
          <w:rFonts w:ascii="Arial" w:hAnsi="Arial" w:cs="Arial"/>
          <w:sz w:val="24"/>
          <w:szCs w:val="24"/>
        </w:rPr>
        <w:t xml:space="preserve">, na nieruchomości </w:t>
      </w:r>
      <w:r w:rsidR="00D717C3">
        <w:rPr>
          <w:rFonts w:ascii="Arial" w:hAnsi="Arial" w:cs="Arial"/>
          <w:sz w:val="24"/>
          <w:szCs w:val="24"/>
        </w:rPr>
        <w:t xml:space="preserve">ustanowią się hipotekę </w:t>
      </w:r>
      <w:r w:rsidR="008803AE" w:rsidRPr="00577014">
        <w:rPr>
          <w:rFonts w:ascii="Arial" w:hAnsi="Arial" w:cs="Arial"/>
          <w:sz w:val="24"/>
          <w:szCs w:val="24"/>
        </w:rPr>
        <w:t>przymusow</w:t>
      </w:r>
      <w:r w:rsidR="00D717C3">
        <w:rPr>
          <w:rFonts w:ascii="Arial" w:hAnsi="Arial" w:cs="Arial"/>
          <w:sz w:val="24"/>
          <w:szCs w:val="24"/>
        </w:rPr>
        <w:t>ą</w:t>
      </w:r>
      <w:r w:rsidR="008803AE" w:rsidRPr="00577014">
        <w:rPr>
          <w:rFonts w:ascii="Arial" w:hAnsi="Arial" w:cs="Arial"/>
          <w:sz w:val="24"/>
          <w:szCs w:val="24"/>
        </w:rPr>
        <w:t xml:space="preserve"> na rzecz właściwego organu w wysokości kwot</w:t>
      </w:r>
      <w:r w:rsidR="008803AE">
        <w:rPr>
          <w:rFonts w:ascii="Arial" w:hAnsi="Arial" w:cs="Arial"/>
          <w:sz w:val="24"/>
          <w:szCs w:val="24"/>
        </w:rPr>
        <w:t>y niespłaconej wartości różnicy, o której</w:t>
      </w:r>
      <w:r w:rsidR="008803AE" w:rsidRPr="00577014">
        <w:rPr>
          <w:rFonts w:ascii="Arial" w:hAnsi="Arial" w:cs="Arial"/>
          <w:sz w:val="24"/>
          <w:szCs w:val="24"/>
        </w:rPr>
        <w:t xml:space="preserve"> mowa w ust. 1.</w:t>
      </w:r>
    </w:p>
    <w:p w14:paraId="21BEFF42" w14:textId="77777777" w:rsidR="008803AE" w:rsidRDefault="008803AE" w:rsidP="00A1375A">
      <w:pPr>
        <w:spacing w:after="0" w:line="360" w:lineRule="auto"/>
        <w:jc w:val="both"/>
        <w:rPr>
          <w:rFonts w:ascii="Arial" w:hAnsi="Arial" w:cs="Arial"/>
          <w:sz w:val="24"/>
          <w:szCs w:val="24"/>
        </w:rPr>
      </w:pPr>
    </w:p>
    <w:p w14:paraId="3753464B" w14:textId="4B83D53C" w:rsidR="00686369" w:rsidRPr="00DD5E31" w:rsidRDefault="0035203C" w:rsidP="0035670F">
      <w:pPr>
        <w:spacing w:after="0" w:line="360" w:lineRule="auto"/>
        <w:jc w:val="both"/>
        <w:rPr>
          <w:rFonts w:ascii="Arial" w:hAnsi="Arial" w:cs="Arial"/>
          <w:sz w:val="24"/>
          <w:szCs w:val="24"/>
        </w:rPr>
      </w:pPr>
      <w:r>
        <w:rPr>
          <w:rFonts w:ascii="Arial" w:hAnsi="Arial" w:cs="Arial"/>
          <w:b/>
          <w:sz w:val="24"/>
          <w:szCs w:val="24"/>
        </w:rPr>
        <w:t>Art. 9</w:t>
      </w:r>
      <w:r w:rsidR="0035670F" w:rsidRPr="00577014">
        <w:rPr>
          <w:rFonts w:ascii="Arial" w:hAnsi="Arial" w:cs="Arial"/>
          <w:b/>
          <w:sz w:val="24"/>
          <w:szCs w:val="24"/>
        </w:rPr>
        <w:t xml:space="preserve">. </w:t>
      </w:r>
      <w:r w:rsidR="00B63F8F" w:rsidRPr="00B63F8F">
        <w:rPr>
          <w:rFonts w:ascii="Arial" w:hAnsi="Arial" w:cs="Arial"/>
          <w:sz w:val="24"/>
          <w:szCs w:val="24"/>
        </w:rPr>
        <w:t>1.</w:t>
      </w:r>
      <w:r w:rsidR="00B63F8F">
        <w:rPr>
          <w:rFonts w:ascii="Arial" w:hAnsi="Arial" w:cs="Arial"/>
          <w:b/>
          <w:sz w:val="24"/>
          <w:szCs w:val="24"/>
        </w:rPr>
        <w:t xml:space="preserve"> </w:t>
      </w:r>
      <w:r w:rsidR="00400D9D" w:rsidRPr="00577014">
        <w:rPr>
          <w:rFonts w:ascii="Arial" w:hAnsi="Arial" w:cs="Arial"/>
          <w:sz w:val="24"/>
          <w:szCs w:val="24"/>
        </w:rPr>
        <w:t xml:space="preserve">Prawo do </w:t>
      </w:r>
      <w:r w:rsidR="002B7F51" w:rsidRPr="00577014">
        <w:rPr>
          <w:rFonts w:ascii="Arial" w:hAnsi="Arial" w:cs="Arial"/>
          <w:sz w:val="24"/>
          <w:szCs w:val="24"/>
        </w:rPr>
        <w:t>ustan</w:t>
      </w:r>
      <w:r w:rsidR="00DD5E31">
        <w:rPr>
          <w:rFonts w:ascii="Arial" w:hAnsi="Arial" w:cs="Arial"/>
          <w:sz w:val="24"/>
          <w:szCs w:val="24"/>
        </w:rPr>
        <w:t xml:space="preserve">owienia użytkowania, </w:t>
      </w:r>
      <w:r w:rsidR="00334C9A" w:rsidRPr="00577014">
        <w:rPr>
          <w:rFonts w:ascii="Arial" w:hAnsi="Arial" w:cs="Arial"/>
          <w:sz w:val="24"/>
          <w:szCs w:val="24"/>
        </w:rPr>
        <w:t>o którym mowa w</w:t>
      </w:r>
      <w:r w:rsidR="00B63F8F">
        <w:rPr>
          <w:rFonts w:ascii="Arial" w:hAnsi="Arial" w:cs="Arial"/>
          <w:sz w:val="24"/>
          <w:szCs w:val="24"/>
        </w:rPr>
        <w:t xml:space="preserve"> </w:t>
      </w:r>
      <w:r w:rsidR="00B63F8F" w:rsidRPr="00DD5E31">
        <w:rPr>
          <w:rFonts w:ascii="Arial" w:hAnsi="Arial" w:cs="Arial"/>
          <w:sz w:val="24"/>
          <w:szCs w:val="24"/>
        </w:rPr>
        <w:t>art. 6</w:t>
      </w:r>
      <w:r w:rsidR="002B7F51" w:rsidRPr="00DD5E31">
        <w:rPr>
          <w:rFonts w:ascii="Arial" w:hAnsi="Arial" w:cs="Arial"/>
          <w:sz w:val="24"/>
          <w:szCs w:val="24"/>
        </w:rPr>
        <w:t xml:space="preserve"> ust. 1</w:t>
      </w:r>
      <w:r w:rsidR="00400D9D" w:rsidRPr="00DD5E31">
        <w:rPr>
          <w:rFonts w:ascii="Arial" w:hAnsi="Arial" w:cs="Arial"/>
          <w:sz w:val="24"/>
          <w:szCs w:val="24"/>
        </w:rPr>
        <w:t>, p</w:t>
      </w:r>
      <w:r w:rsidR="00B63F8F" w:rsidRPr="00DD5E31">
        <w:rPr>
          <w:rFonts w:ascii="Arial" w:hAnsi="Arial" w:cs="Arial"/>
          <w:sz w:val="24"/>
          <w:szCs w:val="24"/>
        </w:rPr>
        <w:t xml:space="preserve">rzysługuje również </w:t>
      </w:r>
      <w:r w:rsidR="00400D9D" w:rsidRPr="00DD5E31">
        <w:rPr>
          <w:rFonts w:ascii="Arial" w:hAnsi="Arial" w:cs="Arial"/>
          <w:sz w:val="24"/>
          <w:szCs w:val="24"/>
        </w:rPr>
        <w:t xml:space="preserve">właścicielowi </w:t>
      </w:r>
      <w:r w:rsidR="00B63F8F" w:rsidRPr="00DD5E31">
        <w:rPr>
          <w:rFonts w:ascii="Arial" w:hAnsi="Arial" w:cs="Arial"/>
          <w:sz w:val="24"/>
          <w:szCs w:val="24"/>
        </w:rPr>
        <w:t>lub następcy prawnemu</w:t>
      </w:r>
      <w:r w:rsidR="00400D9D" w:rsidRPr="00DD5E31">
        <w:rPr>
          <w:rFonts w:ascii="Arial" w:hAnsi="Arial" w:cs="Arial"/>
          <w:sz w:val="24"/>
          <w:szCs w:val="24"/>
        </w:rPr>
        <w:t>, któr</w:t>
      </w:r>
      <w:r w:rsidR="0035670F" w:rsidRPr="00DD5E31">
        <w:rPr>
          <w:rFonts w:ascii="Arial" w:hAnsi="Arial" w:cs="Arial"/>
          <w:sz w:val="24"/>
          <w:szCs w:val="24"/>
        </w:rPr>
        <w:t>y</w:t>
      </w:r>
      <w:r w:rsidR="00686369" w:rsidRPr="00DD5E31">
        <w:rPr>
          <w:rFonts w:ascii="Arial" w:hAnsi="Arial" w:cs="Arial"/>
          <w:sz w:val="24"/>
          <w:szCs w:val="24"/>
        </w:rPr>
        <w:t>:</w:t>
      </w:r>
    </w:p>
    <w:p w14:paraId="10BC7162" w14:textId="77777777" w:rsidR="0035670F" w:rsidRPr="00577014" w:rsidRDefault="00400D9D" w:rsidP="00ED2443">
      <w:pPr>
        <w:pStyle w:val="Akapitzlist"/>
        <w:numPr>
          <w:ilvl w:val="0"/>
          <w:numId w:val="10"/>
        </w:numPr>
        <w:spacing w:after="0" w:line="360" w:lineRule="auto"/>
        <w:ind w:left="0" w:firstLine="0"/>
        <w:jc w:val="both"/>
        <w:rPr>
          <w:rFonts w:ascii="Arial" w:hAnsi="Arial" w:cs="Arial"/>
          <w:sz w:val="24"/>
          <w:szCs w:val="24"/>
        </w:rPr>
      </w:pPr>
      <w:r w:rsidRPr="00577014">
        <w:rPr>
          <w:rFonts w:ascii="Arial" w:hAnsi="Arial" w:cs="Arial"/>
          <w:sz w:val="24"/>
          <w:szCs w:val="24"/>
        </w:rPr>
        <w:t>złożył</w:t>
      </w:r>
      <w:r w:rsidR="0035670F" w:rsidRPr="00577014">
        <w:rPr>
          <w:rFonts w:ascii="Arial" w:hAnsi="Arial" w:cs="Arial"/>
          <w:sz w:val="24"/>
          <w:szCs w:val="24"/>
        </w:rPr>
        <w:t xml:space="preserve"> wniosek o ustanowienie użytkowania wieczystego </w:t>
      </w:r>
      <w:r w:rsidRPr="00577014">
        <w:rPr>
          <w:rFonts w:ascii="Arial" w:hAnsi="Arial" w:cs="Arial"/>
          <w:sz w:val="24"/>
          <w:szCs w:val="24"/>
        </w:rPr>
        <w:t xml:space="preserve">nieruchomości </w:t>
      </w:r>
      <w:r w:rsidR="0035670F" w:rsidRPr="00577014">
        <w:rPr>
          <w:rFonts w:ascii="Arial" w:hAnsi="Arial" w:cs="Arial"/>
          <w:sz w:val="24"/>
          <w:szCs w:val="24"/>
        </w:rPr>
        <w:t xml:space="preserve">w trybie określonym w uchwale Nr 11 Rady Ministrów z dnia 27 stycznia 1965 r. w sprawie oddania niektórych terenów na obszarze m.st. Warszawy </w:t>
      </w:r>
      <w:r w:rsidR="00DD5E31">
        <w:rPr>
          <w:rFonts w:ascii="Arial" w:hAnsi="Arial" w:cs="Arial"/>
          <w:sz w:val="24"/>
          <w:szCs w:val="24"/>
        </w:rPr>
        <w:t>w wieczyste użytkowanie (M.P.1965.6.</w:t>
      </w:r>
      <w:r w:rsidR="0035670F" w:rsidRPr="00577014">
        <w:rPr>
          <w:rFonts w:ascii="Arial" w:hAnsi="Arial" w:cs="Arial"/>
          <w:sz w:val="24"/>
          <w:szCs w:val="24"/>
        </w:rPr>
        <w:t>18</w:t>
      </w:r>
      <w:r w:rsidR="00686369" w:rsidRPr="00577014">
        <w:rPr>
          <w:rFonts w:ascii="Arial" w:hAnsi="Arial" w:cs="Arial"/>
          <w:sz w:val="24"/>
          <w:szCs w:val="24"/>
        </w:rPr>
        <w:t>),</w:t>
      </w:r>
    </w:p>
    <w:p w14:paraId="29205CAE" w14:textId="49DCF9E2" w:rsidR="003C6F6A" w:rsidRPr="008C4DF6" w:rsidRDefault="00400D9D" w:rsidP="003C6F6A">
      <w:pPr>
        <w:pStyle w:val="Akapitzlist"/>
        <w:numPr>
          <w:ilvl w:val="0"/>
          <w:numId w:val="10"/>
        </w:numPr>
        <w:spacing w:after="0" w:line="360" w:lineRule="auto"/>
        <w:ind w:left="0" w:firstLine="0"/>
        <w:jc w:val="both"/>
        <w:rPr>
          <w:rFonts w:ascii="Arial" w:eastAsia="Times New Roman" w:hAnsi="Arial" w:cs="Arial"/>
          <w:sz w:val="24"/>
          <w:szCs w:val="24"/>
        </w:rPr>
      </w:pPr>
      <w:r w:rsidRPr="008C4DF6">
        <w:rPr>
          <w:rFonts w:ascii="Arial" w:hAnsi="Arial" w:cs="Arial"/>
          <w:sz w:val="24"/>
          <w:szCs w:val="24"/>
        </w:rPr>
        <w:lastRenderedPageBreak/>
        <w:t>złożył</w:t>
      </w:r>
      <w:r w:rsidR="00686369" w:rsidRPr="008C4DF6">
        <w:rPr>
          <w:rFonts w:ascii="Arial" w:hAnsi="Arial" w:cs="Arial"/>
          <w:sz w:val="24"/>
          <w:szCs w:val="24"/>
        </w:rPr>
        <w:t xml:space="preserve"> wniosek o oddanie gruntów w użytkowanie wieczyste w trybie określonym w </w:t>
      </w:r>
      <w:r w:rsidR="008C4DF6">
        <w:rPr>
          <w:rFonts w:ascii="Arial" w:hAnsi="Arial" w:cs="Arial"/>
          <w:sz w:val="24"/>
          <w:szCs w:val="24"/>
        </w:rPr>
        <w:t>ustawie</w:t>
      </w:r>
      <w:r w:rsidR="003C6F6A" w:rsidRPr="008C4DF6">
        <w:rPr>
          <w:rFonts w:ascii="Arial" w:hAnsi="Arial" w:cs="Arial"/>
          <w:sz w:val="24"/>
          <w:szCs w:val="24"/>
        </w:rPr>
        <w:t xml:space="preserve"> </w:t>
      </w:r>
      <w:r w:rsidR="003C6F6A" w:rsidRPr="008C4DF6">
        <w:rPr>
          <w:rFonts w:ascii="Arial" w:eastAsia="Times New Roman" w:hAnsi="Arial" w:cs="Arial"/>
          <w:sz w:val="24"/>
          <w:szCs w:val="24"/>
        </w:rPr>
        <w:t xml:space="preserve">z dnia 29 kwietnia 1985 r. o gospodarce gruntami i wywłaszczaniu nieruchomości </w:t>
      </w:r>
      <w:r w:rsidR="003C6F6A" w:rsidRPr="008C4DF6">
        <w:rPr>
          <w:rFonts w:ascii="Arial" w:hAnsi="Arial" w:cs="Arial"/>
          <w:sz w:val="24"/>
          <w:szCs w:val="24"/>
        </w:rPr>
        <w:t xml:space="preserve">(tekst jedn. Dz.U. z 1991 r. Nr 30, </w:t>
      </w:r>
      <w:hyperlink r:id="rId9" w:history="1">
        <w:r w:rsidR="003C6F6A" w:rsidRPr="008C4DF6">
          <w:rPr>
            <w:rFonts w:ascii="Arial" w:hAnsi="Arial" w:cs="Arial"/>
            <w:sz w:val="24"/>
            <w:szCs w:val="24"/>
          </w:rPr>
          <w:t>poz. 127</w:t>
        </w:r>
      </w:hyperlink>
      <w:r w:rsidR="003C6F6A" w:rsidRPr="008C4DF6">
        <w:rPr>
          <w:rFonts w:ascii="Arial" w:hAnsi="Arial" w:cs="Arial"/>
          <w:sz w:val="24"/>
          <w:szCs w:val="24"/>
        </w:rPr>
        <w:t>, z późn. zm.).</w:t>
      </w:r>
    </w:p>
    <w:p w14:paraId="172D7FE8" w14:textId="3841864D" w:rsidR="00B63F8F" w:rsidRDefault="0082264A" w:rsidP="0082264A">
      <w:pPr>
        <w:pStyle w:val="Akapitzlist"/>
        <w:spacing w:after="0" w:line="360" w:lineRule="auto"/>
        <w:ind w:left="0"/>
        <w:jc w:val="both"/>
        <w:rPr>
          <w:rFonts w:ascii="Arial" w:hAnsi="Arial" w:cs="Arial"/>
          <w:sz w:val="24"/>
          <w:szCs w:val="24"/>
        </w:rPr>
      </w:pPr>
      <w:r>
        <w:rPr>
          <w:rFonts w:ascii="Arial" w:hAnsi="Arial" w:cs="Arial"/>
          <w:sz w:val="24"/>
          <w:szCs w:val="24"/>
        </w:rPr>
        <w:t xml:space="preserve">2. Pomimo </w:t>
      </w:r>
      <w:r w:rsidR="00B63F8F" w:rsidRPr="0082264A">
        <w:rPr>
          <w:rFonts w:ascii="Arial" w:hAnsi="Arial" w:cs="Arial"/>
          <w:sz w:val="24"/>
          <w:szCs w:val="24"/>
        </w:rPr>
        <w:t>niezłożenia wniosku</w:t>
      </w:r>
      <w:r>
        <w:rPr>
          <w:rFonts w:ascii="Arial" w:hAnsi="Arial" w:cs="Arial"/>
          <w:sz w:val="24"/>
          <w:szCs w:val="24"/>
        </w:rPr>
        <w:t xml:space="preserve">, prawo do ustanowienia użytkowania wieczystego </w:t>
      </w:r>
      <w:r w:rsidR="00B63F8F" w:rsidRPr="0082264A">
        <w:rPr>
          <w:rFonts w:ascii="Arial" w:hAnsi="Arial" w:cs="Arial"/>
          <w:sz w:val="24"/>
          <w:szCs w:val="24"/>
        </w:rPr>
        <w:t xml:space="preserve"> przysługuje</w:t>
      </w:r>
      <w:r>
        <w:rPr>
          <w:rFonts w:ascii="Arial" w:hAnsi="Arial" w:cs="Arial"/>
          <w:sz w:val="24"/>
          <w:szCs w:val="24"/>
        </w:rPr>
        <w:t xml:space="preserve"> właścicielowi lub następcy prawnemu nieruchomości zabudowanych domami jednorodzinnymi lub domami, w których liczb izb nie przekracza 20 oraz domami, w których przed dniem 21 listopada 1945 r. została wyodrębniona własność poszczególnych lokali</w:t>
      </w:r>
      <w:r w:rsidR="00E2473F">
        <w:rPr>
          <w:rFonts w:ascii="Arial" w:hAnsi="Arial" w:cs="Arial"/>
          <w:sz w:val="24"/>
          <w:szCs w:val="24"/>
        </w:rPr>
        <w:t>, z zastrzeżeniem ust. 3</w:t>
      </w:r>
      <w:r>
        <w:rPr>
          <w:rFonts w:ascii="Arial" w:hAnsi="Arial" w:cs="Arial"/>
          <w:sz w:val="24"/>
          <w:szCs w:val="24"/>
        </w:rPr>
        <w:t>.</w:t>
      </w:r>
    </w:p>
    <w:p w14:paraId="47909FB4" w14:textId="77777777" w:rsidR="00E2473F" w:rsidRDefault="00E2473F" w:rsidP="0082264A">
      <w:pPr>
        <w:pStyle w:val="Akapitzlist"/>
        <w:spacing w:after="0" w:line="360" w:lineRule="auto"/>
        <w:ind w:left="0"/>
        <w:jc w:val="both"/>
        <w:rPr>
          <w:rFonts w:ascii="Arial" w:hAnsi="Arial" w:cs="Arial"/>
          <w:sz w:val="24"/>
          <w:szCs w:val="24"/>
        </w:rPr>
      </w:pPr>
      <w:r>
        <w:rPr>
          <w:rFonts w:ascii="Arial" w:hAnsi="Arial" w:cs="Arial"/>
          <w:sz w:val="24"/>
          <w:szCs w:val="24"/>
        </w:rPr>
        <w:t>3. W odniesieniu do nieruchomości, o których mowa w ust. 2, prawo użytkowania wieczystego może zostać ustanowione na rzecz właścicieli lub ich następców prawnych, jeżeli:</w:t>
      </w:r>
    </w:p>
    <w:p w14:paraId="124B8D9E" w14:textId="7B37F682" w:rsidR="00E2473F" w:rsidRDefault="00E2473F" w:rsidP="0082264A">
      <w:pPr>
        <w:pStyle w:val="Akapitzlist"/>
        <w:spacing w:after="0" w:line="360" w:lineRule="auto"/>
        <w:ind w:left="0"/>
        <w:jc w:val="both"/>
        <w:rPr>
          <w:rFonts w:ascii="Arial" w:hAnsi="Arial" w:cs="Arial"/>
          <w:sz w:val="24"/>
          <w:szCs w:val="24"/>
        </w:rPr>
      </w:pPr>
      <w:r>
        <w:rPr>
          <w:rFonts w:ascii="Arial" w:hAnsi="Arial" w:cs="Arial"/>
          <w:sz w:val="24"/>
          <w:szCs w:val="24"/>
        </w:rPr>
        <w:t xml:space="preserve">1) w dniu złożenia wniosku, o </w:t>
      </w:r>
      <w:r w:rsidR="005D0BAA">
        <w:rPr>
          <w:rFonts w:ascii="Arial" w:hAnsi="Arial" w:cs="Arial"/>
          <w:sz w:val="24"/>
          <w:szCs w:val="24"/>
        </w:rPr>
        <w:t>przyznanie prawa do ustanowienia użytkowania</w:t>
      </w:r>
      <w:r>
        <w:rPr>
          <w:rFonts w:ascii="Arial" w:hAnsi="Arial" w:cs="Arial"/>
          <w:sz w:val="24"/>
          <w:szCs w:val="24"/>
        </w:rPr>
        <w:t xml:space="preserve"> </w:t>
      </w:r>
      <w:r w:rsidR="00E33DC7">
        <w:rPr>
          <w:rFonts w:ascii="Arial" w:hAnsi="Arial" w:cs="Arial"/>
          <w:sz w:val="24"/>
          <w:szCs w:val="24"/>
        </w:rPr>
        <w:t xml:space="preserve">faktycznie </w:t>
      </w:r>
      <w:r>
        <w:rPr>
          <w:rFonts w:ascii="Arial" w:hAnsi="Arial" w:cs="Arial"/>
          <w:sz w:val="24"/>
          <w:szCs w:val="24"/>
        </w:rPr>
        <w:t>po</w:t>
      </w:r>
      <w:r w:rsidR="005D0BAA">
        <w:rPr>
          <w:rFonts w:ascii="Arial" w:hAnsi="Arial" w:cs="Arial"/>
          <w:sz w:val="24"/>
          <w:szCs w:val="24"/>
        </w:rPr>
        <w:t xml:space="preserve">siadają </w:t>
      </w:r>
      <w:r>
        <w:rPr>
          <w:rFonts w:ascii="Arial" w:hAnsi="Arial" w:cs="Arial"/>
          <w:sz w:val="24"/>
          <w:szCs w:val="24"/>
        </w:rPr>
        <w:t>przedmiotową nieruchomość,</w:t>
      </w:r>
    </w:p>
    <w:p w14:paraId="68C4306F" w14:textId="2CF8D409" w:rsidR="005D0BAA" w:rsidRDefault="00E2473F" w:rsidP="0082264A">
      <w:pPr>
        <w:pStyle w:val="Akapitzlist"/>
        <w:spacing w:after="0" w:line="360" w:lineRule="auto"/>
        <w:ind w:left="0"/>
        <w:jc w:val="both"/>
        <w:rPr>
          <w:rFonts w:ascii="Arial" w:hAnsi="Arial" w:cs="Arial"/>
          <w:sz w:val="24"/>
          <w:szCs w:val="24"/>
        </w:rPr>
      </w:pPr>
      <w:r>
        <w:rPr>
          <w:rFonts w:ascii="Arial" w:hAnsi="Arial" w:cs="Arial"/>
          <w:sz w:val="24"/>
          <w:szCs w:val="24"/>
        </w:rPr>
        <w:t xml:space="preserve">2) przedstawią właściwemu organowi zgodę pozostałych </w:t>
      </w:r>
      <w:r w:rsidR="00E33DC7">
        <w:rPr>
          <w:rFonts w:ascii="Arial" w:hAnsi="Arial" w:cs="Arial"/>
          <w:sz w:val="24"/>
          <w:szCs w:val="24"/>
        </w:rPr>
        <w:t xml:space="preserve">właścicieli lub następców prawnych </w:t>
      </w:r>
      <w:r>
        <w:rPr>
          <w:rFonts w:ascii="Arial" w:hAnsi="Arial" w:cs="Arial"/>
          <w:sz w:val="24"/>
          <w:szCs w:val="24"/>
        </w:rPr>
        <w:t>w formie aktu notarialnego</w:t>
      </w:r>
      <w:r w:rsidR="005D0BAA">
        <w:rPr>
          <w:rFonts w:ascii="Arial" w:hAnsi="Arial" w:cs="Arial"/>
          <w:sz w:val="24"/>
          <w:szCs w:val="24"/>
        </w:rPr>
        <w:t xml:space="preserve"> na wystąpienie z wnioskiem o przyznanie pra</w:t>
      </w:r>
      <w:r w:rsidR="00B96BDE">
        <w:rPr>
          <w:rFonts w:ascii="Arial" w:hAnsi="Arial" w:cs="Arial"/>
          <w:sz w:val="24"/>
          <w:szCs w:val="24"/>
        </w:rPr>
        <w:t>wa do ustanowienia użytkowania przez osoby faktycznie posiadające nieruchomość.</w:t>
      </w:r>
    </w:p>
    <w:p w14:paraId="5A2149EC" w14:textId="44581851" w:rsidR="002B392F" w:rsidRDefault="000A5DA4" w:rsidP="00A1375A">
      <w:pPr>
        <w:spacing w:after="0" w:line="360" w:lineRule="auto"/>
        <w:jc w:val="both"/>
        <w:rPr>
          <w:rFonts w:ascii="Arial" w:hAnsi="Arial" w:cs="Arial"/>
          <w:sz w:val="24"/>
          <w:szCs w:val="24"/>
        </w:rPr>
      </w:pPr>
      <w:r>
        <w:rPr>
          <w:rFonts w:ascii="Arial" w:hAnsi="Arial" w:cs="Arial"/>
          <w:sz w:val="24"/>
          <w:szCs w:val="24"/>
        </w:rPr>
        <w:t>4. W sytuacji określonej w ust. 3 wszelkie roszc</w:t>
      </w:r>
      <w:r w:rsidR="00902194">
        <w:rPr>
          <w:rFonts w:ascii="Arial" w:hAnsi="Arial" w:cs="Arial"/>
          <w:sz w:val="24"/>
          <w:szCs w:val="24"/>
        </w:rPr>
        <w:t>zenia pozostałych</w:t>
      </w:r>
      <w:r w:rsidR="00B96BDE">
        <w:rPr>
          <w:rFonts w:ascii="Arial" w:hAnsi="Arial" w:cs="Arial"/>
          <w:sz w:val="24"/>
          <w:szCs w:val="24"/>
        </w:rPr>
        <w:t xml:space="preserve"> właścicieli lub</w:t>
      </w:r>
      <w:r w:rsidR="00902194">
        <w:rPr>
          <w:rFonts w:ascii="Arial" w:hAnsi="Arial" w:cs="Arial"/>
          <w:sz w:val="24"/>
          <w:szCs w:val="24"/>
        </w:rPr>
        <w:t xml:space="preserve"> następców pra</w:t>
      </w:r>
      <w:r>
        <w:rPr>
          <w:rFonts w:ascii="Arial" w:hAnsi="Arial" w:cs="Arial"/>
          <w:sz w:val="24"/>
          <w:szCs w:val="24"/>
        </w:rPr>
        <w:t>w</w:t>
      </w:r>
      <w:r w:rsidR="00902194">
        <w:rPr>
          <w:rFonts w:ascii="Arial" w:hAnsi="Arial" w:cs="Arial"/>
          <w:sz w:val="24"/>
          <w:szCs w:val="24"/>
        </w:rPr>
        <w:t>n</w:t>
      </w:r>
      <w:r>
        <w:rPr>
          <w:rFonts w:ascii="Arial" w:hAnsi="Arial" w:cs="Arial"/>
          <w:sz w:val="24"/>
          <w:szCs w:val="24"/>
        </w:rPr>
        <w:t xml:space="preserve">ych </w:t>
      </w:r>
      <w:r w:rsidR="00B96BDE">
        <w:rPr>
          <w:rFonts w:ascii="Arial" w:hAnsi="Arial" w:cs="Arial"/>
          <w:sz w:val="24"/>
          <w:szCs w:val="24"/>
        </w:rPr>
        <w:t>związane z utratą nieruchomości</w:t>
      </w:r>
      <w:r>
        <w:rPr>
          <w:rFonts w:ascii="Arial" w:hAnsi="Arial" w:cs="Arial"/>
          <w:sz w:val="24"/>
          <w:szCs w:val="24"/>
        </w:rPr>
        <w:t xml:space="preserve"> wygasają z dniem ustanowienia prawa użytkowania.</w:t>
      </w:r>
    </w:p>
    <w:p w14:paraId="40B9A0E2" w14:textId="0A9AB555" w:rsidR="00BF6EFD" w:rsidRPr="00B96BDE" w:rsidRDefault="00BF6EFD" w:rsidP="00A1375A">
      <w:pPr>
        <w:spacing w:after="0" w:line="360" w:lineRule="auto"/>
        <w:jc w:val="both"/>
        <w:rPr>
          <w:rFonts w:ascii="Arial" w:hAnsi="Arial" w:cs="Arial"/>
          <w:bCs/>
          <w:sz w:val="24"/>
          <w:szCs w:val="24"/>
        </w:rPr>
      </w:pPr>
      <w:r w:rsidRPr="005D0BAA">
        <w:rPr>
          <w:rFonts w:ascii="Arial" w:hAnsi="Arial" w:cs="Arial"/>
          <w:bCs/>
          <w:sz w:val="24"/>
          <w:szCs w:val="24"/>
        </w:rPr>
        <w:t>5. Prawo do ustanowienia użytkowania może zostać przyznane właścicielom lub następcom prawnym, którzy w dniu wejścia w życie ustawy są właścicielami budynku, usytuowanego na nieruchomości.</w:t>
      </w:r>
      <w:r>
        <w:rPr>
          <w:rFonts w:ascii="Arial" w:hAnsi="Arial" w:cs="Arial"/>
          <w:bCs/>
          <w:sz w:val="24"/>
          <w:szCs w:val="24"/>
        </w:rPr>
        <w:t xml:space="preserve"> </w:t>
      </w:r>
    </w:p>
    <w:p w14:paraId="25A7F012" w14:textId="77777777" w:rsidR="002B392F" w:rsidRDefault="002B392F" w:rsidP="00A1375A">
      <w:pPr>
        <w:spacing w:after="0" w:line="360" w:lineRule="auto"/>
        <w:jc w:val="both"/>
        <w:rPr>
          <w:rFonts w:ascii="Arial" w:hAnsi="Arial" w:cs="Arial"/>
          <w:sz w:val="24"/>
          <w:szCs w:val="24"/>
        </w:rPr>
      </w:pPr>
    </w:p>
    <w:p w14:paraId="3D60232B" w14:textId="27A89CF9" w:rsidR="00425864" w:rsidRDefault="00A1375A" w:rsidP="00A1375A">
      <w:pPr>
        <w:spacing w:after="0" w:line="360" w:lineRule="auto"/>
        <w:jc w:val="both"/>
        <w:rPr>
          <w:rFonts w:ascii="Arial" w:hAnsi="Arial" w:cs="Arial"/>
          <w:sz w:val="24"/>
          <w:szCs w:val="24"/>
        </w:rPr>
      </w:pPr>
      <w:r w:rsidRPr="00A71460">
        <w:rPr>
          <w:rFonts w:ascii="Arial" w:hAnsi="Arial" w:cs="Arial"/>
          <w:b/>
          <w:sz w:val="24"/>
          <w:szCs w:val="24"/>
        </w:rPr>
        <w:t xml:space="preserve">Art. </w:t>
      </w:r>
      <w:r w:rsidR="0035203C" w:rsidRPr="00A71460">
        <w:rPr>
          <w:rFonts w:ascii="Arial" w:hAnsi="Arial" w:cs="Arial"/>
          <w:b/>
          <w:sz w:val="24"/>
          <w:szCs w:val="24"/>
        </w:rPr>
        <w:t>10</w:t>
      </w:r>
      <w:r w:rsidRPr="00A71460">
        <w:rPr>
          <w:rFonts w:ascii="Arial" w:hAnsi="Arial" w:cs="Arial"/>
          <w:b/>
          <w:sz w:val="24"/>
          <w:szCs w:val="24"/>
        </w:rPr>
        <w:t>.</w:t>
      </w:r>
      <w:r w:rsidRPr="00A71460">
        <w:rPr>
          <w:rFonts w:ascii="Arial" w:hAnsi="Arial" w:cs="Arial"/>
          <w:sz w:val="24"/>
          <w:szCs w:val="24"/>
        </w:rPr>
        <w:t xml:space="preserve"> </w:t>
      </w:r>
      <w:r w:rsidR="00E33DC7" w:rsidRPr="00A71460">
        <w:rPr>
          <w:rFonts w:ascii="Arial" w:hAnsi="Arial" w:cs="Arial"/>
          <w:sz w:val="24"/>
          <w:szCs w:val="24"/>
        </w:rPr>
        <w:t>Właściciel lub</w:t>
      </w:r>
      <w:r w:rsidR="0090705F" w:rsidRPr="00A71460">
        <w:rPr>
          <w:rFonts w:ascii="Arial" w:hAnsi="Arial" w:cs="Arial"/>
          <w:sz w:val="24"/>
          <w:szCs w:val="24"/>
        </w:rPr>
        <w:t xml:space="preserve"> </w:t>
      </w:r>
      <w:r w:rsidR="00E33DC7">
        <w:rPr>
          <w:rFonts w:ascii="Arial" w:hAnsi="Arial" w:cs="Arial"/>
          <w:sz w:val="24"/>
          <w:szCs w:val="24"/>
        </w:rPr>
        <w:t xml:space="preserve">jego </w:t>
      </w:r>
      <w:r w:rsidR="0090705F" w:rsidRPr="00A71460">
        <w:rPr>
          <w:rFonts w:ascii="Arial" w:hAnsi="Arial" w:cs="Arial"/>
          <w:sz w:val="24"/>
          <w:szCs w:val="24"/>
        </w:rPr>
        <w:t>następc</w:t>
      </w:r>
      <w:r w:rsidR="00E33DC7">
        <w:rPr>
          <w:rFonts w:ascii="Arial" w:hAnsi="Arial" w:cs="Arial"/>
          <w:sz w:val="24"/>
          <w:szCs w:val="24"/>
        </w:rPr>
        <w:t>a</w:t>
      </w:r>
      <w:r w:rsidR="0090705F" w:rsidRPr="00A71460">
        <w:rPr>
          <w:rFonts w:ascii="Arial" w:hAnsi="Arial" w:cs="Arial"/>
          <w:sz w:val="24"/>
          <w:szCs w:val="24"/>
        </w:rPr>
        <w:t xml:space="preserve"> </w:t>
      </w:r>
      <w:r w:rsidR="00E33DC7" w:rsidRPr="00A71460">
        <w:rPr>
          <w:rFonts w:ascii="Arial" w:hAnsi="Arial" w:cs="Arial"/>
          <w:sz w:val="24"/>
          <w:szCs w:val="24"/>
        </w:rPr>
        <w:t>prawn</w:t>
      </w:r>
      <w:r w:rsidR="00E33DC7">
        <w:rPr>
          <w:rFonts w:ascii="Arial" w:hAnsi="Arial" w:cs="Arial"/>
          <w:sz w:val="24"/>
          <w:szCs w:val="24"/>
        </w:rPr>
        <w:t>y</w:t>
      </w:r>
      <w:r w:rsidR="00400D9D" w:rsidRPr="00A71460">
        <w:rPr>
          <w:rFonts w:ascii="Arial" w:hAnsi="Arial" w:cs="Arial"/>
          <w:sz w:val="24"/>
          <w:szCs w:val="24"/>
        </w:rPr>
        <w:t>, któremu</w:t>
      </w:r>
      <w:r w:rsidR="002B7F51" w:rsidRPr="00A71460">
        <w:rPr>
          <w:rFonts w:ascii="Arial" w:hAnsi="Arial" w:cs="Arial"/>
          <w:sz w:val="24"/>
          <w:szCs w:val="24"/>
        </w:rPr>
        <w:t xml:space="preserve"> przysługuje prawo do usta</w:t>
      </w:r>
      <w:r w:rsidR="00066F9D" w:rsidRPr="00A71460">
        <w:rPr>
          <w:rFonts w:ascii="Arial" w:hAnsi="Arial" w:cs="Arial"/>
          <w:sz w:val="24"/>
          <w:szCs w:val="24"/>
        </w:rPr>
        <w:t>nowienia użytkowania wieczystego</w:t>
      </w:r>
      <w:r w:rsidR="00B96BDE">
        <w:rPr>
          <w:rFonts w:ascii="Arial" w:hAnsi="Arial" w:cs="Arial"/>
          <w:sz w:val="24"/>
          <w:szCs w:val="24"/>
        </w:rPr>
        <w:t xml:space="preserve"> </w:t>
      </w:r>
      <w:r w:rsidR="002B7F51" w:rsidRPr="00B96BDE">
        <w:rPr>
          <w:rFonts w:ascii="Arial" w:hAnsi="Arial" w:cs="Arial"/>
          <w:sz w:val="24"/>
          <w:szCs w:val="24"/>
        </w:rPr>
        <w:t xml:space="preserve">jest </w:t>
      </w:r>
      <w:r w:rsidR="002B7F51" w:rsidRPr="00A71460">
        <w:rPr>
          <w:rFonts w:ascii="Arial" w:hAnsi="Arial" w:cs="Arial"/>
          <w:sz w:val="24"/>
          <w:szCs w:val="24"/>
        </w:rPr>
        <w:t>uprawniony</w:t>
      </w:r>
      <w:r w:rsidR="002B392F" w:rsidRPr="002B392F">
        <w:rPr>
          <w:rFonts w:ascii="Arial" w:hAnsi="Arial" w:cs="Arial"/>
          <w:sz w:val="24"/>
          <w:szCs w:val="24"/>
        </w:rPr>
        <w:t xml:space="preserve"> </w:t>
      </w:r>
      <w:r w:rsidR="002B392F">
        <w:rPr>
          <w:rFonts w:ascii="Arial" w:hAnsi="Arial" w:cs="Arial"/>
          <w:sz w:val="24"/>
          <w:szCs w:val="24"/>
        </w:rPr>
        <w:t>na każdym etapie postępowania</w:t>
      </w:r>
      <w:r w:rsidR="00BD3424" w:rsidRPr="00A71460">
        <w:rPr>
          <w:rFonts w:ascii="Arial" w:hAnsi="Arial" w:cs="Arial"/>
          <w:sz w:val="24"/>
          <w:szCs w:val="24"/>
        </w:rPr>
        <w:t xml:space="preserve"> do rezygnacji z </w:t>
      </w:r>
      <w:r w:rsidR="00B6250A" w:rsidRPr="00A71460">
        <w:rPr>
          <w:rFonts w:ascii="Arial" w:hAnsi="Arial" w:cs="Arial"/>
          <w:sz w:val="24"/>
          <w:szCs w:val="24"/>
        </w:rPr>
        <w:t xml:space="preserve">tego </w:t>
      </w:r>
      <w:r w:rsidR="00334C9A" w:rsidRPr="00A71460">
        <w:rPr>
          <w:rFonts w:ascii="Arial" w:hAnsi="Arial" w:cs="Arial"/>
          <w:sz w:val="24"/>
          <w:szCs w:val="24"/>
        </w:rPr>
        <w:t xml:space="preserve">prawa </w:t>
      </w:r>
      <w:r w:rsidR="00BD3424" w:rsidRPr="00A71460">
        <w:rPr>
          <w:rFonts w:ascii="Arial" w:hAnsi="Arial" w:cs="Arial"/>
          <w:sz w:val="24"/>
          <w:szCs w:val="24"/>
        </w:rPr>
        <w:t xml:space="preserve">i </w:t>
      </w:r>
      <w:r w:rsidR="002B7F51" w:rsidRPr="00A71460">
        <w:rPr>
          <w:rFonts w:ascii="Arial" w:hAnsi="Arial" w:cs="Arial"/>
          <w:sz w:val="24"/>
          <w:szCs w:val="24"/>
        </w:rPr>
        <w:t>wyboru prawa</w:t>
      </w:r>
      <w:r w:rsidR="00B6250A" w:rsidRPr="00A71460">
        <w:rPr>
          <w:rFonts w:ascii="Arial" w:hAnsi="Arial" w:cs="Arial"/>
          <w:sz w:val="24"/>
          <w:szCs w:val="24"/>
        </w:rPr>
        <w:t xml:space="preserve"> </w:t>
      </w:r>
      <w:r w:rsidR="002B7F51" w:rsidRPr="00A71460">
        <w:rPr>
          <w:rFonts w:ascii="Arial" w:hAnsi="Arial" w:cs="Arial"/>
          <w:sz w:val="24"/>
          <w:szCs w:val="24"/>
        </w:rPr>
        <w:t xml:space="preserve">do </w:t>
      </w:r>
      <w:r w:rsidR="00CA6203" w:rsidRPr="00A71460">
        <w:rPr>
          <w:rFonts w:ascii="Arial" w:hAnsi="Arial" w:cs="Arial"/>
          <w:sz w:val="24"/>
          <w:szCs w:val="24"/>
        </w:rPr>
        <w:t>odszkodowania</w:t>
      </w:r>
      <w:r w:rsidR="002B7F51" w:rsidRPr="00A71460">
        <w:rPr>
          <w:rFonts w:ascii="Arial" w:hAnsi="Arial" w:cs="Arial"/>
          <w:sz w:val="24"/>
          <w:szCs w:val="24"/>
        </w:rPr>
        <w:t xml:space="preserve">, </w:t>
      </w:r>
      <w:r w:rsidR="00626C6D" w:rsidRPr="00A71460">
        <w:rPr>
          <w:rFonts w:ascii="Arial" w:hAnsi="Arial" w:cs="Arial"/>
          <w:sz w:val="24"/>
          <w:szCs w:val="24"/>
        </w:rPr>
        <w:t>o którym mowa</w:t>
      </w:r>
      <w:r w:rsidR="002B7F51" w:rsidRPr="00A71460">
        <w:rPr>
          <w:rFonts w:ascii="Arial" w:hAnsi="Arial" w:cs="Arial"/>
          <w:sz w:val="24"/>
          <w:szCs w:val="24"/>
        </w:rPr>
        <w:t xml:space="preserve"> </w:t>
      </w:r>
      <w:r w:rsidR="00626C6D" w:rsidRPr="00A71460">
        <w:rPr>
          <w:rFonts w:ascii="Arial" w:hAnsi="Arial" w:cs="Arial"/>
          <w:sz w:val="24"/>
          <w:szCs w:val="24"/>
        </w:rPr>
        <w:t xml:space="preserve">w </w:t>
      </w:r>
      <w:r w:rsidR="00334C9A" w:rsidRPr="00A71460">
        <w:rPr>
          <w:rFonts w:ascii="Arial" w:hAnsi="Arial" w:cs="Arial"/>
          <w:sz w:val="24"/>
          <w:szCs w:val="24"/>
        </w:rPr>
        <w:t>art</w:t>
      </w:r>
      <w:r w:rsidR="008D4CBE" w:rsidRPr="00A71460">
        <w:rPr>
          <w:rFonts w:ascii="Arial" w:hAnsi="Arial" w:cs="Arial"/>
          <w:sz w:val="24"/>
          <w:szCs w:val="24"/>
        </w:rPr>
        <w:t>. 1</w:t>
      </w:r>
      <w:r w:rsidR="005D271A" w:rsidRPr="00A71460">
        <w:rPr>
          <w:rFonts w:ascii="Arial" w:hAnsi="Arial" w:cs="Arial"/>
          <w:sz w:val="24"/>
          <w:szCs w:val="24"/>
        </w:rPr>
        <w:t>6</w:t>
      </w:r>
      <w:r w:rsidR="002B392F">
        <w:rPr>
          <w:rFonts w:ascii="Arial" w:hAnsi="Arial" w:cs="Arial"/>
          <w:sz w:val="24"/>
          <w:szCs w:val="24"/>
        </w:rPr>
        <w:t xml:space="preserve"> ust. 1 niniejszej ustawy</w:t>
      </w:r>
      <w:r w:rsidR="00334C9A" w:rsidRPr="00A71460">
        <w:rPr>
          <w:rFonts w:ascii="Arial" w:hAnsi="Arial" w:cs="Arial"/>
          <w:sz w:val="24"/>
          <w:szCs w:val="24"/>
        </w:rPr>
        <w:t>.</w:t>
      </w:r>
    </w:p>
    <w:p w14:paraId="6C2B2C2F" w14:textId="77777777" w:rsidR="00B96BDE" w:rsidRPr="00577014" w:rsidRDefault="00B96BDE" w:rsidP="00A1375A">
      <w:pPr>
        <w:spacing w:after="0" w:line="360" w:lineRule="auto"/>
        <w:jc w:val="both"/>
        <w:rPr>
          <w:rFonts w:ascii="Arial" w:hAnsi="Arial" w:cs="Arial"/>
          <w:sz w:val="24"/>
          <w:szCs w:val="24"/>
        </w:rPr>
      </w:pPr>
    </w:p>
    <w:p w14:paraId="2C31F2BA" w14:textId="77777777" w:rsidR="00425864" w:rsidRPr="00577014" w:rsidRDefault="00425864" w:rsidP="00425864">
      <w:pPr>
        <w:spacing w:after="0" w:line="360" w:lineRule="auto"/>
        <w:jc w:val="center"/>
        <w:rPr>
          <w:rFonts w:ascii="Arial" w:hAnsi="Arial" w:cs="Arial"/>
          <w:b/>
          <w:sz w:val="24"/>
          <w:szCs w:val="24"/>
        </w:rPr>
      </w:pPr>
      <w:r w:rsidRPr="00577014">
        <w:rPr>
          <w:rFonts w:ascii="Arial" w:hAnsi="Arial" w:cs="Arial"/>
          <w:b/>
          <w:sz w:val="24"/>
          <w:szCs w:val="24"/>
        </w:rPr>
        <w:t>Rozdział 3</w:t>
      </w:r>
    </w:p>
    <w:p w14:paraId="133995B3" w14:textId="77777777" w:rsidR="00425864" w:rsidRPr="00577014" w:rsidRDefault="00495EC8" w:rsidP="00425864">
      <w:pPr>
        <w:spacing w:after="0" w:line="360" w:lineRule="auto"/>
        <w:jc w:val="center"/>
        <w:rPr>
          <w:rFonts w:ascii="Arial" w:hAnsi="Arial" w:cs="Arial"/>
          <w:b/>
          <w:sz w:val="24"/>
          <w:szCs w:val="24"/>
        </w:rPr>
      </w:pPr>
      <w:r w:rsidRPr="00577014">
        <w:rPr>
          <w:rFonts w:ascii="Arial" w:hAnsi="Arial" w:cs="Arial"/>
          <w:b/>
          <w:sz w:val="24"/>
          <w:szCs w:val="24"/>
        </w:rPr>
        <w:t>Tryb realizacji prawa do ustanowienia użytkowania</w:t>
      </w:r>
      <w:r w:rsidR="00425864" w:rsidRPr="00577014">
        <w:rPr>
          <w:rFonts w:ascii="Arial" w:hAnsi="Arial" w:cs="Arial"/>
          <w:b/>
          <w:sz w:val="24"/>
          <w:szCs w:val="24"/>
        </w:rPr>
        <w:t xml:space="preserve"> wieczyste</w:t>
      </w:r>
      <w:r w:rsidR="00F965D5" w:rsidRPr="00577014">
        <w:rPr>
          <w:rFonts w:ascii="Arial" w:hAnsi="Arial" w:cs="Arial"/>
          <w:b/>
          <w:sz w:val="24"/>
          <w:szCs w:val="24"/>
        </w:rPr>
        <w:t>go</w:t>
      </w:r>
    </w:p>
    <w:p w14:paraId="2330BC7C" w14:textId="77777777" w:rsidR="00CA6203" w:rsidRPr="00577014" w:rsidRDefault="00CA6203" w:rsidP="00CA6203">
      <w:pPr>
        <w:spacing w:after="0" w:line="360" w:lineRule="auto"/>
        <w:jc w:val="both"/>
        <w:rPr>
          <w:rFonts w:ascii="Arial" w:hAnsi="Arial" w:cs="Arial"/>
          <w:b/>
          <w:sz w:val="24"/>
          <w:szCs w:val="24"/>
        </w:rPr>
      </w:pPr>
    </w:p>
    <w:p w14:paraId="2FA45020" w14:textId="2018FAB1" w:rsidR="00AC3E9E" w:rsidRDefault="00C31121" w:rsidP="00C31121">
      <w:pPr>
        <w:spacing w:after="0" w:line="360" w:lineRule="auto"/>
        <w:jc w:val="both"/>
        <w:rPr>
          <w:rFonts w:ascii="Arial" w:hAnsi="Arial" w:cs="Arial"/>
          <w:sz w:val="24"/>
          <w:szCs w:val="24"/>
        </w:rPr>
      </w:pPr>
      <w:r w:rsidRPr="00577014">
        <w:rPr>
          <w:rFonts w:ascii="Arial" w:hAnsi="Arial" w:cs="Arial"/>
          <w:b/>
          <w:sz w:val="24"/>
          <w:szCs w:val="24"/>
        </w:rPr>
        <w:lastRenderedPageBreak/>
        <w:t xml:space="preserve">Art. </w:t>
      </w:r>
      <w:r>
        <w:rPr>
          <w:rFonts w:ascii="Arial" w:hAnsi="Arial" w:cs="Arial"/>
          <w:b/>
          <w:sz w:val="24"/>
          <w:szCs w:val="24"/>
        </w:rPr>
        <w:t>1</w:t>
      </w:r>
      <w:r w:rsidR="0035203C">
        <w:rPr>
          <w:rFonts w:ascii="Arial" w:hAnsi="Arial" w:cs="Arial"/>
          <w:b/>
          <w:sz w:val="24"/>
          <w:szCs w:val="24"/>
        </w:rPr>
        <w:t>1</w:t>
      </w:r>
      <w:r w:rsidRPr="00577014">
        <w:rPr>
          <w:rFonts w:ascii="Arial" w:hAnsi="Arial" w:cs="Arial"/>
          <w:sz w:val="24"/>
          <w:szCs w:val="24"/>
        </w:rPr>
        <w:t xml:space="preserve">. 1. </w:t>
      </w:r>
      <w:r w:rsidR="00AC3E9E">
        <w:rPr>
          <w:rFonts w:ascii="Arial" w:hAnsi="Arial" w:cs="Arial"/>
          <w:sz w:val="24"/>
          <w:szCs w:val="24"/>
        </w:rPr>
        <w:t>Do postępowań w sprawach o przyznanie prawa do ustanowienia użytkowania stosuje się przepisy ustawy z dnia 14 czerwca 1960 r. kodeks postępowania administracyjnego (tekst jedn. Dz.U. z 2016 r. poz. 23, z póź</w:t>
      </w:r>
      <w:r w:rsidR="00D559E5">
        <w:rPr>
          <w:rFonts w:ascii="Arial" w:hAnsi="Arial" w:cs="Arial"/>
          <w:sz w:val="24"/>
          <w:szCs w:val="24"/>
        </w:rPr>
        <w:t>n. zm.), chyba</w:t>
      </w:r>
      <w:r w:rsidR="00AC3E9E">
        <w:rPr>
          <w:rFonts w:ascii="Arial" w:hAnsi="Arial" w:cs="Arial"/>
          <w:sz w:val="24"/>
          <w:szCs w:val="24"/>
        </w:rPr>
        <w:t xml:space="preserve"> że przepisy niniejszej ustawy stanowią inaczej. </w:t>
      </w:r>
    </w:p>
    <w:p w14:paraId="7DF51F8B" w14:textId="340B3AB3" w:rsidR="00C31121" w:rsidRPr="00577014" w:rsidRDefault="00AC3E9E" w:rsidP="00C31121">
      <w:pPr>
        <w:spacing w:after="0" w:line="360" w:lineRule="auto"/>
        <w:jc w:val="both"/>
        <w:rPr>
          <w:rFonts w:ascii="Arial" w:hAnsi="Arial" w:cs="Arial"/>
          <w:sz w:val="24"/>
          <w:szCs w:val="24"/>
        </w:rPr>
      </w:pPr>
      <w:r>
        <w:rPr>
          <w:rFonts w:ascii="Arial" w:hAnsi="Arial" w:cs="Arial"/>
          <w:sz w:val="24"/>
          <w:szCs w:val="24"/>
        </w:rPr>
        <w:t xml:space="preserve">2. </w:t>
      </w:r>
      <w:r w:rsidR="00A55647">
        <w:rPr>
          <w:rFonts w:ascii="Arial" w:hAnsi="Arial" w:cs="Arial"/>
          <w:sz w:val="24"/>
          <w:szCs w:val="24"/>
        </w:rPr>
        <w:t>O</w:t>
      </w:r>
      <w:r w:rsidR="00A55647" w:rsidRPr="00577014">
        <w:rPr>
          <w:rFonts w:ascii="Arial" w:hAnsi="Arial" w:cs="Arial"/>
          <w:sz w:val="24"/>
          <w:szCs w:val="24"/>
        </w:rPr>
        <w:t xml:space="preserve">rgan </w:t>
      </w:r>
      <w:r w:rsidR="00A55647">
        <w:rPr>
          <w:rFonts w:ascii="Arial" w:hAnsi="Arial" w:cs="Arial"/>
          <w:sz w:val="24"/>
          <w:szCs w:val="24"/>
        </w:rPr>
        <w:t xml:space="preserve">właściwy </w:t>
      </w:r>
      <w:r w:rsidR="00C31121" w:rsidRPr="00577014">
        <w:rPr>
          <w:rFonts w:ascii="Arial" w:hAnsi="Arial" w:cs="Arial"/>
          <w:sz w:val="24"/>
          <w:szCs w:val="24"/>
        </w:rPr>
        <w:t>wydaje decyzję o przyznaniu lub odmowie przyznania prawa do ustanowienia użytkowania wieczystego nieruchomości.</w:t>
      </w:r>
    </w:p>
    <w:p w14:paraId="3FC801E5" w14:textId="6ABDD155" w:rsidR="00C31121" w:rsidRPr="00577014" w:rsidRDefault="00AC3E9E" w:rsidP="00C31121">
      <w:pPr>
        <w:spacing w:after="0" w:line="360" w:lineRule="auto"/>
        <w:jc w:val="both"/>
        <w:rPr>
          <w:rFonts w:ascii="Arial" w:hAnsi="Arial" w:cs="Arial"/>
          <w:sz w:val="24"/>
          <w:szCs w:val="24"/>
        </w:rPr>
      </w:pPr>
      <w:r>
        <w:rPr>
          <w:rFonts w:ascii="Arial" w:hAnsi="Arial" w:cs="Arial"/>
          <w:sz w:val="24"/>
          <w:szCs w:val="24"/>
        </w:rPr>
        <w:t>3</w:t>
      </w:r>
      <w:r w:rsidR="00C31121" w:rsidRPr="00577014">
        <w:rPr>
          <w:rFonts w:ascii="Arial" w:hAnsi="Arial" w:cs="Arial"/>
          <w:sz w:val="24"/>
          <w:szCs w:val="24"/>
        </w:rPr>
        <w:t xml:space="preserve">. </w:t>
      </w:r>
      <w:r w:rsidR="00A55647">
        <w:rPr>
          <w:rFonts w:ascii="Arial" w:hAnsi="Arial" w:cs="Arial"/>
          <w:sz w:val="24"/>
          <w:szCs w:val="24"/>
        </w:rPr>
        <w:t>O</w:t>
      </w:r>
      <w:r w:rsidR="00A55647" w:rsidRPr="00577014">
        <w:rPr>
          <w:rFonts w:ascii="Arial" w:hAnsi="Arial" w:cs="Arial"/>
          <w:sz w:val="24"/>
          <w:szCs w:val="24"/>
        </w:rPr>
        <w:t>rgan</w:t>
      </w:r>
      <w:r w:rsidR="00A55647">
        <w:rPr>
          <w:rFonts w:ascii="Arial" w:hAnsi="Arial" w:cs="Arial"/>
          <w:sz w:val="24"/>
          <w:szCs w:val="24"/>
        </w:rPr>
        <w:t xml:space="preserve"> właściwy</w:t>
      </w:r>
      <w:r w:rsidR="00A55647" w:rsidRPr="00577014">
        <w:rPr>
          <w:rFonts w:ascii="Arial" w:hAnsi="Arial" w:cs="Arial"/>
          <w:sz w:val="24"/>
          <w:szCs w:val="24"/>
        </w:rPr>
        <w:t xml:space="preserve"> </w:t>
      </w:r>
      <w:r w:rsidR="00C31121">
        <w:rPr>
          <w:rFonts w:ascii="Arial" w:hAnsi="Arial" w:cs="Arial"/>
          <w:sz w:val="24"/>
          <w:szCs w:val="24"/>
        </w:rPr>
        <w:t>zobowiązany jest do zawarcia umowy</w:t>
      </w:r>
      <w:r w:rsidR="00C31121" w:rsidRPr="00577014">
        <w:rPr>
          <w:rFonts w:ascii="Arial" w:hAnsi="Arial" w:cs="Arial"/>
          <w:sz w:val="24"/>
          <w:szCs w:val="24"/>
        </w:rPr>
        <w:t xml:space="preserve"> ustanowienia użytkowania wieczystego nieruchomości w termin</w:t>
      </w:r>
      <w:r w:rsidR="00C31121">
        <w:rPr>
          <w:rFonts w:ascii="Arial" w:hAnsi="Arial" w:cs="Arial"/>
          <w:sz w:val="24"/>
          <w:szCs w:val="24"/>
        </w:rPr>
        <w:t>ie 3 miesięcy od dnia, w którym</w:t>
      </w:r>
      <w:r w:rsidR="00C31121" w:rsidRPr="00577014">
        <w:rPr>
          <w:rFonts w:ascii="Arial" w:hAnsi="Arial" w:cs="Arial"/>
          <w:sz w:val="24"/>
          <w:szCs w:val="24"/>
        </w:rPr>
        <w:t xml:space="preserve"> decyzja o przyznanie prawa do us</w:t>
      </w:r>
      <w:r w:rsidR="00C31121">
        <w:rPr>
          <w:rFonts w:ascii="Arial" w:hAnsi="Arial" w:cs="Arial"/>
          <w:sz w:val="24"/>
          <w:szCs w:val="24"/>
        </w:rPr>
        <w:t>tanowienia użytkowania wieczystego</w:t>
      </w:r>
      <w:r w:rsidR="00C31121" w:rsidRPr="00577014">
        <w:rPr>
          <w:rFonts w:ascii="Arial" w:hAnsi="Arial" w:cs="Arial"/>
          <w:sz w:val="24"/>
          <w:szCs w:val="24"/>
        </w:rPr>
        <w:t xml:space="preserve"> nieruchomości określona w ust. 2 stała się ostateczna.</w:t>
      </w:r>
    </w:p>
    <w:p w14:paraId="76FD8554" w14:textId="41FF50CC" w:rsidR="00C31121" w:rsidRPr="0090705F" w:rsidRDefault="00AC3E9E" w:rsidP="00C31121">
      <w:pPr>
        <w:spacing w:after="0" w:line="360" w:lineRule="auto"/>
        <w:jc w:val="both"/>
        <w:rPr>
          <w:rFonts w:ascii="Arial" w:hAnsi="Arial" w:cs="Arial"/>
          <w:sz w:val="24"/>
          <w:szCs w:val="24"/>
        </w:rPr>
      </w:pPr>
      <w:r>
        <w:rPr>
          <w:rFonts w:ascii="Arial" w:hAnsi="Arial" w:cs="Arial"/>
          <w:sz w:val="24"/>
          <w:szCs w:val="24"/>
        </w:rPr>
        <w:t>4</w:t>
      </w:r>
      <w:r w:rsidR="00C31121" w:rsidRPr="00577014">
        <w:rPr>
          <w:rFonts w:ascii="Arial" w:hAnsi="Arial" w:cs="Arial"/>
          <w:sz w:val="24"/>
          <w:szCs w:val="24"/>
        </w:rPr>
        <w:t xml:space="preserve">. </w:t>
      </w:r>
      <w:r w:rsidR="00A55647" w:rsidRPr="00A55647">
        <w:rPr>
          <w:rFonts w:ascii="Arial" w:hAnsi="Arial" w:cs="Arial"/>
          <w:sz w:val="24"/>
          <w:szCs w:val="24"/>
        </w:rPr>
        <w:t xml:space="preserve">Do umowy oddania w użytkowanie wieczyste </w:t>
      </w:r>
      <w:r w:rsidR="002B392F">
        <w:rPr>
          <w:rFonts w:ascii="Arial" w:hAnsi="Arial" w:cs="Arial"/>
          <w:sz w:val="24"/>
          <w:szCs w:val="24"/>
        </w:rPr>
        <w:t xml:space="preserve">w zakresie nieuregulowanym w niniejszej ustawie </w:t>
      </w:r>
      <w:r w:rsidR="00A55647" w:rsidRPr="00A55647">
        <w:rPr>
          <w:rFonts w:ascii="Arial" w:hAnsi="Arial" w:cs="Arial"/>
          <w:sz w:val="24"/>
          <w:szCs w:val="24"/>
        </w:rPr>
        <w:t xml:space="preserve">stosuje się odpowiednio przepisy </w:t>
      </w:r>
      <w:r w:rsidR="00C31121" w:rsidRPr="00A55647">
        <w:rPr>
          <w:rFonts w:ascii="Arial" w:hAnsi="Arial" w:cs="Arial"/>
          <w:sz w:val="24"/>
          <w:szCs w:val="24"/>
        </w:rPr>
        <w:t>ustawy z dnia 23 kwietnia 1964 r. kodeks cywilny (</w:t>
      </w:r>
      <w:r w:rsidR="00A55647" w:rsidRPr="00A55647">
        <w:rPr>
          <w:rFonts w:ascii="Arial" w:hAnsi="Arial" w:cs="Arial"/>
          <w:sz w:val="24"/>
          <w:szCs w:val="24"/>
        </w:rPr>
        <w:t>tekst jedn. Dz.U. z 2016 r. poz. 380 z późn. zm.) oraz ustawy z dnia 21 sierpnia 1997 r. o gospodarce nieruchomościami (tekst jedn. Dz.U. z 2015 r. poz. 1774 z późn. zm.).</w:t>
      </w:r>
      <w:r w:rsidR="00A55647">
        <w:t xml:space="preserve"> </w:t>
      </w:r>
    </w:p>
    <w:p w14:paraId="76F0F13B" w14:textId="24EA4744" w:rsidR="00C31121" w:rsidRDefault="00AC3E9E" w:rsidP="00C31121">
      <w:pPr>
        <w:spacing w:after="0" w:line="360" w:lineRule="auto"/>
        <w:jc w:val="both"/>
        <w:rPr>
          <w:rFonts w:ascii="Arial" w:hAnsi="Arial" w:cs="Arial"/>
          <w:sz w:val="24"/>
          <w:szCs w:val="24"/>
        </w:rPr>
      </w:pPr>
      <w:r>
        <w:rPr>
          <w:rFonts w:ascii="Arial" w:hAnsi="Arial" w:cs="Arial"/>
          <w:sz w:val="24"/>
          <w:szCs w:val="24"/>
        </w:rPr>
        <w:t>5</w:t>
      </w:r>
      <w:r w:rsidR="00C31121" w:rsidRPr="00577014">
        <w:rPr>
          <w:rFonts w:ascii="Arial" w:hAnsi="Arial" w:cs="Arial"/>
          <w:sz w:val="24"/>
          <w:szCs w:val="24"/>
        </w:rPr>
        <w:t xml:space="preserve">. Ustanowienie użytkowania wieczystego nieruchomości zabudowanej następuje z równoczesnym nieodpłatnym przekazaniem </w:t>
      </w:r>
      <w:r w:rsidR="00C31121">
        <w:rPr>
          <w:rFonts w:ascii="Arial" w:hAnsi="Arial" w:cs="Arial"/>
          <w:sz w:val="24"/>
          <w:szCs w:val="24"/>
        </w:rPr>
        <w:t xml:space="preserve">na rzecz </w:t>
      </w:r>
      <w:r w:rsidR="00C31121" w:rsidRPr="00577014">
        <w:rPr>
          <w:rFonts w:ascii="Arial" w:hAnsi="Arial" w:cs="Arial"/>
          <w:sz w:val="24"/>
          <w:szCs w:val="24"/>
        </w:rPr>
        <w:t xml:space="preserve">właściciela </w:t>
      </w:r>
      <w:r w:rsidR="00C31121">
        <w:rPr>
          <w:rFonts w:ascii="Arial" w:hAnsi="Arial" w:cs="Arial"/>
          <w:sz w:val="24"/>
          <w:szCs w:val="24"/>
        </w:rPr>
        <w:t xml:space="preserve">lub następcy prawnego </w:t>
      </w:r>
      <w:r w:rsidR="00C31121" w:rsidRPr="00577014">
        <w:rPr>
          <w:rFonts w:ascii="Arial" w:hAnsi="Arial" w:cs="Arial"/>
          <w:sz w:val="24"/>
          <w:szCs w:val="24"/>
        </w:rPr>
        <w:t xml:space="preserve">prawa własności położonych na tej nieruchomości budynków i innych urządzeń, z </w:t>
      </w:r>
      <w:r w:rsidR="00C31121" w:rsidRPr="009618E6">
        <w:rPr>
          <w:rFonts w:ascii="Arial" w:hAnsi="Arial" w:cs="Arial"/>
          <w:sz w:val="24"/>
          <w:szCs w:val="24"/>
        </w:rPr>
        <w:t>zastrzeżeniem art.</w:t>
      </w:r>
      <w:r w:rsidR="005D271A">
        <w:rPr>
          <w:rFonts w:ascii="Arial" w:hAnsi="Arial" w:cs="Arial"/>
          <w:sz w:val="24"/>
          <w:szCs w:val="24"/>
        </w:rPr>
        <w:t xml:space="preserve"> 15</w:t>
      </w:r>
      <w:r w:rsidR="00C31121" w:rsidRPr="009618E6">
        <w:rPr>
          <w:rFonts w:ascii="Arial" w:hAnsi="Arial" w:cs="Arial"/>
          <w:sz w:val="24"/>
          <w:szCs w:val="24"/>
        </w:rPr>
        <w:t>.</w:t>
      </w:r>
    </w:p>
    <w:p w14:paraId="14635F3E" w14:textId="77777777" w:rsidR="00B77B91" w:rsidRDefault="00B77B91" w:rsidP="00CA6203">
      <w:pPr>
        <w:spacing w:after="0" w:line="360" w:lineRule="auto"/>
        <w:jc w:val="both"/>
        <w:rPr>
          <w:rFonts w:ascii="Arial" w:hAnsi="Arial" w:cs="Arial"/>
          <w:b/>
          <w:sz w:val="24"/>
          <w:szCs w:val="24"/>
        </w:rPr>
      </w:pPr>
    </w:p>
    <w:p w14:paraId="1084BACB" w14:textId="20D1B623" w:rsidR="00FF2763" w:rsidRPr="00577014" w:rsidRDefault="0035203C" w:rsidP="00CA6203">
      <w:pPr>
        <w:spacing w:after="0" w:line="360" w:lineRule="auto"/>
        <w:jc w:val="both"/>
        <w:rPr>
          <w:rFonts w:ascii="Arial" w:hAnsi="Arial" w:cs="Arial"/>
          <w:sz w:val="24"/>
          <w:szCs w:val="24"/>
        </w:rPr>
      </w:pPr>
      <w:r>
        <w:rPr>
          <w:rFonts w:ascii="Arial" w:hAnsi="Arial" w:cs="Arial"/>
          <w:b/>
          <w:sz w:val="24"/>
          <w:szCs w:val="24"/>
        </w:rPr>
        <w:t>Art. 12</w:t>
      </w:r>
      <w:r w:rsidR="00CA6203" w:rsidRPr="00577014">
        <w:rPr>
          <w:rFonts w:ascii="Arial" w:hAnsi="Arial" w:cs="Arial"/>
          <w:b/>
          <w:sz w:val="24"/>
          <w:szCs w:val="24"/>
        </w:rPr>
        <w:t>.</w:t>
      </w:r>
      <w:r w:rsidR="00CA6203" w:rsidRPr="00577014">
        <w:rPr>
          <w:rFonts w:ascii="Arial" w:hAnsi="Arial" w:cs="Arial"/>
          <w:sz w:val="24"/>
          <w:szCs w:val="24"/>
        </w:rPr>
        <w:t xml:space="preserve"> 1. Wnioski </w:t>
      </w:r>
      <w:r w:rsidR="00AC3E9E">
        <w:rPr>
          <w:rFonts w:ascii="Arial" w:hAnsi="Arial" w:cs="Arial"/>
          <w:sz w:val="24"/>
          <w:szCs w:val="24"/>
        </w:rPr>
        <w:t xml:space="preserve">o przyznanie prawa </w:t>
      </w:r>
      <w:r w:rsidR="002B392F">
        <w:rPr>
          <w:rFonts w:ascii="Arial" w:hAnsi="Arial" w:cs="Arial"/>
          <w:sz w:val="24"/>
          <w:szCs w:val="24"/>
        </w:rPr>
        <w:t xml:space="preserve">do ustanowienia </w:t>
      </w:r>
      <w:r w:rsidR="00AC3E9E">
        <w:rPr>
          <w:rFonts w:ascii="Arial" w:hAnsi="Arial" w:cs="Arial"/>
          <w:sz w:val="24"/>
          <w:szCs w:val="24"/>
        </w:rPr>
        <w:t xml:space="preserve">użytkowania </w:t>
      </w:r>
      <w:r w:rsidR="00EA3F9E" w:rsidRPr="00577014">
        <w:rPr>
          <w:rFonts w:ascii="Arial" w:hAnsi="Arial" w:cs="Arial"/>
          <w:sz w:val="24"/>
          <w:szCs w:val="24"/>
        </w:rPr>
        <w:t xml:space="preserve">składa się do </w:t>
      </w:r>
      <w:r w:rsidR="00CA6203" w:rsidRPr="00577014">
        <w:rPr>
          <w:rFonts w:ascii="Arial" w:hAnsi="Arial" w:cs="Arial"/>
          <w:sz w:val="24"/>
          <w:szCs w:val="24"/>
        </w:rPr>
        <w:t xml:space="preserve">właściwego </w:t>
      </w:r>
      <w:r w:rsidR="00EA3F9E" w:rsidRPr="00577014">
        <w:rPr>
          <w:rFonts w:ascii="Arial" w:hAnsi="Arial" w:cs="Arial"/>
          <w:sz w:val="24"/>
          <w:szCs w:val="24"/>
        </w:rPr>
        <w:t xml:space="preserve">organu </w:t>
      </w:r>
      <w:r w:rsidR="00CA6203" w:rsidRPr="00577014">
        <w:rPr>
          <w:rFonts w:ascii="Arial" w:hAnsi="Arial" w:cs="Arial"/>
          <w:sz w:val="24"/>
          <w:szCs w:val="24"/>
        </w:rPr>
        <w:t>na urzędowym formularzu.</w:t>
      </w:r>
    </w:p>
    <w:p w14:paraId="3821BBC2" w14:textId="77777777" w:rsidR="00BF6EFD" w:rsidRDefault="00CA6203" w:rsidP="00CA6203">
      <w:pPr>
        <w:spacing w:after="0" w:line="360" w:lineRule="auto"/>
        <w:jc w:val="both"/>
        <w:rPr>
          <w:rFonts w:ascii="Arial" w:hAnsi="Arial" w:cs="Arial"/>
          <w:sz w:val="24"/>
          <w:szCs w:val="24"/>
        </w:rPr>
      </w:pPr>
      <w:r w:rsidRPr="00577014">
        <w:rPr>
          <w:rFonts w:ascii="Arial" w:hAnsi="Arial" w:cs="Arial"/>
          <w:sz w:val="24"/>
          <w:szCs w:val="24"/>
        </w:rPr>
        <w:t>2. Minister właściwy do spraw Skarbu Państwa określi, w drodze rozporządzenia, wzór urzędowego formularza oraz sposób jego udostępnienia.</w:t>
      </w:r>
    </w:p>
    <w:p w14:paraId="7A42FA71" w14:textId="21F1864A" w:rsidR="003F5869" w:rsidRPr="00577014" w:rsidRDefault="003F5869" w:rsidP="00CA6203">
      <w:pPr>
        <w:spacing w:after="0" w:line="360" w:lineRule="auto"/>
        <w:jc w:val="both"/>
        <w:rPr>
          <w:rFonts w:ascii="Arial" w:hAnsi="Arial" w:cs="Arial"/>
          <w:sz w:val="24"/>
          <w:szCs w:val="24"/>
        </w:rPr>
      </w:pPr>
      <w:r>
        <w:rPr>
          <w:rFonts w:ascii="Arial" w:hAnsi="Arial" w:cs="Arial"/>
          <w:sz w:val="24"/>
          <w:szCs w:val="24"/>
        </w:rPr>
        <w:t xml:space="preserve">3. Przyznanie i realizacja prawa </w:t>
      </w:r>
      <w:r w:rsidR="002B392F">
        <w:rPr>
          <w:rFonts w:ascii="Arial" w:hAnsi="Arial" w:cs="Arial"/>
          <w:sz w:val="24"/>
          <w:szCs w:val="24"/>
        </w:rPr>
        <w:t xml:space="preserve">do ustanowienia </w:t>
      </w:r>
      <w:r>
        <w:rPr>
          <w:rFonts w:ascii="Arial" w:hAnsi="Arial" w:cs="Arial"/>
          <w:sz w:val="24"/>
          <w:szCs w:val="24"/>
        </w:rPr>
        <w:t xml:space="preserve">użytkowania wymaga złożenia wniosku przez wszystkich </w:t>
      </w:r>
      <w:r w:rsidR="00B96BDE">
        <w:rPr>
          <w:rFonts w:ascii="Arial" w:hAnsi="Arial" w:cs="Arial"/>
          <w:sz w:val="24"/>
          <w:szCs w:val="24"/>
        </w:rPr>
        <w:t>właścicieli lub następców prawnych.</w:t>
      </w:r>
    </w:p>
    <w:p w14:paraId="79E66612" w14:textId="77777777" w:rsidR="009618E6" w:rsidRPr="009618E6" w:rsidRDefault="009618E6" w:rsidP="0099045E">
      <w:pPr>
        <w:spacing w:after="0" w:line="360" w:lineRule="auto"/>
        <w:jc w:val="both"/>
        <w:rPr>
          <w:rFonts w:ascii="Arial" w:hAnsi="Arial" w:cs="Arial"/>
          <w:sz w:val="24"/>
          <w:szCs w:val="24"/>
        </w:rPr>
      </w:pPr>
    </w:p>
    <w:p w14:paraId="16E6CA7C" w14:textId="7D10B2C8" w:rsidR="00456EA3" w:rsidRDefault="000343CD" w:rsidP="00456EA3">
      <w:pPr>
        <w:spacing w:after="0" w:line="360" w:lineRule="auto"/>
        <w:jc w:val="both"/>
        <w:rPr>
          <w:rFonts w:ascii="Arial" w:hAnsi="Arial" w:cs="Arial"/>
          <w:sz w:val="24"/>
          <w:szCs w:val="24"/>
        </w:rPr>
      </w:pPr>
      <w:r w:rsidRPr="000343CD">
        <w:rPr>
          <w:rFonts w:ascii="Arial" w:hAnsi="Arial" w:cs="Arial"/>
          <w:b/>
          <w:sz w:val="24"/>
          <w:szCs w:val="24"/>
        </w:rPr>
        <w:t>Art. 1</w:t>
      </w:r>
      <w:r w:rsidR="0035203C">
        <w:rPr>
          <w:rFonts w:ascii="Arial" w:hAnsi="Arial" w:cs="Arial"/>
          <w:b/>
          <w:sz w:val="24"/>
          <w:szCs w:val="24"/>
        </w:rPr>
        <w:t>3</w:t>
      </w:r>
      <w:r w:rsidR="00332736">
        <w:rPr>
          <w:rFonts w:ascii="Arial" w:hAnsi="Arial" w:cs="Arial"/>
          <w:sz w:val="24"/>
          <w:szCs w:val="24"/>
        </w:rPr>
        <w:t>. 1. Do wniosku</w:t>
      </w:r>
      <w:r w:rsidR="00AC3E9E">
        <w:rPr>
          <w:rFonts w:ascii="Arial" w:hAnsi="Arial" w:cs="Arial"/>
          <w:sz w:val="24"/>
          <w:szCs w:val="24"/>
        </w:rPr>
        <w:t xml:space="preserve"> o przyznanie prawa </w:t>
      </w:r>
      <w:r w:rsidR="002B392F">
        <w:rPr>
          <w:rFonts w:ascii="Arial" w:hAnsi="Arial" w:cs="Arial"/>
          <w:sz w:val="24"/>
          <w:szCs w:val="24"/>
        </w:rPr>
        <w:t xml:space="preserve">do ustanowienia </w:t>
      </w:r>
      <w:r w:rsidR="00AC3E9E">
        <w:rPr>
          <w:rFonts w:ascii="Arial" w:hAnsi="Arial" w:cs="Arial"/>
          <w:sz w:val="24"/>
          <w:szCs w:val="24"/>
        </w:rPr>
        <w:t xml:space="preserve">użytkowania </w:t>
      </w:r>
      <w:r w:rsidR="00456EA3" w:rsidRPr="00A96C16">
        <w:rPr>
          <w:rFonts w:ascii="Arial" w:hAnsi="Arial" w:cs="Arial"/>
          <w:sz w:val="24"/>
          <w:szCs w:val="24"/>
        </w:rPr>
        <w:t xml:space="preserve">należy dołączyć </w:t>
      </w:r>
      <w:r w:rsidR="00456EA3">
        <w:rPr>
          <w:rFonts w:ascii="Arial" w:hAnsi="Arial" w:cs="Arial"/>
          <w:sz w:val="24"/>
          <w:szCs w:val="24"/>
        </w:rPr>
        <w:t>odpis księgi wieczystej lub inny dokument poświadczający prawo własności nieruchomości w dniu jej przejęcia.</w:t>
      </w:r>
    </w:p>
    <w:p w14:paraId="2EF2B9F6" w14:textId="6C3CA83A" w:rsidR="00456EA3" w:rsidRDefault="00456EA3" w:rsidP="00456EA3">
      <w:pPr>
        <w:spacing w:after="0" w:line="360" w:lineRule="auto"/>
        <w:jc w:val="both"/>
        <w:rPr>
          <w:rFonts w:ascii="Arial" w:hAnsi="Arial" w:cs="Arial"/>
          <w:sz w:val="24"/>
          <w:szCs w:val="24"/>
        </w:rPr>
      </w:pPr>
      <w:r>
        <w:rPr>
          <w:rFonts w:ascii="Arial" w:hAnsi="Arial" w:cs="Arial"/>
          <w:sz w:val="24"/>
          <w:szCs w:val="24"/>
        </w:rPr>
        <w:t>2. Następca prawny dołącza dodatkowo do wniosku</w:t>
      </w:r>
      <w:r w:rsidR="00AC3E9E">
        <w:rPr>
          <w:rFonts w:ascii="Arial" w:hAnsi="Arial" w:cs="Arial"/>
          <w:sz w:val="24"/>
          <w:szCs w:val="24"/>
        </w:rPr>
        <w:t xml:space="preserve"> o przyznanie prawa</w:t>
      </w:r>
      <w:r w:rsidR="002B392F">
        <w:rPr>
          <w:rFonts w:ascii="Arial" w:hAnsi="Arial" w:cs="Arial"/>
          <w:sz w:val="24"/>
          <w:szCs w:val="24"/>
        </w:rPr>
        <w:t xml:space="preserve"> do ustanowienia</w:t>
      </w:r>
      <w:r w:rsidR="00AC3E9E">
        <w:rPr>
          <w:rFonts w:ascii="Arial" w:hAnsi="Arial" w:cs="Arial"/>
          <w:sz w:val="24"/>
          <w:szCs w:val="24"/>
        </w:rPr>
        <w:t xml:space="preserve"> użytkowania </w:t>
      </w:r>
      <w:r>
        <w:rPr>
          <w:rFonts w:ascii="Arial" w:hAnsi="Arial" w:cs="Arial"/>
          <w:sz w:val="24"/>
          <w:szCs w:val="24"/>
        </w:rPr>
        <w:t xml:space="preserve">postanowienie o stwierdzeniu nabycia spadku lub akt poświadczenia dziedziczenia </w:t>
      </w:r>
      <w:r w:rsidR="004D6449" w:rsidRPr="00872B46">
        <w:rPr>
          <w:rFonts w:ascii="Arial" w:hAnsi="Arial" w:cs="Arial"/>
          <w:sz w:val="24"/>
          <w:szCs w:val="24"/>
        </w:rPr>
        <w:t>lub inny dokument potwierdzający istnienie</w:t>
      </w:r>
      <w:r w:rsidR="00594A00">
        <w:rPr>
          <w:rFonts w:ascii="Arial" w:hAnsi="Arial" w:cs="Arial"/>
          <w:sz w:val="24"/>
          <w:szCs w:val="24"/>
        </w:rPr>
        <w:t xml:space="preserve"> </w:t>
      </w:r>
      <w:r w:rsidR="00214C15">
        <w:rPr>
          <w:rFonts w:ascii="Arial" w:hAnsi="Arial" w:cs="Arial"/>
          <w:sz w:val="24"/>
          <w:szCs w:val="24"/>
        </w:rPr>
        <w:t xml:space="preserve">następstwa prawnego, </w:t>
      </w:r>
      <w:r>
        <w:rPr>
          <w:rFonts w:ascii="Arial" w:hAnsi="Arial" w:cs="Arial"/>
          <w:sz w:val="24"/>
          <w:szCs w:val="24"/>
        </w:rPr>
        <w:t xml:space="preserve">z </w:t>
      </w:r>
      <w:r w:rsidRPr="009618E6">
        <w:rPr>
          <w:rFonts w:ascii="Arial" w:hAnsi="Arial" w:cs="Arial"/>
          <w:sz w:val="24"/>
          <w:szCs w:val="24"/>
        </w:rPr>
        <w:t xml:space="preserve">zastrzeżeniem </w:t>
      </w:r>
      <w:r w:rsidR="009618E6" w:rsidRPr="009618E6">
        <w:rPr>
          <w:rFonts w:ascii="Arial" w:hAnsi="Arial" w:cs="Arial"/>
          <w:sz w:val="24"/>
          <w:szCs w:val="24"/>
        </w:rPr>
        <w:t>art. 1</w:t>
      </w:r>
      <w:r w:rsidR="00B96BDE">
        <w:rPr>
          <w:rFonts w:ascii="Arial" w:hAnsi="Arial" w:cs="Arial"/>
          <w:sz w:val="24"/>
          <w:szCs w:val="24"/>
        </w:rPr>
        <w:t>3</w:t>
      </w:r>
      <w:r w:rsidRPr="009618E6">
        <w:rPr>
          <w:rFonts w:ascii="Arial" w:hAnsi="Arial" w:cs="Arial"/>
          <w:sz w:val="24"/>
          <w:szCs w:val="24"/>
        </w:rPr>
        <w:t xml:space="preserve"> ust. 3.</w:t>
      </w:r>
    </w:p>
    <w:p w14:paraId="4F867D55" w14:textId="77777777" w:rsidR="00FF2763" w:rsidRPr="00FF2763" w:rsidRDefault="00FF2763" w:rsidP="00FF2763">
      <w:pPr>
        <w:spacing w:after="0" w:line="360" w:lineRule="auto"/>
        <w:jc w:val="both"/>
        <w:rPr>
          <w:rFonts w:ascii="Arial" w:hAnsi="Arial" w:cs="Arial"/>
          <w:sz w:val="24"/>
          <w:szCs w:val="24"/>
        </w:rPr>
      </w:pPr>
      <w:r w:rsidRPr="00FF2763">
        <w:rPr>
          <w:rFonts w:ascii="Arial" w:hAnsi="Arial" w:cs="Arial"/>
          <w:sz w:val="24"/>
          <w:szCs w:val="24"/>
        </w:rPr>
        <w:lastRenderedPageBreak/>
        <w:t xml:space="preserve">3. W przypadku istnienia wątpliwości w zakresie następstwa prawnego, organ właściwy może wystąpić do sądu powszechnego o ustalenie istnienia lub nieistnienia stosunku prawnego lub prawa. </w:t>
      </w:r>
    </w:p>
    <w:p w14:paraId="47BBA173" w14:textId="2A7D0F5F" w:rsidR="00FF2763" w:rsidRPr="00FF2763" w:rsidRDefault="00FF2763" w:rsidP="00FF2763">
      <w:pPr>
        <w:spacing w:after="0" w:line="360" w:lineRule="auto"/>
        <w:jc w:val="both"/>
        <w:rPr>
          <w:rFonts w:ascii="Arial" w:hAnsi="Arial" w:cs="Arial"/>
          <w:sz w:val="24"/>
          <w:szCs w:val="24"/>
        </w:rPr>
      </w:pPr>
      <w:r w:rsidRPr="00FF2763">
        <w:rPr>
          <w:rFonts w:ascii="Arial" w:hAnsi="Arial" w:cs="Arial"/>
          <w:sz w:val="24"/>
          <w:szCs w:val="24"/>
        </w:rPr>
        <w:t xml:space="preserve">4. Postępowanie w sprawie ustanowienia użytkowania wieczystego zawiesza się do dnia uprawomocnienia się orzeczenia w sprawach, o których mowa w art. 13 ust. 3. </w:t>
      </w:r>
    </w:p>
    <w:p w14:paraId="30D4CDB6" w14:textId="77777777" w:rsidR="00456EA3" w:rsidRDefault="00456EA3" w:rsidP="00456EA3">
      <w:pPr>
        <w:spacing w:after="0" w:line="360" w:lineRule="auto"/>
        <w:jc w:val="both"/>
        <w:rPr>
          <w:rFonts w:ascii="Arial" w:hAnsi="Arial" w:cs="Arial"/>
          <w:sz w:val="24"/>
          <w:szCs w:val="24"/>
        </w:rPr>
      </w:pPr>
    </w:p>
    <w:p w14:paraId="6EE4938F" w14:textId="77777777" w:rsidR="00456EA3" w:rsidRDefault="0035203C" w:rsidP="00456EA3">
      <w:pPr>
        <w:spacing w:after="0" w:line="360" w:lineRule="auto"/>
        <w:jc w:val="both"/>
        <w:rPr>
          <w:rFonts w:ascii="Arial" w:hAnsi="Arial" w:cs="Arial"/>
          <w:sz w:val="24"/>
          <w:szCs w:val="24"/>
        </w:rPr>
      </w:pPr>
      <w:r>
        <w:rPr>
          <w:rFonts w:ascii="Arial" w:hAnsi="Arial" w:cs="Arial"/>
          <w:b/>
          <w:sz w:val="24"/>
          <w:szCs w:val="24"/>
        </w:rPr>
        <w:t>Art. 14</w:t>
      </w:r>
      <w:r w:rsidR="00456EA3" w:rsidRPr="000343CD">
        <w:rPr>
          <w:rFonts w:ascii="Arial" w:hAnsi="Arial" w:cs="Arial"/>
          <w:b/>
          <w:sz w:val="24"/>
          <w:szCs w:val="24"/>
        </w:rPr>
        <w:t>.</w:t>
      </w:r>
      <w:r w:rsidR="00456EA3">
        <w:rPr>
          <w:rFonts w:ascii="Arial" w:hAnsi="Arial" w:cs="Arial"/>
          <w:sz w:val="24"/>
          <w:szCs w:val="24"/>
        </w:rPr>
        <w:t xml:space="preserve"> 1. Jeżeli wniosek nie został złożony na odpowiednio wypełnionym formularzu lub nie dołączono do niego dokumentów, o których mowa </w:t>
      </w:r>
      <w:r w:rsidR="00456EA3" w:rsidRPr="00FE3775">
        <w:rPr>
          <w:rFonts w:ascii="Arial" w:hAnsi="Arial" w:cs="Arial"/>
          <w:sz w:val="24"/>
          <w:szCs w:val="24"/>
        </w:rPr>
        <w:t xml:space="preserve">w art. </w:t>
      </w:r>
      <w:r w:rsidR="005D271A">
        <w:rPr>
          <w:rFonts w:ascii="Arial" w:hAnsi="Arial" w:cs="Arial"/>
          <w:sz w:val="24"/>
          <w:szCs w:val="24"/>
        </w:rPr>
        <w:t>13</w:t>
      </w:r>
      <w:r w:rsidR="00456EA3" w:rsidRPr="00FE3775">
        <w:rPr>
          <w:rFonts w:ascii="Arial" w:hAnsi="Arial" w:cs="Arial"/>
          <w:sz w:val="24"/>
          <w:szCs w:val="24"/>
        </w:rPr>
        <w:t>,</w:t>
      </w:r>
      <w:r w:rsidR="00456EA3">
        <w:rPr>
          <w:rFonts w:ascii="Arial" w:hAnsi="Arial" w:cs="Arial"/>
          <w:color w:val="FF0000"/>
          <w:sz w:val="24"/>
          <w:szCs w:val="24"/>
        </w:rPr>
        <w:t xml:space="preserve"> </w:t>
      </w:r>
      <w:r w:rsidR="00456EA3">
        <w:rPr>
          <w:rFonts w:ascii="Arial" w:hAnsi="Arial" w:cs="Arial"/>
          <w:sz w:val="24"/>
          <w:szCs w:val="24"/>
        </w:rPr>
        <w:t xml:space="preserve">właściwy organ niezwłocznie wzywa wnioskodawcę do usunięcia braków. </w:t>
      </w:r>
    </w:p>
    <w:p w14:paraId="51FDC9FD" w14:textId="60EB2C04" w:rsidR="00456EA3" w:rsidRDefault="00456EA3" w:rsidP="00456EA3">
      <w:pPr>
        <w:spacing w:after="0" w:line="360" w:lineRule="auto"/>
        <w:jc w:val="both"/>
        <w:rPr>
          <w:rFonts w:ascii="Arial" w:hAnsi="Arial" w:cs="Arial"/>
          <w:sz w:val="24"/>
          <w:szCs w:val="24"/>
        </w:rPr>
      </w:pPr>
      <w:r>
        <w:rPr>
          <w:rFonts w:ascii="Arial" w:hAnsi="Arial" w:cs="Arial"/>
          <w:sz w:val="24"/>
          <w:szCs w:val="24"/>
        </w:rPr>
        <w:t>2. Jeżeli braki nie zostaną usunięte w terminie 30 dni od dnia doręczenia wezwania do usunięcia braków wniosek pozostawia się bez rozpoznania.</w:t>
      </w:r>
    </w:p>
    <w:p w14:paraId="103ABE43" w14:textId="77777777" w:rsidR="00456EA3" w:rsidRDefault="00456EA3" w:rsidP="00456EA3">
      <w:pPr>
        <w:spacing w:after="0" w:line="360" w:lineRule="auto"/>
        <w:jc w:val="both"/>
        <w:rPr>
          <w:rFonts w:ascii="Arial" w:hAnsi="Arial" w:cs="Arial"/>
          <w:sz w:val="24"/>
          <w:szCs w:val="24"/>
        </w:rPr>
      </w:pPr>
      <w:r>
        <w:rPr>
          <w:rFonts w:ascii="Arial" w:hAnsi="Arial" w:cs="Arial"/>
          <w:sz w:val="24"/>
          <w:szCs w:val="24"/>
        </w:rPr>
        <w:t>3. W razie złożenia przez wnioskodawcę dokumentu świadczącego o wszczęciu postępowania w sprawie stwierdzenia nabycia spadku, postępowanie w sprawie przyznania prawa do ustanowienia użytkowania wieczystego zawiesza się do dnia uprawomocnienia się postanowienia o stwierdzeniu nabycia spadku.</w:t>
      </w:r>
    </w:p>
    <w:p w14:paraId="38A1D187" w14:textId="77777777" w:rsidR="00456EA3" w:rsidRDefault="00456EA3" w:rsidP="00456EA3">
      <w:pPr>
        <w:spacing w:after="0" w:line="360" w:lineRule="auto"/>
        <w:jc w:val="both"/>
        <w:rPr>
          <w:rFonts w:ascii="Arial" w:hAnsi="Arial" w:cs="Arial"/>
          <w:sz w:val="24"/>
          <w:szCs w:val="24"/>
        </w:rPr>
      </w:pPr>
      <w:r>
        <w:rPr>
          <w:rFonts w:ascii="Arial" w:hAnsi="Arial" w:cs="Arial"/>
          <w:sz w:val="24"/>
          <w:szCs w:val="24"/>
        </w:rPr>
        <w:t>4. Wnioskodawca w terminie 30 dni od dnia uprawomocnienia się postanowienia o stwierdzeniu nabyci</w:t>
      </w:r>
      <w:r w:rsidR="00296C14">
        <w:rPr>
          <w:rFonts w:ascii="Arial" w:hAnsi="Arial" w:cs="Arial"/>
          <w:sz w:val="24"/>
          <w:szCs w:val="24"/>
        </w:rPr>
        <w:t>a</w:t>
      </w:r>
      <w:r>
        <w:rPr>
          <w:rFonts w:ascii="Arial" w:hAnsi="Arial" w:cs="Arial"/>
          <w:sz w:val="24"/>
          <w:szCs w:val="24"/>
        </w:rPr>
        <w:t xml:space="preserve"> spadku, przedstawi organowi właściwemu to postanowienie.</w:t>
      </w:r>
    </w:p>
    <w:p w14:paraId="32F002EF" w14:textId="77777777" w:rsidR="00456EA3" w:rsidRDefault="00456EA3" w:rsidP="00456EA3">
      <w:pPr>
        <w:spacing w:after="0" w:line="360" w:lineRule="auto"/>
        <w:jc w:val="both"/>
        <w:rPr>
          <w:rFonts w:ascii="Arial" w:hAnsi="Arial" w:cs="Arial"/>
          <w:sz w:val="24"/>
          <w:szCs w:val="24"/>
        </w:rPr>
      </w:pPr>
      <w:r>
        <w:rPr>
          <w:rFonts w:ascii="Arial" w:hAnsi="Arial" w:cs="Arial"/>
          <w:sz w:val="24"/>
          <w:szCs w:val="24"/>
        </w:rPr>
        <w:t xml:space="preserve">5. W przypadku niezachowania terminu określonego w ust. 4 prawo do ustanowienia użytkowania wieczystego </w:t>
      </w:r>
      <w:r w:rsidR="0082238D">
        <w:rPr>
          <w:rFonts w:ascii="Arial" w:hAnsi="Arial" w:cs="Arial"/>
          <w:sz w:val="24"/>
          <w:szCs w:val="24"/>
        </w:rPr>
        <w:t>wygasa</w:t>
      </w:r>
      <w:r>
        <w:rPr>
          <w:rFonts w:ascii="Arial" w:hAnsi="Arial" w:cs="Arial"/>
          <w:sz w:val="24"/>
          <w:szCs w:val="24"/>
        </w:rPr>
        <w:t xml:space="preserve">.       </w:t>
      </w:r>
    </w:p>
    <w:p w14:paraId="3CAD4AF7" w14:textId="77777777" w:rsidR="007C31AF" w:rsidRDefault="007C31AF" w:rsidP="00885FBC">
      <w:pPr>
        <w:spacing w:after="0" w:line="360" w:lineRule="auto"/>
        <w:jc w:val="both"/>
        <w:rPr>
          <w:rFonts w:ascii="Arial" w:hAnsi="Arial" w:cs="Arial"/>
          <w:sz w:val="24"/>
          <w:szCs w:val="24"/>
        </w:rPr>
      </w:pPr>
    </w:p>
    <w:p w14:paraId="5F21ABC9" w14:textId="77777777" w:rsidR="005A7508" w:rsidRPr="00577014" w:rsidRDefault="00CD6B23" w:rsidP="00885FBC">
      <w:pPr>
        <w:spacing w:after="0" w:line="360" w:lineRule="auto"/>
        <w:jc w:val="both"/>
        <w:rPr>
          <w:rFonts w:ascii="Arial" w:hAnsi="Arial" w:cs="Arial"/>
          <w:sz w:val="24"/>
          <w:szCs w:val="24"/>
        </w:rPr>
      </w:pPr>
      <w:r w:rsidRPr="00577014">
        <w:rPr>
          <w:rFonts w:ascii="Arial" w:hAnsi="Arial" w:cs="Arial"/>
          <w:b/>
          <w:sz w:val="24"/>
          <w:szCs w:val="24"/>
        </w:rPr>
        <w:t>Art. 1</w:t>
      </w:r>
      <w:r w:rsidR="0035203C">
        <w:rPr>
          <w:rFonts w:ascii="Arial" w:hAnsi="Arial" w:cs="Arial"/>
          <w:b/>
          <w:sz w:val="24"/>
          <w:szCs w:val="24"/>
        </w:rPr>
        <w:t>5</w:t>
      </w:r>
      <w:r w:rsidRPr="00577014">
        <w:rPr>
          <w:rFonts w:ascii="Arial" w:hAnsi="Arial" w:cs="Arial"/>
          <w:sz w:val="24"/>
          <w:szCs w:val="24"/>
        </w:rPr>
        <w:t xml:space="preserve">. 1. </w:t>
      </w:r>
      <w:r w:rsidR="00823493">
        <w:rPr>
          <w:rFonts w:ascii="Arial" w:hAnsi="Arial" w:cs="Arial"/>
          <w:sz w:val="24"/>
          <w:szCs w:val="24"/>
        </w:rPr>
        <w:t>W</w:t>
      </w:r>
      <w:r w:rsidR="008D4CBE" w:rsidRPr="00577014">
        <w:rPr>
          <w:rFonts w:ascii="Arial" w:hAnsi="Arial" w:cs="Arial"/>
          <w:sz w:val="24"/>
          <w:szCs w:val="24"/>
        </w:rPr>
        <w:t xml:space="preserve">łaściciel </w:t>
      </w:r>
      <w:r w:rsidR="00823493">
        <w:rPr>
          <w:rFonts w:ascii="Arial" w:hAnsi="Arial" w:cs="Arial"/>
          <w:sz w:val="24"/>
          <w:szCs w:val="24"/>
        </w:rPr>
        <w:t xml:space="preserve">lub następca prawny </w:t>
      </w:r>
      <w:r w:rsidR="008D4CBE" w:rsidRPr="00577014">
        <w:rPr>
          <w:rFonts w:ascii="Arial" w:hAnsi="Arial" w:cs="Arial"/>
          <w:sz w:val="24"/>
          <w:szCs w:val="24"/>
        </w:rPr>
        <w:t>zobowiązany jest do zwrotu nakładów poczynionych na nieruchomość</w:t>
      </w:r>
      <w:r w:rsidR="005A7508" w:rsidRPr="00577014">
        <w:rPr>
          <w:rFonts w:ascii="Arial" w:hAnsi="Arial" w:cs="Arial"/>
          <w:sz w:val="24"/>
          <w:szCs w:val="24"/>
        </w:rPr>
        <w:t>.</w:t>
      </w:r>
    </w:p>
    <w:p w14:paraId="29C837DB" w14:textId="390491FC" w:rsidR="00C84A88" w:rsidRDefault="00CD6B23" w:rsidP="00885FBC">
      <w:pPr>
        <w:spacing w:after="0" w:line="360" w:lineRule="auto"/>
        <w:jc w:val="both"/>
        <w:rPr>
          <w:rFonts w:ascii="Arial" w:hAnsi="Arial" w:cs="Arial"/>
          <w:color w:val="FF0000"/>
          <w:sz w:val="24"/>
          <w:szCs w:val="24"/>
        </w:rPr>
      </w:pPr>
      <w:r w:rsidRPr="00577014">
        <w:rPr>
          <w:rFonts w:ascii="Arial" w:hAnsi="Arial" w:cs="Arial"/>
          <w:sz w:val="24"/>
          <w:szCs w:val="24"/>
        </w:rPr>
        <w:t>2</w:t>
      </w:r>
      <w:r w:rsidR="008D4CBE" w:rsidRPr="00577014">
        <w:rPr>
          <w:rFonts w:ascii="Arial" w:hAnsi="Arial" w:cs="Arial"/>
          <w:sz w:val="24"/>
          <w:szCs w:val="24"/>
        </w:rPr>
        <w:t>. Wartość nakładów będzie wyliczona według stanu faktycznego nieruchomości z dnia, w którym decyzja o przyznaniu prawa do ustanowienia użytk</w:t>
      </w:r>
      <w:r w:rsidR="00EA6267">
        <w:rPr>
          <w:rFonts w:ascii="Arial" w:hAnsi="Arial" w:cs="Arial"/>
          <w:sz w:val="24"/>
          <w:szCs w:val="24"/>
        </w:rPr>
        <w:t>owania wieczystego</w:t>
      </w:r>
      <w:r w:rsidR="008D4CBE" w:rsidRPr="00577014">
        <w:rPr>
          <w:rFonts w:ascii="Arial" w:hAnsi="Arial" w:cs="Arial"/>
          <w:sz w:val="24"/>
          <w:szCs w:val="24"/>
        </w:rPr>
        <w:t xml:space="preserve">, o której mowa w </w:t>
      </w:r>
      <w:r w:rsidR="00EA6267" w:rsidRPr="00EA6267">
        <w:rPr>
          <w:rFonts w:ascii="Arial" w:hAnsi="Arial" w:cs="Arial"/>
          <w:sz w:val="24"/>
          <w:szCs w:val="24"/>
        </w:rPr>
        <w:t>art. 11</w:t>
      </w:r>
      <w:r w:rsidR="008D4CBE" w:rsidRPr="00EA6267">
        <w:rPr>
          <w:rFonts w:ascii="Arial" w:hAnsi="Arial" w:cs="Arial"/>
          <w:sz w:val="24"/>
          <w:szCs w:val="24"/>
        </w:rPr>
        <w:t xml:space="preserve"> ust. 2</w:t>
      </w:r>
      <w:r w:rsidR="00EA6267">
        <w:rPr>
          <w:rFonts w:ascii="Arial" w:hAnsi="Arial" w:cs="Arial"/>
          <w:sz w:val="24"/>
          <w:szCs w:val="24"/>
        </w:rPr>
        <w:t xml:space="preserve"> </w:t>
      </w:r>
      <w:r w:rsidR="008D4CBE" w:rsidRPr="00577014">
        <w:rPr>
          <w:rFonts w:ascii="Arial" w:hAnsi="Arial" w:cs="Arial"/>
          <w:sz w:val="24"/>
          <w:szCs w:val="24"/>
        </w:rPr>
        <w:t>stała się ostateczna</w:t>
      </w:r>
      <w:r w:rsidR="00B96BDE">
        <w:rPr>
          <w:rFonts w:ascii="Arial" w:hAnsi="Arial" w:cs="Arial"/>
          <w:sz w:val="24"/>
          <w:szCs w:val="24"/>
        </w:rPr>
        <w:t xml:space="preserve"> oraz według </w:t>
      </w:r>
      <w:r w:rsidR="008D4CBE" w:rsidRPr="00577014">
        <w:rPr>
          <w:rFonts w:ascii="Arial" w:hAnsi="Arial" w:cs="Arial"/>
          <w:sz w:val="24"/>
          <w:szCs w:val="24"/>
        </w:rPr>
        <w:t xml:space="preserve">cen z dnia </w:t>
      </w:r>
      <w:r w:rsidR="00AC3E9E">
        <w:rPr>
          <w:rFonts w:ascii="Arial" w:hAnsi="Arial" w:cs="Arial"/>
          <w:sz w:val="24"/>
          <w:szCs w:val="24"/>
        </w:rPr>
        <w:t>sporządzenia wyceny, o której mowa w art. 15 ust. 3 niniejszej ustawy.</w:t>
      </w:r>
    </w:p>
    <w:p w14:paraId="01138D60" w14:textId="1444CE53" w:rsidR="00823493" w:rsidRPr="00E337BA" w:rsidRDefault="00823493" w:rsidP="00E337BA">
      <w:pPr>
        <w:spacing w:after="0" w:line="360" w:lineRule="auto"/>
        <w:jc w:val="both"/>
      </w:pPr>
      <w:r>
        <w:rPr>
          <w:rFonts w:ascii="Arial" w:hAnsi="Arial" w:cs="Arial"/>
          <w:sz w:val="24"/>
          <w:szCs w:val="24"/>
        </w:rPr>
        <w:t>3</w:t>
      </w:r>
      <w:r w:rsidRPr="00577014">
        <w:rPr>
          <w:rFonts w:ascii="Arial" w:hAnsi="Arial" w:cs="Arial"/>
          <w:sz w:val="24"/>
          <w:szCs w:val="24"/>
        </w:rPr>
        <w:t>. Określenia w</w:t>
      </w:r>
      <w:r>
        <w:rPr>
          <w:rFonts w:ascii="Arial" w:hAnsi="Arial" w:cs="Arial"/>
          <w:sz w:val="24"/>
          <w:szCs w:val="24"/>
        </w:rPr>
        <w:t>artości nakładów</w:t>
      </w:r>
      <w:r w:rsidRPr="00577014">
        <w:rPr>
          <w:rFonts w:ascii="Arial" w:hAnsi="Arial" w:cs="Arial"/>
          <w:sz w:val="24"/>
          <w:szCs w:val="24"/>
        </w:rPr>
        <w:t xml:space="preserve"> dokonuje rzeczoznawca majątkowy, o którym mowa w rozdziale 1 Działu V ustawy z dnia 21 sierpnia 1997 r. o gospodarce</w:t>
      </w:r>
      <w:r>
        <w:rPr>
          <w:rFonts w:ascii="Arial" w:hAnsi="Arial" w:cs="Arial"/>
          <w:sz w:val="24"/>
          <w:szCs w:val="24"/>
        </w:rPr>
        <w:t xml:space="preserve"> nieruchomościami (t.j.</w:t>
      </w:r>
      <w:r w:rsidR="00E337BA" w:rsidRPr="00E337BA">
        <w:rPr>
          <w:rFonts w:ascii="Arial" w:hAnsi="Arial" w:cs="Arial"/>
          <w:sz w:val="24"/>
          <w:szCs w:val="24"/>
        </w:rPr>
        <w:t xml:space="preserve"> </w:t>
      </w:r>
      <w:r w:rsidR="00E337BA" w:rsidRPr="00A55647">
        <w:rPr>
          <w:rFonts w:ascii="Arial" w:hAnsi="Arial" w:cs="Arial"/>
          <w:sz w:val="24"/>
          <w:szCs w:val="24"/>
        </w:rPr>
        <w:t>tekst jedn. Dz.U. z</w:t>
      </w:r>
      <w:r w:rsidR="00E337BA">
        <w:rPr>
          <w:rFonts w:ascii="Arial" w:hAnsi="Arial" w:cs="Arial"/>
          <w:sz w:val="24"/>
          <w:szCs w:val="24"/>
        </w:rPr>
        <w:t xml:space="preserve"> 2015 r. poz. 1774 z późn. zm.),</w:t>
      </w:r>
      <w:r w:rsidRPr="00577014">
        <w:rPr>
          <w:rFonts w:ascii="Arial" w:hAnsi="Arial" w:cs="Arial"/>
          <w:sz w:val="24"/>
          <w:szCs w:val="24"/>
        </w:rPr>
        <w:t xml:space="preserve"> na zasadach tej ustawy</w:t>
      </w:r>
      <w:r>
        <w:rPr>
          <w:rFonts w:ascii="Arial" w:hAnsi="Arial" w:cs="Arial"/>
          <w:sz w:val="24"/>
          <w:szCs w:val="24"/>
        </w:rPr>
        <w:t>.</w:t>
      </w:r>
    </w:p>
    <w:p w14:paraId="662353EB" w14:textId="413ED0AE" w:rsidR="0054507E" w:rsidRPr="00577014" w:rsidRDefault="0087786C" w:rsidP="00885FBC">
      <w:pPr>
        <w:spacing w:after="0" w:line="360" w:lineRule="auto"/>
        <w:jc w:val="both"/>
        <w:rPr>
          <w:rFonts w:ascii="Arial" w:hAnsi="Arial" w:cs="Arial"/>
          <w:sz w:val="24"/>
          <w:szCs w:val="24"/>
        </w:rPr>
      </w:pPr>
      <w:r>
        <w:rPr>
          <w:rFonts w:ascii="Arial" w:hAnsi="Arial" w:cs="Arial"/>
          <w:sz w:val="24"/>
          <w:szCs w:val="24"/>
        </w:rPr>
        <w:t>4</w:t>
      </w:r>
      <w:r w:rsidR="00102D0C" w:rsidRPr="00577014">
        <w:rPr>
          <w:rFonts w:ascii="Arial" w:hAnsi="Arial" w:cs="Arial"/>
          <w:sz w:val="24"/>
          <w:szCs w:val="24"/>
        </w:rPr>
        <w:t xml:space="preserve">. </w:t>
      </w:r>
      <w:r w:rsidR="00AC3E9E">
        <w:rPr>
          <w:rFonts w:ascii="Arial" w:hAnsi="Arial" w:cs="Arial"/>
          <w:sz w:val="24"/>
          <w:szCs w:val="24"/>
        </w:rPr>
        <w:t>W przypadku, o którym mowa w art. 15 ust. 1 niniejszej ustawy, d</w:t>
      </w:r>
      <w:r w:rsidR="00102D0C" w:rsidRPr="00577014">
        <w:rPr>
          <w:rFonts w:ascii="Arial" w:hAnsi="Arial" w:cs="Arial"/>
          <w:sz w:val="24"/>
          <w:szCs w:val="24"/>
        </w:rPr>
        <w:t>ecyzja o przyznaniu prawa do ustanowienia użytkowania wieczystego nieruchomości</w:t>
      </w:r>
      <w:r w:rsidR="00AC3E9E">
        <w:rPr>
          <w:rFonts w:ascii="Arial" w:hAnsi="Arial" w:cs="Arial"/>
          <w:sz w:val="24"/>
          <w:szCs w:val="24"/>
        </w:rPr>
        <w:t xml:space="preserve"> </w:t>
      </w:r>
      <w:r w:rsidR="00102D0C" w:rsidRPr="00577014">
        <w:rPr>
          <w:rFonts w:ascii="Arial" w:hAnsi="Arial" w:cs="Arial"/>
          <w:sz w:val="24"/>
          <w:szCs w:val="24"/>
        </w:rPr>
        <w:t xml:space="preserve">będzie zawierać wyliczenie wartości nakładów oraz </w:t>
      </w:r>
      <w:r w:rsidR="0054507E" w:rsidRPr="00577014">
        <w:rPr>
          <w:rFonts w:ascii="Arial" w:hAnsi="Arial" w:cs="Arial"/>
          <w:sz w:val="24"/>
          <w:szCs w:val="24"/>
        </w:rPr>
        <w:t>termin</w:t>
      </w:r>
      <w:r w:rsidR="00102D0C" w:rsidRPr="00577014">
        <w:rPr>
          <w:rFonts w:ascii="Arial" w:hAnsi="Arial" w:cs="Arial"/>
          <w:sz w:val="24"/>
          <w:szCs w:val="24"/>
        </w:rPr>
        <w:t xml:space="preserve"> ich </w:t>
      </w:r>
      <w:r w:rsidR="0054507E" w:rsidRPr="00577014">
        <w:rPr>
          <w:rFonts w:ascii="Arial" w:hAnsi="Arial" w:cs="Arial"/>
          <w:sz w:val="24"/>
          <w:szCs w:val="24"/>
        </w:rPr>
        <w:t xml:space="preserve">zwrotu, a także ewentualnie </w:t>
      </w:r>
      <w:r w:rsidR="0054507E" w:rsidRPr="00577014">
        <w:rPr>
          <w:rFonts w:ascii="Arial" w:hAnsi="Arial" w:cs="Arial"/>
          <w:sz w:val="24"/>
          <w:szCs w:val="24"/>
        </w:rPr>
        <w:lastRenderedPageBreak/>
        <w:t xml:space="preserve">postanowienia w zakresie </w:t>
      </w:r>
      <w:r w:rsidR="00AC3E9E">
        <w:rPr>
          <w:rFonts w:ascii="Arial" w:hAnsi="Arial" w:cs="Arial"/>
          <w:sz w:val="24"/>
          <w:szCs w:val="24"/>
        </w:rPr>
        <w:t xml:space="preserve">rozłożenia zwrotu nakładów na raty oraz </w:t>
      </w:r>
      <w:r w:rsidR="0054507E" w:rsidRPr="00577014">
        <w:rPr>
          <w:rFonts w:ascii="Arial" w:hAnsi="Arial" w:cs="Arial"/>
          <w:sz w:val="24"/>
          <w:szCs w:val="24"/>
        </w:rPr>
        <w:t>ustanowienia hipoteki przymusowej na ni</w:t>
      </w:r>
      <w:r w:rsidR="00380A20">
        <w:rPr>
          <w:rFonts w:ascii="Arial" w:hAnsi="Arial" w:cs="Arial"/>
          <w:sz w:val="24"/>
          <w:szCs w:val="24"/>
        </w:rPr>
        <w:t>eruchomości, stosownie do ust. 5</w:t>
      </w:r>
      <w:r w:rsidR="0054507E" w:rsidRPr="00577014">
        <w:rPr>
          <w:rFonts w:ascii="Arial" w:hAnsi="Arial" w:cs="Arial"/>
          <w:sz w:val="24"/>
          <w:szCs w:val="24"/>
        </w:rPr>
        <w:t xml:space="preserve">. </w:t>
      </w:r>
    </w:p>
    <w:p w14:paraId="7457597A" w14:textId="6CA86F33" w:rsidR="00255AA5" w:rsidRPr="00577014" w:rsidRDefault="00255AA5" w:rsidP="00885FBC">
      <w:pPr>
        <w:spacing w:after="0" w:line="360" w:lineRule="auto"/>
        <w:jc w:val="both"/>
        <w:rPr>
          <w:rFonts w:ascii="Arial" w:hAnsi="Arial" w:cs="Arial"/>
          <w:sz w:val="24"/>
          <w:szCs w:val="24"/>
        </w:rPr>
      </w:pPr>
      <w:r w:rsidRPr="00577014">
        <w:rPr>
          <w:rFonts w:ascii="Arial" w:hAnsi="Arial" w:cs="Arial"/>
          <w:sz w:val="24"/>
          <w:szCs w:val="24"/>
        </w:rPr>
        <w:t>4. Zwrot nakładów, o których mowa w ust. 1 następuje na rzecz organu</w:t>
      </w:r>
      <w:r w:rsidR="0034456B">
        <w:rPr>
          <w:rFonts w:ascii="Arial" w:hAnsi="Arial" w:cs="Arial"/>
          <w:sz w:val="24"/>
          <w:szCs w:val="24"/>
        </w:rPr>
        <w:t xml:space="preserve"> właściwego</w:t>
      </w:r>
      <w:r w:rsidRPr="00577014">
        <w:rPr>
          <w:rFonts w:ascii="Arial" w:hAnsi="Arial" w:cs="Arial"/>
          <w:sz w:val="24"/>
          <w:szCs w:val="24"/>
        </w:rPr>
        <w:t xml:space="preserve">. </w:t>
      </w:r>
    </w:p>
    <w:p w14:paraId="56109355" w14:textId="071A5F87" w:rsidR="00102D0C" w:rsidRPr="00577014" w:rsidRDefault="006E5D0B" w:rsidP="00885FBC">
      <w:pPr>
        <w:spacing w:after="0" w:line="360" w:lineRule="auto"/>
        <w:jc w:val="both"/>
        <w:rPr>
          <w:rFonts w:ascii="Arial" w:hAnsi="Arial" w:cs="Arial"/>
          <w:sz w:val="24"/>
          <w:szCs w:val="24"/>
        </w:rPr>
      </w:pPr>
      <w:r w:rsidRPr="00577014">
        <w:rPr>
          <w:rFonts w:ascii="Arial" w:hAnsi="Arial" w:cs="Arial"/>
          <w:sz w:val="24"/>
          <w:szCs w:val="24"/>
        </w:rPr>
        <w:t>5</w:t>
      </w:r>
      <w:r w:rsidR="0087786C">
        <w:rPr>
          <w:rFonts w:ascii="Arial" w:hAnsi="Arial" w:cs="Arial"/>
          <w:sz w:val="24"/>
          <w:szCs w:val="24"/>
        </w:rPr>
        <w:t xml:space="preserve">. Na wniosek </w:t>
      </w:r>
      <w:r w:rsidR="0054507E" w:rsidRPr="00577014">
        <w:rPr>
          <w:rFonts w:ascii="Arial" w:hAnsi="Arial" w:cs="Arial"/>
          <w:sz w:val="24"/>
          <w:szCs w:val="24"/>
        </w:rPr>
        <w:t xml:space="preserve">właściciela </w:t>
      </w:r>
      <w:r w:rsidR="0087786C">
        <w:rPr>
          <w:rFonts w:ascii="Arial" w:hAnsi="Arial" w:cs="Arial"/>
          <w:sz w:val="24"/>
          <w:szCs w:val="24"/>
        </w:rPr>
        <w:t xml:space="preserve">lub następcy prawnego </w:t>
      </w:r>
      <w:r w:rsidR="0054507E" w:rsidRPr="00577014">
        <w:rPr>
          <w:rFonts w:ascii="Arial" w:hAnsi="Arial" w:cs="Arial"/>
          <w:sz w:val="24"/>
          <w:szCs w:val="24"/>
        </w:rPr>
        <w:t>zwrot nakład</w:t>
      </w:r>
      <w:r w:rsidR="00B6532C">
        <w:rPr>
          <w:rFonts w:ascii="Arial" w:hAnsi="Arial" w:cs="Arial"/>
          <w:sz w:val="24"/>
          <w:szCs w:val="24"/>
        </w:rPr>
        <w:t>ów może być odroczony w czasie lub</w:t>
      </w:r>
      <w:r w:rsidR="0054507E" w:rsidRPr="00577014">
        <w:rPr>
          <w:rFonts w:ascii="Arial" w:hAnsi="Arial" w:cs="Arial"/>
          <w:sz w:val="24"/>
          <w:szCs w:val="24"/>
        </w:rPr>
        <w:t xml:space="preserve"> rozłożony na raty, </w:t>
      </w:r>
      <w:r w:rsidR="00C464CA">
        <w:rPr>
          <w:rFonts w:ascii="Arial" w:hAnsi="Arial" w:cs="Arial"/>
          <w:sz w:val="24"/>
          <w:szCs w:val="24"/>
        </w:rPr>
        <w:t xml:space="preserve">jeżeli jednak </w:t>
      </w:r>
      <w:r w:rsidR="0054507E" w:rsidRPr="00577014">
        <w:rPr>
          <w:rFonts w:ascii="Arial" w:hAnsi="Arial" w:cs="Arial"/>
          <w:sz w:val="24"/>
          <w:szCs w:val="24"/>
        </w:rPr>
        <w:t>zwrot całości nakładów miałby być późniejszy niż termin podpisania umowy</w:t>
      </w:r>
      <w:r w:rsidR="00D73544" w:rsidRPr="00577014">
        <w:rPr>
          <w:rFonts w:ascii="Arial" w:hAnsi="Arial" w:cs="Arial"/>
          <w:sz w:val="24"/>
          <w:szCs w:val="24"/>
        </w:rPr>
        <w:t xml:space="preserve"> ustanowienia użytkowania wieczystego, o którym mowa </w:t>
      </w:r>
      <w:r w:rsidR="00B371A4" w:rsidRPr="00B371A4">
        <w:rPr>
          <w:rFonts w:ascii="Arial" w:hAnsi="Arial" w:cs="Arial"/>
          <w:sz w:val="24"/>
          <w:szCs w:val="24"/>
        </w:rPr>
        <w:t>w art. 11</w:t>
      </w:r>
      <w:r w:rsidR="00D73544" w:rsidRPr="00B371A4">
        <w:rPr>
          <w:rFonts w:ascii="Arial" w:hAnsi="Arial" w:cs="Arial"/>
          <w:sz w:val="24"/>
          <w:szCs w:val="24"/>
        </w:rPr>
        <w:t xml:space="preserve"> ust. 3,</w:t>
      </w:r>
      <w:r w:rsidR="00D73544" w:rsidRPr="00577014">
        <w:rPr>
          <w:rFonts w:ascii="Arial" w:hAnsi="Arial" w:cs="Arial"/>
          <w:sz w:val="24"/>
          <w:szCs w:val="24"/>
        </w:rPr>
        <w:t xml:space="preserve"> na nieruchomości </w:t>
      </w:r>
      <w:r w:rsidR="00D717C3">
        <w:rPr>
          <w:rFonts w:ascii="Arial" w:hAnsi="Arial" w:cs="Arial"/>
          <w:sz w:val="24"/>
          <w:szCs w:val="24"/>
        </w:rPr>
        <w:t>ustanowią się</w:t>
      </w:r>
      <w:r w:rsidR="00D73544" w:rsidRPr="00577014">
        <w:rPr>
          <w:rFonts w:ascii="Arial" w:hAnsi="Arial" w:cs="Arial"/>
          <w:sz w:val="24"/>
          <w:szCs w:val="24"/>
        </w:rPr>
        <w:t xml:space="preserve"> hipotek</w:t>
      </w:r>
      <w:r w:rsidR="00D717C3">
        <w:rPr>
          <w:rFonts w:ascii="Arial" w:hAnsi="Arial" w:cs="Arial"/>
          <w:sz w:val="24"/>
          <w:szCs w:val="24"/>
        </w:rPr>
        <w:t>ę przymusową</w:t>
      </w:r>
      <w:r w:rsidR="00D73544" w:rsidRPr="00577014">
        <w:rPr>
          <w:rFonts w:ascii="Arial" w:hAnsi="Arial" w:cs="Arial"/>
          <w:sz w:val="24"/>
          <w:szCs w:val="24"/>
        </w:rPr>
        <w:t xml:space="preserve"> na rzecz</w:t>
      </w:r>
      <w:r w:rsidR="00102D0C" w:rsidRPr="00577014">
        <w:rPr>
          <w:rFonts w:ascii="Arial" w:hAnsi="Arial" w:cs="Arial"/>
          <w:sz w:val="24"/>
          <w:szCs w:val="24"/>
        </w:rPr>
        <w:t xml:space="preserve"> </w:t>
      </w:r>
      <w:r w:rsidR="00255AA5" w:rsidRPr="00577014">
        <w:rPr>
          <w:rFonts w:ascii="Arial" w:hAnsi="Arial" w:cs="Arial"/>
          <w:sz w:val="24"/>
          <w:szCs w:val="24"/>
        </w:rPr>
        <w:t xml:space="preserve">właściwego organu </w:t>
      </w:r>
      <w:r w:rsidR="00D42170" w:rsidRPr="00577014">
        <w:rPr>
          <w:rFonts w:ascii="Arial" w:hAnsi="Arial" w:cs="Arial"/>
          <w:sz w:val="24"/>
          <w:szCs w:val="24"/>
        </w:rPr>
        <w:t>w wysokości kwoty niespłaconej wartości nakładów, o których mowa w ust. 1.</w:t>
      </w:r>
    </w:p>
    <w:p w14:paraId="54F10104" w14:textId="77777777" w:rsidR="00924119" w:rsidRPr="00577014" w:rsidRDefault="00924119" w:rsidP="00924119">
      <w:pPr>
        <w:spacing w:after="0" w:line="360" w:lineRule="auto"/>
        <w:jc w:val="both"/>
        <w:rPr>
          <w:rFonts w:ascii="Arial" w:hAnsi="Arial" w:cs="Arial"/>
          <w:sz w:val="24"/>
          <w:szCs w:val="24"/>
        </w:rPr>
      </w:pPr>
    </w:p>
    <w:p w14:paraId="3CC0C7D3" w14:textId="77777777" w:rsidR="00924119" w:rsidRPr="00577014" w:rsidRDefault="00924119" w:rsidP="00924119">
      <w:pPr>
        <w:spacing w:after="0" w:line="360" w:lineRule="auto"/>
        <w:jc w:val="center"/>
        <w:rPr>
          <w:rFonts w:ascii="Arial" w:hAnsi="Arial" w:cs="Arial"/>
          <w:b/>
          <w:sz w:val="24"/>
          <w:szCs w:val="24"/>
        </w:rPr>
      </w:pPr>
      <w:r w:rsidRPr="00577014">
        <w:rPr>
          <w:rFonts w:ascii="Arial" w:hAnsi="Arial" w:cs="Arial"/>
          <w:b/>
          <w:sz w:val="24"/>
          <w:szCs w:val="24"/>
        </w:rPr>
        <w:t xml:space="preserve">Rozdział </w:t>
      </w:r>
      <w:r w:rsidR="00D440DF">
        <w:rPr>
          <w:rFonts w:ascii="Arial" w:hAnsi="Arial" w:cs="Arial"/>
          <w:b/>
          <w:sz w:val="24"/>
          <w:szCs w:val="24"/>
        </w:rPr>
        <w:t>4</w:t>
      </w:r>
    </w:p>
    <w:p w14:paraId="4ABECD88" w14:textId="77777777" w:rsidR="00924119" w:rsidRPr="00577014" w:rsidRDefault="00C45A56" w:rsidP="00924119">
      <w:pPr>
        <w:spacing w:after="0" w:line="360" w:lineRule="auto"/>
        <w:jc w:val="center"/>
        <w:rPr>
          <w:rFonts w:ascii="Arial" w:hAnsi="Arial" w:cs="Arial"/>
          <w:b/>
          <w:sz w:val="24"/>
          <w:szCs w:val="24"/>
        </w:rPr>
      </w:pPr>
      <w:r w:rsidRPr="00577014">
        <w:rPr>
          <w:rFonts w:ascii="Arial" w:hAnsi="Arial" w:cs="Arial"/>
          <w:b/>
          <w:sz w:val="24"/>
          <w:szCs w:val="24"/>
        </w:rPr>
        <w:t>Prawo do o</w:t>
      </w:r>
      <w:r w:rsidR="00924119" w:rsidRPr="00577014">
        <w:rPr>
          <w:rFonts w:ascii="Arial" w:hAnsi="Arial" w:cs="Arial"/>
          <w:b/>
          <w:sz w:val="24"/>
          <w:szCs w:val="24"/>
        </w:rPr>
        <w:t>dszkodowania</w:t>
      </w:r>
    </w:p>
    <w:p w14:paraId="14DFB91E" w14:textId="77777777" w:rsidR="004E00BC" w:rsidRPr="00577014" w:rsidRDefault="004E00BC" w:rsidP="00A136A7">
      <w:pPr>
        <w:spacing w:after="0" w:line="360" w:lineRule="auto"/>
        <w:jc w:val="both"/>
        <w:rPr>
          <w:rFonts w:ascii="Arial" w:hAnsi="Arial" w:cs="Arial"/>
          <w:b/>
          <w:sz w:val="24"/>
          <w:szCs w:val="24"/>
        </w:rPr>
      </w:pPr>
    </w:p>
    <w:p w14:paraId="65CD7E27" w14:textId="7F614609" w:rsidR="00A136A7" w:rsidRDefault="00102D0C" w:rsidP="00A136A7">
      <w:pPr>
        <w:spacing w:after="0" w:line="360" w:lineRule="auto"/>
        <w:jc w:val="both"/>
        <w:rPr>
          <w:rFonts w:ascii="Arial" w:hAnsi="Arial" w:cs="Arial"/>
          <w:sz w:val="24"/>
          <w:szCs w:val="24"/>
        </w:rPr>
      </w:pPr>
      <w:r w:rsidRPr="00577014">
        <w:rPr>
          <w:rFonts w:ascii="Arial" w:hAnsi="Arial" w:cs="Arial"/>
          <w:b/>
          <w:sz w:val="24"/>
          <w:szCs w:val="24"/>
        </w:rPr>
        <w:t>A</w:t>
      </w:r>
      <w:r w:rsidR="0035203C">
        <w:rPr>
          <w:rFonts w:ascii="Arial" w:hAnsi="Arial" w:cs="Arial"/>
          <w:b/>
          <w:sz w:val="24"/>
          <w:szCs w:val="24"/>
        </w:rPr>
        <w:t>rt. 16</w:t>
      </w:r>
      <w:r w:rsidR="00924119" w:rsidRPr="00577014">
        <w:rPr>
          <w:rFonts w:ascii="Arial" w:hAnsi="Arial" w:cs="Arial"/>
          <w:b/>
          <w:sz w:val="24"/>
          <w:szCs w:val="24"/>
        </w:rPr>
        <w:t xml:space="preserve">. </w:t>
      </w:r>
      <w:r w:rsidR="00A136A7" w:rsidRPr="00577014">
        <w:rPr>
          <w:rFonts w:ascii="Arial" w:hAnsi="Arial" w:cs="Arial"/>
          <w:sz w:val="24"/>
          <w:szCs w:val="24"/>
        </w:rPr>
        <w:t>1.</w:t>
      </w:r>
      <w:r w:rsidR="00A136A7" w:rsidRPr="00577014">
        <w:rPr>
          <w:rFonts w:ascii="Arial" w:hAnsi="Arial" w:cs="Arial"/>
          <w:b/>
          <w:sz w:val="24"/>
          <w:szCs w:val="24"/>
        </w:rPr>
        <w:t xml:space="preserve"> </w:t>
      </w:r>
      <w:r w:rsidR="002A2E9E">
        <w:rPr>
          <w:rFonts w:ascii="Arial" w:hAnsi="Arial" w:cs="Arial"/>
          <w:sz w:val="24"/>
          <w:szCs w:val="24"/>
        </w:rPr>
        <w:t>W</w:t>
      </w:r>
      <w:r w:rsidR="0076501F" w:rsidRPr="00577014">
        <w:rPr>
          <w:rFonts w:ascii="Arial" w:hAnsi="Arial" w:cs="Arial"/>
          <w:sz w:val="24"/>
          <w:szCs w:val="24"/>
        </w:rPr>
        <w:t>łaścicielowi</w:t>
      </w:r>
      <w:r w:rsidR="002A2E9E">
        <w:rPr>
          <w:rFonts w:ascii="Arial" w:hAnsi="Arial" w:cs="Arial"/>
          <w:sz w:val="24"/>
          <w:szCs w:val="24"/>
        </w:rPr>
        <w:t xml:space="preserve"> lub następcy prawnemu</w:t>
      </w:r>
      <w:r w:rsidR="0076501F" w:rsidRPr="00577014">
        <w:rPr>
          <w:rFonts w:ascii="Arial" w:hAnsi="Arial" w:cs="Arial"/>
          <w:sz w:val="24"/>
          <w:szCs w:val="24"/>
        </w:rPr>
        <w:t>, który złożył</w:t>
      </w:r>
      <w:r w:rsidR="0035670F" w:rsidRPr="00577014">
        <w:rPr>
          <w:rFonts w:ascii="Arial" w:hAnsi="Arial" w:cs="Arial"/>
          <w:sz w:val="24"/>
          <w:szCs w:val="24"/>
        </w:rPr>
        <w:t xml:space="preserve"> wnios</w:t>
      </w:r>
      <w:r w:rsidR="0076501F" w:rsidRPr="00577014">
        <w:rPr>
          <w:rFonts w:ascii="Arial" w:hAnsi="Arial" w:cs="Arial"/>
          <w:sz w:val="24"/>
          <w:szCs w:val="24"/>
        </w:rPr>
        <w:t>ek</w:t>
      </w:r>
      <w:r w:rsidR="00B96BDE">
        <w:rPr>
          <w:rFonts w:ascii="Arial" w:hAnsi="Arial" w:cs="Arial"/>
          <w:sz w:val="24"/>
          <w:szCs w:val="24"/>
        </w:rPr>
        <w:t xml:space="preserve"> oraz </w:t>
      </w:r>
      <w:r w:rsidR="00B96BDE" w:rsidRPr="00577014">
        <w:rPr>
          <w:rFonts w:ascii="Arial" w:hAnsi="Arial" w:cs="Arial"/>
          <w:sz w:val="24"/>
          <w:szCs w:val="24"/>
        </w:rPr>
        <w:t>właścicielowi</w:t>
      </w:r>
      <w:r w:rsidR="00B96BDE">
        <w:rPr>
          <w:rFonts w:ascii="Arial" w:hAnsi="Arial" w:cs="Arial"/>
          <w:sz w:val="24"/>
          <w:szCs w:val="24"/>
        </w:rPr>
        <w:t xml:space="preserve"> lub następcy prawnemu</w:t>
      </w:r>
      <w:r w:rsidR="00B96BDE" w:rsidRPr="00577014">
        <w:rPr>
          <w:rFonts w:ascii="Arial" w:hAnsi="Arial" w:cs="Arial"/>
          <w:sz w:val="24"/>
          <w:szCs w:val="24"/>
        </w:rPr>
        <w:t xml:space="preserve">, </w:t>
      </w:r>
      <w:r w:rsidR="00B96BDE">
        <w:rPr>
          <w:rFonts w:ascii="Arial" w:hAnsi="Arial" w:cs="Arial"/>
          <w:sz w:val="24"/>
          <w:szCs w:val="24"/>
        </w:rPr>
        <w:t>o którym mowa w art. 9 ust. 1, którym</w:t>
      </w:r>
      <w:r w:rsidR="0035670F" w:rsidRPr="00577014">
        <w:rPr>
          <w:rFonts w:ascii="Arial" w:hAnsi="Arial" w:cs="Arial"/>
          <w:sz w:val="24"/>
          <w:szCs w:val="24"/>
        </w:rPr>
        <w:t xml:space="preserve"> nie przysługuje prawo </w:t>
      </w:r>
      <w:r w:rsidR="006C18B0" w:rsidRPr="00577014">
        <w:rPr>
          <w:rFonts w:ascii="Arial" w:hAnsi="Arial" w:cs="Arial"/>
          <w:sz w:val="24"/>
          <w:szCs w:val="24"/>
        </w:rPr>
        <w:t xml:space="preserve">do ustanowienia </w:t>
      </w:r>
      <w:r w:rsidR="0035670F" w:rsidRPr="00577014">
        <w:rPr>
          <w:rFonts w:ascii="Arial" w:hAnsi="Arial" w:cs="Arial"/>
          <w:sz w:val="24"/>
          <w:szCs w:val="24"/>
        </w:rPr>
        <w:t>użytkowania wieczys</w:t>
      </w:r>
      <w:r w:rsidR="006C18B0" w:rsidRPr="00577014">
        <w:rPr>
          <w:rFonts w:ascii="Arial" w:hAnsi="Arial" w:cs="Arial"/>
          <w:sz w:val="24"/>
          <w:szCs w:val="24"/>
        </w:rPr>
        <w:t>tego nier</w:t>
      </w:r>
      <w:r w:rsidR="002A2E9E">
        <w:rPr>
          <w:rFonts w:ascii="Arial" w:hAnsi="Arial" w:cs="Arial"/>
          <w:sz w:val="24"/>
          <w:szCs w:val="24"/>
        </w:rPr>
        <w:t xml:space="preserve">uchomości, </w:t>
      </w:r>
      <w:r w:rsidR="00322A35">
        <w:rPr>
          <w:rFonts w:ascii="Arial" w:hAnsi="Arial" w:cs="Arial"/>
          <w:sz w:val="24"/>
          <w:szCs w:val="24"/>
        </w:rPr>
        <w:t xml:space="preserve">jak </w:t>
      </w:r>
      <w:r w:rsidR="00D559E5">
        <w:rPr>
          <w:rFonts w:ascii="Arial" w:hAnsi="Arial" w:cs="Arial"/>
          <w:sz w:val="24"/>
          <w:szCs w:val="24"/>
        </w:rPr>
        <w:t>również</w:t>
      </w:r>
      <w:r w:rsidR="00322A35">
        <w:rPr>
          <w:rFonts w:ascii="Arial" w:hAnsi="Arial" w:cs="Arial"/>
          <w:sz w:val="24"/>
          <w:szCs w:val="24"/>
        </w:rPr>
        <w:t xml:space="preserve"> wła</w:t>
      </w:r>
      <w:r w:rsidR="00D559E5">
        <w:rPr>
          <w:rFonts w:ascii="Arial" w:hAnsi="Arial" w:cs="Arial"/>
          <w:sz w:val="24"/>
          <w:szCs w:val="24"/>
        </w:rPr>
        <w:t>ścicielowi lub następcy prawnemu,</w:t>
      </w:r>
      <w:r w:rsidR="00322A35">
        <w:rPr>
          <w:rFonts w:ascii="Arial" w:hAnsi="Arial" w:cs="Arial"/>
          <w:sz w:val="24"/>
          <w:szCs w:val="24"/>
        </w:rPr>
        <w:t xml:space="preserve"> </w:t>
      </w:r>
      <w:r w:rsidR="006C18B0" w:rsidRPr="00577014">
        <w:rPr>
          <w:rFonts w:ascii="Arial" w:hAnsi="Arial" w:cs="Arial"/>
          <w:sz w:val="24"/>
          <w:szCs w:val="24"/>
        </w:rPr>
        <w:t>który dokonał</w:t>
      </w:r>
      <w:r w:rsidR="0035670F" w:rsidRPr="00577014">
        <w:rPr>
          <w:rFonts w:ascii="Arial" w:hAnsi="Arial" w:cs="Arial"/>
          <w:sz w:val="24"/>
          <w:szCs w:val="24"/>
        </w:rPr>
        <w:t xml:space="preserve"> wyboru </w:t>
      </w:r>
      <w:r w:rsidR="006C18B0" w:rsidRPr="00577014">
        <w:rPr>
          <w:rFonts w:ascii="Arial" w:hAnsi="Arial" w:cs="Arial"/>
          <w:sz w:val="24"/>
          <w:szCs w:val="24"/>
        </w:rPr>
        <w:t xml:space="preserve">prawa do </w:t>
      </w:r>
      <w:r w:rsidR="0035670F" w:rsidRPr="00577014">
        <w:rPr>
          <w:rFonts w:ascii="Arial" w:hAnsi="Arial" w:cs="Arial"/>
          <w:sz w:val="24"/>
          <w:szCs w:val="24"/>
        </w:rPr>
        <w:t>o</w:t>
      </w:r>
      <w:r w:rsidR="00584007">
        <w:rPr>
          <w:rFonts w:ascii="Arial" w:hAnsi="Arial" w:cs="Arial"/>
          <w:sz w:val="24"/>
          <w:szCs w:val="24"/>
        </w:rPr>
        <w:t xml:space="preserve">dszkodowania na </w:t>
      </w:r>
      <w:r w:rsidR="005D271A">
        <w:rPr>
          <w:rFonts w:ascii="Arial" w:hAnsi="Arial" w:cs="Arial"/>
          <w:sz w:val="24"/>
          <w:szCs w:val="24"/>
        </w:rPr>
        <w:t>podstawie art. 10</w:t>
      </w:r>
      <w:r w:rsidR="00584007" w:rsidRPr="00BE7150">
        <w:rPr>
          <w:rFonts w:ascii="Arial" w:hAnsi="Arial" w:cs="Arial"/>
          <w:sz w:val="24"/>
          <w:szCs w:val="24"/>
        </w:rPr>
        <w:t xml:space="preserve"> ustawy</w:t>
      </w:r>
      <w:r w:rsidR="0035670F" w:rsidRPr="00BE7150">
        <w:rPr>
          <w:rFonts w:ascii="Arial" w:hAnsi="Arial" w:cs="Arial"/>
          <w:sz w:val="24"/>
          <w:szCs w:val="24"/>
        </w:rPr>
        <w:t>, przysługuje</w:t>
      </w:r>
      <w:r w:rsidR="0035670F" w:rsidRPr="00577014">
        <w:rPr>
          <w:rFonts w:ascii="Arial" w:hAnsi="Arial" w:cs="Arial"/>
          <w:sz w:val="24"/>
          <w:szCs w:val="24"/>
        </w:rPr>
        <w:t xml:space="preserve"> prawo do odszkodowania.</w:t>
      </w:r>
    </w:p>
    <w:p w14:paraId="176D783C" w14:textId="77777777" w:rsidR="001E1E6E" w:rsidRPr="00577014" w:rsidRDefault="001E1E6E" w:rsidP="00A136A7">
      <w:pPr>
        <w:spacing w:after="0" w:line="360" w:lineRule="auto"/>
        <w:jc w:val="both"/>
        <w:rPr>
          <w:rFonts w:ascii="Arial" w:hAnsi="Arial" w:cs="Arial"/>
          <w:sz w:val="24"/>
          <w:szCs w:val="24"/>
        </w:rPr>
      </w:pPr>
      <w:r>
        <w:rPr>
          <w:rFonts w:ascii="Arial" w:hAnsi="Arial" w:cs="Arial"/>
          <w:sz w:val="24"/>
          <w:szCs w:val="24"/>
        </w:rPr>
        <w:t xml:space="preserve">2. Odszkodowanie przysługuje wyłącznie za rzeczywistą szkodę poniesioną w związku z brakiem możliwości ustanowienia prawa użytkowania wieczystego.  </w:t>
      </w:r>
    </w:p>
    <w:p w14:paraId="6AB27E1D" w14:textId="0A8C8CA8" w:rsidR="001F33F3" w:rsidRDefault="00C61D9D" w:rsidP="00A136A7">
      <w:pPr>
        <w:spacing w:after="0" w:line="360" w:lineRule="auto"/>
        <w:jc w:val="both"/>
        <w:rPr>
          <w:rFonts w:ascii="Arial" w:hAnsi="Arial" w:cs="Arial"/>
          <w:sz w:val="24"/>
          <w:szCs w:val="24"/>
        </w:rPr>
      </w:pPr>
      <w:r>
        <w:rPr>
          <w:rFonts w:ascii="Arial" w:hAnsi="Arial" w:cs="Arial"/>
          <w:sz w:val="24"/>
          <w:szCs w:val="24"/>
        </w:rPr>
        <w:t>3</w:t>
      </w:r>
      <w:r w:rsidR="004A03A3">
        <w:rPr>
          <w:rFonts w:ascii="Arial" w:hAnsi="Arial" w:cs="Arial"/>
          <w:sz w:val="24"/>
          <w:szCs w:val="24"/>
        </w:rPr>
        <w:t>. W</w:t>
      </w:r>
      <w:r w:rsidR="005235CF" w:rsidRPr="00577014">
        <w:rPr>
          <w:rFonts w:ascii="Arial" w:hAnsi="Arial" w:cs="Arial"/>
          <w:sz w:val="24"/>
          <w:szCs w:val="24"/>
        </w:rPr>
        <w:t>łaściciel</w:t>
      </w:r>
      <w:r w:rsidR="00A136A7" w:rsidRPr="00577014">
        <w:rPr>
          <w:rFonts w:ascii="Arial" w:hAnsi="Arial" w:cs="Arial"/>
          <w:sz w:val="24"/>
          <w:szCs w:val="24"/>
        </w:rPr>
        <w:t xml:space="preserve"> </w:t>
      </w:r>
      <w:r w:rsidR="004A03A3">
        <w:rPr>
          <w:rFonts w:ascii="Arial" w:hAnsi="Arial" w:cs="Arial"/>
          <w:sz w:val="24"/>
          <w:szCs w:val="24"/>
        </w:rPr>
        <w:t xml:space="preserve">lub następca prawny </w:t>
      </w:r>
      <w:r w:rsidR="00CE2166" w:rsidRPr="00577014">
        <w:rPr>
          <w:rFonts w:ascii="Arial" w:hAnsi="Arial" w:cs="Arial"/>
          <w:sz w:val="24"/>
          <w:szCs w:val="24"/>
        </w:rPr>
        <w:t>uprawniony jest</w:t>
      </w:r>
      <w:r w:rsidR="00A136A7" w:rsidRPr="00577014">
        <w:rPr>
          <w:rFonts w:ascii="Arial" w:hAnsi="Arial" w:cs="Arial"/>
          <w:sz w:val="24"/>
          <w:szCs w:val="24"/>
        </w:rPr>
        <w:t xml:space="preserve"> do złożenia wniosku o </w:t>
      </w:r>
      <w:r w:rsidR="00CE2166" w:rsidRPr="00577014">
        <w:rPr>
          <w:rFonts w:ascii="Arial" w:hAnsi="Arial" w:cs="Arial"/>
          <w:sz w:val="24"/>
          <w:szCs w:val="24"/>
        </w:rPr>
        <w:t>przyznanie prawa do odszkodowania</w:t>
      </w:r>
      <w:r w:rsidR="00A136A7" w:rsidRPr="00577014">
        <w:rPr>
          <w:rFonts w:ascii="Arial" w:hAnsi="Arial" w:cs="Arial"/>
          <w:sz w:val="24"/>
          <w:szCs w:val="24"/>
        </w:rPr>
        <w:t xml:space="preserve"> w terminie 12 miesięcy od dnia wejścia w życie niniejszej ustawy.</w:t>
      </w:r>
    </w:p>
    <w:p w14:paraId="13AC0E01" w14:textId="77777777" w:rsidR="004F7214" w:rsidRPr="00577014" w:rsidRDefault="004F7214" w:rsidP="00A136A7">
      <w:pPr>
        <w:spacing w:after="0" w:line="360" w:lineRule="auto"/>
        <w:jc w:val="both"/>
        <w:rPr>
          <w:rFonts w:ascii="Arial" w:hAnsi="Arial" w:cs="Arial"/>
          <w:sz w:val="24"/>
          <w:szCs w:val="24"/>
        </w:rPr>
      </w:pPr>
    </w:p>
    <w:p w14:paraId="5C9D143F" w14:textId="51C8D123" w:rsidR="00584007" w:rsidRPr="00584007" w:rsidRDefault="001F33F3" w:rsidP="00A136A7">
      <w:pPr>
        <w:spacing w:after="0" w:line="360" w:lineRule="auto"/>
        <w:jc w:val="both"/>
        <w:rPr>
          <w:rFonts w:ascii="Arial" w:hAnsi="Arial" w:cs="Arial"/>
          <w:sz w:val="24"/>
          <w:szCs w:val="24"/>
        </w:rPr>
      </w:pPr>
      <w:r w:rsidRPr="00584007">
        <w:rPr>
          <w:rFonts w:ascii="Arial" w:hAnsi="Arial" w:cs="Arial"/>
          <w:b/>
          <w:sz w:val="24"/>
          <w:szCs w:val="24"/>
        </w:rPr>
        <w:t xml:space="preserve">Art. </w:t>
      </w:r>
      <w:r w:rsidR="0068001C" w:rsidRPr="00584007">
        <w:rPr>
          <w:rFonts w:ascii="Arial" w:hAnsi="Arial" w:cs="Arial"/>
          <w:b/>
          <w:sz w:val="24"/>
          <w:szCs w:val="24"/>
        </w:rPr>
        <w:t>1</w:t>
      </w:r>
      <w:r w:rsidR="0035203C">
        <w:rPr>
          <w:rFonts w:ascii="Arial" w:hAnsi="Arial" w:cs="Arial"/>
          <w:b/>
          <w:sz w:val="24"/>
          <w:szCs w:val="24"/>
        </w:rPr>
        <w:t>7</w:t>
      </w:r>
      <w:r w:rsidRPr="00584007">
        <w:rPr>
          <w:rFonts w:ascii="Arial" w:hAnsi="Arial" w:cs="Arial"/>
          <w:sz w:val="24"/>
          <w:szCs w:val="24"/>
        </w:rPr>
        <w:t xml:space="preserve">. </w:t>
      </w:r>
      <w:r w:rsidR="009D30F5" w:rsidRPr="00584007">
        <w:rPr>
          <w:rFonts w:ascii="Arial" w:hAnsi="Arial" w:cs="Arial"/>
          <w:sz w:val="24"/>
          <w:szCs w:val="24"/>
        </w:rPr>
        <w:t xml:space="preserve">1. </w:t>
      </w:r>
      <w:r w:rsidRPr="00584007">
        <w:rPr>
          <w:rFonts w:ascii="Arial" w:hAnsi="Arial" w:cs="Arial"/>
          <w:sz w:val="24"/>
          <w:szCs w:val="24"/>
        </w:rPr>
        <w:t>Wysokość odszkodowan</w:t>
      </w:r>
      <w:r w:rsidR="00A91B07" w:rsidRPr="00584007">
        <w:rPr>
          <w:rFonts w:ascii="Arial" w:hAnsi="Arial" w:cs="Arial"/>
          <w:sz w:val="24"/>
          <w:szCs w:val="24"/>
        </w:rPr>
        <w:t xml:space="preserve">ia odpowiada wartości </w:t>
      </w:r>
      <w:r w:rsidRPr="00584007">
        <w:rPr>
          <w:rFonts w:ascii="Arial" w:hAnsi="Arial" w:cs="Arial"/>
          <w:sz w:val="24"/>
          <w:szCs w:val="24"/>
        </w:rPr>
        <w:t>nieruchomości według stanu faktycznego i prawnego z dnia jej przejęcia</w:t>
      </w:r>
      <w:r w:rsidR="00C84A88" w:rsidRPr="00584007">
        <w:rPr>
          <w:rFonts w:ascii="Arial" w:hAnsi="Arial" w:cs="Arial"/>
          <w:sz w:val="24"/>
          <w:szCs w:val="24"/>
        </w:rPr>
        <w:t xml:space="preserve"> </w:t>
      </w:r>
      <w:r w:rsidR="00863B8F">
        <w:rPr>
          <w:rFonts w:ascii="Arial" w:hAnsi="Arial" w:cs="Arial"/>
          <w:sz w:val="24"/>
          <w:szCs w:val="24"/>
        </w:rPr>
        <w:t xml:space="preserve">z uwzględnieniem obciążeń </w:t>
      </w:r>
      <w:r w:rsidR="00366107" w:rsidRPr="00584007">
        <w:rPr>
          <w:rFonts w:ascii="Arial" w:hAnsi="Arial" w:cs="Arial"/>
          <w:sz w:val="24"/>
          <w:szCs w:val="24"/>
        </w:rPr>
        <w:t>oraz według cen</w:t>
      </w:r>
      <w:r w:rsidR="004178EC">
        <w:rPr>
          <w:rFonts w:ascii="Arial" w:hAnsi="Arial" w:cs="Arial"/>
          <w:sz w:val="24"/>
          <w:szCs w:val="24"/>
        </w:rPr>
        <w:t xml:space="preserve"> z dnia sporządzenia wyceny, o której mowa w art. 17 pkt </w:t>
      </w:r>
      <w:r w:rsidR="007F0C13">
        <w:rPr>
          <w:rFonts w:ascii="Arial" w:hAnsi="Arial" w:cs="Arial"/>
          <w:sz w:val="24"/>
          <w:szCs w:val="24"/>
        </w:rPr>
        <w:t>5</w:t>
      </w:r>
      <w:r w:rsidRPr="00584007">
        <w:rPr>
          <w:rFonts w:ascii="Arial" w:hAnsi="Arial" w:cs="Arial"/>
          <w:sz w:val="24"/>
          <w:szCs w:val="24"/>
        </w:rPr>
        <w:t>.</w:t>
      </w:r>
      <w:r w:rsidR="00A136A7" w:rsidRPr="00584007">
        <w:rPr>
          <w:rFonts w:ascii="Arial" w:hAnsi="Arial" w:cs="Arial"/>
          <w:sz w:val="24"/>
          <w:szCs w:val="24"/>
        </w:rPr>
        <w:t xml:space="preserve"> </w:t>
      </w:r>
    </w:p>
    <w:p w14:paraId="111E9C71" w14:textId="77777777" w:rsidR="009D30F5" w:rsidRDefault="009D30F5" w:rsidP="00A136A7">
      <w:pPr>
        <w:spacing w:after="0" w:line="360" w:lineRule="auto"/>
        <w:jc w:val="both"/>
        <w:rPr>
          <w:rFonts w:ascii="Arial" w:hAnsi="Arial" w:cs="Arial"/>
          <w:sz w:val="24"/>
          <w:szCs w:val="24"/>
        </w:rPr>
      </w:pPr>
      <w:r w:rsidRPr="00577014">
        <w:rPr>
          <w:rFonts w:ascii="Arial" w:hAnsi="Arial" w:cs="Arial"/>
          <w:sz w:val="24"/>
          <w:szCs w:val="24"/>
        </w:rPr>
        <w:t>2. Stan prawny przejętej nieruchomości ustala się na</w:t>
      </w:r>
      <w:r w:rsidR="00440AA3" w:rsidRPr="00577014">
        <w:rPr>
          <w:rFonts w:ascii="Arial" w:hAnsi="Arial" w:cs="Arial"/>
          <w:sz w:val="24"/>
          <w:szCs w:val="24"/>
        </w:rPr>
        <w:t xml:space="preserve"> podstawie księgi wieczystej,</w:t>
      </w:r>
      <w:r w:rsidRPr="00577014">
        <w:rPr>
          <w:rFonts w:ascii="Arial" w:hAnsi="Arial" w:cs="Arial"/>
          <w:sz w:val="24"/>
          <w:szCs w:val="24"/>
        </w:rPr>
        <w:t xml:space="preserve"> zbioru dokumentów lub innych dokumentów potwierdzających prawo własności nieruchomości z chwili jej przejęcia.</w:t>
      </w:r>
    </w:p>
    <w:p w14:paraId="25B82007" w14:textId="45BBB311" w:rsidR="004F7214" w:rsidRPr="00577014" w:rsidRDefault="004F7214" w:rsidP="00A136A7">
      <w:pPr>
        <w:spacing w:after="0" w:line="360" w:lineRule="auto"/>
        <w:jc w:val="both"/>
        <w:rPr>
          <w:rFonts w:ascii="Arial" w:hAnsi="Arial" w:cs="Arial"/>
          <w:sz w:val="24"/>
          <w:szCs w:val="24"/>
        </w:rPr>
      </w:pPr>
      <w:r>
        <w:rPr>
          <w:rFonts w:ascii="Arial" w:hAnsi="Arial" w:cs="Arial"/>
          <w:sz w:val="24"/>
          <w:szCs w:val="24"/>
        </w:rPr>
        <w:t>3. Ciężar udowodnienia stanu faktycznego nieruchomości z dnia jej przejęcia spoczywa na właścicielu lub następcy prawn</w:t>
      </w:r>
      <w:r w:rsidR="00D717C3">
        <w:rPr>
          <w:rFonts w:ascii="Arial" w:hAnsi="Arial" w:cs="Arial"/>
          <w:sz w:val="24"/>
          <w:szCs w:val="24"/>
        </w:rPr>
        <w:t>ym.</w:t>
      </w:r>
    </w:p>
    <w:p w14:paraId="5E644F93" w14:textId="274860FC" w:rsidR="00396244" w:rsidRDefault="004F7214" w:rsidP="00A136A7">
      <w:pPr>
        <w:spacing w:after="0" w:line="360" w:lineRule="auto"/>
        <w:jc w:val="both"/>
        <w:rPr>
          <w:rFonts w:ascii="Arial" w:hAnsi="Arial" w:cs="Arial"/>
          <w:color w:val="FF0000"/>
          <w:sz w:val="24"/>
          <w:szCs w:val="24"/>
        </w:rPr>
      </w:pPr>
      <w:r>
        <w:rPr>
          <w:rFonts w:ascii="Arial" w:hAnsi="Arial" w:cs="Arial"/>
          <w:sz w:val="24"/>
          <w:szCs w:val="24"/>
        </w:rPr>
        <w:t>4</w:t>
      </w:r>
      <w:r w:rsidR="009D30F5" w:rsidRPr="00577014">
        <w:rPr>
          <w:rFonts w:ascii="Arial" w:hAnsi="Arial" w:cs="Arial"/>
          <w:sz w:val="24"/>
          <w:szCs w:val="24"/>
        </w:rPr>
        <w:t>. Za dzień przejęcia nieruchomości uważa się dzień określony w dekrecie i przepisach wykonawczych jako dzień objęcia nieruchomości w posiadanie</w:t>
      </w:r>
      <w:r w:rsidR="00396244">
        <w:rPr>
          <w:rFonts w:ascii="Arial" w:hAnsi="Arial" w:cs="Arial"/>
          <w:sz w:val="24"/>
          <w:szCs w:val="24"/>
        </w:rPr>
        <w:t xml:space="preserve">. </w:t>
      </w:r>
      <w:r w:rsidR="009D30F5" w:rsidRPr="00577014">
        <w:rPr>
          <w:rFonts w:ascii="Arial" w:hAnsi="Arial" w:cs="Arial"/>
          <w:sz w:val="24"/>
          <w:szCs w:val="24"/>
        </w:rPr>
        <w:t xml:space="preserve"> </w:t>
      </w:r>
    </w:p>
    <w:p w14:paraId="4222AA57" w14:textId="5BD8EAEE" w:rsidR="00BD3424" w:rsidRDefault="004F7214" w:rsidP="003C6F6A">
      <w:pPr>
        <w:spacing w:after="0" w:line="360" w:lineRule="auto"/>
        <w:jc w:val="both"/>
        <w:rPr>
          <w:rFonts w:ascii="Arial" w:hAnsi="Arial" w:cs="Arial"/>
          <w:sz w:val="24"/>
          <w:szCs w:val="24"/>
        </w:rPr>
      </w:pPr>
      <w:r>
        <w:rPr>
          <w:rFonts w:ascii="Arial" w:hAnsi="Arial" w:cs="Arial"/>
          <w:sz w:val="24"/>
          <w:szCs w:val="24"/>
        </w:rPr>
        <w:lastRenderedPageBreak/>
        <w:t>5</w:t>
      </w:r>
      <w:r w:rsidR="009D30F5" w:rsidRPr="00577014">
        <w:rPr>
          <w:rFonts w:ascii="Arial" w:hAnsi="Arial" w:cs="Arial"/>
          <w:sz w:val="24"/>
          <w:szCs w:val="24"/>
        </w:rPr>
        <w:t>.</w:t>
      </w:r>
      <w:r w:rsidR="00A91B07" w:rsidRPr="00577014">
        <w:rPr>
          <w:rFonts w:ascii="Arial" w:hAnsi="Arial" w:cs="Arial"/>
          <w:sz w:val="24"/>
          <w:szCs w:val="24"/>
        </w:rPr>
        <w:t xml:space="preserve"> Określenia wartości nieruchomości dokonuje rzeczoznawca majątkowy, o którym</w:t>
      </w:r>
      <w:r w:rsidR="009D30F5" w:rsidRPr="00577014">
        <w:rPr>
          <w:rFonts w:ascii="Arial" w:hAnsi="Arial" w:cs="Arial"/>
          <w:sz w:val="24"/>
          <w:szCs w:val="24"/>
        </w:rPr>
        <w:t xml:space="preserve"> mowa w </w:t>
      </w:r>
      <w:r w:rsidR="00A91B07" w:rsidRPr="00577014">
        <w:rPr>
          <w:rFonts w:ascii="Arial" w:hAnsi="Arial" w:cs="Arial"/>
          <w:sz w:val="24"/>
          <w:szCs w:val="24"/>
        </w:rPr>
        <w:t>rozdziale 1 Działu V ustawy</w:t>
      </w:r>
      <w:r w:rsidR="009D30F5" w:rsidRPr="00577014">
        <w:rPr>
          <w:rFonts w:ascii="Arial" w:hAnsi="Arial" w:cs="Arial"/>
          <w:sz w:val="24"/>
          <w:szCs w:val="24"/>
        </w:rPr>
        <w:t xml:space="preserve"> z dnia 21 sierpnia 1997 r. o gospodarc</w:t>
      </w:r>
      <w:r w:rsidR="00BD6F58">
        <w:rPr>
          <w:rFonts w:ascii="Arial" w:hAnsi="Arial" w:cs="Arial"/>
          <w:sz w:val="24"/>
          <w:szCs w:val="24"/>
        </w:rPr>
        <w:t>e nieruchomościami (</w:t>
      </w:r>
      <w:r w:rsidR="00E337BA" w:rsidRPr="00A55647">
        <w:rPr>
          <w:rFonts w:ascii="Arial" w:hAnsi="Arial" w:cs="Arial"/>
          <w:sz w:val="24"/>
          <w:szCs w:val="24"/>
        </w:rPr>
        <w:t>tekst jedn. Dz.U. z</w:t>
      </w:r>
      <w:r w:rsidR="00E337BA">
        <w:rPr>
          <w:rFonts w:ascii="Arial" w:hAnsi="Arial" w:cs="Arial"/>
          <w:sz w:val="24"/>
          <w:szCs w:val="24"/>
        </w:rPr>
        <w:t xml:space="preserve"> 2015 r. poz. 1774 z późn. zm.), </w:t>
      </w:r>
      <w:r w:rsidR="00A91B07" w:rsidRPr="00577014">
        <w:rPr>
          <w:rFonts w:ascii="Arial" w:hAnsi="Arial" w:cs="Arial"/>
          <w:sz w:val="24"/>
          <w:szCs w:val="24"/>
        </w:rPr>
        <w:t>na zasadach tej ustawy</w:t>
      </w:r>
      <w:r w:rsidR="00396244">
        <w:rPr>
          <w:rFonts w:ascii="Arial" w:hAnsi="Arial" w:cs="Arial"/>
          <w:sz w:val="24"/>
          <w:szCs w:val="24"/>
        </w:rPr>
        <w:t>.</w:t>
      </w:r>
    </w:p>
    <w:p w14:paraId="501395A3" w14:textId="77777777" w:rsidR="003C6F6A" w:rsidRPr="003C6F6A" w:rsidRDefault="003C6F6A" w:rsidP="003C6F6A">
      <w:pPr>
        <w:spacing w:after="0" w:line="360" w:lineRule="auto"/>
        <w:jc w:val="both"/>
      </w:pPr>
    </w:p>
    <w:p w14:paraId="46ED9F13" w14:textId="21EFAD86" w:rsidR="00C5364B" w:rsidRPr="00577014" w:rsidRDefault="0035203C" w:rsidP="00A1375A">
      <w:pPr>
        <w:spacing w:after="0" w:line="360" w:lineRule="auto"/>
        <w:jc w:val="both"/>
        <w:rPr>
          <w:rFonts w:ascii="Arial" w:hAnsi="Arial" w:cs="Arial"/>
          <w:sz w:val="24"/>
          <w:szCs w:val="24"/>
        </w:rPr>
      </w:pPr>
      <w:r>
        <w:rPr>
          <w:rFonts w:ascii="Arial" w:hAnsi="Arial" w:cs="Arial"/>
          <w:b/>
          <w:sz w:val="24"/>
          <w:szCs w:val="24"/>
        </w:rPr>
        <w:t>Art. 18</w:t>
      </w:r>
      <w:r w:rsidR="00C5364B" w:rsidRPr="00577014">
        <w:rPr>
          <w:rFonts w:ascii="Arial" w:hAnsi="Arial" w:cs="Arial"/>
          <w:b/>
          <w:sz w:val="24"/>
          <w:szCs w:val="24"/>
        </w:rPr>
        <w:t>.</w:t>
      </w:r>
      <w:r w:rsidR="00C5364B" w:rsidRPr="00577014">
        <w:rPr>
          <w:rFonts w:ascii="Arial" w:hAnsi="Arial" w:cs="Arial"/>
          <w:sz w:val="24"/>
          <w:szCs w:val="24"/>
        </w:rPr>
        <w:t xml:space="preserve"> 1. W ramach </w:t>
      </w:r>
      <w:r w:rsidR="00F965D5" w:rsidRPr="00577014">
        <w:rPr>
          <w:rFonts w:ascii="Arial" w:hAnsi="Arial" w:cs="Arial"/>
          <w:sz w:val="24"/>
          <w:szCs w:val="24"/>
        </w:rPr>
        <w:t xml:space="preserve">prawa do </w:t>
      </w:r>
      <w:r w:rsidR="00C5364B" w:rsidRPr="00577014">
        <w:rPr>
          <w:rFonts w:ascii="Arial" w:hAnsi="Arial" w:cs="Arial"/>
          <w:sz w:val="24"/>
          <w:szCs w:val="24"/>
        </w:rPr>
        <w:t>odszkodowania</w:t>
      </w:r>
      <w:r w:rsidR="008B00F6" w:rsidRPr="00577014">
        <w:rPr>
          <w:rFonts w:ascii="Arial" w:hAnsi="Arial" w:cs="Arial"/>
          <w:sz w:val="24"/>
          <w:szCs w:val="24"/>
        </w:rPr>
        <w:t>,</w:t>
      </w:r>
      <w:r w:rsidR="00C5364B" w:rsidRPr="00577014">
        <w:rPr>
          <w:rFonts w:ascii="Arial" w:hAnsi="Arial" w:cs="Arial"/>
          <w:sz w:val="24"/>
          <w:szCs w:val="24"/>
        </w:rPr>
        <w:t xml:space="preserve"> </w:t>
      </w:r>
      <w:r w:rsidR="00F965D5" w:rsidRPr="00577014">
        <w:rPr>
          <w:rFonts w:ascii="Arial" w:hAnsi="Arial" w:cs="Arial"/>
          <w:sz w:val="24"/>
          <w:szCs w:val="24"/>
        </w:rPr>
        <w:t>właścicielowi</w:t>
      </w:r>
      <w:r w:rsidR="008B00F6" w:rsidRPr="00577014">
        <w:rPr>
          <w:rFonts w:ascii="Arial" w:hAnsi="Arial" w:cs="Arial"/>
          <w:sz w:val="24"/>
          <w:szCs w:val="24"/>
        </w:rPr>
        <w:t xml:space="preserve"> </w:t>
      </w:r>
      <w:r w:rsidR="005F2E46">
        <w:rPr>
          <w:rFonts w:ascii="Arial" w:hAnsi="Arial" w:cs="Arial"/>
          <w:sz w:val="24"/>
          <w:szCs w:val="24"/>
        </w:rPr>
        <w:t xml:space="preserve">lub następcy prawnemu </w:t>
      </w:r>
      <w:r w:rsidR="00F965D5" w:rsidRPr="00577014">
        <w:rPr>
          <w:rFonts w:ascii="Arial" w:hAnsi="Arial" w:cs="Arial"/>
          <w:sz w:val="24"/>
          <w:szCs w:val="24"/>
        </w:rPr>
        <w:t>może</w:t>
      </w:r>
      <w:r w:rsidR="0037193C">
        <w:rPr>
          <w:rFonts w:ascii="Arial" w:hAnsi="Arial" w:cs="Arial"/>
          <w:sz w:val="24"/>
          <w:szCs w:val="24"/>
        </w:rPr>
        <w:t xml:space="preserve"> zostać zaoferowane i przyznane</w:t>
      </w:r>
      <w:r w:rsidR="00F965D5" w:rsidRPr="00577014">
        <w:rPr>
          <w:rFonts w:ascii="Arial" w:hAnsi="Arial" w:cs="Arial"/>
          <w:sz w:val="24"/>
          <w:szCs w:val="24"/>
        </w:rPr>
        <w:t>, za jego</w:t>
      </w:r>
      <w:r w:rsidR="008B00F6" w:rsidRPr="00577014">
        <w:rPr>
          <w:rFonts w:ascii="Arial" w:hAnsi="Arial" w:cs="Arial"/>
          <w:sz w:val="24"/>
          <w:szCs w:val="24"/>
        </w:rPr>
        <w:t xml:space="preserve"> zgodą, przez </w:t>
      </w:r>
      <w:r w:rsidR="00C5364B" w:rsidRPr="00577014">
        <w:rPr>
          <w:rFonts w:ascii="Arial" w:hAnsi="Arial" w:cs="Arial"/>
          <w:sz w:val="24"/>
          <w:szCs w:val="24"/>
        </w:rPr>
        <w:t xml:space="preserve">właściwy organ </w:t>
      </w:r>
      <w:r w:rsidR="007C2017">
        <w:rPr>
          <w:rFonts w:ascii="Arial" w:hAnsi="Arial" w:cs="Arial"/>
          <w:sz w:val="24"/>
          <w:szCs w:val="24"/>
        </w:rPr>
        <w:t>prawo użytkowania</w:t>
      </w:r>
      <w:r w:rsidR="008B00F6" w:rsidRPr="00577014">
        <w:rPr>
          <w:rFonts w:ascii="Arial" w:hAnsi="Arial" w:cs="Arial"/>
          <w:sz w:val="24"/>
          <w:szCs w:val="24"/>
        </w:rPr>
        <w:t xml:space="preserve"> wieczyste</w:t>
      </w:r>
      <w:r w:rsidR="007C2017">
        <w:rPr>
          <w:rFonts w:ascii="Arial" w:hAnsi="Arial" w:cs="Arial"/>
          <w:sz w:val="24"/>
          <w:szCs w:val="24"/>
        </w:rPr>
        <w:t>go</w:t>
      </w:r>
      <w:r w:rsidR="008B00F6" w:rsidRPr="00577014">
        <w:rPr>
          <w:rFonts w:ascii="Arial" w:hAnsi="Arial" w:cs="Arial"/>
          <w:sz w:val="24"/>
          <w:szCs w:val="24"/>
        </w:rPr>
        <w:t xml:space="preserve"> odpowiedniej </w:t>
      </w:r>
      <w:r w:rsidR="000F5615" w:rsidRPr="00577014">
        <w:rPr>
          <w:rFonts w:ascii="Arial" w:hAnsi="Arial" w:cs="Arial"/>
          <w:sz w:val="24"/>
          <w:szCs w:val="24"/>
        </w:rPr>
        <w:t>nieruchomości zamiennej</w:t>
      </w:r>
      <w:r w:rsidR="00C5364B" w:rsidRPr="00577014">
        <w:rPr>
          <w:rFonts w:ascii="Arial" w:hAnsi="Arial" w:cs="Arial"/>
          <w:sz w:val="24"/>
          <w:szCs w:val="24"/>
        </w:rPr>
        <w:t xml:space="preserve">. </w:t>
      </w:r>
    </w:p>
    <w:p w14:paraId="24FC8315" w14:textId="564A0FC1" w:rsidR="00EB4DFE" w:rsidRDefault="00C5364B" w:rsidP="00A1375A">
      <w:pPr>
        <w:spacing w:after="0" w:line="360" w:lineRule="auto"/>
        <w:jc w:val="both"/>
        <w:rPr>
          <w:rFonts w:ascii="Arial" w:hAnsi="Arial" w:cs="Arial"/>
          <w:sz w:val="24"/>
          <w:szCs w:val="24"/>
        </w:rPr>
      </w:pPr>
      <w:r w:rsidRPr="00577014">
        <w:rPr>
          <w:rFonts w:ascii="Arial" w:hAnsi="Arial" w:cs="Arial"/>
          <w:sz w:val="24"/>
          <w:szCs w:val="24"/>
        </w:rPr>
        <w:t>2. Nieruchomość z</w:t>
      </w:r>
      <w:r w:rsidR="00C61D9D">
        <w:rPr>
          <w:rFonts w:ascii="Arial" w:hAnsi="Arial" w:cs="Arial"/>
          <w:sz w:val="24"/>
          <w:szCs w:val="24"/>
        </w:rPr>
        <w:t>a</w:t>
      </w:r>
      <w:r w:rsidRPr="00577014">
        <w:rPr>
          <w:rFonts w:ascii="Arial" w:hAnsi="Arial" w:cs="Arial"/>
          <w:sz w:val="24"/>
          <w:szCs w:val="24"/>
        </w:rPr>
        <w:t>mienna powinna pochodzić z zasobu nieruchomości organu</w:t>
      </w:r>
      <w:r w:rsidR="0037193C">
        <w:rPr>
          <w:rFonts w:ascii="Arial" w:hAnsi="Arial" w:cs="Arial"/>
          <w:sz w:val="24"/>
          <w:szCs w:val="24"/>
        </w:rPr>
        <w:t xml:space="preserve"> właściwego</w:t>
      </w:r>
      <w:r w:rsidRPr="00577014">
        <w:rPr>
          <w:rFonts w:ascii="Arial" w:hAnsi="Arial" w:cs="Arial"/>
          <w:sz w:val="24"/>
          <w:szCs w:val="24"/>
        </w:rPr>
        <w:t xml:space="preserve">, powinna nadawać się do racjonalnego zagospodarowania, a jej wartość nie może przekraczać wartości ustalonego odszkodowania. </w:t>
      </w:r>
    </w:p>
    <w:p w14:paraId="063D74AE" w14:textId="70493BA0" w:rsidR="00EB4DFE" w:rsidRPr="00E337BA" w:rsidRDefault="00EB4DFE" w:rsidP="00E337BA">
      <w:pPr>
        <w:spacing w:after="0" w:line="360" w:lineRule="auto"/>
        <w:jc w:val="both"/>
      </w:pPr>
      <w:r>
        <w:rPr>
          <w:rFonts w:ascii="Arial" w:hAnsi="Arial" w:cs="Arial"/>
          <w:sz w:val="24"/>
          <w:szCs w:val="24"/>
        </w:rPr>
        <w:t>3</w:t>
      </w:r>
      <w:r w:rsidRPr="00577014">
        <w:rPr>
          <w:rFonts w:ascii="Arial" w:hAnsi="Arial" w:cs="Arial"/>
          <w:sz w:val="24"/>
          <w:szCs w:val="24"/>
        </w:rPr>
        <w:t xml:space="preserve">. Określenia wartości nieruchomości </w:t>
      </w:r>
      <w:r>
        <w:rPr>
          <w:rFonts w:ascii="Arial" w:hAnsi="Arial" w:cs="Arial"/>
          <w:sz w:val="24"/>
          <w:szCs w:val="24"/>
        </w:rPr>
        <w:t xml:space="preserve">zamiennej </w:t>
      </w:r>
      <w:r w:rsidRPr="00577014">
        <w:rPr>
          <w:rFonts w:ascii="Arial" w:hAnsi="Arial" w:cs="Arial"/>
          <w:sz w:val="24"/>
          <w:szCs w:val="24"/>
        </w:rPr>
        <w:t>dokonuje rzeczoznawca majątkowy, o którym mowa w rozdziale 1 Działu V ustawy z dnia 21 sierpnia 1997 r. o</w:t>
      </w:r>
      <w:r w:rsidR="00E337BA">
        <w:rPr>
          <w:rFonts w:ascii="Arial" w:hAnsi="Arial" w:cs="Arial"/>
          <w:sz w:val="24"/>
          <w:szCs w:val="24"/>
        </w:rPr>
        <w:t xml:space="preserve"> </w:t>
      </w:r>
      <w:r w:rsidRPr="00577014">
        <w:rPr>
          <w:rFonts w:ascii="Arial" w:hAnsi="Arial" w:cs="Arial"/>
          <w:sz w:val="24"/>
          <w:szCs w:val="24"/>
        </w:rPr>
        <w:t>gospodarc</w:t>
      </w:r>
      <w:r>
        <w:rPr>
          <w:rFonts w:ascii="Arial" w:hAnsi="Arial" w:cs="Arial"/>
          <w:sz w:val="24"/>
          <w:szCs w:val="24"/>
        </w:rPr>
        <w:t xml:space="preserve">e nieruchomościami (t.j. </w:t>
      </w:r>
      <w:r w:rsidR="00E337BA" w:rsidRPr="00A55647">
        <w:rPr>
          <w:rFonts w:ascii="Arial" w:hAnsi="Arial" w:cs="Arial"/>
          <w:sz w:val="24"/>
          <w:szCs w:val="24"/>
        </w:rPr>
        <w:t>tekst jedn. Dz.U. z</w:t>
      </w:r>
      <w:r w:rsidR="00E337BA">
        <w:rPr>
          <w:rFonts w:ascii="Arial" w:hAnsi="Arial" w:cs="Arial"/>
          <w:sz w:val="24"/>
          <w:szCs w:val="24"/>
        </w:rPr>
        <w:t xml:space="preserve"> 2015 r. poz. 1774 z późn. zm.)</w:t>
      </w:r>
      <w:r w:rsidR="00E337BA">
        <w:t xml:space="preserve"> </w:t>
      </w:r>
      <w:r w:rsidRPr="00577014">
        <w:rPr>
          <w:rFonts w:ascii="Arial" w:hAnsi="Arial" w:cs="Arial"/>
          <w:sz w:val="24"/>
          <w:szCs w:val="24"/>
        </w:rPr>
        <w:t>na zasadach tej ustawy</w:t>
      </w:r>
      <w:r>
        <w:rPr>
          <w:rFonts w:ascii="Arial" w:hAnsi="Arial" w:cs="Arial"/>
          <w:sz w:val="24"/>
          <w:szCs w:val="24"/>
        </w:rPr>
        <w:t>.</w:t>
      </w:r>
    </w:p>
    <w:p w14:paraId="7EB1E597" w14:textId="61488194" w:rsidR="000F5615" w:rsidRPr="007C2017" w:rsidRDefault="00EB4DFE" w:rsidP="00A1375A">
      <w:pPr>
        <w:spacing w:after="0" w:line="360" w:lineRule="auto"/>
        <w:jc w:val="both"/>
        <w:rPr>
          <w:rFonts w:ascii="Arial" w:hAnsi="Arial" w:cs="Arial"/>
          <w:sz w:val="24"/>
          <w:szCs w:val="24"/>
        </w:rPr>
      </w:pPr>
      <w:r>
        <w:rPr>
          <w:rFonts w:ascii="Arial" w:hAnsi="Arial" w:cs="Arial"/>
          <w:sz w:val="24"/>
          <w:szCs w:val="24"/>
        </w:rPr>
        <w:t>4</w:t>
      </w:r>
      <w:r w:rsidR="000F5615" w:rsidRPr="00577014">
        <w:rPr>
          <w:rFonts w:ascii="Arial" w:hAnsi="Arial" w:cs="Arial"/>
          <w:sz w:val="24"/>
          <w:szCs w:val="24"/>
        </w:rPr>
        <w:t xml:space="preserve">. Do oddania </w:t>
      </w:r>
      <w:r w:rsidR="004878F9" w:rsidRPr="00577014">
        <w:rPr>
          <w:rFonts w:ascii="Arial" w:hAnsi="Arial" w:cs="Arial"/>
          <w:sz w:val="24"/>
          <w:szCs w:val="24"/>
        </w:rPr>
        <w:t>nieruchomości zamiennej w użytkowanie wieczyste stosuje się</w:t>
      </w:r>
      <w:r w:rsidR="007F0C13">
        <w:rPr>
          <w:rFonts w:ascii="Arial" w:hAnsi="Arial" w:cs="Arial"/>
          <w:sz w:val="24"/>
          <w:szCs w:val="24"/>
        </w:rPr>
        <w:t xml:space="preserve"> odpowiednio przepisy niniejszego rozdziału oraz art. 8 i art. 15 ustawy.</w:t>
      </w:r>
    </w:p>
    <w:p w14:paraId="09C1BC68" w14:textId="77777777" w:rsidR="00540FD9" w:rsidRPr="00577014" w:rsidRDefault="00540FD9" w:rsidP="00A1375A">
      <w:pPr>
        <w:spacing w:after="0" w:line="360" w:lineRule="auto"/>
        <w:jc w:val="both"/>
        <w:rPr>
          <w:rFonts w:ascii="Arial" w:hAnsi="Arial" w:cs="Arial"/>
          <w:sz w:val="24"/>
          <w:szCs w:val="24"/>
        </w:rPr>
      </w:pPr>
    </w:p>
    <w:p w14:paraId="6865A0A5" w14:textId="77777777" w:rsidR="00540FD9" w:rsidRPr="00577014" w:rsidRDefault="00540FD9" w:rsidP="00540FD9">
      <w:pPr>
        <w:spacing w:after="0" w:line="360" w:lineRule="auto"/>
        <w:jc w:val="center"/>
        <w:rPr>
          <w:rFonts w:ascii="Arial" w:hAnsi="Arial" w:cs="Arial"/>
          <w:b/>
          <w:sz w:val="24"/>
          <w:szCs w:val="24"/>
        </w:rPr>
      </w:pPr>
      <w:r w:rsidRPr="00577014">
        <w:rPr>
          <w:rFonts w:ascii="Arial" w:hAnsi="Arial" w:cs="Arial"/>
          <w:b/>
          <w:sz w:val="24"/>
          <w:szCs w:val="24"/>
        </w:rPr>
        <w:t xml:space="preserve">Rozdział </w:t>
      </w:r>
      <w:r w:rsidR="00782EE8">
        <w:rPr>
          <w:rFonts w:ascii="Arial" w:hAnsi="Arial" w:cs="Arial"/>
          <w:b/>
          <w:sz w:val="24"/>
          <w:szCs w:val="24"/>
        </w:rPr>
        <w:t>5</w:t>
      </w:r>
    </w:p>
    <w:p w14:paraId="1DD0C2FE" w14:textId="77777777" w:rsidR="00540FD9" w:rsidRPr="00577014" w:rsidRDefault="00CE6692" w:rsidP="00540FD9">
      <w:pPr>
        <w:spacing w:after="0" w:line="360" w:lineRule="auto"/>
        <w:jc w:val="center"/>
        <w:rPr>
          <w:rFonts w:ascii="Arial" w:hAnsi="Arial" w:cs="Arial"/>
          <w:b/>
          <w:sz w:val="24"/>
          <w:szCs w:val="24"/>
        </w:rPr>
      </w:pPr>
      <w:r w:rsidRPr="00577014">
        <w:rPr>
          <w:rFonts w:ascii="Arial" w:hAnsi="Arial" w:cs="Arial"/>
          <w:b/>
          <w:sz w:val="24"/>
          <w:szCs w:val="24"/>
        </w:rPr>
        <w:t>Prawo do r</w:t>
      </w:r>
      <w:r w:rsidR="00540FD9" w:rsidRPr="00577014">
        <w:rPr>
          <w:rFonts w:ascii="Arial" w:hAnsi="Arial" w:cs="Arial"/>
          <w:b/>
          <w:sz w:val="24"/>
          <w:szCs w:val="24"/>
        </w:rPr>
        <w:t>ekompensaty</w:t>
      </w:r>
    </w:p>
    <w:p w14:paraId="6CD55713" w14:textId="77777777" w:rsidR="004E00BC" w:rsidRPr="00577014" w:rsidRDefault="004E00BC" w:rsidP="004C129B">
      <w:pPr>
        <w:spacing w:after="0" w:line="360" w:lineRule="auto"/>
        <w:jc w:val="both"/>
        <w:rPr>
          <w:rFonts w:ascii="Arial" w:hAnsi="Arial" w:cs="Arial"/>
          <w:b/>
          <w:sz w:val="24"/>
          <w:szCs w:val="24"/>
        </w:rPr>
      </w:pPr>
    </w:p>
    <w:p w14:paraId="359FF397" w14:textId="77777777" w:rsidR="007F0C13" w:rsidRDefault="004C129B" w:rsidP="004C129B">
      <w:pPr>
        <w:spacing w:after="0" w:line="360" w:lineRule="auto"/>
        <w:jc w:val="both"/>
        <w:rPr>
          <w:rFonts w:ascii="Arial" w:hAnsi="Arial" w:cs="Arial"/>
          <w:sz w:val="24"/>
          <w:szCs w:val="24"/>
        </w:rPr>
      </w:pPr>
      <w:r w:rsidRPr="00577014">
        <w:rPr>
          <w:rFonts w:ascii="Arial" w:hAnsi="Arial" w:cs="Arial"/>
          <w:b/>
          <w:sz w:val="24"/>
          <w:szCs w:val="24"/>
        </w:rPr>
        <w:t>Art. 1</w:t>
      </w:r>
      <w:r w:rsidR="0035203C">
        <w:rPr>
          <w:rFonts w:ascii="Arial" w:hAnsi="Arial" w:cs="Arial"/>
          <w:b/>
          <w:sz w:val="24"/>
          <w:szCs w:val="24"/>
        </w:rPr>
        <w:t>9</w:t>
      </w:r>
      <w:r w:rsidRPr="00577014">
        <w:rPr>
          <w:rFonts w:ascii="Arial" w:hAnsi="Arial" w:cs="Arial"/>
          <w:b/>
          <w:sz w:val="24"/>
          <w:szCs w:val="24"/>
        </w:rPr>
        <w:t xml:space="preserve">. </w:t>
      </w:r>
      <w:r w:rsidRPr="00577014">
        <w:rPr>
          <w:rFonts w:ascii="Arial" w:hAnsi="Arial" w:cs="Arial"/>
          <w:sz w:val="24"/>
          <w:szCs w:val="24"/>
        </w:rPr>
        <w:t xml:space="preserve">1. </w:t>
      </w:r>
      <w:r w:rsidR="00CE6692" w:rsidRPr="00577014">
        <w:rPr>
          <w:rFonts w:ascii="Arial" w:hAnsi="Arial" w:cs="Arial"/>
          <w:sz w:val="24"/>
          <w:szCs w:val="24"/>
        </w:rPr>
        <w:t>Prawo do rekompensaty</w:t>
      </w:r>
      <w:r w:rsidRPr="00577014">
        <w:rPr>
          <w:rFonts w:ascii="Arial" w:hAnsi="Arial" w:cs="Arial"/>
          <w:sz w:val="24"/>
          <w:szCs w:val="24"/>
        </w:rPr>
        <w:t xml:space="preserve"> przysługuje </w:t>
      </w:r>
      <w:r w:rsidR="00CE6692" w:rsidRPr="00577014">
        <w:rPr>
          <w:rFonts w:ascii="Arial" w:hAnsi="Arial" w:cs="Arial"/>
          <w:sz w:val="24"/>
          <w:szCs w:val="24"/>
        </w:rPr>
        <w:t>właścicielowi</w:t>
      </w:r>
      <w:r w:rsidR="00CB5510">
        <w:rPr>
          <w:rFonts w:ascii="Arial" w:hAnsi="Arial" w:cs="Arial"/>
          <w:sz w:val="24"/>
          <w:szCs w:val="24"/>
        </w:rPr>
        <w:t xml:space="preserve"> lub następcy prawnemu</w:t>
      </w:r>
      <w:r w:rsidR="00CE6692" w:rsidRPr="00577014">
        <w:rPr>
          <w:rFonts w:ascii="Arial" w:hAnsi="Arial" w:cs="Arial"/>
          <w:sz w:val="24"/>
          <w:szCs w:val="24"/>
        </w:rPr>
        <w:t xml:space="preserve">, </w:t>
      </w:r>
      <w:r w:rsidR="00D559E5">
        <w:rPr>
          <w:rFonts w:ascii="Arial" w:hAnsi="Arial" w:cs="Arial"/>
          <w:sz w:val="24"/>
          <w:szCs w:val="24"/>
        </w:rPr>
        <w:t xml:space="preserve">na rzecz którego przepisy niniejszej ustawy nie przewidują prawa do ustanowienia użytkowania lub prawa do odszkodowania, w szczególności </w:t>
      </w:r>
      <w:r w:rsidR="00D559E5" w:rsidRPr="00577014">
        <w:rPr>
          <w:rFonts w:ascii="Arial" w:hAnsi="Arial" w:cs="Arial"/>
          <w:sz w:val="24"/>
          <w:szCs w:val="24"/>
        </w:rPr>
        <w:t>właścicielowi</w:t>
      </w:r>
      <w:r w:rsidR="00D559E5">
        <w:rPr>
          <w:rFonts w:ascii="Arial" w:hAnsi="Arial" w:cs="Arial"/>
          <w:sz w:val="24"/>
          <w:szCs w:val="24"/>
        </w:rPr>
        <w:t xml:space="preserve"> lub następcy prawnemu </w:t>
      </w:r>
      <w:r w:rsidR="0037193C">
        <w:rPr>
          <w:rFonts w:ascii="Arial" w:hAnsi="Arial" w:cs="Arial"/>
          <w:sz w:val="24"/>
          <w:szCs w:val="24"/>
        </w:rPr>
        <w:t>który nie złożył wniosku.</w:t>
      </w:r>
    </w:p>
    <w:p w14:paraId="231097AC" w14:textId="200C0DF3" w:rsidR="008A55E9" w:rsidRPr="001C7508" w:rsidRDefault="00E61D91" w:rsidP="004C129B">
      <w:pPr>
        <w:spacing w:after="0" w:line="360" w:lineRule="auto"/>
        <w:jc w:val="both"/>
        <w:rPr>
          <w:rFonts w:ascii="Arial" w:hAnsi="Arial" w:cs="Arial"/>
          <w:sz w:val="24"/>
          <w:szCs w:val="24"/>
        </w:rPr>
      </w:pPr>
      <w:r>
        <w:rPr>
          <w:rFonts w:ascii="Arial" w:hAnsi="Arial" w:cs="Arial"/>
          <w:sz w:val="24"/>
          <w:szCs w:val="24"/>
        </w:rPr>
        <w:t xml:space="preserve">2. </w:t>
      </w:r>
      <w:r w:rsidR="008A55E9" w:rsidRPr="00577014">
        <w:rPr>
          <w:rFonts w:ascii="Arial" w:hAnsi="Arial" w:cs="Arial"/>
          <w:sz w:val="24"/>
          <w:szCs w:val="24"/>
        </w:rPr>
        <w:t>Rekompensatę określa się w w</w:t>
      </w:r>
      <w:r w:rsidR="00DD7612">
        <w:rPr>
          <w:rFonts w:ascii="Arial" w:hAnsi="Arial" w:cs="Arial"/>
          <w:sz w:val="24"/>
          <w:szCs w:val="24"/>
        </w:rPr>
        <w:t xml:space="preserve">ysokości </w:t>
      </w:r>
      <w:r w:rsidR="00DD7612" w:rsidRPr="00CB5510">
        <w:rPr>
          <w:rFonts w:ascii="Arial" w:hAnsi="Arial" w:cs="Arial"/>
          <w:sz w:val="24"/>
          <w:szCs w:val="24"/>
        </w:rPr>
        <w:t>20</w:t>
      </w:r>
      <w:r w:rsidR="00CE6692" w:rsidRPr="00577014">
        <w:rPr>
          <w:rFonts w:ascii="Arial" w:hAnsi="Arial" w:cs="Arial"/>
          <w:sz w:val="24"/>
          <w:szCs w:val="24"/>
        </w:rPr>
        <w:t xml:space="preserve">% wartości </w:t>
      </w:r>
      <w:r w:rsidR="008A55E9" w:rsidRPr="00577014">
        <w:rPr>
          <w:rFonts w:ascii="Arial" w:hAnsi="Arial" w:cs="Arial"/>
          <w:sz w:val="24"/>
          <w:szCs w:val="24"/>
        </w:rPr>
        <w:t>nieruchomości, określonej według zasad, o</w:t>
      </w:r>
      <w:r w:rsidR="0025438A" w:rsidRPr="00577014">
        <w:rPr>
          <w:rFonts w:ascii="Arial" w:hAnsi="Arial" w:cs="Arial"/>
          <w:sz w:val="24"/>
          <w:szCs w:val="24"/>
        </w:rPr>
        <w:t xml:space="preserve"> któr</w:t>
      </w:r>
      <w:r w:rsidR="009F617A">
        <w:rPr>
          <w:rFonts w:ascii="Arial" w:hAnsi="Arial" w:cs="Arial"/>
          <w:sz w:val="24"/>
          <w:szCs w:val="24"/>
        </w:rPr>
        <w:t xml:space="preserve">ych </w:t>
      </w:r>
      <w:r w:rsidR="009F617A" w:rsidRPr="001C7508">
        <w:rPr>
          <w:rFonts w:ascii="Arial" w:hAnsi="Arial" w:cs="Arial"/>
          <w:sz w:val="24"/>
          <w:szCs w:val="24"/>
        </w:rPr>
        <w:t>mowa w art. 1</w:t>
      </w:r>
      <w:r w:rsidR="005D271A">
        <w:rPr>
          <w:rFonts w:ascii="Arial" w:hAnsi="Arial" w:cs="Arial"/>
          <w:sz w:val="24"/>
          <w:szCs w:val="24"/>
        </w:rPr>
        <w:t>7</w:t>
      </w:r>
      <w:r w:rsidR="008A55E9" w:rsidRPr="001C7508">
        <w:rPr>
          <w:rFonts w:ascii="Arial" w:hAnsi="Arial" w:cs="Arial"/>
          <w:sz w:val="24"/>
          <w:szCs w:val="24"/>
        </w:rPr>
        <w:t>.</w:t>
      </w:r>
    </w:p>
    <w:p w14:paraId="07A37623" w14:textId="7258B2C4" w:rsidR="004C129B" w:rsidRDefault="00E61D91" w:rsidP="004C129B">
      <w:pPr>
        <w:spacing w:after="0" w:line="360" w:lineRule="auto"/>
        <w:jc w:val="both"/>
        <w:rPr>
          <w:rFonts w:ascii="Arial" w:hAnsi="Arial" w:cs="Arial"/>
          <w:sz w:val="24"/>
          <w:szCs w:val="24"/>
        </w:rPr>
      </w:pPr>
      <w:r>
        <w:rPr>
          <w:rFonts w:ascii="Arial" w:hAnsi="Arial" w:cs="Arial"/>
          <w:sz w:val="24"/>
          <w:szCs w:val="24"/>
        </w:rPr>
        <w:t>3.</w:t>
      </w:r>
      <w:r w:rsidR="004A03A3">
        <w:rPr>
          <w:rFonts w:ascii="Arial" w:hAnsi="Arial" w:cs="Arial"/>
          <w:sz w:val="24"/>
          <w:szCs w:val="24"/>
        </w:rPr>
        <w:t xml:space="preserve"> W</w:t>
      </w:r>
      <w:r w:rsidR="00CE6692" w:rsidRPr="00577014">
        <w:rPr>
          <w:rFonts w:ascii="Arial" w:hAnsi="Arial" w:cs="Arial"/>
          <w:sz w:val="24"/>
          <w:szCs w:val="24"/>
        </w:rPr>
        <w:t>łaściciel</w:t>
      </w:r>
      <w:r w:rsidR="004A03A3">
        <w:rPr>
          <w:rFonts w:ascii="Arial" w:hAnsi="Arial" w:cs="Arial"/>
          <w:sz w:val="24"/>
          <w:szCs w:val="24"/>
        </w:rPr>
        <w:t xml:space="preserve"> lub następca prawny</w:t>
      </w:r>
      <w:r w:rsidR="004E00BC" w:rsidRPr="00577014">
        <w:rPr>
          <w:rFonts w:ascii="Arial" w:hAnsi="Arial" w:cs="Arial"/>
          <w:sz w:val="24"/>
          <w:szCs w:val="24"/>
        </w:rPr>
        <w:t xml:space="preserve"> </w:t>
      </w:r>
      <w:r w:rsidR="00CE6692" w:rsidRPr="00577014">
        <w:rPr>
          <w:rFonts w:ascii="Arial" w:hAnsi="Arial" w:cs="Arial"/>
          <w:sz w:val="24"/>
          <w:szCs w:val="24"/>
        </w:rPr>
        <w:t>uprawniony jest</w:t>
      </w:r>
      <w:r w:rsidR="004E00BC" w:rsidRPr="00577014">
        <w:rPr>
          <w:rFonts w:ascii="Arial" w:hAnsi="Arial" w:cs="Arial"/>
          <w:sz w:val="24"/>
          <w:szCs w:val="24"/>
        </w:rPr>
        <w:t xml:space="preserve"> do złożenia wniosku o </w:t>
      </w:r>
      <w:r w:rsidR="00CE6692" w:rsidRPr="00577014">
        <w:rPr>
          <w:rFonts w:ascii="Arial" w:hAnsi="Arial" w:cs="Arial"/>
          <w:sz w:val="24"/>
          <w:szCs w:val="24"/>
        </w:rPr>
        <w:t xml:space="preserve">przyznanie prawa do </w:t>
      </w:r>
      <w:r w:rsidR="004A5B19">
        <w:rPr>
          <w:rFonts w:ascii="Arial" w:hAnsi="Arial" w:cs="Arial"/>
          <w:sz w:val="24"/>
          <w:szCs w:val="24"/>
        </w:rPr>
        <w:t>rekompensaty</w:t>
      </w:r>
      <w:r w:rsidR="004E00BC" w:rsidRPr="00577014">
        <w:rPr>
          <w:rFonts w:ascii="Arial" w:hAnsi="Arial" w:cs="Arial"/>
          <w:sz w:val="24"/>
          <w:szCs w:val="24"/>
        </w:rPr>
        <w:t xml:space="preserve"> w terminie 12 miesięcy od dnia wejścia w życie niniejszej ustawy.  </w:t>
      </w:r>
    </w:p>
    <w:p w14:paraId="097FDBC7" w14:textId="77777777" w:rsidR="00A46420" w:rsidRPr="00577014" w:rsidRDefault="00A46420" w:rsidP="004C129B">
      <w:pPr>
        <w:spacing w:after="0" w:line="360" w:lineRule="auto"/>
        <w:jc w:val="both"/>
        <w:rPr>
          <w:rFonts w:ascii="Arial" w:hAnsi="Arial" w:cs="Arial"/>
          <w:b/>
          <w:sz w:val="24"/>
          <w:szCs w:val="24"/>
        </w:rPr>
      </w:pPr>
    </w:p>
    <w:p w14:paraId="24F7C434" w14:textId="77777777" w:rsidR="00540FD9" w:rsidRPr="00577014" w:rsidRDefault="00540FD9" w:rsidP="00540FD9">
      <w:pPr>
        <w:spacing w:after="0" w:line="360" w:lineRule="auto"/>
        <w:jc w:val="center"/>
        <w:rPr>
          <w:rFonts w:ascii="Arial" w:hAnsi="Arial" w:cs="Arial"/>
          <w:b/>
          <w:sz w:val="24"/>
          <w:szCs w:val="24"/>
        </w:rPr>
      </w:pPr>
      <w:r w:rsidRPr="00577014">
        <w:rPr>
          <w:rFonts w:ascii="Arial" w:hAnsi="Arial" w:cs="Arial"/>
          <w:b/>
          <w:sz w:val="24"/>
          <w:szCs w:val="24"/>
        </w:rPr>
        <w:t xml:space="preserve">Rozdział </w:t>
      </w:r>
      <w:r w:rsidR="00782EE8">
        <w:rPr>
          <w:rFonts w:ascii="Arial" w:hAnsi="Arial" w:cs="Arial"/>
          <w:b/>
          <w:sz w:val="24"/>
          <w:szCs w:val="24"/>
        </w:rPr>
        <w:t>6</w:t>
      </w:r>
    </w:p>
    <w:p w14:paraId="502ECE2A" w14:textId="77777777" w:rsidR="00540FD9" w:rsidRPr="00577014" w:rsidRDefault="00540FD9" w:rsidP="00540FD9">
      <w:pPr>
        <w:spacing w:after="0" w:line="360" w:lineRule="auto"/>
        <w:jc w:val="center"/>
        <w:rPr>
          <w:rFonts w:ascii="Arial" w:hAnsi="Arial" w:cs="Arial"/>
          <w:b/>
          <w:sz w:val="24"/>
          <w:szCs w:val="24"/>
        </w:rPr>
      </w:pPr>
      <w:r w:rsidRPr="00577014">
        <w:rPr>
          <w:rFonts w:ascii="Arial" w:hAnsi="Arial" w:cs="Arial"/>
          <w:b/>
          <w:sz w:val="24"/>
          <w:szCs w:val="24"/>
        </w:rPr>
        <w:t xml:space="preserve">Tryb </w:t>
      </w:r>
      <w:r w:rsidR="00995DE5" w:rsidRPr="00577014">
        <w:rPr>
          <w:rFonts w:ascii="Arial" w:hAnsi="Arial" w:cs="Arial"/>
          <w:b/>
          <w:sz w:val="24"/>
          <w:szCs w:val="24"/>
        </w:rPr>
        <w:t>realizacji prawa do</w:t>
      </w:r>
      <w:r w:rsidR="00A8654E" w:rsidRPr="00577014">
        <w:rPr>
          <w:rFonts w:ascii="Arial" w:hAnsi="Arial" w:cs="Arial"/>
          <w:b/>
          <w:sz w:val="24"/>
          <w:szCs w:val="24"/>
        </w:rPr>
        <w:t xml:space="preserve"> </w:t>
      </w:r>
      <w:r w:rsidR="00995DE5" w:rsidRPr="00577014">
        <w:rPr>
          <w:rFonts w:ascii="Arial" w:hAnsi="Arial" w:cs="Arial"/>
          <w:b/>
          <w:sz w:val="24"/>
          <w:szCs w:val="24"/>
        </w:rPr>
        <w:t>odszkodowania</w:t>
      </w:r>
      <w:r w:rsidR="009E430A" w:rsidRPr="00577014">
        <w:rPr>
          <w:rFonts w:ascii="Arial" w:hAnsi="Arial" w:cs="Arial"/>
          <w:b/>
          <w:sz w:val="24"/>
          <w:szCs w:val="24"/>
        </w:rPr>
        <w:t xml:space="preserve"> lub</w:t>
      </w:r>
      <w:r w:rsidRPr="00577014">
        <w:rPr>
          <w:rFonts w:ascii="Arial" w:hAnsi="Arial" w:cs="Arial"/>
          <w:b/>
          <w:sz w:val="24"/>
          <w:szCs w:val="24"/>
        </w:rPr>
        <w:t xml:space="preserve"> </w:t>
      </w:r>
      <w:r w:rsidR="00995DE5" w:rsidRPr="00577014">
        <w:rPr>
          <w:rFonts w:ascii="Arial" w:hAnsi="Arial" w:cs="Arial"/>
          <w:b/>
          <w:sz w:val="24"/>
          <w:szCs w:val="24"/>
        </w:rPr>
        <w:t xml:space="preserve">prawa do </w:t>
      </w:r>
      <w:r w:rsidRPr="00577014">
        <w:rPr>
          <w:rFonts w:ascii="Arial" w:hAnsi="Arial" w:cs="Arial"/>
          <w:b/>
          <w:sz w:val="24"/>
          <w:szCs w:val="24"/>
        </w:rPr>
        <w:t>rekompensat</w:t>
      </w:r>
      <w:r w:rsidR="00995DE5" w:rsidRPr="00577014">
        <w:rPr>
          <w:rFonts w:ascii="Arial" w:hAnsi="Arial" w:cs="Arial"/>
          <w:b/>
          <w:sz w:val="24"/>
          <w:szCs w:val="24"/>
        </w:rPr>
        <w:t>y</w:t>
      </w:r>
    </w:p>
    <w:p w14:paraId="2EA801D7" w14:textId="77777777" w:rsidR="00995DE5" w:rsidRPr="00577014" w:rsidRDefault="00995DE5" w:rsidP="00540FD9">
      <w:pPr>
        <w:spacing w:after="0" w:line="360" w:lineRule="auto"/>
        <w:jc w:val="center"/>
        <w:rPr>
          <w:rFonts w:ascii="Arial" w:hAnsi="Arial" w:cs="Arial"/>
          <w:b/>
          <w:sz w:val="24"/>
          <w:szCs w:val="24"/>
        </w:rPr>
      </w:pPr>
      <w:r w:rsidRPr="00577014">
        <w:rPr>
          <w:rFonts w:ascii="Arial" w:hAnsi="Arial" w:cs="Arial"/>
          <w:b/>
          <w:sz w:val="24"/>
          <w:szCs w:val="24"/>
        </w:rPr>
        <w:t>oraz ich wypłaty</w:t>
      </w:r>
    </w:p>
    <w:p w14:paraId="7E5B741C" w14:textId="77777777" w:rsidR="00540FD9" w:rsidRPr="00577014" w:rsidRDefault="00540FD9" w:rsidP="00540FD9">
      <w:pPr>
        <w:spacing w:after="0" w:line="360" w:lineRule="auto"/>
        <w:jc w:val="center"/>
        <w:rPr>
          <w:rFonts w:ascii="Arial" w:hAnsi="Arial" w:cs="Arial"/>
          <w:b/>
          <w:sz w:val="24"/>
          <w:szCs w:val="24"/>
        </w:rPr>
      </w:pPr>
    </w:p>
    <w:p w14:paraId="158262AA" w14:textId="1A5E9C70" w:rsidR="00B77B91" w:rsidRDefault="00B77B91" w:rsidP="0025438A">
      <w:pPr>
        <w:spacing w:after="0" w:line="360" w:lineRule="auto"/>
        <w:jc w:val="both"/>
        <w:rPr>
          <w:rFonts w:ascii="Arial" w:hAnsi="Arial" w:cs="Arial"/>
          <w:color w:val="FF0000"/>
          <w:sz w:val="24"/>
          <w:szCs w:val="24"/>
        </w:rPr>
      </w:pPr>
      <w:r w:rsidRPr="00577014">
        <w:rPr>
          <w:rFonts w:ascii="Arial" w:hAnsi="Arial" w:cs="Arial"/>
          <w:b/>
          <w:sz w:val="24"/>
          <w:szCs w:val="24"/>
        </w:rPr>
        <w:t xml:space="preserve">Art. </w:t>
      </w:r>
      <w:r>
        <w:rPr>
          <w:rFonts w:ascii="Arial" w:hAnsi="Arial" w:cs="Arial"/>
          <w:b/>
          <w:sz w:val="24"/>
          <w:szCs w:val="24"/>
        </w:rPr>
        <w:t>20</w:t>
      </w:r>
      <w:r w:rsidRPr="00577014">
        <w:rPr>
          <w:rFonts w:ascii="Arial" w:hAnsi="Arial" w:cs="Arial"/>
          <w:sz w:val="24"/>
          <w:szCs w:val="24"/>
        </w:rPr>
        <w:t xml:space="preserve">. 1. Do postępowań </w:t>
      </w:r>
      <w:r>
        <w:rPr>
          <w:rFonts w:ascii="Arial" w:hAnsi="Arial" w:cs="Arial"/>
          <w:sz w:val="24"/>
          <w:szCs w:val="24"/>
        </w:rPr>
        <w:t xml:space="preserve">w sprawach </w:t>
      </w:r>
      <w:r w:rsidRPr="00577014">
        <w:rPr>
          <w:rFonts w:ascii="Arial" w:hAnsi="Arial" w:cs="Arial"/>
          <w:sz w:val="24"/>
          <w:szCs w:val="24"/>
        </w:rPr>
        <w:t xml:space="preserve">o przyznanie prawa do odszkodowania lub prawa do rekompensaty stosuje się przepisy ustawy z dnia 14 czerwca 1960 r. kodeks postępowania administracyjnego </w:t>
      </w:r>
      <w:r w:rsidR="0037193C" w:rsidRPr="00A55647">
        <w:rPr>
          <w:rFonts w:ascii="Arial" w:hAnsi="Arial" w:cs="Arial"/>
          <w:sz w:val="24"/>
          <w:szCs w:val="24"/>
        </w:rPr>
        <w:t>(tekst jedn. Dz.U. z 2016 r. poz. 23, z późn. zm.)</w:t>
      </w:r>
      <w:r w:rsidR="00D559E5">
        <w:rPr>
          <w:rFonts w:ascii="Arial" w:hAnsi="Arial" w:cs="Arial"/>
          <w:sz w:val="24"/>
          <w:szCs w:val="24"/>
        </w:rPr>
        <w:t xml:space="preserve">, </w:t>
      </w:r>
      <w:r w:rsidRPr="00DE3FD1">
        <w:rPr>
          <w:rFonts w:ascii="Arial" w:hAnsi="Arial" w:cs="Arial"/>
          <w:sz w:val="24"/>
          <w:szCs w:val="24"/>
        </w:rPr>
        <w:t>chyba że przepisy niniejszej ustawy stanowią inaczej.</w:t>
      </w:r>
      <w:r w:rsidRPr="004B7F08">
        <w:rPr>
          <w:rFonts w:ascii="Arial" w:hAnsi="Arial" w:cs="Arial"/>
          <w:color w:val="FF0000"/>
          <w:sz w:val="24"/>
          <w:szCs w:val="24"/>
        </w:rPr>
        <w:t xml:space="preserve"> </w:t>
      </w:r>
      <w:r>
        <w:rPr>
          <w:rFonts w:ascii="Arial" w:hAnsi="Arial" w:cs="Arial"/>
          <w:color w:val="FF0000"/>
          <w:sz w:val="24"/>
          <w:szCs w:val="24"/>
        </w:rPr>
        <w:t xml:space="preserve"> </w:t>
      </w:r>
    </w:p>
    <w:p w14:paraId="460FDD6A" w14:textId="77777777" w:rsidR="00B77B91" w:rsidRDefault="00B77B91" w:rsidP="0025438A">
      <w:pPr>
        <w:spacing w:after="0" w:line="360" w:lineRule="auto"/>
        <w:jc w:val="both"/>
        <w:rPr>
          <w:rFonts w:ascii="Arial" w:hAnsi="Arial" w:cs="Arial"/>
          <w:color w:val="FF0000"/>
          <w:sz w:val="24"/>
          <w:szCs w:val="24"/>
        </w:rPr>
      </w:pPr>
    </w:p>
    <w:p w14:paraId="69ADF430" w14:textId="1EF9D895" w:rsidR="0025438A" w:rsidRPr="00577014" w:rsidRDefault="0035203C" w:rsidP="0025438A">
      <w:pPr>
        <w:spacing w:after="0" w:line="360" w:lineRule="auto"/>
        <w:jc w:val="both"/>
        <w:rPr>
          <w:rFonts w:ascii="Arial" w:hAnsi="Arial" w:cs="Arial"/>
          <w:sz w:val="24"/>
          <w:szCs w:val="24"/>
        </w:rPr>
      </w:pPr>
      <w:r>
        <w:rPr>
          <w:rFonts w:ascii="Arial" w:hAnsi="Arial" w:cs="Arial"/>
          <w:b/>
          <w:sz w:val="24"/>
          <w:szCs w:val="24"/>
        </w:rPr>
        <w:t>Art. 21</w:t>
      </w:r>
      <w:r w:rsidR="0025438A" w:rsidRPr="00577014">
        <w:rPr>
          <w:rFonts w:ascii="Arial" w:hAnsi="Arial" w:cs="Arial"/>
          <w:b/>
          <w:sz w:val="24"/>
          <w:szCs w:val="24"/>
        </w:rPr>
        <w:t>.</w:t>
      </w:r>
      <w:r w:rsidR="0025438A" w:rsidRPr="00577014">
        <w:rPr>
          <w:rFonts w:ascii="Arial" w:hAnsi="Arial" w:cs="Arial"/>
          <w:sz w:val="24"/>
          <w:szCs w:val="24"/>
        </w:rPr>
        <w:t xml:space="preserve"> 1.</w:t>
      </w:r>
      <w:r w:rsidR="00A14F4B" w:rsidRPr="00577014">
        <w:rPr>
          <w:rFonts w:ascii="Arial" w:hAnsi="Arial" w:cs="Arial"/>
          <w:sz w:val="24"/>
          <w:szCs w:val="24"/>
        </w:rPr>
        <w:t xml:space="preserve"> </w:t>
      </w:r>
      <w:r w:rsidR="009C4C81" w:rsidRPr="00577014">
        <w:rPr>
          <w:rFonts w:ascii="Arial" w:hAnsi="Arial" w:cs="Arial"/>
          <w:sz w:val="24"/>
          <w:szCs w:val="24"/>
        </w:rPr>
        <w:t>Wnioski</w:t>
      </w:r>
      <w:r w:rsidR="00D559E5">
        <w:rPr>
          <w:rFonts w:ascii="Arial" w:hAnsi="Arial" w:cs="Arial"/>
          <w:sz w:val="24"/>
          <w:szCs w:val="24"/>
        </w:rPr>
        <w:t xml:space="preserve"> o przyznanie prawa do odszkodowania albo prawa do rekompensaty</w:t>
      </w:r>
      <w:r w:rsidR="00A14F4B" w:rsidRPr="00B65864">
        <w:rPr>
          <w:rFonts w:ascii="Arial" w:hAnsi="Arial" w:cs="Arial"/>
          <w:color w:val="FF0000"/>
          <w:sz w:val="24"/>
          <w:szCs w:val="24"/>
        </w:rPr>
        <w:t xml:space="preserve"> </w:t>
      </w:r>
      <w:r w:rsidR="0025438A" w:rsidRPr="00577014">
        <w:rPr>
          <w:rFonts w:ascii="Arial" w:hAnsi="Arial" w:cs="Arial"/>
          <w:sz w:val="24"/>
          <w:szCs w:val="24"/>
        </w:rPr>
        <w:t>składa się do organu właściwego na urzędowym formularzu.</w:t>
      </w:r>
    </w:p>
    <w:p w14:paraId="517DB69E" w14:textId="77777777" w:rsidR="0025438A" w:rsidRPr="00577014" w:rsidRDefault="0025438A" w:rsidP="0025438A">
      <w:pPr>
        <w:spacing w:after="0" w:line="360" w:lineRule="auto"/>
        <w:jc w:val="both"/>
        <w:rPr>
          <w:rFonts w:ascii="Arial" w:hAnsi="Arial" w:cs="Arial"/>
          <w:sz w:val="24"/>
          <w:szCs w:val="24"/>
        </w:rPr>
      </w:pPr>
      <w:r w:rsidRPr="00577014">
        <w:rPr>
          <w:rFonts w:ascii="Arial" w:hAnsi="Arial" w:cs="Arial"/>
          <w:sz w:val="24"/>
          <w:szCs w:val="24"/>
        </w:rPr>
        <w:t>2. Minister właściwy do spraw Skarbu Państwa określi, w drodze rozporządzenia, wzór urzędowego formularza oraz sposób jego udostępnienia.</w:t>
      </w:r>
    </w:p>
    <w:p w14:paraId="5ED3BBCA" w14:textId="5360900A" w:rsidR="0025438A" w:rsidRPr="0055218B" w:rsidRDefault="00620057" w:rsidP="0025438A">
      <w:pPr>
        <w:spacing w:after="0" w:line="360" w:lineRule="auto"/>
        <w:jc w:val="both"/>
        <w:rPr>
          <w:rFonts w:ascii="Arial" w:hAnsi="Arial" w:cs="Arial"/>
          <w:sz w:val="24"/>
          <w:szCs w:val="24"/>
        </w:rPr>
      </w:pPr>
      <w:r w:rsidRPr="00577014">
        <w:rPr>
          <w:rFonts w:ascii="Arial" w:hAnsi="Arial" w:cs="Arial"/>
          <w:sz w:val="24"/>
          <w:szCs w:val="24"/>
        </w:rPr>
        <w:t xml:space="preserve">3. We wniosku, o którym mowa w </w:t>
      </w:r>
      <w:r w:rsidR="005D1334" w:rsidRPr="00577014">
        <w:rPr>
          <w:rFonts w:ascii="Arial" w:hAnsi="Arial" w:cs="Arial"/>
          <w:sz w:val="24"/>
          <w:szCs w:val="24"/>
        </w:rPr>
        <w:t xml:space="preserve">ust. 1 </w:t>
      </w:r>
      <w:r w:rsidRPr="00577014">
        <w:rPr>
          <w:rFonts w:ascii="Arial" w:hAnsi="Arial" w:cs="Arial"/>
          <w:sz w:val="24"/>
          <w:szCs w:val="24"/>
        </w:rPr>
        <w:t>należy wskazać jedną</w:t>
      </w:r>
      <w:r w:rsidR="00506DAD" w:rsidRPr="00577014">
        <w:rPr>
          <w:rFonts w:ascii="Arial" w:hAnsi="Arial" w:cs="Arial"/>
          <w:sz w:val="24"/>
          <w:szCs w:val="24"/>
        </w:rPr>
        <w:t xml:space="preserve"> z wybranych form</w:t>
      </w:r>
      <w:r w:rsidR="0037193C">
        <w:rPr>
          <w:rFonts w:ascii="Arial" w:hAnsi="Arial" w:cs="Arial"/>
          <w:sz w:val="24"/>
          <w:szCs w:val="24"/>
        </w:rPr>
        <w:t xml:space="preserve"> realizacji</w:t>
      </w:r>
      <w:r w:rsidR="00506DAD" w:rsidRPr="00577014">
        <w:rPr>
          <w:rFonts w:ascii="Arial" w:hAnsi="Arial" w:cs="Arial"/>
          <w:sz w:val="24"/>
          <w:szCs w:val="24"/>
        </w:rPr>
        <w:t xml:space="preserve"> </w:t>
      </w:r>
      <w:r w:rsidR="00506DAD" w:rsidRPr="0055218B">
        <w:rPr>
          <w:rFonts w:ascii="Arial" w:hAnsi="Arial" w:cs="Arial"/>
          <w:sz w:val="24"/>
          <w:szCs w:val="24"/>
        </w:rPr>
        <w:t xml:space="preserve">prawa do odszkodowania lub </w:t>
      </w:r>
      <w:r w:rsidR="009C4C81" w:rsidRPr="0055218B">
        <w:rPr>
          <w:rFonts w:ascii="Arial" w:hAnsi="Arial" w:cs="Arial"/>
          <w:sz w:val="24"/>
          <w:szCs w:val="24"/>
        </w:rPr>
        <w:t xml:space="preserve">prawa do </w:t>
      </w:r>
      <w:r w:rsidR="00506DAD" w:rsidRPr="0055218B">
        <w:rPr>
          <w:rFonts w:ascii="Arial" w:hAnsi="Arial" w:cs="Arial"/>
          <w:sz w:val="24"/>
          <w:szCs w:val="24"/>
        </w:rPr>
        <w:t>rekompensaty</w:t>
      </w:r>
      <w:r w:rsidR="008D0A9B" w:rsidRPr="0055218B">
        <w:rPr>
          <w:rFonts w:ascii="Arial" w:hAnsi="Arial" w:cs="Arial"/>
          <w:sz w:val="24"/>
          <w:szCs w:val="24"/>
        </w:rPr>
        <w:t xml:space="preserve">, określonych w art. </w:t>
      </w:r>
      <w:r w:rsidR="005D271A">
        <w:rPr>
          <w:rFonts w:ascii="Arial" w:hAnsi="Arial" w:cs="Arial"/>
          <w:sz w:val="24"/>
          <w:szCs w:val="24"/>
        </w:rPr>
        <w:t>24</w:t>
      </w:r>
      <w:r w:rsidR="007F0C13">
        <w:rPr>
          <w:rFonts w:ascii="Arial" w:hAnsi="Arial" w:cs="Arial"/>
          <w:sz w:val="24"/>
          <w:szCs w:val="24"/>
        </w:rPr>
        <w:t>.</w:t>
      </w:r>
    </w:p>
    <w:p w14:paraId="7BD81FE7" w14:textId="77777777" w:rsidR="00B65864" w:rsidRPr="00B74A29" w:rsidRDefault="00B65864" w:rsidP="00B65864">
      <w:pPr>
        <w:spacing w:after="0" w:line="360" w:lineRule="auto"/>
        <w:jc w:val="both"/>
        <w:rPr>
          <w:rFonts w:ascii="Arial" w:hAnsi="Arial" w:cs="Arial"/>
          <w:color w:val="7030A0"/>
          <w:sz w:val="24"/>
          <w:szCs w:val="24"/>
        </w:rPr>
      </w:pPr>
      <w:r>
        <w:rPr>
          <w:rFonts w:ascii="Arial" w:hAnsi="Arial" w:cs="Arial"/>
          <w:sz w:val="24"/>
          <w:szCs w:val="24"/>
        </w:rPr>
        <w:t>4. W przypadku, gdy p</w:t>
      </w:r>
      <w:r w:rsidRPr="00577014">
        <w:rPr>
          <w:rFonts w:ascii="Arial" w:hAnsi="Arial" w:cs="Arial"/>
          <w:sz w:val="24"/>
          <w:szCs w:val="24"/>
        </w:rPr>
        <w:t xml:space="preserve">rawo do odszkodowania lub prawo do </w:t>
      </w:r>
      <w:r w:rsidRPr="001473FF">
        <w:rPr>
          <w:rFonts w:ascii="Arial" w:hAnsi="Arial" w:cs="Arial"/>
          <w:sz w:val="24"/>
          <w:szCs w:val="24"/>
        </w:rPr>
        <w:t>rekompensaty</w:t>
      </w:r>
      <w:r>
        <w:rPr>
          <w:rFonts w:ascii="Arial" w:hAnsi="Arial" w:cs="Arial"/>
          <w:sz w:val="24"/>
          <w:szCs w:val="24"/>
        </w:rPr>
        <w:t xml:space="preserve"> przypada osobom współuprawnionym, wnioski mogą być składane odrębnie przez każdego współuprawnionego, a przyznanie i realizacja prawa </w:t>
      </w:r>
      <w:r w:rsidRPr="00577014">
        <w:rPr>
          <w:rFonts w:ascii="Arial" w:hAnsi="Arial" w:cs="Arial"/>
          <w:sz w:val="24"/>
          <w:szCs w:val="24"/>
        </w:rPr>
        <w:t xml:space="preserve">do odszkodowania lub </w:t>
      </w:r>
      <w:r>
        <w:rPr>
          <w:rFonts w:ascii="Arial" w:hAnsi="Arial" w:cs="Arial"/>
          <w:sz w:val="24"/>
          <w:szCs w:val="24"/>
        </w:rPr>
        <w:t>prawa</w:t>
      </w:r>
      <w:r w:rsidRPr="00577014">
        <w:rPr>
          <w:rFonts w:ascii="Arial" w:hAnsi="Arial" w:cs="Arial"/>
          <w:sz w:val="24"/>
          <w:szCs w:val="24"/>
        </w:rPr>
        <w:t xml:space="preserve"> do </w:t>
      </w:r>
      <w:r w:rsidRPr="001473FF">
        <w:rPr>
          <w:rFonts w:ascii="Arial" w:hAnsi="Arial" w:cs="Arial"/>
          <w:sz w:val="24"/>
          <w:szCs w:val="24"/>
        </w:rPr>
        <w:t>rekompensaty</w:t>
      </w:r>
      <w:r>
        <w:rPr>
          <w:rFonts w:ascii="Arial" w:hAnsi="Arial" w:cs="Arial"/>
          <w:sz w:val="24"/>
          <w:szCs w:val="24"/>
        </w:rPr>
        <w:t xml:space="preserve"> nie wymaga złożenia wniosków przez wszystkich współuprawnionych. </w:t>
      </w:r>
    </w:p>
    <w:p w14:paraId="2D4CD3DC" w14:textId="77777777" w:rsidR="00A96C16" w:rsidRDefault="00A96C16" w:rsidP="005D1334">
      <w:pPr>
        <w:spacing w:after="0" w:line="360" w:lineRule="auto"/>
        <w:jc w:val="both"/>
        <w:rPr>
          <w:rFonts w:ascii="Arial" w:hAnsi="Arial" w:cs="Arial"/>
          <w:sz w:val="24"/>
          <w:szCs w:val="24"/>
        </w:rPr>
      </w:pPr>
    </w:p>
    <w:p w14:paraId="77686AF9" w14:textId="71F67C15" w:rsidR="00A96C16" w:rsidRDefault="0035203C" w:rsidP="005D1334">
      <w:pPr>
        <w:spacing w:after="0" w:line="360" w:lineRule="auto"/>
        <w:jc w:val="both"/>
        <w:rPr>
          <w:rFonts w:ascii="Arial" w:hAnsi="Arial" w:cs="Arial"/>
          <w:sz w:val="24"/>
          <w:szCs w:val="24"/>
        </w:rPr>
      </w:pPr>
      <w:r>
        <w:rPr>
          <w:rFonts w:ascii="Arial" w:hAnsi="Arial" w:cs="Arial"/>
          <w:b/>
          <w:sz w:val="24"/>
          <w:szCs w:val="24"/>
        </w:rPr>
        <w:t>Art. 22</w:t>
      </w:r>
      <w:r w:rsidR="000343CD" w:rsidRPr="000343CD">
        <w:rPr>
          <w:rFonts w:ascii="Arial" w:hAnsi="Arial" w:cs="Arial"/>
          <w:b/>
          <w:sz w:val="24"/>
          <w:szCs w:val="24"/>
        </w:rPr>
        <w:t>.</w:t>
      </w:r>
      <w:r w:rsidR="00A96C16" w:rsidRPr="00A96C16">
        <w:rPr>
          <w:rFonts w:ascii="Arial" w:hAnsi="Arial" w:cs="Arial"/>
          <w:sz w:val="24"/>
          <w:szCs w:val="24"/>
        </w:rPr>
        <w:t xml:space="preserve"> 1. Do wniosku</w:t>
      </w:r>
      <w:r w:rsidR="00D559E5">
        <w:rPr>
          <w:rFonts w:ascii="Arial" w:hAnsi="Arial" w:cs="Arial"/>
          <w:sz w:val="24"/>
          <w:szCs w:val="24"/>
        </w:rPr>
        <w:t xml:space="preserve"> o przyznanie prawa do odszkodowania albo prawa do rekompensaty </w:t>
      </w:r>
      <w:r w:rsidR="00A96C16" w:rsidRPr="00A96C16">
        <w:rPr>
          <w:rFonts w:ascii="Arial" w:hAnsi="Arial" w:cs="Arial"/>
          <w:sz w:val="24"/>
          <w:szCs w:val="24"/>
        </w:rPr>
        <w:t xml:space="preserve">należy dołączyć </w:t>
      </w:r>
      <w:r w:rsidR="00A96C16">
        <w:rPr>
          <w:rFonts w:ascii="Arial" w:hAnsi="Arial" w:cs="Arial"/>
          <w:sz w:val="24"/>
          <w:szCs w:val="24"/>
        </w:rPr>
        <w:t>odpis księgi wieczystej lub inny dokument poświadczający prawo własności</w:t>
      </w:r>
      <w:r w:rsidR="009573CE">
        <w:rPr>
          <w:rFonts w:ascii="Arial" w:hAnsi="Arial" w:cs="Arial"/>
          <w:sz w:val="24"/>
          <w:szCs w:val="24"/>
        </w:rPr>
        <w:t xml:space="preserve"> nieruchomości w dniu jej przejęcia.</w:t>
      </w:r>
    </w:p>
    <w:p w14:paraId="7BDCBA4E" w14:textId="42EB6A46" w:rsidR="009573CE" w:rsidRDefault="009573CE" w:rsidP="005D1334">
      <w:pPr>
        <w:spacing w:after="0" w:line="360" w:lineRule="auto"/>
        <w:jc w:val="both"/>
        <w:rPr>
          <w:rFonts w:ascii="Arial" w:hAnsi="Arial" w:cs="Arial"/>
          <w:sz w:val="24"/>
          <w:szCs w:val="24"/>
        </w:rPr>
      </w:pPr>
      <w:r>
        <w:rPr>
          <w:rFonts w:ascii="Arial" w:hAnsi="Arial" w:cs="Arial"/>
          <w:sz w:val="24"/>
          <w:szCs w:val="24"/>
        </w:rPr>
        <w:t xml:space="preserve">2. Następca prawny dołącza dodatkowo do wniosku, </w:t>
      </w:r>
      <w:r w:rsidR="005D271A">
        <w:rPr>
          <w:rFonts w:ascii="Arial" w:hAnsi="Arial" w:cs="Arial"/>
          <w:sz w:val="24"/>
          <w:szCs w:val="24"/>
        </w:rPr>
        <w:t>o którym mowa w art. 16</w:t>
      </w:r>
      <w:r w:rsidR="009F7672">
        <w:rPr>
          <w:rFonts w:ascii="Arial" w:hAnsi="Arial" w:cs="Arial"/>
          <w:sz w:val="24"/>
          <w:szCs w:val="24"/>
        </w:rPr>
        <w:t xml:space="preserve"> ust</w:t>
      </w:r>
      <w:r w:rsidR="005D271A">
        <w:rPr>
          <w:rFonts w:ascii="Arial" w:hAnsi="Arial" w:cs="Arial"/>
          <w:sz w:val="24"/>
          <w:szCs w:val="24"/>
        </w:rPr>
        <w:t xml:space="preserve">. </w:t>
      </w:r>
      <w:r w:rsidR="00C61D9D">
        <w:rPr>
          <w:rFonts w:ascii="Arial" w:hAnsi="Arial" w:cs="Arial"/>
          <w:sz w:val="24"/>
          <w:szCs w:val="24"/>
        </w:rPr>
        <w:t xml:space="preserve">3 </w:t>
      </w:r>
      <w:r w:rsidR="005D271A">
        <w:rPr>
          <w:rFonts w:ascii="Arial" w:hAnsi="Arial" w:cs="Arial"/>
          <w:sz w:val="24"/>
          <w:szCs w:val="24"/>
        </w:rPr>
        <w:t>lub art. 19</w:t>
      </w:r>
      <w:r w:rsidRPr="00A96C16">
        <w:rPr>
          <w:rFonts w:ascii="Arial" w:hAnsi="Arial" w:cs="Arial"/>
          <w:sz w:val="24"/>
          <w:szCs w:val="24"/>
        </w:rPr>
        <w:t xml:space="preserve"> ust. 3</w:t>
      </w:r>
      <w:r>
        <w:rPr>
          <w:rFonts w:ascii="Arial" w:hAnsi="Arial" w:cs="Arial"/>
          <w:sz w:val="24"/>
          <w:szCs w:val="24"/>
        </w:rPr>
        <w:t xml:space="preserve"> postanowienie </w:t>
      </w:r>
      <w:r w:rsidR="007A66B2">
        <w:rPr>
          <w:rFonts w:ascii="Arial" w:hAnsi="Arial" w:cs="Arial"/>
          <w:sz w:val="24"/>
          <w:szCs w:val="24"/>
        </w:rPr>
        <w:t>o stwierdzeniu nabycia spadku lub akt poświadczenia dziedziczenia</w:t>
      </w:r>
      <w:r w:rsidR="00D0198F">
        <w:rPr>
          <w:rFonts w:ascii="Arial" w:hAnsi="Arial" w:cs="Arial"/>
          <w:sz w:val="24"/>
          <w:szCs w:val="24"/>
        </w:rPr>
        <w:t xml:space="preserve"> </w:t>
      </w:r>
      <w:r w:rsidR="004D6449" w:rsidRPr="00D559E5">
        <w:rPr>
          <w:rFonts w:ascii="Arial" w:hAnsi="Arial" w:cs="Arial"/>
          <w:sz w:val="24"/>
          <w:szCs w:val="24"/>
        </w:rPr>
        <w:t>lub inny dokument potwierdzający istnienie</w:t>
      </w:r>
      <w:r w:rsidR="00D440DF" w:rsidRPr="00D559E5">
        <w:rPr>
          <w:rFonts w:ascii="Arial" w:hAnsi="Arial" w:cs="Arial"/>
          <w:sz w:val="24"/>
          <w:szCs w:val="24"/>
        </w:rPr>
        <w:t xml:space="preserve"> następstwa prawnego</w:t>
      </w:r>
      <w:r w:rsidR="00D440DF">
        <w:rPr>
          <w:rFonts w:ascii="Arial" w:hAnsi="Arial" w:cs="Arial"/>
          <w:sz w:val="24"/>
          <w:szCs w:val="24"/>
        </w:rPr>
        <w:t xml:space="preserve"> </w:t>
      </w:r>
      <w:r w:rsidR="00D0198F">
        <w:rPr>
          <w:rFonts w:ascii="Arial" w:hAnsi="Arial" w:cs="Arial"/>
          <w:sz w:val="24"/>
          <w:szCs w:val="24"/>
        </w:rPr>
        <w:t xml:space="preserve">z zastrzeżeniem </w:t>
      </w:r>
      <w:r w:rsidR="00D0198F" w:rsidRPr="009F7672">
        <w:rPr>
          <w:rFonts w:ascii="Arial" w:hAnsi="Arial" w:cs="Arial"/>
          <w:sz w:val="24"/>
          <w:szCs w:val="24"/>
        </w:rPr>
        <w:t>art</w:t>
      </w:r>
      <w:r w:rsidR="005D271A">
        <w:rPr>
          <w:rFonts w:ascii="Arial" w:hAnsi="Arial" w:cs="Arial"/>
          <w:sz w:val="24"/>
          <w:szCs w:val="24"/>
        </w:rPr>
        <w:t>. 2</w:t>
      </w:r>
      <w:r w:rsidR="007F0C13">
        <w:rPr>
          <w:rFonts w:ascii="Arial" w:hAnsi="Arial" w:cs="Arial"/>
          <w:sz w:val="24"/>
          <w:szCs w:val="24"/>
        </w:rPr>
        <w:t>2</w:t>
      </w:r>
      <w:r w:rsidR="00D0198F" w:rsidRPr="009F7672">
        <w:rPr>
          <w:rFonts w:ascii="Arial" w:hAnsi="Arial" w:cs="Arial"/>
          <w:sz w:val="24"/>
          <w:szCs w:val="24"/>
        </w:rPr>
        <w:t xml:space="preserve"> ust. 3.</w:t>
      </w:r>
    </w:p>
    <w:p w14:paraId="0EE92A0E" w14:textId="77777777" w:rsidR="00C61D9D" w:rsidRPr="00FF2763" w:rsidRDefault="00C61D9D" w:rsidP="00C61D9D">
      <w:pPr>
        <w:spacing w:after="0" w:line="360" w:lineRule="auto"/>
        <w:jc w:val="both"/>
        <w:rPr>
          <w:rFonts w:ascii="Arial" w:hAnsi="Arial" w:cs="Arial"/>
          <w:sz w:val="24"/>
          <w:szCs w:val="24"/>
        </w:rPr>
      </w:pPr>
      <w:r w:rsidRPr="00FF2763">
        <w:rPr>
          <w:rFonts w:ascii="Arial" w:hAnsi="Arial" w:cs="Arial"/>
          <w:sz w:val="24"/>
          <w:szCs w:val="24"/>
        </w:rPr>
        <w:t xml:space="preserve">3. W przypadku istnienia wątpliwości w zakresie następstwa prawnego, organ właściwy może wystąpić do sądu powszechnego o ustalenie istnienia lub nieistnienia stosunku prawnego lub prawa. </w:t>
      </w:r>
    </w:p>
    <w:p w14:paraId="114CBBA4" w14:textId="57F2D978" w:rsidR="00C61D9D" w:rsidRPr="009F7672" w:rsidRDefault="00C61D9D" w:rsidP="005D1334">
      <w:pPr>
        <w:spacing w:after="0" w:line="360" w:lineRule="auto"/>
        <w:jc w:val="both"/>
        <w:rPr>
          <w:rFonts w:ascii="Arial" w:hAnsi="Arial" w:cs="Arial"/>
          <w:sz w:val="24"/>
          <w:szCs w:val="24"/>
        </w:rPr>
      </w:pPr>
      <w:r w:rsidRPr="00FF2763">
        <w:rPr>
          <w:rFonts w:ascii="Arial" w:hAnsi="Arial" w:cs="Arial"/>
          <w:sz w:val="24"/>
          <w:szCs w:val="24"/>
        </w:rPr>
        <w:t xml:space="preserve">4. Postępowanie w sprawie </w:t>
      </w:r>
      <w:r w:rsidR="00D559E5">
        <w:rPr>
          <w:rFonts w:ascii="Arial" w:hAnsi="Arial" w:cs="Arial"/>
          <w:sz w:val="24"/>
          <w:szCs w:val="24"/>
        </w:rPr>
        <w:t>prawa do odszkodowania lub prawa do rekompensaty</w:t>
      </w:r>
      <w:r w:rsidRPr="00FF2763">
        <w:rPr>
          <w:rFonts w:ascii="Arial" w:hAnsi="Arial" w:cs="Arial"/>
          <w:sz w:val="24"/>
          <w:szCs w:val="24"/>
        </w:rPr>
        <w:t xml:space="preserve"> zawiesza się do dnia uprawomocnienia się orzeczenia w sprawach, o których mowa w art. </w:t>
      </w:r>
      <w:r>
        <w:rPr>
          <w:rFonts w:ascii="Arial" w:hAnsi="Arial" w:cs="Arial"/>
          <w:sz w:val="24"/>
          <w:szCs w:val="24"/>
        </w:rPr>
        <w:t>22</w:t>
      </w:r>
      <w:r w:rsidRPr="00FF2763">
        <w:rPr>
          <w:rFonts w:ascii="Arial" w:hAnsi="Arial" w:cs="Arial"/>
          <w:sz w:val="24"/>
          <w:szCs w:val="24"/>
        </w:rPr>
        <w:t xml:space="preserve"> ust. </w:t>
      </w:r>
      <w:r w:rsidR="007F0C13">
        <w:rPr>
          <w:rFonts w:ascii="Arial" w:hAnsi="Arial" w:cs="Arial"/>
          <w:sz w:val="24"/>
          <w:szCs w:val="24"/>
        </w:rPr>
        <w:t>3</w:t>
      </w:r>
      <w:r w:rsidRPr="00FF2763">
        <w:rPr>
          <w:rFonts w:ascii="Arial" w:hAnsi="Arial" w:cs="Arial"/>
          <w:sz w:val="24"/>
          <w:szCs w:val="24"/>
        </w:rPr>
        <w:t xml:space="preserve">. </w:t>
      </w:r>
    </w:p>
    <w:p w14:paraId="5DE4393F" w14:textId="77777777" w:rsidR="007A66B2" w:rsidRDefault="007A66B2" w:rsidP="005D1334">
      <w:pPr>
        <w:spacing w:after="0" w:line="360" w:lineRule="auto"/>
        <w:jc w:val="both"/>
        <w:rPr>
          <w:rFonts w:ascii="Arial" w:hAnsi="Arial" w:cs="Arial"/>
          <w:sz w:val="24"/>
          <w:szCs w:val="24"/>
        </w:rPr>
      </w:pPr>
    </w:p>
    <w:p w14:paraId="177509EB" w14:textId="77777777" w:rsidR="00D0198F" w:rsidRDefault="0035203C" w:rsidP="005D1334">
      <w:pPr>
        <w:spacing w:after="0" w:line="360" w:lineRule="auto"/>
        <w:jc w:val="both"/>
        <w:rPr>
          <w:rFonts w:ascii="Arial" w:hAnsi="Arial" w:cs="Arial"/>
          <w:sz w:val="24"/>
          <w:szCs w:val="24"/>
        </w:rPr>
      </w:pPr>
      <w:r>
        <w:rPr>
          <w:rFonts w:ascii="Arial" w:hAnsi="Arial" w:cs="Arial"/>
          <w:b/>
          <w:sz w:val="24"/>
          <w:szCs w:val="24"/>
        </w:rPr>
        <w:lastRenderedPageBreak/>
        <w:t>Art. 23</w:t>
      </w:r>
      <w:r w:rsidR="007A66B2" w:rsidRPr="00667A28">
        <w:rPr>
          <w:rFonts w:ascii="Arial" w:hAnsi="Arial" w:cs="Arial"/>
          <w:b/>
          <w:sz w:val="24"/>
          <w:szCs w:val="24"/>
        </w:rPr>
        <w:t>.</w:t>
      </w:r>
      <w:r w:rsidR="007A66B2">
        <w:rPr>
          <w:rFonts w:ascii="Arial" w:hAnsi="Arial" w:cs="Arial"/>
          <w:sz w:val="24"/>
          <w:szCs w:val="24"/>
        </w:rPr>
        <w:t xml:space="preserve"> </w:t>
      </w:r>
      <w:r w:rsidR="00D0198F">
        <w:rPr>
          <w:rFonts w:ascii="Arial" w:hAnsi="Arial" w:cs="Arial"/>
          <w:sz w:val="24"/>
          <w:szCs w:val="24"/>
        </w:rPr>
        <w:t xml:space="preserve">1. </w:t>
      </w:r>
      <w:r w:rsidR="007A66B2">
        <w:rPr>
          <w:rFonts w:ascii="Arial" w:hAnsi="Arial" w:cs="Arial"/>
          <w:sz w:val="24"/>
          <w:szCs w:val="24"/>
        </w:rPr>
        <w:t xml:space="preserve">Jeżeli wniosek nie został złożony na odpowiednio wypełnionym formularzu lub nie dołączono do niego dokumentów, o których </w:t>
      </w:r>
      <w:r w:rsidR="007A66B2" w:rsidRPr="00AF3FBD">
        <w:rPr>
          <w:rFonts w:ascii="Arial" w:hAnsi="Arial" w:cs="Arial"/>
          <w:sz w:val="24"/>
          <w:szCs w:val="24"/>
        </w:rPr>
        <w:t>mowa w art</w:t>
      </w:r>
      <w:r w:rsidR="005D271A">
        <w:rPr>
          <w:rFonts w:ascii="Arial" w:hAnsi="Arial" w:cs="Arial"/>
          <w:sz w:val="24"/>
          <w:szCs w:val="24"/>
        </w:rPr>
        <w:t>. 22</w:t>
      </w:r>
      <w:r w:rsidR="00B00F22" w:rsidRPr="00AF3FBD">
        <w:rPr>
          <w:rFonts w:ascii="Arial" w:hAnsi="Arial" w:cs="Arial"/>
          <w:sz w:val="24"/>
          <w:szCs w:val="24"/>
        </w:rPr>
        <w:t>,</w:t>
      </w:r>
      <w:r w:rsidR="00B00F22">
        <w:rPr>
          <w:rFonts w:ascii="Arial" w:hAnsi="Arial" w:cs="Arial"/>
          <w:color w:val="FF0000"/>
          <w:sz w:val="24"/>
          <w:szCs w:val="24"/>
        </w:rPr>
        <w:t xml:space="preserve"> </w:t>
      </w:r>
      <w:r w:rsidR="00B00F22">
        <w:rPr>
          <w:rFonts w:ascii="Arial" w:hAnsi="Arial" w:cs="Arial"/>
          <w:sz w:val="24"/>
          <w:szCs w:val="24"/>
        </w:rPr>
        <w:t xml:space="preserve">właściwy organ niezwłocznie wzywa wnioskodawcę do usunięcia braków. </w:t>
      </w:r>
    </w:p>
    <w:p w14:paraId="000A42A8" w14:textId="091F1320" w:rsidR="007A66B2" w:rsidRDefault="00D0198F" w:rsidP="005D1334">
      <w:pPr>
        <w:spacing w:after="0" w:line="360" w:lineRule="auto"/>
        <w:jc w:val="both"/>
        <w:rPr>
          <w:rFonts w:ascii="Arial" w:hAnsi="Arial" w:cs="Arial"/>
          <w:sz w:val="24"/>
          <w:szCs w:val="24"/>
        </w:rPr>
      </w:pPr>
      <w:r>
        <w:rPr>
          <w:rFonts w:ascii="Arial" w:hAnsi="Arial" w:cs="Arial"/>
          <w:sz w:val="24"/>
          <w:szCs w:val="24"/>
        </w:rPr>
        <w:t xml:space="preserve">2. </w:t>
      </w:r>
      <w:r w:rsidR="00B00F22">
        <w:rPr>
          <w:rFonts w:ascii="Arial" w:hAnsi="Arial" w:cs="Arial"/>
          <w:sz w:val="24"/>
          <w:szCs w:val="24"/>
        </w:rPr>
        <w:t>Jeżeli braki nie zostaną usunięte w terminie 30 dni od dnia doręczen</w:t>
      </w:r>
      <w:r w:rsidR="00310654">
        <w:rPr>
          <w:rFonts w:ascii="Arial" w:hAnsi="Arial" w:cs="Arial"/>
          <w:sz w:val="24"/>
          <w:szCs w:val="24"/>
        </w:rPr>
        <w:t xml:space="preserve">ia wezwania do usunięcia braków, </w:t>
      </w:r>
      <w:r w:rsidR="00B00F22">
        <w:rPr>
          <w:rFonts w:ascii="Arial" w:hAnsi="Arial" w:cs="Arial"/>
          <w:sz w:val="24"/>
          <w:szCs w:val="24"/>
        </w:rPr>
        <w:t>wniosek pozostawia się bez rozpoznania.</w:t>
      </w:r>
    </w:p>
    <w:p w14:paraId="353FEF5D" w14:textId="77777777" w:rsidR="00C61D9D" w:rsidRDefault="00D0198F" w:rsidP="005D1334">
      <w:pPr>
        <w:spacing w:after="0" w:line="360" w:lineRule="auto"/>
        <w:jc w:val="both"/>
        <w:rPr>
          <w:rFonts w:ascii="Arial" w:hAnsi="Arial" w:cs="Arial"/>
          <w:sz w:val="24"/>
          <w:szCs w:val="24"/>
        </w:rPr>
      </w:pPr>
      <w:r>
        <w:rPr>
          <w:rFonts w:ascii="Arial" w:hAnsi="Arial" w:cs="Arial"/>
          <w:sz w:val="24"/>
          <w:szCs w:val="24"/>
        </w:rPr>
        <w:t>3. W r</w:t>
      </w:r>
      <w:r w:rsidR="00456EA3">
        <w:rPr>
          <w:rFonts w:ascii="Arial" w:hAnsi="Arial" w:cs="Arial"/>
          <w:sz w:val="24"/>
          <w:szCs w:val="24"/>
        </w:rPr>
        <w:t>a</w:t>
      </w:r>
      <w:r>
        <w:rPr>
          <w:rFonts w:ascii="Arial" w:hAnsi="Arial" w:cs="Arial"/>
          <w:sz w:val="24"/>
          <w:szCs w:val="24"/>
        </w:rPr>
        <w:t xml:space="preserve">zie złożenia przez </w:t>
      </w:r>
      <w:r w:rsidR="00456EA3">
        <w:rPr>
          <w:rFonts w:ascii="Arial" w:hAnsi="Arial" w:cs="Arial"/>
          <w:sz w:val="24"/>
          <w:szCs w:val="24"/>
        </w:rPr>
        <w:t>wnioskodawcę dokumentu świadczącego o wszczęciu postępowania w sprawie stwierdzenia nabycia spadku, postępowanie w sprawie przyznania prawa do odszkodowania lub prawa do rekompensaty zawiesza się do dnia uprawomocnienia się postanowienia o stwierdzeniu nabycia spadku</w:t>
      </w:r>
      <w:r w:rsidR="008D4377">
        <w:rPr>
          <w:rFonts w:ascii="Arial" w:hAnsi="Arial" w:cs="Arial"/>
          <w:sz w:val="24"/>
          <w:szCs w:val="24"/>
        </w:rPr>
        <w:t>.</w:t>
      </w:r>
      <w:r w:rsidR="00916459">
        <w:rPr>
          <w:rFonts w:ascii="Arial" w:hAnsi="Arial" w:cs="Arial"/>
          <w:sz w:val="24"/>
          <w:szCs w:val="24"/>
        </w:rPr>
        <w:t xml:space="preserve"> </w:t>
      </w:r>
    </w:p>
    <w:p w14:paraId="24ABE90C" w14:textId="7D6A30FA" w:rsidR="00456EA3" w:rsidRDefault="00456EA3" w:rsidP="005D1334">
      <w:pPr>
        <w:spacing w:after="0" w:line="360" w:lineRule="auto"/>
        <w:jc w:val="both"/>
        <w:rPr>
          <w:rFonts w:ascii="Arial" w:hAnsi="Arial" w:cs="Arial"/>
          <w:sz w:val="24"/>
          <w:szCs w:val="24"/>
        </w:rPr>
      </w:pPr>
      <w:r>
        <w:rPr>
          <w:rFonts w:ascii="Arial" w:hAnsi="Arial" w:cs="Arial"/>
          <w:sz w:val="24"/>
          <w:szCs w:val="24"/>
        </w:rPr>
        <w:t>4. Wnioskodawca w terminie 30 dni od dnia uprawomocnienia się postanowienia o stwierdzeniu nabyci</w:t>
      </w:r>
      <w:r w:rsidR="00C61D9D">
        <w:rPr>
          <w:rFonts w:ascii="Arial" w:hAnsi="Arial" w:cs="Arial"/>
          <w:sz w:val="24"/>
          <w:szCs w:val="24"/>
        </w:rPr>
        <w:t>a</w:t>
      </w:r>
      <w:r>
        <w:rPr>
          <w:rFonts w:ascii="Arial" w:hAnsi="Arial" w:cs="Arial"/>
          <w:sz w:val="24"/>
          <w:szCs w:val="24"/>
        </w:rPr>
        <w:t xml:space="preserve"> spadku, przedstawi organowi właściwemu to postanowienie.</w:t>
      </w:r>
    </w:p>
    <w:p w14:paraId="721825CF" w14:textId="77777777" w:rsidR="00D0198F" w:rsidRDefault="00456EA3" w:rsidP="005D1334">
      <w:pPr>
        <w:spacing w:after="0" w:line="360" w:lineRule="auto"/>
        <w:jc w:val="both"/>
        <w:rPr>
          <w:rFonts w:ascii="Arial" w:hAnsi="Arial" w:cs="Arial"/>
          <w:sz w:val="24"/>
          <w:szCs w:val="24"/>
        </w:rPr>
      </w:pPr>
      <w:r>
        <w:rPr>
          <w:rFonts w:ascii="Arial" w:hAnsi="Arial" w:cs="Arial"/>
          <w:sz w:val="24"/>
          <w:szCs w:val="24"/>
        </w:rPr>
        <w:t xml:space="preserve">5. W przypadku niezachowania terminu określonego w ust. 4 prawo do odszkodowania lub prawo do rekompensaty wynikające z ustawy wygasają.       </w:t>
      </w:r>
    </w:p>
    <w:p w14:paraId="03440004" w14:textId="77777777" w:rsidR="00964E75" w:rsidRPr="00577014" w:rsidRDefault="00964E75" w:rsidP="0025438A">
      <w:pPr>
        <w:spacing w:after="0" w:line="360" w:lineRule="auto"/>
        <w:jc w:val="both"/>
        <w:rPr>
          <w:rFonts w:ascii="Arial" w:hAnsi="Arial" w:cs="Arial"/>
          <w:sz w:val="24"/>
          <w:szCs w:val="24"/>
        </w:rPr>
      </w:pPr>
    </w:p>
    <w:p w14:paraId="62C15E63" w14:textId="77777777" w:rsidR="00506DAD" w:rsidRPr="00577014" w:rsidRDefault="005D1334" w:rsidP="0025438A">
      <w:pPr>
        <w:spacing w:after="0" w:line="360" w:lineRule="auto"/>
        <w:jc w:val="both"/>
        <w:rPr>
          <w:rFonts w:ascii="Arial" w:hAnsi="Arial" w:cs="Arial"/>
          <w:sz w:val="24"/>
          <w:szCs w:val="24"/>
        </w:rPr>
      </w:pPr>
      <w:r w:rsidRPr="00577014">
        <w:rPr>
          <w:rFonts w:ascii="Arial" w:hAnsi="Arial" w:cs="Arial"/>
          <w:b/>
          <w:sz w:val="24"/>
          <w:szCs w:val="24"/>
        </w:rPr>
        <w:t>Ar</w:t>
      </w:r>
      <w:r w:rsidR="0035203C">
        <w:rPr>
          <w:rFonts w:ascii="Arial" w:hAnsi="Arial" w:cs="Arial"/>
          <w:b/>
          <w:sz w:val="24"/>
          <w:szCs w:val="24"/>
        </w:rPr>
        <w:t>t. 24</w:t>
      </w:r>
      <w:r w:rsidR="00506DAD" w:rsidRPr="00577014">
        <w:rPr>
          <w:rFonts w:ascii="Arial" w:hAnsi="Arial" w:cs="Arial"/>
          <w:b/>
          <w:sz w:val="24"/>
          <w:szCs w:val="24"/>
        </w:rPr>
        <w:t>.</w:t>
      </w:r>
      <w:r w:rsidR="00506DAD" w:rsidRPr="00577014">
        <w:rPr>
          <w:rFonts w:ascii="Arial" w:hAnsi="Arial" w:cs="Arial"/>
          <w:sz w:val="24"/>
          <w:szCs w:val="24"/>
        </w:rPr>
        <w:t xml:space="preserve"> 1. Prawo do odszkodowania</w:t>
      </w:r>
      <w:r w:rsidR="005D271A">
        <w:rPr>
          <w:rFonts w:ascii="Arial" w:hAnsi="Arial" w:cs="Arial"/>
          <w:sz w:val="24"/>
          <w:szCs w:val="24"/>
        </w:rPr>
        <w:t>, z zastrzeżeniem art. 18</w:t>
      </w:r>
      <w:r w:rsidR="00506DAD" w:rsidRPr="00577014">
        <w:rPr>
          <w:rFonts w:ascii="Arial" w:hAnsi="Arial" w:cs="Arial"/>
          <w:sz w:val="24"/>
          <w:szCs w:val="24"/>
        </w:rPr>
        <w:t xml:space="preserve"> lub </w:t>
      </w:r>
      <w:r w:rsidR="00333779" w:rsidRPr="00577014">
        <w:rPr>
          <w:rFonts w:ascii="Arial" w:hAnsi="Arial" w:cs="Arial"/>
          <w:sz w:val="24"/>
          <w:szCs w:val="24"/>
        </w:rPr>
        <w:t xml:space="preserve">prawo do </w:t>
      </w:r>
      <w:r w:rsidR="00506DAD" w:rsidRPr="00577014">
        <w:rPr>
          <w:rFonts w:ascii="Arial" w:hAnsi="Arial" w:cs="Arial"/>
          <w:sz w:val="24"/>
          <w:szCs w:val="24"/>
        </w:rPr>
        <w:t>rekompensaty jest realizowane w jednej z następujących form:</w:t>
      </w:r>
    </w:p>
    <w:p w14:paraId="2F4EDA01" w14:textId="0C7F1B72" w:rsidR="00506DAD" w:rsidRPr="00F31802" w:rsidRDefault="00506DAD" w:rsidP="00F31802">
      <w:pPr>
        <w:pStyle w:val="Akapitzlist"/>
        <w:numPr>
          <w:ilvl w:val="0"/>
          <w:numId w:val="8"/>
        </w:numPr>
        <w:spacing w:after="0" w:line="360" w:lineRule="auto"/>
        <w:ind w:left="0" w:firstLine="0"/>
        <w:jc w:val="both"/>
        <w:rPr>
          <w:rFonts w:ascii="Arial" w:hAnsi="Arial" w:cs="Arial"/>
          <w:sz w:val="24"/>
          <w:szCs w:val="24"/>
        </w:rPr>
      </w:pPr>
      <w:r w:rsidRPr="00F31802">
        <w:rPr>
          <w:rFonts w:ascii="Arial" w:hAnsi="Arial" w:cs="Arial"/>
          <w:sz w:val="24"/>
          <w:szCs w:val="24"/>
        </w:rPr>
        <w:t xml:space="preserve">przyznanie </w:t>
      </w:r>
      <w:r w:rsidR="00F253A4" w:rsidRPr="00F31802">
        <w:rPr>
          <w:rFonts w:ascii="Arial" w:hAnsi="Arial" w:cs="Arial"/>
          <w:sz w:val="24"/>
          <w:szCs w:val="24"/>
        </w:rPr>
        <w:t xml:space="preserve">jednorazowo </w:t>
      </w:r>
      <w:r w:rsidRPr="00F31802">
        <w:rPr>
          <w:rFonts w:ascii="Arial" w:hAnsi="Arial" w:cs="Arial"/>
          <w:sz w:val="24"/>
          <w:szCs w:val="24"/>
        </w:rPr>
        <w:t xml:space="preserve">równowartości odszkodowania lub rekompensaty w </w:t>
      </w:r>
      <w:r w:rsidR="00BB40EE" w:rsidRPr="00F31802">
        <w:rPr>
          <w:rFonts w:ascii="Arial" w:hAnsi="Arial" w:cs="Arial"/>
          <w:sz w:val="24"/>
          <w:szCs w:val="24"/>
        </w:rPr>
        <w:t>obligacjach e</w:t>
      </w:r>
      <w:r w:rsidR="00333779" w:rsidRPr="00F31802">
        <w:rPr>
          <w:rFonts w:ascii="Arial" w:hAnsi="Arial" w:cs="Arial"/>
          <w:sz w:val="24"/>
          <w:szCs w:val="24"/>
        </w:rPr>
        <w:t>mitowanych przez</w:t>
      </w:r>
      <w:r w:rsidR="00BB40EE" w:rsidRPr="00F31802">
        <w:rPr>
          <w:rFonts w:ascii="Arial" w:hAnsi="Arial" w:cs="Arial"/>
          <w:sz w:val="24"/>
          <w:szCs w:val="24"/>
        </w:rPr>
        <w:t xml:space="preserve"> </w:t>
      </w:r>
      <w:r w:rsidR="00A46420">
        <w:rPr>
          <w:rFonts w:ascii="Arial" w:hAnsi="Arial" w:cs="Arial"/>
          <w:sz w:val="24"/>
          <w:szCs w:val="24"/>
        </w:rPr>
        <w:t>Skarb Państwa</w:t>
      </w:r>
      <w:r w:rsidR="000E08F6" w:rsidRPr="0037193C">
        <w:rPr>
          <w:rFonts w:ascii="Arial" w:hAnsi="Arial" w:cs="Arial"/>
          <w:sz w:val="24"/>
          <w:szCs w:val="24"/>
        </w:rPr>
        <w:t>,</w:t>
      </w:r>
      <w:r w:rsidR="000E08F6">
        <w:rPr>
          <w:rFonts w:ascii="Arial" w:hAnsi="Arial" w:cs="Arial"/>
          <w:sz w:val="24"/>
          <w:szCs w:val="24"/>
        </w:rPr>
        <w:t xml:space="preserve"> </w:t>
      </w:r>
    </w:p>
    <w:p w14:paraId="06D7E2B2" w14:textId="73F1F8B6" w:rsidR="00F359E0" w:rsidRPr="00F359E0" w:rsidRDefault="00506DAD" w:rsidP="00F359E0">
      <w:pPr>
        <w:pStyle w:val="Akapitzlist"/>
        <w:numPr>
          <w:ilvl w:val="0"/>
          <w:numId w:val="8"/>
        </w:numPr>
        <w:spacing w:after="0" w:line="360" w:lineRule="auto"/>
        <w:ind w:left="0" w:firstLine="0"/>
        <w:jc w:val="both"/>
        <w:rPr>
          <w:rFonts w:ascii="Arial" w:hAnsi="Arial" w:cs="Arial"/>
          <w:sz w:val="24"/>
          <w:szCs w:val="24"/>
        </w:rPr>
      </w:pPr>
      <w:r w:rsidRPr="00F31802">
        <w:rPr>
          <w:rFonts w:ascii="Arial" w:hAnsi="Arial" w:cs="Arial"/>
          <w:sz w:val="24"/>
          <w:szCs w:val="24"/>
        </w:rPr>
        <w:t>świadczenie pieniężne</w:t>
      </w:r>
      <w:r w:rsidR="00766CA4" w:rsidRPr="00F31802">
        <w:rPr>
          <w:rFonts w:ascii="Arial" w:hAnsi="Arial" w:cs="Arial"/>
          <w:sz w:val="24"/>
          <w:szCs w:val="24"/>
        </w:rPr>
        <w:t xml:space="preserve"> wypłacane z </w:t>
      </w:r>
      <w:r w:rsidR="009F366C" w:rsidRPr="00F31802">
        <w:rPr>
          <w:rFonts w:ascii="Arial" w:hAnsi="Arial" w:cs="Arial"/>
          <w:sz w:val="24"/>
          <w:szCs w:val="24"/>
        </w:rPr>
        <w:t xml:space="preserve">Dekretowego </w:t>
      </w:r>
      <w:r w:rsidR="00D559E5">
        <w:rPr>
          <w:rFonts w:ascii="Arial" w:hAnsi="Arial" w:cs="Arial"/>
          <w:sz w:val="24"/>
          <w:szCs w:val="24"/>
        </w:rPr>
        <w:t xml:space="preserve">Funduszu </w:t>
      </w:r>
      <w:r w:rsidR="00766CA4" w:rsidRPr="00F31802">
        <w:rPr>
          <w:rFonts w:ascii="Arial" w:hAnsi="Arial" w:cs="Arial"/>
          <w:sz w:val="24"/>
          <w:szCs w:val="24"/>
        </w:rPr>
        <w:t>Rekompensacyjn</w:t>
      </w:r>
      <w:r w:rsidR="00AF3FBD">
        <w:rPr>
          <w:rFonts w:ascii="Arial" w:hAnsi="Arial" w:cs="Arial"/>
          <w:sz w:val="24"/>
          <w:szCs w:val="24"/>
        </w:rPr>
        <w:t>ego,</w:t>
      </w:r>
      <w:r w:rsidR="005D271A">
        <w:rPr>
          <w:rFonts w:ascii="Arial" w:hAnsi="Arial" w:cs="Arial"/>
          <w:sz w:val="24"/>
          <w:szCs w:val="24"/>
        </w:rPr>
        <w:t xml:space="preserve"> o którym mowa w art. 26</w:t>
      </w:r>
      <w:r w:rsidR="00F31802">
        <w:rPr>
          <w:rFonts w:ascii="Arial" w:hAnsi="Arial" w:cs="Arial"/>
          <w:sz w:val="24"/>
          <w:szCs w:val="24"/>
        </w:rPr>
        <w:t>.</w:t>
      </w:r>
    </w:p>
    <w:p w14:paraId="31ACE06A" w14:textId="77777777" w:rsidR="00D05E37" w:rsidRPr="00577014" w:rsidRDefault="00D05E37" w:rsidP="0025438A">
      <w:pPr>
        <w:spacing w:after="0" w:line="360" w:lineRule="auto"/>
        <w:jc w:val="both"/>
        <w:rPr>
          <w:rFonts w:ascii="Arial" w:hAnsi="Arial" w:cs="Arial"/>
          <w:sz w:val="24"/>
          <w:szCs w:val="24"/>
        </w:rPr>
      </w:pPr>
    </w:p>
    <w:p w14:paraId="502A08CA" w14:textId="5F9E4CC4" w:rsidR="00EC39DF" w:rsidRPr="00577014" w:rsidRDefault="0035203C" w:rsidP="0025438A">
      <w:pPr>
        <w:spacing w:after="0" w:line="360" w:lineRule="auto"/>
        <w:jc w:val="both"/>
        <w:rPr>
          <w:rFonts w:ascii="Arial" w:hAnsi="Arial" w:cs="Arial"/>
          <w:sz w:val="24"/>
          <w:szCs w:val="24"/>
        </w:rPr>
      </w:pPr>
      <w:r>
        <w:rPr>
          <w:rFonts w:ascii="Arial" w:hAnsi="Arial" w:cs="Arial"/>
          <w:b/>
          <w:sz w:val="24"/>
          <w:szCs w:val="24"/>
        </w:rPr>
        <w:t>Art. 25</w:t>
      </w:r>
      <w:r w:rsidR="00D05E37" w:rsidRPr="00577014">
        <w:rPr>
          <w:rFonts w:ascii="Arial" w:hAnsi="Arial" w:cs="Arial"/>
          <w:b/>
          <w:sz w:val="24"/>
          <w:szCs w:val="24"/>
        </w:rPr>
        <w:t>.</w:t>
      </w:r>
      <w:r w:rsidR="00D05E37" w:rsidRPr="00577014">
        <w:rPr>
          <w:rFonts w:ascii="Arial" w:hAnsi="Arial" w:cs="Arial"/>
          <w:sz w:val="24"/>
          <w:szCs w:val="24"/>
        </w:rPr>
        <w:t xml:space="preserve"> 1. </w:t>
      </w:r>
      <w:r w:rsidR="00EC39DF" w:rsidRPr="00577014">
        <w:rPr>
          <w:rFonts w:ascii="Arial" w:hAnsi="Arial" w:cs="Arial"/>
          <w:sz w:val="24"/>
          <w:szCs w:val="24"/>
        </w:rPr>
        <w:t xml:space="preserve">Wypłata </w:t>
      </w:r>
      <w:r w:rsidR="00B773F2" w:rsidRPr="00577014">
        <w:rPr>
          <w:rFonts w:ascii="Arial" w:hAnsi="Arial" w:cs="Arial"/>
          <w:sz w:val="24"/>
          <w:szCs w:val="24"/>
        </w:rPr>
        <w:t xml:space="preserve">świadczenia pieniężnego z tytułu </w:t>
      </w:r>
      <w:r w:rsidR="00EC39DF" w:rsidRPr="00577014">
        <w:rPr>
          <w:rFonts w:ascii="Arial" w:hAnsi="Arial" w:cs="Arial"/>
          <w:sz w:val="24"/>
          <w:szCs w:val="24"/>
        </w:rPr>
        <w:t>odszkodowania lub rekompensaty następuje w</w:t>
      </w:r>
      <w:r w:rsidR="00607DB7">
        <w:rPr>
          <w:rFonts w:ascii="Arial" w:hAnsi="Arial" w:cs="Arial"/>
          <w:sz w:val="24"/>
          <w:szCs w:val="24"/>
        </w:rPr>
        <w:t xml:space="preserve"> nie więcej niż </w:t>
      </w:r>
      <w:r w:rsidR="00A46420">
        <w:rPr>
          <w:rFonts w:ascii="Arial" w:hAnsi="Arial" w:cs="Arial"/>
          <w:sz w:val="24"/>
          <w:szCs w:val="24"/>
        </w:rPr>
        <w:t>10</w:t>
      </w:r>
      <w:r w:rsidR="0067583B" w:rsidRPr="00577014">
        <w:rPr>
          <w:rFonts w:ascii="Arial" w:hAnsi="Arial" w:cs="Arial"/>
          <w:sz w:val="24"/>
          <w:szCs w:val="24"/>
        </w:rPr>
        <w:t xml:space="preserve"> </w:t>
      </w:r>
      <w:r w:rsidR="00EC39DF" w:rsidRPr="00577014">
        <w:rPr>
          <w:rFonts w:ascii="Arial" w:hAnsi="Arial" w:cs="Arial"/>
          <w:sz w:val="24"/>
          <w:szCs w:val="24"/>
        </w:rPr>
        <w:t>równych ratach rocznych i podlega waloryzacji.</w:t>
      </w:r>
    </w:p>
    <w:p w14:paraId="77A015C1" w14:textId="77777777" w:rsidR="00EC39DF" w:rsidRPr="00577014" w:rsidRDefault="00EC39DF" w:rsidP="0025438A">
      <w:pPr>
        <w:spacing w:after="0" w:line="360" w:lineRule="auto"/>
        <w:jc w:val="both"/>
        <w:rPr>
          <w:rFonts w:ascii="Arial" w:hAnsi="Arial" w:cs="Arial"/>
          <w:sz w:val="24"/>
          <w:szCs w:val="24"/>
        </w:rPr>
      </w:pPr>
      <w:r w:rsidRPr="00577014">
        <w:rPr>
          <w:rFonts w:ascii="Arial" w:hAnsi="Arial" w:cs="Arial"/>
          <w:sz w:val="24"/>
          <w:szCs w:val="24"/>
        </w:rPr>
        <w:t xml:space="preserve">2. Pierwsza rata </w:t>
      </w:r>
      <w:r w:rsidR="004D22B1" w:rsidRPr="00577014">
        <w:rPr>
          <w:rFonts w:ascii="Arial" w:hAnsi="Arial" w:cs="Arial"/>
          <w:sz w:val="24"/>
          <w:szCs w:val="24"/>
        </w:rPr>
        <w:t xml:space="preserve">świadczenia pieniężnego z tytułu </w:t>
      </w:r>
      <w:r w:rsidRPr="00577014">
        <w:rPr>
          <w:rFonts w:ascii="Arial" w:hAnsi="Arial" w:cs="Arial"/>
          <w:sz w:val="24"/>
          <w:szCs w:val="24"/>
        </w:rPr>
        <w:t xml:space="preserve">odszkodowania lub rekompensaty wypłacana jest w terminie 6 miesięcy od dnia, w którym decyzja o przyznaniu </w:t>
      </w:r>
      <w:r w:rsidR="004D22B1" w:rsidRPr="00577014">
        <w:rPr>
          <w:rFonts w:ascii="Arial" w:hAnsi="Arial" w:cs="Arial"/>
          <w:sz w:val="24"/>
          <w:szCs w:val="24"/>
        </w:rPr>
        <w:t xml:space="preserve">prawa do </w:t>
      </w:r>
      <w:r w:rsidRPr="00577014">
        <w:rPr>
          <w:rFonts w:ascii="Arial" w:hAnsi="Arial" w:cs="Arial"/>
          <w:sz w:val="24"/>
          <w:szCs w:val="24"/>
        </w:rPr>
        <w:t xml:space="preserve">odszkodowania lub </w:t>
      </w:r>
      <w:r w:rsidR="004D22B1" w:rsidRPr="00577014">
        <w:rPr>
          <w:rFonts w:ascii="Arial" w:hAnsi="Arial" w:cs="Arial"/>
          <w:sz w:val="24"/>
          <w:szCs w:val="24"/>
        </w:rPr>
        <w:t xml:space="preserve">prawa do </w:t>
      </w:r>
      <w:r w:rsidRPr="00577014">
        <w:rPr>
          <w:rFonts w:ascii="Arial" w:hAnsi="Arial" w:cs="Arial"/>
          <w:sz w:val="24"/>
          <w:szCs w:val="24"/>
        </w:rPr>
        <w:t>rekompensaty stała się ostateczna.</w:t>
      </w:r>
    </w:p>
    <w:p w14:paraId="536F8E4A" w14:textId="77777777" w:rsidR="009F366C" w:rsidRPr="00577014" w:rsidRDefault="00EC39DF" w:rsidP="0025438A">
      <w:pPr>
        <w:spacing w:after="0" w:line="360" w:lineRule="auto"/>
        <w:jc w:val="both"/>
        <w:rPr>
          <w:rFonts w:ascii="Arial" w:hAnsi="Arial" w:cs="Arial"/>
          <w:sz w:val="24"/>
          <w:szCs w:val="24"/>
        </w:rPr>
      </w:pPr>
      <w:r w:rsidRPr="00577014">
        <w:rPr>
          <w:rFonts w:ascii="Arial" w:hAnsi="Arial" w:cs="Arial"/>
          <w:sz w:val="24"/>
          <w:szCs w:val="24"/>
        </w:rPr>
        <w:t xml:space="preserve">3. Waloryzacja obliczana </w:t>
      </w:r>
      <w:r w:rsidR="00FC47EA">
        <w:rPr>
          <w:rFonts w:ascii="Arial" w:hAnsi="Arial" w:cs="Arial"/>
          <w:sz w:val="24"/>
          <w:szCs w:val="24"/>
        </w:rPr>
        <w:t>jest</w:t>
      </w:r>
      <w:r w:rsidR="00FC47EA" w:rsidRPr="00577014">
        <w:rPr>
          <w:rFonts w:ascii="Arial" w:hAnsi="Arial" w:cs="Arial"/>
          <w:sz w:val="24"/>
          <w:szCs w:val="24"/>
        </w:rPr>
        <w:t xml:space="preserve"> jako</w:t>
      </w:r>
      <w:r w:rsidRPr="00577014">
        <w:rPr>
          <w:rFonts w:ascii="Arial" w:hAnsi="Arial" w:cs="Arial"/>
          <w:sz w:val="24"/>
          <w:szCs w:val="24"/>
        </w:rPr>
        <w:t xml:space="preserve"> iloczyn wartości nominalnej odszkodowania lub rekompensaty i skumulowanych miesięcznych wartości wskaźnika cen i usług konsumpcyjnych ogłaszanego przez prezesa Głównego Urzędu Statystycznego, od miesiąca poprzedzającego miesiąc, w którym decyzja o przyznaniu </w:t>
      </w:r>
      <w:r w:rsidR="004D22B1" w:rsidRPr="00577014">
        <w:rPr>
          <w:rFonts w:ascii="Arial" w:hAnsi="Arial" w:cs="Arial"/>
          <w:sz w:val="24"/>
          <w:szCs w:val="24"/>
        </w:rPr>
        <w:t xml:space="preserve">prawa do </w:t>
      </w:r>
      <w:r w:rsidRPr="00577014">
        <w:rPr>
          <w:rFonts w:ascii="Arial" w:hAnsi="Arial" w:cs="Arial"/>
          <w:sz w:val="24"/>
          <w:szCs w:val="24"/>
        </w:rPr>
        <w:t>odszkodowania lub</w:t>
      </w:r>
      <w:r w:rsidR="004D22B1" w:rsidRPr="00577014">
        <w:rPr>
          <w:rFonts w:ascii="Arial" w:hAnsi="Arial" w:cs="Arial"/>
          <w:sz w:val="24"/>
          <w:szCs w:val="24"/>
        </w:rPr>
        <w:t xml:space="preserve"> prawa do</w:t>
      </w:r>
      <w:r w:rsidRPr="00577014">
        <w:rPr>
          <w:rFonts w:ascii="Arial" w:hAnsi="Arial" w:cs="Arial"/>
          <w:sz w:val="24"/>
          <w:szCs w:val="24"/>
        </w:rPr>
        <w:t xml:space="preserve"> rekompensaty stała</w:t>
      </w:r>
      <w:r w:rsidR="00547707" w:rsidRPr="00577014">
        <w:rPr>
          <w:rFonts w:ascii="Arial" w:hAnsi="Arial" w:cs="Arial"/>
          <w:sz w:val="24"/>
          <w:szCs w:val="24"/>
        </w:rPr>
        <w:t xml:space="preserve"> się ostateczna do miesiąca przypadającego na dwa miesiące przed pierwszym miesiącem, w którym uprawniony </w:t>
      </w:r>
      <w:r w:rsidR="00547707" w:rsidRPr="00577014">
        <w:rPr>
          <w:rFonts w:ascii="Arial" w:hAnsi="Arial" w:cs="Arial"/>
          <w:sz w:val="24"/>
          <w:szCs w:val="24"/>
        </w:rPr>
        <w:lastRenderedPageBreak/>
        <w:t xml:space="preserve">może odebrać ratę </w:t>
      </w:r>
      <w:r w:rsidR="004D22B1" w:rsidRPr="00577014">
        <w:rPr>
          <w:rFonts w:ascii="Arial" w:hAnsi="Arial" w:cs="Arial"/>
          <w:sz w:val="24"/>
          <w:szCs w:val="24"/>
        </w:rPr>
        <w:t xml:space="preserve">świadczenia pieniężnego </w:t>
      </w:r>
      <w:r w:rsidR="00547707" w:rsidRPr="00577014">
        <w:rPr>
          <w:rFonts w:ascii="Arial" w:hAnsi="Arial" w:cs="Arial"/>
          <w:sz w:val="24"/>
          <w:szCs w:val="24"/>
        </w:rPr>
        <w:t xml:space="preserve">z tytułu odszkodowania lub rekompensaty. </w:t>
      </w:r>
    </w:p>
    <w:p w14:paraId="79B28C6A" w14:textId="77777777" w:rsidR="009F366C" w:rsidRPr="00577014" w:rsidRDefault="009F366C" w:rsidP="0025438A">
      <w:pPr>
        <w:spacing w:after="0" w:line="360" w:lineRule="auto"/>
        <w:jc w:val="both"/>
        <w:rPr>
          <w:rFonts w:ascii="Arial" w:hAnsi="Arial" w:cs="Arial"/>
          <w:sz w:val="24"/>
          <w:szCs w:val="24"/>
        </w:rPr>
      </w:pPr>
      <w:r w:rsidRPr="00577014">
        <w:rPr>
          <w:rFonts w:ascii="Arial" w:hAnsi="Arial" w:cs="Arial"/>
          <w:sz w:val="24"/>
          <w:szCs w:val="24"/>
        </w:rPr>
        <w:t xml:space="preserve">4. Waloryzację wypłaca się jednocześnie z wypłatą raty </w:t>
      </w:r>
      <w:r w:rsidR="004D22B1" w:rsidRPr="00577014">
        <w:rPr>
          <w:rFonts w:ascii="Arial" w:hAnsi="Arial" w:cs="Arial"/>
          <w:sz w:val="24"/>
          <w:szCs w:val="24"/>
        </w:rPr>
        <w:t xml:space="preserve">świadczenia pieniężnego z tytułu odszkodowania lub </w:t>
      </w:r>
      <w:r w:rsidRPr="00577014">
        <w:rPr>
          <w:rFonts w:ascii="Arial" w:hAnsi="Arial" w:cs="Arial"/>
          <w:sz w:val="24"/>
          <w:szCs w:val="24"/>
        </w:rPr>
        <w:t>rekompensaty.</w:t>
      </w:r>
    </w:p>
    <w:p w14:paraId="51C1AF0D" w14:textId="77777777" w:rsidR="009F366C" w:rsidRPr="00577014" w:rsidRDefault="009F366C" w:rsidP="0025438A">
      <w:pPr>
        <w:spacing w:after="0" w:line="360" w:lineRule="auto"/>
        <w:jc w:val="both"/>
        <w:rPr>
          <w:rFonts w:ascii="Arial" w:hAnsi="Arial" w:cs="Arial"/>
          <w:sz w:val="24"/>
          <w:szCs w:val="24"/>
        </w:rPr>
      </w:pPr>
    </w:p>
    <w:p w14:paraId="0E6558F9" w14:textId="77777777" w:rsidR="00320837" w:rsidRPr="00577014" w:rsidRDefault="009F366C" w:rsidP="0025438A">
      <w:pPr>
        <w:spacing w:after="0" w:line="360" w:lineRule="auto"/>
        <w:jc w:val="both"/>
        <w:rPr>
          <w:rFonts w:ascii="Arial" w:hAnsi="Arial" w:cs="Arial"/>
          <w:sz w:val="24"/>
          <w:szCs w:val="24"/>
        </w:rPr>
      </w:pPr>
      <w:r w:rsidRPr="00577014">
        <w:rPr>
          <w:rFonts w:ascii="Arial" w:hAnsi="Arial" w:cs="Arial"/>
          <w:b/>
          <w:sz w:val="24"/>
          <w:szCs w:val="24"/>
        </w:rPr>
        <w:t xml:space="preserve">Art. </w:t>
      </w:r>
      <w:r w:rsidR="008D53E6">
        <w:rPr>
          <w:rFonts w:ascii="Arial" w:hAnsi="Arial" w:cs="Arial"/>
          <w:b/>
          <w:sz w:val="24"/>
          <w:szCs w:val="24"/>
        </w:rPr>
        <w:t>2</w:t>
      </w:r>
      <w:r w:rsidR="0035203C">
        <w:rPr>
          <w:rFonts w:ascii="Arial" w:hAnsi="Arial" w:cs="Arial"/>
          <w:b/>
          <w:sz w:val="24"/>
          <w:szCs w:val="24"/>
        </w:rPr>
        <w:t>6</w:t>
      </w:r>
      <w:r w:rsidRPr="00577014">
        <w:rPr>
          <w:rFonts w:ascii="Arial" w:hAnsi="Arial" w:cs="Arial"/>
          <w:sz w:val="24"/>
          <w:szCs w:val="24"/>
        </w:rPr>
        <w:t>. 1. Tworzy się państwowy fundusz celowy pod nazwą „</w:t>
      </w:r>
      <w:r w:rsidR="0032380B" w:rsidRPr="00577014">
        <w:rPr>
          <w:rFonts w:ascii="Arial" w:hAnsi="Arial" w:cs="Arial"/>
          <w:sz w:val="24"/>
          <w:szCs w:val="24"/>
        </w:rPr>
        <w:t xml:space="preserve">Dekretowy </w:t>
      </w:r>
      <w:r w:rsidRPr="00577014">
        <w:rPr>
          <w:rFonts w:ascii="Arial" w:hAnsi="Arial" w:cs="Arial"/>
          <w:sz w:val="24"/>
          <w:szCs w:val="24"/>
        </w:rPr>
        <w:t>Fundusz Rekompensacyjny”</w:t>
      </w:r>
      <w:r w:rsidR="00320837" w:rsidRPr="00577014">
        <w:rPr>
          <w:rFonts w:ascii="Arial" w:hAnsi="Arial" w:cs="Arial"/>
          <w:sz w:val="24"/>
          <w:szCs w:val="24"/>
        </w:rPr>
        <w:t xml:space="preserve">, </w:t>
      </w:r>
      <w:r w:rsidR="0032380B" w:rsidRPr="00577014">
        <w:rPr>
          <w:rFonts w:ascii="Arial" w:hAnsi="Arial" w:cs="Arial"/>
          <w:sz w:val="24"/>
          <w:szCs w:val="24"/>
        </w:rPr>
        <w:t>któr</w:t>
      </w:r>
      <w:r w:rsidR="00B4101B">
        <w:rPr>
          <w:rFonts w:ascii="Arial" w:hAnsi="Arial" w:cs="Arial"/>
          <w:sz w:val="24"/>
          <w:szCs w:val="24"/>
        </w:rPr>
        <w:t>ego zadaniem</w:t>
      </w:r>
      <w:r w:rsidR="00320837" w:rsidRPr="00577014">
        <w:rPr>
          <w:rFonts w:ascii="Arial" w:hAnsi="Arial" w:cs="Arial"/>
          <w:sz w:val="24"/>
          <w:szCs w:val="24"/>
        </w:rPr>
        <w:t xml:space="preserve"> jest:</w:t>
      </w:r>
    </w:p>
    <w:p w14:paraId="6112F45D" w14:textId="77777777" w:rsidR="00B4101B" w:rsidRDefault="0032380B" w:rsidP="00B6179A">
      <w:pPr>
        <w:pStyle w:val="Akapitzlist"/>
        <w:numPr>
          <w:ilvl w:val="0"/>
          <w:numId w:val="11"/>
        </w:numPr>
        <w:spacing w:after="0" w:line="360" w:lineRule="auto"/>
        <w:ind w:left="0" w:firstLine="0"/>
        <w:jc w:val="both"/>
        <w:rPr>
          <w:rFonts w:ascii="Arial" w:hAnsi="Arial" w:cs="Arial"/>
          <w:sz w:val="24"/>
          <w:szCs w:val="24"/>
        </w:rPr>
      </w:pPr>
      <w:r w:rsidRPr="00577014">
        <w:rPr>
          <w:rFonts w:ascii="Arial" w:hAnsi="Arial" w:cs="Arial"/>
          <w:sz w:val="24"/>
          <w:szCs w:val="24"/>
        </w:rPr>
        <w:t>fi</w:t>
      </w:r>
      <w:r w:rsidR="00320837" w:rsidRPr="00577014">
        <w:rPr>
          <w:rFonts w:ascii="Arial" w:hAnsi="Arial" w:cs="Arial"/>
          <w:sz w:val="24"/>
          <w:szCs w:val="24"/>
        </w:rPr>
        <w:t xml:space="preserve">nansowanie </w:t>
      </w:r>
      <w:r w:rsidR="00494152" w:rsidRPr="00577014">
        <w:rPr>
          <w:rFonts w:ascii="Arial" w:hAnsi="Arial" w:cs="Arial"/>
          <w:sz w:val="24"/>
          <w:szCs w:val="24"/>
        </w:rPr>
        <w:t>wypłaty świadczeń pieniężnych, o których</w:t>
      </w:r>
      <w:r w:rsidRPr="00577014">
        <w:rPr>
          <w:rFonts w:ascii="Arial" w:hAnsi="Arial" w:cs="Arial"/>
          <w:sz w:val="24"/>
          <w:szCs w:val="24"/>
        </w:rPr>
        <w:t xml:space="preserve"> mowa w art. </w:t>
      </w:r>
      <w:r w:rsidR="005D271A">
        <w:rPr>
          <w:rFonts w:ascii="Arial" w:hAnsi="Arial" w:cs="Arial"/>
          <w:sz w:val="24"/>
          <w:szCs w:val="24"/>
        </w:rPr>
        <w:t>24</w:t>
      </w:r>
      <w:r w:rsidR="00494152" w:rsidRPr="00577014">
        <w:rPr>
          <w:rFonts w:ascii="Arial" w:hAnsi="Arial" w:cs="Arial"/>
          <w:sz w:val="24"/>
          <w:szCs w:val="24"/>
        </w:rPr>
        <w:t xml:space="preserve"> ust. 1 </w:t>
      </w:r>
      <w:r w:rsidR="005A7508" w:rsidRPr="00577014">
        <w:rPr>
          <w:rFonts w:ascii="Arial" w:hAnsi="Arial" w:cs="Arial"/>
          <w:sz w:val="24"/>
          <w:szCs w:val="24"/>
        </w:rPr>
        <w:t>pkt. 2</w:t>
      </w:r>
      <w:r w:rsidR="00B6179A">
        <w:rPr>
          <w:rFonts w:ascii="Arial" w:hAnsi="Arial" w:cs="Arial"/>
          <w:sz w:val="24"/>
          <w:szCs w:val="24"/>
        </w:rPr>
        <w:t>,</w:t>
      </w:r>
      <w:r w:rsidR="005A7508" w:rsidRPr="00577014">
        <w:rPr>
          <w:rFonts w:ascii="Arial" w:hAnsi="Arial" w:cs="Arial"/>
          <w:sz w:val="24"/>
          <w:szCs w:val="24"/>
        </w:rPr>
        <w:t xml:space="preserve"> </w:t>
      </w:r>
    </w:p>
    <w:p w14:paraId="2F357E8F" w14:textId="77777777" w:rsidR="00125BCF" w:rsidRPr="00577014" w:rsidRDefault="005A7508" w:rsidP="00B6179A">
      <w:pPr>
        <w:pStyle w:val="Akapitzlist"/>
        <w:numPr>
          <w:ilvl w:val="0"/>
          <w:numId w:val="11"/>
        </w:numPr>
        <w:spacing w:after="0" w:line="360" w:lineRule="auto"/>
        <w:ind w:left="0" w:firstLine="0"/>
        <w:jc w:val="both"/>
        <w:rPr>
          <w:rFonts w:ascii="Arial" w:hAnsi="Arial" w:cs="Arial"/>
          <w:sz w:val="24"/>
          <w:szCs w:val="24"/>
        </w:rPr>
      </w:pPr>
      <w:r w:rsidRPr="00577014">
        <w:rPr>
          <w:rFonts w:ascii="Arial" w:hAnsi="Arial" w:cs="Arial"/>
          <w:sz w:val="24"/>
          <w:szCs w:val="24"/>
        </w:rPr>
        <w:t xml:space="preserve">obsługa </w:t>
      </w:r>
      <w:r w:rsidR="0032380B" w:rsidRPr="00577014">
        <w:rPr>
          <w:rFonts w:ascii="Arial" w:hAnsi="Arial" w:cs="Arial"/>
          <w:sz w:val="24"/>
          <w:szCs w:val="24"/>
        </w:rPr>
        <w:t>wypłat tych świadczeń.</w:t>
      </w:r>
    </w:p>
    <w:p w14:paraId="280C62D7" w14:textId="77777777" w:rsidR="00F359E0" w:rsidRDefault="00125BCF" w:rsidP="0025438A">
      <w:pPr>
        <w:spacing w:after="0" w:line="360" w:lineRule="auto"/>
        <w:jc w:val="both"/>
        <w:rPr>
          <w:rFonts w:ascii="Arial" w:hAnsi="Arial" w:cs="Arial"/>
          <w:sz w:val="24"/>
          <w:szCs w:val="24"/>
        </w:rPr>
      </w:pPr>
      <w:r w:rsidRPr="00577014">
        <w:rPr>
          <w:rFonts w:ascii="Arial" w:hAnsi="Arial" w:cs="Arial"/>
          <w:sz w:val="24"/>
          <w:szCs w:val="24"/>
        </w:rPr>
        <w:t xml:space="preserve">2. Dysponentem Dekretowego Funduszu Rekompensacyjnego </w:t>
      </w:r>
      <w:r w:rsidRPr="003F5869">
        <w:rPr>
          <w:rFonts w:ascii="Arial" w:hAnsi="Arial" w:cs="Arial"/>
          <w:sz w:val="24"/>
          <w:szCs w:val="24"/>
        </w:rPr>
        <w:t>jest</w:t>
      </w:r>
      <w:r w:rsidR="00C11524" w:rsidRPr="003F5869">
        <w:rPr>
          <w:rFonts w:ascii="Arial" w:hAnsi="Arial" w:cs="Arial"/>
          <w:sz w:val="24"/>
          <w:szCs w:val="24"/>
        </w:rPr>
        <w:t xml:space="preserve"> Prezydent m.st. Warszawy.</w:t>
      </w:r>
    </w:p>
    <w:p w14:paraId="1D403ACB" w14:textId="7E389EE7" w:rsidR="00125BCF" w:rsidRPr="00577014" w:rsidRDefault="00125BCF" w:rsidP="0025438A">
      <w:pPr>
        <w:spacing w:after="0" w:line="360" w:lineRule="auto"/>
        <w:jc w:val="both"/>
        <w:rPr>
          <w:rFonts w:ascii="Arial" w:hAnsi="Arial" w:cs="Arial"/>
          <w:sz w:val="24"/>
          <w:szCs w:val="24"/>
        </w:rPr>
      </w:pPr>
      <w:r w:rsidRPr="00577014">
        <w:rPr>
          <w:rFonts w:ascii="Arial" w:hAnsi="Arial" w:cs="Arial"/>
          <w:sz w:val="24"/>
          <w:szCs w:val="24"/>
        </w:rPr>
        <w:t>3. Przychodami Dekretowego Funduszu Rekompensacyjnego są:</w:t>
      </w:r>
    </w:p>
    <w:p w14:paraId="441C2D8D" w14:textId="77777777" w:rsidR="00125BCF" w:rsidRPr="00577014" w:rsidRDefault="00125BCF" w:rsidP="0025438A">
      <w:pPr>
        <w:spacing w:after="0" w:line="360" w:lineRule="auto"/>
        <w:jc w:val="both"/>
        <w:rPr>
          <w:rFonts w:ascii="Arial" w:hAnsi="Arial" w:cs="Arial"/>
          <w:sz w:val="24"/>
          <w:szCs w:val="24"/>
        </w:rPr>
      </w:pPr>
      <w:r w:rsidRPr="00577014">
        <w:rPr>
          <w:rFonts w:ascii="Arial" w:hAnsi="Arial" w:cs="Arial"/>
          <w:sz w:val="24"/>
          <w:szCs w:val="24"/>
        </w:rPr>
        <w:t xml:space="preserve">1) wpływy ze sprzedaży nieruchomości </w:t>
      </w:r>
      <w:r w:rsidR="00C04773">
        <w:rPr>
          <w:rFonts w:ascii="Arial" w:hAnsi="Arial" w:cs="Arial"/>
          <w:sz w:val="24"/>
          <w:szCs w:val="24"/>
        </w:rPr>
        <w:t>przejętych na podstawie dekretu,</w:t>
      </w:r>
    </w:p>
    <w:p w14:paraId="080C4FB8" w14:textId="77777777" w:rsidR="005A7508" w:rsidRDefault="005A7508" w:rsidP="0025438A">
      <w:pPr>
        <w:spacing w:after="0" w:line="360" w:lineRule="auto"/>
        <w:jc w:val="both"/>
        <w:rPr>
          <w:rFonts w:ascii="Arial" w:hAnsi="Arial" w:cs="Arial"/>
          <w:sz w:val="24"/>
          <w:szCs w:val="24"/>
        </w:rPr>
      </w:pPr>
      <w:r w:rsidRPr="00577014">
        <w:rPr>
          <w:rFonts w:ascii="Arial" w:hAnsi="Arial" w:cs="Arial"/>
          <w:sz w:val="24"/>
          <w:szCs w:val="24"/>
        </w:rPr>
        <w:t>2) wpływy z tytułu zwrotu nakładów poczynionych na nieruchomość, o których mowa w art</w:t>
      </w:r>
      <w:r w:rsidR="005D271A">
        <w:rPr>
          <w:rFonts w:ascii="Arial" w:hAnsi="Arial" w:cs="Arial"/>
          <w:sz w:val="24"/>
          <w:szCs w:val="24"/>
        </w:rPr>
        <w:t>. 15</w:t>
      </w:r>
      <w:r w:rsidR="00C04773">
        <w:rPr>
          <w:rFonts w:ascii="Arial" w:hAnsi="Arial" w:cs="Arial"/>
          <w:sz w:val="24"/>
          <w:szCs w:val="24"/>
        </w:rPr>
        <w:t xml:space="preserve"> ust. 1,</w:t>
      </w:r>
    </w:p>
    <w:p w14:paraId="5B5B02FC" w14:textId="77777777" w:rsidR="00AF3FBD" w:rsidRPr="00577014" w:rsidRDefault="00AF3FBD" w:rsidP="0025438A">
      <w:pPr>
        <w:spacing w:after="0" w:line="360" w:lineRule="auto"/>
        <w:jc w:val="both"/>
        <w:rPr>
          <w:rFonts w:ascii="Arial" w:hAnsi="Arial" w:cs="Arial"/>
          <w:sz w:val="24"/>
          <w:szCs w:val="24"/>
        </w:rPr>
      </w:pPr>
      <w:r>
        <w:rPr>
          <w:rFonts w:ascii="Arial" w:hAnsi="Arial" w:cs="Arial"/>
          <w:sz w:val="24"/>
          <w:szCs w:val="24"/>
        </w:rPr>
        <w:t xml:space="preserve">3) wpływy z tytułu zwrotu różnicy, o której mowa w </w:t>
      </w:r>
      <w:r w:rsidR="005D271A">
        <w:rPr>
          <w:rFonts w:ascii="Arial" w:hAnsi="Arial" w:cs="Arial"/>
          <w:sz w:val="24"/>
          <w:szCs w:val="24"/>
        </w:rPr>
        <w:t>art. 8</w:t>
      </w:r>
      <w:r w:rsidR="00A425EF">
        <w:rPr>
          <w:rFonts w:ascii="Arial" w:hAnsi="Arial" w:cs="Arial"/>
          <w:sz w:val="24"/>
          <w:szCs w:val="24"/>
        </w:rPr>
        <w:t xml:space="preserve"> ust. 1,</w:t>
      </w:r>
    </w:p>
    <w:p w14:paraId="4D8E5FC7" w14:textId="77777777" w:rsidR="00125BCF" w:rsidRPr="00577014" w:rsidRDefault="00AF3FBD" w:rsidP="0025438A">
      <w:pPr>
        <w:spacing w:after="0" w:line="360" w:lineRule="auto"/>
        <w:jc w:val="both"/>
        <w:rPr>
          <w:rFonts w:ascii="Arial" w:hAnsi="Arial" w:cs="Arial"/>
          <w:sz w:val="24"/>
          <w:szCs w:val="24"/>
        </w:rPr>
      </w:pPr>
      <w:r>
        <w:rPr>
          <w:rFonts w:ascii="Arial" w:hAnsi="Arial" w:cs="Arial"/>
          <w:sz w:val="24"/>
          <w:szCs w:val="24"/>
        </w:rPr>
        <w:t>4</w:t>
      </w:r>
      <w:r w:rsidR="00125BCF" w:rsidRPr="00577014">
        <w:rPr>
          <w:rFonts w:ascii="Arial" w:hAnsi="Arial" w:cs="Arial"/>
          <w:sz w:val="24"/>
          <w:szCs w:val="24"/>
        </w:rPr>
        <w:t>) odsetki od wolnych środków przekazanych w zarządzenie zgodnie z prz</w:t>
      </w:r>
      <w:r w:rsidR="00C04773">
        <w:rPr>
          <w:rFonts w:ascii="Arial" w:hAnsi="Arial" w:cs="Arial"/>
          <w:sz w:val="24"/>
          <w:szCs w:val="24"/>
        </w:rPr>
        <w:t>episami o finansach publicznych,</w:t>
      </w:r>
    </w:p>
    <w:p w14:paraId="69FD3426" w14:textId="77777777" w:rsidR="002568F5" w:rsidRDefault="00A425EF" w:rsidP="0025438A">
      <w:pPr>
        <w:spacing w:after="0" w:line="360" w:lineRule="auto"/>
        <w:jc w:val="both"/>
        <w:rPr>
          <w:rFonts w:ascii="Arial" w:hAnsi="Arial" w:cs="Arial"/>
          <w:sz w:val="24"/>
          <w:szCs w:val="24"/>
        </w:rPr>
      </w:pPr>
      <w:r>
        <w:rPr>
          <w:rFonts w:ascii="Arial" w:hAnsi="Arial" w:cs="Arial"/>
          <w:sz w:val="24"/>
          <w:szCs w:val="24"/>
        </w:rPr>
        <w:t>5</w:t>
      </w:r>
      <w:r w:rsidR="00125BCF" w:rsidRPr="00577014">
        <w:rPr>
          <w:rFonts w:ascii="Arial" w:hAnsi="Arial" w:cs="Arial"/>
          <w:sz w:val="24"/>
          <w:szCs w:val="24"/>
        </w:rPr>
        <w:t>) pożyczki z budżetu państwa</w:t>
      </w:r>
      <w:r w:rsidR="002568F5" w:rsidRPr="00577014">
        <w:rPr>
          <w:rFonts w:ascii="Arial" w:hAnsi="Arial" w:cs="Arial"/>
          <w:sz w:val="24"/>
          <w:szCs w:val="24"/>
        </w:rPr>
        <w:t xml:space="preserve"> udzielane w przypadku niedoboru środków wymienionych w pkt. 1 i 2, w kwocie </w:t>
      </w:r>
      <w:r w:rsidR="00C04773">
        <w:rPr>
          <w:rFonts w:ascii="Arial" w:hAnsi="Arial" w:cs="Arial"/>
          <w:sz w:val="24"/>
          <w:szCs w:val="24"/>
        </w:rPr>
        <w:t>określonej w ustawie budżetowej,</w:t>
      </w:r>
    </w:p>
    <w:p w14:paraId="16681916" w14:textId="77777777" w:rsidR="00A46420" w:rsidRDefault="00DE7907" w:rsidP="0025438A">
      <w:pPr>
        <w:spacing w:after="0" w:line="360" w:lineRule="auto"/>
        <w:jc w:val="both"/>
        <w:rPr>
          <w:rFonts w:ascii="Arial" w:hAnsi="Arial" w:cs="Arial"/>
          <w:sz w:val="24"/>
          <w:szCs w:val="24"/>
        </w:rPr>
      </w:pPr>
      <w:r>
        <w:rPr>
          <w:rFonts w:ascii="Arial" w:hAnsi="Arial" w:cs="Arial"/>
          <w:sz w:val="24"/>
          <w:szCs w:val="24"/>
        </w:rPr>
        <w:t xml:space="preserve">6) środki z Funduszu Reprywatyzacji, o którym mowa w art. 56 ust. 1 pkt. 1 ustawy z dnia 30 sierpnia 1996 r. o komercjalizacji i prywatyzacji </w:t>
      </w:r>
      <w:r w:rsidRPr="00E337BA">
        <w:rPr>
          <w:rFonts w:ascii="Arial" w:hAnsi="Arial" w:cs="Arial"/>
          <w:sz w:val="24"/>
          <w:szCs w:val="24"/>
        </w:rPr>
        <w:t>(</w:t>
      </w:r>
      <w:r w:rsidR="00E337BA" w:rsidRPr="00E337BA">
        <w:rPr>
          <w:rFonts w:ascii="Arial" w:hAnsi="Arial" w:cs="Arial"/>
          <w:sz w:val="24"/>
          <w:szCs w:val="24"/>
        </w:rPr>
        <w:t xml:space="preserve">tekst jedn. Dz.U. z 2016 r. poz. 981 z późn. zm.) </w:t>
      </w:r>
      <w:r w:rsidR="00061F25" w:rsidRPr="00E337BA">
        <w:rPr>
          <w:rFonts w:ascii="Arial" w:hAnsi="Arial" w:cs="Arial"/>
          <w:sz w:val="24"/>
          <w:szCs w:val="24"/>
        </w:rPr>
        <w:t xml:space="preserve">przekazywane przez okres </w:t>
      </w:r>
      <w:r w:rsidR="00A46420">
        <w:rPr>
          <w:rFonts w:ascii="Arial" w:hAnsi="Arial" w:cs="Arial"/>
          <w:sz w:val="24"/>
          <w:szCs w:val="24"/>
        </w:rPr>
        <w:t>10</w:t>
      </w:r>
      <w:r w:rsidR="00061F25" w:rsidRPr="00E337BA">
        <w:rPr>
          <w:rFonts w:ascii="Arial" w:hAnsi="Arial" w:cs="Arial"/>
          <w:sz w:val="24"/>
          <w:szCs w:val="24"/>
        </w:rPr>
        <w:t xml:space="preserve"> lat w kwocie ustalonej przez Ministra Finansów</w:t>
      </w:r>
      <w:r w:rsidR="00C31529" w:rsidRPr="00E337BA">
        <w:rPr>
          <w:rFonts w:ascii="Arial" w:hAnsi="Arial" w:cs="Arial"/>
          <w:sz w:val="24"/>
          <w:szCs w:val="24"/>
        </w:rPr>
        <w:t>,</w:t>
      </w:r>
      <w:r w:rsidR="00061F25" w:rsidRPr="00E337BA">
        <w:rPr>
          <w:rFonts w:ascii="Arial" w:hAnsi="Arial" w:cs="Arial"/>
          <w:sz w:val="24"/>
          <w:szCs w:val="24"/>
        </w:rPr>
        <w:t xml:space="preserve"> jednak nie mniej</w:t>
      </w:r>
      <w:r w:rsidR="00C31529" w:rsidRPr="00E337BA">
        <w:rPr>
          <w:rFonts w:ascii="Arial" w:hAnsi="Arial" w:cs="Arial"/>
          <w:sz w:val="24"/>
          <w:szCs w:val="24"/>
        </w:rPr>
        <w:t>szej</w:t>
      </w:r>
      <w:r w:rsidR="00061F25" w:rsidRPr="00E337BA">
        <w:rPr>
          <w:rFonts w:ascii="Arial" w:hAnsi="Arial" w:cs="Arial"/>
          <w:sz w:val="24"/>
          <w:szCs w:val="24"/>
        </w:rPr>
        <w:t xml:space="preserve"> niż 100.000.000,00 zł</w:t>
      </w:r>
      <w:r w:rsidR="00A46420">
        <w:rPr>
          <w:rFonts w:ascii="Arial" w:hAnsi="Arial" w:cs="Arial"/>
          <w:sz w:val="24"/>
          <w:szCs w:val="24"/>
        </w:rPr>
        <w:t xml:space="preserve"> rocznie,</w:t>
      </w:r>
    </w:p>
    <w:p w14:paraId="31C6945C" w14:textId="35ED79E4" w:rsidR="00DE7907" w:rsidRPr="00577014" w:rsidRDefault="00A46420" w:rsidP="0025438A">
      <w:pPr>
        <w:spacing w:after="0" w:line="360" w:lineRule="auto"/>
        <w:jc w:val="both"/>
        <w:rPr>
          <w:rFonts w:ascii="Arial" w:hAnsi="Arial" w:cs="Arial"/>
          <w:sz w:val="24"/>
          <w:szCs w:val="24"/>
        </w:rPr>
      </w:pPr>
      <w:r>
        <w:rPr>
          <w:rFonts w:ascii="Arial" w:hAnsi="Arial" w:cs="Arial"/>
          <w:sz w:val="24"/>
          <w:szCs w:val="24"/>
        </w:rPr>
        <w:t>7) środki przekazywane przez m.st. Warszawa prze</w:t>
      </w:r>
      <w:r w:rsidR="00592FB0">
        <w:rPr>
          <w:rFonts w:ascii="Arial" w:hAnsi="Arial" w:cs="Arial"/>
          <w:sz w:val="24"/>
          <w:szCs w:val="24"/>
        </w:rPr>
        <w:t>z</w:t>
      </w:r>
      <w:r>
        <w:rPr>
          <w:rFonts w:ascii="Arial" w:hAnsi="Arial" w:cs="Arial"/>
          <w:sz w:val="24"/>
          <w:szCs w:val="24"/>
        </w:rPr>
        <w:t xml:space="preserve"> okres 10 lat w kwocie nie mniejszej niż 100.000.000,00 zł rocznie, </w:t>
      </w:r>
      <w:r w:rsidR="00061F25">
        <w:rPr>
          <w:rFonts w:ascii="Arial" w:hAnsi="Arial" w:cs="Arial"/>
          <w:sz w:val="24"/>
          <w:szCs w:val="24"/>
        </w:rPr>
        <w:t xml:space="preserve"> </w:t>
      </w:r>
    </w:p>
    <w:p w14:paraId="2A365F3F" w14:textId="5BBBD101" w:rsidR="00CB4C52" w:rsidRPr="00577014" w:rsidRDefault="00A46420" w:rsidP="0025438A">
      <w:pPr>
        <w:spacing w:after="0" w:line="360" w:lineRule="auto"/>
        <w:jc w:val="both"/>
        <w:rPr>
          <w:rFonts w:ascii="Arial" w:hAnsi="Arial" w:cs="Arial"/>
          <w:sz w:val="24"/>
          <w:szCs w:val="24"/>
        </w:rPr>
      </w:pPr>
      <w:r>
        <w:rPr>
          <w:rFonts w:ascii="Arial" w:hAnsi="Arial" w:cs="Arial"/>
          <w:sz w:val="24"/>
          <w:szCs w:val="24"/>
        </w:rPr>
        <w:t>8</w:t>
      </w:r>
      <w:r w:rsidR="002568F5" w:rsidRPr="00577014">
        <w:rPr>
          <w:rFonts w:ascii="Arial" w:hAnsi="Arial" w:cs="Arial"/>
          <w:sz w:val="24"/>
          <w:szCs w:val="24"/>
        </w:rPr>
        <w:t>) inne przychody.</w:t>
      </w:r>
    </w:p>
    <w:p w14:paraId="02F0B4DB" w14:textId="77777777" w:rsidR="00CB4C52" w:rsidRPr="00577014" w:rsidRDefault="00CB4C52" w:rsidP="0025438A">
      <w:pPr>
        <w:spacing w:after="0" w:line="360" w:lineRule="auto"/>
        <w:jc w:val="both"/>
        <w:rPr>
          <w:rFonts w:ascii="Arial" w:hAnsi="Arial" w:cs="Arial"/>
          <w:sz w:val="24"/>
          <w:szCs w:val="24"/>
        </w:rPr>
      </w:pPr>
      <w:r w:rsidRPr="00577014">
        <w:rPr>
          <w:rFonts w:ascii="Arial" w:hAnsi="Arial" w:cs="Arial"/>
          <w:sz w:val="24"/>
          <w:szCs w:val="24"/>
        </w:rPr>
        <w:t xml:space="preserve">4. Rada Ministrów na wniosek ministra właściwego do spraw Skarbu Państwa i </w:t>
      </w:r>
      <w:r w:rsidRPr="00FD3166">
        <w:rPr>
          <w:rFonts w:ascii="Arial" w:hAnsi="Arial" w:cs="Arial"/>
          <w:sz w:val="24"/>
          <w:szCs w:val="24"/>
        </w:rPr>
        <w:t>ministra wła</w:t>
      </w:r>
      <w:r w:rsidR="00396244" w:rsidRPr="00FD3166">
        <w:rPr>
          <w:rFonts w:ascii="Arial" w:hAnsi="Arial" w:cs="Arial"/>
          <w:sz w:val="24"/>
          <w:szCs w:val="24"/>
        </w:rPr>
        <w:t>ściwego do spraw finansów publicznych</w:t>
      </w:r>
      <w:r w:rsidRPr="00FD3166">
        <w:rPr>
          <w:rFonts w:ascii="Arial" w:hAnsi="Arial" w:cs="Arial"/>
          <w:sz w:val="24"/>
          <w:szCs w:val="24"/>
        </w:rPr>
        <w:t>, uwzględniając aktualną sytuację</w:t>
      </w:r>
      <w:r w:rsidRPr="00577014">
        <w:rPr>
          <w:rFonts w:ascii="Arial" w:hAnsi="Arial" w:cs="Arial"/>
          <w:sz w:val="24"/>
          <w:szCs w:val="24"/>
        </w:rPr>
        <w:t xml:space="preserve"> budżetu, stan finansów publicznych oraz szczególny cel, na jaki udzielono pożyczki, może umorzyć pożyczk</w:t>
      </w:r>
      <w:r w:rsidR="00071AA1">
        <w:rPr>
          <w:rFonts w:ascii="Arial" w:hAnsi="Arial" w:cs="Arial"/>
          <w:sz w:val="24"/>
          <w:szCs w:val="24"/>
        </w:rPr>
        <w:t>i, o których mowa w ust. 3 pkt 5</w:t>
      </w:r>
      <w:r w:rsidRPr="00577014">
        <w:rPr>
          <w:rFonts w:ascii="Arial" w:hAnsi="Arial" w:cs="Arial"/>
          <w:sz w:val="24"/>
          <w:szCs w:val="24"/>
        </w:rPr>
        <w:t>, w przypadku wyczerpania źródeł finansowania Dekretowego Funduszu Rekompensacyjnego,</w:t>
      </w:r>
      <w:r w:rsidR="005A7508" w:rsidRPr="00577014">
        <w:rPr>
          <w:rFonts w:ascii="Arial" w:hAnsi="Arial" w:cs="Arial"/>
          <w:sz w:val="24"/>
          <w:szCs w:val="24"/>
        </w:rPr>
        <w:t xml:space="preserve"> o których mowa w ust. 3 pkt 1,</w:t>
      </w:r>
      <w:r w:rsidRPr="00577014">
        <w:rPr>
          <w:rFonts w:ascii="Arial" w:hAnsi="Arial" w:cs="Arial"/>
          <w:sz w:val="24"/>
          <w:szCs w:val="24"/>
        </w:rPr>
        <w:t xml:space="preserve"> 2</w:t>
      </w:r>
      <w:r w:rsidR="00071AA1">
        <w:rPr>
          <w:rFonts w:ascii="Arial" w:hAnsi="Arial" w:cs="Arial"/>
          <w:sz w:val="24"/>
          <w:szCs w:val="24"/>
        </w:rPr>
        <w:t>,</w:t>
      </w:r>
      <w:r w:rsidR="005A7508" w:rsidRPr="00577014">
        <w:rPr>
          <w:rFonts w:ascii="Arial" w:hAnsi="Arial" w:cs="Arial"/>
          <w:sz w:val="24"/>
          <w:szCs w:val="24"/>
        </w:rPr>
        <w:t xml:space="preserve"> 3</w:t>
      </w:r>
      <w:r w:rsidR="00071AA1">
        <w:rPr>
          <w:rFonts w:ascii="Arial" w:hAnsi="Arial" w:cs="Arial"/>
          <w:sz w:val="24"/>
          <w:szCs w:val="24"/>
        </w:rPr>
        <w:t xml:space="preserve"> i 4</w:t>
      </w:r>
      <w:r w:rsidRPr="00577014">
        <w:rPr>
          <w:rFonts w:ascii="Arial" w:hAnsi="Arial" w:cs="Arial"/>
          <w:sz w:val="24"/>
          <w:szCs w:val="24"/>
        </w:rPr>
        <w:t>.</w:t>
      </w:r>
    </w:p>
    <w:p w14:paraId="6756D52D" w14:textId="0AB128B8" w:rsidR="00B233FB" w:rsidRPr="00577014" w:rsidRDefault="00CB4C52" w:rsidP="0025438A">
      <w:pPr>
        <w:spacing w:after="0" w:line="360" w:lineRule="auto"/>
        <w:jc w:val="both"/>
        <w:rPr>
          <w:rFonts w:ascii="Arial" w:hAnsi="Arial" w:cs="Arial"/>
          <w:sz w:val="24"/>
          <w:szCs w:val="24"/>
        </w:rPr>
      </w:pPr>
      <w:r w:rsidRPr="00577014">
        <w:rPr>
          <w:rFonts w:ascii="Arial" w:hAnsi="Arial" w:cs="Arial"/>
          <w:sz w:val="24"/>
          <w:szCs w:val="24"/>
        </w:rPr>
        <w:lastRenderedPageBreak/>
        <w:t xml:space="preserve">5. </w:t>
      </w:r>
      <w:r w:rsidR="00B233FB" w:rsidRPr="00577014">
        <w:rPr>
          <w:rFonts w:ascii="Arial" w:hAnsi="Arial" w:cs="Arial"/>
          <w:sz w:val="24"/>
          <w:szCs w:val="24"/>
        </w:rPr>
        <w:t xml:space="preserve">Środki ze źródeł, o których mowa w ust. </w:t>
      </w:r>
      <w:r w:rsidR="004D33FD">
        <w:rPr>
          <w:rFonts w:ascii="Arial" w:hAnsi="Arial" w:cs="Arial"/>
          <w:sz w:val="24"/>
          <w:szCs w:val="24"/>
        </w:rPr>
        <w:t>3</w:t>
      </w:r>
      <w:r w:rsidR="00B233FB" w:rsidRPr="00577014">
        <w:rPr>
          <w:rFonts w:ascii="Arial" w:hAnsi="Arial" w:cs="Arial"/>
          <w:sz w:val="24"/>
          <w:szCs w:val="24"/>
        </w:rPr>
        <w:t xml:space="preserve"> pkt 1</w:t>
      </w:r>
      <w:r w:rsidR="00DA43A5">
        <w:rPr>
          <w:rFonts w:ascii="Arial" w:hAnsi="Arial" w:cs="Arial"/>
          <w:sz w:val="24"/>
          <w:szCs w:val="24"/>
        </w:rPr>
        <w:t>,</w:t>
      </w:r>
      <w:r w:rsidR="00821A60" w:rsidRPr="00577014">
        <w:rPr>
          <w:rFonts w:ascii="Arial" w:hAnsi="Arial" w:cs="Arial"/>
          <w:sz w:val="24"/>
          <w:szCs w:val="24"/>
        </w:rPr>
        <w:t xml:space="preserve"> 2</w:t>
      </w:r>
      <w:r w:rsidR="00DA43A5">
        <w:rPr>
          <w:rFonts w:ascii="Arial" w:hAnsi="Arial" w:cs="Arial"/>
          <w:sz w:val="24"/>
          <w:szCs w:val="24"/>
        </w:rPr>
        <w:t xml:space="preserve"> i 3</w:t>
      </w:r>
      <w:r w:rsidR="005A7508" w:rsidRPr="00577014">
        <w:rPr>
          <w:rFonts w:ascii="Arial" w:hAnsi="Arial" w:cs="Arial"/>
          <w:sz w:val="24"/>
          <w:szCs w:val="24"/>
        </w:rPr>
        <w:t xml:space="preserve"> właściwy organ</w:t>
      </w:r>
      <w:r w:rsidR="00B233FB" w:rsidRPr="00577014">
        <w:rPr>
          <w:rFonts w:ascii="Arial" w:hAnsi="Arial" w:cs="Arial"/>
          <w:sz w:val="24"/>
          <w:szCs w:val="24"/>
        </w:rPr>
        <w:t xml:space="preserve"> przekazuje w formie zaliczek kwartalnych, w wysokości ustalonej w rocznym </w:t>
      </w:r>
      <w:r w:rsidR="00821A60" w:rsidRPr="00577014">
        <w:rPr>
          <w:rFonts w:ascii="Arial" w:hAnsi="Arial" w:cs="Arial"/>
          <w:sz w:val="24"/>
          <w:szCs w:val="24"/>
        </w:rPr>
        <w:t>planie finansowym</w:t>
      </w:r>
      <w:r w:rsidR="00B233FB" w:rsidRPr="00577014">
        <w:rPr>
          <w:rFonts w:ascii="Arial" w:hAnsi="Arial" w:cs="Arial"/>
          <w:sz w:val="24"/>
          <w:szCs w:val="24"/>
        </w:rPr>
        <w:t>, w terminie 30 dni po zakończeniu kwartału. Rozliczenie roczne zobowiązania następuje w terminie 14 dni po zatwierdzeniu sprawoz</w:t>
      </w:r>
      <w:r w:rsidR="00821A60" w:rsidRPr="00577014">
        <w:rPr>
          <w:rFonts w:ascii="Arial" w:hAnsi="Arial" w:cs="Arial"/>
          <w:sz w:val="24"/>
          <w:szCs w:val="24"/>
        </w:rPr>
        <w:t>dania finansowego właściwego organu</w:t>
      </w:r>
      <w:r w:rsidR="00B233FB" w:rsidRPr="00577014">
        <w:rPr>
          <w:rFonts w:ascii="Arial" w:hAnsi="Arial" w:cs="Arial"/>
          <w:sz w:val="24"/>
          <w:szCs w:val="24"/>
        </w:rPr>
        <w:t>.</w:t>
      </w:r>
    </w:p>
    <w:p w14:paraId="093D1238" w14:textId="77777777" w:rsidR="009050FA" w:rsidRPr="00577014" w:rsidRDefault="009050FA" w:rsidP="001022AB">
      <w:pPr>
        <w:spacing w:after="0" w:line="360" w:lineRule="auto"/>
        <w:jc w:val="both"/>
        <w:rPr>
          <w:rFonts w:ascii="Arial" w:hAnsi="Arial" w:cs="Arial"/>
          <w:sz w:val="24"/>
          <w:szCs w:val="24"/>
        </w:rPr>
      </w:pPr>
    </w:p>
    <w:p w14:paraId="06F0A3EC" w14:textId="6102EB4A" w:rsidR="005B54EB" w:rsidRDefault="00ED3D73" w:rsidP="001022AB">
      <w:pPr>
        <w:spacing w:after="0" w:line="360" w:lineRule="auto"/>
        <w:jc w:val="both"/>
        <w:rPr>
          <w:rFonts w:ascii="Arial" w:hAnsi="Arial" w:cs="Arial"/>
          <w:sz w:val="24"/>
          <w:szCs w:val="24"/>
        </w:rPr>
      </w:pPr>
      <w:r w:rsidRPr="00577014">
        <w:rPr>
          <w:rFonts w:ascii="Arial" w:hAnsi="Arial" w:cs="Arial"/>
          <w:b/>
          <w:sz w:val="24"/>
          <w:szCs w:val="24"/>
        </w:rPr>
        <w:t xml:space="preserve">Art. </w:t>
      </w:r>
      <w:r w:rsidR="00731938" w:rsidRPr="00577014">
        <w:rPr>
          <w:rFonts w:ascii="Arial" w:hAnsi="Arial" w:cs="Arial"/>
          <w:b/>
          <w:sz w:val="24"/>
          <w:szCs w:val="24"/>
        </w:rPr>
        <w:t>2</w:t>
      </w:r>
      <w:r w:rsidR="0035203C">
        <w:rPr>
          <w:rFonts w:ascii="Arial" w:hAnsi="Arial" w:cs="Arial"/>
          <w:b/>
          <w:sz w:val="24"/>
          <w:szCs w:val="24"/>
        </w:rPr>
        <w:t>7</w:t>
      </w:r>
      <w:r w:rsidRPr="00577014">
        <w:rPr>
          <w:rFonts w:ascii="Arial" w:hAnsi="Arial" w:cs="Arial"/>
          <w:sz w:val="24"/>
          <w:szCs w:val="24"/>
        </w:rPr>
        <w:t>. 1. Wypłaty świadczenia pien</w:t>
      </w:r>
      <w:r w:rsidR="00731938" w:rsidRPr="00577014">
        <w:rPr>
          <w:rFonts w:ascii="Arial" w:hAnsi="Arial" w:cs="Arial"/>
          <w:sz w:val="24"/>
          <w:szCs w:val="24"/>
        </w:rPr>
        <w:t>iężnego, o którym mowa w art</w:t>
      </w:r>
      <w:r w:rsidR="005D271A">
        <w:rPr>
          <w:rFonts w:ascii="Arial" w:hAnsi="Arial" w:cs="Arial"/>
          <w:sz w:val="24"/>
          <w:szCs w:val="24"/>
        </w:rPr>
        <w:t>. 24</w:t>
      </w:r>
      <w:r w:rsidRPr="00577014">
        <w:rPr>
          <w:rFonts w:ascii="Arial" w:hAnsi="Arial" w:cs="Arial"/>
          <w:sz w:val="24"/>
          <w:szCs w:val="24"/>
        </w:rPr>
        <w:t xml:space="preserve"> ust. 1 pkt 2, </w:t>
      </w:r>
      <w:r w:rsidRPr="005A518C">
        <w:rPr>
          <w:rFonts w:ascii="Arial" w:hAnsi="Arial" w:cs="Arial"/>
          <w:sz w:val="24"/>
          <w:szCs w:val="24"/>
        </w:rPr>
        <w:t xml:space="preserve">dokonuje Bank </w:t>
      </w:r>
      <w:r w:rsidR="00826EDD" w:rsidRPr="005A518C">
        <w:rPr>
          <w:rFonts w:ascii="Arial" w:hAnsi="Arial" w:cs="Arial"/>
          <w:sz w:val="24"/>
          <w:szCs w:val="24"/>
        </w:rPr>
        <w:t>Gospodarstwa Krajowego</w:t>
      </w:r>
      <w:r w:rsidRPr="005A518C">
        <w:rPr>
          <w:rFonts w:ascii="Arial" w:hAnsi="Arial" w:cs="Arial"/>
          <w:sz w:val="24"/>
          <w:szCs w:val="24"/>
        </w:rPr>
        <w:t>, zwany dalej „Bankiem”, ze środków</w:t>
      </w:r>
      <w:r w:rsidRPr="00577014">
        <w:rPr>
          <w:rFonts w:ascii="Arial" w:hAnsi="Arial" w:cs="Arial"/>
          <w:sz w:val="24"/>
          <w:szCs w:val="24"/>
        </w:rPr>
        <w:t xml:space="preserve"> Dekretowego Funduszu Rekompensacyjnego, na podstawie umowy zawartej z</w:t>
      </w:r>
      <w:r w:rsidR="00DA43A5">
        <w:rPr>
          <w:rFonts w:ascii="Arial" w:hAnsi="Arial" w:cs="Arial"/>
          <w:sz w:val="24"/>
          <w:szCs w:val="24"/>
        </w:rPr>
        <w:t xml:space="preserve"> właściwym organem. </w:t>
      </w:r>
    </w:p>
    <w:p w14:paraId="58CD4357" w14:textId="77777777" w:rsidR="00A8654E" w:rsidRPr="00577014" w:rsidRDefault="00731938" w:rsidP="001022AB">
      <w:pPr>
        <w:spacing w:after="0" w:line="360" w:lineRule="auto"/>
        <w:jc w:val="both"/>
        <w:rPr>
          <w:rFonts w:ascii="Arial" w:hAnsi="Arial" w:cs="Arial"/>
          <w:sz w:val="24"/>
          <w:szCs w:val="24"/>
        </w:rPr>
      </w:pPr>
      <w:r w:rsidRPr="00577014">
        <w:rPr>
          <w:rFonts w:ascii="Arial" w:hAnsi="Arial" w:cs="Arial"/>
          <w:sz w:val="24"/>
          <w:szCs w:val="24"/>
        </w:rPr>
        <w:t xml:space="preserve">2. </w:t>
      </w:r>
      <w:r w:rsidR="00DA43A5">
        <w:rPr>
          <w:rFonts w:ascii="Arial" w:hAnsi="Arial" w:cs="Arial"/>
          <w:sz w:val="24"/>
          <w:szCs w:val="24"/>
        </w:rPr>
        <w:t xml:space="preserve">Właściwy organ </w:t>
      </w:r>
      <w:r w:rsidRPr="00577014">
        <w:rPr>
          <w:rFonts w:ascii="Arial" w:hAnsi="Arial" w:cs="Arial"/>
          <w:sz w:val="24"/>
          <w:szCs w:val="24"/>
        </w:rPr>
        <w:t xml:space="preserve">przekazuje </w:t>
      </w:r>
      <w:r w:rsidR="00DA43A5">
        <w:rPr>
          <w:rFonts w:ascii="Arial" w:hAnsi="Arial" w:cs="Arial"/>
          <w:sz w:val="24"/>
          <w:szCs w:val="24"/>
        </w:rPr>
        <w:t xml:space="preserve">Bankowi dane </w:t>
      </w:r>
      <w:r w:rsidRPr="00577014">
        <w:rPr>
          <w:rFonts w:ascii="Arial" w:hAnsi="Arial" w:cs="Arial"/>
          <w:sz w:val="24"/>
          <w:szCs w:val="24"/>
        </w:rPr>
        <w:t>właścicieli</w:t>
      </w:r>
      <w:r w:rsidR="00A8654E" w:rsidRPr="00577014">
        <w:rPr>
          <w:rFonts w:ascii="Arial" w:hAnsi="Arial" w:cs="Arial"/>
          <w:sz w:val="24"/>
          <w:szCs w:val="24"/>
        </w:rPr>
        <w:t xml:space="preserve"> </w:t>
      </w:r>
      <w:r w:rsidR="00DA43A5">
        <w:rPr>
          <w:rFonts w:ascii="Arial" w:hAnsi="Arial" w:cs="Arial"/>
          <w:sz w:val="24"/>
          <w:szCs w:val="24"/>
        </w:rPr>
        <w:t xml:space="preserve">lub następców prawnych </w:t>
      </w:r>
      <w:r w:rsidR="00A8654E" w:rsidRPr="00577014">
        <w:rPr>
          <w:rFonts w:ascii="Arial" w:hAnsi="Arial" w:cs="Arial"/>
          <w:sz w:val="24"/>
          <w:szCs w:val="24"/>
        </w:rPr>
        <w:t>uprawnionych do otrzymania świadczenia pieniężnego</w:t>
      </w:r>
      <w:r w:rsidR="005B54EB">
        <w:rPr>
          <w:rFonts w:ascii="Arial" w:hAnsi="Arial" w:cs="Arial"/>
          <w:sz w:val="24"/>
          <w:szCs w:val="24"/>
        </w:rPr>
        <w:t>,</w:t>
      </w:r>
      <w:r w:rsidR="00A8654E" w:rsidRPr="00577014">
        <w:rPr>
          <w:rFonts w:ascii="Arial" w:hAnsi="Arial" w:cs="Arial"/>
          <w:sz w:val="24"/>
          <w:szCs w:val="24"/>
        </w:rPr>
        <w:t xml:space="preserve"> zawarte w rejestr</w:t>
      </w:r>
      <w:r w:rsidR="00FC149D" w:rsidRPr="00577014">
        <w:rPr>
          <w:rFonts w:ascii="Arial" w:hAnsi="Arial" w:cs="Arial"/>
          <w:sz w:val="24"/>
          <w:szCs w:val="24"/>
        </w:rPr>
        <w:t>ze</w:t>
      </w:r>
      <w:r w:rsidR="00055405" w:rsidRPr="00577014">
        <w:rPr>
          <w:rFonts w:ascii="Arial" w:hAnsi="Arial" w:cs="Arial"/>
          <w:sz w:val="24"/>
          <w:szCs w:val="24"/>
        </w:rPr>
        <w:t>, o którym</w:t>
      </w:r>
      <w:r w:rsidR="00A8654E" w:rsidRPr="00577014">
        <w:rPr>
          <w:rFonts w:ascii="Arial" w:hAnsi="Arial" w:cs="Arial"/>
          <w:sz w:val="24"/>
          <w:szCs w:val="24"/>
        </w:rPr>
        <w:t xml:space="preserve"> mowa w art.</w:t>
      </w:r>
      <w:r w:rsidR="005D271A">
        <w:rPr>
          <w:rFonts w:ascii="Arial" w:hAnsi="Arial" w:cs="Arial"/>
          <w:sz w:val="24"/>
          <w:szCs w:val="24"/>
        </w:rPr>
        <w:t xml:space="preserve"> 28</w:t>
      </w:r>
      <w:r w:rsidR="00FC149D" w:rsidRPr="00577014">
        <w:rPr>
          <w:rFonts w:ascii="Arial" w:hAnsi="Arial" w:cs="Arial"/>
          <w:sz w:val="24"/>
          <w:szCs w:val="24"/>
        </w:rPr>
        <w:t>.</w:t>
      </w:r>
    </w:p>
    <w:p w14:paraId="559D39B2" w14:textId="77777777" w:rsidR="00A8654E" w:rsidRPr="00577014" w:rsidRDefault="00A8654E" w:rsidP="001022AB">
      <w:pPr>
        <w:spacing w:after="0" w:line="360" w:lineRule="auto"/>
        <w:jc w:val="both"/>
        <w:rPr>
          <w:rFonts w:ascii="Arial" w:hAnsi="Arial" w:cs="Arial"/>
          <w:sz w:val="24"/>
          <w:szCs w:val="24"/>
        </w:rPr>
      </w:pPr>
      <w:r w:rsidRPr="00577014">
        <w:rPr>
          <w:rFonts w:ascii="Arial" w:hAnsi="Arial" w:cs="Arial"/>
          <w:sz w:val="24"/>
          <w:szCs w:val="24"/>
        </w:rPr>
        <w:t>3. Wypłata świadczenia pieniężnego następuje, na wniosek osoby uprawnionej w formie wypłaty gotówkowej w placówce banku lub przelewu na wskazany przez osobę uprawnioną rachunek bankowy.</w:t>
      </w:r>
    </w:p>
    <w:p w14:paraId="0BBB3A62" w14:textId="77777777" w:rsidR="009050FA" w:rsidRPr="00577014" w:rsidRDefault="00A8654E" w:rsidP="001022AB">
      <w:pPr>
        <w:spacing w:after="0" w:line="360" w:lineRule="auto"/>
        <w:jc w:val="both"/>
        <w:rPr>
          <w:rFonts w:ascii="Arial" w:hAnsi="Arial" w:cs="Arial"/>
          <w:sz w:val="24"/>
          <w:szCs w:val="24"/>
        </w:rPr>
      </w:pPr>
      <w:r w:rsidRPr="00577014">
        <w:rPr>
          <w:rFonts w:ascii="Arial" w:hAnsi="Arial" w:cs="Arial"/>
          <w:sz w:val="24"/>
          <w:szCs w:val="24"/>
        </w:rPr>
        <w:t xml:space="preserve">4. Bank po otrzymaniu </w:t>
      </w:r>
      <w:r w:rsidR="000F5E59" w:rsidRPr="00577014">
        <w:rPr>
          <w:rFonts w:ascii="Arial" w:hAnsi="Arial" w:cs="Arial"/>
          <w:sz w:val="24"/>
          <w:szCs w:val="24"/>
        </w:rPr>
        <w:t>danych, o których mowa w ust</w:t>
      </w:r>
      <w:r w:rsidR="00E256B0" w:rsidRPr="00577014">
        <w:rPr>
          <w:rFonts w:ascii="Arial" w:hAnsi="Arial" w:cs="Arial"/>
          <w:sz w:val="24"/>
          <w:szCs w:val="24"/>
        </w:rPr>
        <w:t>. 2, zawiadamia o wypłacie osobę uprawnioną</w:t>
      </w:r>
      <w:r w:rsidR="000F5E59" w:rsidRPr="00577014">
        <w:rPr>
          <w:rFonts w:ascii="Arial" w:hAnsi="Arial" w:cs="Arial"/>
          <w:sz w:val="24"/>
          <w:szCs w:val="24"/>
        </w:rPr>
        <w:t xml:space="preserve"> do otrzymania świadczenia pieniężnego. </w:t>
      </w:r>
    </w:p>
    <w:p w14:paraId="28BB777A" w14:textId="77777777" w:rsidR="00E256B0" w:rsidRPr="00577014" w:rsidRDefault="00E256B0" w:rsidP="001022AB">
      <w:pPr>
        <w:spacing w:after="0" w:line="360" w:lineRule="auto"/>
        <w:jc w:val="both"/>
        <w:rPr>
          <w:rFonts w:ascii="Arial" w:hAnsi="Arial" w:cs="Arial"/>
          <w:b/>
          <w:sz w:val="24"/>
          <w:szCs w:val="24"/>
        </w:rPr>
      </w:pPr>
    </w:p>
    <w:p w14:paraId="3AE34DCD" w14:textId="77777777" w:rsidR="00626984" w:rsidRPr="00577014" w:rsidRDefault="00626984" w:rsidP="001022AB">
      <w:pPr>
        <w:spacing w:after="0" w:line="360" w:lineRule="auto"/>
        <w:jc w:val="both"/>
        <w:rPr>
          <w:rFonts w:ascii="Arial" w:hAnsi="Arial" w:cs="Arial"/>
          <w:sz w:val="24"/>
          <w:szCs w:val="24"/>
        </w:rPr>
      </w:pPr>
      <w:r w:rsidRPr="00577014">
        <w:rPr>
          <w:rFonts w:ascii="Arial" w:hAnsi="Arial" w:cs="Arial"/>
          <w:b/>
          <w:sz w:val="24"/>
          <w:szCs w:val="24"/>
        </w:rPr>
        <w:t xml:space="preserve">Art. </w:t>
      </w:r>
      <w:r w:rsidR="0035203C">
        <w:rPr>
          <w:rFonts w:ascii="Arial" w:hAnsi="Arial" w:cs="Arial"/>
          <w:b/>
          <w:sz w:val="24"/>
          <w:szCs w:val="24"/>
        </w:rPr>
        <w:t>28</w:t>
      </w:r>
      <w:r w:rsidR="00FC149D" w:rsidRPr="00577014">
        <w:rPr>
          <w:rFonts w:ascii="Arial" w:hAnsi="Arial" w:cs="Arial"/>
          <w:b/>
          <w:sz w:val="24"/>
          <w:szCs w:val="24"/>
        </w:rPr>
        <w:t>.</w:t>
      </w:r>
      <w:r w:rsidR="00DA43A5">
        <w:rPr>
          <w:rFonts w:ascii="Arial" w:hAnsi="Arial" w:cs="Arial"/>
          <w:sz w:val="24"/>
          <w:szCs w:val="24"/>
        </w:rPr>
        <w:t xml:space="preserve"> 1. Właściwy organ</w:t>
      </w:r>
      <w:r w:rsidR="00E256B0" w:rsidRPr="00577014">
        <w:rPr>
          <w:rFonts w:ascii="Arial" w:hAnsi="Arial" w:cs="Arial"/>
          <w:sz w:val="24"/>
          <w:szCs w:val="24"/>
        </w:rPr>
        <w:t xml:space="preserve"> </w:t>
      </w:r>
      <w:r w:rsidR="00FC149D" w:rsidRPr="00577014">
        <w:rPr>
          <w:rFonts w:ascii="Arial" w:hAnsi="Arial" w:cs="Arial"/>
          <w:sz w:val="24"/>
          <w:szCs w:val="24"/>
        </w:rPr>
        <w:t xml:space="preserve">prowadzi rejestr </w:t>
      </w:r>
      <w:r w:rsidR="00274B1E" w:rsidRPr="00577014">
        <w:rPr>
          <w:rFonts w:ascii="Arial" w:hAnsi="Arial" w:cs="Arial"/>
          <w:sz w:val="24"/>
          <w:szCs w:val="24"/>
        </w:rPr>
        <w:t>zawierający dane dotyczące</w:t>
      </w:r>
      <w:r w:rsidR="003D021F" w:rsidRPr="00577014">
        <w:rPr>
          <w:rFonts w:ascii="Arial" w:hAnsi="Arial" w:cs="Arial"/>
          <w:sz w:val="24"/>
          <w:szCs w:val="24"/>
        </w:rPr>
        <w:t>:</w:t>
      </w:r>
    </w:p>
    <w:p w14:paraId="3D2C7A14" w14:textId="77777777" w:rsidR="00CF1830" w:rsidRPr="00577014" w:rsidRDefault="003D021F" w:rsidP="007F35EE">
      <w:pPr>
        <w:pStyle w:val="Akapitzlist"/>
        <w:numPr>
          <w:ilvl w:val="0"/>
          <w:numId w:val="9"/>
        </w:numPr>
        <w:spacing w:after="0" w:line="360" w:lineRule="auto"/>
        <w:ind w:left="0" w:firstLine="0"/>
        <w:jc w:val="both"/>
        <w:rPr>
          <w:rFonts w:ascii="Arial" w:hAnsi="Arial" w:cs="Arial"/>
          <w:sz w:val="24"/>
          <w:szCs w:val="24"/>
        </w:rPr>
      </w:pPr>
      <w:r w:rsidRPr="00577014">
        <w:rPr>
          <w:rFonts w:ascii="Arial" w:hAnsi="Arial" w:cs="Arial"/>
          <w:sz w:val="24"/>
          <w:szCs w:val="24"/>
        </w:rPr>
        <w:t>decyzji, wydanych na podstawie niniejszej ustawy</w:t>
      </w:r>
      <w:r w:rsidR="00055405" w:rsidRPr="00577014">
        <w:rPr>
          <w:rFonts w:ascii="Arial" w:hAnsi="Arial" w:cs="Arial"/>
          <w:sz w:val="24"/>
          <w:szCs w:val="24"/>
        </w:rPr>
        <w:t>,</w:t>
      </w:r>
    </w:p>
    <w:p w14:paraId="6E542B7A" w14:textId="77777777" w:rsidR="00CF1830" w:rsidRPr="00577014" w:rsidRDefault="00CF1830" w:rsidP="007F35EE">
      <w:pPr>
        <w:pStyle w:val="Akapitzlist"/>
        <w:numPr>
          <w:ilvl w:val="0"/>
          <w:numId w:val="9"/>
        </w:numPr>
        <w:spacing w:after="0" w:line="360" w:lineRule="auto"/>
        <w:ind w:left="0" w:firstLine="0"/>
        <w:jc w:val="both"/>
        <w:rPr>
          <w:rFonts w:ascii="Arial" w:hAnsi="Arial" w:cs="Arial"/>
          <w:sz w:val="24"/>
          <w:szCs w:val="24"/>
        </w:rPr>
      </w:pPr>
      <w:r w:rsidRPr="00577014">
        <w:rPr>
          <w:rFonts w:ascii="Arial" w:hAnsi="Arial" w:cs="Arial"/>
          <w:sz w:val="24"/>
          <w:szCs w:val="24"/>
        </w:rPr>
        <w:t>danych osobowych osób, którym przysługują praw</w:t>
      </w:r>
      <w:r w:rsidR="00055405" w:rsidRPr="00577014">
        <w:rPr>
          <w:rFonts w:ascii="Arial" w:hAnsi="Arial" w:cs="Arial"/>
          <w:sz w:val="24"/>
          <w:szCs w:val="24"/>
        </w:rPr>
        <w:t>a wynikające z decyzji, o których mowa w ust. 1 pkt 1,</w:t>
      </w:r>
    </w:p>
    <w:p w14:paraId="2E14DBD6" w14:textId="77777777" w:rsidR="003D021F" w:rsidRPr="00577014" w:rsidRDefault="00055405" w:rsidP="007F35EE">
      <w:pPr>
        <w:pStyle w:val="Akapitzlist"/>
        <w:numPr>
          <w:ilvl w:val="0"/>
          <w:numId w:val="9"/>
        </w:numPr>
        <w:spacing w:after="0" w:line="360" w:lineRule="auto"/>
        <w:ind w:left="0" w:firstLine="0"/>
        <w:jc w:val="both"/>
        <w:rPr>
          <w:rFonts w:ascii="Arial" w:hAnsi="Arial" w:cs="Arial"/>
          <w:sz w:val="24"/>
          <w:szCs w:val="24"/>
        </w:rPr>
      </w:pPr>
      <w:r w:rsidRPr="00577014">
        <w:rPr>
          <w:rFonts w:ascii="Arial" w:hAnsi="Arial" w:cs="Arial"/>
          <w:sz w:val="24"/>
          <w:szCs w:val="24"/>
        </w:rPr>
        <w:t>stanu i fo</w:t>
      </w:r>
      <w:r w:rsidR="00CF1830" w:rsidRPr="00577014">
        <w:rPr>
          <w:rFonts w:ascii="Arial" w:hAnsi="Arial" w:cs="Arial"/>
          <w:sz w:val="24"/>
          <w:szCs w:val="24"/>
        </w:rPr>
        <w:t xml:space="preserve">rmy realizacji praw </w:t>
      </w:r>
      <w:r w:rsidRPr="00577014">
        <w:rPr>
          <w:rFonts w:ascii="Arial" w:hAnsi="Arial" w:cs="Arial"/>
          <w:sz w:val="24"/>
          <w:szCs w:val="24"/>
        </w:rPr>
        <w:t>wynikających z decyzji, o których mowa w ust. 1 pkt 1.</w:t>
      </w:r>
    </w:p>
    <w:p w14:paraId="71426599" w14:textId="77777777" w:rsidR="00AF47F0" w:rsidRPr="00577014" w:rsidRDefault="005B54EB" w:rsidP="00CF1830">
      <w:pPr>
        <w:spacing w:after="0" w:line="360" w:lineRule="auto"/>
        <w:jc w:val="both"/>
        <w:rPr>
          <w:rFonts w:ascii="Arial" w:hAnsi="Arial" w:cs="Arial"/>
          <w:sz w:val="24"/>
          <w:szCs w:val="24"/>
        </w:rPr>
      </w:pPr>
      <w:r>
        <w:rPr>
          <w:rFonts w:ascii="Arial" w:hAnsi="Arial" w:cs="Arial"/>
          <w:sz w:val="24"/>
          <w:szCs w:val="24"/>
        </w:rPr>
        <w:t>2</w:t>
      </w:r>
      <w:r w:rsidR="00CF1830" w:rsidRPr="00577014">
        <w:rPr>
          <w:rFonts w:ascii="Arial" w:hAnsi="Arial" w:cs="Arial"/>
          <w:sz w:val="24"/>
          <w:szCs w:val="24"/>
        </w:rPr>
        <w:t>. Minister właściwy do spraw Skarbu Państwa okre</w:t>
      </w:r>
      <w:r w:rsidR="00E256B0" w:rsidRPr="00577014">
        <w:rPr>
          <w:rFonts w:ascii="Arial" w:hAnsi="Arial" w:cs="Arial"/>
          <w:sz w:val="24"/>
          <w:szCs w:val="24"/>
        </w:rPr>
        <w:t xml:space="preserve">śli w drodze rozporządzenia zasady </w:t>
      </w:r>
      <w:r>
        <w:rPr>
          <w:rFonts w:ascii="Arial" w:hAnsi="Arial" w:cs="Arial"/>
          <w:sz w:val="24"/>
          <w:szCs w:val="24"/>
        </w:rPr>
        <w:t xml:space="preserve">oraz sposób </w:t>
      </w:r>
      <w:r w:rsidR="00E256B0" w:rsidRPr="00577014">
        <w:rPr>
          <w:rFonts w:ascii="Arial" w:hAnsi="Arial" w:cs="Arial"/>
          <w:sz w:val="24"/>
          <w:szCs w:val="24"/>
        </w:rPr>
        <w:t>prowadzenia</w:t>
      </w:r>
      <w:r w:rsidR="00CF1830" w:rsidRPr="00577014">
        <w:rPr>
          <w:rFonts w:ascii="Arial" w:hAnsi="Arial" w:cs="Arial"/>
          <w:sz w:val="24"/>
          <w:szCs w:val="24"/>
        </w:rPr>
        <w:t xml:space="preserve"> rejestru, o którym mowa w ust. 1, uwzględniając potrzebę sprawnego</w:t>
      </w:r>
      <w:r w:rsidR="00D37094" w:rsidRPr="00577014">
        <w:rPr>
          <w:rFonts w:ascii="Arial" w:hAnsi="Arial" w:cs="Arial"/>
          <w:sz w:val="24"/>
          <w:szCs w:val="24"/>
        </w:rPr>
        <w:t xml:space="preserve"> przepływu danych i kontroli realizacji praw do odszkodowania lub rekompensaty.</w:t>
      </w:r>
    </w:p>
    <w:p w14:paraId="1B409C04" w14:textId="77777777" w:rsidR="00AF47F0" w:rsidRPr="00577014" w:rsidRDefault="00AF47F0" w:rsidP="00CF1830">
      <w:pPr>
        <w:spacing w:after="0" w:line="360" w:lineRule="auto"/>
        <w:jc w:val="both"/>
        <w:rPr>
          <w:rFonts w:ascii="Arial" w:hAnsi="Arial" w:cs="Arial"/>
          <w:sz w:val="24"/>
          <w:szCs w:val="24"/>
        </w:rPr>
      </w:pPr>
    </w:p>
    <w:p w14:paraId="18ADFBA1" w14:textId="77777777" w:rsidR="00CF1830" w:rsidRPr="00577014" w:rsidRDefault="00AF47F0" w:rsidP="00AF47F0">
      <w:pPr>
        <w:spacing w:after="0" w:line="360" w:lineRule="auto"/>
        <w:jc w:val="center"/>
        <w:rPr>
          <w:rFonts w:ascii="Arial" w:hAnsi="Arial" w:cs="Arial"/>
          <w:b/>
          <w:sz w:val="24"/>
          <w:szCs w:val="24"/>
        </w:rPr>
      </w:pPr>
      <w:r w:rsidRPr="00577014">
        <w:rPr>
          <w:rFonts w:ascii="Arial" w:hAnsi="Arial" w:cs="Arial"/>
          <w:b/>
          <w:sz w:val="24"/>
          <w:szCs w:val="24"/>
        </w:rPr>
        <w:t xml:space="preserve">Rozdział </w:t>
      </w:r>
      <w:r w:rsidR="0059678D">
        <w:rPr>
          <w:rFonts w:ascii="Arial" w:hAnsi="Arial" w:cs="Arial"/>
          <w:b/>
          <w:sz w:val="24"/>
          <w:szCs w:val="24"/>
        </w:rPr>
        <w:t>7</w:t>
      </w:r>
    </w:p>
    <w:p w14:paraId="659B0F7A" w14:textId="77777777" w:rsidR="00AF47F0" w:rsidRPr="00577014" w:rsidRDefault="00AF47F0" w:rsidP="00AF47F0">
      <w:pPr>
        <w:spacing w:after="0" w:line="360" w:lineRule="auto"/>
        <w:jc w:val="center"/>
        <w:rPr>
          <w:rFonts w:ascii="Arial" w:hAnsi="Arial" w:cs="Arial"/>
          <w:b/>
          <w:sz w:val="24"/>
          <w:szCs w:val="24"/>
        </w:rPr>
      </w:pPr>
      <w:r w:rsidRPr="00577014">
        <w:rPr>
          <w:rFonts w:ascii="Arial" w:hAnsi="Arial" w:cs="Arial"/>
          <w:b/>
          <w:sz w:val="24"/>
          <w:szCs w:val="24"/>
        </w:rPr>
        <w:t>Przepisy przejściowe i końcowe</w:t>
      </w:r>
    </w:p>
    <w:p w14:paraId="08AD99CF" w14:textId="77777777" w:rsidR="00972E94" w:rsidRPr="00577014" w:rsidRDefault="00972E94" w:rsidP="001022AB">
      <w:pPr>
        <w:spacing w:after="0" w:line="360" w:lineRule="auto"/>
        <w:jc w:val="both"/>
        <w:rPr>
          <w:rFonts w:ascii="Arial" w:hAnsi="Arial" w:cs="Arial"/>
          <w:sz w:val="24"/>
          <w:szCs w:val="24"/>
        </w:rPr>
      </w:pPr>
    </w:p>
    <w:p w14:paraId="475F99F9" w14:textId="09A789A8" w:rsidR="00396244" w:rsidRDefault="00AF47F0" w:rsidP="009F5C63">
      <w:pPr>
        <w:spacing w:after="0" w:line="360" w:lineRule="auto"/>
        <w:jc w:val="both"/>
        <w:rPr>
          <w:rFonts w:ascii="Arial" w:hAnsi="Arial" w:cs="Arial"/>
          <w:color w:val="FF0000"/>
          <w:sz w:val="24"/>
          <w:szCs w:val="24"/>
        </w:rPr>
      </w:pPr>
      <w:r w:rsidRPr="00577014">
        <w:rPr>
          <w:rFonts w:ascii="Arial" w:hAnsi="Arial" w:cs="Arial"/>
          <w:b/>
          <w:sz w:val="24"/>
          <w:szCs w:val="24"/>
        </w:rPr>
        <w:t xml:space="preserve">Art. </w:t>
      </w:r>
      <w:r w:rsidR="00891B65">
        <w:rPr>
          <w:rFonts w:ascii="Arial" w:hAnsi="Arial" w:cs="Arial"/>
          <w:b/>
          <w:sz w:val="24"/>
          <w:szCs w:val="24"/>
        </w:rPr>
        <w:t>29</w:t>
      </w:r>
      <w:r w:rsidRPr="00577014">
        <w:rPr>
          <w:rFonts w:ascii="Arial" w:hAnsi="Arial" w:cs="Arial"/>
          <w:b/>
          <w:sz w:val="24"/>
          <w:szCs w:val="24"/>
        </w:rPr>
        <w:t xml:space="preserve">. </w:t>
      </w:r>
      <w:r w:rsidRPr="00577014">
        <w:rPr>
          <w:rFonts w:ascii="Arial" w:hAnsi="Arial" w:cs="Arial"/>
          <w:sz w:val="24"/>
          <w:szCs w:val="24"/>
        </w:rPr>
        <w:t>1.</w:t>
      </w:r>
      <w:r w:rsidR="00B26D4E" w:rsidRPr="00577014">
        <w:rPr>
          <w:rFonts w:ascii="Arial" w:hAnsi="Arial" w:cs="Arial"/>
          <w:sz w:val="24"/>
          <w:szCs w:val="24"/>
        </w:rPr>
        <w:t xml:space="preserve"> </w:t>
      </w:r>
      <w:r w:rsidR="00F359E0">
        <w:rPr>
          <w:rFonts w:ascii="Arial" w:hAnsi="Arial" w:cs="Arial"/>
          <w:sz w:val="24"/>
          <w:szCs w:val="24"/>
        </w:rPr>
        <w:t>P</w:t>
      </w:r>
      <w:r w:rsidR="009F5C63" w:rsidRPr="00577014">
        <w:rPr>
          <w:rFonts w:ascii="Arial" w:hAnsi="Arial" w:cs="Arial"/>
          <w:sz w:val="24"/>
          <w:szCs w:val="24"/>
        </w:rPr>
        <w:t xml:space="preserve">ostępowania administracyjne </w:t>
      </w:r>
      <w:r w:rsidR="00396244">
        <w:rPr>
          <w:rFonts w:ascii="Arial" w:hAnsi="Arial" w:cs="Arial"/>
          <w:sz w:val="24"/>
          <w:szCs w:val="24"/>
        </w:rPr>
        <w:t xml:space="preserve">lub sądowo-administracyjne </w:t>
      </w:r>
      <w:r w:rsidR="009F5C63" w:rsidRPr="00577014">
        <w:rPr>
          <w:rFonts w:ascii="Arial" w:hAnsi="Arial" w:cs="Arial"/>
          <w:sz w:val="24"/>
          <w:szCs w:val="24"/>
        </w:rPr>
        <w:t xml:space="preserve">w sprawach o stwierdzenie nieważności orzeczeń dotyczących nieruchomości lub </w:t>
      </w:r>
      <w:r w:rsidR="000336F6">
        <w:rPr>
          <w:rFonts w:ascii="Arial" w:hAnsi="Arial" w:cs="Arial"/>
          <w:sz w:val="24"/>
          <w:szCs w:val="24"/>
        </w:rPr>
        <w:t xml:space="preserve">inne </w:t>
      </w:r>
      <w:r w:rsidR="009F5C63" w:rsidRPr="00577014">
        <w:rPr>
          <w:rFonts w:ascii="Arial" w:hAnsi="Arial" w:cs="Arial"/>
          <w:sz w:val="24"/>
          <w:szCs w:val="24"/>
        </w:rPr>
        <w:lastRenderedPageBreak/>
        <w:t xml:space="preserve">postępowania </w:t>
      </w:r>
      <w:r w:rsidR="000336F6">
        <w:rPr>
          <w:rFonts w:ascii="Arial" w:hAnsi="Arial" w:cs="Arial"/>
          <w:sz w:val="24"/>
          <w:szCs w:val="24"/>
        </w:rPr>
        <w:t>związane z przejęciem nieruchomości na podstawie dekretu</w:t>
      </w:r>
      <w:r w:rsidR="009F5C63" w:rsidRPr="00577014">
        <w:rPr>
          <w:rFonts w:ascii="Arial" w:hAnsi="Arial" w:cs="Arial"/>
          <w:sz w:val="24"/>
          <w:szCs w:val="24"/>
        </w:rPr>
        <w:t>, wszczęte i niezakończone przed dniem wejścia w życie ustawy, prowadzi się na podstawie przepisów</w:t>
      </w:r>
      <w:r w:rsidR="00F359E0" w:rsidRPr="00F359E0">
        <w:rPr>
          <w:rFonts w:ascii="Arial" w:hAnsi="Arial" w:cs="Arial"/>
          <w:sz w:val="24"/>
          <w:szCs w:val="24"/>
        </w:rPr>
        <w:t xml:space="preserve"> </w:t>
      </w:r>
      <w:r w:rsidR="00F359E0" w:rsidRPr="00577014">
        <w:rPr>
          <w:rFonts w:ascii="Arial" w:hAnsi="Arial" w:cs="Arial"/>
          <w:sz w:val="24"/>
          <w:szCs w:val="24"/>
        </w:rPr>
        <w:t>dotychczasowych</w:t>
      </w:r>
      <w:r w:rsidR="009F5C63" w:rsidRPr="00577014">
        <w:rPr>
          <w:rFonts w:ascii="Arial" w:hAnsi="Arial" w:cs="Arial"/>
          <w:sz w:val="24"/>
          <w:szCs w:val="24"/>
        </w:rPr>
        <w:t>.</w:t>
      </w:r>
      <w:r w:rsidR="00721AA1">
        <w:rPr>
          <w:rFonts w:ascii="Arial" w:hAnsi="Arial" w:cs="Arial"/>
          <w:sz w:val="24"/>
          <w:szCs w:val="24"/>
        </w:rPr>
        <w:t xml:space="preserve"> </w:t>
      </w:r>
    </w:p>
    <w:p w14:paraId="39A2BD0D" w14:textId="78E568DE" w:rsidR="00826EDD" w:rsidRPr="005A518C" w:rsidRDefault="00826EDD" w:rsidP="009F5C63">
      <w:pPr>
        <w:spacing w:after="0" w:line="360" w:lineRule="auto"/>
        <w:jc w:val="both"/>
        <w:rPr>
          <w:rFonts w:ascii="Arial" w:hAnsi="Arial" w:cs="Arial"/>
          <w:sz w:val="24"/>
          <w:szCs w:val="24"/>
        </w:rPr>
      </w:pPr>
      <w:r w:rsidRPr="005A518C">
        <w:rPr>
          <w:rFonts w:ascii="Arial" w:hAnsi="Arial" w:cs="Arial"/>
          <w:sz w:val="24"/>
          <w:szCs w:val="24"/>
        </w:rPr>
        <w:t xml:space="preserve">2. Uwzględnienie roszczeń w postępowaniach </w:t>
      </w:r>
      <w:r w:rsidR="005E4849" w:rsidRPr="005A518C">
        <w:rPr>
          <w:rFonts w:ascii="Arial" w:hAnsi="Arial" w:cs="Arial"/>
          <w:sz w:val="24"/>
          <w:szCs w:val="24"/>
        </w:rPr>
        <w:t>o których</w:t>
      </w:r>
      <w:r w:rsidR="00310654">
        <w:rPr>
          <w:rFonts w:ascii="Arial" w:hAnsi="Arial" w:cs="Arial"/>
          <w:sz w:val="24"/>
          <w:szCs w:val="24"/>
        </w:rPr>
        <w:t xml:space="preserve"> mowa w ust. 1 powoduje wygaśnię</w:t>
      </w:r>
      <w:r w:rsidR="005E4849" w:rsidRPr="005A518C">
        <w:rPr>
          <w:rFonts w:ascii="Arial" w:hAnsi="Arial" w:cs="Arial"/>
          <w:sz w:val="24"/>
          <w:szCs w:val="24"/>
        </w:rPr>
        <w:t xml:space="preserve">cie </w:t>
      </w:r>
      <w:r w:rsidR="00310654">
        <w:rPr>
          <w:rFonts w:ascii="Arial" w:hAnsi="Arial" w:cs="Arial"/>
          <w:sz w:val="24"/>
          <w:szCs w:val="24"/>
        </w:rPr>
        <w:t xml:space="preserve">wszelkich </w:t>
      </w:r>
      <w:r w:rsidR="005E4849" w:rsidRPr="005A518C">
        <w:rPr>
          <w:rFonts w:ascii="Arial" w:hAnsi="Arial" w:cs="Arial"/>
          <w:sz w:val="24"/>
          <w:szCs w:val="24"/>
        </w:rPr>
        <w:t>roszczeń dotyczących nieruchomości przejętych na podstawie dekretu</w:t>
      </w:r>
      <w:r w:rsidR="00891B65">
        <w:rPr>
          <w:rFonts w:ascii="Arial" w:hAnsi="Arial" w:cs="Arial"/>
          <w:sz w:val="24"/>
          <w:szCs w:val="24"/>
        </w:rPr>
        <w:t>.</w:t>
      </w:r>
      <w:r w:rsidR="005E4849" w:rsidRPr="005A518C">
        <w:rPr>
          <w:rFonts w:ascii="Arial" w:hAnsi="Arial" w:cs="Arial"/>
          <w:sz w:val="24"/>
          <w:szCs w:val="24"/>
        </w:rPr>
        <w:t xml:space="preserve"> </w:t>
      </w:r>
    </w:p>
    <w:p w14:paraId="333B5C29" w14:textId="5C521141" w:rsidR="00B26D4E" w:rsidRPr="00577014" w:rsidRDefault="00D81B3B" w:rsidP="001022AB">
      <w:pPr>
        <w:spacing w:after="0" w:line="360" w:lineRule="auto"/>
        <w:jc w:val="both"/>
        <w:rPr>
          <w:rFonts w:ascii="Arial" w:hAnsi="Arial" w:cs="Arial"/>
          <w:b/>
          <w:sz w:val="24"/>
          <w:szCs w:val="24"/>
        </w:rPr>
      </w:pPr>
      <w:r>
        <w:rPr>
          <w:rFonts w:ascii="Arial" w:hAnsi="Arial" w:cs="Arial"/>
          <w:sz w:val="24"/>
          <w:szCs w:val="24"/>
        </w:rPr>
        <w:t>3</w:t>
      </w:r>
      <w:r w:rsidR="009F5C63">
        <w:rPr>
          <w:rFonts w:ascii="Arial" w:hAnsi="Arial" w:cs="Arial"/>
          <w:sz w:val="24"/>
          <w:szCs w:val="24"/>
        </w:rPr>
        <w:t xml:space="preserve">. </w:t>
      </w:r>
      <w:r>
        <w:rPr>
          <w:rFonts w:ascii="Arial" w:hAnsi="Arial" w:cs="Arial"/>
          <w:sz w:val="24"/>
          <w:szCs w:val="24"/>
        </w:rPr>
        <w:t>W</w:t>
      </w:r>
      <w:r w:rsidR="00B26D4E" w:rsidRPr="00577014">
        <w:rPr>
          <w:rFonts w:ascii="Arial" w:hAnsi="Arial" w:cs="Arial"/>
          <w:sz w:val="24"/>
          <w:szCs w:val="24"/>
        </w:rPr>
        <w:t xml:space="preserve">łaścicielowi </w:t>
      </w:r>
      <w:r>
        <w:rPr>
          <w:rFonts w:ascii="Arial" w:hAnsi="Arial" w:cs="Arial"/>
          <w:sz w:val="24"/>
          <w:szCs w:val="24"/>
        </w:rPr>
        <w:t xml:space="preserve">lub następcy prawnemu </w:t>
      </w:r>
      <w:r w:rsidR="00B26D4E" w:rsidRPr="00577014">
        <w:rPr>
          <w:rFonts w:ascii="Arial" w:hAnsi="Arial" w:cs="Arial"/>
          <w:sz w:val="24"/>
          <w:szCs w:val="24"/>
        </w:rPr>
        <w:t>prowadzącemu postępowanie</w:t>
      </w:r>
      <w:r w:rsidR="00AF47F0" w:rsidRPr="00577014">
        <w:rPr>
          <w:rFonts w:ascii="Arial" w:hAnsi="Arial" w:cs="Arial"/>
          <w:b/>
          <w:sz w:val="24"/>
          <w:szCs w:val="24"/>
        </w:rPr>
        <w:t xml:space="preserve"> </w:t>
      </w:r>
      <w:r w:rsidR="00B26D4E" w:rsidRPr="00577014">
        <w:rPr>
          <w:rFonts w:ascii="Arial" w:hAnsi="Arial" w:cs="Arial"/>
          <w:sz w:val="24"/>
          <w:szCs w:val="24"/>
        </w:rPr>
        <w:t>administracyjne</w:t>
      </w:r>
      <w:r>
        <w:rPr>
          <w:rFonts w:ascii="Arial" w:hAnsi="Arial" w:cs="Arial"/>
          <w:sz w:val="24"/>
          <w:szCs w:val="24"/>
        </w:rPr>
        <w:t>, sądowo-administracyjne</w:t>
      </w:r>
      <w:r w:rsidR="00B26D4E" w:rsidRPr="00577014">
        <w:rPr>
          <w:rFonts w:ascii="Arial" w:hAnsi="Arial" w:cs="Arial"/>
          <w:sz w:val="24"/>
          <w:szCs w:val="24"/>
        </w:rPr>
        <w:t xml:space="preserve"> </w:t>
      </w:r>
      <w:r w:rsidR="004D33FD">
        <w:rPr>
          <w:rFonts w:ascii="Arial" w:hAnsi="Arial" w:cs="Arial"/>
          <w:sz w:val="24"/>
          <w:szCs w:val="24"/>
        </w:rPr>
        <w:t xml:space="preserve">lub sądowe, w sprawach o których </w:t>
      </w:r>
      <w:r w:rsidR="002C4332">
        <w:rPr>
          <w:rFonts w:ascii="Arial" w:hAnsi="Arial" w:cs="Arial"/>
          <w:sz w:val="24"/>
          <w:szCs w:val="24"/>
        </w:rPr>
        <w:t xml:space="preserve">mowa w ust. 1, </w:t>
      </w:r>
      <w:r w:rsidR="00B26D4E" w:rsidRPr="00577014">
        <w:rPr>
          <w:rFonts w:ascii="Arial" w:hAnsi="Arial" w:cs="Arial"/>
          <w:sz w:val="24"/>
          <w:szCs w:val="24"/>
        </w:rPr>
        <w:t>nie przysługują prawa wynikające z niniejszej ustawy</w:t>
      </w:r>
      <w:r w:rsidR="00B26D4E" w:rsidRPr="00B77B91">
        <w:rPr>
          <w:rFonts w:ascii="Arial" w:hAnsi="Arial" w:cs="Arial"/>
          <w:sz w:val="24"/>
          <w:szCs w:val="24"/>
        </w:rPr>
        <w:t>, z zastrzeżeni</w:t>
      </w:r>
      <w:r w:rsidRPr="00B77B91">
        <w:rPr>
          <w:rFonts w:ascii="Arial" w:hAnsi="Arial" w:cs="Arial"/>
          <w:sz w:val="24"/>
          <w:szCs w:val="24"/>
        </w:rPr>
        <w:t>em ust. 4</w:t>
      </w:r>
      <w:r w:rsidR="00B26D4E" w:rsidRPr="00B77B91">
        <w:rPr>
          <w:rFonts w:ascii="Arial" w:hAnsi="Arial" w:cs="Arial"/>
          <w:sz w:val="24"/>
          <w:szCs w:val="24"/>
        </w:rPr>
        <w:t>.</w:t>
      </w:r>
    </w:p>
    <w:p w14:paraId="5CA2957D" w14:textId="7953FB85" w:rsidR="009910CB" w:rsidRDefault="00D81B3B" w:rsidP="009910CB">
      <w:pPr>
        <w:spacing w:after="0" w:line="360" w:lineRule="auto"/>
        <w:jc w:val="both"/>
        <w:rPr>
          <w:rFonts w:ascii="Arial" w:hAnsi="Arial" w:cs="Arial"/>
          <w:sz w:val="24"/>
          <w:szCs w:val="24"/>
        </w:rPr>
      </w:pPr>
      <w:r>
        <w:rPr>
          <w:rFonts w:ascii="Arial" w:hAnsi="Arial" w:cs="Arial"/>
          <w:sz w:val="24"/>
          <w:szCs w:val="24"/>
        </w:rPr>
        <w:t>4. W</w:t>
      </w:r>
      <w:r w:rsidR="00B26D4E" w:rsidRPr="00577014">
        <w:rPr>
          <w:rFonts w:ascii="Arial" w:hAnsi="Arial" w:cs="Arial"/>
          <w:sz w:val="24"/>
          <w:szCs w:val="24"/>
        </w:rPr>
        <w:t>łaściciel</w:t>
      </w:r>
      <w:r w:rsidR="007C3006" w:rsidRPr="00577014">
        <w:rPr>
          <w:rFonts w:ascii="Arial" w:hAnsi="Arial" w:cs="Arial"/>
          <w:sz w:val="24"/>
          <w:szCs w:val="24"/>
        </w:rPr>
        <w:t xml:space="preserve"> </w:t>
      </w:r>
      <w:r>
        <w:rPr>
          <w:rFonts w:ascii="Arial" w:hAnsi="Arial" w:cs="Arial"/>
          <w:sz w:val="24"/>
          <w:szCs w:val="24"/>
        </w:rPr>
        <w:t xml:space="preserve">lub następca prawny </w:t>
      </w:r>
      <w:r w:rsidR="00B26D4E" w:rsidRPr="00577014">
        <w:rPr>
          <w:rFonts w:ascii="Arial" w:hAnsi="Arial" w:cs="Arial"/>
          <w:sz w:val="24"/>
          <w:szCs w:val="24"/>
        </w:rPr>
        <w:t>prowadzący postępowanie</w:t>
      </w:r>
      <w:r w:rsidR="007F1331" w:rsidRPr="00577014">
        <w:rPr>
          <w:rFonts w:ascii="Arial" w:hAnsi="Arial" w:cs="Arial"/>
          <w:sz w:val="24"/>
          <w:szCs w:val="24"/>
        </w:rPr>
        <w:t xml:space="preserve"> administracyjne</w:t>
      </w:r>
      <w:r>
        <w:rPr>
          <w:rFonts w:ascii="Arial" w:hAnsi="Arial" w:cs="Arial"/>
          <w:sz w:val="24"/>
          <w:szCs w:val="24"/>
        </w:rPr>
        <w:t>, sądowo-administracyjne</w:t>
      </w:r>
      <w:r w:rsidR="007F1331" w:rsidRPr="00577014">
        <w:rPr>
          <w:rFonts w:ascii="Arial" w:hAnsi="Arial" w:cs="Arial"/>
          <w:sz w:val="24"/>
          <w:szCs w:val="24"/>
        </w:rPr>
        <w:t xml:space="preserve"> lub </w:t>
      </w:r>
      <w:r w:rsidR="00B26D4E" w:rsidRPr="00577014">
        <w:rPr>
          <w:rFonts w:ascii="Arial" w:hAnsi="Arial" w:cs="Arial"/>
          <w:sz w:val="24"/>
          <w:szCs w:val="24"/>
        </w:rPr>
        <w:t xml:space="preserve">postępowanie </w:t>
      </w:r>
      <w:r w:rsidR="007F1331" w:rsidRPr="00577014">
        <w:rPr>
          <w:rFonts w:ascii="Arial" w:hAnsi="Arial" w:cs="Arial"/>
          <w:sz w:val="24"/>
          <w:szCs w:val="24"/>
        </w:rPr>
        <w:t>sąd</w:t>
      </w:r>
      <w:r w:rsidR="009F5C63">
        <w:rPr>
          <w:rFonts w:ascii="Arial" w:hAnsi="Arial" w:cs="Arial"/>
          <w:sz w:val="24"/>
          <w:szCs w:val="24"/>
        </w:rPr>
        <w:t>owe, o który</w:t>
      </w:r>
      <w:r w:rsidR="004D33FD">
        <w:rPr>
          <w:rFonts w:ascii="Arial" w:hAnsi="Arial" w:cs="Arial"/>
          <w:sz w:val="24"/>
          <w:szCs w:val="24"/>
        </w:rPr>
        <w:t>ch</w:t>
      </w:r>
      <w:r w:rsidR="002C4332">
        <w:rPr>
          <w:rFonts w:ascii="Arial" w:hAnsi="Arial" w:cs="Arial"/>
          <w:sz w:val="24"/>
          <w:szCs w:val="24"/>
        </w:rPr>
        <w:t xml:space="preserve"> mowa w ust. 1, </w:t>
      </w:r>
      <w:r w:rsidR="00B26D4E" w:rsidRPr="00577014">
        <w:rPr>
          <w:rFonts w:ascii="Arial" w:hAnsi="Arial" w:cs="Arial"/>
          <w:sz w:val="24"/>
          <w:szCs w:val="24"/>
        </w:rPr>
        <w:t>jest uprawniony</w:t>
      </w:r>
      <w:r w:rsidR="008E7CDE" w:rsidRPr="00577014">
        <w:rPr>
          <w:rFonts w:ascii="Arial" w:hAnsi="Arial" w:cs="Arial"/>
          <w:sz w:val="24"/>
          <w:szCs w:val="24"/>
        </w:rPr>
        <w:t xml:space="preserve"> do rezygnacji z</w:t>
      </w:r>
      <w:r w:rsidR="009F5C63">
        <w:rPr>
          <w:rFonts w:ascii="Arial" w:hAnsi="Arial" w:cs="Arial"/>
          <w:sz w:val="24"/>
          <w:szCs w:val="24"/>
        </w:rPr>
        <w:t xml:space="preserve"> </w:t>
      </w:r>
      <w:r w:rsidR="008E7CDE" w:rsidRPr="00577014">
        <w:rPr>
          <w:rFonts w:ascii="Arial" w:hAnsi="Arial" w:cs="Arial"/>
          <w:sz w:val="24"/>
          <w:szCs w:val="24"/>
        </w:rPr>
        <w:t xml:space="preserve">roszczeń </w:t>
      </w:r>
      <w:r w:rsidR="009F5C63">
        <w:rPr>
          <w:rFonts w:ascii="Arial" w:hAnsi="Arial" w:cs="Arial"/>
          <w:sz w:val="24"/>
          <w:szCs w:val="24"/>
        </w:rPr>
        <w:t xml:space="preserve">dochodzonych w tym postępowaniu </w:t>
      </w:r>
      <w:r w:rsidR="008C51CD">
        <w:rPr>
          <w:rFonts w:ascii="Arial" w:hAnsi="Arial" w:cs="Arial"/>
          <w:sz w:val="24"/>
          <w:szCs w:val="24"/>
        </w:rPr>
        <w:t>i wyboru prawa przysługującego na podstawie</w:t>
      </w:r>
      <w:r>
        <w:rPr>
          <w:rFonts w:ascii="Arial" w:hAnsi="Arial" w:cs="Arial"/>
          <w:sz w:val="24"/>
          <w:szCs w:val="24"/>
        </w:rPr>
        <w:t xml:space="preserve"> </w:t>
      </w:r>
      <w:r w:rsidR="008E7CDE" w:rsidRPr="00577014">
        <w:rPr>
          <w:rFonts w:ascii="Arial" w:hAnsi="Arial" w:cs="Arial"/>
          <w:sz w:val="24"/>
          <w:szCs w:val="24"/>
        </w:rPr>
        <w:t>ustawy</w:t>
      </w:r>
      <w:r w:rsidR="00B26D4E" w:rsidRPr="00577014">
        <w:rPr>
          <w:rFonts w:ascii="Arial" w:hAnsi="Arial" w:cs="Arial"/>
          <w:sz w:val="24"/>
          <w:szCs w:val="24"/>
        </w:rPr>
        <w:t>, co należy wskazać we wniosku składanym</w:t>
      </w:r>
      <w:r w:rsidR="007C3006" w:rsidRPr="00577014">
        <w:rPr>
          <w:rFonts w:ascii="Arial" w:hAnsi="Arial" w:cs="Arial"/>
          <w:sz w:val="24"/>
          <w:szCs w:val="24"/>
        </w:rPr>
        <w:t xml:space="preserve"> na po</w:t>
      </w:r>
      <w:r>
        <w:rPr>
          <w:rFonts w:ascii="Arial" w:hAnsi="Arial" w:cs="Arial"/>
          <w:sz w:val="24"/>
          <w:szCs w:val="24"/>
        </w:rPr>
        <w:t xml:space="preserve">dstawie art. 6 ust. </w:t>
      </w:r>
      <w:r w:rsidR="00EB372F">
        <w:rPr>
          <w:rFonts w:ascii="Arial" w:hAnsi="Arial" w:cs="Arial"/>
          <w:sz w:val="24"/>
          <w:szCs w:val="24"/>
        </w:rPr>
        <w:t>6</w:t>
      </w:r>
      <w:r>
        <w:rPr>
          <w:rFonts w:ascii="Arial" w:hAnsi="Arial" w:cs="Arial"/>
          <w:sz w:val="24"/>
          <w:szCs w:val="24"/>
        </w:rPr>
        <w:t>, ar</w:t>
      </w:r>
      <w:r w:rsidR="005D271A">
        <w:rPr>
          <w:rFonts w:ascii="Arial" w:hAnsi="Arial" w:cs="Arial"/>
          <w:sz w:val="24"/>
          <w:szCs w:val="24"/>
        </w:rPr>
        <w:t>t. 16</w:t>
      </w:r>
      <w:r w:rsidR="008E7CDE" w:rsidRPr="00577014">
        <w:rPr>
          <w:rFonts w:ascii="Arial" w:hAnsi="Arial" w:cs="Arial"/>
          <w:sz w:val="24"/>
          <w:szCs w:val="24"/>
        </w:rPr>
        <w:t xml:space="preserve"> ust</w:t>
      </w:r>
      <w:r w:rsidR="00EB372F">
        <w:rPr>
          <w:rFonts w:ascii="Arial" w:hAnsi="Arial" w:cs="Arial"/>
          <w:sz w:val="24"/>
          <w:szCs w:val="24"/>
        </w:rPr>
        <w:t xml:space="preserve">. </w:t>
      </w:r>
      <w:r w:rsidR="00C61D9D">
        <w:rPr>
          <w:rFonts w:ascii="Arial" w:hAnsi="Arial" w:cs="Arial"/>
          <w:sz w:val="24"/>
          <w:szCs w:val="24"/>
        </w:rPr>
        <w:t xml:space="preserve">3 </w:t>
      </w:r>
      <w:r w:rsidR="005D271A">
        <w:rPr>
          <w:rFonts w:ascii="Arial" w:hAnsi="Arial" w:cs="Arial"/>
          <w:sz w:val="24"/>
          <w:szCs w:val="24"/>
        </w:rPr>
        <w:t>lub art. 19</w:t>
      </w:r>
      <w:r w:rsidR="007C3006" w:rsidRPr="00577014">
        <w:rPr>
          <w:rFonts w:ascii="Arial" w:hAnsi="Arial" w:cs="Arial"/>
          <w:sz w:val="24"/>
          <w:szCs w:val="24"/>
        </w:rPr>
        <w:t xml:space="preserve"> ust. 3.</w:t>
      </w:r>
    </w:p>
    <w:p w14:paraId="5FE10896" w14:textId="77777777" w:rsidR="000336F6" w:rsidRPr="00AC3921" w:rsidRDefault="000336F6" w:rsidP="009910CB">
      <w:pPr>
        <w:spacing w:after="0" w:line="360" w:lineRule="auto"/>
        <w:jc w:val="both"/>
        <w:rPr>
          <w:rFonts w:ascii="Arial" w:hAnsi="Arial" w:cs="Arial"/>
          <w:color w:val="FF0000"/>
          <w:sz w:val="24"/>
          <w:szCs w:val="24"/>
        </w:rPr>
      </w:pPr>
    </w:p>
    <w:p w14:paraId="644DBDE4" w14:textId="16768B75" w:rsidR="009910CB" w:rsidRPr="009910CB" w:rsidRDefault="008D53E6" w:rsidP="008D53E6">
      <w:pPr>
        <w:spacing w:after="0" w:line="360" w:lineRule="auto"/>
        <w:jc w:val="both"/>
        <w:rPr>
          <w:rFonts w:ascii="Arial" w:hAnsi="Arial" w:cs="Arial"/>
          <w:sz w:val="24"/>
          <w:szCs w:val="24"/>
        </w:rPr>
      </w:pPr>
      <w:r w:rsidRPr="00AC3921">
        <w:rPr>
          <w:rFonts w:ascii="Arial" w:hAnsi="Arial" w:cs="Arial"/>
          <w:b/>
          <w:bCs/>
          <w:sz w:val="24"/>
          <w:szCs w:val="24"/>
        </w:rPr>
        <w:t>Art. </w:t>
      </w:r>
      <w:r w:rsidR="00891B65" w:rsidRPr="00AC3921">
        <w:rPr>
          <w:rFonts w:ascii="Arial" w:hAnsi="Arial" w:cs="Arial"/>
          <w:b/>
          <w:bCs/>
          <w:sz w:val="24"/>
          <w:szCs w:val="24"/>
        </w:rPr>
        <w:t>30</w:t>
      </w:r>
      <w:r w:rsidR="009910CB" w:rsidRPr="00AC3921">
        <w:rPr>
          <w:rFonts w:ascii="Arial" w:hAnsi="Arial" w:cs="Arial"/>
          <w:bCs/>
          <w:sz w:val="24"/>
          <w:szCs w:val="24"/>
        </w:rPr>
        <w:t>.</w:t>
      </w:r>
      <w:r w:rsidR="009910CB" w:rsidRPr="00AC3921">
        <w:rPr>
          <w:rFonts w:ascii="Arial" w:hAnsi="Arial" w:cs="Arial"/>
          <w:sz w:val="24"/>
          <w:szCs w:val="24"/>
        </w:rPr>
        <w:t> W ustawie z dnia 28 lipca 1983 r. o podatku od spadków i darowizn (</w:t>
      </w:r>
      <w:r w:rsidR="00AC3921" w:rsidRPr="00AC3921">
        <w:rPr>
          <w:rFonts w:ascii="Arial" w:hAnsi="Arial" w:cs="Arial"/>
          <w:sz w:val="24"/>
          <w:szCs w:val="24"/>
        </w:rPr>
        <w:t>tekst jedn. Dz.U. z 2016 r. poz. 205 z późn. zm.)</w:t>
      </w:r>
      <w:r w:rsidR="00AC3921" w:rsidRPr="00AC3921">
        <w:rPr>
          <w:rFonts w:ascii="Arial" w:hAnsi="Arial" w:cs="Arial"/>
          <w:bCs/>
          <w:sz w:val="24"/>
          <w:szCs w:val="24"/>
        </w:rPr>
        <w:t xml:space="preserve"> </w:t>
      </w:r>
      <w:r w:rsidR="0005058E">
        <w:rPr>
          <w:rFonts w:ascii="Arial" w:hAnsi="Arial" w:cs="Arial"/>
          <w:sz w:val="24"/>
          <w:szCs w:val="24"/>
        </w:rPr>
        <w:t>w art. 4 w ust. 1 w pkt 17</w:t>
      </w:r>
      <w:r w:rsidR="009910CB" w:rsidRPr="009910CB">
        <w:rPr>
          <w:rFonts w:ascii="Arial" w:hAnsi="Arial" w:cs="Arial"/>
          <w:sz w:val="24"/>
          <w:szCs w:val="24"/>
        </w:rPr>
        <w:t xml:space="preserve"> kropkę zastępuje si</w:t>
      </w:r>
      <w:r w:rsidR="0005058E">
        <w:rPr>
          <w:rFonts w:ascii="Arial" w:hAnsi="Arial" w:cs="Arial"/>
          <w:sz w:val="24"/>
          <w:szCs w:val="24"/>
        </w:rPr>
        <w:t>ę średnikiem i dodaje się pkt 18</w:t>
      </w:r>
      <w:r w:rsidR="009910CB" w:rsidRPr="009910CB">
        <w:rPr>
          <w:rFonts w:ascii="Arial" w:hAnsi="Arial" w:cs="Arial"/>
          <w:sz w:val="24"/>
          <w:szCs w:val="24"/>
        </w:rPr>
        <w:t xml:space="preserve"> w brzmieniu:</w:t>
      </w:r>
    </w:p>
    <w:p w14:paraId="157AB9BC" w14:textId="6178D3D0" w:rsidR="0005058E" w:rsidRDefault="0005058E" w:rsidP="008D53E6">
      <w:pPr>
        <w:spacing w:after="0" w:line="360" w:lineRule="auto"/>
        <w:jc w:val="both"/>
        <w:rPr>
          <w:rFonts w:ascii="Arial" w:hAnsi="Arial" w:cs="Arial"/>
          <w:sz w:val="24"/>
          <w:szCs w:val="24"/>
        </w:rPr>
      </w:pPr>
      <w:r w:rsidRPr="0005058E">
        <w:rPr>
          <w:rFonts w:ascii="Arial" w:hAnsi="Arial" w:cs="Arial"/>
          <w:sz w:val="24"/>
          <w:szCs w:val="24"/>
        </w:rPr>
        <w:t>"18</w:t>
      </w:r>
      <w:r w:rsidR="009910CB" w:rsidRPr="009910CB">
        <w:rPr>
          <w:rFonts w:ascii="Arial" w:hAnsi="Arial" w:cs="Arial"/>
          <w:sz w:val="24"/>
          <w:szCs w:val="24"/>
        </w:rPr>
        <w:t>)</w:t>
      </w:r>
      <w:r w:rsidR="009910CB" w:rsidRPr="009910CB">
        <w:rPr>
          <w:rFonts w:ascii="Arial" w:hAnsi="Arial" w:cs="Arial"/>
          <w:sz w:val="24"/>
          <w:szCs w:val="24"/>
        </w:rPr>
        <w:tab/>
        <w:t xml:space="preserve">nabycie w drodze spadku prawa do </w:t>
      </w:r>
      <w:r w:rsidRPr="0005058E">
        <w:rPr>
          <w:rFonts w:ascii="Arial" w:hAnsi="Arial" w:cs="Arial"/>
          <w:sz w:val="24"/>
          <w:szCs w:val="24"/>
        </w:rPr>
        <w:t xml:space="preserve">odszkodowania lub prawa do </w:t>
      </w:r>
      <w:r w:rsidR="009910CB" w:rsidRPr="009910CB">
        <w:rPr>
          <w:rFonts w:ascii="Arial" w:hAnsi="Arial" w:cs="Arial"/>
          <w:sz w:val="24"/>
          <w:szCs w:val="24"/>
        </w:rPr>
        <w:t>rekompensaty w rozumieniu ustawy z</w:t>
      </w:r>
      <w:r>
        <w:rPr>
          <w:rFonts w:ascii="Arial" w:hAnsi="Arial" w:cs="Arial"/>
          <w:sz w:val="24"/>
          <w:szCs w:val="24"/>
        </w:rPr>
        <w:t xml:space="preserve"> </w:t>
      </w:r>
      <w:r w:rsidRPr="0005058E">
        <w:rPr>
          <w:rFonts w:ascii="Arial" w:hAnsi="Arial" w:cs="Arial"/>
          <w:sz w:val="24"/>
          <w:szCs w:val="24"/>
        </w:rPr>
        <w:t>dnia …………………</w:t>
      </w:r>
      <w:r>
        <w:rPr>
          <w:rFonts w:ascii="Arial" w:hAnsi="Arial" w:cs="Arial"/>
          <w:sz w:val="24"/>
          <w:szCs w:val="24"/>
        </w:rPr>
        <w:t xml:space="preserve"> </w:t>
      </w:r>
      <w:r w:rsidRPr="0005058E">
        <w:rPr>
          <w:rFonts w:ascii="Arial" w:hAnsi="Arial" w:cs="Arial"/>
          <w:sz w:val="24"/>
          <w:szCs w:val="24"/>
        </w:rPr>
        <w:t xml:space="preserve">o </w:t>
      </w:r>
      <w:r w:rsidR="004D6449" w:rsidRPr="00891B65">
        <w:rPr>
          <w:rFonts w:ascii="Arial" w:hAnsi="Arial" w:cs="Arial"/>
          <w:sz w:val="24"/>
          <w:szCs w:val="24"/>
        </w:rPr>
        <w:t>uregulowaniu praw do nieruchomości na terenie miasta stołecznego Warszawy</w:t>
      </w:r>
      <w:r w:rsidR="008634E8">
        <w:rPr>
          <w:rFonts w:ascii="Arial" w:hAnsi="Arial" w:cs="Arial"/>
          <w:b/>
          <w:sz w:val="24"/>
          <w:szCs w:val="24"/>
        </w:rPr>
        <w:t xml:space="preserve"> </w:t>
      </w:r>
      <w:r w:rsidR="008634E8">
        <w:rPr>
          <w:rFonts w:ascii="Arial" w:hAnsi="Arial" w:cs="Arial"/>
          <w:sz w:val="24"/>
          <w:szCs w:val="24"/>
        </w:rPr>
        <w:t>(</w:t>
      </w:r>
      <w:r w:rsidR="00C12504">
        <w:rPr>
          <w:rFonts w:ascii="Arial" w:hAnsi="Arial" w:cs="Arial"/>
          <w:sz w:val="24"/>
          <w:szCs w:val="24"/>
        </w:rPr>
        <w:t>Dz.U. ….).”</w:t>
      </w:r>
    </w:p>
    <w:p w14:paraId="203415F9" w14:textId="77777777" w:rsidR="008D53E6" w:rsidRPr="0005058E" w:rsidRDefault="008D53E6" w:rsidP="008D53E6">
      <w:pPr>
        <w:spacing w:after="0" w:line="360" w:lineRule="auto"/>
        <w:jc w:val="both"/>
        <w:rPr>
          <w:rFonts w:ascii="Arial" w:hAnsi="Arial" w:cs="Arial"/>
          <w:sz w:val="24"/>
          <w:szCs w:val="24"/>
        </w:rPr>
      </w:pPr>
    </w:p>
    <w:p w14:paraId="093BBF89" w14:textId="5A7F66FC" w:rsidR="009910CB" w:rsidRPr="009910CB" w:rsidRDefault="008D53E6" w:rsidP="008D53E6">
      <w:pPr>
        <w:spacing w:after="0" w:line="360" w:lineRule="auto"/>
        <w:jc w:val="both"/>
        <w:rPr>
          <w:rFonts w:ascii="Arial" w:hAnsi="Arial" w:cs="Arial"/>
          <w:sz w:val="24"/>
          <w:szCs w:val="24"/>
        </w:rPr>
      </w:pPr>
      <w:r>
        <w:rPr>
          <w:rFonts w:ascii="Arial" w:hAnsi="Arial" w:cs="Arial"/>
          <w:b/>
          <w:bCs/>
          <w:sz w:val="24"/>
          <w:szCs w:val="24"/>
        </w:rPr>
        <w:t>Art. </w:t>
      </w:r>
      <w:r w:rsidR="00891B65">
        <w:rPr>
          <w:rFonts w:ascii="Arial" w:hAnsi="Arial" w:cs="Arial"/>
          <w:b/>
          <w:bCs/>
          <w:sz w:val="24"/>
          <w:szCs w:val="24"/>
        </w:rPr>
        <w:t>31</w:t>
      </w:r>
      <w:r w:rsidR="009910CB" w:rsidRPr="009910CB">
        <w:rPr>
          <w:rFonts w:ascii="Arial" w:hAnsi="Arial" w:cs="Arial"/>
          <w:bCs/>
          <w:sz w:val="24"/>
          <w:szCs w:val="24"/>
        </w:rPr>
        <w:t>.</w:t>
      </w:r>
      <w:r w:rsidR="009910CB" w:rsidRPr="009910CB">
        <w:rPr>
          <w:rFonts w:ascii="Arial" w:hAnsi="Arial" w:cs="Arial"/>
          <w:sz w:val="24"/>
          <w:szCs w:val="24"/>
        </w:rPr>
        <w:t> W ustawie z dnia 26 lipca 1991 r. o podatku dochodowym od osób fizycznych (</w:t>
      </w:r>
      <w:r w:rsidR="00AC3921" w:rsidRPr="00AC3921">
        <w:rPr>
          <w:rFonts w:ascii="Arial" w:hAnsi="Arial" w:cs="Arial"/>
          <w:sz w:val="24"/>
          <w:szCs w:val="24"/>
        </w:rPr>
        <w:t>tekst jedn. Dz.U. z 2016 r. poz. 223 z późn. zm.</w:t>
      </w:r>
      <w:r w:rsidR="00AC3921" w:rsidRPr="00AC3921">
        <w:rPr>
          <w:rFonts w:ascii="Arial" w:hAnsi="Arial" w:cs="Arial"/>
          <w:bCs/>
          <w:sz w:val="24"/>
          <w:szCs w:val="24"/>
        </w:rPr>
        <w:t>)</w:t>
      </w:r>
      <w:r w:rsidR="00AC3921">
        <w:rPr>
          <w:rFonts w:ascii="Arial" w:hAnsi="Arial" w:cs="Arial"/>
          <w:bCs/>
          <w:sz w:val="24"/>
          <w:szCs w:val="24"/>
        </w:rPr>
        <w:t xml:space="preserve"> </w:t>
      </w:r>
      <w:r w:rsidR="0005058E">
        <w:rPr>
          <w:rFonts w:ascii="Arial" w:hAnsi="Arial" w:cs="Arial"/>
          <w:sz w:val="24"/>
          <w:szCs w:val="24"/>
        </w:rPr>
        <w:t xml:space="preserve"> </w:t>
      </w:r>
      <w:r w:rsidR="009910CB" w:rsidRPr="009910CB">
        <w:rPr>
          <w:rFonts w:ascii="Arial" w:hAnsi="Arial" w:cs="Arial"/>
          <w:sz w:val="24"/>
          <w:szCs w:val="24"/>
        </w:rPr>
        <w:t>w art. 21 w ust. 1 po pkt 30 dodaje się</w:t>
      </w:r>
      <w:r w:rsidR="0005058E">
        <w:rPr>
          <w:rFonts w:ascii="Arial" w:hAnsi="Arial" w:cs="Arial"/>
          <w:sz w:val="24"/>
          <w:szCs w:val="24"/>
        </w:rPr>
        <w:t xml:space="preserve"> pkt 30b)</w:t>
      </w:r>
      <w:r w:rsidR="009910CB" w:rsidRPr="009910CB">
        <w:rPr>
          <w:rFonts w:ascii="Arial" w:hAnsi="Arial" w:cs="Arial"/>
          <w:sz w:val="24"/>
          <w:szCs w:val="24"/>
        </w:rPr>
        <w:t xml:space="preserve"> w brzmieniu:</w:t>
      </w:r>
    </w:p>
    <w:p w14:paraId="542FA896" w14:textId="77777777" w:rsidR="009910CB" w:rsidRPr="009910CB" w:rsidRDefault="0005058E" w:rsidP="00AA7D03">
      <w:pPr>
        <w:tabs>
          <w:tab w:val="left" w:pos="567"/>
        </w:tabs>
        <w:autoSpaceDE w:val="0"/>
        <w:autoSpaceDN w:val="0"/>
        <w:adjustRightInd w:val="0"/>
        <w:spacing w:after="0" w:line="360" w:lineRule="auto"/>
        <w:ind w:left="567" w:hanging="567"/>
        <w:jc w:val="both"/>
        <w:rPr>
          <w:rFonts w:ascii="Arial" w:hAnsi="Arial" w:cs="Arial"/>
          <w:sz w:val="24"/>
          <w:szCs w:val="24"/>
        </w:rPr>
      </w:pPr>
      <w:r>
        <w:rPr>
          <w:rFonts w:ascii="Arial" w:hAnsi="Arial" w:cs="Arial"/>
          <w:sz w:val="24"/>
          <w:szCs w:val="24"/>
        </w:rPr>
        <w:t>"30b</w:t>
      </w:r>
      <w:r w:rsidR="009910CB" w:rsidRPr="009910CB">
        <w:rPr>
          <w:rFonts w:ascii="Arial" w:hAnsi="Arial" w:cs="Arial"/>
          <w:sz w:val="24"/>
          <w:szCs w:val="24"/>
        </w:rPr>
        <w:t>)</w:t>
      </w:r>
      <w:r w:rsidR="009910CB" w:rsidRPr="009910CB">
        <w:rPr>
          <w:rFonts w:ascii="Arial" w:hAnsi="Arial" w:cs="Arial"/>
          <w:sz w:val="24"/>
          <w:szCs w:val="24"/>
        </w:rPr>
        <w:tab/>
      </w:r>
      <w:r w:rsidR="00310654">
        <w:rPr>
          <w:rFonts w:ascii="Arial" w:hAnsi="Arial" w:cs="Arial"/>
          <w:sz w:val="24"/>
          <w:szCs w:val="24"/>
        </w:rPr>
        <w:t xml:space="preserve"> </w:t>
      </w:r>
      <w:r w:rsidR="009910CB" w:rsidRPr="009910CB">
        <w:rPr>
          <w:rFonts w:ascii="Arial" w:hAnsi="Arial" w:cs="Arial"/>
          <w:sz w:val="24"/>
          <w:szCs w:val="24"/>
        </w:rPr>
        <w:t>przychody uzyskane z tytułu:</w:t>
      </w:r>
    </w:p>
    <w:p w14:paraId="436356B6" w14:textId="78710A6E" w:rsidR="009910CB" w:rsidRPr="009910CB" w:rsidRDefault="009910CB" w:rsidP="00AA7D03">
      <w:pPr>
        <w:tabs>
          <w:tab w:val="left" w:pos="567"/>
          <w:tab w:val="left" w:pos="1560"/>
        </w:tabs>
        <w:autoSpaceDE w:val="0"/>
        <w:autoSpaceDN w:val="0"/>
        <w:adjustRightInd w:val="0"/>
        <w:spacing w:after="0" w:line="360" w:lineRule="auto"/>
        <w:ind w:left="567" w:hanging="567"/>
        <w:jc w:val="both"/>
        <w:rPr>
          <w:rFonts w:ascii="Arial" w:hAnsi="Arial" w:cs="Arial"/>
          <w:sz w:val="24"/>
          <w:szCs w:val="24"/>
        </w:rPr>
      </w:pPr>
      <w:r w:rsidRPr="009910CB">
        <w:rPr>
          <w:rFonts w:ascii="Arial" w:hAnsi="Arial" w:cs="Arial"/>
          <w:sz w:val="24"/>
          <w:szCs w:val="24"/>
        </w:rPr>
        <w:t>a)</w:t>
      </w:r>
      <w:r w:rsidRPr="009910CB">
        <w:rPr>
          <w:rFonts w:ascii="Arial" w:hAnsi="Arial" w:cs="Arial"/>
          <w:sz w:val="24"/>
          <w:szCs w:val="24"/>
        </w:rPr>
        <w:tab/>
        <w:t>realizacji prawa do rekompensaty na podstawie</w:t>
      </w:r>
      <w:r w:rsidR="005962C1">
        <w:rPr>
          <w:rFonts w:ascii="Arial" w:hAnsi="Arial" w:cs="Arial"/>
          <w:sz w:val="24"/>
          <w:szCs w:val="24"/>
        </w:rPr>
        <w:t xml:space="preserve"> ustawy z dnia 8 lipca 2005 r. </w:t>
      </w:r>
      <w:r w:rsidR="005962C1" w:rsidRPr="00957B4E">
        <w:rPr>
          <w:rFonts w:ascii="Arial" w:hAnsi="Arial" w:cs="Arial"/>
          <w:sz w:val="24"/>
          <w:szCs w:val="24"/>
        </w:rPr>
        <w:t>lub</w:t>
      </w:r>
      <w:r w:rsidRPr="00957B4E">
        <w:rPr>
          <w:rFonts w:ascii="Arial" w:hAnsi="Arial" w:cs="Arial"/>
          <w:sz w:val="24"/>
          <w:szCs w:val="24"/>
        </w:rPr>
        <w:t xml:space="preserve"> realizacji prawa</w:t>
      </w:r>
      <w:r w:rsidR="0005058E" w:rsidRPr="00957B4E">
        <w:rPr>
          <w:rFonts w:ascii="Arial" w:hAnsi="Arial" w:cs="Arial"/>
          <w:sz w:val="24"/>
          <w:szCs w:val="24"/>
        </w:rPr>
        <w:t xml:space="preserve"> do odszkodowania </w:t>
      </w:r>
      <w:r w:rsidR="005962C1" w:rsidRPr="00957B4E">
        <w:rPr>
          <w:rFonts w:ascii="Arial" w:hAnsi="Arial" w:cs="Arial"/>
          <w:sz w:val="24"/>
          <w:szCs w:val="24"/>
        </w:rPr>
        <w:t>albo</w:t>
      </w:r>
      <w:r w:rsidR="009B5F16" w:rsidRPr="00957B4E">
        <w:rPr>
          <w:rFonts w:ascii="Arial" w:hAnsi="Arial" w:cs="Arial"/>
          <w:sz w:val="24"/>
          <w:szCs w:val="24"/>
        </w:rPr>
        <w:t xml:space="preserve"> </w:t>
      </w:r>
      <w:r w:rsidR="005962C1" w:rsidRPr="00957B4E">
        <w:rPr>
          <w:rFonts w:ascii="Arial" w:hAnsi="Arial" w:cs="Arial"/>
          <w:sz w:val="24"/>
          <w:szCs w:val="24"/>
        </w:rPr>
        <w:t xml:space="preserve">prawa do </w:t>
      </w:r>
      <w:r w:rsidR="0005058E" w:rsidRPr="00957B4E">
        <w:rPr>
          <w:rFonts w:ascii="Arial" w:hAnsi="Arial" w:cs="Arial"/>
          <w:sz w:val="24"/>
          <w:szCs w:val="24"/>
        </w:rPr>
        <w:t>rekompensaty w</w:t>
      </w:r>
      <w:r w:rsidR="0005058E" w:rsidRPr="009910CB">
        <w:rPr>
          <w:rFonts w:ascii="Arial" w:hAnsi="Arial" w:cs="Arial"/>
          <w:sz w:val="24"/>
          <w:szCs w:val="24"/>
        </w:rPr>
        <w:t xml:space="preserve"> rozumieniu ustawy z</w:t>
      </w:r>
      <w:r w:rsidR="0005058E">
        <w:rPr>
          <w:rFonts w:ascii="Arial" w:hAnsi="Arial" w:cs="Arial"/>
          <w:sz w:val="24"/>
          <w:szCs w:val="24"/>
        </w:rPr>
        <w:t xml:space="preserve"> </w:t>
      </w:r>
      <w:r w:rsidR="0005058E" w:rsidRPr="0005058E">
        <w:rPr>
          <w:rFonts w:ascii="Arial" w:hAnsi="Arial" w:cs="Arial"/>
          <w:sz w:val="24"/>
          <w:szCs w:val="24"/>
        </w:rPr>
        <w:t>dnia …………………</w:t>
      </w:r>
      <w:r w:rsidR="0005058E">
        <w:rPr>
          <w:rFonts w:ascii="Arial" w:hAnsi="Arial" w:cs="Arial"/>
          <w:sz w:val="24"/>
          <w:szCs w:val="24"/>
        </w:rPr>
        <w:t xml:space="preserve"> </w:t>
      </w:r>
      <w:r w:rsidR="0005058E" w:rsidRPr="0005058E">
        <w:rPr>
          <w:rFonts w:ascii="Arial" w:hAnsi="Arial" w:cs="Arial"/>
          <w:sz w:val="24"/>
          <w:szCs w:val="24"/>
        </w:rPr>
        <w:t xml:space="preserve">o </w:t>
      </w:r>
      <w:r w:rsidR="004D6449" w:rsidRPr="00891B65">
        <w:rPr>
          <w:rFonts w:ascii="Arial" w:hAnsi="Arial" w:cs="Arial"/>
          <w:sz w:val="24"/>
          <w:szCs w:val="24"/>
        </w:rPr>
        <w:t>uregulowaniu praw do nieruchomości na terenie miasta stołecznego Warszawy</w:t>
      </w:r>
      <w:r w:rsidR="008632D8">
        <w:rPr>
          <w:rFonts w:ascii="Arial" w:hAnsi="Arial" w:cs="Arial"/>
          <w:b/>
          <w:sz w:val="24"/>
          <w:szCs w:val="24"/>
        </w:rPr>
        <w:t xml:space="preserve"> </w:t>
      </w:r>
      <w:r w:rsidR="008632D8">
        <w:rPr>
          <w:rFonts w:ascii="Arial" w:hAnsi="Arial" w:cs="Arial"/>
          <w:sz w:val="24"/>
          <w:szCs w:val="24"/>
        </w:rPr>
        <w:t>(</w:t>
      </w:r>
      <w:r w:rsidR="0005058E">
        <w:rPr>
          <w:rFonts w:ascii="Arial" w:hAnsi="Arial" w:cs="Arial"/>
          <w:sz w:val="24"/>
          <w:szCs w:val="24"/>
        </w:rPr>
        <w:t xml:space="preserve">Dz.U. ….), </w:t>
      </w:r>
      <w:r w:rsidRPr="009910CB">
        <w:rPr>
          <w:rFonts w:ascii="Arial" w:hAnsi="Arial" w:cs="Arial"/>
          <w:sz w:val="24"/>
          <w:szCs w:val="24"/>
        </w:rPr>
        <w:t>przez osoby uprawnione na podstawie tej ustawy,</w:t>
      </w:r>
    </w:p>
    <w:p w14:paraId="55026440" w14:textId="1A1D1B14" w:rsidR="009910CB" w:rsidRDefault="009910CB" w:rsidP="00AA7D03">
      <w:pPr>
        <w:tabs>
          <w:tab w:val="left" w:pos="567"/>
          <w:tab w:val="left" w:pos="1560"/>
        </w:tabs>
        <w:autoSpaceDE w:val="0"/>
        <w:autoSpaceDN w:val="0"/>
        <w:adjustRightInd w:val="0"/>
        <w:spacing w:after="0" w:line="360" w:lineRule="auto"/>
        <w:ind w:left="567" w:hanging="567"/>
        <w:jc w:val="both"/>
        <w:rPr>
          <w:rFonts w:ascii="Arial" w:hAnsi="Arial" w:cs="Arial"/>
          <w:sz w:val="24"/>
          <w:szCs w:val="24"/>
        </w:rPr>
      </w:pPr>
      <w:r w:rsidRPr="009910CB">
        <w:rPr>
          <w:rFonts w:ascii="Arial" w:hAnsi="Arial" w:cs="Arial"/>
          <w:sz w:val="24"/>
          <w:szCs w:val="24"/>
        </w:rPr>
        <w:t>b)</w:t>
      </w:r>
      <w:r w:rsidRPr="009910CB">
        <w:rPr>
          <w:rFonts w:ascii="Arial" w:hAnsi="Arial" w:cs="Arial"/>
          <w:sz w:val="24"/>
          <w:szCs w:val="24"/>
        </w:rPr>
        <w:tab/>
        <w:t xml:space="preserve">sprzedaży prawa użytkowania wieczystego, nabytych w związku z realizacją prawa do </w:t>
      </w:r>
      <w:r w:rsidR="0005058E">
        <w:rPr>
          <w:rFonts w:ascii="Arial" w:hAnsi="Arial" w:cs="Arial"/>
          <w:sz w:val="24"/>
          <w:szCs w:val="24"/>
        </w:rPr>
        <w:t>ustanowienia użytkowania wieczystego lub prawa do odszkodowania</w:t>
      </w:r>
      <w:r w:rsidR="0005058E" w:rsidRPr="0005058E">
        <w:rPr>
          <w:rFonts w:ascii="Arial" w:hAnsi="Arial" w:cs="Arial"/>
          <w:sz w:val="24"/>
          <w:szCs w:val="24"/>
        </w:rPr>
        <w:t xml:space="preserve"> </w:t>
      </w:r>
      <w:r w:rsidR="0005058E" w:rsidRPr="009B5F16">
        <w:rPr>
          <w:rFonts w:ascii="Arial" w:hAnsi="Arial" w:cs="Arial"/>
          <w:sz w:val="24"/>
          <w:szCs w:val="24"/>
        </w:rPr>
        <w:t>na podstawie</w:t>
      </w:r>
      <w:r w:rsidR="005962C1">
        <w:rPr>
          <w:rFonts w:ascii="Arial" w:hAnsi="Arial" w:cs="Arial"/>
          <w:sz w:val="24"/>
          <w:szCs w:val="24"/>
        </w:rPr>
        <w:t xml:space="preserve"> ustawy z dnia 8 lipca 2005 r</w:t>
      </w:r>
      <w:r w:rsidR="005962C1" w:rsidRPr="00957B4E">
        <w:rPr>
          <w:rFonts w:ascii="Arial" w:hAnsi="Arial" w:cs="Arial"/>
          <w:sz w:val="24"/>
          <w:szCs w:val="24"/>
        </w:rPr>
        <w:t>. lub</w:t>
      </w:r>
      <w:r w:rsidR="0005058E" w:rsidRPr="00957B4E">
        <w:rPr>
          <w:rFonts w:ascii="Arial" w:hAnsi="Arial" w:cs="Arial"/>
          <w:sz w:val="24"/>
          <w:szCs w:val="24"/>
        </w:rPr>
        <w:t xml:space="preserve"> realizacji prawa do </w:t>
      </w:r>
      <w:r w:rsidR="005962C1" w:rsidRPr="00957B4E">
        <w:rPr>
          <w:rFonts w:ascii="Arial" w:hAnsi="Arial" w:cs="Arial"/>
          <w:sz w:val="24"/>
          <w:szCs w:val="24"/>
        </w:rPr>
        <w:lastRenderedPageBreak/>
        <w:t>odszkodowania albo</w:t>
      </w:r>
      <w:r w:rsidR="0005058E" w:rsidRPr="00957B4E">
        <w:rPr>
          <w:rFonts w:ascii="Arial" w:hAnsi="Arial" w:cs="Arial"/>
          <w:sz w:val="24"/>
          <w:szCs w:val="24"/>
        </w:rPr>
        <w:t xml:space="preserve"> prawa do rekompensaty w r</w:t>
      </w:r>
      <w:r w:rsidR="0005058E" w:rsidRPr="009910CB">
        <w:rPr>
          <w:rFonts w:ascii="Arial" w:hAnsi="Arial" w:cs="Arial"/>
          <w:sz w:val="24"/>
          <w:szCs w:val="24"/>
        </w:rPr>
        <w:t>ozumieniu ustawy z</w:t>
      </w:r>
      <w:r w:rsidR="0005058E">
        <w:rPr>
          <w:rFonts w:ascii="Arial" w:hAnsi="Arial" w:cs="Arial"/>
          <w:sz w:val="24"/>
          <w:szCs w:val="24"/>
        </w:rPr>
        <w:t xml:space="preserve"> </w:t>
      </w:r>
      <w:r w:rsidR="0005058E" w:rsidRPr="0005058E">
        <w:rPr>
          <w:rFonts w:ascii="Arial" w:hAnsi="Arial" w:cs="Arial"/>
          <w:sz w:val="24"/>
          <w:szCs w:val="24"/>
        </w:rPr>
        <w:t>dnia …………………</w:t>
      </w:r>
      <w:r w:rsidR="0005058E">
        <w:rPr>
          <w:rFonts w:ascii="Arial" w:hAnsi="Arial" w:cs="Arial"/>
          <w:sz w:val="24"/>
          <w:szCs w:val="24"/>
        </w:rPr>
        <w:t xml:space="preserve"> </w:t>
      </w:r>
      <w:r w:rsidR="0005058E" w:rsidRPr="0005058E">
        <w:rPr>
          <w:rFonts w:ascii="Arial" w:hAnsi="Arial" w:cs="Arial"/>
          <w:sz w:val="24"/>
          <w:szCs w:val="24"/>
        </w:rPr>
        <w:t xml:space="preserve">o </w:t>
      </w:r>
      <w:r w:rsidR="004D6449" w:rsidRPr="00891B65">
        <w:rPr>
          <w:rFonts w:ascii="Arial" w:hAnsi="Arial" w:cs="Arial"/>
          <w:sz w:val="24"/>
          <w:szCs w:val="24"/>
        </w:rPr>
        <w:t>uregulowaniu praw do nieruchomości na terenie miasta stołecznego Warszawy</w:t>
      </w:r>
      <w:r w:rsidR="008632D8">
        <w:rPr>
          <w:rFonts w:ascii="Arial" w:hAnsi="Arial" w:cs="Arial"/>
          <w:b/>
          <w:sz w:val="24"/>
          <w:szCs w:val="24"/>
        </w:rPr>
        <w:t xml:space="preserve"> </w:t>
      </w:r>
      <w:r w:rsidR="008632D8">
        <w:rPr>
          <w:rFonts w:ascii="Arial" w:hAnsi="Arial" w:cs="Arial"/>
          <w:sz w:val="24"/>
          <w:szCs w:val="24"/>
        </w:rPr>
        <w:t>(</w:t>
      </w:r>
      <w:r w:rsidR="0005058E">
        <w:rPr>
          <w:rFonts w:ascii="Arial" w:hAnsi="Arial" w:cs="Arial"/>
          <w:sz w:val="24"/>
          <w:szCs w:val="24"/>
        </w:rPr>
        <w:t xml:space="preserve">Dz.U. ….), </w:t>
      </w:r>
      <w:r w:rsidRPr="009910CB">
        <w:rPr>
          <w:rFonts w:ascii="Arial" w:hAnsi="Arial" w:cs="Arial"/>
          <w:sz w:val="24"/>
          <w:szCs w:val="24"/>
        </w:rPr>
        <w:t>do wysokości odpowiadającej procentowemu udziałowi wartości te</w:t>
      </w:r>
      <w:r w:rsidR="00682C7E">
        <w:rPr>
          <w:rFonts w:ascii="Arial" w:hAnsi="Arial" w:cs="Arial"/>
          <w:sz w:val="24"/>
          <w:szCs w:val="24"/>
        </w:rPr>
        <w:t>go</w:t>
      </w:r>
      <w:r w:rsidR="00891B65">
        <w:rPr>
          <w:rFonts w:ascii="Arial" w:hAnsi="Arial" w:cs="Arial"/>
          <w:sz w:val="24"/>
          <w:szCs w:val="24"/>
        </w:rPr>
        <w:t xml:space="preserve"> </w:t>
      </w:r>
      <w:r w:rsidR="0005058E">
        <w:rPr>
          <w:rFonts w:ascii="Arial" w:hAnsi="Arial" w:cs="Arial"/>
          <w:sz w:val="24"/>
          <w:szCs w:val="24"/>
        </w:rPr>
        <w:t xml:space="preserve">prawa w cenie </w:t>
      </w:r>
      <w:r w:rsidRPr="009910CB">
        <w:rPr>
          <w:rFonts w:ascii="Arial" w:hAnsi="Arial" w:cs="Arial"/>
          <w:sz w:val="24"/>
          <w:szCs w:val="24"/>
        </w:rPr>
        <w:t>prawa użytkowania wieczystego z dnia nabycia prawa użytk</w:t>
      </w:r>
      <w:r w:rsidR="0005058E">
        <w:rPr>
          <w:rFonts w:ascii="Arial" w:hAnsi="Arial" w:cs="Arial"/>
          <w:sz w:val="24"/>
          <w:szCs w:val="24"/>
        </w:rPr>
        <w:t>owania wieczystego</w:t>
      </w:r>
      <w:r w:rsidRPr="009910CB">
        <w:rPr>
          <w:rFonts w:ascii="Arial" w:hAnsi="Arial" w:cs="Arial"/>
          <w:sz w:val="24"/>
          <w:szCs w:val="24"/>
        </w:rPr>
        <w:t>".</w:t>
      </w:r>
    </w:p>
    <w:p w14:paraId="57CCC6D0" w14:textId="77777777" w:rsidR="007F0AF7" w:rsidRPr="009910CB" w:rsidRDefault="007F0AF7" w:rsidP="009910CB">
      <w:pPr>
        <w:tabs>
          <w:tab w:val="left" w:pos="1560"/>
        </w:tabs>
        <w:autoSpaceDE w:val="0"/>
        <w:autoSpaceDN w:val="0"/>
        <w:adjustRightInd w:val="0"/>
        <w:spacing w:after="0" w:line="360" w:lineRule="auto"/>
        <w:ind w:left="1560" w:hanging="425"/>
        <w:jc w:val="both"/>
        <w:rPr>
          <w:rFonts w:ascii="Arial" w:hAnsi="Arial" w:cs="Arial"/>
          <w:sz w:val="24"/>
          <w:szCs w:val="24"/>
        </w:rPr>
      </w:pPr>
    </w:p>
    <w:p w14:paraId="65F3F20D" w14:textId="364A04D4" w:rsidR="009910CB" w:rsidRPr="009910CB" w:rsidRDefault="00E42EE5" w:rsidP="007F0AF7">
      <w:pPr>
        <w:spacing w:after="0" w:line="360" w:lineRule="auto"/>
        <w:jc w:val="both"/>
        <w:rPr>
          <w:rFonts w:ascii="Arial" w:hAnsi="Arial" w:cs="Arial"/>
          <w:sz w:val="24"/>
          <w:szCs w:val="24"/>
        </w:rPr>
      </w:pPr>
      <w:r>
        <w:rPr>
          <w:rFonts w:ascii="Arial" w:hAnsi="Arial" w:cs="Arial"/>
          <w:b/>
          <w:bCs/>
          <w:sz w:val="24"/>
          <w:szCs w:val="24"/>
        </w:rPr>
        <w:t>Art. </w:t>
      </w:r>
      <w:r w:rsidR="00891B65">
        <w:rPr>
          <w:rFonts w:ascii="Arial" w:hAnsi="Arial" w:cs="Arial"/>
          <w:b/>
          <w:bCs/>
          <w:sz w:val="24"/>
          <w:szCs w:val="24"/>
        </w:rPr>
        <w:t>32</w:t>
      </w:r>
      <w:r w:rsidR="009910CB" w:rsidRPr="009910CB">
        <w:rPr>
          <w:rFonts w:ascii="Arial" w:hAnsi="Arial" w:cs="Arial"/>
          <w:b/>
          <w:bCs/>
          <w:sz w:val="24"/>
          <w:szCs w:val="24"/>
        </w:rPr>
        <w:t>.</w:t>
      </w:r>
      <w:r w:rsidR="009910CB" w:rsidRPr="009910CB">
        <w:rPr>
          <w:rFonts w:ascii="Arial" w:hAnsi="Arial" w:cs="Arial"/>
          <w:sz w:val="24"/>
          <w:szCs w:val="24"/>
        </w:rPr>
        <w:t xml:space="preserve"> W ustawie z dnia 9 września 2000 r. o podatku od czynności cywilnoprawnych </w:t>
      </w:r>
      <w:r w:rsidR="009910CB" w:rsidRPr="00AC3921">
        <w:rPr>
          <w:rFonts w:ascii="Arial" w:hAnsi="Arial" w:cs="Arial"/>
          <w:sz w:val="24"/>
          <w:szCs w:val="24"/>
        </w:rPr>
        <w:t>(</w:t>
      </w:r>
      <w:r w:rsidR="00AC3921" w:rsidRPr="00AC3921">
        <w:rPr>
          <w:rFonts w:ascii="Arial" w:hAnsi="Arial" w:cs="Arial"/>
          <w:sz w:val="24"/>
          <w:szCs w:val="24"/>
        </w:rPr>
        <w:t>tekst jedn.</w:t>
      </w:r>
      <w:r w:rsidR="006B5F94" w:rsidRPr="00AC3921">
        <w:rPr>
          <w:rFonts w:ascii="Arial" w:hAnsi="Arial" w:cs="Arial"/>
          <w:sz w:val="24"/>
          <w:szCs w:val="24"/>
        </w:rPr>
        <w:t xml:space="preserve"> </w:t>
      </w:r>
      <w:r w:rsidR="00AC3921" w:rsidRPr="00AC3921">
        <w:rPr>
          <w:rFonts w:ascii="Arial" w:hAnsi="Arial" w:cs="Arial"/>
          <w:sz w:val="24"/>
          <w:szCs w:val="24"/>
        </w:rPr>
        <w:t>Dz.U. z 2016 r. poz. 223 z późn. zm.)</w:t>
      </w:r>
      <w:r w:rsidR="00AC3921">
        <w:rPr>
          <w:rFonts w:ascii="Arial" w:hAnsi="Arial" w:cs="Arial"/>
          <w:sz w:val="24"/>
          <w:szCs w:val="24"/>
        </w:rPr>
        <w:t xml:space="preserve"> </w:t>
      </w:r>
      <w:r w:rsidR="006A1685">
        <w:rPr>
          <w:rFonts w:ascii="Arial" w:hAnsi="Arial" w:cs="Arial"/>
          <w:sz w:val="24"/>
          <w:szCs w:val="24"/>
        </w:rPr>
        <w:t>w art. 9 w pkt 15</w:t>
      </w:r>
      <w:r w:rsidR="009910CB" w:rsidRPr="009910CB">
        <w:rPr>
          <w:rFonts w:ascii="Arial" w:hAnsi="Arial" w:cs="Arial"/>
          <w:sz w:val="24"/>
          <w:szCs w:val="24"/>
        </w:rPr>
        <w:t xml:space="preserve"> kropkę zastępuje si</w:t>
      </w:r>
      <w:r w:rsidR="006A1685">
        <w:rPr>
          <w:rFonts w:ascii="Arial" w:hAnsi="Arial" w:cs="Arial"/>
          <w:sz w:val="24"/>
          <w:szCs w:val="24"/>
        </w:rPr>
        <w:t>ę średnikiem i dodaje się pkt 16</w:t>
      </w:r>
      <w:r w:rsidR="009910CB" w:rsidRPr="009910CB">
        <w:rPr>
          <w:rFonts w:ascii="Arial" w:hAnsi="Arial" w:cs="Arial"/>
          <w:sz w:val="24"/>
          <w:szCs w:val="24"/>
        </w:rPr>
        <w:t xml:space="preserve"> w brzmieniu:</w:t>
      </w:r>
    </w:p>
    <w:p w14:paraId="5A99CA6B" w14:textId="2B054294" w:rsidR="009910CB" w:rsidRDefault="007F0AF7" w:rsidP="00584931">
      <w:pPr>
        <w:tabs>
          <w:tab w:val="left" w:pos="426"/>
        </w:tabs>
        <w:autoSpaceDE w:val="0"/>
        <w:autoSpaceDN w:val="0"/>
        <w:adjustRightInd w:val="0"/>
        <w:spacing w:after="0" w:line="360" w:lineRule="auto"/>
        <w:ind w:left="426" w:hanging="426"/>
        <w:jc w:val="both"/>
        <w:rPr>
          <w:rFonts w:ascii="Arial" w:hAnsi="Arial" w:cs="Arial"/>
          <w:sz w:val="24"/>
          <w:szCs w:val="24"/>
        </w:rPr>
      </w:pPr>
      <w:r>
        <w:rPr>
          <w:rFonts w:ascii="Arial" w:hAnsi="Arial" w:cs="Arial"/>
          <w:sz w:val="24"/>
          <w:szCs w:val="24"/>
        </w:rPr>
        <w:t>"16</w:t>
      </w:r>
      <w:r w:rsidR="009910CB" w:rsidRPr="009910CB">
        <w:rPr>
          <w:rFonts w:ascii="Arial" w:hAnsi="Arial" w:cs="Arial"/>
          <w:sz w:val="24"/>
          <w:szCs w:val="24"/>
        </w:rPr>
        <w:t>)</w:t>
      </w:r>
      <w:r w:rsidR="009910CB" w:rsidRPr="009910CB">
        <w:rPr>
          <w:rFonts w:ascii="Arial" w:hAnsi="Arial" w:cs="Arial"/>
          <w:sz w:val="24"/>
          <w:szCs w:val="24"/>
        </w:rPr>
        <w:tab/>
        <w:t xml:space="preserve">sprzedaż </w:t>
      </w:r>
      <w:r w:rsidR="006A1685">
        <w:rPr>
          <w:rFonts w:ascii="Arial" w:hAnsi="Arial" w:cs="Arial"/>
          <w:sz w:val="24"/>
          <w:szCs w:val="24"/>
        </w:rPr>
        <w:t xml:space="preserve">prawa użytkowania wieczystego </w:t>
      </w:r>
      <w:r w:rsidR="009910CB" w:rsidRPr="009910CB">
        <w:rPr>
          <w:rFonts w:ascii="Arial" w:hAnsi="Arial" w:cs="Arial"/>
          <w:sz w:val="24"/>
          <w:szCs w:val="24"/>
        </w:rPr>
        <w:t xml:space="preserve">nieruchomości </w:t>
      </w:r>
      <w:r w:rsidR="006A1685">
        <w:rPr>
          <w:rFonts w:ascii="Arial" w:hAnsi="Arial" w:cs="Arial"/>
          <w:sz w:val="24"/>
          <w:szCs w:val="24"/>
        </w:rPr>
        <w:t xml:space="preserve">uzyskanego </w:t>
      </w:r>
      <w:r w:rsidR="006A1685" w:rsidRPr="009910CB">
        <w:rPr>
          <w:rFonts w:ascii="Arial" w:hAnsi="Arial" w:cs="Arial"/>
          <w:sz w:val="24"/>
          <w:szCs w:val="24"/>
        </w:rPr>
        <w:t xml:space="preserve">na podstawie </w:t>
      </w:r>
      <w:r w:rsidR="006A1685" w:rsidRPr="009B5F16">
        <w:rPr>
          <w:rFonts w:ascii="Arial" w:hAnsi="Arial" w:cs="Arial"/>
          <w:sz w:val="24"/>
          <w:szCs w:val="24"/>
        </w:rPr>
        <w:t xml:space="preserve">ustawy z dnia 8 lipca 2005 r. </w:t>
      </w:r>
      <w:r w:rsidR="006A1685" w:rsidRPr="009910CB">
        <w:rPr>
          <w:rFonts w:ascii="Arial" w:hAnsi="Arial" w:cs="Arial"/>
          <w:sz w:val="24"/>
          <w:szCs w:val="24"/>
        </w:rPr>
        <w:t>o realizacji prawa</w:t>
      </w:r>
      <w:r w:rsidR="006A1685" w:rsidRPr="0005058E">
        <w:rPr>
          <w:rFonts w:ascii="Arial" w:hAnsi="Arial" w:cs="Arial"/>
          <w:sz w:val="24"/>
          <w:szCs w:val="24"/>
        </w:rPr>
        <w:t xml:space="preserve"> </w:t>
      </w:r>
      <w:r w:rsidR="006A1685" w:rsidRPr="009910CB">
        <w:rPr>
          <w:rFonts w:ascii="Arial" w:hAnsi="Arial" w:cs="Arial"/>
          <w:sz w:val="24"/>
          <w:szCs w:val="24"/>
        </w:rPr>
        <w:t xml:space="preserve">do </w:t>
      </w:r>
      <w:r w:rsidR="006A1685" w:rsidRPr="00957B4E">
        <w:rPr>
          <w:rFonts w:ascii="Arial" w:hAnsi="Arial" w:cs="Arial"/>
          <w:sz w:val="24"/>
          <w:szCs w:val="24"/>
        </w:rPr>
        <w:t xml:space="preserve">odszkodowania lub prawa do </w:t>
      </w:r>
      <w:r w:rsidR="005962C1" w:rsidRPr="00957B4E">
        <w:rPr>
          <w:rFonts w:ascii="Arial" w:hAnsi="Arial" w:cs="Arial"/>
          <w:sz w:val="24"/>
          <w:szCs w:val="24"/>
        </w:rPr>
        <w:t xml:space="preserve">odszkodowania </w:t>
      </w:r>
      <w:r w:rsidR="00605811" w:rsidRPr="00957B4E">
        <w:rPr>
          <w:rFonts w:ascii="Arial" w:hAnsi="Arial" w:cs="Arial"/>
          <w:sz w:val="24"/>
          <w:szCs w:val="24"/>
        </w:rPr>
        <w:t xml:space="preserve">albo prawa do rekompensaty </w:t>
      </w:r>
      <w:r w:rsidR="006A1685" w:rsidRPr="00957B4E">
        <w:rPr>
          <w:rFonts w:ascii="Arial" w:hAnsi="Arial" w:cs="Arial"/>
          <w:sz w:val="24"/>
          <w:szCs w:val="24"/>
        </w:rPr>
        <w:t>w rozumieniu ustaw</w:t>
      </w:r>
      <w:r w:rsidR="006A1685" w:rsidRPr="009910CB">
        <w:rPr>
          <w:rFonts w:ascii="Arial" w:hAnsi="Arial" w:cs="Arial"/>
          <w:sz w:val="24"/>
          <w:szCs w:val="24"/>
        </w:rPr>
        <w:t>y z</w:t>
      </w:r>
      <w:r w:rsidR="006A1685">
        <w:rPr>
          <w:rFonts w:ascii="Arial" w:hAnsi="Arial" w:cs="Arial"/>
          <w:sz w:val="24"/>
          <w:szCs w:val="24"/>
        </w:rPr>
        <w:t xml:space="preserve"> </w:t>
      </w:r>
      <w:r w:rsidR="006A1685" w:rsidRPr="0005058E">
        <w:rPr>
          <w:rFonts w:ascii="Arial" w:hAnsi="Arial" w:cs="Arial"/>
          <w:sz w:val="24"/>
          <w:szCs w:val="24"/>
        </w:rPr>
        <w:t>dnia …………………</w:t>
      </w:r>
      <w:r w:rsidR="006A1685">
        <w:rPr>
          <w:rFonts w:ascii="Arial" w:hAnsi="Arial" w:cs="Arial"/>
          <w:sz w:val="24"/>
          <w:szCs w:val="24"/>
        </w:rPr>
        <w:t xml:space="preserve"> </w:t>
      </w:r>
      <w:r w:rsidR="006A1685" w:rsidRPr="0005058E">
        <w:rPr>
          <w:rFonts w:ascii="Arial" w:hAnsi="Arial" w:cs="Arial"/>
          <w:sz w:val="24"/>
          <w:szCs w:val="24"/>
        </w:rPr>
        <w:t xml:space="preserve">o </w:t>
      </w:r>
      <w:r w:rsidR="004D6449" w:rsidRPr="00891B65">
        <w:rPr>
          <w:rFonts w:ascii="Arial" w:hAnsi="Arial" w:cs="Arial"/>
          <w:sz w:val="24"/>
          <w:szCs w:val="24"/>
        </w:rPr>
        <w:t>uregulowaniu praw do nieruchomości na terenie miasta stołecznego Warszawy</w:t>
      </w:r>
      <w:r w:rsidR="005F0ED4">
        <w:rPr>
          <w:rFonts w:ascii="Arial" w:hAnsi="Arial" w:cs="Arial"/>
          <w:b/>
          <w:sz w:val="24"/>
          <w:szCs w:val="24"/>
        </w:rPr>
        <w:t xml:space="preserve"> </w:t>
      </w:r>
      <w:r w:rsidR="005F0ED4">
        <w:rPr>
          <w:rFonts w:ascii="Arial" w:hAnsi="Arial" w:cs="Arial"/>
          <w:sz w:val="24"/>
          <w:szCs w:val="24"/>
        </w:rPr>
        <w:t>(</w:t>
      </w:r>
      <w:r w:rsidR="006A1685">
        <w:rPr>
          <w:rFonts w:ascii="Arial" w:hAnsi="Arial" w:cs="Arial"/>
          <w:sz w:val="24"/>
          <w:szCs w:val="24"/>
        </w:rPr>
        <w:t>Dz.U. ….)”.</w:t>
      </w:r>
    </w:p>
    <w:p w14:paraId="58F741B6" w14:textId="77777777" w:rsidR="007F0AF7" w:rsidRPr="009910CB" w:rsidRDefault="007F0AF7" w:rsidP="007F0AF7">
      <w:pPr>
        <w:tabs>
          <w:tab w:val="left" w:pos="993"/>
        </w:tabs>
        <w:autoSpaceDE w:val="0"/>
        <w:autoSpaceDN w:val="0"/>
        <w:adjustRightInd w:val="0"/>
        <w:spacing w:after="0" w:line="360" w:lineRule="auto"/>
        <w:ind w:left="993" w:hanging="567"/>
        <w:jc w:val="both"/>
        <w:rPr>
          <w:rFonts w:ascii="Arial" w:hAnsi="Arial" w:cs="Arial"/>
          <w:sz w:val="24"/>
          <w:szCs w:val="24"/>
        </w:rPr>
      </w:pPr>
    </w:p>
    <w:p w14:paraId="20A0D0F7" w14:textId="5EFE0508" w:rsidR="009910CB" w:rsidRPr="009910CB" w:rsidRDefault="00E42EE5" w:rsidP="00226EDD">
      <w:pPr>
        <w:spacing w:after="0" w:line="360" w:lineRule="auto"/>
        <w:jc w:val="both"/>
        <w:rPr>
          <w:rFonts w:ascii="Arial" w:hAnsi="Arial" w:cs="Arial"/>
          <w:sz w:val="24"/>
          <w:szCs w:val="24"/>
        </w:rPr>
      </w:pPr>
      <w:r>
        <w:rPr>
          <w:rFonts w:ascii="Arial" w:hAnsi="Arial" w:cs="Arial"/>
          <w:b/>
          <w:bCs/>
          <w:sz w:val="24"/>
          <w:szCs w:val="24"/>
        </w:rPr>
        <w:t>Art. </w:t>
      </w:r>
      <w:r w:rsidR="00891B65">
        <w:rPr>
          <w:rFonts w:ascii="Arial" w:hAnsi="Arial" w:cs="Arial"/>
          <w:b/>
          <w:bCs/>
          <w:sz w:val="24"/>
          <w:szCs w:val="24"/>
        </w:rPr>
        <w:t>33</w:t>
      </w:r>
      <w:r w:rsidR="009910CB" w:rsidRPr="009910CB">
        <w:rPr>
          <w:rFonts w:ascii="Arial" w:hAnsi="Arial" w:cs="Arial"/>
          <w:b/>
          <w:bCs/>
          <w:sz w:val="24"/>
          <w:szCs w:val="24"/>
        </w:rPr>
        <w:t>.</w:t>
      </w:r>
      <w:r w:rsidR="008965ED" w:rsidRPr="008965ED">
        <w:rPr>
          <w:rFonts w:ascii="Arial" w:hAnsi="Arial" w:cs="Arial"/>
          <w:sz w:val="24"/>
          <w:szCs w:val="24"/>
        </w:rPr>
        <w:t xml:space="preserve"> W ustawie z dnia 16 listopada 2006 </w:t>
      </w:r>
      <w:r w:rsidR="009910CB" w:rsidRPr="009910CB">
        <w:rPr>
          <w:rFonts w:ascii="Arial" w:hAnsi="Arial" w:cs="Arial"/>
          <w:sz w:val="24"/>
          <w:szCs w:val="24"/>
        </w:rPr>
        <w:t xml:space="preserve">r. o opłacie skarbowej </w:t>
      </w:r>
      <w:r w:rsidR="008965ED">
        <w:rPr>
          <w:rFonts w:ascii="Arial" w:hAnsi="Arial" w:cs="Arial"/>
          <w:sz w:val="24"/>
          <w:szCs w:val="24"/>
        </w:rPr>
        <w:t>(</w:t>
      </w:r>
      <w:r w:rsidR="00891B65" w:rsidRPr="00891B65">
        <w:rPr>
          <w:rFonts w:ascii="Arial" w:hAnsi="Arial" w:cs="Arial"/>
          <w:sz w:val="24"/>
          <w:szCs w:val="24"/>
        </w:rPr>
        <w:t xml:space="preserve">tekst jedn. Dz.U. z 2015 r. poz. 783 z późn. zm.) </w:t>
      </w:r>
      <w:r w:rsidR="009910CB" w:rsidRPr="009910CB">
        <w:rPr>
          <w:rFonts w:ascii="Arial" w:hAnsi="Arial" w:cs="Arial"/>
          <w:sz w:val="24"/>
          <w:szCs w:val="24"/>
        </w:rPr>
        <w:t>w art. 2 w ust. 1 w pkt 1 w lit. l średnik zastępuje się</w:t>
      </w:r>
      <w:r w:rsidR="00BB1D72">
        <w:rPr>
          <w:rFonts w:ascii="Arial" w:hAnsi="Arial" w:cs="Arial"/>
          <w:sz w:val="24"/>
          <w:szCs w:val="24"/>
        </w:rPr>
        <w:t xml:space="preserve"> przecinkiem i dodaje się lit. ł</w:t>
      </w:r>
      <w:r w:rsidR="009910CB" w:rsidRPr="009910CB">
        <w:rPr>
          <w:rFonts w:ascii="Arial" w:hAnsi="Arial" w:cs="Arial"/>
          <w:sz w:val="24"/>
          <w:szCs w:val="24"/>
        </w:rPr>
        <w:t xml:space="preserve"> w brzmieniu:</w:t>
      </w:r>
    </w:p>
    <w:p w14:paraId="547D5225" w14:textId="1B6E5138" w:rsidR="00BB1D72" w:rsidRDefault="00BB1D72" w:rsidP="006705F5">
      <w:pPr>
        <w:autoSpaceDE w:val="0"/>
        <w:autoSpaceDN w:val="0"/>
        <w:adjustRightInd w:val="0"/>
        <w:spacing w:after="0" w:line="360" w:lineRule="auto"/>
        <w:ind w:left="567" w:hanging="567"/>
        <w:jc w:val="both"/>
        <w:rPr>
          <w:rFonts w:ascii="Arial" w:hAnsi="Arial" w:cs="Arial"/>
          <w:sz w:val="24"/>
          <w:szCs w:val="24"/>
        </w:rPr>
      </w:pPr>
      <w:r>
        <w:rPr>
          <w:rFonts w:ascii="Arial" w:hAnsi="Arial" w:cs="Arial"/>
          <w:sz w:val="24"/>
          <w:szCs w:val="24"/>
        </w:rPr>
        <w:t>"ł</w:t>
      </w:r>
      <w:r w:rsidR="009910CB" w:rsidRPr="009910CB">
        <w:rPr>
          <w:rFonts w:ascii="Arial" w:hAnsi="Arial" w:cs="Arial"/>
          <w:sz w:val="24"/>
          <w:szCs w:val="24"/>
        </w:rPr>
        <w:t>)</w:t>
      </w:r>
      <w:r w:rsidR="009910CB" w:rsidRPr="009910CB">
        <w:rPr>
          <w:rFonts w:ascii="Arial" w:hAnsi="Arial" w:cs="Arial"/>
          <w:sz w:val="24"/>
          <w:szCs w:val="24"/>
        </w:rPr>
        <w:tab/>
      </w:r>
      <w:r>
        <w:rPr>
          <w:rFonts w:ascii="Arial" w:hAnsi="Arial" w:cs="Arial"/>
          <w:sz w:val="24"/>
          <w:szCs w:val="24"/>
        </w:rPr>
        <w:t xml:space="preserve">odszkodowań lub </w:t>
      </w:r>
      <w:r w:rsidR="009910CB" w:rsidRPr="009910CB">
        <w:rPr>
          <w:rFonts w:ascii="Arial" w:hAnsi="Arial" w:cs="Arial"/>
          <w:sz w:val="24"/>
          <w:szCs w:val="24"/>
        </w:rPr>
        <w:t xml:space="preserve">rekompensat w rozumieniu </w:t>
      </w:r>
      <w:r w:rsidRPr="009910CB">
        <w:rPr>
          <w:rFonts w:ascii="Arial" w:hAnsi="Arial" w:cs="Arial"/>
          <w:sz w:val="24"/>
          <w:szCs w:val="24"/>
        </w:rPr>
        <w:t>ustawy z</w:t>
      </w:r>
      <w:r>
        <w:rPr>
          <w:rFonts w:ascii="Arial" w:hAnsi="Arial" w:cs="Arial"/>
          <w:sz w:val="24"/>
          <w:szCs w:val="24"/>
        </w:rPr>
        <w:t xml:space="preserve"> </w:t>
      </w:r>
      <w:r w:rsidRPr="0005058E">
        <w:rPr>
          <w:rFonts w:ascii="Arial" w:hAnsi="Arial" w:cs="Arial"/>
          <w:sz w:val="24"/>
          <w:szCs w:val="24"/>
        </w:rPr>
        <w:t>dnia …………………</w:t>
      </w:r>
      <w:r>
        <w:rPr>
          <w:rFonts w:ascii="Arial" w:hAnsi="Arial" w:cs="Arial"/>
          <w:sz w:val="24"/>
          <w:szCs w:val="24"/>
        </w:rPr>
        <w:t xml:space="preserve"> </w:t>
      </w:r>
      <w:r w:rsidRPr="0005058E">
        <w:rPr>
          <w:rFonts w:ascii="Arial" w:hAnsi="Arial" w:cs="Arial"/>
          <w:sz w:val="24"/>
          <w:szCs w:val="24"/>
        </w:rPr>
        <w:t xml:space="preserve">o </w:t>
      </w:r>
      <w:r w:rsidR="004D6449" w:rsidRPr="00891B65">
        <w:rPr>
          <w:rFonts w:ascii="Arial" w:hAnsi="Arial" w:cs="Arial"/>
          <w:sz w:val="24"/>
          <w:szCs w:val="24"/>
        </w:rPr>
        <w:t>uregulowaniu praw do nieruchomości na terenie miasta stołecznego Warszawy</w:t>
      </w:r>
      <w:r w:rsidR="00C65512">
        <w:rPr>
          <w:rFonts w:ascii="Arial" w:hAnsi="Arial" w:cs="Arial"/>
          <w:b/>
          <w:sz w:val="24"/>
          <w:szCs w:val="24"/>
        </w:rPr>
        <w:t xml:space="preserve"> </w:t>
      </w:r>
      <w:r w:rsidR="00272A95">
        <w:rPr>
          <w:rFonts w:ascii="Arial" w:hAnsi="Arial" w:cs="Arial"/>
          <w:sz w:val="24"/>
          <w:szCs w:val="24"/>
        </w:rPr>
        <w:t>(</w:t>
      </w:r>
      <w:r>
        <w:rPr>
          <w:rFonts w:ascii="Arial" w:hAnsi="Arial" w:cs="Arial"/>
          <w:sz w:val="24"/>
          <w:szCs w:val="24"/>
        </w:rPr>
        <w:t>Dz.U. ….)”.</w:t>
      </w:r>
    </w:p>
    <w:p w14:paraId="66C53B0B" w14:textId="77777777" w:rsidR="00BD7454" w:rsidRDefault="00BD7454" w:rsidP="00BD7454">
      <w:pPr>
        <w:tabs>
          <w:tab w:val="left" w:pos="993"/>
        </w:tabs>
        <w:autoSpaceDE w:val="0"/>
        <w:autoSpaceDN w:val="0"/>
        <w:adjustRightInd w:val="0"/>
        <w:spacing w:after="0" w:line="360" w:lineRule="auto"/>
        <w:jc w:val="both"/>
        <w:rPr>
          <w:rFonts w:ascii="Arial" w:hAnsi="Arial" w:cs="Arial"/>
          <w:sz w:val="24"/>
          <w:szCs w:val="24"/>
        </w:rPr>
      </w:pPr>
    </w:p>
    <w:p w14:paraId="3776FA86" w14:textId="4346A222" w:rsidR="00400C54" w:rsidRPr="009910CB" w:rsidRDefault="00BD7454" w:rsidP="00400C54">
      <w:pPr>
        <w:spacing w:after="0" w:line="360" w:lineRule="auto"/>
        <w:jc w:val="both"/>
        <w:rPr>
          <w:rFonts w:ascii="Arial" w:hAnsi="Arial" w:cs="Arial"/>
          <w:sz w:val="24"/>
          <w:szCs w:val="24"/>
        </w:rPr>
      </w:pPr>
      <w:r w:rsidRPr="007F0AF7">
        <w:rPr>
          <w:rFonts w:ascii="Arial" w:hAnsi="Arial" w:cs="Arial"/>
          <w:b/>
          <w:sz w:val="24"/>
          <w:szCs w:val="24"/>
        </w:rPr>
        <w:t>Art</w:t>
      </w:r>
      <w:r w:rsidR="00E42EE5">
        <w:rPr>
          <w:rFonts w:ascii="Arial" w:hAnsi="Arial" w:cs="Arial"/>
          <w:b/>
          <w:sz w:val="24"/>
          <w:szCs w:val="24"/>
        </w:rPr>
        <w:t xml:space="preserve">. </w:t>
      </w:r>
      <w:r w:rsidR="00891B65">
        <w:rPr>
          <w:rFonts w:ascii="Arial" w:hAnsi="Arial" w:cs="Arial"/>
          <w:b/>
          <w:sz w:val="24"/>
          <w:szCs w:val="24"/>
        </w:rPr>
        <w:t>34</w:t>
      </w:r>
      <w:r w:rsidR="00CB404C" w:rsidRPr="007F0AF7">
        <w:rPr>
          <w:rFonts w:ascii="Arial" w:hAnsi="Arial" w:cs="Arial"/>
          <w:b/>
          <w:sz w:val="24"/>
          <w:szCs w:val="24"/>
        </w:rPr>
        <w:t>.</w:t>
      </w:r>
      <w:r w:rsidR="00CB404C">
        <w:rPr>
          <w:rFonts w:ascii="Arial" w:hAnsi="Arial" w:cs="Arial"/>
          <w:sz w:val="24"/>
          <w:szCs w:val="24"/>
        </w:rPr>
        <w:t xml:space="preserve"> 1. </w:t>
      </w:r>
      <w:r>
        <w:rPr>
          <w:rFonts w:ascii="Arial" w:hAnsi="Arial" w:cs="Arial"/>
          <w:sz w:val="24"/>
          <w:szCs w:val="24"/>
        </w:rPr>
        <w:t xml:space="preserve">W ustawie z dnia 29 lipca 2005 r. o przekształceniu praw użytkowania </w:t>
      </w:r>
      <w:r w:rsidRPr="004D33FD">
        <w:rPr>
          <w:rFonts w:ascii="Arial" w:hAnsi="Arial" w:cs="Arial"/>
          <w:sz w:val="24"/>
          <w:szCs w:val="24"/>
        </w:rPr>
        <w:t>wieczystego w prawo własności nieruchomości (</w:t>
      </w:r>
      <w:r w:rsidR="00AC3921" w:rsidRPr="004D33FD">
        <w:rPr>
          <w:rFonts w:ascii="Arial" w:hAnsi="Arial" w:cs="Arial"/>
          <w:sz w:val="24"/>
          <w:szCs w:val="24"/>
        </w:rPr>
        <w:t>tekst jedn.</w:t>
      </w:r>
      <w:r w:rsidR="00400C54" w:rsidRPr="004D33FD">
        <w:rPr>
          <w:rFonts w:ascii="Arial" w:hAnsi="Arial" w:cs="Arial"/>
          <w:sz w:val="24"/>
          <w:szCs w:val="24"/>
        </w:rPr>
        <w:t xml:space="preserve"> </w:t>
      </w:r>
      <w:r w:rsidR="004D33FD" w:rsidRPr="004D33FD">
        <w:rPr>
          <w:rFonts w:ascii="Arial" w:hAnsi="Arial" w:cs="Arial"/>
          <w:sz w:val="24"/>
          <w:szCs w:val="24"/>
        </w:rPr>
        <w:t>Dz.U. z 2012 r. poz. 83</w:t>
      </w:r>
      <w:r w:rsidR="004D33FD">
        <w:rPr>
          <w:rFonts w:ascii="Arial" w:hAnsi="Arial" w:cs="Arial"/>
          <w:sz w:val="24"/>
          <w:szCs w:val="24"/>
        </w:rPr>
        <w:t xml:space="preserve"> </w:t>
      </w:r>
      <w:r w:rsidR="00AC3921">
        <w:rPr>
          <w:rFonts w:ascii="Arial" w:hAnsi="Arial" w:cs="Arial"/>
          <w:sz w:val="24"/>
          <w:szCs w:val="24"/>
        </w:rPr>
        <w:t>z późn. zm.</w:t>
      </w:r>
      <w:r w:rsidR="00400C54">
        <w:rPr>
          <w:rFonts w:ascii="Arial" w:hAnsi="Arial" w:cs="Arial"/>
          <w:sz w:val="24"/>
          <w:szCs w:val="24"/>
        </w:rPr>
        <w:t xml:space="preserve">) w art. 1 ust. 1a pkt. 2 </w:t>
      </w:r>
      <w:r w:rsidR="00400C54" w:rsidRPr="009910CB">
        <w:rPr>
          <w:rFonts w:ascii="Arial" w:hAnsi="Arial" w:cs="Arial"/>
          <w:sz w:val="24"/>
          <w:szCs w:val="24"/>
        </w:rPr>
        <w:t>średnik zastępuje się</w:t>
      </w:r>
      <w:r w:rsidR="00400C54">
        <w:rPr>
          <w:rFonts w:ascii="Arial" w:hAnsi="Arial" w:cs="Arial"/>
          <w:sz w:val="24"/>
          <w:szCs w:val="24"/>
        </w:rPr>
        <w:t xml:space="preserve"> przecinkiem i dodaje się pkt. 3</w:t>
      </w:r>
      <w:r w:rsidR="00400C54" w:rsidRPr="009910CB">
        <w:rPr>
          <w:rFonts w:ascii="Arial" w:hAnsi="Arial" w:cs="Arial"/>
          <w:sz w:val="24"/>
          <w:szCs w:val="24"/>
        </w:rPr>
        <w:t xml:space="preserve"> w brzmieniu:</w:t>
      </w:r>
    </w:p>
    <w:p w14:paraId="6A75C53D" w14:textId="59AD4B97" w:rsidR="00400C54" w:rsidRDefault="00400C54" w:rsidP="0029472C">
      <w:pPr>
        <w:tabs>
          <w:tab w:val="left" w:pos="284"/>
        </w:tabs>
        <w:autoSpaceDE w:val="0"/>
        <w:autoSpaceDN w:val="0"/>
        <w:adjustRightInd w:val="0"/>
        <w:spacing w:after="0" w:line="360" w:lineRule="auto"/>
        <w:ind w:left="284" w:hanging="284"/>
        <w:jc w:val="both"/>
        <w:rPr>
          <w:rFonts w:ascii="Arial" w:hAnsi="Arial" w:cs="Arial"/>
          <w:sz w:val="24"/>
          <w:szCs w:val="24"/>
        </w:rPr>
      </w:pPr>
      <w:r>
        <w:rPr>
          <w:rFonts w:ascii="Arial" w:hAnsi="Arial" w:cs="Arial"/>
          <w:sz w:val="24"/>
          <w:szCs w:val="24"/>
        </w:rPr>
        <w:t xml:space="preserve">„3) na podstawie </w:t>
      </w:r>
      <w:r w:rsidRPr="009910CB">
        <w:rPr>
          <w:rFonts w:ascii="Arial" w:hAnsi="Arial" w:cs="Arial"/>
          <w:sz w:val="24"/>
          <w:szCs w:val="24"/>
        </w:rPr>
        <w:t>ustawy z</w:t>
      </w:r>
      <w:r>
        <w:rPr>
          <w:rFonts w:ascii="Arial" w:hAnsi="Arial" w:cs="Arial"/>
          <w:sz w:val="24"/>
          <w:szCs w:val="24"/>
        </w:rPr>
        <w:t xml:space="preserve"> </w:t>
      </w:r>
      <w:r w:rsidRPr="0005058E">
        <w:rPr>
          <w:rFonts w:ascii="Arial" w:hAnsi="Arial" w:cs="Arial"/>
          <w:sz w:val="24"/>
          <w:szCs w:val="24"/>
        </w:rPr>
        <w:t>dnia …………………</w:t>
      </w:r>
      <w:r w:rsidR="00272A95" w:rsidRPr="00272A95">
        <w:rPr>
          <w:rFonts w:ascii="Arial" w:hAnsi="Arial" w:cs="Arial"/>
          <w:b/>
          <w:sz w:val="24"/>
          <w:szCs w:val="24"/>
        </w:rPr>
        <w:t xml:space="preserve"> </w:t>
      </w:r>
      <w:r w:rsidR="004D6449" w:rsidRPr="00891B65">
        <w:rPr>
          <w:rFonts w:ascii="Arial" w:hAnsi="Arial" w:cs="Arial"/>
          <w:sz w:val="24"/>
          <w:szCs w:val="24"/>
        </w:rPr>
        <w:t>uregulowaniu praw do nieruchomości na terenie miasta stołecznego Warszawy</w:t>
      </w:r>
      <w:r>
        <w:rPr>
          <w:rFonts w:ascii="Arial" w:hAnsi="Arial" w:cs="Arial"/>
          <w:sz w:val="24"/>
          <w:szCs w:val="24"/>
        </w:rPr>
        <w:t xml:space="preserve"> </w:t>
      </w:r>
      <w:r w:rsidR="00A55A22">
        <w:rPr>
          <w:rFonts w:ascii="Arial" w:hAnsi="Arial" w:cs="Arial"/>
          <w:sz w:val="24"/>
          <w:szCs w:val="24"/>
        </w:rPr>
        <w:t>(</w:t>
      </w:r>
      <w:r>
        <w:rPr>
          <w:rFonts w:ascii="Arial" w:hAnsi="Arial" w:cs="Arial"/>
          <w:sz w:val="24"/>
          <w:szCs w:val="24"/>
        </w:rPr>
        <w:t>Dz.U. ….)”.</w:t>
      </w:r>
    </w:p>
    <w:p w14:paraId="431C97D7" w14:textId="7A5C5FCF" w:rsidR="00523554" w:rsidRDefault="00CB404C" w:rsidP="00523554">
      <w:pPr>
        <w:spacing w:after="0" w:line="360" w:lineRule="auto"/>
        <w:jc w:val="both"/>
        <w:rPr>
          <w:rFonts w:ascii="Arial" w:hAnsi="Arial" w:cs="Arial"/>
          <w:sz w:val="24"/>
          <w:szCs w:val="24"/>
        </w:rPr>
      </w:pPr>
      <w:r w:rsidRPr="00A23248">
        <w:rPr>
          <w:rFonts w:ascii="Arial" w:hAnsi="Arial" w:cs="Arial"/>
          <w:sz w:val="24"/>
          <w:szCs w:val="24"/>
        </w:rPr>
        <w:t xml:space="preserve">2. Art. 1 ust. 4 ustawy z dnia 29 lipca 2005 r. o przekształceniu praw użytkowania wieczystego w prawo własności nieruchomości </w:t>
      </w:r>
      <w:r w:rsidRPr="00FF6AFB">
        <w:rPr>
          <w:rFonts w:ascii="Arial" w:hAnsi="Arial" w:cs="Arial"/>
          <w:sz w:val="24"/>
          <w:szCs w:val="24"/>
        </w:rPr>
        <w:t>(</w:t>
      </w:r>
      <w:hyperlink r:id="rId10" w:history="1">
        <w:r w:rsidR="00FF6AFB" w:rsidRPr="00FF6AFB">
          <w:rPr>
            <w:rStyle w:val="Hipercze"/>
            <w:rFonts w:ascii="Arial" w:hAnsi="Arial" w:cs="Arial"/>
            <w:color w:val="auto"/>
            <w:sz w:val="24"/>
            <w:szCs w:val="24"/>
            <w:u w:val="none"/>
          </w:rPr>
          <w:t>tekst jedn. Dz.U. z 2012 r. poz. 83)</w:t>
        </w:r>
      </w:hyperlink>
      <w:r w:rsidR="00FF6AFB">
        <w:rPr>
          <w:rFonts w:ascii="Arial" w:hAnsi="Arial" w:cs="Arial"/>
          <w:sz w:val="24"/>
          <w:szCs w:val="24"/>
        </w:rPr>
        <w:t xml:space="preserve"> </w:t>
      </w:r>
      <w:r w:rsidR="00A23248" w:rsidRPr="00A23248">
        <w:rPr>
          <w:rFonts w:ascii="Arial" w:hAnsi="Arial" w:cs="Arial"/>
          <w:sz w:val="24"/>
          <w:szCs w:val="24"/>
        </w:rPr>
        <w:t>otrzymuje następujące brzmi</w:t>
      </w:r>
      <w:r w:rsidR="00523554">
        <w:rPr>
          <w:rFonts w:ascii="Arial" w:hAnsi="Arial" w:cs="Arial"/>
          <w:sz w:val="24"/>
          <w:szCs w:val="24"/>
        </w:rPr>
        <w:t>e</w:t>
      </w:r>
      <w:r w:rsidR="00A23248" w:rsidRPr="00A23248">
        <w:rPr>
          <w:rFonts w:ascii="Arial" w:hAnsi="Arial" w:cs="Arial"/>
          <w:sz w:val="24"/>
          <w:szCs w:val="24"/>
        </w:rPr>
        <w:t>nie:</w:t>
      </w:r>
    </w:p>
    <w:p w14:paraId="3AF9F569" w14:textId="77777777" w:rsidR="00CB404C" w:rsidRDefault="00A23248" w:rsidP="00015157">
      <w:pPr>
        <w:spacing w:after="0" w:line="360" w:lineRule="auto"/>
        <w:jc w:val="both"/>
        <w:rPr>
          <w:rFonts w:ascii="Arial" w:hAnsi="Arial" w:cs="Arial"/>
          <w:sz w:val="24"/>
          <w:szCs w:val="24"/>
        </w:rPr>
      </w:pPr>
      <w:r w:rsidRPr="00A23248">
        <w:rPr>
          <w:rFonts w:ascii="Arial" w:hAnsi="Arial" w:cs="Arial"/>
          <w:sz w:val="24"/>
          <w:szCs w:val="24"/>
        </w:rPr>
        <w:t xml:space="preserve"> </w:t>
      </w:r>
      <w:r w:rsidR="00523554">
        <w:rPr>
          <w:rFonts w:ascii="Arial" w:hAnsi="Arial" w:cs="Arial"/>
          <w:sz w:val="24"/>
          <w:szCs w:val="24"/>
        </w:rPr>
        <w:t>„</w:t>
      </w:r>
      <w:r w:rsidR="00CB404C" w:rsidRPr="00A23248">
        <w:rPr>
          <w:rFonts w:ascii="Arial" w:hAnsi="Arial" w:cs="Arial"/>
          <w:sz w:val="24"/>
          <w:szCs w:val="24"/>
        </w:rPr>
        <w:t xml:space="preserve">4. Przepisy ust. 1a pkt 2 </w:t>
      </w:r>
      <w:r w:rsidR="00523554">
        <w:rPr>
          <w:rFonts w:ascii="Arial" w:hAnsi="Arial" w:cs="Arial"/>
          <w:sz w:val="24"/>
          <w:szCs w:val="24"/>
        </w:rPr>
        <w:t xml:space="preserve">orz pkt 3 </w:t>
      </w:r>
      <w:r w:rsidR="00CB404C" w:rsidRPr="00A23248">
        <w:rPr>
          <w:rFonts w:ascii="Arial" w:hAnsi="Arial" w:cs="Arial"/>
          <w:sz w:val="24"/>
          <w:szCs w:val="24"/>
        </w:rPr>
        <w:t>i ust. 2 pkt 1 stosuje się również do osób, które prawo użytkowania wieczystego albo udział w tym prawie uzyskały po dniu 13 października 2005 r.</w:t>
      </w:r>
      <w:r w:rsidR="00523554">
        <w:rPr>
          <w:rFonts w:ascii="Arial" w:hAnsi="Arial" w:cs="Arial"/>
          <w:sz w:val="24"/>
          <w:szCs w:val="24"/>
        </w:rPr>
        <w:t>”</w:t>
      </w:r>
    </w:p>
    <w:p w14:paraId="2248A2F9" w14:textId="77777777" w:rsidR="006D6B8D" w:rsidRDefault="006D6B8D" w:rsidP="00015157">
      <w:pPr>
        <w:spacing w:after="0" w:line="360" w:lineRule="auto"/>
        <w:jc w:val="both"/>
        <w:rPr>
          <w:rFonts w:ascii="Arial" w:hAnsi="Arial" w:cs="Arial"/>
          <w:color w:val="FF0000"/>
          <w:sz w:val="24"/>
          <w:szCs w:val="24"/>
        </w:rPr>
      </w:pPr>
    </w:p>
    <w:p w14:paraId="57A0FE87" w14:textId="079D1CAE" w:rsidR="00BC60E2" w:rsidRDefault="0035203C" w:rsidP="00015157">
      <w:pPr>
        <w:spacing w:after="0" w:line="360" w:lineRule="auto"/>
        <w:jc w:val="both"/>
        <w:rPr>
          <w:rFonts w:ascii="Arial" w:hAnsi="Arial" w:cs="Arial"/>
          <w:sz w:val="24"/>
          <w:szCs w:val="24"/>
        </w:rPr>
      </w:pPr>
      <w:r w:rsidRPr="0035203C">
        <w:rPr>
          <w:rFonts w:ascii="Arial" w:hAnsi="Arial" w:cs="Arial"/>
          <w:b/>
          <w:sz w:val="24"/>
          <w:szCs w:val="24"/>
        </w:rPr>
        <w:t xml:space="preserve">Art. </w:t>
      </w:r>
      <w:r w:rsidR="00891B65" w:rsidRPr="0035203C">
        <w:rPr>
          <w:rFonts w:ascii="Arial" w:hAnsi="Arial" w:cs="Arial"/>
          <w:b/>
          <w:sz w:val="24"/>
          <w:szCs w:val="24"/>
        </w:rPr>
        <w:t>3</w:t>
      </w:r>
      <w:r w:rsidR="00891B65">
        <w:rPr>
          <w:rFonts w:ascii="Arial" w:hAnsi="Arial" w:cs="Arial"/>
          <w:b/>
          <w:sz w:val="24"/>
          <w:szCs w:val="24"/>
        </w:rPr>
        <w:t>5</w:t>
      </w:r>
      <w:r w:rsidRPr="0035203C">
        <w:rPr>
          <w:rFonts w:ascii="Arial" w:hAnsi="Arial" w:cs="Arial"/>
          <w:sz w:val="24"/>
          <w:szCs w:val="24"/>
        </w:rPr>
        <w:t xml:space="preserve">. </w:t>
      </w:r>
      <w:r w:rsidR="00CC3A30">
        <w:rPr>
          <w:rFonts w:ascii="Arial" w:hAnsi="Arial" w:cs="Arial"/>
          <w:sz w:val="24"/>
          <w:szCs w:val="24"/>
        </w:rPr>
        <w:t>W ustawie</w:t>
      </w:r>
      <w:r w:rsidRPr="00577014">
        <w:rPr>
          <w:rFonts w:ascii="Arial" w:hAnsi="Arial" w:cs="Arial"/>
          <w:sz w:val="24"/>
          <w:szCs w:val="24"/>
        </w:rPr>
        <w:t xml:space="preserve"> z dnia 21 sierpnia 1997 r. o gospodarc</w:t>
      </w:r>
      <w:r>
        <w:rPr>
          <w:rFonts w:ascii="Arial" w:hAnsi="Arial" w:cs="Arial"/>
          <w:sz w:val="24"/>
          <w:szCs w:val="24"/>
        </w:rPr>
        <w:t xml:space="preserve">e nieruchomościami </w:t>
      </w:r>
      <w:r w:rsidR="00FF6AFB">
        <w:rPr>
          <w:rFonts w:ascii="Arial" w:hAnsi="Arial" w:cs="Arial"/>
          <w:sz w:val="24"/>
          <w:szCs w:val="24"/>
        </w:rPr>
        <w:t>(</w:t>
      </w:r>
      <w:r w:rsidR="00AC3921" w:rsidRPr="00A55647">
        <w:rPr>
          <w:rFonts w:ascii="Arial" w:hAnsi="Arial" w:cs="Arial"/>
          <w:sz w:val="24"/>
          <w:szCs w:val="24"/>
        </w:rPr>
        <w:t>tekst jedn. Dz.U. z</w:t>
      </w:r>
      <w:r w:rsidR="00AC3921">
        <w:rPr>
          <w:rFonts w:ascii="Arial" w:hAnsi="Arial" w:cs="Arial"/>
          <w:sz w:val="24"/>
          <w:szCs w:val="24"/>
        </w:rPr>
        <w:t xml:space="preserve"> 2015 r. poz. 1774 z późn. zm.)</w:t>
      </w:r>
      <w:r w:rsidR="00BC60E2">
        <w:rPr>
          <w:rFonts w:ascii="Arial" w:hAnsi="Arial" w:cs="Arial"/>
          <w:sz w:val="24"/>
          <w:szCs w:val="24"/>
        </w:rPr>
        <w:t xml:space="preserve"> wprowadza się następujące zmiany:</w:t>
      </w:r>
    </w:p>
    <w:p w14:paraId="08F32EF8" w14:textId="5B57FEE5" w:rsidR="000E08F6" w:rsidRPr="00891B65" w:rsidRDefault="00BC60E2" w:rsidP="00891B65">
      <w:pPr>
        <w:pStyle w:val="Akapitzlist"/>
        <w:numPr>
          <w:ilvl w:val="0"/>
          <w:numId w:val="15"/>
        </w:numPr>
        <w:spacing w:after="0" w:line="360" w:lineRule="auto"/>
        <w:jc w:val="both"/>
        <w:rPr>
          <w:rFonts w:ascii="Arial" w:hAnsi="Arial" w:cs="Arial"/>
          <w:sz w:val="24"/>
          <w:szCs w:val="24"/>
        </w:rPr>
      </w:pPr>
      <w:r>
        <w:rPr>
          <w:rFonts w:ascii="Arial" w:hAnsi="Arial" w:cs="Arial"/>
          <w:sz w:val="24"/>
          <w:szCs w:val="24"/>
        </w:rPr>
        <w:t>art. 34</w:t>
      </w:r>
      <w:r w:rsidR="00891B65">
        <w:rPr>
          <w:rFonts w:ascii="Arial" w:hAnsi="Arial" w:cs="Arial"/>
          <w:sz w:val="24"/>
          <w:szCs w:val="24"/>
        </w:rPr>
        <w:t xml:space="preserve"> ust. 3</w:t>
      </w:r>
      <w:r>
        <w:rPr>
          <w:rFonts w:ascii="Arial" w:hAnsi="Arial" w:cs="Arial"/>
          <w:sz w:val="24"/>
          <w:szCs w:val="24"/>
        </w:rPr>
        <w:t>:</w:t>
      </w:r>
      <w:r w:rsidR="00891B65">
        <w:rPr>
          <w:rFonts w:ascii="Arial" w:hAnsi="Arial" w:cs="Arial"/>
          <w:sz w:val="24"/>
          <w:szCs w:val="24"/>
        </w:rPr>
        <w:t xml:space="preserve"> </w:t>
      </w:r>
      <w:r w:rsidR="000C7514" w:rsidRPr="00891B65">
        <w:rPr>
          <w:rFonts w:ascii="Arial" w:hAnsi="Arial" w:cs="Arial"/>
          <w:sz w:val="24"/>
          <w:szCs w:val="24"/>
        </w:rPr>
        <w:t>otrzymuje brzmienie:</w:t>
      </w:r>
    </w:p>
    <w:p w14:paraId="745D9178" w14:textId="77777777" w:rsidR="000E08F6" w:rsidRDefault="000C7514" w:rsidP="00891B65">
      <w:pPr>
        <w:spacing w:after="0" w:line="360" w:lineRule="auto"/>
        <w:ind w:left="720"/>
        <w:jc w:val="both"/>
        <w:rPr>
          <w:rFonts w:ascii="Arial" w:hAnsi="Arial" w:cs="Arial"/>
          <w:sz w:val="24"/>
          <w:szCs w:val="24"/>
        </w:rPr>
      </w:pPr>
      <w:r>
        <w:rPr>
          <w:rFonts w:ascii="Arial" w:hAnsi="Arial" w:cs="Arial"/>
          <w:sz w:val="24"/>
          <w:szCs w:val="24"/>
        </w:rPr>
        <w:t>„3. Zbycie nieruchomości nie może nastąpić jeżeli toczy się postępowanie administracyjne dotyczące prawidłowości nabycia nieruchomości przez Skarb Państwa lub jednostkę samorządu terytorialnego, z zastrzeżeniem ust. 3a.”,</w:t>
      </w:r>
    </w:p>
    <w:p w14:paraId="44A29D55" w14:textId="400E623D" w:rsidR="000E08F6" w:rsidRPr="00891B65" w:rsidRDefault="000C7514" w:rsidP="00891B65">
      <w:pPr>
        <w:pStyle w:val="Akapitzlist"/>
        <w:numPr>
          <w:ilvl w:val="0"/>
          <w:numId w:val="15"/>
        </w:numPr>
        <w:spacing w:after="0" w:line="360" w:lineRule="auto"/>
        <w:jc w:val="both"/>
        <w:rPr>
          <w:rFonts w:ascii="Arial" w:hAnsi="Arial" w:cs="Arial"/>
          <w:sz w:val="24"/>
          <w:szCs w:val="24"/>
        </w:rPr>
      </w:pPr>
      <w:r w:rsidRPr="00891B65">
        <w:rPr>
          <w:rFonts w:ascii="Arial" w:hAnsi="Arial" w:cs="Arial"/>
          <w:sz w:val="24"/>
          <w:szCs w:val="24"/>
        </w:rPr>
        <w:t>po ust. 3 dodaje się ust. 3a w brzmieniu:</w:t>
      </w:r>
    </w:p>
    <w:p w14:paraId="70451F79" w14:textId="77777777" w:rsidR="00891B65" w:rsidRDefault="000C7514" w:rsidP="00891B65">
      <w:pPr>
        <w:spacing w:after="0" w:line="360" w:lineRule="auto"/>
        <w:ind w:left="720"/>
        <w:jc w:val="both"/>
        <w:rPr>
          <w:rFonts w:ascii="Arial" w:hAnsi="Arial" w:cs="Arial"/>
          <w:sz w:val="24"/>
          <w:szCs w:val="24"/>
        </w:rPr>
      </w:pPr>
      <w:r>
        <w:rPr>
          <w:rFonts w:ascii="Arial" w:hAnsi="Arial" w:cs="Arial"/>
          <w:sz w:val="24"/>
          <w:szCs w:val="24"/>
        </w:rPr>
        <w:t>„3a. W odniesieniu do osób, o któ</w:t>
      </w:r>
      <w:r w:rsidR="00A55A22">
        <w:rPr>
          <w:rFonts w:ascii="Arial" w:hAnsi="Arial" w:cs="Arial"/>
          <w:sz w:val="24"/>
          <w:szCs w:val="24"/>
        </w:rPr>
        <w:t>r</w:t>
      </w:r>
      <w:r>
        <w:rPr>
          <w:rFonts w:ascii="Arial" w:hAnsi="Arial" w:cs="Arial"/>
          <w:sz w:val="24"/>
          <w:szCs w:val="24"/>
        </w:rPr>
        <w:t>ych mowa w ust. 1 pkt. 2, zbycie nieruchomości na ich rzecz może nastąpić</w:t>
      </w:r>
      <w:r w:rsidR="00A55A22">
        <w:rPr>
          <w:rFonts w:ascii="Arial" w:hAnsi="Arial" w:cs="Arial"/>
          <w:sz w:val="24"/>
          <w:szCs w:val="24"/>
        </w:rPr>
        <w:t xml:space="preserve"> niezależnie od toczących się postępowań administracyjnych w trybie ustawy z dnia</w:t>
      </w:r>
      <w:r w:rsidR="00A55A22" w:rsidRPr="0005058E">
        <w:rPr>
          <w:rFonts w:ascii="Arial" w:hAnsi="Arial" w:cs="Arial"/>
          <w:sz w:val="24"/>
          <w:szCs w:val="24"/>
        </w:rPr>
        <w:t xml:space="preserve"> …………………</w:t>
      </w:r>
      <w:r w:rsidR="00A55A22">
        <w:rPr>
          <w:rFonts w:ascii="Arial" w:hAnsi="Arial" w:cs="Arial"/>
          <w:sz w:val="24"/>
          <w:szCs w:val="24"/>
        </w:rPr>
        <w:t xml:space="preserve"> </w:t>
      </w:r>
      <w:r w:rsidR="00A55A22" w:rsidRPr="0005058E">
        <w:rPr>
          <w:rFonts w:ascii="Arial" w:hAnsi="Arial" w:cs="Arial"/>
          <w:sz w:val="24"/>
          <w:szCs w:val="24"/>
        </w:rPr>
        <w:t xml:space="preserve">o </w:t>
      </w:r>
      <w:r w:rsidR="004D6449" w:rsidRPr="00891B65">
        <w:rPr>
          <w:rFonts w:ascii="Arial" w:hAnsi="Arial" w:cs="Arial"/>
          <w:sz w:val="24"/>
          <w:szCs w:val="24"/>
        </w:rPr>
        <w:t>uregulowaniu praw do nieruchomości na terenie miasta stołecznego Warszawy</w:t>
      </w:r>
      <w:r w:rsidR="00202175">
        <w:rPr>
          <w:rFonts w:ascii="Arial" w:hAnsi="Arial" w:cs="Arial"/>
          <w:b/>
          <w:sz w:val="24"/>
          <w:szCs w:val="24"/>
        </w:rPr>
        <w:t xml:space="preserve"> </w:t>
      </w:r>
      <w:r w:rsidR="00A55A22">
        <w:rPr>
          <w:rFonts w:ascii="Arial" w:hAnsi="Arial" w:cs="Arial"/>
          <w:sz w:val="24"/>
          <w:szCs w:val="24"/>
        </w:rPr>
        <w:t>(Dz.U. ….)</w:t>
      </w:r>
      <w:r>
        <w:rPr>
          <w:rFonts w:ascii="Arial" w:hAnsi="Arial" w:cs="Arial"/>
          <w:sz w:val="24"/>
          <w:szCs w:val="24"/>
        </w:rPr>
        <w:t xml:space="preserve"> </w:t>
      </w:r>
      <w:r w:rsidR="004D6449" w:rsidRPr="00891B65">
        <w:rPr>
          <w:rFonts w:ascii="Arial" w:hAnsi="Arial" w:cs="Arial"/>
          <w:sz w:val="24"/>
          <w:szCs w:val="24"/>
        </w:rPr>
        <w:t xml:space="preserve">  </w:t>
      </w:r>
    </w:p>
    <w:p w14:paraId="291FD5B2" w14:textId="729AE58C" w:rsidR="00891B65" w:rsidRDefault="00891B65" w:rsidP="00891B65">
      <w:pPr>
        <w:pStyle w:val="Akapitzlist"/>
        <w:numPr>
          <w:ilvl w:val="0"/>
          <w:numId w:val="15"/>
        </w:numPr>
        <w:rPr>
          <w:rFonts w:ascii="Arial" w:hAnsi="Arial" w:cs="Arial"/>
          <w:sz w:val="24"/>
          <w:szCs w:val="24"/>
        </w:rPr>
      </w:pPr>
      <w:r>
        <w:rPr>
          <w:rFonts w:ascii="Arial" w:hAnsi="Arial" w:cs="Arial"/>
          <w:sz w:val="24"/>
          <w:szCs w:val="24"/>
        </w:rPr>
        <w:t>uchyla się art. 111a, art. 214, art. 214 a, art. 214b i 215.</w:t>
      </w:r>
    </w:p>
    <w:p w14:paraId="70E9C415" w14:textId="77777777" w:rsidR="00891B65" w:rsidRDefault="00891B65" w:rsidP="009A386C">
      <w:pPr>
        <w:spacing w:after="0" w:line="360" w:lineRule="auto"/>
        <w:ind w:left="-142"/>
        <w:jc w:val="both"/>
        <w:rPr>
          <w:rFonts w:ascii="Arial" w:eastAsia="Times New Roman" w:hAnsi="Arial" w:cs="Arial"/>
          <w:b/>
          <w:bCs/>
          <w:color w:val="000000"/>
          <w:sz w:val="24"/>
          <w:szCs w:val="24"/>
        </w:rPr>
      </w:pPr>
    </w:p>
    <w:p w14:paraId="518DD9DE" w14:textId="62F32D8D" w:rsidR="009A386C" w:rsidRDefault="00900302" w:rsidP="006A7DE4">
      <w:pPr>
        <w:spacing w:after="0" w:line="360" w:lineRule="auto"/>
        <w:jc w:val="both"/>
        <w:rPr>
          <w:rFonts w:ascii="Arial" w:hAnsi="Arial" w:cs="Arial"/>
          <w:sz w:val="24"/>
          <w:szCs w:val="24"/>
        </w:rPr>
      </w:pPr>
      <w:r>
        <w:rPr>
          <w:rFonts w:ascii="Arial" w:hAnsi="Arial" w:cs="Arial"/>
          <w:b/>
          <w:sz w:val="24"/>
          <w:szCs w:val="24"/>
        </w:rPr>
        <w:t>Art. 36</w:t>
      </w:r>
      <w:r w:rsidR="009A386C" w:rsidRPr="001B1E7A">
        <w:rPr>
          <w:rFonts w:ascii="Arial" w:hAnsi="Arial" w:cs="Arial"/>
          <w:b/>
          <w:sz w:val="24"/>
          <w:szCs w:val="24"/>
        </w:rPr>
        <w:t>.</w:t>
      </w:r>
      <w:r w:rsidR="009A386C">
        <w:rPr>
          <w:rFonts w:ascii="Arial" w:hAnsi="Arial" w:cs="Arial"/>
          <w:sz w:val="24"/>
          <w:szCs w:val="24"/>
        </w:rPr>
        <w:t xml:space="preserve"> Do umów sprzedaży praw i roszczeń określonych w dekrecie, roszczeń z art. 214 ustawy</w:t>
      </w:r>
      <w:r w:rsidR="009A386C" w:rsidRPr="00A55647">
        <w:rPr>
          <w:rFonts w:ascii="Arial" w:hAnsi="Arial" w:cs="Arial"/>
          <w:sz w:val="24"/>
          <w:szCs w:val="24"/>
        </w:rPr>
        <w:t xml:space="preserve"> z dnia 21 sierpnia 1997 r. o gospodarce nieruchomościami (tekst jedn. Dz.U. z</w:t>
      </w:r>
      <w:r w:rsidR="001B1E7A">
        <w:rPr>
          <w:rFonts w:ascii="Arial" w:hAnsi="Arial" w:cs="Arial"/>
          <w:sz w:val="24"/>
          <w:szCs w:val="24"/>
        </w:rPr>
        <w:t xml:space="preserve"> 2015 r. poz. 1774 z późn. zm.), zawartych po wejściu w życie ustawy z dnia 25 czerwca 2015 r. o zmianie ustawy o gospodarce nieruchomościami oraz ustawy – Kodeks rodzinny i opiekuńczy</w:t>
      </w:r>
      <w:r w:rsidR="006A7DE4">
        <w:rPr>
          <w:rFonts w:ascii="Arial" w:hAnsi="Arial" w:cs="Arial"/>
          <w:sz w:val="24"/>
          <w:szCs w:val="24"/>
        </w:rPr>
        <w:t xml:space="preserve"> </w:t>
      </w:r>
      <w:r w:rsidR="006A7DE4" w:rsidRPr="006A7DE4">
        <w:rPr>
          <w:rFonts w:ascii="Arial" w:hAnsi="Arial" w:cs="Arial"/>
          <w:sz w:val="24"/>
          <w:szCs w:val="24"/>
        </w:rPr>
        <w:t>(</w:t>
      </w:r>
      <w:hyperlink r:id="rId11" w:history="1">
        <w:r w:rsidR="006A7DE4" w:rsidRPr="006A7DE4">
          <w:rPr>
            <w:rStyle w:val="Hipercze"/>
            <w:rFonts w:ascii="Arial" w:hAnsi="Arial" w:cs="Arial"/>
            <w:color w:val="auto"/>
            <w:sz w:val="24"/>
            <w:szCs w:val="24"/>
            <w:u w:val="none"/>
          </w:rPr>
          <w:t>Dz.U. 2016 nr 0 poz. 1271 2016.09.17</w:t>
        </w:r>
      </w:hyperlink>
      <w:r w:rsidR="006A7DE4" w:rsidRPr="006A7DE4">
        <w:rPr>
          <w:rFonts w:ascii="Arial" w:hAnsi="Arial" w:cs="Arial"/>
          <w:sz w:val="24"/>
          <w:szCs w:val="24"/>
        </w:rPr>
        <w:t>)</w:t>
      </w:r>
      <w:r w:rsidR="006A7DE4">
        <w:rPr>
          <w:rFonts w:ascii="Arial" w:hAnsi="Arial" w:cs="Arial"/>
          <w:sz w:val="24"/>
          <w:szCs w:val="24"/>
        </w:rPr>
        <w:t>,</w:t>
      </w:r>
      <w:r w:rsidR="001B1E7A">
        <w:rPr>
          <w:rFonts w:ascii="Arial" w:hAnsi="Arial" w:cs="Arial"/>
          <w:sz w:val="24"/>
          <w:szCs w:val="24"/>
        </w:rPr>
        <w:t xml:space="preserve"> a przed wejściem niniejszej ustawy, </w:t>
      </w:r>
      <w:r w:rsidR="00F359E0">
        <w:rPr>
          <w:rFonts w:ascii="Arial" w:hAnsi="Arial" w:cs="Arial"/>
          <w:sz w:val="24"/>
          <w:szCs w:val="24"/>
        </w:rPr>
        <w:t>stosuje się przepisy dotychczasowe.</w:t>
      </w:r>
    </w:p>
    <w:p w14:paraId="105CD90B" w14:textId="77777777" w:rsidR="009A386C" w:rsidRPr="000C4C75" w:rsidRDefault="009A386C" w:rsidP="005069C4">
      <w:pPr>
        <w:spacing w:after="0" w:line="360" w:lineRule="auto"/>
        <w:jc w:val="both"/>
        <w:rPr>
          <w:rFonts w:ascii="Arial" w:hAnsi="Arial" w:cs="Arial"/>
          <w:sz w:val="24"/>
          <w:szCs w:val="24"/>
        </w:rPr>
      </w:pPr>
    </w:p>
    <w:p w14:paraId="50BB9185" w14:textId="4E2137DD" w:rsidR="00A62680" w:rsidRDefault="00E42EE5" w:rsidP="00860462">
      <w:pPr>
        <w:autoSpaceDE w:val="0"/>
        <w:autoSpaceDN w:val="0"/>
        <w:adjustRightInd w:val="0"/>
        <w:spacing w:after="0" w:line="360" w:lineRule="auto"/>
        <w:jc w:val="both"/>
        <w:rPr>
          <w:rFonts w:ascii="Arial" w:hAnsi="Arial" w:cs="Arial"/>
          <w:sz w:val="24"/>
          <w:szCs w:val="24"/>
        </w:rPr>
      </w:pPr>
      <w:r>
        <w:rPr>
          <w:rFonts w:ascii="Arial" w:hAnsi="Arial" w:cs="Arial"/>
          <w:b/>
          <w:bCs/>
          <w:sz w:val="24"/>
          <w:szCs w:val="24"/>
        </w:rPr>
        <w:t>Art. </w:t>
      </w:r>
      <w:r w:rsidR="00900302">
        <w:rPr>
          <w:rFonts w:ascii="Arial" w:hAnsi="Arial" w:cs="Arial"/>
          <w:b/>
          <w:bCs/>
          <w:sz w:val="24"/>
          <w:szCs w:val="24"/>
        </w:rPr>
        <w:t>37</w:t>
      </w:r>
      <w:r w:rsidR="009910CB" w:rsidRPr="009910CB">
        <w:rPr>
          <w:rFonts w:ascii="Arial" w:hAnsi="Arial" w:cs="Arial"/>
          <w:b/>
          <w:bCs/>
          <w:sz w:val="24"/>
          <w:szCs w:val="24"/>
        </w:rPr>
        <w:t>.</w:t>
      </w:r>
      <w:r w:rsidR="009910CB" w:rsidRPr="009910CB">
        <w:rPr>
          <w:rFonts w:ascii="Arial" w:hAnsi="Arial" w:cs="Arial"/>
          <w:sz w:val="24"/>
          <w:szCs w:val="24"/>
        </w:rPr>
        <w:t> Ustawa wchodzi w życie po upływie 30 dni od dnia ogłoszenia.</w:t>
      </w:r>
    </w:p>
    <w:p w14:paraId="6C628A90" w14:textId="77777777" w:rsidR="00907BDA" w:rsidRDefault="00907BDA" w:rsidP="00860462">
      <w:pPr>
        <w:autoSpaceDE w:val="0"/>
        <w:autoSpaceDN w:val="0"/>
        <w:adjustRightInd w:val="0"/>
        <w:spacing w:after="0" w:line="360" w:lineRule="auto"/>
        <w:jc w:val="both"/>
        <w:rPr>
          <w:rFonts w:ascii="Arial" w:hAnsi="Arial" w:cs="Arial"/>
          <w:sz w:val="24"/>
          <w:szCs w:val="24"/>
        </w:rPr>
      </w:pPr>
    </w:p>
    <w:p w14:paraId="1B6AAFC6" w14:textId="77777777" w:rsidR="00907BDA" w:rsidRDefault="00907BDA" w:rsidP="00860462">
      <w:pPr>
        <w:autoSpaceDE w:val="0"/>
        <w:autoSpaceDN w:val="0"/>
        <w:adjustRightInd w:val="0"/>
        <w:spacing w:after="0" w:line="360" w:lineRule="auto"/>
        <w:jc w:val="both"/>
        <w:rPr>
          <w:rFonts w:ascii="Arial" w:hAnsi="Arial" w:cs="Arial"/>
          <w:sz w:val="24"/>
          <w:szCs w:val="24"/>
        </w:rPr>
      </w:pPr>
    </w:p>
    <w:p w14:paraId="66E60356" w14:textId="77777777" w:rsidR="00907BDA" w:rsidRDefault="00907BDA" w:rsidP="00860462">
      <w:pPr>
        <w:autoSpaceDE w:val="0"/>
        <w:autoSpaceDN w:val="0"/>
        <w:adjustRightInd w:val="0"/>
        <w:spacing w:after="0" w:line="360" w:lineRule="auto"/>
        <w:jc w:val="both"/>
        <w:rPr>
          <w:rFonts w:ascii="Arial" w:hAnsi="Arial" w:cs="Arial"/>
          <w:sz w:val="24"/>
          <w:szCs w:val="24"/>
        </w:rPr>
      </w:pPr>
    </w:p>
    <w:p w14:paraId="211AF43A" w14:textId="77777777" w:rsidR="00907BDA" w:rsidRDefault="00907BDA" w:rsidP="00860462">
      <w:pPr>
        <w:autoSpaceDE w:val="0"/>
        <w:autoSpaceDN w:val="0"/>
        <w:adjustRightInd w:val="0"/>
        <w:spacing w:after="0" w:line="360" w:lineRule="auto"/>
        <w:jc w:val="both"/>
        <w:rPr>
          <w:rFonts w:ascii="Arial" w:hAnsi="Arial" w:cs="Arial"/>
          <w:sz w:val="24"/>
          <w:szCs w:val="24"/>
        </w:rPr>
      </w:pPr>
    </w:p>
    <w:p w14:paraId="221823D2" w14:textId="77777777" w:rsidR="00907BDA" w:rsidRDefault="00907BDA" w:rsidP="00860462">
      <w:pPr>
        <w:autoSpaceDE w:val="0"/>
        <w:autoSpaceDN w:val="0"/>
        <w:adjustRightInd w:val="0"/>
        <w:spacing w:after="0" w:line="360" w:lineRule="auto"/>
        <w:jc w:val="both"/>
        <w:rPr>
          <w:rFonts w:ascii="Arial" w:hAnsi="Arial" w:cs="Arial"/>
          <w:sz w:val="24"/>
          <w:szCs w:val="24"/>
        </w:rPr>
      </w:pPr>
    </w:p>
    <w:p w14:paraId="13230576" w14:textId="77777777" w:rsidR="00907BDA" w:rsidRDefault="00907BDA" w:rsidP="00860462">
      <w:pPr>
        <w:autoSpaceDE w:val="0"/>
        <w:autoSpaceDN w:val="0"/>
        <w:adjustRightInd w:val="0"/>
        <w:spacing w:after="0" w:line="360" w:lineRule="auto"/>
        <w:jc w:val="both"/>
        <w:rPr>
          <w:rFonts w:ascii="Arial" w:hAnsi="Arial" w:cs="Arial"/>
          <w:sz w:val="24"/>
          <w:szCs w:val="24"/>
        </w:rPr>
      </w:pPr>
    </w:p>
    <w:p w14:paraId="41952EFF" w14:textId="77777777" w:rsidR="00907BDA" w:rsidRDefault="00907BDA" w:rsidP="00860462">
      <w:pPr>
        <w:autoSpaceDE w:val="0"/>
        <w:autoSpaceDN w:val="0"/>
        <w:adjustRightInd w:val="0"/>
        <w:spacing w:after="0" w:line="360" w:lineRule="auto"/>
        <w:jc w:val="both"/>
        <w:rPr>
          <w:rFonts w:ascii="Arial" w:hAnsi="Arial" w:cs="Arial"/>
          <w:sz w:val="24"/>
          <w:szCs w:val="24"/>
        </w:rPr>
      </w:pPr>
    </w:p>
    <w:p w14:paraId="1338D025" w14:textId="77777777" w:rsidR="00907BDA" w:rsidRDefault="00907BDA" w:rsidP="00860462">
      <w:pPr>
        <w:autoSpaceDE w:val="0"/>
        <w:autoSpaceDN w:val="0"/>
        <w:adjustRightInd w:val="0"/>
        <w:spacing w:after="0" w:line="360" w:lineRule="auto"/>
        <w:jc w:val="both"/>
        <w:rPr>
          <w:rFonts w:ascii="Arial" w:hAnsi="Arial" w:cs="Arial"/>
          <w:sz w:val="24"/>
          <w:szCs w:val="24"/>
        </w:rPr>
      </w:pPr>
    </w:p>
    <w:p w14:paraId="0595D750" w14:textId="77777777" w:rsidR="00907BDA" w:rsidRDefault="00907BDA" w:rsidP="00860462">
      <w:pPr>
        <w:autoSpaceDE w:val="0"/>
        <w:autoSpaceDN w:val="0"/>
        <w:adjustRightInd w:val="0"/>
        <w:spacing w:after="0" w:line="360" w:lineRule="auto"/>
        <w:jc w:val="both"/>
        <w:rPr>
          <w:rFonts w:ascii="Arial" w:hAnsi="Arial" w:cs="Arial"/>
          <w:sz w:val="24"/>
          <w:szCs w:val="24"/>
        </w:rPr>
      </w:pPr>
    </w:p>
    <w:p w14:paraId="6071D08F" w14:textId="77777777" w:rsidR="00907BDA" w:rsidRDefault="00907BDA" w:rsidP="00860462">
      <w:pPr>
        <w:autoSpaceDE w:val="0"/>
        <w:autoSpaceDN w:val="0"/>
        <w:adjustRightInd w:val="0"/>
        <w:spacing w:after="0" w:line="360" w:lineRule="auto"/>
        <w:jc w:val="both"/>
        <w:rPr>
          <w:rFonts w:ascii="Arial" w:hAnsi="Arial" w:cs="Arial"/>
          <w:sz w:val="24"/>
          <w:szCs w:val="24"/>
        </w:rPr>
      </w:pPr>
    </w:p>
    <w:p w14:paraId="095AD625" w14:textId="77777777" w:rsidR="00907BDA" w:rsidRDefault="00907BDA" w:rsidP="00860462">
      <w:pPr>
        <w:autoSpaceDE w:val="0"/>
        <w:autoSpaceDN w:val="0"/>
        <w:adjustRightInd w:val="0"/>
        <w:spacing w:after="0" w:line="360" w:lineRule="auto"/>
        <w:jc w:val="both"/>
        <w:rPr>
          <w:rFonts w:ascii="Arial" w:hAnsi="Arial" w:cs="Arial"/>
          <w:sz w:val="24"/>
          <w:szCs w:val="24"/>
        </w:rPr>
      </w:pPr>
    </w:p>
    <w:p w14:paraId="7CD5F4E5" w14:textId="77777777" w:rsidR="00907BDA" w:rsidRDefault="00907BDA" w:rsidP="00860462">
      <w:pPr>
        <w:autoSpaceDE w:val="0"/>
        <w:autoSpaceDN w:val="0"/>
        <w:adjustRightInd w:val="0"/>
        <w:spacing w:after="0" w:line="360" w:lineRule="auto"/>
        <w:jc w:val="both"/>
        <w:rPr>
          <w:rFonts w:ascii="Arial" w:hAnsi="Arial" w:cs="Arial"/>
          <w:sz w:val="24"/>
          <w:szCs w:val="24"/>
        </w:rPr>
      </w:pPr>
    </w:p>
    <w:p w14:paraId="372102E2" w14:textId="77777777" w:rsidR="00907BDA" w:rsidRDefault="00907BDA" w:rsidP="00860462">
      <w:pPr>
        <w:autoSpaceDE w:val="0"/>
        <w:autoSpaceDN w:val="0"/>
        <w:adjustRightInd w:val="0"/>
        <w:spacing w:after="0" w:line="360" w:lineRule="auto"/>
        <w:jc w:val="both"/>
        <w:rPr>
          <w:rFonts w:ascii="Arial" w:hAnsi="Arial" w:cs="Arial"/>
          <w:sz w:val="24"/>
          <w:szCs w:val="24"/>
        </w:rPr>
      </w:pPr>
    </w:p>
    <w:p w14:paraId="08785E2A" w14:textId="77777777" w:rsidR="00907BDA" w:rsidRDefault="00907BDA" w:rsidP="00860462">
      <w:pPr>
        <w:autoSpaceDE w:val="0"/>
        <w:autoSpaceDN w:val="0"/>
        <w:adjustRightInd w:val="0"/>
        <w:spacing w:after="0" w:line="360" w:lineRule="auto"/>
        <w:jc w:val="both"/>
        <w:rPr>
          <w:rFonts w:ascii="Arial" w:hAnsi="Arial" w:cs="Arial"/>
          <w:sz w:val="24"/>
          <w:szCs w:val="24"/>
        </w:rPr>
      </w:pPr>
    </w:p>
    <w:p w14:paraId="0CC11E5E" w14:textId="77777777" w:rsidR="00907BDA" w:rsidRDefault="00907BDA" w:rsidP="00860462">
      <w:pPr>
        <w:autoSpaceDE w:val="0"/>
        <w:autoSpaceDN w:val="0"/>
        <w:adjustRightInd w:val="0"/>
        <w:spacing w:after="0" w:line="360" w:lineRule="auto"/>
        <w:jc w:val="both"/>
        <w:rPr>
          <w:rFonts w:ascii="Arial" w:hAnsi="Arial" w:cs="Arial"/>
          <w:sz w:val="24"/>
          <w:szCs w:val="24"/>
        </w:rPr>
      </w:pPr>
    </w:p>
    <w:p w14:paraId="21E36DD2" w14:textId="77777777" w:rsidR="00907BDA" w:rsidRPr="00907BDA" w:rsidRDefault="00907BDA" w:rsidP="00907BDA">
      <w:pPr>
        <w:spacing w:line="360" w:lineRule="auto"/>
        <w:jc w:val="center"/>
        <w:rPr>
          <w:rFonts w:ascii="Arial" w:hAnsi="Arial" w:cs="Arial"/>
          <w:b/>
          <w:sz w:val="24"/>
          <w:szCs w:val="24"/>
        </w:rPr>
      </w:pPr>
      <w:r w:rsidRPr="00907BDA">
        <w:rPr>
          <w:rFonts w:ascii="Arial" w:hAnsi="Arial" w:cs="Arial"/>
          <w:b/>
          <w:sz w:val="24"/>
          <w:szCs w:val="24"/>
        </w:rPr>
        <w:t>UZASADNIENIE</w:t>
      </w:r>
    </w:p>
    <w:p w14:paraId="2CF8D028" w14:textId="77777777" w:rsidR="00907BDA" w:rsidRPr="00907BDA" w:rsidRDefault="00907BDA" w:rsidP="00907BDA">
      <w:pPr>
        <w:spacing w:line="360" w:lineRule="auto"/>
        <w:jc w:val="both"/>
        <w:rPr>
          <w:rFonts w:ascii="Arial" w:hAnsi="Arial" w:cs="Arial"/>
          <w:b/>
          <w:sz w:val="24"/>
          <w:szCs w:val="24"/>
          <w:u w:val="single"/>
        </w:rPr>
      </w:pPr>
    </w:p>
    <w:p w14:paraId="60565137" w14:textId="77777777" w:rsidR="00907BDA" w:rsidRPr="00907BDA" w:rsidRDefault="00907BDA" w:rsidP="00907BDA">
      <w:pPr>
        <w:spacing w:line="360" w:lineRule="auto"/>
        <w:jc w:val="both"/>
        <w:rPr>
          <w:rFonts w:ascii="Arial" w:hAnsi="Arial" w:cs="Arial"/>
          <w:b/>
          <w:sz w:val="24"/>
          <w:szCs w:val="24"/>
          <w:u w:val="single"/>
        </w:rPr>
      </w:pPr>
      <w:r w:rsidRPr="00907BDA">
        <w:rPr>
          <w:rFonts w:ascii="Arial" w:hAnsi="Arial" w:cs="Arial"/>
          <w:b/>
          <w:sz w:val="24"/>
          <w:szCs w:val="24"/>
          <w:u w:val="single"/>
        </w:rPr>
        <w:t>Cele i główne założenia ustawy</w:t>
      </w:r>
    </w:p>
    <w:p w14:paraId="6A769E25" w14:textId="77777777" w:rsidR="00907BDA" w:rsidRPr="00907BDA" w:rsidRDefault="00907BDA" w:rsidP="00907BDA">
      <w:pPr>
        <w:spacing w:line="360" w:lineRule="auto"/>
        <w:jc w:val="both"/>
        <w:rPr>
          <w:sz w:val="24"/>
          <w:szCs w:val="24"/>
        </w:rPr>
      </w:pPr>
    </w:p>
    <w:p w14:paraId="639DD23F"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Celem ustawy jest ostateczne oraz kompleksowe uregulowanie praw do nieruchomości na terenie miasta stołecznego Warszawy, zasad i zakresu ustanowienia użytkowania wieczystego nieruchomości, wypłaty odszkodowań i rekompensat oraz uporządkowanie wszelkich innych roszczeń byłych właścicieli nieruchomości warszawskich, którzy na mocy dekretu z dnia 26 października 1945 r. o własności i użytkowaniu gruntów na obszarze m.st. Warszawy (Dz.U. z 1945 r. Nr 50 poz. 279) tzw. dekretu Bieruta zostali pozbawieni prawa własności nieruchomości lub ich spadkobierców. Celem ustawy jest zadośćuczynienie za naruszenie prawa własności, w poszanowaniu zasady sprawiedliwości dziejowej i społecznej oraz konstytucyjnej zasady ochrony prawa własności.</w:t>
      </w:r>
    </w:p>
    <w:p w14:paraId="3897AECD" w14:textId="77777777" w:rsidR="00907BDA" w:rsidRPr="00907BDA" w:rsidRDefault="00907BDA" w:rsidP="00907BDA">
      <w:pPr>
        <w:spacing w:line="360" w:lineRule="auto"/>
        <w:jc w:val="both"/>
        <w:rPr>
          <w:rFonts w:ascii="Arial" w:hAnsi="Arial" w:cs="Arial"/>
          <w:sz w:val="24"/>
          <w:szCs w:val="24"/>
        </w:rPr>
      </w:pPr>
    </w:p>
    <w:p w14:paraId="2E19C83D"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xml:space="preserve">Z dniem wejścia w życie dekretu, tj. z dniem 21 listopada 1945  r. wszystkie grunty leżące w obszarze m. st. Warszawy w granicach z dnia 26 października 1945 r, a więc w granicach przedwojennej Warszawy, przeszły na własność gminy m. st. Warszawy. Dekret dotyczył ok. 14 tys. ha gruntów i ok. 28 tys. budynków. Dekret pomimo swego nacjonalizacyjnego charakteru przewidywał możliwość restytucji mienia w postaci prawa własności budynków oraz w przyszłości prawa wieczystej dzierżawy (obecnie prawa użytkowania wieczystego) z czynszem symbolicznym, ale tylko i wyłącznie dla tych osób, które w terminie określonym w dekrecie złożyły stosowny wniosek. Zgodnie z przepisami dekretu dotychczasowi właściciele gruntów mogli w ciągu 6 miesięcy od dnia objęcia gruntów w posiadanie przez gminę zgłosić wnioski o przyznanie im na tych gruntach prawa wieczystej dzierżawy (obecnie prawa użytkowania wieczystego) z czynszem symbolicznym lub prawa zabudowy za </w:t>
      </w:r>
      <w:r w:rsidRPr="00907BDA">
        <w:rPr>
          <w:rFonts w:ascii="Arial" w:hAnsi="Arial" w:cs="Arial"/>
          <w:sz w:val="24"/>
          <w:szCs w:val="24"/>
        </w:rPr>
        <w:lastRenderedPageBreak/>
        <w:t>opłatą symboliczną. Gmina miała obowiązek uwzględniania wniosków, jeżeli korzystanie z gruntów przez dotychczasowych właścicieli dawało się pogodzić z przeznaczeniem tych gruntów określonym w miejscowym planie zagospodarowania przestrzennego.</w:t>
      </w:r>
    </w:p>
    <w:p w14:paraId="2E2396DD" w14:textId="77777777" w:rsidR="00907BDA" w:rsidRPr="00907BDA" w:rsidRDefault="00907BDA" w:rsidP="00907BDA">
      <w:pPr>
        <w:spacing w:line="360" w:lineRule="auto"/>
        <w:jc w:val="both"/>
        <w:rPr>
          <w:rFonts w:ascii="Arial" w:hAnsi="Arial" w:cs="Arial"/>
          <w:sz w:val="24"/>
          <w:szCs w:val="24"/>
        </w:rPr>
      </w:pPr>
    </w:p>
    <w:p w14:paraId="265F79CC"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xml:space="preserve">W sposób odmienny potraktowana została sprawa własności budynków istniejących na gruntach, które zostały przejęte na własność gminy. Zgodnie z przepisami dekretu budynki przechodziły na własność gminy tylko wówczas gdy dotychczasowi właściciele nie złożyli w terminie wniosków o oddanie w wieczystą dzierżawę gruntów, na których położone były te budynki lub gdy w/w wnioski zostały załatwione odmownie. Ze względu na czasochłonny tryb obejmowania gruntów w posiadanie przez gminę wprowadzony Rozporządzeniem Ministra Odbudowy z dnia 7 kwietnia 1946 r. (Dz. U. R.P. Nr 16, poz. 112), wydano nowe rozporządzenie Ministra Odbudowy z dnia 27 stycznia 1948 r. w sprawie obejmowania w posiadania gruntów przez gminę m.st. Warszawy (Dz.U. Nr 7 poz. 43). Na podstawie przepisów tego rozporządzenia zamieszczano sukcesywnie w Dzienniku Urzędowym Rady Narodowej m.st. Warszawy obwieszczenia o obejmowaniu kolejnych gruntów w posiadanie przez m.st. Warszawa. Ponadto informacje o tych obwieszczeniach zamieszczane były w prasie codziennej. W miarę podawania do publicznej wiadomości w/w obwieszczeń zaczęła napływać stale zwiększająca się fala wniosków od dotychczasowych właścicieli o przyznanie prawa wieczystej dzierżawy gruntów przejętych przez gminę. Ostatni Dziennik Urzędowy, w którym ogłoszono wejście w posiadanie określonych fragmentów Miasta nosi datę 28 listopada 1948 r. </w:t>
      </w:r>
    </w:p>
    <w:p w14:paraId="37D054F6" w14:textId="77777777" w:rsidR="00907BDA" w:rsidRPr="00907BDA" w:rsidRDefault="00907BDA" w:rsidP="00907BDA">
      <w:pPr>
        <w:spacing w:line="360" w:lineRule="auto"/>
        <w:jc w:val="both"/>
        <w:rPr>
          <w:rFonts w:ascii="Arial" w:hAnsi="Arial" w:cs="Arial"/>
          <w:sz w:val="24"/>
          <w:szCs w:val="24"/>
        </w:rPr>
      </w:pPr>
    </w:p>
    <w:p w14:paraId="4E5830A4"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Termin na złożenie wniosku był terminem zawitym. Niezłożenie wniosku w terminie prowadziło do utraty możliwości uzyskania dzierżawy wieczystej, jak i pozbawiało właściciela wszelkich praw do budynku posadowionego na gruncie. Tak krótki okres na złożenie wniosku był dla wielu osób, w trudnych warunkach powojennych, niemożliwy do zachowania. Wiele rodzin pozostawało poza Warszawą, a nawet Polską, wiele osób za swą działalność niepodległościową zostało w tym okresie osadzonych w komunistycznych więzieniach. Nieuregulowane były również sprawy spadkowe po śmierci obywateli polskich w czasie II wojny światowej.</w:t>
      </w:r>
    </w:p>
    <w:p w14:paraId="284EE42A" w14:textId="77777777" w:rsidR="00907BDA" w:rsidRPr="00907BDA" w:rsidRDefault="00907BDA" w:rsidP="00907BDA">
      <w:pPr>
        <w:spacing w:line="360" w:lineRule="auto"/>
        <w:jc w:val="both"/>
        <w:rPr>
          <w:rFonts w:ascii="Arial" w:hAnsi="Arial" w:cs="Arial"/>
          <w:sz w:val="24"/>
          <w:szCs w:val="24"/>
        </w:rPr>
      </w:pPr>
    </w:p>
    <w:p w14:paraId="7593D7E7"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xml:space="preserve">W latach 60 –tych przyznano byłym właścicielom i następcom prawnym dodatkową możliwość złożenia wniosków restytucyjnych na podstawie uchwały nr 11 Rady Ministrów z dnia 27 stycznia 1965 r. w sprawie oddania niektórych obszarów m. st. Warszawy w użytkowanie wieczyste (M.P. nr 6 poz 18). </w:t>
      </w:r>
    </w:p>
    <w:p w14:paraId="43CE9F0C"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xml:space="preserve"> </w:t>
      </w:r>
    </w:p>
    <w:p w14:paraId="68B85903"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Kolejne uregulowania dotyczące nieruchomości warszawskich zawarto w ustawie z dnia 20 marca 1950 r</w:t>
      </w:r>
      <w:r w:rsidRPr="00907BDA">
        <w:rPr>
          <w:rFonts w:ascii="Arial" w:hAnsi="Arial" w:cs="Arial"/>
          <w:i/>
          <w:sz w:val="24"/>
          <w:szCs w:val="24"/>
        </w:rPr>
        <w:t xml:space="preserve">. </w:t>
      </w:r>
      <w:r w:rsidRPr="00907BDA">
        <w:rPr>
          <w:rFonts w:ascii="Arial" w:hAnsi="Arial" w:cs="Arial"/>
          <w:sz w:val="24"/>
          <w:szCs w:val="24"/>
        </w:rPr>
        <w:t>o terenowych organach jednolitej władzy państwowej (Dz. U. nr 14 poz. 130), na mocy której grunty przejęte dekretem z dnia 26 października 1945 r. stały się własnością Skarbu Państwa, a po zmianach ustrojowych z dniem 27 maja 1990 r., tj. z dniem wyjścia w życie ustawy z dnia 10 maja 1990 r. Przepisy wprowadzające ustawę o samorządzie gminnym i ustawę o pracownikach samorządowych</w:t>
      </w:r>
      <w:r w:rsidRPr="00907BDA">
        <w:rPr>
          <w:rFonts w:ascii="Arial" w:hAnsi="Arial" w:cs="Arial"/>
          <w:i/>
          <w:sz w:val="24"/>
          <w:szCs w:val="24"/>
        </w:rPr>
        <w:t xml:space="preserve"> </w:t>
      </w:r>
      <w:r w:rsidRPr="00907BDA">
        <w:rPr>
          <w:rFonts w:ascii="Arial" w:hAnsi="Arial" w:cs="Arial"/>
          <w:sz w:val="24"/>
          <w:szCs w:val="24"/>
        </w:rPr>
        <w:t xml:space="preserve">(Dz.U. nr 32 poz. 131 z późn. zm.), znaczna część nieruchomości warszawskich została skomunalizowana z mocy prawa lub na wniosek. </w:t>
      </w:r>
    </w:p>
    <w:p w14:paraId="033BB723" w14:textId="77777777" w:rsidR="00907BDA" w:rsidRPr="00907BDA" w:rsidRDefault="00907BDA" w:rsidP="00907BDA">
      <w:pPr>
        <w:spacing w:line="360" w:lineRule="auto"/>
        <w:jc w:val="both"/>
        <w:rPr>
          <w:rFonts w:ascii="Arial" w:hAnsi="Arial" w:cs="Arial"/>
          <w:sz w:val="24"/>
          <w:szCs w:val="24"/>
        </w:rPr>
      </w:pPr>
    </w:p>
    <w:p w14:paraId="24ED7489"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xml:space="preserve">Uzupełnieniem dla postanowień dekretu były przepisy </w:t>
      </w:r>
      <w:hyperlink r:id="rId12" w:anchor="/dokument/16791873" w:history="1">
        <w:r w:rsidRPr="00907BDA">
          <w:rPr>
            <w:rStyle w:val="Hipercze"/>
            <w:rFonts w:ascii="Arial" w:hAnsi="Arial" w:cs="Arial"/>
            <w:color w:val="auto"/>
            <w:sz w:val="24"/>
            <w:szCs w:val="24"/>
            <w:u w:val="none"/>
          </w:rPr>
          <w:t>ustawy</w:t>
        </w:r>
      </w:hyperlink>
      <w:r w:rsidRPr="00907BDA">
        <w:rPr>
          <w:rFonts w:ascii="Arial" w:hAnsi="Arial" w:cs="Arial"/>
          <w:sz w:val="24"/>
          <w:szCs w:val="24"/>
        </w:rPr>
        <w:t xml:space="preserve"> z dnia 29 kwietnia 1985 r.</w:t>
      </w:r>
      <w:r w:rsidRPr="00907BDA">
        <w:rPr>
          <w:rFonts w:ascii="Arial" w:hAnsi="Arial" w:cs="Arial"/>
          <w:i/>
          <w:sz w:val="24"/>
          <w:szCs w:val="24"/>
        </w:rPr>
        <w:t xml:space="preserve"> </w:t>
      </w:r>
      <w:r w:rsidRPr="00907BDA">
        <w:rPr>
          <w:rFonts w:ascii="Arial" w:hAnsi="Arial" w:cs="Arial"/>
          <w:sz w:val="24"/>
          <w:szCs w:val="24"/>
        </w:rPr>
        <w:t>o</w:t>
      </w:r>
      <w:r w:rsidRPr="00907BDA">
        <w:rPr>
          <w:rFonts w:ascii="Arial" w:hAnsi="Arial" w:cs="Arial"/>
          <w:i/>
          <w:sz w:val="24"/>
          <w:szCs w:val="24"/>
        </w:rPr>
        <w:t xml:space="preserve"> </w:t>
      </w:r>
      <w:r w:rsidRPr="00907BDA">
        <w:rPr>
          <w:rStyle w:val="Uwydatnienie"/>
          <w:rFonts w:ascii="Arial" w:hAnsi="Arial" w:cs="Arial"/>
          <w:sz w:val="24"/>
          <w:szCs w:val="24"/>
        </w:rPr>
        <w:t>gospodarce</w:t>
      </w:r>
      <w:r w:rsidRPr="00907BDA">
        <w:rPr>
          <w:rFonts w:ascii="Arial" w:hAnsi="Arial" w:cs="Arial"/>
          <w:i/>
          <w:sz w:val="24"/>
          <w:szCs w:val="24"/>
        </w:rPr>
        <w:t xml:space="preserve"> </w:t>
      </w:r>
      <w:r w:rsidRPr="00907BDA">
        <w:rPr>
          <w:rFonts w:ascii="Arial" w:hAnsi="Arial" w:cs="Arial"/>
          <w:sz w:val="24"/>
          <w:szCs w:val="24"/>
        </w:rPr>
        <w:t>gruntami i wywłaszczaniu</w:t>
      </w:r>
      <w:r w:rsidRPr="00907BDA">
        <w:rPr>
          <w:rFonts w:ascii="Arial" w:hAnsi="Arial" w:cs="Arial"/>
          <w:i/>
          <w:sz w:val="24"/>
          <w:szCs w:val="24"/>
        </w:rPr>
        <w:t xml:space="preserve"> </w:t>
      </w:r>
      <w:r w:rsidRPr="00907BDA">
        <w:rPr>
          <w:rStyle w:val="Uwydatnienie"/>
          <w:rFonts w:ascii="Arial" w:hAnsi="Arial" w:cs="Arial"/>
          <w:sz w:val="24"/>
          <w:szCs w:val="24"/>
        </w:rPr>
        <w:t>nieruchomości</w:t>
      </w:r>
      <w:r w:rsidRPr="00907BDA">
        <w:rPr>
          <w:rFonts w:ascii="Arial" w:hAnsi="Arial" w:cs="Arial"/>
          <w:sz w:val="24"/>
          <w:szCs w:val="24"/>
        </w:rPr>
        <w:t xml:space="preserve"> (Dz. U. z 1991 r. Nr 30, poz. 127, z późn. zm.), a następnie przepisy art. 214 i 215 ustawy o gospodarce nieruchomościami  (tekst jedn. Dz.U. z 2015 r. poz. 1774 z późn. zm.), przewidujące ograniczone możliwości uzyskania zwrotu nieruchomości bądź odszkodowania. </w:t>
      </w:r>
    </w:p>
    <w:p w14:paraId="449C75CD" w14:textId="77777777" w:rsidR="00907BDA" w:rsidRPr="00907BDA" w:rsidRDefault="00907BDA" w:rsidP="00907BDA">
      <w:pPr>
        <w:spacing w:line="360" w:lineRule="auto"/>
        <w:jc w:val="both"/>
        <w:rPr>
          <w:rFonts w:ascii="Arial" w:hAnsi="Arial" w:cs="Arial"/>
          <w:sz w:val="24"/>
          <w:szCs w:val="24"/>
        </w:rPr>
      </w:pPr>
    </w:p>
    <w:p w14:paraId="416015A2"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Przepisy ustawy o gospodarce nieruchomościami regulujące kwestie dekretu znowelizowano ustawą z dnia 25 czerwca 2015 r. o zmianie ustawy o gospodarce nieruchomościami oraz ustawy – Kodeks rodzinny i opiekuńczy (</w:t>
      </w:r>
      <w:hyperlink r:id="rId13" w:history="1">
        <w:r w:rsidRPr="00907BDA">
          <w:rPr>
            <w:rStyle w:val="Hipercze"/>
            <w:rFonts w:ascii="Arial" w:hAnsi="Arial" w:cs="Arial"/>
            <w:color w:val="auto"/>
            <w:sz w:val="24"/>
            <w:szCs w:val="24"/>
            <w:u w:val="none"/>
          </w:rPr>
          <w:t>Dz.U. 2016 nr 0 poz. 1271 2016.09.17</w:t>
        </w:r>
      </w:hyperlink>
      <w:r w:rsidRPr="00907BDA">
        <w:rPr>
          <w:rFonts w:ascii="Arial" w:hAnsi="Arial" w:cs="Arial"/>
          <w:sz w:val="24"/>
          <w:szCs w:val="24"/>
        </w:rPr>
        <w:t>). Nowelizacja ta nie rozwiązała jednak wszystkich spraw związanych z problematyką skomunalizowanych nieruchomości warszawskich.</w:t>
      </w:r>
    </w:p>
    <w:p w14:paraId="1E2AD1BA" w14:textId="77777777" w:rsidR="00907BDA" w:rsidRPr="00907BDA" w:rsidRDefault="00907BDA" w:rsidP="00907BDA">
      <w:pPr>
        <w:spacing w:line="360" w:lineRule="auto"/>
        <w:jc w:val="both"/>
        <w:rPr>
          <w:rFonts w:ascii="Arial" w:hAnsi="Arial" w:cs="Arial"/>
          <w:sz w:val="24"/>
          <w:szCs w:val="24"/>
        </w:rPr>
      </w:pPr>
    </w:p>
    <w:p w14:paraId="6BBC994B"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xml:space="preserve">W latach 50- tych i 60- tych ubiegłego wieku zdecydowana większość wniosków złożonych w terminie określonym dekretem w ogóle nie została rozpatrzona albo rozpatrzono je odmownie. Po roku 1950 masowo odmawiano uwzględnienia </w:t>
      </w:r>
      <w:r w:rsidRPr="00907BDA">
        <w:rPr>
          <w:rFonts w:ascii="Arial" w:hAnsi="Arial" w:cs="Arial"/>
          <w:sz w:val="24"/>
          <w:szCs w:val="24"/>
        </w:rPr>
        <w:lastRenderedPageBreak/>
        <w:t xml:space="preserve">wniosków, nawet jeżeli pozytywne ich załatwienie nie było sprzeczne z planem zagospodarowania gminy. Cel dekretu, którym zgodnie z jego art. 1 miało być sprawne przeprowadzenie procesu odbudowy stolicy, został wypaczony. Dekret był bowiem wykorzystany, jako instrument umożliwiający przejmowanie również tych budynków oraz nieruchomości, które były zbędne dla odbudowy stolicy. </w:t>
      </w:r>
    </w:p>
    <w:p w14:paraId="3D51D273" w14:textId="77777777" w:rsidR="00907BDA" w:rsidRPr="00907BDA" w:rsidRDefault="00907BDA" w:rsidP="00907BDA">
      <w:pPr>
        <w:spacing w:line="360" w:lineRule="auto"/>
        <w:jc w:val="both"/>
        <w:rPr>
          <w:rFonts w:ascii="Arial" w:hAnsi="Arial" w:cs="Arial"/>
          <w:sz w:val="24"/>
          <w:szCs w:val="24"/>
        </w:rPr>
      </w:pPr>
    </w:p>
    <w:p w14:paraId="07035787"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W obecnym stanie prawnym, właściciele i ich spadkobiercy mogą domagać się stwierdzenia nieważności orzeczeń dekretowych w trybie art. 156 § 1 KPA. Ubieganie się o zwrot nieruchomości w związku z uprzednią koniecznością stwierdzenia nieważności orzeczeń jest jednak postępowaniem wieloletnim, co dodatkowo pogłębia poczucie krzywdy osób pozbawionych swojej własności.</w:t>
      </w:r>
    </w:p>
    <w:p w14:paraId="2641900A" w14:textId="77777777" w:rsidR="00907BDA" w:rsidRPr="00907BDA" w:rsidRDefault="00907BDA" w:rsidP="00907BDA">
      <w:pPr>
        <w:spacing w:line="360" w:lineRule="auto"/>
        <w:jc w:val="both"/>
        <w:rPr>
          <w:rFonts w:ascii="Arial" w:hAnsi="Arial" w:cs="Arial"/>
          <w:sz w:val="24"/>
          <w:szCs w:val="24"/>
        </w:rPr>
      </w:pPr>
    </w:p>
    <w:p w14:paraId="3C3F99BD"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Sześćdziesiąt lat obowiązywania dekretu i późniejsze uregulowania prawne spowodowały nieodwracalne skutki. Budynki wybudowane po 1945 r. są często posadowione w innych granicach działek, niż granice przedwojenne, wiele gruntów wykorzystanych jest na cele publiczne. Wiele nieruchomości zostało oddanych przez Skarb Państwa, a następnie miasto Warszawa w użytkowanie wieczyste na rzecz osób trzecich, a część lokali usytuowanych w budynkach objętych dekretem, sprzedana. W związku zaś ze wzrastającą liczbą postępowań w przedmiocie stwierdzenia nieważności orzeczeń dekretowych, w wielu przypadkach miasto zaprzestało inwestycji, wobec tego, że stało się posiadaczem w złej wierze w rozumieniu art. 226 § 2 k.c. W związku z tym budynki, nierzadko zabytkowe niszczeją, w kamienicach nie można przeprowadzać remontów i modernizacji. Mieszkańcy tych nieruchomości czują się niesłusznie pokrzywdzeni, co powoduje wzrost niezadowolenia społecznego. Skutkiem zaś dotychczas przeprowadzonych inwestycji na przejętych gruntach jest zasadnicza zmiana w zakresie ich zagospodarowania. Kompleksy gruntów o zwartej i gęstej niegdyś zabudowie, jak np. Muranów, zostały zabudowane w formie luźnych osiedli, a na części gruntów wzniesiono budynki służące celom publicznym.</w:t>
      </w:r>
    </w:p>
    <w:p w14:paraId="6EF9B3C9" w14:textId="77777777" w:rsidR="00907BDA" w:rsidRPr="00907BDA" w:rsidRDefault="00907BDA" w:rsidP="00907BDA">
      <w:pPr>
        <w:spacing w:line="360" w:lineRule="auto"/>
        <w:jc w:val="both"/>
        <w:rPr>
          <w:rFonts w:ascii="Arial" w:hAnsi="Arial" w:cs="Arial"/>
          <w:sz w:val="24"/>
          <w:szCs w:val="24"/>
        </w:rPr>
      </w:pPr>
    </w:p>
    <w:p w14:paraId="7C7314D6"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lastRenderedPageBreak/>
        <w:t>Roszczenia podnoszone w związku z dekretem utrudniają, a czasami wręcz uniemożliwiają prowadzenie procesów inwestycyjnych, infrastrukturalnych, drogowych, a nawet inwestycji celu publicznego. Prawomocne wyroki sądów zmuszają m.st. Warszawa i Skarb Państwa do wypłaty nawet kilkusetmilionowych odszkodowań, co stanowi dodatkowy argument za pilną koniecznością uregulowania praw do nieruchomości na terenie m.st. Warszawy. Pozostawienie stanu rzeczy w aktualnej postaci prowadzić może do lawinowego wzrastania kwot niezbędnych do wypłaty odszkodowań związanych z dekretem. Jednakże z uwagi na fakt, że niezaspokojone roszczenia dawnych właścicieli i ich spadkobierców, są wynikiem naruszenia przez Państwo konstytucyjnej zasady ochrony własności, pozbawienie ich prawa własności powinno zostać zadośćuczynione.</w:t>
      </w:r>
    </w:p>
    <w:p w14:paraId="65F34875" w14:textId="77777777" w:rsidR="00907BDA" w:rsidRPr="00907BDA" w:rsidRDefault="00907BDA" w:rsidP="00907BDA">
      <w:pPr>
        <w:spacing w:line="360" w:lineRule="auto"/>
        <w:jc w:val="both"/>
        <w:rPr>
          <w:rFonts w:ascii="Arial" w:hAnsi="Arial" w:cs="Arial"/>
          <w:sz w:val="24"/>
          <w:szCs w:val="24"/>
        </w:rPr>
      </w:pPr>
    </w:p>
    <w:p w14:paraId="412F8DF1"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Projektowana ustawa o uregulowaniu praw do nieruchomości na terenie m. st. Warszawy określa zasady :</w:t>
      </w:r>
    </w:p>
    <w:p w14:paraId="58651D6F" w14:textId="77777777" w:rsidR="00907BDA" w:rsidRPr="00907BDA" w:rsidRDefault="00907BDA" w:rsidP="00907BDA">
      <w:pPr>
        <w:numPr>
          <w:ilvl w:val="0"/>
          <w:numId w:val="19"/>
        </w:numPr>
        <w:spacing w:after="0" w:line="360" w:lineRule="auto"/>
        <w:jc w:val="both"/>
        <w:rPr>
          <w:rFonts w:ascii="Arial" w:hAnsi="Arial" w:cs="Arial"/>
          <w:sz w:val="24"/>
          <w:szCs w:val="24"/>
        </w:rPr>
      </w:pPr>
      <w:r w:rsidRPr="00907BDA">
        <w:rPr>
          <w:rFonts w:ascii="Arial" w:hAnsi="Arial" w:cs="Arial"/>
          <w:sz w:val="24"/>
          <w:szCs w:val="24"/>
        </w:rPr>
        <w:t>przyznania i realizacji prawa do ustanowienia użytkowania wieczystego nieruchomości (prawo do ustanowienia użytkowania),</w:t>
      </w:r>
    </w:p>
    <w:p w14:paraId="3A26FEB8" w14:textId="77777777" w:rsidR="00907BDA" w:rsidRPr="00907BDA" w:rsidRDefault="00907BDA" w:rsidP="00907BDA">
      <w:pPr>
        <w:numPr>
          <w:ilvl w:val="0"/>
          <w:numId w:val="19"/>
        </w:numPr>
        <w:spacing w:after="0" w:line="360" w:lineRule="auto"/>
        <w:jc w:val="both"/>
        <w:rPr>
          <w:rFonts w:ascii="Arial" w:hAnsi="Arial" w:cs="Arial"/>
          <w:sz w:val="24"/>
          <w:szCs w:val="24"/>
        </w:rPr>
      </w:pPr>
      <w:r w:rsidRPr="00907BDA">
        <w:rPr>
          <w:rFonts w:ascii="Arial" w:hAnsi="Arial" w:cs="Arial"/>
          <w:sz w:val="24"/>
          <w:szCs w:val="24"/>
        </w:rPr>
        <w:t>przyznania i realizacji prawa do odszkodowania za nieruchomość  (prawo do odszkodowania),</w:t>
      </w:r>
    </w:p>
    <w:p w14:paraId="0506B90E" w14:textId="77777777" w:rsidR="00907BDA" w:rsidRPr="00907BDA" w:rsidRDefault="00907BDA" w:rsidP="00907BDA">
      <w:pPr>
        <w:numPr>
          <w:ilvl w:val="0"/>
          <w:numId w:val="19"/>
        </w:numPr>
        <w:spacing w:after="0" w:line="360" w:lineRule="auto"/>
        <w:jc w:val="both"/>
        <w:rPr>
          <w:rFonts w:ascii="Arial" w:hAnsi="Arial" w:cs="Arial"/>
          <w:sz w:val="24"/>
          <w:szCs w:val="24"/>
        </w:rPr>
      </w:pPr>
      <w:r w:rsidRPr="00907BDA">
        <w:rPr>
          <w:rFonts w:ascii="Arial" w:hAnsi="Arial" w:cs="Arial"/>
          <w:sz w:val="24"/>
          <w:szCs w:val="24"/>
        </w:rPr>
        <w:t>przyznania i realizacji prawa do rekompensaty za  nieruchomość (prawo do rekompensaty).</w:t>
      </w:r>
    </w:p>
    <w:p w14:paraId="6DF60A40" w14:textId="77777777" w:rsidR="00907BDA" w:rsidRPr="00907BDA" w:rsidRDefault="00907BDA" w:rsidP="00907BDA">
      <w:pPr>
        <w:spacing w:line="360" w:lineRule="auto"/>
        <w:ind w:left="804"/>
        <w:jc w:val="both"/>
        <w:rPr>
          <w:rFonts w:ascii="Arial" w:hAnsi="Arial" w:cs="Arial"/>
          <w:sz w:val="24"/>
          <w:szCs w:val="24"/>
        </w:rPr>
      </w:pPr>
    </w:p>
    <w:p w14:paraId="12F433FC"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Przepisy ustawy mają zastosowanie wyłącznie do nieruchomości, które przeszły na własność Państwa na podstawie dekretu. Prawo do ustanowienia użytkowania wieczystego, prawo do odszkodowania i prawo do rekompensaty przysługują dawnym właścicielom i współwłaścicielom nieruchomości, jeżeli własność lub współwłasność powstała przed dniem 21 listopada 1945 r. oraz ich spadkobiercom.</w:t>
      </w:r>
    </w:p>
    <w:p w14:paraId="3D7B1267" w14:textId="77777777" w:rsidR="00907BDA" w:rsidRPr="00907BDA" w:rsidRDefault="00907BDA" w:rsidP="00907BDA">
      <w:pPr>
        <w:spacing w:line="360" w:lineRule="auto"/>
        <w:jc w:val="both"/>
        <w:rPr>
          <w:rFonts w:ascii="Arial" w:hAnsi="Arial" w:cs="Arial"/>
          <w:sz w:val="24"/>
          <w:szCs w:val="24"/>
        </w:rPr>
      </w:pPr>
    </w:p>
    <w:p w14:paraId="357DDAAD"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xml:space="preserve">Na podstawie odrębnych umów międzynarodowych zawartych po dniu 1 stycznia 1944 r. pomiędzy państwem polskim lub jego rządem, a niektórymi państwami obcymi lub ich rządami (tzw. umowy indemnizacyjne) obywatelom polskim, którzy pozostawili nieruchomości w Warszawie, a po wojnie zostali obywatelami państw </w:t>
      </w:r>
      <w:r w:rsidRPr="00907BDA">
        <w:rPr>
          <w:rFonts w:ascii="Arial" w:hAnsi="Arial" w:cs="Arial"/>
          <w:sz w:val="24"/>
          <w:szCs w:val="24"/>
        </w:rPr>
        <w:lastRenderedPageBreak/>
        <w:t>obcych, rząd polski przekazał środki finansowe na wypłatę odszkodowań za pozostawione w Warszawie nieruchomości.</w:t>
      </w:r>
    </w:p>
    <w:p w14:paraId="383AEFD9" w14:textId="77777777" w:rsidR="00907BDA" w:rsidRPr="00907BDA" w:rsidRDefault="00907BDA" w:rsidP="00907BDA">
      <w:pPr>
        <w:spacing w:line="360" w:lineRule="auto"/>
        <w:jc w:val="both"/>
        <w:rPr>
          <w:rFonts w:ascii="Arial" w:hAnsi="Arial" w:cs="Arial"/>
          <w:sz w:val="24"/>
          <w:szCs w:val="24"/>
        </w:rPr>
      </w:pPr>
    </w:p>
    <w:p w14:paraId="481018DF"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Wobec czego, prawo do ustanowienia użytkowania wieczystego, prawo do odszkodowania i prawo do rekompensaty nie przysługują właścicielom i ich spadkobiercom:</w:t>
      </w:r>
    </w:p>
    <w:p w14:paraId="2C96EFF7"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którym na podstawie odrębnych przepisów przysługiwały w stosunku do państw obcych uprawnienia odszkodowawcze, wynikające z umów międzynarodowych zawartych po dniu 1 stycznia 1944 r pomiędzy państwem polskim lub jego rządem a państwami obcymi lub jego rządami,</w:t>
      </w:r>
    </w:p>
    <w:p w14:paraId="35809F1D"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którzy utracili obywatelstwo polskie na podstawie dekretu z dnia 13 września 1946 r. o wyłączeniu ze społeczeństwa polskiego osób narodowości niemieckiej (Dz.U.1947.55.310, Dz.U.1948.65.390 i Nr 66.404, Dz.U.1949 r.57.453, Nr 32.238 i Nr 65.533),</w:t>
      </w:r>
    </w:p>
    <w:p w14:paraId="2264E0D9"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którzy utracili obywatelstwo polskie na podstawie art. 4 pkt 3 ustawy z dnia 8 stycznia 1951 r o obywatelstwie polskim (Dz.U.1951.4.25).</w:t>
      </w:r>
    </w:p>
    <w:p w14:paraId="131298FC" w14:textId="77777777" w:rsidR="00907BDA" w:rsidRPr="00907BDA" w:rsidRDefault="00907BDA" w:rsidP="00907BDA">
      <w:pPr>
        <w:spacing w:line="360" w:lineRule="auto"/>
        <w:jc w:val="both"/>
        <w:rPr>
          <w:rFonts w:ascii="Arial" w:hAnsi="Arial" w:cs="Arial"/>
          <w:sz w:val="24"/>
          <w:szCs w:val="24"/>
        </w:rPr>
      </w:pPr>
    </w:p>
    <w:p w14:paraId="4B83BF35"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xml:space="preserve">Zgodnie z rozwiązaniami proponowanymi w ustawie, prawo do ustanowienia użytkowania wieczystego, prawo do odszkodowania oraz prawo do rekompensaty są prawami niezbywalnymi. Obrót takimi roszczeniami jest dopuszczalny wyłącznie między osobami współuprawnionymi do wskazanych roszczeń, co w założeniu ma umożliwić sprawniejsze przeprowadzenie właściwych postępowań. Jednocześnie projektowana regulacja ma wykluczyć budzącą duże kontrowersje społeczne praktykę wykupywania roszczeń związanych z utratą nieruchomości, często za niewielką część ich rzeczywistej wartości. Dopełnieniem wskazanej regulacji ma być wyposażenie organów właściwych do prowadzenia postępowań na podstawie projektowanej ustawy w uprawnienie do wystąpienia do sądu powszechnego z powództwem o ustalenie istnienia lub nieistnienia stosunku prawnego lub prawa – w sytuacji, gdy w toku prowadzonego postępowania następstwo prawne podmiotów dochodzących roszczeń związanych z utratą nieruchomości, a w szczególności umowa, na podstawie której do takiego następstwa doszło, budzi wątpliwości co do </w:t>
      </w:r>
      <w:r w:rsidRPr="00907BDA">
        <w:rPr>
          <w:rFonts w:ascii="Arial" w:hAnsi="Arial" w:cs="Arial"/>
          <w:sz w:val="24"/>
          <w:szCs w:val="24"/>
        </w:rPr>
        <w:lastRenderedPageBreak/>
        <w:t xml:space="preserve">jej zgodności z przepisami prawa oraz zasadami współżycia społecznego. Pierwowzorem wskazanego rozwiązania jest funkcjonująca na gruncie obowiązujących przepisów prawa możliwości inicjowania takich postępowań przez właściwe organy podatkowe (na podstawie art. 199a § 3 Ordynacji podatkowej). Zaprezentowane rozwiązanie ma w założeniu wyposażyć właściwe organy w instrument umożliwiający zakwestionowanie ważności następstwa prawnego w sytuacji, gdy okoliczności sprawy wskazują, że roszczenie zostało nabyte np. w warunkach, w których jedna ze stron nie zdawała sobie sprawy z jego rzeczywistej wartości. </w:t>
      </w:r>
    </w:p>
    <w:p w14:paraId="184B2EEB" w14:textId="77777777" w:rsidR="00907BDA" w:rsidRPr="00907BDA" w:rsidRDefault="00907BDA" w:rsidP="00907BDA">
      <w:pPr>
        <w:spacing w:line="360" w:lineRule="auto"/>
        <w:jc w:val="both"/>
        <w:rPr>
          <w:rFonts w:ascii="Arial" w:hAnsi="Arial" w:cs="Arial"/>
          <w:sz w:val="24"/>
          <w:szCs w:val="24"/>
        </w:rPr>
      </w:pPr>
    </w:p>
    <w:p w14:paraId="1753BEF9"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Przyznanie prawa do ustanowienia użytkowania wieczystego, prawo do odszkodowania i prawo do rekompensaty następuje na wniosek właściciela lub jego spadkobiercy złożony w nieprzekraczalnym terminie 12 miesięcy od dnia wejścia w życie niniejszej ustawy. Wnioski składane są na urzędowym formularzu, którego wzór określi minister właściwy do spraw Skarbu Państwa. W odniesieniu do właścicieli i ich następców prawnych, którzy nie złożyli wniosków o użytkowanie wieczyste, odszkodowanie lub  rekompensatę w terminach przewidzianych w ustawie, roszczenia wygasają. Przyznanie prawa do ustanowienia użytkowania wieczystego, prawa do odszkodowania, prawa do rekompensaty lub wydanie prawomocnej decyzji o odmowie przyznania tych praw wyczerpuje wszelkie roszczenia właścicieli lub  spadkobierców dotyczące nieruchomości przejętych na podstawie dekretu.</w:t>
      </w:r>
    </w:p>
    <w:p w14:paraId="02D20285" w14:textId="77777777" w:rsidR="00907BDA" w:rsidRPr="00907BDA" w:rsidRDefault="00907BDA" w:rsidP="00907BDA">
      <w:pPr>
        <w:spacing w:line="360" w:lineRule="auto"/>
        <w:jc w:val="both"/>
        <w:rPr>
          <w:rFonts w:ascii="Arial" w:hAnsi="Arial" w:cs="Arial"/>
          <w:sz w:val="24"/>
          <w:szCs w:val="24"/>
        </w:rPr>
      </w:pPr>
    </w:p>
    <w:p w14:paraId="4DB7544C"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xml:space="preserve">Właściciel lub spadkobierca, któremu przysługuje prawo do ustanowienia użytkowania wieczystego na podstawie projektowanej ustawy, może zrezygnować z tego prawa i dokonać wyboru prawa do odszkodowania. </w:t>
      </w:r>
    </w:p>
    <w:p w14:paraId="0D29D95B" w14:textId="77777777" w:rsidR="00907BDA" w:rsidRPr="00907BDA" w:rsidRDefault="00907BDA" w:rsidP="00907BDA">
      <w:pPr>
        <w:spacing w:line="360" w:lineRule="auto"/>
        <w:jc w:val="both"/>
        <w:rPr>
          <w:rFonts w:ascii="Arial" w:hAnsi="Arial" w:cs="Arial"/>
          <w:sz w:val="24"/>
          <w:szCs w:val="24"/>
        </w:rPr>
      </w:pPr>
    </w:p>
    <w:p w14:paraId="19843833"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Prawo do odszkodowania lub prawo do rekompensaty jest realizowane jako:</w:t>
      </w:r>
    </w:p>
    <w:p w14:paraId="006CC297"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przyznanie jednorazowo obligacji emitowanych przez Skarb Państwa,</w:t>
      </w:r>
    </w:p>
    <w:p w14:paraId="6771C7F6"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zwaloryzowane świadczenie pieniężne wypłacane w rocznych ratach z Dekretowego Funduszu Rekompensacyjnego.</w:t>
      </w:r>
    </w:p>
    <w:p w14:paraId="13110F8C" w14:textId="77777777" w:rsidR="00907BDA" w:rsidRPr="00907BDA" w:rsidRDefault="00907BDA" w:rsidP="00907BDA">
      <w:pPr>
        <w:spacing w:line="360" w:lineRule="auto"/>
        <w:jc w:val="both"/>
        <w:rPr>
          <w:rFonts w:ascii="Arial" w:hAnsi="Arial" w:cs="Arial"/>
          <w:sz w:val="24"/>
          <w:szCs w:val="24"/>
        </w:rPr>
      </w:pPr>
    </w:p>
    <w:p w14:paraId="108E315F" w14:textId="77777777" w:rsidR="00907BDA" w:rsidRPr="00907BDA" w:rsidRDefault="00907BDA" w:rsidP="00907BDA">
      <w:pPr>
        <w:spacing w:line="360" w:lineRule="auto"/>
        <w:jc w:val="both"/>
        <w:rPr>
          <w:rFonts w:ascii="Arial" w:hAnsi="Arial" w:cs="Arial"/>
          <w:color w:val="FF0000"/>
          <w:sz w:val="24"/>
          <w:szCs w:val="24"/>
        </w:rPr>
      </w:pPr>
      <w:r w:rsidRPr="00907BDA">
        <w:rPr>
          <w:rFonts w:ascii="Arial" w:hAnsi="Arial" w:cs="Arial"/>
          <w:sz w:val="24"/>
          <w:szCs w:val="24"/>
        </w:rPr>
        <w:t>Postępowania administracyjne lub sądowo-administracyjne w sprawach o stwierdzenie nieważności orzeczeń dotyczących nieruchomości lub inne postępowania związane z przejęciem nieruchomości na podstawie dekretu, wszczęte i niezakończone przed dniem wejścia w życie ustawy, prowadzi się na podstawie przepisów dotychczasowych. Właściciel lub spadkobierca prowadzący postępowanie administracyjne, sądowo-administracyjne lub inne postępowania w związku z utratą nieruchomości, jest uprawniony do rezygnacji z roszczeń dochodzonych w tym postępowaniu i wyboru prawa przysługującego na podstawie ustawy, co powinien wskazać we wniosku.</w:t>
      </w:r>
    </w:p>
    <w:p w14:paraId="3A08D63D" w14:textId="77777777" w:rsidR="00907BDA" w:rsidRPr="00907BDA" w:rsidRDefault="00907BDA" w:rsidP="00907BDA">
      <w:pPr>
        <w:spacing w:line="360" w:lineRule="auto"/>
        <w:jc w:val="both"/>
        <w:rPr>
          <w:rFonts w:ascii="Arial" w:hAnsi="Arial" w:cs="Arial"/>
          <w:sz w:val="24"/>
          <w:szCs w:val="24"/>
        </w:rPr>
      </w:pPr>
    </w:p>
    <w:p w14:paraId="000FBC01"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Prawo do odszkodowania i prawo do rekompensaty zwolnione jest z podatku od spadków i darowizn, jest wolne od podatku dochodowego od osób fizycznych, podatku od czynności cywilno-prawnych oraz nie podlegają opłacie skarbowej. Prawo użytkowania wieczystego przyznane na podstawie niniejszej ustawy może być przekształcone w prawo własności.</w:t>
      </w:r>
    </w:p>
    <w:p w14:paraId="76AC1DAB" w14:textId="77777777" w:rsidR="00907BDA" w:rsidRPr="00907BDA" w:rsidRDefault="00907BDA" w:rsidP="00907BDA">
      <w:pPr>
        <w:spacing w:line="360" w:lineRule="auto"/>
        <w:jc w:val="both"/>
        <w:rPr>
          <w:rFonts w:ascii="Arial" w:hAnsi="Arial" w:cs="Arial"/>
          <w:sz w:val="24"/>
          <w:szCs w:val="24"/>
        </w:rPr>
      </w:pPr>
    </w:p>
    <w:p w14:paraId="43FB28E0" w14:textId="77777777" w:rsidR="00907BDA" w:rsidRPr="00907BDA" w:rsidRDefault="00907BDA" w:rsidP="00907BDA">
      <w:pPr>
        <w:spacing w:line="360" w:lineRule="auto"/>
        <w:jc w:val="both"/>
        <w:rPr>
          <w:rFonts w:ascii="Arial" w:hAnsi="Arial" w:cs="Arial"/>
          <w:b/>
          <w:sz w:val="24"/>
          <w:szCs w:val="24"/>
          <w:u w:val="single"/>
        </w:rPr>
      </w:pPr>
      <w:r w:rsidRPr="00907BDA">
        <w:rPr>
          <w:rFonts w:ascii="Arial" w:hAnsi="Arial" w:cs="Arial"/>
          <w:b/>
          <w:sz w:val="24"/>
          <w:szCs w:val="24"/>
          <w:u w:val="single"/>
        </w:rPr>
        <w:t>Zasady przyznania i realizacji prawa do ustanowienia użytkowania wieczystego nieruchomości (prawo do ustanowienia użytkowania)</w:t>
      </w:r>
    </w:p>
    <w:p w14:paraId="155BF551" w14:textId="77777777" w:rsidR="00907BDA" w:rsidRPr="00907BDA" w:rsidRDefault="00907BDA" w:rsidP="00907BDA">
      <w:pPr>
        <w:spacing w:line="360" w:lineRule="auto"/>
        <w:jc w:val="both"/>
        <w:rPr>
          <w:rFonts w:ascii="Arial" w:hAnsi="Arial" w:cs="Arial"/>
          <w:b/>
          <w:sz w:val="24"/>
          <w:szCs w:val="24"/>
          <w:u w:val="single"/>
        </w:rPr>
      </w:pPr>
    </w:p>
    <w:p w14:paraId="03DED309"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Warunkiem koniecznym do ustanowienia prawa użytkowania jest złożenie przez uprawniony podmiot wniosku na formularzu urzędowym.</w:t>
      </w:r>
    </w:p>
    <w:p w14:paraId="1652B300" w14:textId="77777777" w:rsidR="00907BDA" w:rsidRPr="00907BDA" w:rsidRDefault="00907BDA" w:rsidP="00907BDA">
      <w:pPr>
        <w:spacing w:line="360" w:lineRule="auto"/>
        <w:jc w:val="both"/>
        <w:rPr>
          <w:rFonts w:ascii="Arial" w:hAnsi="Arial" w:cs="Arial"/>
          <w:sz w:val="24"/>
          <w:szCs w:val="24"/>
        </w:rPr>
      </w:pPr>
    </w:p>
    <w:p w14:paraId="7DA9B959"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xml:space="preserve">Okolicznościami wyłączającymi możliwość ustanowienia prawa użytkowania wieczystego jest przeznaczenie lub wykorzystywanie nieruchomości na cele publiczne, określone w art. 6 ustawy z dnia 21 sierpnia 1997 r. o gospodarce nieruchomościami lub zbycie tej nieruchomości, oddanie w użytkowanie wieczyste lub trwały zarząd, a także zabudowanie nieruchomości budynkiem, w którym zostały wydzielone więcej niż trzy lokale mieszkalne. Ustanowienie prawa do użytkowania wieczystego nie jest również możliwe jeżeli wartość nieruchomości zabudowanej </w:t>
      </w:r>
      <w:r w:rsidRPr="00907BDA">
        <w:rPr>
          <w:rFonts w:ascii="Arial" w:hAnsi="Arial" w:cs="Arial"/>
          <w:sz w:val="24"/>
          <w:szCs w:val="24"/>
        </w:rPr>
        <w:lastRenderedPageBreak/>
        <w:t>przez Skarb Państwa lub jednostkę samorządu terytorialnego po dniu wejścia w życie dekretu przenosi znacznie wartość zajętego na ten cel gruntu, oraz w sytuacji gdy budynek o którym mowa w art. 5 dekretu odbudowany lub wyremontowany został ze środków publicznych w ponad 50%, a także nie istnieje możliwość dokonania zgodnego z prawem i ładem przestrzennym podziału nieruchomości, której jedynie cześć jest przedmiotem roszczenia określonego w dekrecie.</w:t>
      </w:r>
    </w:p>
    <w:p w14:paraId="73388DEE" w14:textId="77777777" w:rsidR="00907BDA" w:rsidRPr="00907BDA" w:rsidRDefault="00907BDA" w:rsidP="00907BDA">
      <w:pPr>
        <w:spacing w:line="360" w:lineRule="auto"/>
        <w:jc w:val="both"/>
        <w:rPr>
          <w:rFonts w:ascii="Arial" w:hAnsi="Arial" w:cs="Arial"/>
          <w:sz w:val="24"/>
          <w:szCs w:val="24"/>
        </w:rPr>
      </w:pPr>
    </w:p>
    <w:p w14:paraId="5BA9D460"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Nieruchomość, co do której ustanawia się prawo użytkowania wieczystego musi odpowiadać co do powierzchni i położenia nieruchomości hipotecznej objętej wnioskiem. Mając jednak na uwadze zmiany jakie zaszły w czasie obowiązywania dekretu, od zasady tej ustawa przewiduje dwa  wyjątki: 1) jeżeli wydzielenie nieruchomości w dawnych granicach nie będzie mogło nastąpić, prawo do użytkowania wieczystego może zostać przyznane do innej nieruchomości o takiej samej powierzchni, powstałej przez przyłączenie innej nieruchomości lub jej części, jeżeli powierzchnia dawnej nieruchomości w nowopowstałej nieruchomości będzie wynosić nie mniej niż 50%; 2) jeżeli zaś wydzielenie nieruchomości nie będzie możliwe w sposób opisany powyżej, prawo do ustanowienia użytkowania może być przyznane do innej nieruchomości pod warunkiem, że powierzchnia dawnej nieruchomości w nowopowstałej nieruchomości będzie wynosić nie mniej niż 50%. W przypadku ustanowienia prawa użytkowania do nieruchomości o innej powierzchni, będzie miała zastosowanie dopłata, której wysokość jest równa wartości prawa użytkowania wieczystego gruntu, tej części nieruchomości o jaką nieruchomość została zmniejszona lub zwiększona.</w:t>
      </w:r>
    </w:p>
    <w:p w14:paraId="1D455CE4" w14:textId="77777777" w:rsidR="00907BDA" w:rsidRPr="00907BDA" w:rsidRDefault="00907BDA" w:rsidP="00907BDA">
      <w:pPr>
        <w:spacing w:line="360" w:lineRule="auto"/>
        <w:jc w:val="both"/>
        <w:rPr>
          <w:rFonts w:ascii="Arial" w:hAnsi="Arial" w:cs="Arial"/>
          <w:sz w:val="24"/>
          <w:szCs w:val="24"/>
        </w:rPr>
      </w:pPr>
    </w:p>
    <w:p w14:paraId="09094D88"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xml:space="preserve">Niniejsza ustawa przewiduje również korzystne rozwiązanie dla właścicieli lub spadkobierców działek zabudowanych domami jednorodzinnymi lub domami, których liczba izb nie przekracza 20 oraz domami w których przed 21 listopada 1945 r. została wyodrębniona własność lokali, którzy nie złożyli wniosku w trybie art. 7 dekretu. W tych przypadkach ustanowienie prawa użytkowania może zostać ustanowione tylko wtedy, gdy w dniu złożenia wniosku w trybie niniejszej ustawy faktycznie posiadają przedmiotową nieruchomość oraz przedstawią zgodę pozostałych właścicieli lub spadkobierców w formie aktu notarialnego na wystąpienie </w:t>
      </w:r>
      <w:r w:rsidRPr="00907BDA">
        <w:rPr>
          <w:rFonts w:ascii="Arial" w:hAnsi="Arial" w:cs="Arial"/>
          <w:sz w:val="24"/>
          <w:szCs w:val="24"/>
        </w:rPr>
        <w:lastRenderedPageBreak/>
        <w:t>z wnioskiem o przyznanie prawa do ustanowienia użytkowania przez osoby faktycznie posiadające nieruchomość. W takiej sytuacji wszelkie roszczenia pozostałych właścicieli lub spadkobierców dotyczące nieruchomości oddawanej w użytkowanie wieczyste, wygasną z dniem ustanowienia prawa użytkowania wieczystego na rzecz faktycznego posiadacza nieruchomości.</w:t>
      </w:r>
    </w:p>
    <w:p w14:paraId="44EFFE72" w14:textId="77777777" w:rsidR="00907BDA" w:rsidRPr="00907BDA" w:rsidRDefault="00907BDA" w:rsidP="00907BDA">
      <w:pPr>
        <w:spacing w:line="360" w:lineRule="auto"/>
        <w:jc w:val="both"/>
        <w:rPr>
          <w:rFonts w:ascii="Arial" w:hAnsi="Arial" w:cs="Arial"/>
          <w:sz w:val="24"/>
          <w:szCs w:val="24"/>
        </w:rPr>
      </w:pPr>
    </w:p>
    <w:p w14:paraId="4601436A"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xml:space="preserve">Prawo użytkowania wieczystego gruntu, na którym jest posadowiony budynek, może być również ustanowione na rzecz właścicieli lub spadkobierców, którzy na dzień wejścia w życie ustawy są właścicielami budynków na podstawie dekretu. </w:t>
      </w:r>
    </w:p>
    <w:p w14:paraId="398417D8" w14:textId="77777777" w:rsidR="00907BDA" w:rsidRPr="00907BDA" w:rsidRDefault="00907BDA" w:rsidP="00907BDA">
      <w:pPr>
        <w:spacing w:line="360" w:lineRule="auto"/>
        <w:jc w:val="both"/>
        <w:rPr>
          <w:rFonts w:ascii="Arial" w:hAnsi="Arial" w:cs="Arial"/>
          <w:sz w:val="24"/>
          <w:szCs w:val="24"/>
        </w:rPr>
      </w:pPr>
    </w:p>
    <w:p w14:paraId="1B93873F"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Jeżeli wartość nieruchomości, której użytkowanie wieczyste jest ustanawiane na rzecz właściciela lub spadkobiercy, jest wyższa niż wartość odszkodowania, które przysługiwałoby za tę nieruchomość na podstawie ustawy, właściciel lub spadkobierca zobowiązany jest do zapłaty różnicy pomiędzy tymi wartościami. Wysokość odszkodowania odpowiada zaś wartości nieruchomości według stanu faktycznego i prawnego w dniu jej przejęcia na podstawie dekretu i przepisów wykonawczych, z uwzględnieniem obciążeń oraz cen z dnia sporządzenia wyceny przez rzeczoznawcę majątkowego.</w:t>
      </w:r>
    </w:p>
    <w:p w14:paraId="05B84432" w14:textId="77777777" w:rsidR="00907BDA" w:rsidRPr="00907BDA" w:rsidRDefault="00907BDA" w:rsidP="00907BDA">
      <w:pPr>
        <w:spacing w:line="360" w:lineRule="auto"/>
        <w:jc w:val="both"/>
        <w:rPr>
          <w:rFonts w:ascii="Arial" w:hAnsi="Arial" w:cs="Arial"/>
          <w:sz w:val="24"/>
          <w:szCs w:val="24"/>
        </w:rPr>
      </w:pPr>
    </w:p>
    <w:p w14:paraId="091CF082"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Mając na względzie wprowadzony w ustawie obowiązek zapłaty przez właściciela lub jego spadkobiercę ewentualnej różnicy wartości nieruchomości, co do których ustanowiono użytkowanie wieczyste, jeżeli jest ona wyższa niż odszkodowanie przysługujące za tą nieruchomość na podstawie niniejszej ustawy, jak również obowiązek zwrotu nakładów poczynionych na nieruchomość po dniu przejęcia nieruchomości na podstawie dekretu, właściciel lub spadkobierca, któremu przysługuje prawo do ustanowienia użytkowania wieczystego, może zrezygnować z prawa do ustanowienia użytkowania i wybrać prawo do odszkodowania.</w:t>
      </w:r>
    </w:p>
    <w:p w14:paraId="36436380" w14:textId="77777777" w:rsidR="00907BDA" w:rsidRPr="00907BDA" w:rsidRDefault="00907BDA" w:rsidP="00907BDA">
      <w:pPr>
        <w:spacing w:line="360" w:lineRule="auto"/>
        <w:jc w:val="both"/>
        <w:rPr>
          <w:rFonts w:ascii="Arial" w:hAnsi="Arial" w:cs="Arial"/>
          <w:sz w:val="24"/>
          <w:szCs w:val="24"/>
        </w:rPr>
      </w:pPr>
    </w:p>
    <w:p w14:paraId="524CE8C9"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b/>
          <w:sz w:val="24"/>
          <w:szCs w:val="24"/>
          <w:u w:val="single"/>
        </w:rPr>
        <w:t>Zasady przyznania i realizacji prawa do odszkodowania za nieruchomość  (prawo do odszkodowania</w:t>
      </w:r>
      <w:r w:rsidRPr="00907BDA">
        <w:rPr>
          <w:rFonts w:ascii="Arial" w:hAnsi="Arial" w:cs="Arial"/>
          <w:b/>
          <w:sz w:val="24"/>
          <w:szCs w:val="24"/>
        </w:rPr>
        <w:t>)</w:t>
      </w:r>
    </w:p>
    <w:p w14:paraId="6B8B4534" w14:textId="77777777" w:rsidR="00907BDA" w:rsidRPr="00907BDA" w:rsidRDefault="00907BDA" w:rsidP="00907BDA">
      <w:pPr>
        <w:spacing w:line="360" w:lineRule="auto"/>
        <w:jc w:val="both"/>
        <w:rPr>
          <w:rFonts w:ascii="Arial" w:hAnsi="Arial" w:cs="Arial"/>
          <w:sz w:val="24"/>
          <w:szCs w:val="24"/>
        </w:rPr>
      </w:pPr>
    </w:p>
    <w:p w14:paraId="58EAC217"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Odszkodowanie przysługuje właścicielowi lub spadkobiercy, który złożył wniosek, a nie przysługuje mu prawo do ustanowienia użytkowania wieczystego lub też wybrał prawo do odszkodowania. Za zgodą właściciela lub spadkobiercy, w ramach prawa do odszkodowania może być przyznane prawo użytkowania wieczystego nieruchomości zamiennej, pochodzącej z zasobu właściwego organu. Wartość nieruchomości zamiennej nie może przekraczać wartości ustalonego odszkodowania.</w:t>
      </w:r>
    </w:p>
    <w:p w14:paraId="4124E344" w14:textId="77777777" w:rsidR="00907BDA" w:rsidRPr="00907BDA" w:rsidRDefault="00907BDA" w:rsidP="00907BDA">
      <w:pPr>
        <w:spacing w:line="360" w:lineRule="auto"/>
        <w:jc w:val="both"/>
        <w:rPr>
          <w:rFonts w:ascii="Arial" w:hAnsi="Arial" w:cs="Arial"/>
          <w:sz w:val="24"/>
          <w:szCs w:val="24"/>
        </w:rPr>
      </w:pPr>
    </w:p>
    <w:p w14:paraId="3F2F8BA8" w14:textId="77777777" w:rsidR="00907BDA" w:rsidRPr="00907BDA" w:rsidRDefault="00907BDA" w:rsidP="00907BDA">
      <w:pPr>
        <w:spacing w:line="360" w:lineRule="auto"/>
        <w:jc w:val="both"/>
        <w:rPr>
          <w:rFonts w:ascii="Arial" w:hAnsi="Arial" w:cs="Arial"/>
          <w:b/>
          <w:sz w:val="24"/>
          <w:szCs w:val="24"/>
        </w:rPr>
      </w:pPr>
      <w:r w:rsidRPr="00907BDA">
        <w:rPr>
          <w:rFonts w:ascii="Arial" w:hAnsi="Arial" w:cs="Arial"/>
          <w:b/>
          <w:sz w:val="24"/>
          <w:szCs w:val="24"/>
          <w:u w:val="single"/>
        </w:rPr>
        <w:t>Zasady przyznania i realizacji prawa do rekompensaty za  nieruchomość (prawo do rekompensaty</w:t>
      </w:r>
      <w:r w:rsidRPr="00907BDA">
        <w:rPr>
          <w:rFonts w:ascii="Arial" w:hAnsi="Arial" w:cs="Arial"/>
          <w:b/>
          <w:sz w:val="24"/>
          <w:szCs w:val="24"/>
        </w:rPr>
        <w:t>)</w:t>
      </w:r>
    </w:p>
    <w:p w14:paraId="1E0D91B6" w14:textId="77777777" w:rsidR="00907BDA" w:rsidRPr="00907BDA" w:rsidRDefault="00907BDA" w:rsidP="00907BDA">
      <w:pPr>
        <w:spacing w:line="360" w:lineRule="auto"/>
        <w:jc w:val="both"/>
        <w:rPr>
          <w:rFonts w:ascii="Arial" w:hAnsi="Arial" w:cs="Arial"/>
          <w:sz w:val="24"/>
          <w:szCs w:val="24"/>
        </w:rPr>
      </w:pPr>
    </w:p>
    <w:p w14:paraId="099BB941"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Rekompensata przysługuje właścicielowi lub spadkobiercy, któremu nie przysługuje prawo do użytkowania wieczystego, lub  prawo do odszkodowania. Wysokość rekompensaty określa się w wysokości 20% wartości nieruchomości, określonej według zasad, o których mowa w art. 17 ustawy.</w:t>
      </w:r>
    </w:p>
    <w:p w14:paraId="361EA6B0" w14:textId="77777777" w:rsidR="00907BDA" w:rsidRPr="00907BDA" w:rsidRDefault="00907BDA" w:rsidP="00907BDA">
      <w:pPr>
        <w:spacing w:line="360" w:lineRule="auto"/>
        <w:jc w:val="both"/>
        <w:rPr>
          <w:rFonts w:ascii="Arial" w:hAnsi="Arial" w:cs="Arial"/>
          <w:b/>
          <w:sz w:val="24"/>
          <w:szCs w:val="24"/>
        </w:rPr>
      </w:pPr>
    </w:p>
    <w:p w14:paraId="50ED90FE" w14:textId="77777777" w:rsidR="00907BDA" w:rsidRPr="00907BDA" w:rsidRDefault="00907BDA" w:rsidP="00907BDA">
      <w:pPr>
        <w:spacing w:line="360" w:lineRule="auto"/>
        <w:jc w:val="both"/>
        <w:rPr>
          <w:rFonts w:ascii="Arial" w:hAnsi="Arial" w:cs="Arial"/>
          <w:b/>
          <w:sz w:val="24"/>
          <w:szCs w:val="24"/>
          <w:u w:val="single"/>
        </w:rPr>
      </w:pPr>
      <w:r w:rsidRPr="00907BDA">
        <w:rPr>
          <w:rFonts w:ascii="Arial" w:hAnsi="Arial" w:cs="Arial"/>
          <w:b/>
          <w:sz w:val="24"/>
          <w:szCs w:val="24"/>
          <w:u w:val="single"/>
        </w:rPr>
        <w:t>Źródło finansowania</w:t>
      </w:r>
    </w:p>
    <w:p w14:paraId="44E03F0F" w14:textId="77777777" w:rsidR="00907BDA" w:rsidRPr="00907BDA" w:rsidRDefault="00907BDA" w:rsidP="00907BDA">
      <w:pPr>
        <w:spacing w:line="360" w:lineRule="auto"/>
        <w:jc w:val="both"/>
        <w:rPr>
          <w:rFonts w:ascii="Arial" w:hAnsi="Arial" w:cs="Arial"/>
          <w:sz w:val="24"/>
          <w:szCs w:val="24"/>
        </w:rPr>
      </w:pPr>
    </w:p>
    <w:p w14:paraId="69DFF3AB"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Nieruchomości, co do których ustala się prawo użytkowania wieczystego pochodzą odpowiednio z zasobu m.st. Warszawa lub Skarbu Państwa. Źródłem finansowania odszkodowań i rekompensat oraz ich obsługi jest utworzony na mocy niniejszej ustawy fundusz celowy pod nazwą „Dekretowy Fundusz Rekompensacyjny”. Dysponentem funduszu jest Prezydent m.st. Warszawy.</w:t>
      </w:r>
    </w:p>
    <w:p w14:paraId="4F93E36D" w14:textId="77777777" w:rsidR="00907BDA" w:rsidRPr="00907BDA" w:rsidRDefault="00907BDA" w:rsidP="00907BDA">
      <w:pPr>
        <w:spacing w:line="360" w:lineRule="auto"/>
        <w:jc w:val="both"/>
        <w:rPr>
          <w:rFonts w:ascii="Arial" w:hAnsi="Arial" w:cs="Arial"/>
          <w:sz w:val="24"/>
          <w:szCs w:val="24"/>
        </w:rPr>
      </w:pPr>
    </w:p>
    <w:p w14:paraId="7788B38C"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Przychodami Dekretowego Funduszu Rekompensacyjnego są:</w:t>
      </w:r>
    </w:p>
    <w:p w14:paraId="525CF1BA"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wpływy ze sprzedaży nieruchomości przejętych na podstawie dekretu,</w:t>
      </w:r>
    </w:p>
    <w:p w14:paraId="52B24DC0"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wpływy z tytułu zwrotu nakładów poczynionych na nieruchomość,</w:t>
      </w:r>
    </w:p>
    <w:p w14:paraId="1D5DAF25"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lastRenderedPageBreak/>
        <w:t>- wpływy z tytułu zwrotu różnicy wartości nieruchomości, co do których ustanowiono użytkowanie wieczyste, jeżeli jest ona wyższa niż przysługujące za tę nieruchomość odszkodowanie,</w:t>
      </w:r>
    </w:p>
    <w:p w14:paraId="2E14E39A"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odsetki od wolnych środków przekazanych w zarządzenie, zgodnie z przepisami o finansach publicznych,</w:t>
      </w:r>
    </w:p>
    <w:p w14:paraId="726C5785"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pożyczki z budżetu państwa,</w:t>
      </w:r>
    </w:p>
    <w:p w14:paraId="41667B95"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środki z Funduszu Reprywatyzacji, o którym mowa w art. 56 ust. 1 pkt. 1 ustawy z dnia 30 sierpnia 1996 r. o komercjalizacji i prywatyzacji (tj. tekst jedn. Dz.U. z 2016 r. poz. 981 z późn. zm.),</w:t>
      </w:r>
    </w:p>
    <w:p w14:paraId="139FDD1F"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środki przekazywane przez m.st. Warszawa.</w:t>
      </w:r>
    </w:p>
    <w:p w14:paraId="76F2A781" w14:textId="77777777" w:rsidR="00907BDA" w:rsidRPr="00907BDA" w:rsidRDefault="00907BDA" w:rsidP="00907BDA">
      <w:pPr>
        <w:spacing w:line="360" w:lineRule="auto"/>
        <w:jc w:val="both"/>
        <w:rPr>
          <w:rFonts w:ascii="Arial" w:hAnsi="Arial" w:cs="Arial"/>
          <w:sz w:val="24"/>
          <w:szCs w:val="24"/>
        </w:rPr>
      </w:pPr>
    </w:p>
    <w:p w14:paraId="5610F75F"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Wypłaty świadczeń pieniężnych dokonuje Bank Gospodarstwa Krajowego.</w:t>
      </w:r>
    </w:p>
    <w:p w14:paraId="63EEECEC" w14:textId="77777777" w:rsidR="00907BDA" w:rsidRPr="00907BDA" w:rsidRDefault="00907BDA" w:rsidP="00907BDA">
      <w:pPr>
        <w:spacing w:line="360" w:lineRule="auto"/>
        <w:jc w:val="both"/>
        <w:rPr>
          <w:rFonts w:ascii="Arial" w:hAnsi="Arial" w:cs="Arial"/>
          <w:b/>
          <w:sz w:val="24"/>
          <w:szCs w:val="24"/>
        </w:rPr>
      </w:pPr>
    </w:p>
    <w:p w14:paraId="60040BC6" w14:textId="77777777" w:rsidR="00907BDA" w:rsidRPr="00907BDA" w:rsidRDefault="00907BDA" w:rsidP="00907BDA">
      <w:pPr>
        <w:spacing w:line="360" w:lineRule="auto"/>
        <w:jc w:val="both"/>
        <w:rPr>
          <w:rFonts w:ascii="Arial" w:hAnsi="Arial" w:cs="Arial"/>
          <w:b/>
          <w:sz w:val="24"/>
          <w:szCs w:val="24"/>
          <w:u w:val="single"/>
        </w:rPr>
      </w:pPr>
      <w:r w:rsidRPr="00907BDA">
        <w:rPr>
          <w:rFonts w:ascii="Arial" w:hAnsi="Arial" w:cs="Arial"/>
          <w:b/>
          <w:sz w:val="24"/>
          <w:szCs w:val="24"/>
          <w:u w:val="single"/>
        </w:rPr>
        <w:t>Zmiany w przepisach obowiązujących</w:t>
      </w:r>
    </w:p>
    <w:p w14:paraId="1644964E" w14:textId="77777777" w:rsidR="00907BDA" w:rsidRPr="00907BDA" w:rsidRDefault="00907BDA" w:rsidP="00907BDA">
      <w:pPr>
        <w:spacing w:line="360" w:lineRule="auto"/>
        <w:jc w:val="both"/>
        <w:rPr>
          <w:rFonts w:ascii="Arial" w:hAnsi="Arial" w:cs="Arial"/>
          <w:b/>
          <w:sz w:val="24"/>
          <w:szCs w:val="24"/>
        </w:rPr>
      </w:pPr>
    </w:p>
    <w:p w14:paraId="6046ECF9"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Przepisy niniejszej ustawy wprowadzają zmiany w następujących ustawach:</w:t>
      </w:r>
    </w:p>
    <w:p w14:paraId="1BFE06F8"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ustawa o gospodarce nieruchomościami. W art. 34 dopuszcza się zbycie nieruchomości na rzecz byłych właścicieli i ich spadkobierców pomimo toczącego się postępowania na podstawie ustawy. Uchyla się art. 111a, art. 214, art. 214a, art. 214b, i art. 215, zgodnie z zasadą, że wszelkie roszczenia związane z dekretem warszawskim, po wejściu w życie projektowanej ustawy będą dochodzone i realizowane na podstawie tej ustawy,</w:t>
      </w:r>
    </w:p>
    <w:p w14:paraId="7B5E0AE4"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ustawa o podatku od spadku i darowizn. W art. 4 ust 1 dodaje się pkt 18, w którym zwalnia się od podatku od spadku i darowizn prawa do odszkodowania i prawa do rekompensaty w rozumieniu niniejszej ustawy,</w:t>
      </w:r>
    </w:p>
    <w:p w14:paraId="61D4D2E0"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xml:space="preserve">- ustawa o podatku dochodowym od osób fizycznych. W art. 21 ust 1 dodaje się pkt 30b, w którym określa się jako wolne od podatku przychody uzyskane z tytułu prawa do odszkodowania i rekompensaty oraz przychody uzyskane ze sprzedaży prawa użytkowania wieczystego, prawa do odszkodowania i prawa do rekompensaty do </w:t>
      </w:r>
      <w:r w:rsidRPr="00907BDA">
        <w:rPr>
          <w:rFonts w:ascii="Arial" w:hAnsi="Arial" w:cs="Arial"/>
          <w:sz w:val="24"/>
          <w:szCs w:val="24"/>
        </w:rPr>
        <w:lastRenderedPageBreak/>
        <w:t>wysokości odpowiadającej procentowemu udziałowi wartości tego prawa w cenie użytkowania wieczystego z dnia nabycia prawa użytkowania wieczystego, w rozumieniu niniejszej ustawy,</w:t>
      </w:r>
    </w:p>
    <w:p w14:paraId="3CAAB391"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ustawa o podatku od czynności cywilno-prawnych. W art. 9 dodaje się pkt 16, w którym zwalnia się od podatku od czynności cywilno-prawnych sprzedaż prawa użytkowania wieczystego, prawa do odszkodowania oraz prawa do rekompensaty w rozumieniu niniejszej ustawy,</w:t>
      </w:r>
    </w:p>
    <w:p w14:paraId="7BB7937F"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-ustawa o opłacie skarbowej. W art. 2 ust 1 dodaje się lit „ł”, w którym określa się, że opłacie skarbowej nie podlegają odszkodowania i rekompensaty w rozumieniu niniejszej ustawy,</w:t>
      </w:r>
    </w:p>
    <w:p w14:paraId="4CA25676"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ustawa o przekształceniu prawa użytkowania wieczystego w prawo własności. W art. 1 ust 1a dodaje się pkt 3, w którym określa się prawo do przekształcenia użytkowania wieczystego we własność nieruchomości, co do których prawo użytkowania wieczystego zostało ustanowione niniejszą ustawą.</w:t>
      </w:r>
    </w:p>
    <w:p w14:paraId="0ADBD94B" w14:textId="77777777" w:rsidR="00907BDA" w:rsidRPr="00907BDA" w:rsidRDefault="00907BDA" w:rsidP="00907BDA">
      <w:pPr>
        <w:spacing w:line="360" w:lineRule="auto"/>
        <w:jc w:val="both"/>
        <w:rPr>
          <w:rFonts w:ascii="Arial" w:hAnsi="Arial" w:cs="Arial"/>
          <w:sz w:val="24"/>
          <w:szCs w:val="24"/>
        </w:rPr>
      </w:pPr>
    </w:p>
    <w:p w14:paraId="2F2BBF5B"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Niniejsza ustawa wymaga wydania następujących rozporządzeń:</w:t>
      </w:r>
    </w:p>
    <w:p w14:paraId="3C58C6DF"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rozporządzenie ministra właściwego do spraw Skarbu Państwa określające wzór urzędowego formularza wniosku o przyznanie prawa użytkowania, prawa do odszkodowania, prawa do rekompensaty w rozumieniu niniejszej ustawy oraz sposób jego udostępnienia,</w:t>
      </w:r>
    </w:p>
    <w:p w14:paraId="34D2376C"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rozporządzenie ministra  właściwego do spraw Skarbu Państwo określające zasady i oraz sposób prowadzenia rejestru zawierającego dane na temat decyzji wydanych na podstawie niniejszej ustawy, stanu i formy ich realizacji a także danych osób, którym przysługują prawa wynikające z decyzji.</w:t>
      </w:r>
    </w:p>
    <w:p w14:paraId="7FA4FEFA" w14:textId="77777777" w:rsidR="00907BDA" w:rsidRPr="00907BDA" w:rsidRDefault="00907BDA" w:rsidP="00907BDA">
      <w:pPr>
        <w:spacing w:line="360" w:lineRule="auto"/>
        <w:jc w:val="both"/>
        <w:rPr>
          <w:rFonts w:ascii="Arial" w:hAnsi="Arial" w:cs="Arial"/>
          <w:sz w:val="24"/>
          <w:szCs w:val="24"/>
        </w:rPr>
      </w:pPr>
    </w:p>
    <w:p w14:paraId="77D6A75E"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xml:space="preserve">Niniejsza ustawa wymaga podjęcia uchwały przez Radę m.st. Warszawy określającą jednorazową symboliczną opłatę z tytułu oddania nieruchomości w użytkowanie wieczyste, w rozumieniu ustawy. </w:t>
      </w:r>
    </w:p>
    <w:p w14:paraId="00DFA661" w14:textId="77777777" w:rsidR="00907BDA" w:rsidRPr="00907BDA" w:rsidRDefault="00907BDA" w:rsidP="00907BDA">
      <w:pPr>
        <w:spacing w:line="360" w:lineRule="auto"/>
        <w:jc w:val="both"/>
        <w:rPr>
          <w:rFonts w:ascii="Arial" w:hAnsi="Arial" w:cs="Arial"/>
          <w:sz w:val="24"/>
          <w:szCs w:val="24"/>
        </w:rPr>
      </w:pPr>
    </w:p>
    <w:p w14:paraId="1EFE9A00" w14:textId="77777777" w:rsidR="00907BDA" w:rsidRPr="00907BDA" w:rsidRDefault="00907BDA" w:rsidP="00907BDA">
      <w:pPr>
        <w:spacing w:line="360" w:lineRule="auto"/>
        <w:jc w:val="both"/>
        <w:rPr>
          <w:rFonts w:ascii="Arial" w:hAnsi="Arial" w:cs="Arial"/>
          <w:b/>
          <w:sz w:val="24"/>
          <w:szCs w:val="24"/>
          <w:u w:val="single"/>
        </w:rPr>
      </w:pPr>
      <w:r w:rsidRPr="00907BDA">
        <w:rPr>
          <w:rFonts w:ascii="Arial" w:hAnsi="Arial" w:cs="Arial"/>
          <w:b/>
          <w:sz w:val="24"/>
          <w:szCs w:val="24"/>
          <w:u w:val="single"/>
        </w:rPr>
        <w:lastRenderedPageBreak/>
        <w:t>Przepisy przejściowe i końcowe</w:t>
      </w:r>
    </w:p>
    <w:p w14:paraId="2866C5C6" w14:textId="77777777" w:rsidR="00907BDA" w:rsidRPr="00907BDA" w:rsidRDefault="00907BDA" w:rsidP="00907BDA">
      <w:pPr>
        <w:spacing w:line="360" w:lineRule="auto"/>
        <w:jc w:val="both"/>
        <w:rPr>
          <w:rFonts w:ascii="Arial" w:hAnsi="Arial" w:cs="Arial"/>
          <w:b/>
          <w:sz w:val="24"/>
          <w:szCs w:val="24"/>
        </w:rPr>
      </w:pPr>
    </w:p>
    <w:p w14:paraId="09BDFEC2"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 xml:space="preserve">Projektowana ustawa wprowadza kompleksowe rozwiązania w zakresie dochodzenia roszczeń związanych z dekretem warszawskim na podstawie zawartych w niej uregulowań. Ustawa przewiduje liczony od dnia jej wejścia w życie termin zawity na zgłaszanie roszczeń, które wygasają z mocy prawa po upływie tego terminu. Postanowienia ustawy nie naruszają zasady równości obywateli wobec prawa, ani też nie pozbawiają obywateli praw nabytych na podstawie dotychczasowych regulacji prawnych. Postępowania administracyjne, sądowo-administracyjne lub inne postępowania wszczęte i niezakończone przed dniem wejścia w życie niniejszej ustawy będą prowadzone na podstawie przepisów dotychczasowych, a uwzględnienie w ich toku roszczeń, spowoduje wygaśnięcie wszelkich roszczeń związanych z utratą nieruchomości na podstawie dekretu. Niezależnie od tego właściciele lub ich spadkobiercy, prowadzący wspomniane postępowania administracyjne, sądowo- administracyjne lub sądowe będą uprawnieni do rezygnacji z roszczeń dochodzonych w takim postępowaniu i wyboru roszczeń wraz z trybem ich dochodzenia, jakie regulowane są ustawą. </w:t>
      </w:r>
    </w:p>
    <w:p w14:paraId="58E30EB0" w14:textId="77777777" w:rsidR="00907BDA" w:rsidRPr="00907BDA" w:rsidRDefault="00907BDA" w:rsidP="00907BDA">
      <w:pPr>
        <w:spacing w:line="360" w:lineRule="auto"/>
        <w:jc w:val="both"/>
        <w:rPr>
          <w:rFonts w:ascii="Arial" w:hAnsi="Arial" w:cs="Arial"/>
          <w:sz w:val="24"/>
          <w:szCs w:val="24"/>
        </w:rPr>
      </w:pPr>
    </w:p>
    <w:p w14:paraId="19B74C98" w14:textId="77777777" w:rsidR="00907BDA" w:rsidRPr="00907BDA" w:rsidRDefault="00907BDA" w:rsidP="00907BDA">
      <w:pPr>
        <w:spacing w:line="360" w:lineRule="auto"/>
        <w:jc w:val="both"/>
        <w:rPr>
          <w:rFonts w:ascii="Arial" w:hAnsi="Arial" w:cs="Arial"/>
          <w:sz w:val="24"/>
          <w:szCs w:val="24"/>
        </w:rPr>
      </w:pPr>
      <w:r w:rsidRPr="00907BDA">
        <w:rPr>
          <w:rFonts w:ascii="Arial" w:hAnsi="Arial" w:cs="Arial"/>
          <w:sz w:val="24"/>
          <w:szCs w:val="24"/>
        </w:rPr>
        <w:t>Projektowana ustawa wprowadza również zasadę niezbywalności roszczeń związanych z utratą nieruchomości.</w:t>
      </w:r>
    </w:p>
    <w:p w14:paraId="28022C80" w14:textId="77777777" w:rsidR="00907BDA" w:rsidRPr="00907BDA" w:rsidRDefault="00907BDA" w:rsidP="00907BDA">
      <w:pPr>
        <w:spacing w:line="360" w:lineRule="auto"/>
        <w:jc w:val="both"/>
        <w:rPr>
          <w:rFonts w:ascii="Arial" w:hAnsi="Arial"/>
          <w:b/>
          <w:sz w:val="24"/>
          <w:szCs w:val="24"/>
        </w:rPr>
      </w:pPr>
    </w:p>
    <w:p w14:paraId="7671F6B3" w14:textId="77777777" w:rsidR="00907BDA" w:rsidRPr="00907BDA" w:rsidRDefault="00907BDA" w:rsidP="00907BDA">
      <w:pPr>
        <w:spacing w:line="360" w:lineRule="auto"/>
        <w:jc w:val="both"/>
        <w:rPr>
          <w:rFonts w:ascii="Arial" w:hAnsi="Arial"/>
          <w:b/>
          <w:sz w:val="24"/>
          <w:szCs w:val="24"/>
          <w:u w:val="single"/>
        </w:rPr>
      </w:pPr>
      <w:r w:rsidRPr="00907BDA">
        <w:rPr>
          <w:rFonts w:ascii="Arial" w:hAnsi="Arial"/>
          <w:b/>
          <w:sz w:val="24"/>
          <w:szCs w:val="24"/>
          <w:u w:val="single"/>
        </w:rPr>
        <w:t>Zakres oceny skutków regulacji</w:t>
      </w:r>
    </w:p>
    <w:p w14:paraId="0D1226D1" w14:textId="77777777" w:rsidR="00907BDA" w:rsidRPr="00907BDA" w:rsidRDefault="00907BDA" w:rsidP="00907BDA">
      <w:pPr>
        <w:spacing w:line="360" w:lineRule="auto"/>
        <w:jc w:val="both"/>
        <w:rPr>
          <w:rFonts w:ascii="Arial" w:hAnsi="Arial"/>
          <w:sz w:val="24"/>
          <w:szCs w:val="24"/>
        </w:rPr>
      </w:pPr>
    </w:p>
    <w:p w14:paraId="0C67E816" w14:textId="77777777" w:rsidR="00907BDA" w:rsidRPr="00907BDA" w:rsidRDefault="00907BDA" w:rsidP="00907BDA">
      <w:pPr>
        <w:spacing w:line="360" w:lineRule="auto"/>
        <w:jc w:val="both"/>
        <w:rPr>
          <w:rFonts w:ascii="Arial" w:hAnsi="Arial"/>
          <w:sz w:val="24"/>
          <w:szCs w:val="24"/>
        </w:rPr>
      </w:pPr>
      <w:r w:rsidRPr="00907BDA">
        <w:rPr>
          <w:rFonts w:ascii="Arial" w:hAnsi="Arial"/>
          <w:sz w:val="24"/>
          <w:szCs w:val="24"/>
        </w:rPr>
        <w:t xml:space="preserve">Zaproponowane w niniejszej ustawie rozwiązania w zakresie ustalenia praw do użytkowania wieczystego, odszkodowania i rekompensaty dla właścicieli nieruchomości warszawskich odebranych dekretem, wydają się być optymalne i odpowiadające zasadom państwa demokratycznego. Regulacje zaproponowane w projektowanej ustawie nie naruszają praw nabytych przez osoby uprawnione, ale wprowadzają czytelne i jednoznaczne regulacje. Wprowadzenie terminów zawitych do składania wniosków w trybie niniejszej ustawy oraz wyraźne wskazanie terminów kiedy określone roszczenie wobec zobowiązanych podmiotów (Skarbu Państwa, </w:t>
      </w:r>
      <w:r w:rsidRPr="00907BDA">
        <w:rPr>
          <w:rFonts w:ascii="Arial" w:hAnsi="Arial"/>
          <w:sz w:val="24"/>
          <w:szCs w:val="24"/>
        </w:rPr>
        <w:lastRenderedPageBreak/>
        <w:t xml:space="preserve">odpowiedniej jednostki samorządu terytorialnego) wygasa, pozwoli na uporządkowanie stosunków własnościowych, jak również odblokuje procesy inwestycyjne, które w rezultacie doprowadzą do pozyskania przez zobowiązane podmioty środków na realizację rekompensat i odszkodowań. </w:t>
      </w:r>
    </w:p>
    <w:p w14:paraId="093F4466" w14:textId="77777777" w:rsidR="00907BDA" w:rsidRPr="00907BDA" w:rsidRDefault="00907BDA" w:rsidP="00907BDA">
      <w:pPr>
        <w:spacing w:line="360" w:lineRule="auto"/>
        <w:ind w:firstLine="708"/>
        <w:jc w:val="both"/>
        <w:rPr>
          <w:rFonts w:ascii="Arial" w:hAnsi="Arial"/>
          <w:sz w:val="24"/>
          <w:szCs w:val="24"/>
        </w:rPr>
      </w:pPr>
    </w:p>
    <w:p w14:paraId="5B2FBD91" w14:textId="77777777" w:rsidR="00907BDA" w:rsidRPr="00907BDA" w:rsidRDefault="00907BDA" w:rsidP="00907BDA">
      <w:pPr>
        <w:spacing w:line="360" w:lineRule="auto"/>
        <w:rPr>
          <w:rFonts w:ascii="Arial" w:hAnsi="Arial"/>
          <w:b/>
          <w:sz w:val="24"/>
          <w:szCs w:val="24"/>
          <w:u w:val="single"/>
        </w:rPr>
      </w:pPr>
      <w:r w:rsidRPr="00907BDA">
        <w:rPr>
          <w:rFonts w:ascii="Arial" w:hAnsi="Arial"/>
          <w:b/>
          <w:sz w:val="24"/>
          <w:szCs w:val="24"/>
          <w:u w:val="single"/>
        </w:rPr>
        <w:t xml:space="preserve">Podmioty, na które oddziałuje projektowana regulacja </w:t>
      </w:r>
    </w:p>
    <w:p w14:paraId="51884C93" w14:textId="77777777" w:rsidR="00907BDA" w:rsidRPr="00907BDA" w:rsidRDefault="00907BDA" w:rsidP="00907BDA">
      <w:pPr>
        <w:spacing w:line="360" w:lineRule="auto"/>
        <w:ind w:firstLine="708"/>
        <w:jc w:val="both"/>
        <w:rPr>
          <w:rFonts w:ascii="Arial" w:hAnsi="Arial"/>
          <w:sz w:val="24"/>
          <w:szCs w:val="24"/>
        </w:rPr>
      </w:pPr>
    </w:p>
    <w:p w14:paraId="74EE88A1" w14:textId="77777777" w:rsidR="00907BDA" w:rsidRPr="00907BDA" w:rsidRDefault="00907BDA" w:rsidP="00907BDA">
      <w:pPr>
        <w:spacing w:line="360" w:lineRule="auto"/>
        <w:ind w:firstLine="708"/>
        <w:jc w:val="both"/>
        <w:rPr>
          <w:rFonts w:ascii="Arial" w:hAnsi="Arial"/>
          <w:sz w:val="24"/>
          <w:szCs w:val="24"/>
        </w:rPr>
      </w:pPr>
      <w:r w:rsidRPr="00907BDA">
        <w:rPr>
          <w:rFonts w:ascii="Arial" w:hAnsi="Arial"/>
          <w:sz w:val="24"/>
          <w:szCs w:val="24"/>
        </w:rPr>
        <w:t xml:space="preserve">a. Właściciele nieruchomości warszawskich i ich spadkobiercy, których pozbawiono prawa własności i nie zaspokojono ich roszczeń z tego tytułu do dnia dzisiejszego. </w:t>
      </w:r>
    </w:p>
    <w:p w14:paraId="7DFC7189" w14:textId="77777777" w:rsidR="00907BDA" w:rsidRPr="00907BDA" w:rsidRDefault="00907BDA" w:rsidP="00907BDA">
      <w:pPr>
        <w:spacing w:line="360" w:lineRule="auto"/>
        <w:ind w:firstLine="708"/>
        <w:jc w:val="both"/>
        <w:rPr>
          <w:rFonts w:ascii="Arial" w:hAnsi="Arial"/>
          <w:sz w:val="24"/>
          <w:szCs w:val="24"/>
        </w:rPr>
      </w:pPr>
      <w:r w:rsidRPr="00907BDA">
        <w:rPr>
          <w:rFonts w:ascii="Arial" w:hAnsi="Arial"/>
          <w:sz w:val="24"/>
          <w:szCs w:val="24"/>
        </w:rPr>
        <w:t>b. Organy publiczne prowadzące postawania administracyjne (organy właściwe) o ustanowienie prawa użytkowania wieczystego, prawa do rekompensaty oraz odszkodowania, tj.:</w:t>
      </w:r>
    </w:p>
    <w:p w14:paraId="589C8815" w14:textId="77777777" w:rsidR="00907BDA" w:rsidRPr="00907BDA" w:rsidRDefault="00907BDA" w:rsidP="00907BDA">
      <w:pPr>
        <w:spacing w:line="360" w:lineRule="auto"/>
        <w:ind w:firstLine="708"/>
        <w:jc w:val="both"/>
        <w:rPr>
          <w:rFonts w:ascii="Arial" w:hAnsi="Arial"/>
          <w:sz w:val="24"/>
          <w:szCs w:val="24"/>
        </w:rPr>
      </w:pPr>
      <w:r w:rsidRPr="00907BDA">
        <w:rPr>
          <w:rFonts w:ascii="Arial" w:hAnsi="Arial"/>
          <w:sz w:val="24"/>
          <w:szCs w:val="24"/>
        </w:rPr>
        <w:t>- prezydent m.st. Warszawy wykonujący zadania zlecone z zakresu  administracji rządowej w odniesieniu do nieruchomości stanowiących własność Skarbu Państwa,</w:t>
      </w:r>
    </w:p>
    <w:p w14:paraId="081D7C74" w14:textId="77777777" w:rsidR="00907BDA" w:rsidRPr="00907BDA" w:rsidRDefault="00907BDA" w:rsidP="00907BDA">
      <w:pPr>
        <w:spacing w:line="360" w:lineRule="auto"/>
        <w:ind w:firstLine="708"/>
        <w:jc w:val="both"/>
        <w:rPr>
          <w:rFonts w:ascii="Arial" w:hAnsi="Arial"/>
          <w:sz w:val="24"/>
          <w:szCs w:val="24"/>
        </w:rPr>
      </w:pPr>
      <w:r w:rsidRPr="00907BDA">
        <w:rPr>
          <w:rFonts w:ascii="Arial" w:hAnsi="Arial"/>
          <w:sz w:val="24"/>
          <w:szCs w:val="24"/>
        </w:rPr>
        <w:t>- prezydent m.st. Warszawy w odniesieniu do nieruchomości stanowiących własność m.st. Warszawy,</w:t>
      </w:r>
    </w:p>
    <w:p w14:paraId="6E3C140D" w14:textId="77777777" w:rsidR="00907BDA" w:rsidRPr="00907BDA" w:rsidRDefault="00907BDA" w:rsidP="00907BDA">
      <w:pPr>
        <w:spacing w:line="360" w:lineRule="auto"/>
        <w:ind w:firstLine="708"/>
        <w:jc w:val="both"/>
        <w:rPr>
          <w:rFonts w:ascii="Arial" w:hAnsi="Arial"/>
          <w:sz w:val="24"/>
          <w:szCs w:val="24"/>
        </w:rPr>
      </w:pPr>
      <w:r w:rsidRPr="00907BDA">
        <w:rPr>
          <w:rFonts w:ascii="Arial" w:hAnsi="Arial"/>
          <w:sz w:val="24"/>
          <w:szCs w:val="24"/>
        </w:rPr>
        <w:t>- marszałek województwa mazowieckiego w odniesieniu do nieruchomości stanowiących własność samorządu województwa mazowieckiego.</w:t>
      </w:r>
    </w:p>
    <w:p w14:paraId="11DA337B" w14:textId="77777777" w:rsidR="00907BDA" w:rsidRPr="00907BDA" w:rsidRDefault="00907BDA" w:rsidP="00907BDA">
      <w:pPr>
        <w:spacing w:line="360" w:lineRule="auto"/>
        <w:ind w:firstLine="708"/>
        <w:jc w:val="both"/>
        <w:rPr>
          <w:rFonts w:ascii="Arial" w:hAnsi="Arial"/>
          <w:sz w:val="24"/>
          <w:szCs w:val="24"/>
        </w:rPr>
      </w:pPr>
    </w:p>
    <w:p w14:paraId="7AF5B9CA" w14:textId="77777777" w:rsidR="00907BDA" w:rsidRPr="00907BDA" w:rsidRDefault="00907BDA" w:rsidP="00907BDA">
      <w:pPr>
        <w:spacing w:line="360" w:lineRule="auto"/>
        <w:jc w:val="both"/>
        <w:rPr>
          <w:rFonts w:ascii="Arial" w:hAnsi="Arial"/>
          <w:b/>
          <w:sz w:val="24"/>
          <w:szCs w:val="24"/>
          <w:u w:val="single"/>
        </w:rPr>
      </w:pPr>
      <w:r w:rsidRPr="00907BDA">
        <w:rPr>
          <w:rFonts w:ascii="Arial" w:hAnsi="Arial"/>
          <w:b/>
          <w:sz w:val="24"/>
          <w:szCs w:val="24"/>
          <w:u w:val="single"/>
        </w:rPr>
        <w:t>Konsultacje społeczne</w:t>
      </w:r>
    </w:p>
    <w:p w14:paraId="3FE57EDB" w14:textId="77777777" w:rsidR="00907BDA" w:rsidRPr="00907BDA" w:rsidRDefault="00907BDA" w:rsidP="00907BDA">
      <w:pPr>
        <w:spacing w:line="360" w:lineRule="auto"/>
        <w:ind w:firstLine="708"/>
        <w:jc w:val="both"/>
        <w:rPr>
          <w:rFonts w:ascii="Arial" w:hAnsi="Arial"/>
          <w:b/>
          <w:sz w:val="24"/>
          <w:szCs w:val="24"/>
        </w:rPr>
      </w:pPr>
    </w:p>
    <w:p w14:paraId="624076CA" w14:textId="77777777" w:rsidR="00907BDA" w:rsidRPr="00907BDA" w:rsidRDefault="00907BDA" w:rsidP="00907BDA">
      <w:pPr>
        <w:spacing w:line="360" w:lineRule="auto"/>
        <w:jc w:val="both"/>
        <w:rPr>
          <w:rFonts w:ascii="Arial" w:hAnsi="Arial"/>
          <w:sz w:val="24"/>
          <w:szCs w:val="24"/>
        </w:rPr>
      </w:pPr>
      <w:r w:rsidRPr="00907BDA">
        <w:rPr>
          <w:rFonts w:ascii="Arial" w:hAnsi="Arial"/>
          <w:sz w:val="24"/>
          <w:szCs w:val="24"/>
        </w:rPr>
        <w:t>Ze względu na rangę społeczną reprywatyzacji projekt ustawy winien być konsultowany z przedstawicielami środowisk osób, które utraciły prawo własności na mocy przepisów dekretu.</w:t>
      </w:r>
    </w:p>
    <w:p w14:paraId="5E1A1E6A" w14:textId="77777777" w:rsidR="00907BDA" w:rsidRPr="00907BDA" w:rsidRDefault="00907BDA" w:rsidP="00907BDA">
      <w:pPr>
        <w:spacing w:line="360" w:lineRule="auto"/>
        <w:jc w:val="both"/>
        <w:rPr>
          <w:rFonts w:ascii="Arial" w:hAnsi="Arial"/>
          <w:sz w:val="24"/>
          <w:szCs w:val="24"/>
        </w:rPr>
      </w:pPr>
    </w:p>
    <w:p w14:paraId="2B0DAC17" w14:textId="77777777" w:rsidR="00907BDA" w:rsidRPr="00907BDA" w:rsidRDefault="00907BDA" w:rsidP="00907BDA">
      <w:pPr>
        <w:spacing w:line="360" w:lineRule="auto"/>
        <w:jc w:val="both"/>
        <w:rPr>
          <w:rFonts w:ascii="Arial" w:hAnsi="Arial"/>
          <w:b/>
          <w:sz w:val="24"/>
          <w:szCs w:val="24"/>
          <w:u w:val="single"/>
        </w:rPr>
      </w:pPr>
      <w:r w:rsidRPr="00907BDA">
        <w:rPr>
          <w:rFonts w:ascii="Arial" w:hAnsi="Arial"/>
          <w:b/>
          <w:sz w:val="24"/>
          <w:szCs w:val="24"/>
          <w:u w:val="single"/>
        </w:rPr>
        <w:t xml:space="preserve">Skutki wprowadzenia regulacji </w:t>
      </w:r>
    </w:p>
    <w:p w14:paraId="468FB131" w14:textId="77777777" w:rsidR="00907BDA" w:rsidRPr="00907BDA" w:rsidRDefault="00907BDA" w:rsidP="00907BDA">
      <w:pPr>
        <w:spacing w:line="360" w:lineRule="auto"/>
        <w:ind w:firstLine="708"/>
        <w:jc w:val="both"/>
        <w:rPr>
          <w:rFonts w:ascii="Arial" w:hAnsi="Arial"/>
          <w:sz w:val="24"/>
          <w:szCs w:val="24"/>
        </w:rPr>
      </w:pPr>
    </w:p>
    <w:p w14:paraId="118D7F8B" w14:textId="77777777" w:rsidR="00907BDA" w:rsidRPr="00907BDA" w:rsidRDefault="00907BDA" w:rsidP="00907BDA">
      <w:pPr>
        <w:spacing w:line="360" w:lineRule="auto"/>
        <w:jc w:val="both"/>
        <w:rPr>
          <w:rFonts w:ascii="Arial" w:hAnsi="Arial"/>
          <w:sz w:val="24"/>
          <w:szCs w:val="24"/>
        </w:rPr>
      </w:pPr>
      <w:r w:rsidRPr="00907BDA">
        <w:rPr>
          <w:rFonts w:ascii="Arial" w:hAnsi="Arial"/>
          <w:sz w:val="24"/>
          <w:szCs w:val="24"/>
        </w:rPr>
        <w:t xml:space="preserve">Wdrożenie ustawy pozwoli na ograniczenie i ostateczne ustalenie zobowiązań Skarbu Państwa i jednostek samorządu terytorialnego (m.st. Warszawa, samorządu województwa mazowieckiego) właściwych do zaspokojenia roszczeń dekretowych.  </w:t>
      </w:r>
    </w:p>
    <w:p w14:paraId="7C62A9B2" w14:textId="77777777" w:rsidR="00907BDA" w:rsidRPr="00907BDA" w:rsidRDefault="00907BDA" w:rsidP="00907BDA">
      <w:pPr>
        <w:spacing w:line="360" w:lineRule="auto"/>
        <w:jc w:val="both"/>
        <w:rPr>
          <w:rFonts w:ascii="Arial" w:hAnsi="Arial"/>
          <w:sz w:val="24"/>
          <w:szCs w:val="24"/>
        </w:rPr>
      </w:pPr>
    </w:p>
    <w:p w14:paraId="70150653" w14:textId="77777777" w:rsidR="00907BDA" w:rsidRPr="00907BDA" w:rsidRDefault="00907BDA" w:rsidP="00907BDA">
      <w:pPr>
        <w:spacing w:line="360" w:lineRule="auto"/>
        <w:jc w:val="both"/>
        <w:rPr>
          <w:rFonts w:ascii="Arial" w:hAnsi="Arial"/>
          <w:sz w:val="24"/>
          <w:szCs w:val="24"/>
        </w:rPr>
      </w:pPr>
      <w:r w:rsidRPr="00907BDA">
        <w:rPr>
          <w:rFonts w:ascii="Arial" w:hAnsi="Arial"/>
          <w:sz w:val="24"/>
          <w:szCs w:val="24"/>
        </w:rPr>
        <w:t>Realizacja ustawy pozwoli m. st. Warszawa i samorządowi województwa mazowieckiego na uwolnienie nieruchomości dekretowych od roszczeń co zintensyfikuje obrót tymi nieruchomościami i zwiększy przychody odpowiednich  jednostek, oraz pozwoli na przeprowadzenie blokowanych przez roszczenia inwestycji.</w:t>
      </w:r>
    </w:p>
    <w:p w14:paraId="71A0974F" w14:textId="77777777" w:rsidR="00907BDA" w:rsidRPr="00907BDA" w:rsidRDefault="00907BDA" w:rsidP="00907BDA">
      <w:pPr>
        <w:spacing w:line="360" w:lineRule="auto"/>
        <w:jc w:val="both"/>
        <w:rPr>
          <w:rFonts w:ascii="Arial" w:hAnsi="Arial"/>
          <w:sz w:val="24"/>
          <w:szCs w:val="24"/>
        </w:rPr>
      </w:pPr>
    </w:p>
    <w:p w14:paraId="38D9A6F6" w14:textId="77777777" w:rsidR="00907BDA" w:rsidRPr="00907BDA" w:rsidRDefault="00907BDA" w:rsidP="00907BDA">
      <w:pPr>
        <w:spacing w:line="360" w:lineRule="auto"/>
        <w:jc w:val="both"/>
        <w:rPr>
          <w:rFonts w:ascii="Arial" w:hAnsi="Arial"/>
          <w:sz w:val="24"/>
          <w:szCs w:val="24"/>
        </w:rPr>
      </w:pPr>
      <w:r w:rsidRPr="00907BDA">
        <w:rPr>
          <w:rFonts w:ascii="Arial" w:hAnsi="Arial"/>
          <w:sz w:val="24"/>
          <w:szCs w:val="24"/>
        </w:rPr>
        <w:t xml:space="preserve">Wstępnie szacowane skutki finansowe wprowadzenia ustawy to 4 mld zł. Ostatecznie kwota ta możliwa będzie do określenia po upływie terminu na złożenie wniosków w trybie ustawy, czyli najwcześniej po roku od dnia wejścia w życie ustawy. </w:t>
      </w:r>
    </w:p>
    <w:p w14:paraId="10E70F8D" w14:textId="77777777" w:rsidR="00907BDA" w:rsidRPr="00907BDA" w:rsidRDefault="00907BDA" w:rsidP="00907BDA">
      <w:pPr>
        <w:spacing w:line="360" w:lineRule="auto"/>
        <w:ind w:firstLine="708"/>
        <w:jc w:val="both"/>
        <w:rPr>
          <w:rFonts w:ascii="Arial" w:hAnsi="Arial"/>
          <w:sz w:val="24"/>
          <w:szCs w:val="24"/>
        </w:rPr>
      </w:pPr>
    </w:p>
    <w:p w14:paraId="0B4C4215" w14:textId="77777777" w:rsidR="00907BDA" w:rsidRPr="00907BDA" w:rsidRDefault="00907BDA" w:rsidP="00907BDA">
      <w:pPr>
        <w:spacing w:line="360" w:lineRule="auto"/>
        <w:jc w:val="both"/>
        <w:rPr>
          <w:rFonts w:ascii="Arial" w:hAnsi="Arial"/>
          <w:sz w:val="24"/>
          <w:szCs w:val="24"/>
        </w:rPr>
      </w:pPr>
      <w:r w:rsidRPr="00907BDA">
        <w:rPr>
          <w:rFonts w:ascii="Arial" w:hAnsi="Arial"/>
          <w:sz w:val="24"/>
          <w:szCs w:val="24"/>
        </w:rPr>
        <w:t>Wdrożenie ustawy zwiększy popyt na usługi rzeczoznawców majątkowych i geodetów uprawnionych.</w:t>
      </w:r>
    </w:p>
    <w:p w14:paraId="078FD967" w14:textId="77777777" w:rsidR="00907BDA" w:rsidRPr="00907BDA" w:rsidRDefault="00907BDA" w:rsidP="00907BDA">
      <w:pPr>
        <w:spacing w:line="360" w:lineRule="auto"/>
        <w:jc w:val="both"/>
        <w:rPr>
          <w:rFonts w:ascii="Arial" w:hAnsi="Arial"/>
          <w:sz w:val="24"/>
          <w:szCs w:val="24"/>
        </w:rPr>
      </w:pPr>
    </w:p>
    <w:p w14:paraId="3493F99E" w14:textId="77777777" w:rsidR="00907BDA" w:rsidRPr="00907BDA" w:rsidRDefault="00907BDA" w:rsidP="00907BDA">
      <w:pPr>
        <w:spacing w:line="360" w:lineRule="auto"/>
        <w:jc w:val="both"/>
        <w:rPr>
          <w:rFonts w:ascii="Arial" w:hAnsi="Arial"/>
          <w:b/>
          <w:sz w:val="24"/>
          <w:szCs w:val="24"/>
          <w:u w:val="single"/>
        </w:rPr>
      </w:pPr>
      <w:r w:rsidRPr="00907BDA">
        <w:rPr>
          <w:rFonts w:ascii="Arial" w:hAnsi="Arial"/>
          <w:b/>
          <w:sz w:val="24"/>
          <w:szCs w:val="24"/>
          <w:u w:val="single"/>
        </w:rPr>
        <w:t>Zgodność z prawem Unii Europejskiej</w:t>
      </w:r>
    </w:p>
    <w:p w14:paraId="2BDBFAE4" w14:textId="77777777" w:rsidR="00907BDA" w:rsidRPr="00907BDA" w:rsidRDefault="00907BDA" w:rsidP="00907BDA">
      <w:pPr>
        <w:spacing w:line="360" w:lineRule="auto"/>
        <w:jc w:val="both"/>
        <w:rPr>
          <w:rFonts w:ascii="Arial" w:hAnsi="Arial"/>
          <w:sz w:val="24"/>
          <w:szCs w:val="24"/>
        </w:rPr>
      </w:pPr>
    </w:p>
    <w:p w14:paraId="3134C429" w14:textId="77777777" w:rsidR="00907BDA" w:rsidRPr="00907BDA" w:rsidRDefault="00907BDA" w:rsidP="00907BDA">
      <w:pPr>
        <w:spacing w:line="360" w:lineRule="auto"/>
        <w:jc w:val="both"/>
        <w:rPr>
          <w:rFonts w:ascii="Arial" w:hAnsi="Arial"/>
          <w:sz w:val="24"/>
          <w:szCs w:val="24"/>
        </w:rPr>
      </w:pPr>
      <w:r w:rsidRPr="00907BDA">
        <w:rPr>
          <w:rFonts w:ascii="Arial" w:hAnsi="Arial"/>
          <w:sz w:val="24"/>
          <w:szCs w:val="24"/>
        </w:rPr>
        <w:t>Projektowana ustawa jest zgodna z prawem Unii Europejskiej.</w:t>
      </w:r>
    </w:p>
    <w:p w14:paraId="50562FBC" w14:textId="77777777" w:rsidR="00907BDA" w:rsidRPr="00907BDA" w:rsidRDefault="00907BDA" w:rsidP="00907BDA">
      <w:pPr>
        <w:rPr>
          <w:sz w:val="24"/>
          <w:szCs w:val="24"/>
        </w:rPr>
      </w:pPr>
    </w:p>
    <w:p w14:paraId="67B6BCF6" w14:textId="77777777" w:rsidR="00907BDA" w:rsidRPr="00907BDA" w:rsidRDefault="00907BDA" w:rsidP="00860462">
      <w:pPr>
        <w:autoSpaceDE w:val="0"/>
        <w:autoSpaceDN w:val="0"/>
        <w:adjustRightInd w:val="0"/>
        <w:spacing w:after="0" w:line="360" w:lineRule="auto"/>
        <w:jc w:val="both"/>
        <w:rPr>
          <w:rFonts w:ascii="Arial" w:hAnsi="Arial" w:cs="Arial"/>
          <w:sz w:val="24"/>
          <w:szCs w:val="24"/>
        </w:rPr>
      </w:pPr>
    </w:p>
    <w:sectPr w:rsidR="00907BDA" w:rsidRPr="00907BDA" w:rsidSect="001D3C68">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07A325" w14:textId="77777777" w:rsidR="008B6BD1" w:rsidRDefault="008B6BD1" w:rsidP="00770006">
      <w:pPr>
        <w:spacing w:after="0" w:line="240" w:lineRule="auto"/>
      </w:pPr>
      <w:r>
        <w:separator/>
      </w:r>
    </w:p>
  </w:endnote>
  <w:endnote w:type="continuationSeparator" w:id="0">
    <w:p w14:paraId="0E6DFB1A" w14:textId="77777777" w:rsidR="008B6BD1" w:rsidRDefault="008B6BD1" w:rsidP="00770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090CFB" w14:textId="77777777" w:rsidR="005A4C39" w:rsidRDefault="005A4C39">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25621"/>
      <w:docPartObj>
        <w:docPartGallery w:val="Page Numbers (Bottom of Page)"/>
        <w:docPartUnique/>
      </w:docPartObj>
    </w:sdtPr>
    <w:sdtEndPr/>
    <w:sdtContent>
      <w:p w14:paraId="1A71F605" w14:textId="77777777" w:rsidR="005A4C39" w:rsidRDefault="005A4C39">
        <w:pPr>
          <w:pStyle w:val="Stopka"/>
          <w:jc w:val="right"/>
        </w:pPr>
        <w:r>
          <w:fldChar w:fldCharType="begin"/>
        </w:r>
        <w:r>
          <w:instrText xml:space="preserve"> PAGE   \* MERGEFORMAT </w:instrText>
        </w:r>
        <w:r>
          <w:fldChar w:fldCharType="separate"/>
        </w:r>
        <w:r w:rsidR="008C5F73">
          <w:rPr>
            <w:noProof/>
          </w:rPr>
          <w:t>33</w:t>
        </w:r>
        <w:r>
          <w:rPr>
            <w:noProof/>
          </w:rPr>
          <w:fldChar w:fldCharType="end"/>
        </w:r>
      </w:p>
    </w:sdtContent>
  </w:sdt>
  <w:p w14:paraId="20F7E048" w14:textId="77777777" w:rsidR="005A4C39" w:rsidRDefault="005A4C39">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A722EF" w14:textId="77777777" w:rsidR="005A4C39" w:rsidRDefault="005A4C3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6D44D3" w14:textId="77777777" w:rsidR="008B6BD1" w:rsidRDefault="008B6BD1" w:rsidP="00770006">
      <w:pPr>
        <w:spacing w:after="0" w:line="240" w:lineRule="auto"/>
      </w:pPr>
      <w:r>
        <w:separator/>
      </w:r>
    </w:p>
  </w:footnote>
  <w:footnote w:type="continuationSeparator" w:id="0">
    <w:p w14:paraId="7AB09183" w14:textId="77777777" w:rsidR="008B6BD1" w:rsidRDefault="008B6BD1" w:rsidP="007700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BEE632" w14:textId="77777777" w:rsidR="005A4C39" w:rsidRDefault="005A4C39">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4627A8" w14:textId="77777777" w:rsidR="005A4C39" w:rsidRDefault="005A4C39">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9D360A" w14:textId="77777777" w:rsidR="005A4C39" w:rsidRDefault="005A4C39">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664E"/>
    <w:multiLevelType w:val="hybridMultilevel"/>
    <w:tmpl w:val="92FC437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1E679B9"/>
    <w:multiLevelType w:val="hybridMultilevel"/>
    <w:tmpl w:val="936C2F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D8F384F"/>
    <w:multiLevelType w:val="hybridMultilevel"/>
    <w:tmpl w:val="DA7A26A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20701361"/>
    <w:multiLevelType w:val="hybridMultilevel"/>
    <w:tmpl w:val="3396477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20D55265"/>
    <w:multiLevelType w:val="hybridMultilevel"/>
    <w:tmpl w:val="59D4A27E"/>
    <w:lvl w:ilvl="0" w:tplc="0A081C8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nsid w:val="216A06D5"/>
    <w:multiLevelType w:val="hybridMultilevel"/>
    <w:tmpl w:val="73D074E0"/>
    <w:lvl w:ilvl="0" w:tplc="AD1ED824">
      <w:start w:val="6"/>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6">
    <w:nsid w:val="29252C58"/>
    <w:multiLevelType w:val="hybridMultilevel"/>
    <w:tmpl w:val="D48EFCAA"/>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E147C47"/>
    <w:multiLevelType w:val="hybridMultilevel"/>
    <w:tmpl w:val="0F604664"/>
    <w:lvl w:ilvl="0" w:tplc="75ACB2FC">
      <w:start w:val="5"/>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8">
    <w:nsid w:val="41256F7F"/>
    <w:multiLevelType w:val="hybridMultilevel"/>
    <w:tmpl w:val="2E44308E"/>
    <w:lvl w:ilvl="0" w:tplc="9CE21ABE">
      <w:start w:val="4"/>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9">
    <w:nsid w:val="43BE105A"/>
    <w:multiLevelType w:val="hybridMultilevel"/>
    <w:tmpl w:val="325C73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44CF06F9"/>
    <w:multiLevelType w:val="hybridMultilevel"/>
    <w:tmpl w:val="69C888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57552738"/>
    <w:multiLevelType w:val="hybridMultilevel"/>
    <w:tmpl w:val="2B5E2C0C"/>
    <w:lvl w:ilvl="0" w:tplc="53F45048">
      <w:start w:val="1"/>
      <w:numFmt w:val="decimal"/>
      <w:lvlText w:val="%1)"/>
      <w:lvlJc w:val="left"/>
      <w:pPr>
        <w:ind w:left="720" w:hanging="36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5E9B1965"/>
    <w:multiLevelType w:val="hybridMultilevel"/>
    <w:tmpl w:val="DFBA75EE"/>
    <w:lvl w:ilvl="0" w:tplc="D5301AF0">
      <w:start w:val="1"/>
      <w:numFmt w:val="decimal"/>
      <w:lvlText w:val="%1."/>
      <w:lvlJc w:val="left"/>
      <w:pPr>
        <w:tabs>
          <w:tab w:val="num" w:pos="804"/>
        </w:tabs>
        <w:ind w:left="804" w:hanging="444"/>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61A534F8"/>
    <w:multiLevelType w:val="hybridMultilevel"/>
    <w:tmpl w:val="2E96A47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658F756F"/>
    <w:multiLevelType w:val="hybridMultilevel"/>
    <w:tmpl w:val="0286219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6DF23DDF"/>
    <w:multiLevelType w:val="hybridMultilevel"/>
    <w:tmpl w:val="58C027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7ADB7F16"/>
    <w:multiLevelType w:val="hybridMultilevel"/>
    <w:tmpl w:val="43D228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7C6509A5"/>
    <w:multiLevelType w:val="hybridMultilevel"/>
    <w:tmpl w:val="3F5C0E8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7FD014C3"/>
    <w:multiLevelType w:val="hybridMultilevel"/>
    <w:tmpl w:val="E0C6C374"/>
    <w:lvl w:ilvl="0" w:tplc="3984CA7E">
      <w:start w:val="4"/>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num w:numId="1">
    <w:abstractNumId w:val="17"/>
  </w:num>
  <w:num w:numId="2">
    <w:abstractNumId w:val="2"/>
  </w:num>
  <w:num w:numId="3">
    <w:abstractNumId w:val="3"/>
  </w:num>
  <w:num w:numId="4">
    <w:abstractNumId w:val="15"/>
  </w:num>
  <w:num w:numId="5">
    <w:abstractNumId w:val="6"/>
  </w:num>
  <w:num w:numId="6">
    <w:abstractNumId w:val="14"/>
  </w:num>
  <w:num w:numId="7">
    <w:abstractNumId w:val="10"/>
  </w:num>
  <w:num w:numId="8">
    <w:abstractNumId w:val="11"/>
  </w:num>
  <w:num w:numId="9">
    <w:abstractNumId w:val="0"/>
  </w:num>
  <w:num w:numId="10">
    <w:abstractNumId w:val="16"/>
  </w:num>
  <w:num w:numId="11">
    <w:abstractNumId w:val="13"/>
  </w:num>
  <w:num w:numId="12">
    <w:abstractNumId w:val="18"/>
  </w:num>
  <w:num w:numId="13">
    <w:abstractNumId w:val="8"/>
  </w:num>
  <w:num w:numId="14">
    <w:abstractNumId w:val="5"/>
  </w:num>
  <w:num w:numId="15">
    <w:abstractNumId w:val="1"/>
  </w:num>
  <w:num w:numId="16">
    <w:abstractNumId w:val="4"/>
  </w:num>
  <w:num w:numId="17">
    <w:abstractNumId w:val="9"/>
  </w:num>
  <w:num w:numId="18">
    <w:abstractNumId w:val="7"/>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C04"/>
    <w:rsid w:val="00004448"/>
    <w:rsid w:val="00005A1A"/>
    <w:rsid w:val="00015157"/>
    <w:rsid w:val="00024028"/>
    <w:rsid w:val="0002605C"/>
    <w:rsid w:val="000264B9"/>
    <w:rsid w:val="00032772"/>
    <w:rsid w:val="000336F6"/>
    <w:rsid w:val="00033840"/>
    <w:rsid w:val="000343CD"/>
    <w:rsid w:val="00042590"/>
    <w:rsid w:val="0004561C"/>
    <w:rsid w:val="0005058E"/>
    <w:rsid w:val="0005064B"/>
    <w:rsid w:val="00051C28"/>
    <w:rsid w:val="00055405"/>
    <w:rsid w:val="00056E87"/>
    <w:rsid w:val="000571A2"/>
    <w:rsid w:val="00061F25"/>
    <w:rsid w:val="00064F21"/>
    <w:rsid w:val="00066F9D"/>
    <w:rsid w:val="00071AA1"/>
    <w:rsid w:val="00072CD6"/>
    <w:rsid w:val="00077C73"/>
    <w:rsid w:val="0008737B"/>
    <w:rsid w:val="000A5DA4"/>
    <w:rsid w:val="000B19B7"/>
    <w:rsid w:val="000B3877"/>
    <w:rsid w:val="000B6029"/>
    <w:rsid w:val="000B6745"/>
    <w:rsid w:val="000C4C75"/>
    <w:rsid w:val="000C7514"/>
    <w:rsid w:val="000D071F"/>
    <w:rsid w:val="000D28C4"/>
    <w:rsid w:val="000E0180"/>
    <w:rsid w:val="000E08F6"/>
    <w:rsid w:val="000F5615"/>
    <w:rsid w:val="000F5E59"/>
    <w:rsid w:val="000F7B68"/>
    <w:rsid w:val="001022AB"/>
    <w:rsid w:val="00102D0C"/>
    <w:rsid w:val="00103850"/>
    <w:rsid w:val="001211DD"/>
    <w:rsid w:val="00123D59"/>
    <w:rsid w:val="001242E1"/>
    <w:rsid w:val="00125BCF"/>
    <w:rsid w:val="00127E2E"/>
    <w:rsid w:val="00134350"/>
    <w:rsid w:val="001417EE"/>
    <w:rsid w:val="001473FF"/>
    <w:rsid w:val="00147DFD"/>
    <w:rsid w:val="0015058F"/>
    <w:rsid w:val="001557F4"/>
    <w:rsid w:val="001571FE"/>
    <w:rsid w:val="001664FF"/>
    <w:rsid w:val="001740D0"/>
    <w:rsid w:val="00175A28"/>
    <w:rsid w:val="001766AD"/>
    <w:rsid w:val="00176ECC"/>
    <w:rsid w:val="001802AA"/>
    <w:rsid w:val="00184069"/>
    <w:rsid w:val="00186974"/>
    <w:rsid w:val="0018781A"/>
    <w:rsid w:val="00193990"/>
    <w:rsid w:val="00197219"/>
    <w:rsid w:val="00197588"/>
    <w:rsid w:val="001A1630"/>
    <w:rsid w:val="001B1E7A"/>
    <w:rsid w:val="001B2500"/>
    <w:rsid w:val="001B5B0E"/>
    <w:rsid w:val="001C6F42"/>
    <w:rsid w:val="001C7508"/>
    <w:rsid w:val="001D19A3"/>
    <w:rsid w:val="001D3C68"/>
    <w:rsid w:val="001D60C5"/>
    <w:rsid w:val="001D7686"/>
    <w:rsid w:val="001D7BE9"/>
    <w:rsid w:val="001E1E6E"/>
    <w:rsid w:val="001F1963"/>
    <w:rsid w:val="001F33F3"/>
    <w:rsid w:val="001F4B31"/>
    <w:rsid w:val="00200F4F"/>
    <w:rsid w:val="00202175"/>
    <w:rsid w:val="002024C5"/>
    <w:rsid w:val="00214C15"/>
    <w:rsid w:val="00214F15"/>
    <w:rsid w:val="002173BF"/>
    <w:rsid w:val="00221890"/>
    <w:rsid w:val="00223D1D"/>
    <w:rsid w:val="002247D1"/>
    <w:rsid w:val="00226EDD"/>
    <w:rsid w:val="00230D48"/>
    <w:rsid w:val="0023332F"/>
    <w:rsid w:val="00233D50"/>
    <w:rsid w:val="00240E2A"/>
    <w:rsid w:val="002473C7"/>
    <w:rsid w:val="002477BA"/>
    <w:rsid w:val="00250209"/>
    <w:rsid w:val="0025438A"/>
    <w:rsid w:val="00255AA5"/>
    <w:rsid w:val="002568F5"/>
    <w:rsid w:val="00256E73"/>
    <w:rsid w:val="002612EB"/>
    <w:rsid w:val="0026576F"/>
    <w:rsid w:val="00267852"/>
    <w:rsid w:val="00272A95"/>
    <w:rsid w:val="00274B1E"/>
    <w:rsid w:val="00283B8D"/>
    <w:rsid w:val="00290F33"/>
    <w:rsid w:val="00290FB8"/>
    <w:rsid w:val="0029472C"/>
    <w:rsid w:val="00294783"/>
    <w:rsid w:val="00295BB0"/>
    <w:rsid w:val="00296C14"/>
    <w:rsid w:val="002A2E9E"/>
    <w:rsid w:val="002A478B"/>
    <w:rsid w:val="002B392F"/>
    <w:rsid w:val="002B5A2E"/>
    <w:rsid w:val="002B7F51"/>
    <w:rsid w:val="002C0321"/>
    <w:rsid w:val="002C1395"/>
    <w:rsid w:val="002C4332"/>
    <w:rsid w:val="002E527B"/>
    <w:rsid w:val="0030110D"/>
    <w:rsid w:val="0030657F"/>
    <w:rsid w:val="003100B0"/>
    <w:rsid w:val="00310654"/>
    <w:rsid w:val="00320837"/>
    <w:rsid w:val="00322A35"/>
    <w:rsid w:val="0032380B"/>
    <w:rsid w:val="00323E16"/>
    <w:rsid w:val="00327E39"/>
    <w:rsid w:val="003310EE"/>
    <w:rsid w:val="00332736"/>
    <w:rsid w:val="00332F57"/>
    <w:rsid w:val="00333779"/>
    <w:rsid w:val="00334C33"/>
    <w:rsid w:val="00334C9A"/>
    <w:rsid w:val="0034456B"/>
    <w:rsid w:val="00350B7B"/>
    <w:rsid w:val="0035193C"/>
    <w:rsid w:val="0035203C"/>
    <w:rsid w:val="003547A3"/>
    <w:rsid w:val="0035670F"/>
    <w:rsid w:val="0035680D"/>
    <w:rsid w:val="00366107"/>
    <w:rsid w:val="0037193C"/>
    <w:rsid w:val="00375BAF"/>
    <w:rsid w:val="003763E2"/>
    <w:rsid w:val="00376D19"/>
    <w:rsid w:val="00380A20"/>
    <w:rsid w:val="003848E0"/>
    <w:rsid w:val="00387818"/>
    <w:rsid w:val="00395C3B"/>
    <w:rsid w:val="00396244"/>
    <w:rsid w:val="00396B10"/>
    <w:rsid w:val="00397F4F"/>
    <w:rsid w:val="003A3544"/>
    <w:rsid w:val="003A40AF"/>
    <w:rsid w:val="003A4CA7"/>
    <w:rsid w:val="003A7EA3"/>
    <w:rsid w:val="003B2EF1"/>
    <w:rsid w:val="003C1B2D"/>
    <w:rsid w:val="003C2FBB"/>
    <w:rsid w:val="003C3838"/>
    <w:rsid w:val="003C3B48"/>
    <w:rsid w:val="003C3FFE"/>
    <w:rsid w:val="003C6F6A"/>
    <w:rsid w:val="003D021F"/>
    <w:rsid w:val="003D6442"/>
    <w:rsid w:val="003E6980"/>
    <w:rsid w:val="003F5869"/>
    <w:rsid w:val="003F5F48"/>
    <w:rsid w:val="003F621F"/>
    <w:rsid w:val="00400C54"/>
    <w:rsid w:val="00400D9D"/>
    <w:rsid w:val="00400EF3"/>
    <w:rsid w:val="00405A21"/>
    <w:rsid w:val="004133D8"/>
    <w:rsid w:val="004178EC"/>
    <w:rsid w:val="004218FC"/>
    <w:rsid w:val="004251FB"/>
    <w:rsid w:val="00425864"/>
    <w:rsid w:val="004261BD"/>
    <w:rsid w:val="00440889"/>
    <w:rsid w:val="00440AA3"/>
    <w:rsid w:val="00442B4E"/>
    <w:rsid w:val="004471E1"/>
    <w:rsid w:val="00450BF4"/>
    <w:rsid w:val="00456234"/>
    <w:rsid w:val="00456EA3"/>
    <w:rsid w:val="00473935"/>
    <w:rsid w:val="00476FBB"/>
    <w:rsid w:val="004878F9"/>
    <w:rsid w:val="004937B6"/>
    <w:rsid w:val="00494152"/>
    <w:rsid w:val="00495EC8"/>
    <w:rsid w:val="004968EE"/>
    <w:rsid w:val="004971A2"/>
    <w:rsid w:val="004A03A3"/>
    <w:rsid w:val="004A17FA"/>
    <w:rsid w:val="004A5B19"/>
    <w:rsid w:val="004B7F08"/>
    <w:rsid w:val="004C129B"/>
    <w:rsid w:val="004C5713"/>
    <w:rsid w:val="004C7C4B"/>
    <w:rsid w:val="004D22B1"/>
    <w:rsid w:val="004D33FD"/>
    <w:rsid w:val="004D6449"/>
    <w:rsid w:val="004E00BC"/>
    <w:rsid w:val="004E1A51"/>
    <w:rsid w:val="004F45CB"/>
    <w:rsid w:val="004F7214"/>
    <w:rsid w:val="00503010"/>
    <w:rsid w:val="005069C4"/>
    <w:rsid w:val="00506DAD"/>
    <w:rsid w:val="005107E0"/>
    <w:rsid w:val="00523554"/>
    <w:rsid w:val="005235CF"/>
    <w:rsid w:val="005258D1"/>
    <w:rsid w:val="00530237"/>
    <w:rsid w:val="00540FD9"/>
    <w:rsid w:val="00543ABA"/>
    <w:rsid w:val="0054507E"/>
    <w:rsid w:val="00547707"/>
    <w:rsid w:val="00552065"/>
    <w:rsid w:val="0055218B"/>
    <w:rsid w:val="00557312"/>
    <w:rsid w:val="00562ECF"/>
    <w:rsid w:val="00577014"/>
    <w:rsid w:val="0058038F"/>
    <w:rsid w:val="00583604"/>
    <w:rsid w:val="00584007"/>
    <w:rsid w:val="00584931"/>
    <w:rsid w:val="005857A9"/>
    <w:rsid w:val="00587262"/>
    <w:rsid w:val="00590ACA"/>
    <w:rsid w:val="00592D12"/>
    <w:rsid w:val="00592FB0"/>
    <w:rsid w:val="00594A00"/>
    <w:rsid w:val="005962C1"/>
    <w:rsid w:val="0059678D"/>
    <w:rsid w:val="005A3FA8"/>
    <w:rsid w:val="005A4C39"/>
    <w:rsid w:val="005A518C"/>
    <w:rsid w:val="005A61C0"/>
    <w:rsid w:val="005A7508"/>
    <w:rsid w:val="005B403E"/>
    <w:rsid w:val="005B5445"/>
    <w:rsid w:val="005B54EB"/>
    <w:rsid w:val="005D0BAA"/>
    <w:rsid w:val="005D1334"/>
    <w:rsid w:val="005D271A"/>
    <w:rsid w:val="005D47EE"/>
    <w:rsid w:val="005E4849"/>
    <w:rsid w:val="005F0ED4"/>
    <w:rsid w:val="005F2E46"/>
    <w:rsid w:val="005F684F"/>
    <w:rsid w:val="005F788A"/>
    <w:rsid w:val="00602C36"/>
    <w:rsid w:val="00602EC3"/>
    <w:rsid w:val="00605811"/>
    <w:rsid w:val="00607600"/>
    <w:rsid w:val="00607DB7"/>
    <w:rsid w:val="00617384"/>
    <w:rsid w:val="00620057"/>
    <w:rsid w:val="00625282"/>
    <w:rsid w:val="00626984"/>
    <w:rsid w:val="00626C6D"/>
    <w:rsid w:val="0062751F"/>
    <w:rsid w:val="00631FB3"/>
    <w:rsid w:val="00634CFC"/>
    <w:rsid w:val="00641547"/>
    <w:rsid w:val="00654EA5"/>
    <w:rsid w:val="00667A28"/>
    <w:rsid w:val="006705F5"/>
    <w:rsid w:val="0067196D"/>
    <w:rsid w:val="006741E3"/>
    <w:rsid w:val="0067583B"/>
    <w:rsid w:val="00676838"/>
    <w:rsid w:val="0068001C"/>
    <w:rsid w:val="00680171"/>
    <w:rsid w:val="00682C7E"/>
    <w:rsid w:val="00683F6F"/>
    <w:rsid w:val="00684070"/>
    <w:rsid w:val="006843DF"/>
    <w:rsid w:val="00686369"/>
    <w:rsid w:val="00686C0E"/>
    <w:rsid w:val="00687C3B"/>
    <w:rsid w:val="006A09AE"/>
    <w:rsid w:val="006A1685"/>
    <w:rsid w:val="006A512A"/>
    <w:rsid w:val="006A7DE4"/>
    <w:rsid w:val="006B519C"/>
    <w:rsid w:val="006B5F94"/>
    <w:rsid w:val="006C1341"/>
    <w:rsid w:val="006C18B0"/>
    <w:rsid w:val="006C4D04"/>
    <w:rsid w:val="006D3E6E"/>
    <w:rsid w:val="006D6B8D"/>
    <w:rsid w:val="006E030A"/>
    <w:rsid w:val="006E5D0B"/>
    <w:rsid w:val="006F0E8D"/>
    <w:rsid w:val="006F10B1"/>
    <w:rsid w:val="006F233D"/>
    <w:rsid w:val="00711818"/>
    <w:rsid w:val="00712004"/>
    <w:rsid w:val="00715A20"/>
    <w:rsid w:val="00721583"/>
    <w:rsid w:val="00721AA1"/>
    <w:rsid w:val="007220F6"/>
    <w:rsid w:val="00731938"/>
    <w:rsid w:val="00733BCC"/>
    <w:rsid w:val="00737197"/>
    <w:rsid w:val="007410E7"/>
    <w:rsid w:val="00747DD6"/>
    <w:rsid w:val="00752A7B"/>
    <w:rsid w:val="007542AE"/>
    <w:rsid w:val="00755703"/>
    <w:rsid w:val="0075659F"/>
    <w:rsid w:val="0076501F"/>
    <w:rsid w:val="007663EE"/>
    <w:rsid w:val="00766CA4"/>
    <w:rsid w:val="00770006"/>
    <w:rsid w:val="007704C7"/>
    <w:rsid w:val="00774009"/>
    <w:rsid w:val="0078055F"/>
    <w:rsid w:val="00780C74"/>
    <w:rsid w:val="00780E08"/>
    <w:rsid w:val="00782EE8"/>
    <w:rsid w:val="00795B8E"/>
    <w:rsid w:val="007A4900"/>
    <w:rsid w:val="007A66B2"/>
    <w:rsid w:val="007A75F2"/>
    <w:rsid w:val="007A7A24"/>
    <w:rsid w:val="007B3AEE"/>
    <w:rsid w:val="007B74CB"/>
    <w:rsid w:val="007C2017"/>
    <w:rsid w:val="007C3006"/>
    <w:rsid w:val="007C31AF"/>
    <w:rsid w:val="007C3D75"/>
    <w:rsid w:val="007D2CFD"/>
    <w:rsid w:val="007D3B82"/>
    <w:rsid w:val="007E17C4"/>
    <w:rsid w:val="007E488E"/>
    <w:rsid w:val="007F0AF7"/>
    <w:rsid w:val="007F0C13"/>
    <w:rsid w:val="007F0E25"/>
    <w:rsid w:val="007F1331"/>
    <w:rsid w:val="007F35EE"/>
    <w:rsid w:val="008050B2"/>
    <w:rsid w:val="00805440"/>
    <w:rsid w:val="00807AAF"/>
    <w:rsid w:val="008113C0"/>
    <w:rsid w:val="00813E7B"/>
    <w:rsid w:val="0081640F"/>
    <w:rsid w:val="008166D7"/>
    <w:rsid w:val="00821A60"/>
    <w:rsid w:val="0082238D"/>
    <w:rsid w:val="0082264A"/>
    <w:rsid w:val="00823493"/>
    <w:rsid w:val="00826EDD"/>
    <w:rsid w:val="00831B3F"/>
    <w:rsid w:val="00834C71"/>
    <w:rsid w:val="008355E7"/>
    <w:rsid w:val="00856A55"/>
    <w:rsid w:val="00860462"/>
    <w:rsid w:val="008632D8"/>
    <w:rsid w:val="008634E8"/>
    <w:rsid w:val="00863B8F"/>
    <w:rsid w:val="00863F56"/>
    <w:rsid w:val="00872B46"/>
    <w:rsid w:val="00877311"/>
    <w:rsid w:val="0087786C"/>
    <w:rsid w:val="008803AE"/>
    <w:rsid w:val="00885FBC"/>
    <w:rsid w:val="00891B65"/>
    <w:rsid w:val="00895335"/>
    <w:rsid w:val="00895FC5"/>
    <w:rsid w:val="008965ED"/>
    <w:rsid w:val="008A2465"/>
    <w:rsid w:val="008A3C56"/>
    <w:rsid w:val="008A55E9"/>
    <w:rsid w:val="008A5F38"/>
    <w:rsid w:val="008B00F6"/>
    <w:rsid w:val="008B0897"/>
    <w:rsid w:val="008B27A1"/>
    <w:rsid w:val="008B6BD1"/>
    <w:rsid w:val="008B75DB"/>
    <w:rsid w:val="008C3240"/>
    <w:rsid w:val="008C4DF6"/>
    <w:rsid w:val="008C51CD"/>
    <w:rsid w:val="008C57F2"/>
    <w:rsid w:val="008C5F73"/>
    <w:rsid w:val="008D0A9B"/>
    <w:rsid w:val="008D4377"/>
    <w:rsid w:val="008D4CBE"/>
    <w:rsid w:val="008D53A8"/>
    <w:rsid w:val="008D53E6"/>
    <w:rsid w:val="008E5468"/>
    <w:rsid w:val="008E5F11"/>
    <w:rsid w:val="008E69C9"/>
    <w:rsid w:val="008E7CDE"/>
    <w:rsid w:val="008F0C53"/>
    <w:rsid w:val="008F400C"/>
    <w:rsid w:val="008F5797"/>
    <w:rsid w:val="008F6F22"/>
    <w:rsid w:val="008F7BD1"/>
    <w:rsid w:val="00900302"/>
    <w:rsid w:val="00902194"/>
    <w:rsid w:val="009050FA"/>
    <w:rsid w:val="0090705F"/>
    <w:rsid w:val="00907BDA"/>
    <w:rsid w:val="0091131E"/>
    <w:rsid w:val="00916459"/>
    <w:rsid w:val="00916F91"/>
    <w:rsid w:val="00921597"/>
    <w:rsid w:val="00924119"/>
    <w:rsid w:val="00930E30"/>
    <w:rsid w:val="00933384"/>
    <w:rsid w:val="00934448"/>
    <w:rsid w:val="00936DC8"/>
    <w:rsid w:val="00937B26"/>
    <w:rsid w:val="0094594B"/>
    <w:rsid w:val="0095159B"/>
    <w:rsid w:val="009573CE"/>
    <w:rsid w:val="00957AD2"/>
    <w:rsid w:val="00957B4E"/>
    <w:rsid w:val="009618A2"/>
    <w:rsid w:val="009618E6"/>
    <w:rsid w:val="00963A90"/>
    <w:rsid w:val="009641C5"/>
    <w:rsid w:val="00964E75"/>
    <w:rsid w:val="009658BF"/>
    <w:rsid w:val="00972E94"/>
    <w:rsid w:val="00986F3E"/>
    <w:rsid w:val="0099045E"/>
    <w:rsid w:val="009910CB"/>
    <w:rsid w:val="00992A73"/>
    <w:rsid w:val="00992E80"/>
    <w:rsid w:val="00995DE5"/>
    <w:rsid w:val="009A021B"/>
    <w:rsid w:val="009A386C"/>
    <w:rsid w:val="009A4AC2"/>
    <w:rsid w:val="009A5E4A"/>
    <w:rsid w:val="009A7C1D"/>
    <w:rsid w:val="009B057E"/>
    <w:rsid w:val="009B0701"/>
    <w:rsid w:val="009B2C81"/>
    <w:rsid w:val="009B5378"/>
    <w:rsid w:val="009B5F16"/>
    <w:rsid w:val="009C4C81"/>
    <w:rsid w:val="009C6952"/>
    <w:rsid w:val="009D30F5"/>
    <w:rsid w:val="009E2E9C"/>
    <w:rsid w:val="009E430A"/>
    <w:rsid w:val="009F366C"/>
    <w:rsid w:val="009F5C63"/>
    <w:rsid w:val="009F604E"/>
    <w:rsid w:val="009F617A"/>
    <w:rsid w:val="009F7672"/>
    <w:rsid w:val="00A0299D"/>
    <w:rsid w:val="00A07A1A"/>
    <w:rsid w:val="00A136A7"/>
    <w:rsid w:val="00A1375A"/>
    <w:rsid w:val="00A149B6"/>
    <w:rsid w:val="00A14B83"/>
    <w:rsid w:val="00A14F4B"/>
    <w:rsid w:val="00A2038A"/>
    <w:rsid w:val="00A22C0D"/>
    <w:rsid w:val="00A23248"/>
    <w:rsid w:val="00A267BA"/>
    <w:rsid w:val="00A324F6"/>
    <w:rsid w:val="00A4214C"/>
    <w:rsid w:val="00A425EF"/>
    <w:rsid w:val="00A43B66"/>
    <w:rsid w:val="00A46017"/>
    <w:rsid w:val="00A46420"/>
    <w:rsid w:val="00A52ED4"/>
    <w:rsid w:val="00A55647"/>
    <w:rsid w:val="00A55A22"/>
    <w:rsid w:val="00A62680"/>
    <w:rsid w:val="00A66B06"/>
    <w:rsid w:val="00A71460"/>
    <w:rsid w:val="00A777A4"/>
    <w:rsid w:val="00A82C1E"/>
    <w:rsid w:val="00A82C41"/>
    <w:rsid w:val="00A85CBE"/>
    <w:rsid w:val="00A8654E"/>
    <w:rsid w:val="00A91B07"/>
    <w:rsid w:val="00A938FF"/>
    <w:rsid w:val="00A94065"/>
    <w:rsid w:val="00A96C16"/>
    <w:rsid w:val="00AA3224"/>
    <w:rsid w:val="00AA7261"/>
    <w:rsid w:val="00AA7D03"/>
    <w:rsid w:val="00AB6018"/>
    <w:rsid w:val="00AC04DA"/>
    <w:rsid w:val="00AC3921"/>
    <w:rsid w:val="00AC3E9E"/>
    <w:rsid w:val="00AD40DA"/>
    <w:rsid w:val="00AE536E"/>
    <w:rsid w:val="00AE5FF1"/>
    <w:rsid w:val="00AF0D4A"/>
    <w:rsid w:val="00AF3FBD"/>
    <w:rsid w:val="00AF47F0"/>
    <w:rsid w:val="00AF6E2D"/>
    <w:rsid w:val="00AF6F99"/>
    <w:rsid w:val="00B00F22"/>
    <w:rsid w:val="00B027D2"/>
    <w:rsid w:val="00B035F8"/>
    <w:rsid w:val="00B20049"/>
    <w:rsid w:val="00B233FB"/>
    <w:rsid w:val="00B25BDB"/>
    <w:rsid w:val="00B2687D"/>
    <w:rsid w:val="00B26D4E"/>
    <w:rsid w:val="00B34A15"/>
    <w:rsid w:val="00B371A4"/>
    <w:rsid w:val="00B37BE9"/>
    <w:rsid w:val="00B40570"/>
    <w:rsid w:val="00B4101B"/>
    <w:rsid w:val="00B471DD"/>
    <w:rsid w:val="00B478DB"/>
    <w:rsid w:val="00B53304"/>
    <w:rsid w:val="00B6179A"/>
    <w:rsid w:val="00B6250A"/>
    <w:rsid w:val="00B627B4"/>
    <w:rsid w:val="00B63F8F"/>
    <w:rsid w:val="00B6532C"/>
    <w:rsid w:val="00B65864"/>
    <w:rsid w:val="00B65CEA"/>
    <w:rsid w:val="00B70F88"/>
    <w:rsid w:val="00B72F3B"/>
    <w:rsid w:val="00B74A29"/>
    <w:rsid w:val="00B773F2"/>
    <w:rsid w:val="00B77436"/>
    <w:rsid w:val="00B77B91"/>
    <w:rsid w:val="00B824EE"/>
    <w:rsid w:val="00B8276E"/>
    <w:rsid w:val="00B84C49"/>
    <w:rsid w:val="00B87E9F"/>
    <w:rsid w:val="00B91A3B"/>
    <w:rsid w:val="00B9463B"/>
    <w:rsid w:val="00B95778"/>
    <w:rsid w:val="00B96BDE"/>
    <w:rsid w:val="00BA0C46"/>
    <w:rsid w:val="00BA2D03"/>
    <w:rsid w:val="00BB1D72"/>
    <w:rsid w:val="00BB28DC"/>
    <w:rsid w:val="00BB2D4C"/>
    <w:rsid w:val="00BB3BBA"/>
    <w:rsid w:val="00BB40EE"/>
    <w:rsid w:val="00BB6AF4"/>
    <w:rsid w:val="00BC60E2"/>
    <w:rsid w:val="00BC7531"/>
    <w:rsid w:val="00BD3424"/>
    <w:rsid w:val="00BD4165"/>
    <w:rsid w:val="00BD6F58"/>
    <w:rsid w:val="00BD7454"/>
    <w:rsid w:val="00BD7ECB"/>
    <w:rsid w:val="00BE00CB"/>
    <w:rsid w:val="00BE050F"/>
    <w:rsid w:val="00BE234E"/>
    <w:rsid w:val="00BE5165"/>
    <w:rsid w:val="00BE7150"/>
    <w:rsid w:val="00BF12BB"/>
    <w:rsid w:val="00BF4A21"/>
    <w:rsid w:val="00BF564F"/>
    <w:rsid w:val="00BF6EFD"/>
    <w:rsid w:val="00C019DE"/>
    <w:rsid w:val="00C028B7"/>
    <w:rsid w:val="00C02D20"/>
    <w:rsid w:val="00C04773"/>
    <w:rsid w:val="00C11524"/>
    <w:rsid w:val="00C12504"/>
    <w:rsid w:val="00C13729"/>
    <w:rsid w:val="00C13BB2"/>
    <w:rsid w:val="00C157B4"/>
    <w:rsid w:val="00C16A7C"/>
    <w:rsid w:val="00C200D8"/>
    <w:rsid w:val="00C20FB0"/>
    <w:rsid w:val="00C21034"/>
    <w:rsid w:val="00C31121"/>
    <w:rsid w:val="00C31529"/>
    <w:rsid w:val="00C40159"/>
    <w:rsid w:val="00C45905"/>
    <w:rsid w:val="00C45A56"/>
    <w:rsid w:val="00C464CA"/>
    <w:rsid w:val="00C4692E"/>
    <w:rsid w:val="00C5364B"/>
    <w:rsid w:val="00C54A4C"/>
    <w:rsid w:val="00C6032D"/>
    <w:rsid w:val="00C61D9D"/>
    <w:rsid w:val="00C65512"/>
    <w:rsid w:val="00C66CA0"/>
    <w:rsid w:val="00C679E9"/>
    <w:rsid w:val="00C7598F"/>
    <w:rsid w:val="00C762AF"/>
    <w:rsid w:val="00C84A88"/>
    <w:rsid w:val="00C90F43"/>
    <w:rsid w:val="00C91847"/>
    <w:rsid w:val="00CA183D"/>
    <w:rsid w:val="00CA45AA"/>
    <w:rsid w:val="00CA4805"/>
    <w:rsid w:val="00CA4DA0"/>
    <w:rsid w:val="00CA55E1"/>
    <w:rsid w:val="00CA6203"/>
    <w:rsid w:val="00CB404C"/>
    <w:rsid w:val="00CB4A28"/>
    <w:rsid w:val="00CB4C52"/>
    <w:rsid w:val="00CB5510"/>
    <w:rsid w:val="00CB6373"/>
    <w:rsid w:val="00CB6BA6"/>
    <w:rsid w:val="00CC3A30"/>
    <w:rsid w:val="00CD04EF"/>
    <w:rsid w:val="00CD192B"/>
    <w:rsid w:val="00CD1A31"/>
    <w:rsid w:val="00CD1F15"/>
    <w:rsid w:val="00CD572D"/>
    <w:rsid w:val="00CD6B23"/>
    <w:rsid w:val="00CE1151"/>
    <w:rsid w:val="00CE2166"/>
    <w:rsid w:val="00CE6023"/>
    <w:rsid w:val="00CE6692"/>
    <w:rsid w:val="00CF1830"/>
    <w:rsid w:val="00D0198F"/>
    <w:rsid w:val="00D05E37"/>
    <w:rsid w:val="00D26416"/>
    <w:rsid w:val="00D32F8F"/>
    <w:rsid w:val="00D37094"/>
    <w:rsid w:val="00D42170"/>
    <w:rsid w:val="00D440DF"/>
    <w:rsid w:val="00D45BC5"/>
    <w:rsid w:val="00D559E5"/>
    <w:rsid w:val="00D65735"/>
    <w:rsid w:val="00D661FF"/>
    <w:rsid w:val="00D70B70"/>
    <w:rsid w:val="00D717C3"/>
    <w:rsid w:val="00D73544"/>
    <w:rsid w:val="00D809AC"/>
    <w:rsid w:val="00D81B3B"/>
    <w:rsid w:val="00D93CE4"/>
    <w:rsid w:val="00D94275"/>
    <w:rsid w:val="00D94900"/>
    <w:rsid w:val="00D96E12"/>
    <w:rsid w:val="00D96FB0"/>
    <w:rsid w:val="00DA43A5"/>
    <w:rsid w:val="00DB0824"/>
    <w:rsid w:val="00DB2432"/>
    <w:rsid w:val="00DB505B"/>
    <w:rsid w:val="00DB5DCF"/>
    <w:rsid w:val="00DC2934"/>
    <w:rsid w:val="00DC77A0"/>
    <w:rsid w:val="00DD3826"/>
    <w:rsid w:val="00DD5E31"/>
    <w:rsid w:val="00DD7530"/>
    <w:rsid w:val="00DD7612"/>
    <w:rsid w:val="00DE3C91"/>
    <w:rsid w:val="00DE3FD1"/>
    <w:rsid w:val="00DE7907"/>
    <w:rsid w:val="00DF395A"/>
    <w:rsid w:val="00DF3A6D"/>
    <w:rsid w:val="00DF6144"/>
    <w:rsid w:val="00DF6759"/>
    <w:rsid w:val="00E0419F"/>
    <w:rsid w:val="00E07D6C"/>
    <w:rsid w:val="00E10C04"/>
    <w:rsid w:val="00E12116"/>
    <w:rsid w:val="00E12CAE"/>
    <w:rsid w:val="00E2473F"/>
    <w:rsid w:val="00E256B0"/>
    <w:rsid w:val="00E337BA"/>
    <w:rsid w:val="00E33DC7"/>
    <w:rsid w:val="00E42EE5"/>
    <w:rsid w:val="00E43F12"/>
    <w:rsid w:val="00E50B25"/>
    <w:rsid w:val="00E52B80"/>
    <w:rsid w:val="00E56219"/>
    <w:rsid w:val="00E61D91"/>
    <w:rsid w:val="00E90D2E"/>
    <w:rsid w:val="00E95B65"/>
    <w:rsid w:val="00EA3F9E"/>
    <w:rsid w:val="00EA6267"/>
    <w:rsid w:val="00EA69D7"/>
    <w:rsid w:val="00EA6C1B"/>
    <w:rsid w:val="00EB2D30"/>
    <w:rsid w:val="00EB372F"/>
    <w:rsid w:val="00EB4DFE"/>
    <w:rsid w:val="00EC20D1"/>
    <w:rsid w:val="00EC39DF"/>
    <w:rsid w:val="00ED2443"/>
    <w:rsid w:val="00ED3D73"/>
    <w:rsid w:val="00ED3E11"/>
    <w:rsid w:val="00EE0707"/>
    <w:rsid w:val="00EE32A1"/>
    <w:rsid w:val="00EE6E94"/>
    <w:rsid w:val="00EE7D67"/>
    <w:rsid w:val="00EF3707"/>
    <w:rsid w:val="00EF77E9"/>
    <w:rsid w:val="00EF792E"/>
    <w:rsid w:val="00F037A0"/>
    <w:rsid w:val="00F1001B"/>
    <w:rsid w:val="00F14DE9"/>
    <w:rsid w:val="00F15958"/>
    <w:rsid w:val="00F15A04"/>
    <w:rsid w:val="00F246B8"/>
    <w:rsid w:val="00F248B1"/>
    <w:rsid w:val="00F253A4"/>
    <w:rsid w:val="00F26655"/>
    <w:rsid w:val="00F26B4A"/>
    <w:rsid w:val="00F31802"/>
    <w:rsid w:val="00F31B85"/>
    <w:rsid w:val="00F359E0"/>
    <w:rsid w:val="00F35A9E"/>
    <w:rsid w:val="00F47F9E"/>
    <w:rsid w:val="00F50B36"/>
    <w:rsid w:val="00F602BF"/>
    <w:rsid w:val="00F6287C"/>
    <w:rsid w:val="00F6305B"/>
    <w:rsid w:val="00F830B2"/>
    <w:rsid w:val="00F87C80"/>
    <w:rsid w:val="00F9114E"/>
    <w:rsid w:val="00F9464C"/>
    <w:rsid w:val="00F965D5"/>
    <w:rsid w:val="00FA521B"/>
    <w:rsid w:val="00FA7994"/>
    <w:rsid w:val="00FB525D"/>
    <w:rsid w:val="00FC04A5"/>
    <w:rsid w:val="00FC149D"/>
    <w:rsid w:val="00FC16BF"/>
    <w:rsid w:val="00FC47EA"/>
    <w:rsid w:val="00FC774F"/>
    <w:rsid w:val="00FD13C1"/>
    <w:rsid w:val="00FD3166"/>
    <w:rsid w:val="00FD6FF3"/>
    <w:rsid w:val="00FE2B42"/>
    <w:rsid w:val="00FE3775"/>
    <w:rsid w:val="00FF1590"/>
    <w:rsid w:val="00FF2763"/>
    <w:rsid w:val="00FF6AF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C3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F2763"/>
  </w:style>
  <w:style w:type="paragraph" w:styleId="Nagwek1">
    <w:name w:val="heading 1"/>
    <w:basedOn w:val="Normalny"/>
    <w:next w:val="Normalny"/>
    <w:link w:val="Nagwek1Znak"/>
    <w:uiPriority w:val="9"/>
    <w:qFormat/>
    <w:rsid w:val="00FF2763"/>
    <w:pPr>
      <w:keepNext/>
      <w:keepLines/>
      <w:spacing w:before="400" w:after="40" w:line="240" w:lineRule="auto"/>
      <w:outlineLvl w:val="0"/>
    </w:pPr>
    <w:rPr>
      <w:rFonts w:asciiTheme="majorHAnsi" w:eastAsiaTheme="majorEastAsia" w:hAnsiTheme="majorHAnsi" w:cstheme="majorBidi"/>
      <w:caps/>
      <w:sz w:val="36"/>
      <w:szCs w:val="36"/>
    </w:rPr>
  </w:style>
  <w:style w:type="paragraph" w:styleId="Nagwek2">
    <w:name w:val="heading 2"/>
    <w:basedOn w:val="Normalny"/>
    <w:next w:val="Normalny"/>
    <w:link w:val="Nagwek2Znak"/>
    <w:uiPriority w:val="9"/>
    <w:semiHidden/>
    <w:unhideWhenUsed/>
    <w:qFormat/>
    <w:rsid w:val="00FF2763"/>
    <w:pPr>
      <w:keepNext/>
      <w:keepLines/>
      <w:spacing w:before="120" w:after="0" w:line="240" w:lineRule="auto"/>
      <w:outlineLvl w:val="1"/>
    </w:pPr>
    <w:rPr>
      <w:rFonts w:asciiTheme="majorHAnsi" w:eastAsiaTheme="majorEastAsia" w:hAnsiTheme="majorHAnsi" w:cstheme="majorBidi"/>
      <w:caps/>
      <w:sz w:val="28"/>
      <w:szCs w:val="28"/>
    </w:rPr>
  </w:style>
  <w:style w:type="paragraph" w:styleId="Nagwek3">
    <w:name w:val="heading 3"/>
    <w:basedOn w:val="Normalny"/>
    <w:next w:val="Normalny"/>
    <w:link w:val="Nagwek3Znak"/>
    <w:uiPriority w:val="9"/>
    <w:semiHidden/>
    <w:unhideWhenUsed/>
    <w:qFormat/>
    <w:rsid w:val="00FF2763"/>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Nagwek4">
    <w:name w:val="heading 4"/>
    <w:basedOn w:val="Normalny"/>
    <w:next w:val="Normalny"/>
    <w:link w:val="Nagwek4Znak"/>
    <w:uiPriority w:val="9"/>
    <w:semiHidden/>
    <w:unhideWhenUsed/>
    <w:qFormat/>
    <w:rsid w:val="00FF2763"/>
    <w:pPr>
      <w:keepNext/>
      <w:keepLines/>
      <w:spacing w:before="120" w:after="0"/>
      <w:outlineLvl w:val="3"/>
    </w:pPr>
    <w:rPr>
      <w:rFonts w:asciiTheme="majorHAnsi" w:eastAsiaTheme="majorEastAsia" w:hAnsiTheme="majorHAnsi" w:cstheme="majorBidi"/>
      <w:caps/>
    </w:rPr>
  </w:style>
  <w:style w:type="paragraph" w:styleId="Nagwek5">
    <w:name w:val="heading 5"/>
    <w:basedOn w:val="Normalny"/>
    <w:next w:val="Normalny"/>
    <w:link w:val="Nagwek5Znak"/>
    <w:uiPriority w:val="9"/>
    <w:semiHidden/>
    <w:unhideWhenUsed/>
    <w:qFormat/>
    <w:rsid w:val="00FF2763"/>
    <w:pPr>
      <w:keepNext/>
      <w:keepLines/>
      <w:spacing w:before="120" w:after="0"/>
      <w:outlineLvl w:val="4"/>
    </w:pPr>
    <w:rPr>
      <w:rFonts w:asciiTheme="majorHAnsi" w:eastAsiaTheme="majorEastAsia" w:hAnsiTheme="majorHAnsi" w:cstheme="majorBidi"/>
      <w:i/>
      <w:iCs/>
      <w:caps/>
    </w:rPr>
  </w:style>
  <w:style w:type="paragraph" w:styleId="Nagwek6">
    <w:name w:val="heading 6"/>
    <w:basedOn w:val="Normalny"/>
    <w:next w:val="Normalny"/>
    <w:link w:val="Nagwek6Znak"/>
    <w:uiPriority w:val="9"/>
    <w:semiHidden/>
    <w:unhideWhenUsed/>
    <w:qFormat/>
    <w:rsid w:val="00FF2763"/>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Nagwek7">
    <w:name w:val="heading 7"/>
    <w:basedOn w:val="Normalny"/>
    <w:next w:val="Normalny"/>
    <w:link w:val="Nagwek7Znak"/>
    <w:uiPriority w:val="9"/>
    <w:semiHidden/>
    <w:unhideWhenUsed/>
    <w:qFormat/>
    <w:rsid w:val="00FF2763"/>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Nagwek8">
    <w:name w:val="heading 8"/>
    <w:basedOn w:val="Normalny"/>
    <w:next w:val="Normalny"/>
    <w:link w:val="Nagwek8Znak"/>
    <w:uiPriority w:val="9"/>
    <w:semiHidden/>
    <w:unhideWhenUsed/>
    <w:qFormat/>
    <w:rsid w:val="00FF2763"/>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Nagwek9">
    <w:name w:val="heading 9"/>
    <w:basedOn w:val="Normalny"/>
    <w:next w:val="Normalny"/>
    <w:link w:val="Nagwek9Znak"/>
    <w:uiPriority w:val="9"/>
    <w:semiHidden/>
    <w:unhideWhenUsed/>
    <w:qFormat/>
    <w:rsid w:val="00FF2763"/>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770006"/>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770006"/>
  </w:style>
  <w:style w:type="paragraph" w:styleId="Stopka">
    <w:name w:val="footer"/>
    <w:basedOn w:val="Normalny"/>
    <w:link w:val="StopkaZnak"/>
    <w:uiPriority w:val="99"/>
    <w:unhideWhenUsed/>
    <w:rsid w:val="0077000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70006"/>
  </w:style>
  <w:style w:type="paragraph" w:styleId="Akapitzlist">
    <w:name w:val="List Paragraph"/>
    <w:basedOn w:val="Normalny"/>
    <w:uiPriority w:val="34"/>
    <w:qFormat/>
    <w:rsid w:val="009B057E"/>
    <w:pPr>
      <w:ind w:left="720"/>
      <w:contextualSpacing/>
    </w:pPr>
  </w:style>
  <w:style w:type="paragraph" w:styleId="Tekstprzypisudolnego">
    <w:name w:val="footnote text"/>
    <w:basedOn w:val="Normalny"/>
    <w:link w:val="TekstprzypisudolnegoZnak"/>
    <w:uiPriority w:val="99"/>
    <w:semiHidden/>
    <w:unhideWhenUsed/>
    <w:rsid w:val="00396244"/>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96244"/>
    <w:rPr>
      <w:sz w:val="20"/>
      <w:szCs w:val="20"/>
    </w:rPr>
  </w:style>
  <w:style w:type="character" w:styleId="Odwoanieprzypisudolnego">
    <w:name w:val="footnote reference"/>
    <w:basedOn w:val="Domylnaczcionkaakapitu"/>
    <w:uiPriority w:val="99"/>
    <w:semiHidden/>
    <w:unhideWhenUsed/>
    <w:rsid w:val="00396244"/>
    <w:rPr>
      <w:vertAlign w:val="superscript"/>
    </w:rPr>
  </w:style>
  <w:style w:type="paragraph" w:styleId="Tekstprzypisukocowego">
    <w:name w:val="endnote text"/>
    <w:basedOn w:val="Normalny"/>
    <w:link w:val="TekstprzypisukocowegoZnak"/>
    <w:uiPriority w:val="99"/>
    <w:semiHidden/>
    <w:unhideWhenUsed/>
    <w:rsid w:val="0035193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5193C"/>
    <w:rPr>
      <w:sz w:val="20"/>
      <w:szCs w:val="20"/>
    </w:rPr>
  </w:style>
  <w:style w:type="character" w:styleId="Odwoanieprzypisukocowego">
    <w:name w:val="endnote reference"/>
    <w:basedOn w:val="Domylnaczcionkaakapitu"/>
    <w:uiPriority w:val="99"/>
    <w:semiHidden/>
    <w:unhideWhenUsed/>
    <w:rsid w:val="0035193C"/>
    <w:rPr>
      <w:vertAlign w:val="superscript"/>
    </w:rPr>
  </w:style>
  <w:style w:type="character" w:styleId="Odwoaniedokomentarza">
    <w:name w:val="annotation reference"/>
    <w:basedOn w:val="Domylnaczcionkaakapitu"/>
    <w:uiPriority w:val="99"/>
    <w:semiHidden/>
    <w:unhideWhenUsed/>
    <w:rsid w:val="009B2C81"/>
    <w:rPr>
      <w:sz w:val="16"/>
      <w:szCs w:val="16"/>
    </w:rPr>
  </w:style>
  <w:style w:type="paragraph" w:styleId="Tekstkomentarza">
    <w:name w:val="annotation text"/>
    <w:basedOn w:val="Normalny"/>
    <w:link w:val="TekstkomentarzaZnak"/>
    <w:uiPriority w:val="99"/>
    <w:unhideWhenUsed/>
    <w:rsid w:val="009B2C81"/>
    <w:pPr>
      <w:spacing w:line="240" w:lineRule="auto"/>
    </w:pPr>
    <w:rPr>
      <w:sz w:val="20"/>
      <w:szCs w:val="20"/>
    </w:rPr>
  </w:style>
  <w:style w:type="character" w:customStyle="1" w:styleId="TekstkomentarzaZnak">
    <w:name w:val="Tekst komentarza Znak"/>
    <w:basedOn w:val="Domylnaczcionkaakapitu"/>
    <w:link w:val="Tekstkomentarza"/>
    <w:uiPriority w:val="99"/>
    <w:rsid w:val="009B2C81"/>
    <w:rPr>
      <w:sz w:val="20"/>
      <w:szCs w:val="20"/>
    </w:rPr>
  </w:style>
  <w:style w:type="paragraph" w:styleId="Tematkomentarza">
    <w:name w:val="annotation subject"/>
    <w:basedOn w:val="Tekstkomentarza"/>
    <w:next w:val="Tekstkomentarza"/>
    <w:link w:val="TematkomentarzaZnak"/>
    <w:uiPriority w:val="99"/>
    <w:semiHidden/>
    <w:unhideWhenUsed/>
    <w:rsid w:val="009B2C81"/>
    <w:rPr>
      <w:b/>
      <w:bCs/>
    </w:rPr>
  </w:style>
  <w:style w:type="character" w:customStyle="1" w:styleId="TematkomentarzaZnak">
    <w:name w:val="Temat komentarza Znak"/>
    <w:basedOn w:val="TekstkomentarzaZnak"/>
    <w:link w:val="Tematkomentarza"/>
    <w:uiPriority w:val="99"/>
    <w:semiHidden/>
    <w:rsid w:val="009B2C81"/>
    <w:rPr>
      <w:b/>
      <w:bCs/>
      <w:sz w:val="20"/>
      <w:szCs w:val="20"/>
    </w:rPr>
  </w:style>
  <w:style w:type="paragraph" w:styleId="Tekstdymka">
    <w:name w:val="Balloon Text"/>
    <w:basedOn w:val="Normalny"/>
    <w:link w:val="TekstdymkaZnak"/>
    <w:uiPriority w:val="99"/>
    <w:semiHidden/>
    <w:unhideWhenUsed/>
    <w:rsid w:val="009B2C8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B2C81"/>
    <w:rPr>
      <w:rFonts w:ascii="Tahoma" w:hAnsi="Tahoma" w:cs="Tahoma"/>
      <w:sz w:val="16"/>
      <w:szCs w:val="16"/>
    </w:rPr>
  </w:style>
  <w:style w:type="character" w:styleId="Pogrubienie">
    <w:name w:val="Strong"/>
    <w:basedOn w:val="Domylnaczcionkaakapitu"/>
    <w:uiPriority w:val="22"/>
    <w:qFormat/>
    <w:rsid w:val="00FF2763"/>
    <w:rPr>
      <w:b/>
      <w:bCs/>
    </w:rPr>
  </w:style>
  <w:style w:type="paragraph" w:customStyle="1" w:styleId="zpktzmpktartykuempunktem">
    <w:name w:val="zpktzmpktartykuempunktem"/>
    <w:basedOn w:val="Normalny"/>
    <w:rsid w:val="00C13729"/>
    <w:pPr>
      <w:spacing w:before="100" w:beforeAutospacing="1" w:after="100" w:afterAutospacing="1" w:line="240" w:lineRule="auto"/>
    </w:pPr>
    <w:rPr>
      <w:rFonts w:ascii="Times New Roman" w:eastAsia="Times New Roman" w:hAnsi="Times New Roman" w:cs="Times New Roman"/>
      <w:sz w:val="24"/>
      <w:szCs w:val="24"/>
    </w:rPr>
  </w:style>
  <w:style w:type="paragraph" w:styleId="Poprawka">
    <w:name w:val="Revision"/>
    <w:hidden/>
    <w:uiPriority w:val="99"/>
    <w:semiHidden/>
    <w:rsid w:val="008F7BD1"/>
    <w:pPr>
      <w:spacing w:after="0" w:line="240" w:lineRule="auto"/>
    </w:pPr>
  </w:style>
  <w:style w:type="character" w:styleId="Uwydatnienie">
    <w:name w:val="Emphasis"/>
    <w:basedOn w:val="Domylnaczcionkaakapitu"/>
    <w:uiPriority w:val="20"/>
    <w:qFormat/>
    <w:rsid w:val="00FF2763"/>
    <w:rPr>
      <w:i/>
      <w:iCs/>
    </w:rPr>
  </w:style>
  <w:style w:type="character" w:customStyle="1" w:styleId="Nagwek1Znak">
    <w:name w:val="Nagłówek 1 Znak"/>
    <w:basedOn w:val="Domylnaczcionkaakapitu"/>
    <w:link w:val="Nagwek1"/>
    <w:uiPriority w:val="9"/>
    <w:rsid w:val="00FF2763"/>
    <w:rPr>
      <w:rFonts w:asciiTheme="majorHAnsi" w:eastAsiaTheme="majorEastAsia" w:hAnsiTheme="majorHAnsi" w:cstheme="majorBidi"/>
      <w:caps/>
      <w:sz w:val="36"/>
      <w:szCs w:val="36"/>
    </w:rPr>
  </w:style>
  <w:style w:type="character" w:customStyle="1" w:styleId="Nagwek2Znak">
    <w:name w:val="Nagłówek 2 Znak"/>
    <w:basedOn w:val="Domylnaczcionkaakapitu"/>
    <w:link w:val="Nagwek2"/>
    <w:uiPriority w:val="9"/>
    <w:semiHidden/>
    <w:rsid w:val="00FF2763"/>
    <w:rPr>
      <w:rFonts w:asciiTheme="majorHAnsi" w:eastAsiaTheme="majorEastAsia" w:hAnsiTheme="majorHAnsi" w:cstheme="majorBidi"/>
      <w:caps/>
      <w:sz w:val="28"/>
      <w:szCs w:val="28"/>
    </w:rPr>
  </w:style>
  <w:style w:type="character" w:customStyle="1" w:styleId="Nagwek3Znak">
    <w:name w:val="Nagłówek 3 Znak"/>
    <w:basedOn w:val="Domylnaczcionkaakapitu"/>
    <w:link w:val="Nagwek3"/>
    <w:uiPriority w:val="9"/>
    <w:semiHidden/>
    <w:rsid w:val="00FF2763"/>
    <w:rPr>
      <w:rFonts w:asciiTheme="majorHAnsi" w:eastAsiaTheme="majorEastAsia" w:hAnsiTheme="majorHAnsi" w:cstheme="majorBidi"/>
      <w:smallCaps/>
      <w:sz w:val="28"/>
      <w:szCs w:val="28"/>
    </w:rPr>
  </w:style>
  <w:style w:type="character" w:customStyle="1" w:styleId="Nagwek4Znak">
    <w:name w:val="Nagłówek 4 Znak"/>
    <w:basedOn w:val="Domylnaczcionkaakapitu"/>
    <w:link w:val="Nagwek4"/>
    <w:uiPriority w:val="9"/>
    <w:semiHidden/>
    <w:rsid w:val="00FF2763"/>
    <w:rPr>
      <w:rFonts w:asciiTheme="majorHAnsi" w:eastAsiaTheme="majorEastAsia" w:hAnsiTheme="majorHAnsi" w:cstheme="majorBidi"/>
      <w:caps/>
    </w:rPr>
  </w:style>
  <w:style w:type="character" w:customStyle="1" w:styleId="Nagwek5Znak">
    <w:name w:val="Nagłówek 5 Znak"/>
    <w:basedOn w:val="Domylnaczcionkaakapitu"/>
    <w:link w:val="Nagwek5"/>
    <w:uiPriority w:val="9"/>
    <w:semiHidden/>
    <w:rsid w:val="00FF2763"/>
    <w:rPr>
      <w:rFonts w:asciiTheme="majorHAnsi" w:eastAsiaTheme="majorEastAsia" w:hAnsiTheme="majorHAnsi" w:cstheme="majorBidi"/>
      <w:i/>
      <w:iCs/>
      <w:caps/>
    </w:rPr>
  </w:style>
  <w:style w:type="character" w:customStyle="1" w:styleId="Nagwek6Znak">
    <w:name w:val="Nagłówek 6 Znak"/>
    <w:basedOn w:val="Domylnaczcionkaakapitu"/>
    <w:link w:val="Nagwek6"/>
    <w:uiPriority w:val="9"/>
    <w:semiHidden/>
    <w:rsid w:val="00FF2763"/>
    <w:rPr>
      <w:rFonts w:asciiTheme="majorHAnsi" w:eastAsiaTheme="majorEastAsia" w:hAnsiTheme="majorHAnsi" w:cstheme="majorBidi"/>
      <w:b/>
      <w:bCs/>
      <w:caps/>
      <w:color w:val="262626" w:themeColor="text1" w:themeTint="D9"/>
      <w:sz w:val="20"/>
      <w:szCs w:val="20"/>
    </w:rPr>
  </w:style>
  <w:style w:type="character" w:customStyle="1" w:styleId="Nagwek7Znak">
    <w:name w:val="Nagłówek 7 Znak"/>
    <w:basedOn w:val="Domylnaczcionkaakapitu"/>
    <w:link w:val="Nagwek7"/>
    <w:uiPriority w:val="9"/>
    <w:semiHidden/>
    <w:rsid w:val="00FF2763"/>
    <w:rPr>
      <w:rFonts w:asciiTheme="majorHAnsi" w:eastAsiaTheme="majorEastAsia" w:hAnsiTheme="majorHAnsi" w:cstheme="majorBidi"/>
      <w:b/>
      <w:bCs/>
      <w:i/>
      <w:iCs/>
      <w:caps/>
      <w:color w:val="262626" w:themeColor="text1" w:themeTint="D9"/>
      <w:sz w:val="20"/>
      <w:szCs w:val="20"/>
    </w:rPr>
  </w:style>
  <w:style w:type="character" w:customStyle="1" w:styleId="Nagwek8Znak">
    <w:name w:val="Nagłówek 8 Znak"/>
    <w:basedOn w:val="Domylnaczcionkaakapitu"/>
    <w:link w:val="Nagwek8"/>
    <w:uiPriority w:val="9"/>
    <w:semiHidden/>
    <w:rsid w:val="00FF2763"/>
    <w:rPr>
      <w:rFonts w:asciiTheme="majorHAnsi" w:eastAsiaTheme="majorEastAsia" w:hAnsiTheme="majorHAnsi" w:cstheme="majorBidi"/>
      <w:b/>
      <w:bCs/>
      <w:caps/>
      <w:color w:val="7F7F7F" w:themeColor="text1" w:themeTint="80"/>
      <w:sz w:val="20"/>
      <w:szCs w:val="20"/>
    </w:rPr>
  </w:style>
  <w:style w:type="character" w:customStyle="1" w:styleId="Nagwek9Znak">
    <w:name w:val="Nagłówek 9 Znak"/>
    <w:basedOn w:val="Domylnaczcionkaakapitu"/>
    <w:link w:val="Nagwek9"/>
    <w:uiPriority w:val="9"/>
    <w:semiHidden/>
    <w:rsid w:val="00FF2763"/>
    <w:rPr>
      <w:rFonts w:asciiTheme="majorHAnsi" w:eastAsiaTheme="majorEastAsia" w:hAnsiTheme="majorHAnsi" w:cstheme="majorBidi"/>
      <w:b/>
      <w:bCs/>
      <w:i/>
      <w:iCs/>
      <w:caps/>
      <w:color w:val="7F7F7F" w:themeColor="text1" w:themeTint="80"/>
      <w:sz w:val="20"/>
      <w:szCs w:val="20"/>
    </w:rPr>
  </w:style>
  <w:style w:type="paragraph" w:styleId="Legenda">
    <w:name w:val="caption"/>
    <w:basedOn w:val="Normalny"/>
    <w:next w:val="Normalny"/>
    <w:uiPriority w:val="35"/>
    <w:semiHidden/>
    <w:unhideWhenUsed/>
    <w:qFormat/>
    <w:rsid w:val="00FF2763"/>
    <w:pPr>
      <w:spacing w:line="240" w:lineRule="auto"/>
    </w:pPr>
    <w:rPr>
      <w:b/>
      <w:bCs/>
      <w:smallCaps/>
      <w:color w:val="595959" w:themeColor="text1" w:themeTint="A6"/>
    </w:rPr>
  </w:style>
  <w:style w:type="paragraph" w:styleId="Tytu">
    <w:name w:val="Title"/>
    <w:basedOn w:val="Normalny"/>
    <w:next w:val="Normalny"/>
    <w:link w:val="TytuZnak"/>
    <w:uiPriority w:val="10"/>
    <w:qFormat/>
    <w:rsid w:val="00FF2763"/>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ytuZnak">
    <w:name w:val="Tytuł Znak"/>
    <w:basedOn w:val="Domylnaczcionkaakapitu"/>
    <w:link w:val="Tytu"/>
    <w:uiPriority w:val="10"/>
    <w:rsid w:val="00FF2763"/>
    <w:rPr>
      <w:rFonts w:asciiTheme="majorHAnsi" w:eastAsiaTheme="majorEastAsia" w:hAnsiTheme="majorHAnsi" w:cstheme="majorBidi"/>
      <w:caps/>
      <w:color w:val="404040" w:themeColor="text1" w:themeTint="BF"/>
      <w:spacing w:val="-10"/>
      <w:sz w:val="72"/>
      <w:szCs w:val="72"/>
    </w:rPr>
  </w:style>
  <w:style w:type="paragraph" w:styleId="Podtytu">
    <w:name w:val="Subtitle"/>
    <w:basedOn w:val="Normalny"/>
    <w:next w:val="Normalny"/>
    <w:link w:val="PodtytuZnak"/>
    <w:uiPriority w:val="11"/>
    <w:qFormat/>
    <w:rsid w:val="00FF2763"/>
    <w:pPr>
      <w:numPr>
        <w:ilvl w:val="1"/>
      </w:numPr>
    </w:pPr>
    <w:rPr>
      <w:rFonts w:asciiTheme="majorHAnsi" w:eastAsiaTheme="majorEastAsia" w:hAnsiTheme="majorHAnsi" w:cstheme="majorBidi"/>
      <w:smallCaps/>
      <w:color w:val="595959" w:themeColor="text1" w:themeTint="A6"/>
      <w:sz w:val="28"/>
      <w:szCs w:val="28"/>
    </w:rPr>
  </w:style>
  <w:style w:type="character" w:customStyle="1" w:styleId="PodtytuZnak">
    <w:name w:val="Podtytuł Znak"/>
    <w:basedOn w:val="Domylnaczcionkaakapitu"/>
    <w:link w:val="Podtytu"/>
    <w:uiPriority w:val="11"/>
    <w:rsid w:val="00FF2763"/>
    <w:rPr>
      <w:rFonts w:asciiTheme="majorHAnsi" w:eastAsiaTheme="majorEastAsia" w:hAnsiTheme="majorHAnsi" w:cstheme="majorBidi"/>
      <w:smallCaps/>
      <w:color w:val="595959" w:themeColor="text1" w:themeTint="A6"/>
      <w:sz w:val="28"/>
      <w:szCs w:val="28"/>
    </w:rPr>
  </w:style>
  <w:style w:type="paragraph" w:styleId="Bezodstpw">
    <w:name w:val="No Spacing"/>
    <w:uiPriority w:val="1"/>
    <w:qFormat/>
    <w:rsid w:val="00FF2763"/>
    <w:pPr>
      <w:spacing w:after="0" w:line="240" w:lineRule="auto"/>
    </w:pPr>
  </w:style>
  <w:style w:type="paragraph" w:styleId="Cytat">
    <w:name w:val="Quote"/>
    <w:basedOn w:val="Normalny"/>
    <w:next w:val="Normalny"/>
    <w:link w:val="CytatZnak"/>
    <w:uiPriority w:val="29"/>
    <w:qFormat/>
    <w:rsid w:val="00FF2763"/>
    <w:pPr>
      <w:spacing w:before="160" w:line="240" w:lineRule="auto"/>
      <w:ind w:left="720" w:right="720"/>
    </w:pPr>
    <w:rPr>
      <w:rFonts w:asciiTheme="majorHAnsi" w:eastAsiaTheme="majorEastAsia" w:hAnsiTheme="majorHAnsi" w:cstheme="majorBidi"/>
      <w:sz w:val="25"/>
      <w:szCs w:val="25"/>
    </w:rPr>
  </w:style>
  <w:style w:type="character" w:customStyle="1" w:styleId="CytatZnak">
    <w:name w:val="Cytat Znak"/>
    <w:basedOn w:val="Domylnaczcionkaakapitu"/>
    <w:link w:val="Cytat"/>
    <w:uiPriority w:val="29"/>
    <w:rsid w:val="00FF2763"/>
    <w:rPr>
      <w:rFonts w:asciiTheme="majorHAnsi" w:eastAsiaTheme="majorEastAsia" w:hAnsiTheme="majorHAnsi" w:cstheme="majorBidi"/>
      <w:sz w:val="25"/>
      <w:szCs w:val="25"/>
    </w:rPr>
  </w:style>
  <w:style w:type="paragraph" w:styleId="Cytatintensywny">
    <w:name w:val="Intense Quote"/>
    <w:basedOn w:val="Normalny"/>
    <w:next w:val="Normalny"/>
    <w:link w:val="CytatintensywnyZnak"/>
    <w:uiPriority w:val="30"/>
    <w:qFormat/>
    <w:rsid w:val="00FF2763"/>
    <w:pPr>
      <w:spacing w:before="280" w:after="280" w:line="240" w:lineRule="auto"/>
      <w:ind w:left="1080" w:right="1080"/>
      <w:jc w:val="center"/>
    </w:pPr>
    <w:rPr>
      <w:color w:val="404040" w:themeColor="text1" w:themeTint="BF"/>
      <w:sz w:val="32"/>
      <w:szCs w:val="32"/>
    </w:rPr>
  </w:style>
  <w:style w:type="character" w:customStyle="1" w:styleId="CytatintensywnyZnak">
    <w:name w:val="Cytat intensywny Znak"/>
    <w:basedOn w:val="Domylnaczcionkaakapitu"/>
    <w:link w:val="Cytatintensywny"/>
    <w:uiPriority w:val="30"/>
    <w:rsid w:val="00FF2763"/>
    <w:rPr>
      <w:color w:val="404040" w:themeColor="text1" w:themeTint="BF"/>
      <w:sz w:val="32"/>
      <w:szCs w:val="32"/>
    </w:rPr>
  </w:style>
  <w:style w:type="character" w:styleId="Wyrnieniedelikatne">
    <w:name w:val="Subtle Emphasis"/>
    <w:basedOn w:val="Domylnaczcionkaakapitu"/>
    <w:uiPriority w:val="19"/>
    <w:qFormat/>
    <w:rsid w:val="00FF2763"/>
    <w:rPr>
      <w:i/>
      <w:iCs/>
      <w:color w:val="595959" w:themeColor="text1" w:themeTint="A6"/>
    </w:rPr>
  </w:style>
  <w:style w:type="character" w:styleId="Wyrnienieintensywne">
    <w:name w:val="Intense Emphasis"/>
    <w:basedOn w:val="Domylnaczcionkaakapitu"/>
    <w:uiPriority w:val="21"/>
    <w:qFormat/>
    <w:rsid w:val="00FF2763"/>
    <w:rPr>
      <w:b/>
      <w:bCs/>
      <w:i/>
      <w:iCs/>
    </w:rPr>
  </w:style>
  <w:style w:type="character" w:styleId="Odwoaniedelikatne">
    <w:name w:val="Subtle Reference"/>
    <w:basedOn w:val="Domylnaczcionkaakapitu"/>
    <w:uiPriority w:val="31"/>
    <w:qFormat/>
    <w:rsid w:val="00FF2763"/>
    <w:rPr>
      <w:smallCaps/>
      <w:color w:val="404040" w:themeColor="text1" w:themeTint="BF"/>
      <w:u w:val="single" w:color="7F7F7F" w:themeColor="text1" w:themeTint="80"/>
    </w:rPr>
  </w:style>
  <w:style w:type="character" w:styleId="Odwoanieintensywne">
    <w:name w:val="Intense Reference"/>
    <w:basedOn w:val="Domylnaczcionkaakapitu"/>
    <w:uiPriority w:val="32"/>
    <w:qFormat/>
    <w:rsid w:val="00FF2763"/>
    <w:rPr>
      <w:b/>
      <w:bCs/>
      <w:caps w:val="0"/>
      <w:smallCaps/>
      <w:color w:val="auto"/>
      <w:spacing w:val="3"/>
      <w:u w:val="single"/>
    </w:rPr>
  </w:style>
  <w:style w:type="character" w:styleId="Tytuksiki">
    <w:name w:val="Book Title"/>
    <w:basedOn w:val="Domylnaczcionkaakapitu"/>
    <w:uiPriority w:val="33"/>
    <w:qFormat/>
    <w:rsid w:val="00FF2763"/>
    <w:rPr>
      <w:b/>
      <w:bCs/>
      <w:smallCaps/>
      <w:spacing w:val="7"/>
    </w:rPr>
  </w:style>
  <w:style w:type="paragraph" w:styleId="Nagwekspisutreci">
    <w:name w:val="TOC Heading"/>
    <w:basedOn w:val="Nagwek1"/>
    <w:next w:val="Normalny"/>
    <w:uiPriority w:val="39"/>
    <w:semiHidden/>
    <w:unhideWhenUsed/>
    <w:qFormat/>
    <w:rsid w:val="00FF2763"/>
    <w:pPr>
      <w:outlineLvl w:val="9"/>
    </w:pPr>
  </w:style>
  <w:style w:type="character" w:styleId="Hipercze">
    <w:name w:val="Hyperlink"/>
    <w:basedOn w:val="Domylnaczcionkaakapitu"/>
    <w:uiPriority w:val="99"/>
    <w:unhideWhenUsed/>
    <w:rsid w:val="006A7DE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F2763"/>
  </w:style>
  <w:style w:type="paragraph" w:styleId="Nagwek1">
    <w:name w:val="heading 1"/>
    <w:basedOn w:val="Normalny"/>
    <w:next w:val="Normalny"/>
    <w:link w:val="Nagwek1Znak"/>
    <w:uiPriority w:val="9"/>
    <w:qFormat/>
    <w:rsid w:val="00FF2763"/>
    <w:pPr>
      <w:keepNext/>
      <w:keepLines/>
      <w:spacing w:before="400" w:after="40" w:line="240" w:lineRule="auto"/>
      <w:outlineLvl w:val="0"/>
    </w:pPr>
    <w:rPr>
      <w:rFonts w:asciiTheme="majorHAnsi" w:eastAsiaTheme="majorEastAsia" w:hAnsiTheme="majorHAnsi" w:cstheme="majorBidi"/>
      <w:caps/>
      <w:sz w:val="36"/>
      <w:szCs w:val="36"/>
    </w:rPr>
  </w:style>
  <w:style w:type="paragraph" w:styleId="Nagwek2">
    <w:name w:val="heading 2"/>
    <w:basedOn w:val="Normalny"/>
    <w:next w:val="Normalny"/>
    <w:link w:val="Nagwek2Znak"/>
    <w:uiPriority w:val="9"/>
    <w:semiHidden/>
    <w:unhideWhenUsed/>
    <w:qFormat/>
    <w:rsid w:val="00FF2763"/>
    <w:pPr>
      <w:keepNext/>
      <w:keepLines/>
      <w:spacing w:before="120" w:after="0" w:line="240" w:lineRule="auto"/>
      <w:outlineLvl w:val="1"/>
    </w:pPr>
    <w:rPr>
      <w:rFonts w:asciiTheme="majorHAnsi" w:eastAsiaTheme="majorEastAsia" w:hAnsiTheme="majorHAnsi" w:cstheme="majorBidi"/>
      <w:caps/>
      <w:sz w:val="28"/>
      <w:szCs w:val="28"/>
    </w:rPr>
  </w:style>
  <w:style w:type="paragraph" w:styleId="Nagwek3">
    <w:name w:val="heading 3"/>
    <w:basedOn w:val="Normalny"/>
    <w:next w:val="Normalny"/>
    <w:link w:val="Nagwek3Znak"/>
    <w:uiPriority w:val="9"/>
    <w:semiHidden/>
    <w:unhideWhenUsed/>
    <w:qFormat/>
    <w:rsid w:val="00FF2763"/>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Nagwek4">
    <w:name w:val="heading 4"/>
    <w:basedOn w:val="Normalny"/>
    <w:next w:val="Normalny"/>
    <w:link w:val="Nagwek4Znak"/>
    <w:uiPriority w:val="9"/>
    <w:semiHidden/>
    <w:unhideWhenUsed/>
    <w:qFormat/>
    <w:rsid w:val="00FF2763"/>
    <w:pPr>
      <w:keepNext/>
      <w:keepLines/>
      <w:spacing w:before="120" w:after="0"/>
      <w:outlineLvl w:val="3"/>
    </w:pPr>
    <w:rPr>
      <w:rFonts w:asciiTheme="majorHAnsi" w:eastAsiaTheme="majorEastAsia" w:hAnsiTheme="majorHAnsi" w:cstheme="majorBidi"/>
      <w:caps/>
    </w:rPr>
  </w:style>
  <w:style w:type="paragraph" w:styleId="Nagwek5">
    <w:name w:val="heading 5"/>
    <w:basedOn w:val="Normalny"/>
    <w:next w:val="Normalny"/>
    <w:link w:val="Nagwek5Znak"/>
    <w:uiPriority w:val="9"/>
    <w:semiHidden/>
    <w:unhideWhenUsed/>
    <w:qFormat/>
    <w:rsid w:val="00FF2763"/>
    <w:pPr>
      <w:keepNext/>
      <w:keepLines/>
      <w:spacing w:before="120" w:after="0"/>
      <w:outlineLvl w:val="4"/>
    </w:pPr>
    <w:rPr>
      <w:rFonts w:asciiTheme="majorHAnsi" w:eastAsiaTheme="majorEastAsia" w:hAnsiTheme="majorHAnsi" w:cstheme="majorBidi"/>
      <w:i/>
      <w:iCs/>
      <w:caps/>
    </w:rPr>
  </w:style>
  <w:style w:type="paragraph" w:styleId="Nagwek6">
    <w:name w:val="heading 6"/>
    <w:basedOn w:val="Normalny"/>
    <w:next w:val="Normalny"/>
    <w:link w:val="Nagwek6Znak"/>
    <w:uiPriority w:val="9"/>
    <w:semiHidden/>
    <w:unhideWhenUsed/>
    <w:qFormat/>
    <w:rsid w:val="00FF2763"/>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Nagwek7">
    <w:name w:val="heading 7"/>
    <w:basedOn w:val="Normalny"/>
    <w:next w:val="Normalny"/>
    <w:link w:val="Nagwek7Znak"/>
    <w:uiPriority w:val="9"/>
    <w:semiHidden/>
    <w:unhideWhenUsed/>
    <w:qFormat/>
    <w:rsid w:val="00FF2763"/>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Nagwek8">
    <w:name w:val="heading 8"/>
    <w:basedOn w:val="Normalny"/>
    <w:next w:val="Normalny"/>
    <w:link w:val="Nagwek8Znak"/>
    <w:uiPriority w:val="9"/>
    <w:semiHidden/>
    <w:unhideWhenUsed/>
    <w:qFormat/>
    <w:rsid w:val="00FF2763"/>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Nagwek9">
    <w:name w:val="heading 9"/>
    <w:basedOn w:val="Normalny"/>
    <w:next w:val="Normalny"/>
    <w:link w:val="Nagwek9Znak"/>
    <w:uiPriority w:val="9"/>
    <w:semiHidden/>
    <w:unhideWhenUsed/>
    <w:qFormat/>
    <w:rsid w:val="00FF2763"/>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770006"/>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770006"/>
  </w:style>
  <w:style w:type="paragraph" w:styleId="Stopka">
    <w:name w:val="footer"/>
    <w:basedOn w:val="Normalny"/>
    <w:link w:val="StopkaZnak"/>
    <w:uiPriority w:val="99"/>
    <w:unhideWhenUsed/>
    <w:rsid w:val="0077000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70006"/>
  </w:style>
  <w:style w:type="paragraph" w:styleId="Akapitzlist">
    <w:name w:val="List Paragraph"/>
    <w:basedOn w:val="Normalny"/>
    <w:uiPriority w:val="34"/>
    <w:qFormat/>
    <w:rsid w:val="009B057E"/>
    <w:pPr>
      <w:ind w:left="720"/>
      <w:contextualSpacing/>
    </w:pPr>
  </w:style>
  <w:style w:type="paragraph" w:styleId="Tekstprzypisudolnego">
    <w:name w:val="footnote text"/>
    <w:basedOn w:val="Normalny"/>
    <w:link w:val="TekstprzypisudolnegoZnak"/>
    <w:uiPriority w:val="99"/>
    <w:semiHidden/>
    <w:unhideWhenUsed/>
    <w:rsid w:val="00396244"/>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96244"/>
    <w:rPr>
      <w:sz w:val="20"/>
      <w:szCs w:val="20"/>
    </w:rPr>
  </w:style>
  <w:style w:type="character" w:styleId="Odwoanieprzypisudolnego">
    <w:name w:val="footnote reference"/>
    <w:basedOn w:val="Domylnaczcionkaakapitu"/>
    <w:uiPriority w:val="99"/>
    <w:semiHidden/>
    <w:unhideWhenUsed/>
    <w:rsid w:val="00396244"/>
    <w:rPr>
      <w:vertAlign w:val="superscript"/>
    </w:rPr>
  </w:style>
  <w:style w:type="paragraph" w:styleId="Tekstprzypisukocowego">
    <w:name w:val="endnote text"/>
    <w:basedOn w:val="Normalny"/>
    <w:link w:val="TekstprzypisukocowegoZnak"/>
    <w:uiPriority w:val="99"/>
    <w:semiHidden/>
    <w:unhideWhenUsed/>
    <w:rsid w:val="0035193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5193C"/>
    <w:rPr>
      <w:sz w:val="20"/>
      <w:szCs w:val="20"/>
    </w:rPr>
  </w:style>
  <w:style w:type="character" w:styleId="Odwoanieprzypisukocowego">
    <w:name w:val="endnote reference"/>
    <w:basedOn w:val="Domylnaczcionkaakapitu"/>
    <w:uiPriority w:val="99"/>
    <w:semiHidden/>
    <w:unhideWhenUsed/>
    <w:rsid w:val="0035193C"/>
    <w:rPr>
      <w:vertAlign w:val="superscript"/>
    </w:rPr>
  </w:style>
  <w:style w:type="character" w:styleId="Odwoaniedokomentarza">
    <w:name w:val="annotation reference"/>
    <w:basedOn w:val="Domylnaczcionkaakapitu"/>
    <w:uiPriority w:val="99"/>
    <w:semiHidden/>
    <w:unhideWhenUsed/>
    <w:rsid w:val="009B2C81"/>
    <w:rPr>
      <w:sz w:val="16"/>
      <w:szCs w:val="16"/>
    </w:rPr>
  </w:style>
  <w:style w:type="paragraph" w:styleId="Tekstkomentarza">
    <w:name w:val="annotation text"/>
    <w:basedOn w:val="Normalny"/>
    <w:link w:val="TekstkomentarzaZnak"/>
    <w:uiPriority w:val="99"/>
    <w:unhideWhenUsed/>
    <w:rsid w:val="009B2C81"/>
    <w:pPr>
      <w:spacing w:line="240" w:lineRule="auto"/>
    </w:pPr>
    <w:rPr>
      <w:sz w:val="20"/>
      <w:szCs w:val="20"/>
    </w:rPr>
  </w:style>
  <w:style w:type="character" w:customStyle="1" w:styleId="TekstkomentarzaZnak">
    <w:name w:val="Tekst komentarza Znak"/>
    <w:basedOn w:val="Domylnaczcionkaakapitu"/>
    <w:link w:val="Tekstkomentarza"/>
    <w:uiPriority w:val="99"/>
    <w:rsid w:val="009B2C81"/>
    <w:rPr>
      <w:sz w:val="20"/>
      <w:szCs w:val="20"/>
    </w:rPr>
  </w:style>
  <w:style w:type="paragraph" w:styleId="Tematkomentarza">
    <w:name w:val="annotation subject"/>
    <w:basedOn w:val="Tekstkomentarza"/>
    <w:next w:val="Tekstkomentarza"/>
    <w:link w:val="TematkomentarzaZnak"/>
    <w:uiPriority w:val="99"/>
    <w:semiHidden/>
    <w:unhideWhenUsed/>
    <w:rsid w:val="009B2C81"/>
    <w:rPr>
      <w:b/>
      <w:bCs/>
    </w:rPr>
  </w:style>
  <w:style w:type="character" w:customStyle="1" w:styleId="TematkomentarzaZnak">
    <w:name w:val="Temat komentarza Znak"/>
    <w:basedOn w:val="TekstkomentarzaZnak"/>
    <w:link w:val="Tematkomentarza"/>
    <w:uiPriority w:val="99"/>
    <w:semiHidden/>
    <w:rsid w:val="009B2C81"/>
    <w:rPr>
      <w:b/>
      <w:bCs/>
      <w:sz w:val="20"/>
      <w:szCs w:val="20"/>
    </w:rPr>
  </w:style>
  <w:style w:type="paragraph" w:styleId="Tekstdymka">
    <w:name w:val="Balloon Text"/>
    <w:basedOn w:val="Normalny"/>
    <w:link w:val="TekstdymkaZnak"/>
    <w:uiPriority w:val="99"/>
    <w:semiHidden/>
    <w:unhideWhenUsed/>
    <w:rsid w:val="009B2C8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B2C81"/>
    <w:rPr>
      <w:rFonts w:ascii="Tahoma" w:hAnsi="Tahoma" w:cs="Tahoma"/>
      <w:sz w:val="16"/>
      <w:szCs w:val="16"/>
    </w:rPr>
  </w:style>
  <w:style w:type="character" w:styleId="Pogrubienie">
    <w:name w:val="Strong"/>
    <w:basedOn w:val="Domylnaczcionkaakapitu"/>
    <w:uiPriority w:val="22"/>
    <w:qFormat/>
    <w:rsid w:val="00FF2763"/>
    <w:rPr>
      <w:b/>
      <w:bCs/>
    </w:rPr>
  </w:style>
  <w:style w:type="paragraph" w:customStyle="1" w:styleId="zpktzmpktartykuempunktem">
    <w:name w:val="zpktzmpktartykuempunktem"/>
    <w:basedOn w:val="Normalny"/>
    <w:rsid w:val="00C13729"/>
    <w:pPr>
      <w:spacing w:before="100" w:beforeAutospacing="1" w:after="100" w:afterAutospacing="1" w:line="240" w:lineRule="auto"/>
    </w:pPr>
    <w:rPr>
      <w:rFonts w:ascii="Times New Roman" w:eastAsia="Times New Roman" w:hAnsi="Times New Roman" w:cs="Times New Roman"/>
      <w:sz w:val="24"/>
      <w:szCs w:val="24"/>
    </w:rPr>
  </w:style>
  <w:style w:type="paragraph" w:styleId="Poprawka">
    <w:name w:val="Revision"/>
    <w:hidden/>
    <w:uiPriority w:val="99"/>
    <w:semiHidden/>
    <w:rsid w:val="008F7BD1"/>
    <w:pPr>
      <w:spacing w:after="0" w:line="240" w:lineRule="auto"/>
    </w:pPr>
  </w:style>
  <w:style w:type="character" w:styleId="Uwydatnienie">
    <w:name w:val="Emphasis"/>
    <w:basedOn w:val="Domylnaczcionkaakapitu"/>
    <w:uiPriority w:val="20"/>
    <w:qFormat/>
    <w:rsid w:val="00FF2763"/>
    <w:rPr>
      <w:i/>
      <w:iCs/>
    </w:rPr>
  </w:style>
  <w:style w:type="character" w:customStyle="1" w:styleId="Nagwek1Znak">
    <w:name w:val="Nagłówek 1 Znak"/>
    <w:basedOn w:val="Domylnaczcionkaakapitu"/>
    <w:link w:val="Nagwek1"/>
    <w:uiPriority w:val="9"/>
    <w:rsid w:val="00FF2763"/>
    <w:rPr>
      <w:rFonts w:asciiTheme="majorHAnsi" w:eastAsiaTheme="majorEastAsia" w:hAnsiTheme="majorHAnsi" w:cstheme="majorBidi"/>
      <w:caps/>
      <w:sz w:val="36"/>
      <w:szCs w:val="36"/>
    </w:rPr>
  </w:style>
  <w:style w:type="character" w:customStyle="1" w:styleId="Nagwek2Znak">
    <w:name w:val="Nagłówek 2 Znak"/>
    <w:basedOn w:val="Domylnaczcionkaakapitu"/>
    <w:link w:val="Nagwek2"/>
    <w:uiPriority w:val="9"/>
    <w:semiHidden/>
    <w:rsid w:val="00FF2763"/>
    <w:rPr>
      <w:rFonts w:asciiTheme="majorHAnsi" w:eastAsiaTheme="majorEastAsia" w:hAnsiTheme="majorHAnsi" w:cstheme="majorBidi"/>
      <w:caps/>
      <w:sz w:val="28"/>
      <w:szCs w:val="28"/>
    </w:rPr>
  </w:style>
  <w:style w:type="character" w:customStyle="1" w:styleId="Nagwek3Znak">
    <w:name w:val="Nagłówek 3 Znak"/>
    <w:basedOn w:val="Domylnaczcionkaakapitu"/>
    <w:link w:val="Nagwek3"/>
    <w:uiPriority w:val="9"/>
    <w:semiHidden/>
    <w:rsid w:val="00FF2763"/>
    <w:rPr>
      <w:rFonts w:asciiTheme="majorHAnsi" w:eastAsiaTheme="majorEastAsia" w:hAnsiTheme="majorHAnsi" w:cstheme="majorBidi"/>
      <w:smallCaps/>
      <w:sz w:val="28"/>
      <w:szCs w:val="28"/>
    </w:rPr>
  </w:style>
  <w:style w:type="character" w:customStyle="1" w:styleId="Nagwek4Znak">
    <w:name w:val="Nagłówek 4 Znak"/>
    <w:basedOn w:val="Domylnaczcionkaakapitu"/>
    <w:link w:val="Nagwek4"/>
    <w:uiPriority w:val="9"/>
    <w:semiHidden/>
    <w:rsid w:val="00FF2763"/>
    <w:rPr>
      <w:rFonts w:asciiTheme="majorHAnsi" w:eastAsiaTheme="majorEastAsia" w:hAnsiTheme="majorHAnsi" w:cstheme="majorBidi"/>
      <w:caps/>
    </w:rPr>
  </w:style>
  <w:style w:type="character" w:customStyle="1" w:styleId="Nagwek5Znak">
    <w:name w:val="Nagłówek 5 Znak"/>
    <w:basedOn w:val="Domylnaczcionkaakapitu"/>
    <w:link w:val="Nagwek5"/>
    <w:uiPriority w:val="9"/>
    <w:semiHidden/>
    <w:rsid w:val="00FF2763"/>
    <w:rPr>
      <w:rFonts w:asciiTheme="majorHAnsi" w:eastAsiaTheme="majorEastAsia" w:hAnsiTheme="majorHAnsi" w:cstheme="majorBidi"/>
      <w:i/>
      <w:iCs/>
      <w:caps/>
    </w:rPr>
  </w:style>
  <w:style w:type="character" w:customStyle="1" w:styleId="Nagwek6Znak">
    <w:name w:val="Nagłówek 6 Znak"/>
    <w:basedOn w:val="Domylnaczcionkaakapitu"/>
    <w:link w:val="Nagwek6"/>
    <w:uiPriority w:val="9"/>
    <w:semiHidden/>
    <w:rsid w:val="00FF2763"/>
    <w:rPr>
      <w:rFonts w:asciiTheme="majorHAnsi" w:eastAsiaTheme="majorEastAsia" w:hAnsiTheme="majorHAnsi" w:cstheme="majorBidi"/>
      <w:b/>
      <w:bCs/>
      <w:caps/>
      <w:color w:val="262626" w:themeColor="text1" w:themeTint="D9"/>
      <w:sz w:val="20"/>
      <w:szCs w:val="20"/>
    </w:rPr>
  </w:style>
  <w:style w:type="character" w:customStyle="1" w:styleId="Nagwek7Znak">
    <w:name w:val="Nagłówek 7 Znak"/>
    <w:basedOn w:val="Domylnaczcionkaakapitu"/>
    <w:link w:val="Nagwek7"/>
    <w:uiPriority w:val="9"/>
    <w:semiHidden/>
    <w:rsid w:val="00FF2763"/>
    <w:rPr>
      <w:rFonts w:asciiTheme="majorHAnsi" w:eastAsiaTheme="majorEastAsia" w:hAnsiTheme="majorHAnsi" w:cstheme="majorBidi"/>
      <w:b/>
      <w:bCs/>
      <w:i/>
      <w:iCs/>
      <w:caps/>
      <w:color w:val="262626" w:themeColor="text1" w:themeTint="D9"/>
      <w:sz w:val="20"/>
      <w:szCs w:val="20"/>
    </w:rPr>
  </w:style>
  <w:style w:type="character" w:customStyle="1" w:styleId="Nagwek8Znak">
    <w:name w:val="Nagłówek 8 Znak"/>
    <w:basedOn w:val="Domylnaczcionkaakapitu"/>
    <w:link w:val="Nagwek8"/>
    <w:uiPriority w:val="9"/>
    <w:semiHidden/>
    <w:rsid w:val="00FF2763"/>
    <w:rPr>
      <w:rFonts w:asciiTheme="majorHAnsi" w:eastAsiaTheme="majorEastAsia" w:hAnsiTheme="majorHAnsi" w:cstheme="majorBidi"/>
      <w:b/>
      <w:bCs/>
      <w:caps/>
      <w:color w:val="7F7F7F" w:themeColor="text1" w:themeTint="80"/>
      <w:sz w:val="20"/>
      <w:szCs w:val="20"/>
    </w:rPr>
  </w:style>
  <w:style w:type="character" w:customStyle="1" w:styleId="Nagwek9Znak">
    <w:name w:val="Nagłówek 9 Znak"/>
    <w:basedOn w:val="Domylnaczcionkaakapitu"/>
    <w:link w:val="Nagwek9"/>
    <w:uiPriority w:val="9"/>
    <w:semiHidden/>
    <w:rsid w:val="00FF2763"/>
    <w:rPr>
      <w:rFonts w:asciiTheme="majorHAnsi" w:eastAsiaTheme="majorEastAsia" w:hAnsiTheme="majorHAnsi" w:cstheme="majorBidi"/>
      <w:b/>
      <w:bCs/>
      <w:i/>
      <w:iCs/>
      <w:caps/>
      <w:color w:val="7F7F7F" w:themeColor="text1" w:themeTint="80"/>
      <w:sz w:val="20"/>
      <w:szCs w:val="20"/>
    </w:rPr>
  </w:style>
  <w:style w:type="paragraph" w:styleId="Legenda">
    <w:name w:val="caption"/>
    <w:basedOn w:val="Normalny"/>
    <w:next w:val="Normalny"/>
    <w:uiPriority w:val="35"/>
    <w:semiHidden/>
    <w:unhideWhenUsed/>
    <w:qFormat/>
    <w:rsid w:val="00FF2763"/>
    <w:pPr>
      <w:spacing w:line="240" w:lineRule="auto"/>
    </w:pPr>
    <w:rPr>
      <w:b/>
      <w:bCs/>
      <w:smallCaps/>
      <w:color w:val="595959" w:themeColor="text1" w:themeTint="A6"/>
    </w:rPr>
  </w:style>
  <w:style w:type="paragraph" w:styleId="Tytu">
    <w:name w:val="Title"/>
    <w:basedOn w:val="Normalny"/>
    <w:next w:val="Normalny"/>
    <w:link w:val="TytuZnak"/>
    <w:uiPriority w:val="10"/>
    <w:qFormat/>
    <w:rsid w:val="00FF2763"/>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ytuZnak">
    <w:name w:val="Tytuł Znak"/>
    <w:basedOn w:val="Domylnaczcionkaakapitu"/>
    <w:link w:val="Tytu"/>
    <w:uiPriority w:val="10"/>
    <w:rsid w:val="00FF2763"/>
    <w:rPr>
      <w:rFonts w:asciiTheme="majorHAnsi" w:eastAsiaTheme="majorEastAsia" w:hAnsiTheme="majorHAnsi" w:cstheme="majorBidi"/>
      <w:caps/>
      <w:color w:val="404040" w:themeColor="text1" w:themeTint="BF"/>
      <w:spacing w:val="-10"/>
      <w:sz w:val="72"/>
      <w:szCs w:val="72"/>
    </w:rPr>
  </w:style>
  <w:style w:type="paragraph" w:styleId="Podtytu">
    <w:name w:val="Subtitle"/>
    <w:basedOn w:val="Normalny"/>
    <w:next w:val="Normalny"/>
    <w:link w:val="PodtytuZnak"/>
    <w:uiPriority w:val="11"/>
    <w:qFormat/>
    <w:rsid w:val="00FF2763"/>
    <w:pPr>
      <w:numPr>
        <w:ilvl w:val="1"/>
      </w:numPr>
    </w:pPr>
    <w:rPr>
      <w:rFonts w:asciiTheme="majorHAnsi" w:eastAsiaTheme="majorEastAsia" w:hAnsiTheme="majorHAnsi" w:cstheme="majorBidi"/>
      <w:smallCaps/>
      <w:color w:val="595959" w:themeColor="text1" w:themeTint="A6"/>
      <w:sz w:val="28"/>
      <w:szCs w:val="28"/>
    </w:rPr>
  </w:style>
  <w:style w:type="character" w:customStyle="1" w:styleId="PodtytuZnak">
    <w:name w:val="Podtytuł Znak"/>
    <w:basedOn w:val="Domylnaczcionkaakapitu"/>
    <w:link w:val="Podtytu"/>
    <w:uiPriority w:val="11"/>
    <w:rsid w:val="00FF2763"/>
    <w:rPr>
      <w:rFonts w:asciiTheme="majorHAnsi" w:eastAsiaTheme="majorEastAsia" w:hAnsiTheme="majorHAnsi" w:cstheme="majorBidi"/>
      <w:smallCaps/>
      <w:color w:val="595959" w:themeColor="text1" w:themeTint="A6"/>
      <w:sz w:val="28"/>
      <w:szCs w:val="28"/>
    </w:rPr>
  </w:style>
  <w:style w:type="paragraph" w:styleId="Bezodstpw">
    <w:name w:val="No Spacing"/>
    <w:uiPriority w:val="1"/>
    <w:qFormat/>
    <w:rsid w:val="00FF2763"/>
    <w:pPr>
      <w:spacing w:after="0" w:line="240" w:lineRule="auto"/>
    </w:pPr>
  </w:style>
  <w:style w:type="paragraph" w:styleId="Cytat">
    <w:name w:val="Quote"/>
    <w:basedOn w:val="Normalny"/>
    <w:next w:val="Normalny"/>
    <w:link w:val="CytatZnak"/>
    <w:uiPriority w:val="29"/>
    <w:qFormat/>
    <w:rsid w:val="00FF2763"/>
    <w:pPr>
      <w:spacing w:before="160" w:line="240" w:lineRule="auto"/>
      <w:ind w:left="720" w:right="720"/>
    </w:pPr>
    <w:rPr>
      <w:rFonts w:asciiTheme="majorHAnsi" w:eastAsiaTheme="majorEastAsia" w:hAnsiTheme="majorHAnsi" w:cstheme="majorBidi"/>
      <w:sz w:val="25"/>
      <w:szCs w:val="25"/>
    </w:rPr>
  </w:style>
  <w:style w:type="character" w:customStyle="1" w:styleId="CytatZnak">
    <w:name w:val="Cytat Znak"/>
    <w:basedOn w:val="Domylnaczcionkaakapitu"/>
    <w:link w:val="Cytat"/>
    <w:uiPriority w:val="29"/>
    <w:rsid w:val="00FF2763"/>
    <w:rPr>
      <w:rFonts w:asciiTheme="majorHAnsi" w:eastAsiaTheme="majorEastAsia" w:hAnsiTheme="majorHAnsi" w:cstheme="majorBidi"/>
      <w:sz w:val="25"/>
      <w:szCs w:val="25"/>
    </w:rPr>
  </w:style>
  <w:style w:type="paragraph" w:styleId="Cytatintensywny">
    <w:name w:val="Intense Quote"/>
    <w:basedOn w:val="Normalny"/>
    <w:next w:val="Normalny"/>
    <w:link w:val="CytatintensywnyZnak"/>
    <w:uiPriority w:val="30"/>
    <w:qFormat/>
    <w:rsid w:val="00FF2763"/>
    <w:pPr>
      <w:spacing w:before="280" w:after="280" w:line="240" w:lineRule="auto"/>
      <w:ind w:left="1080" w:right="1080"/>
      <w:jc w:val="center"/>
    </w:pPr>
    <w:rPr>
      <w:color w:val="404040" w:themeColor="text1" w:themeTint="BF"/>
      <w:sz w:val="32"/>
      <w:szCs w:val="32"/>
    </w:rPr>
  </w:style>
  <w:style w:type="character" w:customStyle="1" w:styleId="CytatintensywnyZnak">
    <w:name w:val="Cytat intensywny Znak"/>
    <w:basedOn w:val="Domylnaczcionkaakapitu"/>
    <w:link w:val="Cytatintensywny"/>
    <w:uiPriority w:val="30"/>
    <w:rsid w:val="00FF2763"/>
    <w:rPr>
      <w:color w:val="404040" w:themeColor="text1" w:themeTint="BF"/>
      <w:sz w:val="32"/>
      <w:szCs w:val="32"/>
    </w:rPr>
  </w:style>
  <w:style w:type="character" w:styleId="Wyrnieniedelikatne">
    <w:name w:val="Subtle Emphasis"/>
    <w:basedOn w:val="Domylnaczcionkaakapitu"/>
    <w:uiPriority w:val="19"/>
    <w:qFormat/>
    <w:rsid w:val="00FF2763"/>
    <w:rPr>
      <w:i/>
      <w:iCs/>
      <w:color w:val="595959" w:themeColor="text1" w:themeTint="A6"/>
    </w:rPr>
  </w:style>
  <w:style w:type="character" w:styleId="Wyrnienieintensywne">
    <w:name w:val="Intense Emphasis"/>
    <w:basedOn w:val="Domylnaczcionkaakapitu"/>
    <w:uiPriority w:val="21"/>
    <w:qFormat/>
    <w:rsid w:val="00FF2763"/>
    <w:rPr>
      <w:b/>
      <w:bCs/>
      <w:i/>
      <w:iCs/>
    </w:rPr>
  </w:style>
  <w:style w:type="character" w:styleId="Odwoaniedelikatne">
    <w:name w:val="Subtle Reference"/>
    <w:basedOn w:val="Domylnaczcionkaakapitu"/>
    <w:uiPriority w:val="31"/>
    <w:qFormat/>
    <w:rsid w:val="00FF2763"/>
    <w:rPr>
      <w:smallCaps/>
      <w:color w:val="404040" w:themeColor="text1" w:themeTint="BF"/>
      <w:u w:val="single" w:color="7F7F7F" w:themeColor="text1" w:themeTint="80"/>
    </w:rPr>
  </w:style>
  <w:style w:type="character" w:styleId="Odwoanieintensywne">
    <w:name w:val="Intense Reference"/>
    <w:basedOn w:val="Domylnaczcionkaakapitu"/>
    <w:uiPriority w:val="32"/>
    <w:qFormat/>
    <w:rsid w:val="00FF2763"/>
    <w:rPr>
      <w:b/>
      <w:bCs/>
      <w:caps w:val="0"/>
      <w:smallCaps/>
      <w:color w:val="auto"/>
      <w:spacing w:val="3"/>
      <w:u w:val="single"/>
    </w:rPr>
  </w:style>
  <w:style w:type="character" w:styleId="Tytuksiki">
    <w:name w:val="Book Title"/>
    <w:basedOn w:val="Domylnaczcionkaakapitu"/>
    <w:uiPriority w:val="33"/>
    <w:qFormat/>
    <w:rsid w:val="00FF2763"/>
    <w:rPr>
      <w:b/>
      <w:bCs/>
      <w:smallCaps/>
      <w:spacing w:val="7"/>
    </w:rPr>
  </w:style>
  <w:style w:type="paragraph" w:styleId="Nagwekspisutreci">
    <w:name w:val="TOC Heading"/>
    <w:basedOn w:val="Nagwek1"/>
    <w:next w:val="Normalny"/>
    <w:uiPriority w:val="39"/>
    <w:semiHidden/>
    <w:unhideWhenUsed/>
    <w:qFormat/>
    <w:rsid w:val="00FF2763"/>
    <w:pPr>
      <w:outlineLvl w:val="9"/>
    </w:pPr>
  </w:style>
  <w:style w:type="character" w:styleId="Hipercze">
    <w:name w:val="Hyperlink"/>
    <w:basedOn w:val="Domylnaczcionkaakapitu"/>
    <w:uiPriority w:val="99"/>
    <w:unhideWhenUsed/>
    <w:rsid w:val="006A7D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55403">
      <w:bodyDiv w:val="1"/>
      <w:marLeft w:val="0"/>
      <w:marRight w:val="0"/>
      <w:marTop w:val="0"/>
      <w:marBottom w:val="0"/>
      <w:divBdr>
        <w:top w:val="none" w:sz="0" w:space="0" w:color="auto"/>
        <w:left w:val="none" w:sz="0" w:space="0" w:color="auto"/>
        <w:bottom w:val="none" w:sz="0" w:space="0" w:color="auto"/>
        <w:right w:val="none" w:sz="0" w:space="0" w:color="auto"/>
      </w:divBdr>
    </w:div>
    <w:div w:id="78449694">
      <w:bodyDiv w:val="1"/>
      <w:marLeft w:val="0"/>
      <w:marRight w:val="0"/>
      <w:marTop w:val="0"/>
      <w:marBottom w:val="0"/>
      <w:divBdr>
        <w:top w:val="none" w:sz="0" w:space="0" w:color="auto"/>
        <w:left w:val="none" w:sz="0" w:space="0" w:color="auto"/>
        <w:bottom w:val="none" w:sz="0" w:space="0" w:color="auto"/>
        <w:right w:val="none" w:sz="0" w:space="0" w:color="auto"/>
      </w:divBdr>
    </w:div>
    <w:div w:id="1732994217">
      <w:bodyDiv w:val="1"/>
      <w:marLeft w:val="0"/>
      <w:marRight w:val="0"/>
      <w:marTop w:val="0"/>
      <w:marBottom w:val="0"/>
      <w:divBdr>
        <w:top w:val="none" w:sz="0" w:space="0" w:color="auto"/>
        <w:left w:val="none" w:sz="0" w:space="0" w:color="auto"/>
        <w:bottom w:val="none" w:sz="0" w:space="0" w:color="auto"/>
        <w:right w:val="none" w:sz="0" w:space="0" w:color="auto"/>
      </w:divBdr>
      <w:divsChild>
        <w:div w:id="664088114">
          <w:marLeft w:val="0"/>
          <w:marRight w:val="0"/>
          <w:marTop w:val="0"/>
          <w:marBottom w:val="0"/>
          <w:divBdr>
            <w:top w:val="none" w:sz="0" w:space="0" w:color="auto"/>
            <w:left w:val="none" w:sz="0" w:space="0" w:color="auto"/>
            <w:bottom w:val="none" w:sz="0" w:space="0" w:color="auto"/>
            <w:right w:val="none" w:sz="0" w:space="0" w:color="auto"/>
          </w:divBdr>
        </w:div>
        <w:div w:id="1166826876">
          <w:marLeft w:val="0"/>
          <w:marRight w:val="0"/>
          <w:marTop w:val="0"/>
          <w:marBottom w:val="0"/>
          <w:divBdr>
            <w:top w:val="none" w:sz="0" w:space="0" w:color="auto"/>
            <w:left w:val="none" w:sz="0" w:space="0" w:color="auto"/>
            <w:bottom w:val="none" w:sz="0" w:space="0" w:color="auto"/>
            <w:right w:val="none" w:sz="0" w:space="0" w:color="auto"/>
          </w:divBdr>
        </w:div>
        <w:div w:id="203299935">
          <w:marLeft w:val="0"/>
          <w:marRight w:val="0"/>
          <w:marTop w:val="0"/>
          <w:marBottom w:val="0"/>
          <w:divBdr>
            <w:top w:val="none" w:sz="0" w:space="0" w:color="auto"/>
            <w:left w:val="none" w:sz="0" w:space="0" w:color="auto"/>
            <w:bottom w:val="none" w:sz="0" w:space="0" w:color="auto"/>
            <w:right w:val="none" w:sz="0" w:space="0" w:color="auto"/>
          </w:divBdr>
        </w:div>
      </w:divsChild>
    </w:div>
    <w:div w:id="1881625376">
      <w:bodyDiv w:val="1"/>
      <w:marLeft w:val="0"/>
      <w:marRight w:val="0"/>
      <w:marTop w:val="0"/>
      <w:marBottom w:val="0"/>
      <w:divBdr>
        <w:top w:val="none" w:sz="0" w:space="0" w:color="auto"/>
        <w:left w:val="none" w:sz="0" w:space="0" w:color="auto"/>
        <w:bottom w:val="none" w:sz="0" w:space="0" w:color="auto"/>
        <w:right w:val="none" w:sz="0" w:space="0" w:color="auto"/>
      </w:divBdr>
      <w:divsChild>
        <w:div w:id="423235004">
          <w:marLeft w:val="0"/>
          <w:marRight w:val="0"/>
          <w:marTop w:val="0"/>
          <w:marBottom w:val="0"/>
          <w:divBdr>
            <w:top w:val="none" w:sz="0" w:space="0" w:color="auto"/>
            <w:left w:val="none" w:sz="0" w:space="0" w:color="auto"/>
            <w:bottom w:val="none" w:sz="0" w:space="0" w:color="auto"/>
            <w:right w:val="none" w:sz="0" w:space="0" w:color="auto"/>
          </w:divBdr>
          <w:divsChild>
            <w:div w:id="1995599847">
              <w:marLeft w:val="0"/>
              <w:marRight w:val="0"/>
              <w:marTop w:val="0"/>
              <w:marBottom w:val="0"/>
              <w:divBdr>
                <w:top w:val="none" w:sz="0" w:space="0" w:color="auto"/>
                <w:left w:val="none" w:sz="0" w:space="0" w:color="auto"/>
                <w:bottom w:val="none" w:sz="0" w:space="0" w:color="auto"/>
                <w:right w:val="none" w:sz="0" w:space="0" w:color="auto"/>
              </w:divBdr>
              <w:divsChild>
                <w:div w:id="2078236418">
                  <w:marLeft w:val="0"/>
                  <w:marRight w:val="0"/>
                  <w:marTop w:val="0"/>
                  <w:marBottom w:val="0"/>
                  <w:divBdr>
                    <w:top w:val="none" w:sz="0" w:space="0" w:color="auto"/>
                    <w:left w:val="none" w:sz="0" w:space="0" w:color="auto"/>
                    <w:bottom w:val="none" w:sz="0" w:space="0" w:color="auto"/>
                    <w:right w:val="none" w:sz="0" w:space="0" w:color="auto"/>
                  </w:divBdr>
                  <w:divsChild>
                    <w:div w:id="1141381175">
                      <w:marLeft w:val="0"/>
                      <w:marRight w:val="0"/>
                      <w:marTop w:val="0"/>
                      <w:marBottom w:val="0"/>
                      <w:divBdr>
                        <w:top w:val="none" w:sz="0" w:space="0" w:color="auto"/>
                        <w:left w:val="none" w:sz="0" w:space="0" w:color="auto"/>
                        <w:bottom w:val="none" w:sz="0" w:space="0" w:color="auto"/>
                        <w:right w:val="none" w:sz="0" w:space="0" w:color="auto"/>
                      </w:divBdr>
                      <w:divsChild>
                        <w:div w:id="674959740">
                          <w:marLeft w:val="0"/>
                          <w:marRight w:val="0"/>
                          <w:marTop w:val="0"/>
                          <w:marBottom w:val="0"/>
                          <w:divBdr>
                            <w:top w:val="none" w:sz="0" w:space="0" w:color="auto"/>
                            <w:left w:val="none" w:sz="0" w:space="0" w:color="auto"/>
                            <w:bottom w:val="none" w:sz="0" w:space="0" w:color="auto"/>
                            <w:right w:val="none" w:sz="0" w:space="0" w:color="auto"/>
                          </w:divBdr>
                          <w:divsChild>
                            <w:div w:id="966931991">
                              <w:marLeft w:val="0"/>
                              <w:marRight w:val="0"/>
                              <w:marTop w:val="0"/>
                              <w:marBottom w:val="0"/>
                              <w:divBdr>
                                <w:top w:val="none" w:sz="0" w:space="0" w:color="auto"/>
                                <w:left w:val="none" w:sz="0" w:space="0" w:color="auto"/>
                                <w:bottom w:val="none" w:sz="0" w:space="0" w:color="auto"/>
                                <w:right w:val="none" w:sz="0" w:space="0" w:color="auto"/>
                              </w:divBdr>
                            </w:div>
                            <w:div w:id="70884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sap.sejm.gov.pl/DetailsServlet?id=WDU20160001271+2016%2409%2417&amp;min=1"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sip.lex.p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sap.sejm.gov.pl/DetailsServlet?id=WDU20160001271+2016%2409%2417&amp;min=1"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sip.legalis.pl/document-view.seam?documentId=mfrxilrsgaydiojzgqzte"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s://sip.legalis.pl/document-view.seam?documentId=mfrxilrsgqztcoa"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D0D11-4D57-44EB-9A3E-1D31F56D3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8850</Words>
  <Characters>53106</Characters>
  <Application>Microsoft Office Word</Application>
  <DocSecurity>0</DocSecurity>
  <Lines>442</Lines>
  <Paragraphs>123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A. Genert</dc:creator>
  <cp:lastModifiedBy>Ewa A. Genert</cp:lastModifiedBy>
  <cp:revision>2</cp:revision>
  <cp:lastPrinted>2016-09-01T10:38:00Z</cp:lastPrinted>
  <dcterms:created xsi:type="dcterms:W3CDTF">2016-11-03T10:01:00Z</dcterms:created>
  <dcterms:modified xsi:type="dcterms:W3CDTF">2016-11-03T10:01:00Z</dcterms:modified>
</cp:coreProperties>
</file>