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81C" w:rsidRPr="00711F15" w:rsidRDefault="00013B63" w:rsidP="00DB36BB">
      <w:pPr>
        <w:pStyle w:val="OZNPROJEKTUwskazaniedatylubwersjiprojektu"/>
        <w:keepNext/>
      </w:pPr>
      <w:bookmarkStart w:id="0" w:name="_GoBack"/>
      <w:bookmarkEnd w:id="0"/>
      <w:r>
        <w:t>Projekt</w:t>
      </w:r>
    </w:p>
    <w:p w:rsidR="007E781C" w:rsidRPr="00711F15" w:rsidRDefault="007E781C" w:rsidP="007E781C">
      <w:pPr>
        <w:pStyle w:val="OZNRODZAKTUtznustawalubrozporzdzenieiorganwydajcy"/>
      </w:pPr>
      <w:r w:rsidRPr="00711F15">
        <w:t>USTAWA</w:t>
      </w:r>
    </w:p>
    <w:p w:rsidR="007E781C" w:rsidRPr="00711F15" w:rsidRDefault="007E781C" w:rsidP="007E781C">
      <w:pPr>
        <w:pStyle w:val="DATAAKTUdatauchwalenialubwydaniaaktu"/>
      </w:pPr>
      <w:r w:rsidRPr="00711F15">
        <w:t>z dnia</w:t>
      </w:r>
    </w:p>
    <w:p w:rsidR="007E781C" w:rsidRPr="00711F15" w:rsidRDefault="007E781C" w:rsidP="00DB36BB">
      <w:pPr>
        <w:pStyle w:val="TYTUAKTUprzedmiotregulacjiustawylubrozporzdzenia"/>
      </w:pPr>
      <w:r w:rsidRPr="00711F15">
        <w:t>o</w:t>
      </w:r>
      <w:r w:rsidR="005E2955" w:rsidRPr="00711F15">
        <w:t xml:space="preserve"> </w:t>
      </w:r>
      <w:r w:rsidR="00552E18" w:rsidRPr="00711F15">
        <w:t xml:space="preserve">zmianie niektórych ustaw w </w:t>
      </w:r>
      <w:r w:rsidR="006D3369" w:rsidRPr="00711F15">
        <w:t>celu poprawy otoczenia prawnego przedsiębiorców</w:t>
      </w:r>
      <w:r w:rsidR="002A4F92" w:rsidRPr="00D25DEB">
        <w:rPr>
          <w:rStyle w:val="IGPindeksgrnyipogrubienie"/>
        </w:rPr>
        <w:footnoteReference w:id="1"/>
      </w:r>
      <w:r w:rsidR="002A4F92" w:rsidRPr="00D25DEB">
        <w:rPr>
          <w:rStyle w:val="IGPindeksgrnyipogrubienie"/>
        </w:rPr>
        <w:t>)</w:t>
      </w:r>
    </w:p>
    <w:p w:rsidR="003C1582" w:rsidRDefault="006700DF" w:rsidP="00DB36BB">
      <w:pPr>
        <w:pStyle w:val="ARTartustawynprozporzdzenia"/>
        <w:keepNext/>
      </w:pPr>
      <w:r w:rsidRPr="00DB36BB">
        <w:rPr>
          <w:rStyle w:val="Ppogrubienie"/>
        </w:rPr>
        <w:t>Art.</w:t>
      </w:r>
      <w:r w:rsidR="001E0196" w:rsidRPr="00DB36BB">
        <w:rPr>
          <w:rStyle w:val="Ppogrubienie"/>
        </w:rPr>
        <w:t> </w:t>
      </w:r>
      <w:r w:rsidRPr="00DB36BB">
        <w:rPr>
          <w:rStyle w:val="Ppogrubienie"/>
        </w:rPr>
        <w:t>1</w:t>
      </w:r>
      <w:r w:rsidR="009928AB" w:rsidRPr="00DB36BB">
        <w:rPr>
          <w:rStyle w:val="Ppogrubienie"/>
        </w:rPr>
        <w:t>.</w:t>
      </w:r>
      <w:r w:rsidR="009928AB" w:rsidRPr="00711F15">
        <w:t xml:space="preserve"> W ustawie z dnia 23 kwietnia 1964 r.</w:t>
      </w:r>
      <w:r w:rsidR="001A6FA4" w:rsidRPr="00711F15">
        <w:t xml:space="preserve"> – Kodeks cywilny (Dz. U. z 2016</w:t>
      </w:r>
      <w:r w:rsidR="009928AB" w:rsidRPr="00711F15">
        <w:t xml:space="preserve"> r. poz.</w:t>
      </w:r>
      <w:r w:rsidR="00DB36BB">
        <w:t> </w:t>
      </w:r>
      <w:r w:rsidR="001A6FA4" w:rsidRPr="00711F15">
        <w:t>380</w:t>
      </w:r>
      <w:r w:rsidR="001E0196">
        <w:t>,</w:t>
      </w:r>
      <w:r w:rsidR="00AC03AB" w:rsidRPr="00711F15">
        <w:t xml:space="preserve"> 585</w:t>
      </w:r>
      <w:r w:rsidR="00F3296B">
        <w:t xml:space="preserve"> </w:t>
      </w:r>
      <w:r w:rsidR="00776894">
        <w:t>i 1579</w:t>
      </w:r>
      <w:r w:rsidR="001A6FA4" w:rsidRPr="00711F15">
        <w:t xml:space="preserve">) </w:t>
      </w:r>
      <w:r w:rsidR="003C1582">
        <w:t>wprowadza się następujące zmiany:</w:t>
      </w:r>
    </w:p>
    <w:p w:rsidR="007E43DD" w:rsidRDefault="003C1582" w:rsidP="00DB36BB">
      <w:pPr>
        <w:pStyle w:val="PKTpunkt"/>
        <w:keepNext/>
      </w:pPr>
      <w:r>
        <w:t>1)</w:t>
      </w:r>
      <w:r w:rsidR="001E0196">
        <w:tab/>
      </w:r>
      <w:r w:rsidR="00D417D7" w:rsidRPr="00711F15">
        <w:t>w art</w:t>
      </w:r>
      <w:r w:rsidR="009928AB" w:rsidRPr="00711F15">
        <w:t>. 109</w:t>
      </w:r>
      <w:r w:rsidR="000938F3" w:rsidRPr="000938F3">
        <w:rPr>
          <w:rStyle w:val="IGindeksgrny"/>
        </w:rPr>
        <w:t>4</w:t>
      </w:r>
      <w:r w:rsidR="007E43DD">
        <w:t>:</w:t>
      </w:r>
    </w:p>
    <w:p w:rsidR="009928AB" w:rsidRPr="00711F15" w:rsidRDefault="003C1582" w:rsidP="00DB36BB">
      <w:pPr>
        <w:pStyle w:val="LITlitera"/>
        <w:keepNext/>
      </w:pPr>
      <w:r>
        <w:t>a</w:t>
      </w:r>
      <w:r w:rsidR="00D221A1">
        <w:t>)</w:t>
      </w:r>
      <w:r w:rsidR="00D221A1">
        <w:tab/>
      </w:r>
      <w:r w:rsidR="00AA30A4" w:rsidRPr="00711F15">
        <w:t>po §</w:t>
      </w:r>
      <w:r w:rsidR="008D19ED">
        <w:t xml:space="preserve"> </w:t>
      </w:r>
      <w:r w:rsidR="00AA30A4" w:rsidRPr="00711F15">
        <w:t>1 dodaje się § 1</w:t>
      </w:r>
      <w:r w:rsidR="000938F3" w:rsidRPr="000938F3">
        <w:rPr>
          <w:rStyle w:val="IGindeksgrny"/>
        </w:rPr>
        <w:t>1</w:t>
      </w:r>
      <w:r w:rsidR="009928AB" w:rsidRPr="00711F15">
        <w:t xml:space="preserve"> w brzmieniu:</w:t>
      </w:r>
    </w:p>
    <w:p w:rsidR="009928AB" w:rsidRPr="00711F15" w:rsidRDefault="00FA3403" w:rsidP="002A41D1">
      <w:pPr>
        <w:pStyle w:val="ZLITUSTzmustliter"/>
      </w:pPr>
      <w:r>
        <w:t>„</w:t>
      </w:r>
      <w:r w:rsidR="00AA30A4" w:rsidRPr="00711F15">
        <w:t>§ 1</w:t>
      </w:r>
      <w:r w:rsidR="000938F3" w:rsidRPr="000938F3">
        <w:rPr>
          <w:rStyle w:val="IGindeksgrny"/>
        </w:rPr>
        <w:t>1</w:t>
      </w:r>
      <w:r w:rsidR="009928AB" w:rsidRPr="00711F15">
        <w:t>. Prokura</w:t>
      </w:r>
      <w:r w:rsidR="00282476">
        <w:t xml:space="preserve"> może </w:t>
      </w:r>
      <w:r w:rsidR="00DA3DAC">
        <w:t xml:space="preserve">obejmować </w:t>
      </w:r>
      <w:r w:rsidR="00282476">
        <w:t>umocow</w:t>
      </w:r>
      <w:r w:rsidR="00DA3DAC">
        <w:t>anie</w:t>
      </w:r>
      <w:r w:rsidR="00282476">
        <w:t xml:space="preserve"> także albo wyłącznie do dokonywania czynności wspólnie z członkiem organu zarządzającego </w:t>
      </w:r>
      <w:r w:rsidR="00F56815">
        <w:t xml:space="preserve">lub wspólnikiem </w:t>
      </w:r>
      <w:r w:rsidR="00776894">
        <w:t>uprawnionym do reprezentowania handlowej spółki osobowej</w:t>
      </w:r>
      <w:r w:rsidR="00282476">
        <w:t>.</w:t>
      </w:r>
      <w:r w:rsidR="0011696C">
        <w:t>”</w:t>
      </w:r>
      <w:r w:rsidR="0021596B">
        <w:t>,</w:t>
      </w:r>
    </w:p>
    <w:p w:rsidR="009928AB" w:rsidRPr="00711F15" w:rsidRDefault="00D221A1" w:rsidP="00DB36BB">
      <w:pPr>
        <w:pStyle w:val="LITlitera"/>
        <w:keepNext/>
      </w:pPr>
      <w:r>
        <w:t>b)</w:t>
      </w:r>
      <w:r>
        <w:tab/>
      </w:r>
      <w:r w:rsidR="00AA30A4" w:rsidRPr="00711F15">
        <w:t xml:space="preserve">§ 2 </w:t>
      </w:r>
      <w:r w:rsidR="009928AB" w:rsidRPr="00711F15">
        <w:t>otrzymuje brzmienie:</w:t>
      </w:r>
    </w:p>
    <w:p w:rsidR="006A5F74" w:rsidRDefault="00FA3403" w:rsidP="001E0196">
      <w:pPr>
        <w:pStyle w:val="ZLITUSTzmustliter"/>
      </w:pPr>
      <w:r>
        <w:t>„</w:t>
      </w:r>
      <w:r w:rsidR="00AA30A4" w:rsidRPr="00711F15">
        <w:t>§ 2</w:t>
      </w:r>
      <w:r w:rsidR="009928AB" w:rsidRPr="00711F15">
        <w:t>. Kierowane do przedsiębiorcy oświadczenia lub doręczenia pism mogą być dokonywane wobec jednej z osób, którym udzielono prokury.</w:t>
      </w:r>
      <w:r>
        <w:t>”</w:t>
      </w:r>
      <w:r w:rsidR="003C1582">
        <w:t>;</w:t>
      </w:r>
    </w:p>
    <w:p w:rsidR="003C58B3" w:rsidRDefault="003C58B3" w:rsidP="00DB36BB">
      <w:pPr>
        <w:pStyle w:val="PKTpunkt"/>
        <w:keepNext/>
      </w:pPr>
      <w:r>
        <w:t>2)</w:t>
      </w:r>
      <w:r>
        <w:tab/>
        <w:t>w art. 109</w:t>
      </w:r>
      <w:r w:rsidR="000938F3" w:rsidRPr="000938F3">
        <w:rPr>
          <w:rStyle w:val="IGindeksgrny"/>
        </w:rPr>
        <w:t>8</w:t>
      </w:r>
      <w:r>
        <w:rPr>
          <w:rStyle w:val="IGindeksgrny"/>
        </w:rPr>
        <w:t xml:space="preserve"> </w:t>
      </w:r>
      <w:r>
        <w:t>§ 2 otrzymuje brzmienie:</w:t>
      </w:r>
    </w:p>
    <w:p w:rsidR="003C58B3" w:rsidRPr="003C58B3" w:rsidRDefault="003C58B3" w:rsidP="003C58B3">
      <w:pPr>
        <w:pStyle w:val="ZUSTzmustartykuempunktem"/>
      </w:pPr>
      <w:r>
        <w:t>„</w:t>
      </w:r>
      <w:r w:rsidRPr="00711F15">
        <w:t>§ 2</w:t>
      </w:r>
      <w:r>
        <w:t xml:space="preserve">. </w:t>
      </w:r>
      <w:r w:rsidRPr="003C58B3">
        <w:t xml:space="preserve">Zgłoszenie o udzieleniu prokury powinno określać jej rodzaj, a w przypadku prokury łącznej </w:t>
      </w:r>
      <w:r w:rsidRPr="00574C4E">
        <w:t>oraz prokury, o której mowa w art. 109</w:t>
      </w:r>
      <w:r w:rsidR="000938F3" w:rsidRPr="000938F3">
        <w:rPr>
          <w:rStyle w:val="IGindeksgrny"/>
        </w:rPr>
        <w:t>4</w:t>
      </w:r>
      <w:r w:rsidRPr="00574C4E">
        <w:rPr>
          <w:rStyle w:val="IGindeksgrny"/>
        </w:rPr>
        <w:t xml:space="preserve"> </w:t>
      </w:r>
      <w:r w:rsidRPr="00574C4E">
        <w:t>§ 1</w:t>
      </w:r>
      <w:r w:rsidR="000938F3" w:rsidRPr="000938F3">
        <w:rPr>
          <w:rStyle w:val="IGindeksgrny"/>
        </w:rPr>
        <w:t>1</w:t>
      </w:r>
      <w:r w:rsidRPr="00574C4E">
        <w:t xml:space="preserve">, </w:t>
      </w:r>
      <w:r w:rsidRPr="003C58B3">
        <w:t>także sposób jej wykonywania.</w:t>
      </w:r>
      <w:r>
        <w:t>”;</w:t>
      </w:r>
    </w:p>
    <w:p w:rsidR="00574C4E" w:rsidRPr="00574C4E" w:rsidRDefault="00574C4E" w:rsidP="00DB36BB">
      <w:pPr>
        <w:pStyle w:val="PKTpunkt"/>
        <w:keepNext/>
      </w:pPr>
      <w:r w:rsidRPr="00574C4E">
        <w:t>3)</w:t>
      </w:r>
      <w:r w:rsidRPr="00574C4E">
        <w:tab/>
        <w:t>art. 115 otrzymuje brzmienie:</w:t>
      </w:r>
    </w:p>
    <w:p w:rsidR="00574C4E" w:rsidRDefault="00574C4E" w:rsidP="00FE7B6B">
      <w:pPr>
        <w:pStyle w:val="ZARTzmartartykuempunktem"/>
      </w:pPr>
      <w:r w:rsidRPr="00574C4E">
        <w:t>„Art.</w:t>
      </w:r>
      <w:r w:rsidR="00F3296B">
        <w:t xml:space="preserve"> </w:t>
      </w:r>
      <w:r w:rsidRPr="00574C4E">
        <w:t>115. Jeżeli koniec terminu do wykonania czynności przypada na dzień uznany ustawowo za wolny od pracy lub na sobotę, termin upływa następnego dnia, który nie jest dniem wolnym od pracy ani sobotą.”.</w:t>
      </w:r>
    </w:p>
    <w:p w:rsidR="007E781C" w:rsidRPr="00711F15" w:rsidRDefault="006700DF" w:rsidP="00DB36BB">
      <w:pPr>
        <w:pStyle w:val="ARTartustawynprozporzdzenia"/>
        <w:keepNext/>
      </w:pPr>
      <w:r w:rsidRPr="00DB36BB">
        <w:rPr>
          <w:rStyle w:val="Ppogrubienie"/>
        </w:rPr>
        <w:lastRenderedPageBreak/>
        <w:t>Art.</w:t>
      </w:r>
      <w:r w:rsidR="00DB36BB">
        <w:rPr>
          <w:rStyle w:val="Ppogrubienie"/>
        </w:rPr>
        <w:t> </w:t>
      </w:r>
      <w:r w:rsidR="00F84201" w:rsidRPr="00DB36BB">
        <w:rPr>
          <w:rStyle w:val="Ppogrubienie"/>
        </w:rPr>
        <w:t>2</w:t>
      </w:r>
      <w:r w:rsidR="009928AB" w:rsidRPr="00DB36BB">
        <w:rPr>
          <w:rStyle w:val="Ppogrubienie"/>
        </w:rPr>
        <w:t>.</w:t>
      </w:r>
      <w:r w:rsidR="009928AB" w:rsidRPr="00711F15">
        <w:t xml:space="preserve"> </w:t>
      </w:r>
      <w:r w:rsidR="007E781C" w:rsidRPr="00711F15">
        <w:t xml:space="preserve">W ustawie z dnia 26 czerwca 1974 r. </w:t>
      </w:r>
      <w:r w:rsidR="00F3296B" w:rsidRPr="00711F15">
        <w:t>–</w:t>
      </w:r>
      <w:r w:rsidR="007E781C" w:rsidRPr="00711F15">
        <w:t xml:space="preserve"> Kodeks pracy (Dz. U. z </w:t>
      </w:r>
      <w:r w:rsidR="00776894">
        <w:t>2016 r. poz.</w:t>
      </w:r>
      <w:r w:rsidR="00DB36BB">
        <w:t> </w:t>
      </w:r>
      <w:r w:rsidR="00776894">
        <w:t>1666</w:t>
      </w:r>
      <w:r w:rsidR="007E781C" w:rsidRPr="00711F15">
        <w:t>) wprowadza się następujące zmiany:</w:t>
      </w:r>
    </w:p>
    <w:p w:rsidR="00F601D8" w:rsidRPr="00711F15" w:rsidRDefault="007E781C" w:rsidP="00DB36BB">
      <w:pPr>
        <w:pStyle w:val="PKTpunkt"/>
        <w:keepNext/>
      </w:pPr>
      <w:r w:rsidRPr="00711F15">
        <w:t>1)</w:t>
      </w:r>
      <w:r w:rsidRPr="00711F15">
        <w:tab/>
      </w:r>
      <w:r w:rsidR="00430C6F" w:rsidRPr="00711F15">
        <w:t>w art. 77</w:t>
      </w:r>
      <w:r w:rsidR="000938F3" w:rsidRPr="000938F3">
        <w:rPr>
          <w:rStyle w:val="IGindeksgrny"/>
        </w:rPr>
        <w:t>2</w:t>
      </w:r>
      <w:r w:rsidR="00F601D8" w:rsidRPr="00711F15">
        <w:t>:</w:t>
      </w:r>
    </w:p>
    <w:p w:rsidR="00430C6F" w:rsidRPr="00711F15" w:rsidRDefault="00555DBD" w:rsidP="00DB36BB">
      <w:pPr>
        <w:pStyle w:val="LITlitera"/>
        <w:keepNext/>
      </w:pPr>
      <w:r>
        <w:t>a)</w:t>
      </w:r>
      <w:r>
        <w:tab/>
      </w:r>
      <w:r w:rsidR="00430C6F" w:rsidRPr="00711F15">
        <w:t>§ 1 otrzymuje brzmienie:</w:t>
      </w:r>
    </w:p>
    <w:p w:rsidR="00430C6F" w:rsidRPr="00711F15" w:rsidRDefault="00FA3403" w:rsidP="00B804F1">
      <w:pPr>
        <w:pStyle w:val="ZLITUSTzmustliter"/>
      </w:pPr>
      <w:r>
        <w:t>„</w:t>
      </w:r>
      <w:r w:rsidR="00430C6F" w:rsidRPr="00711F15">
        <w:t>§</w:t>
      </w:r>
      <w:r w:rsidR="00FE7B6B">
        <w:t xml:space="preserve"> </w:t>
      </w:r>
      <w:r w:rsidR="00430C6F" w:rsidRPr="00711F15">
        <w:t>1.</w:t>
      </w:r>
      <w:r w:rsidR="00FE7B6B">
        <w:t xml:space="preserve"> </w:t>
      </w:r>
      <w:r w:rsidR="00430C6F" w:rsidRPr="00711F15">
        <w:t>Pracodawca zatrudniaj</w:t>
      </w:r>
      <w:r w:rsidR="00B804F1" w:rsidRPr="00711F15">
        <w:t>ący co najmniej 50 pracowników</w:t>
      </w:r>
      <w:r w:rsidR="004E662E" w:rsidRPr="00711F15">
        <w:t xml:space="preserve">, </w:t>
      </w:r>
      <w:r w:rsidR="00430C6F" w:rsidRPr="00711F15">
        <w:t>nieobjętych zakładowym układem zbiorowym pracy ani ponadzakładowym układem zbiorowym pracy odpowiadającym wymaganiom określonym w § 3, ustala warunki wynagradzania za pracę w regulaminie wynagradzania.</w:t>
      </w:r>
      <w:r>
        <w:t>”</w:t>
      </w:r>
      <w:r w:rsidR="00B804F1" w:rsidRPr="00711F15">
        <w:t>,</w:t>
      </w:r>
    </w:p>
    <w:p w:rsidR="00466AA2" w:rsidRPr="00711F15" w:rsidRDefault="00F601D8" w:rsidP="00DB36BB">
      <w:pPr>
        <w:pStyle w:val="LITlitera"/>
        <w:keepNext/>
      </w:pPr>
      <w:r w:rsidRPr="00711F15">
        <w:t>b</w:t>
      </w:r>
      <w:r w:rsidR="00F50D34">
        <w:t>)</w:t>
      </w:r>
      <w:r w:rsidR="00F50D34">
        <w:tab/>
      </w:r>
      <w:r w:rsidR="00466AA2" w:rsidRPr="00711F15">
        <w:t xml:space="preserve">po </w:t>
      </w:r>
      <w:r w:rsidR="00466AA2" w:rsidRPr="00711F15">
        <w:rPr>
          <w:rFonts w:cs="Times"/>
        </w:rPr>
        <w:t>§</w:t>
      </w:r>
      <w:r w:rsidR="00466AA2" w:rsidRPr="00711F15">
        <w:t xml:space="preserve"> 1 dodaje się </w:t>
      </w:r>
      <w:r w:rsidR="00466AA2" w:rsidRPr="00711F15">
        <w:rPr>
          <w:rFonts w:cs="Times"/>
        </w:rPr>
        <w:t>§</w:t>
      </w:r>
      <w:r w:rsidR="00466AA2" w:rsidRPr="00711F15">
        <w:t xml:space="preserve"> 1</w:t>
      </w:r>
      <w:r w:rsidR="00555DBD" w:rsidRPr="00555DBD">
        <w:rPr>
          <w:rStyle w:val="IGindeksgrny"/>
        </w:rPr>
        <w:t>1</w:t>
      </w:r>
      <w:r w:rsidR="00555DBD">
        <w:rPr>
          <w:rStyle w:val="IGindeksgrny"/>
        </w:rPr>
        <w:t xml:space="preserve"> </w:t>
      </w:r>
      <w:r w:rsidR="00555DBD">
        <w:t xml:space="preserve">i </w:t>
      </w:r>
      <w:r w:rsidR="00646C3D" w:rsidRPr="00711F15">
        <w:t>1</w:t>
      </w:r>
      <w:r w:rsidR="00646C3D" w:rsidRPr="00711F15">
        <w:rPr>
          <w:rStyle w:val="IGindeksgrny"/>
        </w:rPr>
        <w:t>2</w:t>
      </w:r>
      <w:r w:rsidR="00466AA2" w:rsidRPr="00711F15">
        <w:rPr>
          <w:rStyle w:val="IGindeksgrny"/>
        </w:rPr>
        <w:t xml:space="preserve"> </w:t>
      </w:r>
      <w:r w:rsidR="00466AA2" w:rsidRPr="00711F15">
        <w:t>w brzmieniu:</w:t>
      </w:r>
    </w:p>
    <w:p w:rsidR="00646C3D" w:rsidRPr="00711F15" w:rsidRDefault="00FA3403" w:rsidP="00B804F1">
      <w:pPr>
        <w:pStyle w:val="ZLITUSTzmustliter"/>
      </w:pPr>
      <w:r>
        <w:t>„</w:t>
      </w:r>
      <w:r w:rsidR="00646C3D" w:rsidRPr="00711F15">
        <w:rPr>
          <w:rFonts w:cs="Times"/>
        </w:rPr>
        <w:t>§</w:t>
      </w:r>
      <w:r w:rsidR="00B804F1" w:rsidRPr="00711F15">
        <w:t xml:space="preserve"> </w:t>
      </w:r>
      <w:r w:rsidR="00466AA2" w:rsidRPr="00711F15">
        <w:t>1</w:t>
      </w:r>
      <w:r w:rsidR="000938F3" w:rsidRPr="000938F3">
        <w:rPr>
          <w:rStyle w:val="IGindeksgrny"/>
        </w:rPr>
        <w:t>1</w:t>
      </w:r>
      <w:r w:rsidR="00466AA2" w:rsidRPr="00711F15">
        <w:t>.</w:t>
      </w:r>
      <w:r w:rsidR="004E662E" w:rsidRPr="00711F15">
        <w:t xml:space="preserve"> </w:t>
      </w:r>
      <w:r w:rsidR="00646C3D" w:rsidRPr="00711F15">
        <w:t>Pracodawca zatrudniający mniej niż 50 pracowników, nieobjętych zakładowym układem zbiorowym pracy ani ponadzakładowym układem zbiorowym pracy</w:t>
      </w:r>
      <w:r w:rsidR="00141A9B" w:rsidRPr="00711F15">
        <w:t xml:space="preserve"> odpowiadającym wymaganiom określonym w § 3</w:t>
      </w:r>
      <w:r w:rsidR="00646C3D" w:rsidRPr="00711F15">
        <w:t>, może ustalić warunki wynagradzania za pracę w regulaminie wynagradzania</w:t>
      </w:r>
      <w:r w:rsidR="00B804F1" w:rsidRPr="00711F15">
        <w:rPr>
          <w:rStyle w:val="IGindeksgrny"/>
          <w:vertAlign w:val="baseline"/>
        </w:rPr>
        <w:t>.</w:t>
      </w:r>
    </w:p>
    <w:p w:rsidR="00B544F9" w:rsidRDefault="00646C3D" w:rsidP="00141A9B">
      <w:pPr>
        <w:pStyle w:val="ZLITUSTzmustliter"/>
      </w:pPr>
      <w:r w:rsidRPr="00711F15">
        <w:t>§ 1</w:t>
      </w:r>
      <w:r w:rsidR="000938F3" w:rsidRPr="000938F3">
        <w:rPr>
          <w:rStyle w:val="IGindeksgrny"/>
        </w:rPr>
        <w:t>2</w:t>
      </w:r>
      <w:r w:rsidRPr="00711F15">
        <w:t>.</w:t>
      </w:r>
      <w:r w:rsidR="00B804F1" w:rsidRPr="00711F15">
        <w:t xml:space="preserve"> </w:t>
      </w:r>
      <w:r w:rsidRPr="00711F15">
        <w:t xml:space="preserve">Pracodawca zatrudniający </w:t>
      </w:r>
      <w:r w:rsidR="00555DBD">
        <w:t>co najmniej</w:t>
      </w:r>
      <w:r w:rsidRPr="00711F15">
        <w:t xml:space="preserve"> 20 i mniej niż 50 pracowników, </w:t>
      </w:r>
      <w:r w:rsidR="00141A9B" w:rsidRPr="00711F15">
        <w:t xml:space="preserve">nieobjętych zakładowym układem zbiorowym pracy ani ponadzakładowym układem zbiorowym pracy odpowiadającym wymaganiom określonym w § 3, </w:t>
      </w:r>
      <w:r w:rsidRPr="00711F15">
        <w:t xml:space="preserve">ustala </w:t>
      </w:r>
      <w:r w:rsidR="00555DBD">
        <w:t xml:space="preserve">warunki wynagradzania za pracę w </w:t>
      </w:r>
      <w:r w:rsidRPr="00711F15">
        <w:t>regulamin</w:t>
      </w:r>
      <w:r w:rsidR="00555DBD">
        <w:t>ie</w:t>
      </w:r>
      <w:r w:rsidRPr="00711F15">
        <w:t xml:space="preserve"> wynagradzania, jeżeli zakładowa organizacja związkowa wystąpi z wnioskiem o jego ustalenie.</w:t>
      </w:r>
      <w:r w:rsidR="00FA3403">
        <w:t>”</w:t>
      </w:r>
      <w:r w:rsidR="00B544F9">
        <w:t>,</w:t>
      </w:r>
    </w:p>
    <w:p w:rsidR="00B544F9" w:rsidRDefault="00B544F9" w:rsidP="00DB36BB">
      <w:pPr>
        <w:pStyle w:val="LITlitera"/>
        <w:keepNext/>
      </w:pPr>
      <w:r>
        <w:t>c)</w:t>
      </w:r>
      <w:r>
        <w:tab/>
        <w:t>§ 2 otrzymuje brzmienie:</w:t>
      </w:r>
    </w:p>
    <w:p w:rsidR="00141A9B" w:rsidRPr="00711F15" w:rsidRDefault="00B544F9" w:rsidP="00B544F9">
      <w:pPr>
        <w:pStyle w:val="ZLITUSTzmustliter"/>
      </w:pPr>
      <w:r>
        <w:t>„§ 2.</w:t>
      </w:r>
      <w:r w:rsidR="006120BB">
        <w:t xml:space="preserve"> </w:t>
      </w:r>
      <w:r w:rsidRPr="00B544F9">
        <w:t>W regulaminie wynagradzania</w:t>
      </w:r>
      <w:r>
        <w:t xml:space="preserve"> </w:t>
      </w:r>
      <w:r w:rsidRPr="00B544F9">
        <w:t>pracodawca może ustalić także inne świadczenia związane z pracą i zasady ich przyznawania.</w:t>
      </w:r>
      <w:r>
        <w:t>”</w:t>
      </w:r>
      <w:r w:rsidR="00B804F1" w:rsidRPr="00711F15">
        <w:t>;</w:t>
      </w:r>
    </w:p>
    <w:p w:rsidR="00D47D36" w:rsidRDefault="008C77F7" w:rsidP="00DB36BB">
      <w:pPr>
        <w:pStyle w:val="PKTpunkt"/>
        <w:keepNext/>
      </w:pPr>
      <w:r>
        <w:t>2</w:t>
      </w:r>
      <w:r w:rsidR="005C267A" w:rsidRPr="00711F15">
        <w:t>)</w:t>
      </w:r>
      <w:r w:rsidR="005C267A" w:rsidRPr="00711F15">
        <w:tab/>
        <w:t>w art. 97</w:t>
      </w:r>
      <w:r w:rsidR="00693E1B">
        <w:t>:</w:t>
      </w:r>
    </w:p>
    <w:p w:rsidR="006D5819" w:rsidRPr="00711F15" w:rsidRDefault="00F50D34" w:rsidP="00DB36BB">
      <w:pPr>
        <w:pStyle w:val="LITlitera"/>
        <w:keepNext/>
      </w:pPr>
      <w:r>
        <w:t>a)</w:t>
      </w:r>
      <w:r>
        <w:tab/>
      </w:r>
      <w:r w:rsidR="004918F2" w:rsidRPr="00711F15">
        <w:t>§ 1</w:t>
      </w:r>
      <w:r w:rsidR="00FE7B6B">
        <w:t>–</w:t>
      </w:r>
      <w:r w:rsidR="004918F2" w:rsidRPr="00711F15">
        <w:t>1</w:t>
      </w:r>
      <w:r w:rsidR="008E792E" w:rsidRPr="00711F15">
        <w:rPr>
          <w:rStyle w:val="IGindeksgrny"/>
        </w:rPr>
        <w:t>3</w:t>
      </w:r>
      <w:r w:rsidR="004918F2" w:rsidRPr="00711F15">
        <w:t xml:space="preserve"> otrzymuj</w:t>
      </w:r>
      <w:r w:rsidR="00693E1B">
        <w:t>ą</w:t>
      </w:r>
      <w:r w:rsidR="004918F2" w:rsidRPr="00711F15">
        <w:t xml:space="preserve"> brzmienie</w:t>
      </w:r>
      <w:r w:rsidR="008E792E" w:rsidRPr="00711F15">
        <w:t>:</w:t>
      </w:r>
    </w:p>
    <w:p w:rsidR="00321A83" w:rsidRPr="00321A83" w:rsidRDefault="00FA3403" w:rsidP="00435A73">
      <w:pPr>
        <w:pStyle w:val="ZLITUSTzmustliter"/>
      </w:pPr>
      <w:r>
        <w:t>„</w:t>
      </w:r>
      <w:r w:rsidR="00321A83" w:rsidRPr="00321A83">
        <w:t xml:space="preserve">§ 1. W związku z rozwiązaniem lub wygaśnięciem stosunku pracy pracodawca jest obowiązany niezwłocznie wydać pracownikowi świadectwo pracy, jeżeli nie zamierza nawiązać z nim kolejnego stosunku pracy w ciągu 7 dni od dnia rozwiązania lub wygaśnięcia poprzedniego stosunku pracy. Świadectwo pracy dotyczy okresu </w:t>
      </w:r>
      <w:r w:rsidR="00035A0D">
        <w:t xml:space="preserve">lub okresów </w:t>
      </w:r>
      <w:r w:rsidR="00321A83" w:rsidRPr="00321A83">
        <w:t>zatrudnienia, za które dotychczas nie wydano świadectwa pracy.</w:t>
      </w:r>
    </w:p>
    <w:p w:rsidR="00321A83" w:rsidRPr="00321A83" w:rsidRDefault="00321A83" w:rsidP="00435A73">
      <w:pPr>
        <w:pStyle w:val="ZLITUSTzmustliter"/>
      </w:pPr>
      <w:r w:rsidRPr="00321A83">
        <w:t>§ 1</w:t>
      </w:r>
      <w:r w:rsidRPr="00435A73">
        <w:rPr>
          <w:rStyle w:val="IGindeksgrny"/>
        </w:rPr>
        <w:t>1</w:t>
      </w:r>
      <w:r w:rsidRPr="00321A83">
        <w:t>. W przypadku nawiązania z tym samym pracownikiem kolejnego stosunku pracy w ciągu 7 dni od dnia rozwiązania lub wygaśnięcia poprzedniego stosunku pracy, pracodawca jest obowiązany wydać pracownikowi świadectwo pracy wyłącznie na jego wniosek</w:t>
      </w:r>
      <w:r w:rsidR="00035A0D">
        <w:t>,</w:t>
      </w:r>
      <w:r>
        <w:t xml:space="preserve"> złożony w postaci papierowej lub elektronicznej</w:t>
      </w:r>
      <w:r w:rsidRPr="00321A83">
        <w:t xml:space="preserve">; </w:t>
      </w:r>
      <w:r w:rsidRPr="00321A83">
        <w:lastRenderedPageBreak/>
        <w:t xml:space="preserve">wniosek może być złożony w każdym czasie i dotyczyć wydania świadectwa pracy dotyczącego poprzedniego okresu zatrudnienia albo </w:t>
      </w:r>
      <w:r w:rsidR="00126F53">
        <w:t xml:space="preserve">wszystkich </w:t>
      </w:r>
      <w:r w:rsidR="00126F53" w:rsidRPr="00321A83">
        <w:t>okres</w:t>
      </w:r>
      <w:r w:rsidR="00126F53">
        <w:t>ów zatrudnienia</w:t>
      </w:r>
      <w:r w:rsidRPr="00321A83">
        <w:t>, za które dotychczas nie wydano świadectwa pracy.</w:t>
      </w:r>
    </w:p>
    <w:p w:rsidR="00321A83" w:rsidRPr="00321A83" w:rsidRDefault="00321A83" w:rsidP="00435A73">
      <w:pPr>
        <w:pStyle w:val="ZLITUSTzmustliter"/>
      </w:pPr>
      <w:r w:rsidRPr="00321A83">
        <w:t>§ 1</w:t>
      </w:r>
      <w:r w:rsidRPr="00435A73">
        <w:rPr>
          <w:rStyle w:val="IGindeksgrny"/>
        </w:rPr>
        <w:t>2</w:t>
      </w:r>
      <w:r w:rsidRPr="00321A83">
        <w:t>. W przypadku, o którym mowa w § 1</w:t>
      </w:r>
      <w:r w:rsidRPr="00435A73">
        <w:rPr>
          <w:rStyle w:val="IGindeksgrny"/>
        </w:rPr>
        <w:t>1</w:t>
      </w:r>
      <w:r w:rsidRPr="00321A83">
        <w:t>, pracodawca jest obowiązany wydać pracownikowi świadectwo pracy w ciągu 7 dni od dnia złożenia wniosku.</w:t>
      </w:r>
    </w:p>
    <w:p w:rsidR="00321A83" w:rsidRPr="00321A83" w:rsidRDefault="00321A83" w:rsidP="00435A73">
      <w:pPr>
        <w:pStyle w:val="ZLITUSTzmustliter"/>
      </w:pPr>
      <w:r w:rsidRPr="00321A83">
        <w:t>§ 1</w:t>
      </w:r>
      <w:r w:rsidRPr="00435A73">
        <w:rPr>
          <w:rStyle w:val="IGindeksgrny"/>
        </w:rPr>
        <w:t>3</w:t>
      </w:r>
      <w:r w:rsidRPr="00321A83">
        <w:t>. Wydanie świadectwa pracy nie może być uzależnione od uprzedniego rozliczenia się pracownika z pracodawcą.</w:t>
      </w:r>
      <w:r w:rsidR="00FA3403">
        <w:t>”</w:t>
      </w:r>
      <w:r w:rsidRPr="00321A83">
        <w:t>,</w:t>
      </w:r>
    </w:p>
    <w:p w:rsidR="00321A83" w:rsidRPr="00321A83" w:rsidRDefault="00F50D34" w:rsidP="00DB36BB">
      <w:pPr>
        <w:pStyle w:val="LITlitera"/>
        <w:keepNext/>
      </w:pPr>
      <w:r>
        <w:t>b)</w:t>
      </w:r>
      <w:r>
        <w:tab/>
      </w:r>
      <w:r w:rsidR="00321A83" w:rsidRPr="00321A83">
        <w:t>§ 4 otrzymuje brzmienie:</w:t>
      </w:r>
    </w:p>
    <w:p w:rsidR="00321A83" w:rsidRPr="00321A83" w:rsidRDefault="00FA3403" w:rsidP="00435A73">
      <w:pPr>
        <w:pStyle w:val="ZLITUSTzmustliter"/>
      </w:pPr>
      <w:r>
        <w:t>„</w:t>
      </w:r>
      <w:r w:rsidR="00321A83" w:rsidRPr="00321A83">
        <w:t>§ 4. Minister właściwy do spraw pracy określi, w drodze rozporządzenia, szczegółową treść świadectwa pracy, sposób i tryb jego wydawania, prostowania i</w:t>
      </w:r>
      <w:r w:rsidR="00DB36BB">
        <w:t> </w:t>
      </w:r>
      <w:r w:rsidR="00321A83" w:rsidRPr="00321A83">
        <w:t>uzupełniania oraz pomocniczy wzór świadectwa pracy, biorąc pod uwagę konieczność zapewnienia właściwej realizacji celów, jakim służą informacj</w:t>
      </w:r>
      <w:r w:rsidR="008E4F58">
        <w:t>e zawarte w świadectwie pracy.</w:t>
      </w:r>
      <w:r>
        <w:t>”</w:t>
      </w:r>
      <w:r w:rsidR="008E4F58">
        <w:t>;</w:t>
      </w:r>
    </w:p>
    <w:p w:rsidR="009F1E78" w:rsidRPr="00711F15" w:rsidRDefault="00333098" w:rsidP="00DB36BB">
      <w:pPr>
        <w:pStyle w:val="PKTpunkt"/>
        <w:keepNext/>
      </w:pPr>
      <w:r>
        <w:t>3</w:t>
      </w:r>
      <w:r w:rsidR="00D0111E" w:rsidRPr="00711F15">
        <w:t>)</w:t>
      </w:r>
      <w:r w:rsidR="006A785F" w:rsidRPr="00711F15">
        <w:tab/>
      </w:r>
      <w:r w:rsidR="00D0111E" w:rsidRPr="00711F15">
        <w:t>w</w:t>
      </w:r>
      <w:r w:rsidR="00430C6F" w:rsidRPr="00711F15">
        <w:t xml:space="preserve"> art. 104</w:t>
      </w:r>
      <w:r w:rsidR="009F1E78" w:rsidRPr="00711F15">
        <w:t>:</w:t>
      </w:r>
    </w:p>
    <w:p w:rsidR="00FD0A6C" w:rsidRPr="00711F15" w:rsidRDefault="00FD0A6C" w:rsidP="00DB36BB">
      <w:pPr>
        <w:pStyle w:val="LITlitera"/>
        <w:keepNext/>
      </w:pPr>
      <w:r w:rsidRPr="00711F15">
        <w:t>a)</w:t>
      </w:r>
      <w:r w:rsidRPr="00711F15">
        <w:tab/>
        <w:t>po § 1 dodaje się § 1</w:t>
      </w:r>
      <w:r w:rsidR="0021596B" w:rsidRPr="00435A73">
        <w:rPr>
          <w:rStyle w:val="IGindeksgrny"/>
        </w:rPr>
        <w:t>1</w:t>
      </w:r>
      <w:r w:rsidRPr="00711F15">
        <w:t xml:space="preserve"> w brzmieniu:</w:t>
      </w:r>
    </w:p>
    <w:p w:rsidR="00D22A1D" w:rsidRPr="00711F15" w:rsidRDefault="00FA3403" w:rsidP="00FD5C57">
      <w:pPr>
        <w:pStyle w:val="ZLITUSTzmustliter"/>
      </w:pPr>
      <w:r>
        <w:t>„</w:t>
      </w:r>
      <w:r w:rsidR="00FD0A6C" w:rsidRPr="00711F15">
        <w:t>§ 1</w:t>
      </w:r>
      <w:r w:rsidR="0021596B" w:rsidRPr="00435A73">
        <w:rPr>
          <w:rStyle w:val="IGindeksgrny"/>
        </w:rPr>
        <w:t>1</w:t>
      </w:r>
      <w:r w:rsidR="00D221A1">
        <w:t>.</w:t>
      </w:r>
      <w:r w:rsidR="00FD0A6C" w:rsidRPr="00711F15">
        <w:t xml:space="preserve"> Pracodawca zatrudniający co najmniej 50 pracowni</w:t>
      </w:r>
      <w:r w:rsidR="0021596B">
        <w:t xml:space="preserve">ków wprowadza regulamin pracy, </w:t>
      </w:r>
      <w:r w:rsidR="00FD0A6C" w:rsidRPr="00711F15">
        <w:t>chyba że w zakresie przewidzianym w § 1 obowiązują postanowienia układu zbiorowe</w:t>
      </w:r>
      <w:r w:rsidR="00AA5064">
        <w:t>go pracy.</w:t>
      </w:r>
      <w:r>
        <w:t>”</w:t>
      </w:r>
      <w:r w:rsidR="00AA5064">
        <w:t>,</w:t>
      </w:r>
    </w:p>
    <w:p w:rsidR="00FD0A6C" w:rsidRPr="00711F15" w:rsidRDefault="00FD0A6C" w:rsidP="00DB36BB">
      <w:pPr>
        <w:pStyle w:val="LITlitera"/>
        <w:keepNext/>
      </w:pPr>
      <w:r w:rsidRPr="00711F15">
        <w:t>b)</w:t>
      </w:r>
      <w:r w:rsidRPr="00711F15">
        <w:tab/>
        <w:t>§ 2 otrzymuje brzmienie:</w:t>
      </w:r>
    </w:p>
    <w:p w:rsidR="00FD0A6C" w:rsidRPr="00711F15" w:rsidRDefault="00FA3403" w:rsidP="00FD5C57">
      <w:pPr>
        <w:pStyle w:val="ZLITUSTzmustliter"/>
      </w:pPr>
      <w:r>
        <w:t>„</w:t>
      </w:r>
      <w:r w:rsidR="00FD0A6C" w:rsidRPr="00711F15">
        <w:t>§</w:t>
      </w:r>
      <w:r w:rsidR="000A100C" w:rsidRPr="00711F15">
        <w:t xml:space="preserve"> </w:t>
      </w:r>
      <w:r w:rsidR="00FD0A6C" w:rsidRPr="00711F15">
        <w:t>2. Pracodawca zatrudniający mniej niż 50 pracowników może wprowadzić regulamin pracy, chyba że w zakresie przewidzianym w § 1 obowiązują postanowienia układu zbiorow</w:t>
      </w:r>
      <w:r w:rsidR="00AA5064">
        <w:t>ego pracy.</w:t>
      </w:r>
      <w:r>
        <w:t>”</w:t>
      </w:r>
      <w:r w:rsidR="00FD0A6C" w:rsidRPr="00711F15">
        <w:t>,</w:t>
      </w:r>
    </w:p>
    <w:p w:rsidR="00FD0A6C" w:rsidRPr="00711F15" w:rsidRDefault="00D221A1" w:rsidP="00DB36BB">
      <w:pPr>
        <w:pStyle w:val="LITlitera"/>
        <w:keepNext/>
      </w:pPr>
      <w:r>
        <w:t>c)</w:t>
      </w:r>
      <w:r>
        <w:tab/>
      </w:r>
      <w:r w:rsidR="00FD0A6C" w:rsidRPr="00711F15">
        <w:t>dodaje się § 3 w brzmieniu:</w:t>
      </w:r>
    </w:p>
    <w:p w:rsidR="00FD0A6C" w:rsidRPr="00711F15" w:rsidRDefault="00FA3403" w:rsidP="00FD5C57">
      <w:pPr>
        <w:pStyle w:val="ZLITUSTzmustliter"/>
      </w:pPr>
      <w:r>
        <w:t>„</w:t>
      </w:r>
      <w:r w:rsidR="00FD0A6C" w:rsidRPr="00711F15">
        <w:t>§ 3. Pracodawca zatrudniający</w:t>
      </w:r>
      <w:r w:rsidR="006120BB">
        <w:t xml:space="preserve"> </w:t>
      </w:r>
      <w:r w:rsidR="00851040">
        <w:t xml:space="preserve">co najmniej </w:t>
      </w:r>
      <w:r w:rsidR="00FD0A6C" w:rsidRPr="00711F15">
        <w:t>20 i mniej niż 50 pracowników wprowadza regulamin pracy, jeżeli zakładowa organizacja związkowa wystąpi z</w:t>
      </w:r>
      <w:r w:rsidR="00DB36BB">
        <w:t> </w:t>
      </w:r>
      <w:r w:rsidR="00FD0A6C" w:rsidRPr="00711F15">
        <w:t>wnioskiem o jego wprowadzenie, chyba że w zakresie przewidzianym w § 1 obowiązują postano</w:t>
      </w:r>
      <w:r w:rsidR="00AA5064">
        <w:t>wienia układu zbiorowego pracy.</w:t>
      </w:r>
      <w:r>
        <w:t>”</w:t>
      </w:r>
      <w:r w:rsidR="00FD0A6C" w:rsidRPr="00711F15">
        <w:t>;</w:t>
      </w:r>
    </w:p>
    <w:p w:rsidR="00C60D72" w:rsidRPr="00711F15" w:rsidRDefault="00333098" w:rsidP="00DB36BB">
      <w:pPr>
        <w:pStyle w:val="PKTpunkt"/>
        <w:keepNext/>
      </w:pPr>
      <w:r>
        <w:t>4</w:t>
      </w:r>
      <w:r w:rsidR="006A5F74" w:rsidRPr="00711F15">
        <w:t>)</w:t>
      </w:r>
      <w:r w:rsidR="005C267A" w:rsidRPr="00711F15">
        <w:tab/>
      </w:r>
      <w:r w:rsidR="006A5F74" w:rsidRPr="00711F15">
        <w:t>w</w:t>
      </w:r>
      <w:r w:rsidR="00C60D72" w:rsidRPr="00711F15">
        <w:t xml:space="preserve"> art. 125 w § 1 zdanie drugie otrzymuje brzmienie:</w:t>
      </w:r>
    </w:p>
    <w:p w:rsidR="005C267A" w:rsidRPr="00711F15" w:rsidRDefault="00FA3403" w:rsidP="0092001D">
      <w:pPr>
        <w:pStyle w:val="ZFRAGzmfragmentunpzdaniaartykuempunktem"/>
      </w:pPr>
      <w:r>
        <w:t>„</w:t>
      </w:r>
      <w:r w:rsidR="00C60D72" w:rsidRPr="00711F15">
        <w:t>Podstawą łącznego powierzenia mienia jest umowa o współodpowiedzialności materialnej, zawarta przez pracowników z pracodawcą</w:t>
      </w:r>
      <w:r w:rsidR="00AA30A4" w:rsidRPr="00711F15">
        <w:t xml:space="preserve"> na piśmie</w:t>
      </w:r>
      <w:r w:rsidR="006A5F74" w:rsidRPr="00711F15">
        <w:t xml:space="preserve"> pod rygorem</w:t>
      </w:r>
      <w:r w:rsidR="005C267A" w:rsidRPr="00711F15">
        <w:t xml:space="preserve"> </w:t>
      </w:r>
      <w:r w:rsidR="00C60D72" w:rsidRPr="00711F15">
        <w:t>n</w:t>
      </w:r>
      <w:r w:rsidR="00AA5064">
        <w:t>ieważności.</w:t>
      </w:r>
      <w:r>
        <w:t>”</w:t>
      </w:r>
      <w:r w:rsidR="00C60D72" w:rsidRPr="00711F15">
        <w:t>;</w:t>
      </w:r>
    </w:p>
    <w:p w:rsidR="007E781C" w:rsidRPr="00711F15" w:rsidRDefault="00333098" w:rsidP="00DB36BB">
      <w:pPr>
        <w:pStyle w:val="PKTpunkt"/>
        <w:keepNext/>
      </w:pPr>
      <w:r>
        <w:lastRenderedPageBreak/>
        <w:t>5</w:t>
      </w:r>
      <w:r w:rsidR="007E781C" w:rsidRPr="00711F15">
        <w:t>)</w:t>
      </w:r>
      <w:r w:rsidR="007E781C" w:rsidRPr="00711F15">
        <w:tab/>
        <w:t>ar</w:t>
      </w:r>
      <w:r w:rsidR="00143BB0">
        <w:t>t. 264</w:t>
      </w:r>
      <w:r w:rsidR="006120BB">
        <w:t xml:space="preserve"> </w:t>
      </w:r>
      <w:r w:rsidR="00143BB0">
        <w:t>otrzymuj</w:t>
      </w:r>
      <w:r w:rsidR="004E3559">
        <w:t>e</w:t>
      </w:r>
      <w:r w:rsidR="007E781C" w:rsidRPr="00711F15">
        <w:t xml:space="preserve"> brzmienie:</w:t>
      </w:r>
    </w:p>
    <w:p w:rsidR="00E8766A" w:rsidRDefault="00FA3403" w:rsidP="00AA255A">
      <w:pPr>
        <w:pStyle w:val="ZARTzmartartykuempunktem"/>
      </w:pPr>
      <w:r>
        <w:t>„</w:t>
      </w:r>
      <w:r w:rsidR="00AA255A">
        <w:t xml:space="preserve">Art. 264. </w:t>
      </w:r>
      <w:r w:rsidR="007E781C" w:rsidRPr="00711F15">
        <w:t>§</w:t>
      </w:r>
      <w:r w:rsidR="00FE7B6B">
        <w:t xml:space="preserve"> </w:t>
      </w:r>
      <w:r w:rsidR="007E781C" w:rsidRPr="00711F15">
        <w:t>1.</w:t>
      </w:r>
      <w:r w:rsidR="00FE7B6B">
        <w:t xml:space="preserve"> </w:t>
      </w:r>
      <w:r w:rsidR="007E781C" w:rsidRPr="00711F15">
        <w:t>Odwołanie od wypowiedzenia umowy o pracę wnosi się do sądu pracy</w:t>
      </w:r>
      <w:r w:rsidR="00312383" w:rsidRPr="00711F15">
        <w:t xml:space="preserve"> </w:t>
      </w:r>
      <w:r w:rsidR="007E781C" w:rsidRPr="00711F15">
        <w:t xml:space="preserve">w ciągu </w:t>
      </w:r>
      <w:r w:rsidR="00CE475C">
        <w:t>21</w:t>
      </w:r>
      <w:r w:rsidR="007E781C" w:rsidRPr="00711F15">
        <w:t xml:space="preserve"> dni od dnia doręczenia pisma wypowiadającego umowę o pracę.</w:t>
      </w:r>
    </w:p>
    <w:p w:rsidR="00AA255A" w:rsidRDefault="00E8766A" w:rsidP="00D543E1">
      <w:pPr>
        <w:pStyle w:val="ZUSTzmustartykuempunktem"/>
      </w:pPr>
      <w:r>
        <w:rPr>
          <w:rFonts w:cs="Times"/>
        </w:rPr>
        <w:t>§</w:t>
      </w:r>
      <w:r>
        <w:t xml:space="preserve"> 2. </w:t>
      </w:r>
      <w:r w:rsidRPr="00E8766A">
        <w:t>Żądanie przywrócenia do pracy lub odszkodowania wn</w:t>
      </w:r>
      <w:r>
        <w:t>osi się do sądu pracy w</w:t>
      </w:r>
      <w:r w:rsidR="00DB36BB">
        <w:t> </w:t>
      </w:r>
      <w:r>
        <w:t>ciągu 21</w:t>
      </w:r>
      <w:r w:rsidRPr="00E8766A">
        <w:t xml:space="preserve"> dni od dnia doręczenia zawiadomienia o rozwiązaniu umowy o pracę bez wypowiedzenia lub od dnia wygaśnięcia umowy o pracę.</w:t>
      </w:r>
    </w:p>
    <w:p w:rsidR="00003087" w:rsidRDefault="00AA255A" w:rsidP="00D543E1">
      <w:pPr>
        <w:pStyle w:val="ZUSTzmustartykuempunktem"/>
      </w:pPr>
      <w:r>
        <w:rPr>
          <w:rFonts w:cs="Times"/>
        </w:rPr>
        <w:t>§</w:t>
      </w:r>
      <w:r>
        <w:t xml:space="preserve"> 3. </w:t>
      </w:r>
      <w:r w:rsidRPr="00AA255A">
        <w:t>Żądanie nawiązania umowy o pracę wn</w:t>
      </w:r>
      <w:r>
        <w:t>osi się do sądu pracy w ciągu 21</w:t>
      </w:r>
      <w:r w:rsidRPr="00AA255A">
        <w:t xml:space="preserve"> dni od dnia doręczenia zawiadomienia o odmowie przyjęcia do pracy.</w:t>
      </w:r>
      <w:r w:rsidR="00FA3403">
        <w:t>”</w:t>
      </w:r>
      <w:r w:rsidR="007E781C" w:rsidRPr="00711F15">
        <w:t>.</w:t>
      </w:r>
    </w:p>
    <w:p w:rsidR="00496ADB" w:rsidRPr="00496ADB" w:rsidRDefault="00496ADB" w:rsidP="00DB36BB">
      <w:pPr>
        <w:pStyle w:val="ARTartustawynprozporzdzenia"/>
        <w:keepNext/>
      </w:pPr>
      <w:r w:rsidRPr="00DB36BB">
        <w:rPr>
          <w:rStyle w:val="Ppogrubienie"/>
        </w:rPr>
        <w:t>Art.</w:t>
      </w:r>
      <w:r w:rsidR="00DB36BB">
        <w:rPr>
          <w:rStyle w:val="Ppogrubienie"/>
        </w:rPr>
        <w:t> </w:t>
      </w:r>
      <w:r w:rsidRPr="00DB36BB">
        <w:rPr>
          <w:rStyle w:val="Ppogrubienie"/>
        </w:rPr>
        <w:t>3.</w:t>
      </w:r>
      <w:r w:rsidRPr="00496ADB">
        <w:t xml:space="preserve"> W ustawie z dnia 21 marca 1985 r. o dr</w:t>
      </w:r>
      <w:r w:rsidR="00F50D34">
        <w:t>ogach publicznych (Dz. U. z 2016 r. poz.</w:t>
      </w:r>
      <w:r w:rsidR="00DB36BB">
        <w:t> </w:t>
      </w:r>
      <w:r w:rsidR="00F50D34">
        <w:t>1440</w:t>
      </w:r>
      <w:r w:rsidRPr="00496ADB">
        <w:t>) wprowadza się następujące zmiany:</w:t>
      </w:r>
    </w:p>
    <w:p w:rsidR="00496ADB" w:rsidRPr="00496ADB" w:rsidRDefault="00F82F0F" w:rsidP="00DB36BB">
      <w:pPr>
        <w:pStyle w:val="PKTpunkt"/>
        <w:keepNext/>
      </w:pPr>
      <w:r>
        <w:t>1)</w:t>
      </w:r>
      <w:r>
        <w:tab/>
      </w:r>
      <w:r w:rsidR="00496ADB" w:rsidRPr="00496ADB">
        <w:t>w art. 29:</w:t>
      </w:r>
    </w:p>
    <w:p w:rsidR="00496ADB" w:rsidRPr="00496ADB" w:rsidRDefault="00F82F0F" w:rsidP="00DB36BB">
      <w:pPr>
        <w:pStyle w:val="LITlitera"/>
        <w:keepNext/>
      </w:pPr>
      <w:r>
        <w:t>a)</w:t>
      </w:r>
      <w:r>
        <w:tab/>
      </w:r>
      <w:r w:rsidR="00762C54">
        <w:t xml:space="preserve">w </w:t>
      </w:r>
      <w:r w:rsidR="00496ADB" w:rsidRPr="00496ADB">
        <w:t>ust. 3</w:t>
      </w:r>
      <w:r w:rsidR="00762C54">
        <w:t xml:space="preserve"> pkt 1 i 2</w:t>
      </w:r>
      <w:r w:rsidR="00496ADB" w:rsidRPr="00496ADB">
        <w:t xml:space="preserve"> otrzymuj</w:t>
      </w:r>
      <w:r w:rsidR="00762C54">
        <w:t>ą</w:t>
      </w:r>
      <w:r w:rsidR="00496ADB" w:rsidRPr="00496ADB">
        <w:t xml:space="preserve"> brzmienie:</w:t>
      </w:r>
    </w:p>
    <w:p w:rsidR="00496ADB" w:rsidRPr="00496ADB" w:rsidRDefault="00762C54" w:rsidP="00DB36BB">
      <w:pPr>
        <w:pStyle w:val="ZLITPKTzmpktliter"/>
        <w:keepNext/>
      </w:pPr>
      <w:r>
        <w:t>„</w:t>
      </w:r>
      <w:r w:rsidR="00F82F0F">
        <w:t>1)</w:t>
      </w:r>
      <w:r w:rsidR="00F82F0F">
        <w:tab/>
      </w:r>
      <w:r w:rsidR="00496ADB" w:rsidRPr="00496ADB">
        <w:t>przed rozpoczęciem robót budowlanych:</w:t>
      </w:r>
    </w:p>
    <w:p w:rsidR="00496ADB" w:rsidRPr="00496ADB" w:rsidRDefault="00F82F0F" w:rsidP="00B221C6">
      <w:pPr>
        <w:pStyle w:val="ZLITLITwPKTzmlitwpktliter"/>
      </w:pPr>
      <w:r>
        <w:t>a)</w:t>
      </w:r>
      <w:r>
        <w:tab/>
      </w:r>
      <w:r w:rsidR="00496ADB" w:rsidRPr="00496ADB">
        <w:t>dokonania czynności wymaganych przepisami ustawy – Prawo budowlane,</w:t>
      </w:r>
    </w:p>
    <w:p w:rsidR="00496ADB" w:rsidRPr="00496ADB" w:rsidRDefault="00F82F0F" w:rsidP="00B221C6">
      <w:pPr>
        <w:pStyle w:val="ZLITLITwPKTzmlitwpktliter"/>
      </w:pPr>
      <w:r>
        <w:t>b)</w:t>
      </w:r>
      <w:r>
        <w:tab/>
      </w:r>
      <w:r w:rsidR="008D3897" w:rsidRPr="00F82F0F">
        <w:t>uzyskania</w:t>
      </w:r>
      <w:r w:rsidR="008D3897" w:rsidRPr="00496ADB">
        <w:t xml:space="preserve"> </w:t>
      </w:r>
      <w:r w:rsidR="00496ADB" w:rsidRPr="00496ADB">
        <w:t>zezwolenia zarządcy drogi na prowadzenie robót w pasie drogowym;</w:t>
      </w:r>
    </w:p>
    <w:p w:rsidR="00496ADB" w:rsidRPr="00496ADB" w:rsidRDefault="00F82F0F" w:rsidP="00B221C6">
      <w:pPr>
        <w:pStyle w:val="ZLITPKTzmpktliter"/>
      </w:pPr>
      <w:r>
        <w:t>2)</w:t>
      </w:r>
      <w:r>
        <w:tab/>
      </w:r>
      <w:r w:rsidR="00496ADB" w:rsidRPr="00F82F0F">
        <w:t>uzgodnienia</w:t>
      </w:r>
      <w:r w:rsidR="00496ADB" w:rsidRPr="00496ADB">
        <w:t xml:space="preserve"> z zarządcą drogi projektu budowlanego zjazdu – o ile jest wymagany.</w:t>
      </w:r>
      <w:r w:rsidR="00FA3403">
        <w:t>”</w:t>
      </w:r>
      <w:r>
        <w:t>,</w:t>
      </w:r>
    </w:p>
    <w:p w:rsidR="00496ADB" w:rsidRPr="00496ADB" w:rsidRDefault="00496ADB" w:rsidP="00DB36BB">
      <w:pPr>
        <w:pStyle w:val="LITlitera"/>
        <w:keepNext/>
      </w:pPr>
      <w:r>
        <w:t>b)</w:t>
      </w:r>
      <w:r w:rsidR="00D221A1">
        <w:tab/>
      </w:r>
      <w:r w:rsidRPr="00496ADB">
        <w:t>dodaje się ust. 6 w brzmieniu:</w:t>
      </w:r>
    </w:p>
    <w:p w:rsidR="00496ADB" w:rsidRPr="00496ADB" w:rsidRDefault="00FA3403" w:rsidP="00AB19B4">
      <w:pPr>
        <w:pStyle w:val="ZLITUSTzmustliter"/>
      </w:pPr>
      <w:r>
        <w:t>„</w:t>
      </w:r>
      <w:r w:rsidR="00496ADB" w:rsidRPr="00496ADB">
        <w:t>6. Budowa lub przebudowa zjazdu na podstawie zezwolenia, o którym mowa w ust. 1, nie wymaga uzyskania decyzji o warunkach zabudowy i</w:t>
      </w:r>
      <w:r w:rsidR="00DB36BB">
        <w:t> </w:t>
      </w:r>
      <w:r w:rsidR="00496ADB" w:rsidRPr="00496ADB">
        <w:t>zagospodarowania terenu.</w:t>
      </w:r>
      <w:r>
        <w:t>”</w:t>
      </w:r>
      <w:r w:rsidR="00496ADB" w:rsidRPr="00496ADB">
        <w:t>;</w:t>
      </w:r>
    </w:p>
    <w:p w:rsidR="00496ADB" w:rsidRPr="00496ADB" w:rsidRDefault="00F50D34" w:rsidP="00DB36BB">
      <w:pPr>
        <w:pStyle w:val="PKTpunkt"/>
        <w:keepNext/>
      </w:pPr>
      <w:r>
        <w:t>2)</w:t>
      </w:r>
      <w:r>
        <w:tab/>
      </w:r>
      <w:r w:rsidR="00496ADB" w:rsidRPr="00496ADB">
        <w:t xml:space="preserve">w art. 29a </w:t>
      </w:r>
      <w:r w:rsidR="00AD2754">
        <w:t xml:space="preserve">w </w:t>
      </w:r>
      <w:r w:rsidR="00496ADB" w:rsidRPr="00496ADB">
        <w:t xml:space="preserve">ust. 1 </w:t>
      </w:r>
      <w:r w:rsidR="00AD2754">
        <w:t xml:space="preserve">pkt 2 </w:t>
      </w:r>
      <w:r w:rsidR="00496ADB" w:rsidRPr="00496ADB">
        <w:t>otrzymuje brzmienie:</w:t>
      </w:r>
    </w:p>
    <w:p w:rsidR="00AD2754" w:rsidRPr="00AD2754" w:rsidRDefault="00AD2754" w:rsidP="00AD2754">
      <w:pPr>
        <w:pStyle w:val="ZPKTzmpktartykuempunktem"/>
      </w:pPr>
      <w:r w:rsidRPr="00AD2754">
        <w:t>„</w:t>
      </w:r>
      <w:r w:rsidR="00496ADB">
        <w:t>2)</w:t>
      </w:r>
      <w:r w:rsidR="00D221A1">
        <w:tab/>
      </w:r>
      <w:r w:rsidR="00496ADB" w:rsidRPr="00496ADB">
        <w:t>o parametrach innych niż określone w zezwoleniu</w:t>
      </w:r>
      <w:r w:rsidR="007E31E0">
        <w:t xml:space="preserve"> zarządcy drogi</w:t>
      </w:r>
      <w:r w:rsidRPr="00AD2754">
        <w:t>”.</w:t>
      </w:r>
    </w:p>
    <w:p w:rsidR="00096A5B" w:rsidRDefault="00430C6F" w:rsidP="00DB36BB">
      <w:pPr>
        <w:pStyle w:val="ARTartustawynprozporzdzenia"/>
        <w:keepNext/>
      </w:pPr>
      <w:r w:rsidRPr="00DB36BB">
        <w:rPr>
          <w:rStyle w:val="Ppogrubienie"/>
        </w:rPr>
        <w:t>Art.</w:t>
      </w:r>
      <w:r w:rsidR="00DB36BB">
        <w:rPr>
          <w:rStyle w:val="Ppogrubienie"/>
        </w:rPr>
        <w:t> </w:t>
      </w:r>
      <w:r w:rsidR="00856E8A" w:rsidRPr="00DB36BB">
        <w:rPr>
          <w:rStyle w:val="Ppogrubienie"/>
        </w:rPr>
        <w:t>4</w:t>
      </w:r>
      <w:r w:rsidRPr="00DB36BB">
        <w:rPr>
          <w:rStyle w:val="Ppogrubienie"/>
        </w:rPr>
        <w:t>.</w:t>
      </w:r>
      <w:r w:rsidRPr="00711F15">
        <w:t xml:space="preserve"> W ustawie z dnia 4 marca 1994 r. o zakładowym funduszu świ</w:t>
      </w:r>
      <w:r w:rsidR="00143BB0">
        <w:t>adczeń socjalnych (Dz. U. z 2016</w:t>
      </w:r>
      <w:r w:rsidRPr="00711F15">
        <w:t xml:space="preserve"> r. poz. </w:t>
      </w:r>
      <w:r w:rsidR="00143BB0">
        <w:t>800</w:t>
      </w:r>
      <w:r w:rsidRPr="00711F15">
        <w:t xml:space="preserve">) </w:t>
      </w:r>
      <w:r w:rsidR="00096A5B">
        <w:t>wprowadza się następujące zmiany:</w:t>
      </w:r>
    </w:p>
    <w:p w:rsidR="00430C6F" w:rsidRPr="00711F15" w:rsidRDefault="006D0429" w:rsidP="00DB36BB">
      <w:pPr>
        <w:pStyle w:val="PKTpunkt"/>
        <w:keepNext/>
      </w:pPr>
      <w:r>
        <w:t>1)</w:t>
      </w:r>
      <w:r>
        <w:tab/>
      </w:r>
      <w:r w:rsidR="00430C6F" w:rsidRPr="00711F15">
        <w:t>w art. 3:</w:t>
      </w:r>
    </w:p>
    <w:p w:rsidR="00430C6F" w:rsidRPr="00711F15" w:rsidRDefault="00F82F0F" w:rsidP="00DB36BB">
      <w:pPr>
        <w:pStyle w:val="LITlitera"/>
        <w:keepNext/>
      </w:pPr>
      <w:r>
        <w:t>a)</w:t>
      </w:r>
      <w:r>
        <w:tab/>
      </w:r>
      <w:r w:rsidR="00430C6F" w:rsidRPr="00711F15">
        <w:t>ust. 1 otrzymuje brzmienie:</w:t>
      </w:r>
    </w:p>
    <w:p w:rsidR="00430C6F" w:rsidRPr="00711F15" w:rsidRDefault="00FA3403" w:rsidP="00190754">
      <w:pPr>
        <w:pStyle w:val="ZLITUSTzmustliter"/>
      </w:pPr>
      <w:r>
        <w:t>„</w:t>
      </w:r>
      <w:r w:rsidR="00430C6F" w:rsidRPr="00711F15">
        <w:t>1.</w:t>
      </w:r>
      <w:r w:rsidR="00FE7B6B">
        <w:t xml:space="preserve"> </w:t>
      </w:r>
      <w:r w:rsidR="00430C6F" w:rsidRPr="00711F15">
        <w:t>Fundusz tworzą, z zastrzeżeniem ust.</w:t>
      </w:r>
      <w:r w:rsidR="0003293A" w:rsidRPr="00711F15">
        <w:t xml:space="preserve"> 1</w:t>
      </w:r>
      <w:r w:rsidR="00F82F0F">
        <w:t>c</w:t>
      </w:r>
      <w:r w:rsidR="0003293A" w:rsidRPr="00711F15">
        <w:t xml:space="preserve"> i</w:t>
      </w:r>
      <w:r w:rsidR="00430C6F" w:rsidRPr="00711F15">
        <w:t xml:space="preserve"> 2, pracodawcy zatrudniający według stanu na dzień 1 stycznia danego roku co najmniej 50 pracowników w</w:t>
      </w:r>
      <w:r w:rsidR="00DB36BB">
        <w:t> </w:t>
      </w:r>
      <w:r w:rsidR="00430C6F" w:rsidRPr="00711F15">
        <w:t>przeliczeniu na pełne etaty</w:t>
      </w:r>
      <w:r w:rsidR="001E6DC6" w:rsidRPr="00711F15">
        <w:t>.</w:t>
      </w:r>
      <w:r w:rsidR="001E6DC6">
        <w:t>”,</w:t>
      </w:r>
    </w:p>
    <w:p w:rsidR="0003293A" w:rsidRPr="00711F15" w:rsidRDefault="00096A5B" w:rsidP="00DB36BB">
      <w:pPr>
        <w:pStyle w:val="LITlitera"/>
        <w:keepNext/>
      </w:pPr>
      <w:r>
        <w:lastRenderedPageBreak/>
        <w:t>b</w:t>
      </w:r>
      <w:r w:rsidR="0003293A" w:rsidRPr="00711F15">
        <w:t>)</w:t>
      </w:r>
      <w:r w:rsidR="006A785F" w:rsidRPr="00711F15">
        <w:tab/>
      </w:r>
      <w:r w:rsidR="00143BB0">
        <w:t>po ust. 1</w:t>
      </w:r>
      <w:r w:rsidR="00FD4B47">
        <w:t>b</w:t>
      </w:r>
      <w:r w:rsidR="00143BB0">
        <w:t xml:space="preserve"> dodaje się ust. 1c</w:t>
      </w:r>
      <w:r w:rsidR="0003293A" w:rsidRPr="00711F15">
        <w:t xml:space="preserve"> w brzmieniu:</w:t>
      </w:r>
    </w:p>
    <w:p w:rsidR="0003293A" w:rsidRPr="00711F15" w:rsidRDefault="00FA3403" w:rsidP="00190754">
      <w:pPr>
        <w:pStyle w:val="ZLITUSTzmustliter"/>
        <w:rPr>
          <w:b/>
        </w:rPr>
      </w:pPr>
      <w:r>
        <w:t>„</w:t>
      </w:r>
      <w:r w:rsidR="00143BB0">
        <w:t>1c</w:t>
      </w:r>
      <w:r w:rsidR="0003293A" w:rsidRPr="00711F15">
        <w:t xml:space="preserve">. </w:t>
      </w:r>
      <w:r w:rsidR="00780708" w:rsidRPr="00711F15">
        <w:t>Pracodawcy zatrudniający</w:t>
      </w:r>
      <w:r w:rsidR="0003293A" w:rsidRPr="00711F15">
        <w:t xml:space="preserve"> według stanu na dzień 1 stycznia danego roku</w:t>
      </w:r>
      <w:r w:rsidR="00143BB0">
        <w:t>, co najmniej</w:t>
      </w:r>
      <w:r w:rsidR="00334D69" w:rsidRPr="00711F15">
        <w:t xml:space="preserve"> </w:t>
      </w:r>
      <w:r w:rsidR="0003293A" w:rsidRPr="00711F15">
        <w:t>20</w:t>
      </w:r>
      <w:r w:rsidR="001F28BA" w:rsidRPr="00711F15">
        <w:t xml:space="preserve"> </w:t>
      </w:r>
      <w:r w:rsidR="00334D69" w:rsidRPr="00711F15">
        <w:t>i mniej niż 50</w:t>
      </w:r>
      <w:r w:rsidR="0003293A" w:rsidRPr="00711F15">
        <w:t xml:space="preserve"> pracownikó</w:t>
      </w:r>
      <w:r w:rsidR="003023A9" w:rsidRPr="00711F15">
        <w:t>w w przeliczeniu na pełne etaty</w:t>
      </w:r>
      <w:r w:rsidR="00143BB0">
        <w:t>,</w:t>
      </w:r>
      <w:r w:rsidR="003023A9" w:rsidRPr="00711F15">
        <w:t xml:space="preserve"> tworzą</w:t>
      </w:r>
      <w:r w:rsidR="00143BB0">
        <w:t xml:space="preserve"> F</w:t>
      </w:r>
      <w:r w:rsidR="0003293A" w:rsidRPr="00711F15">
        <w:t>undusz</w:t>
      </w:r>
      <w:r w:rsidR="00B82A2D" w:rsidRPr="00711F15">
        <w:t xml:space="preserve"> </w:t>
      </w:r>
      <w:r w:rsidR="0003293A" w:rsidRPr="00711F15">
        <w:t xml:space="preserve">na wniosek </w:t>
      </w:r>
      <w:r w:rsidR="00780708" w:rsidRPr="00711F15">
        <w:t>za</w:t>
      </w:r>
      <w:r w:rsidR="00143BB0">
        <w:t>kładowej organizacji związkowej.</w:t>
      </w:r>
      <w:r>
        <w:t>”</w:t>
      </w:r>
      <w:r w:rsidR="001E6DC6">
        <w:t>,</w:t>
      </w:r>
    </w:p>
    <w:p w:rsidR="00430C6F" w:rsidRPr="00711F15" w:rsidRDefault="00096A5B" w:rsidP="00DB36BB">
      <w:pPr>
        <w:pStyle w:val="LITlitera"/>
        <w:keepNext/>
      </w:pPr>
      <w:r>
        <w:t>c</w:t>
      </w:r>
      <w:r w:rsidR="00430C6F" w:rsidRPr="00711F15">
        <w:t>)</w:t>
      </w:r>
      <w:r w:rsidR="00430C6F" w:rsidRPr="00711F15">
        <w:tab/>
        <w:t>ust. 3 otrzymuje brzmienie:</w:t>
      </w:r>
    </w:p>
    <w:p w:rsidR="00430C6F" w:rsidRPr="00711F15" w:rsidRDefault="00FA3403" w:rsidP="00190754">
      <w:pPr>
        <w:pStyle w:val="ZLITUSTzmustliter"/>
      </w:pPr>
      <w:r>
        <w:t>„</w:t>
      </w:r>
      <w:r w:rsidR="00430C6F" w:rsidRPr="00711F15">
        <w:t>3.</w:t>
      </w:r>
      <w:r w:rsidR="00FE7B6B">
        <w:t xml:space="preserve"> </w:t>
      </w:r>
      <w:r w:rsidR="00430C6F" w:rsidRPr="00711F15">
        <w:t>Pracodawcy zatrudniający według stanu na dzień 1 stycznia danego roku mniej niż 50 pracowników w przeliczeniu na pełne etaty, z zastrzeżeniem ust.</w:t>
      </w:r>
      <w:r w:rsidR="00D37000">
        <w:t xml:space="preserve"> 1c i</w:t>
      </w:r>
      <w:r w:rsidR="00DB36BB">
        <w:t> </w:t>
      </w:r>
      <w:r w:rsidR="00430C6F" w:rsidRPr="00711F15">
        <w:t>2, mogą tworzyć Fundusz do wysokości i na zasadach określonych w art. 5 lub mogą wypłacać świadczenie urlopowe, o którym mowa w ust. 4</w:t>
      </w:r>
      <w:r w:rsidR="00FE7B6B">
        <w:t>–</w:t>
      </w:r>
      <w:r w:rsidR="00430C6F" w:rsidRPr="00711F15">
        <w:t>6.</w:t>
      </w:r>
      <w:r>
        <w:t>”</w:t>
      </w:r>
      <w:r w:rsidR="001E6DC6">
        <w:t>,</w:t>
      </w:r>
    </w:p>
    <w:p w:rsidR="00430C6F" w:rsidRPr="00711F15" w:rsidRDefault="00096A5B" w:rsidP="00DB36BB">
      <w:pPr>
        <w:pStyle w:val="LITlitera"/>
        <w:keepNext/>
      </w:pPr>
      <w:r>
        <w:t>d</w:t>
      </w:r>
      <w:r w:rsidR="00430C6F" w:rsidRPr="00711F15">
        <w:t>)</w:t>
      </w:r>
      <w:r w:rsidR="00430C6F" w:rsidRPr="00711F15">
        <w:tab/>
      </w:r>
      <w:r w:rsidR="001E6DC6">
        <w:t xml:space="preserve">w </w:t>
      </w:r>
      <w:r w:rsidR="00430C6F" w:rsidRPr="00711F15">
        <w:t xml:space="preserve">ust. 3b </w:t>
      </w:r>
      <w:r w:rsidR="001E6DC6">
        <w:t xml:space="preserve">zdanie pierwsze </w:t>
      </w:r>
      <w:r w:rsidR="00430C6F" w:rsidRPr="00711F15">
        <w:t>otrzymuje brzmienie:</w:t>
      </w:r>
    </w:p>
    <w:p w:rsidR="00096A5B" w:rsidRDefault="00FA3403" w:rsidP="001E6DC6">
      <w:pPr>
        <w:pStyle w:val="ZLITFRAGzmlitfragmentunpzdanialiter"/>
      </w:pPr>
      <w:r>
        <w:t>„</w:t>
      </w:r>
      <w:r w:rsidR="00430C6F" w:rsidRPr="00711F15">
        <w:t>U pracodawców, o których mowa w ust. 3, zatrudniających co najmniej 50</w:t>
      </w:r>
      <w:r w:rsidR="00DB36BB">
        <w:t> </w:t>
      </w:r>
      <w:r w:rsidR="00430C6F" w:rsidRPr="00711F15">
        <w:t>pracowników, objętych układem zbiorowym pracy, postanowienia w sprawie nietworzenia Funduszu i niewypłacania świadczenia urlopowego zawiera się w</w:t>
      </w:r>
      <w:r w:rsidR="00DB36BB">
        <w:t> </w:t>
      </w:r>
      <w:r w:rsidR="00430C6F" w:rsidRPr="00711F15">
        <w:t>układzie zbiorowym pracy.</w:t>
      </w:r>
      <w:r>
        <w:t>”</w:t>
      </w:r>
      <w:r w:rsidR="00096A5B" w:rsidRPr="008D2422">
        <w:t>;</w:t>
      </w:r>
    </w:p>
    <w:p w:rsidR="00117F78" w:rsidRDefault="00117F78" w:rsidP="00DB36BB">
      <w:pPr>
        <w:pStyle w:val="PKTpunkt"/>
        <w:keepNext/>
      </w:pPr>
      <w:r>
        <w:t>2)</w:t>
      </w:r>
      <w:r>
        <w:tab/>
        <w:t>w art. 4 ust. 1 i 2 otrzymują brzmienie:</w:t>
      </w:r>
    </w:p>
    <w:p w:rsidR="00117F78" w:rsidRPr="003A4776" w:rsidRDefault="00117F78" w:rsidP="00A30ECF">
      <w:pPr>
        <w:pStyle w:val="ZUSTzmustartykuempunktem"/>
      </w:pPr>
      <w:r>
        <w:t>„</w:t>
      </w:r>
      <w:r w:rsidRPr="00117F78">
        <w:t>1.</w:t>
      </w:r>
      <w:r w:rsidR="00FE7B6B">
        <w:t xml:space="preserve"> </w:t>
      </w:r>
      <w:r w:rsidRPr="00117F78">
        <w:t xml:space="preserve">U pracodawców, o których mowa w art. 3 ust. </w:t>
      </w:r>
      <w:r w:rsidRPr="003A4776">
        <w:t>1</w:t>
      </w:r>
      <w:r w:rsidR="00A30ECF" w:rsidRPr="003A4776">
        <w:t xml:space="preserve"> i 1c</w:t>
      </w:r>
      <w:r w:rsidRPr="003A4776">
        <w:t>, układ zbiorowy pracy może dowolnie kształtować wysokość odpisu na Fundusz; może również postanawiać, że Fundusz nie będzie tworzony.</w:t>
      </w:r>
    </w:p>
    <w:p w:rsidR="003A4776" w:rsidRDefault="00117F78" w:rsidP="003A4776">
      <w:pPr>
        <w:pStyle w:val="ZUSTzmustartykuempunktem"/>
      </w:pPr>
      <w:r w:rsidRPr="003A4776">
        <w:t>2.</w:t>
      </w:r>
      <w:r w:rsidR="00FE7B6B">
        <w:t xml:space="preserve"> </w:t>
      </w:r>
      <w:r w:rsidRPr="003A4776">
        <w:t>U pracodawców określonych w art. 3 ust. 1</w:t>
      </w:r>
      <w:r w:rsidR="00A30ECF" w:rsidRPr="003A4776">
        <w:t xml:space="preserve"> i 1c</w:t>
      </w:r>
      <w:r w:rsidRPr="003A4776">
        <w:t xml:space="preserve">, których pracownicy </w:t>
      </w:r>
      <w:r w:rsidRPr="00117F78">
        <w:t>nie są objęci układem zbiorowym pracy, postanowienia w sprawach, o których mowa w ust. 1, może zawierać regulamin wynagradzania.</w:t>
      </w:r>
      <w:r>
        <w:t>”</w:t>
      </w:r>
      <w:r w:rsidRPr="008D2422">
        <w:t>;</w:t>
      </w:r>
    </w:p>
    <w:p w:rsidR="00096A5B" w:rsidRPr="00096A5B" w:rsidRDefault="00117F78" w:rsidP="00DB36BB">
      <w:pPr>
        <w:pStyle w:val="PKTpunkt"/>
        <w:keepNext/>
      </w:pPr>
      <w:r>
        <w:t>3</w:t>
      </w:r>
      <w:r w:rsidR="00190754">
        <w:t>)</w:t>
      </w:r>
      <w:r w:rsidR="00190754">
        <w:tab/>
      </w:r>
      <w:r w:rsidR="00096A5B" w:rsidRPr="00096A5B">
        <w:t>w art. 6a ust. 1a otrzymuje brzmienie:</w:t>
      </w:r>
    </w:p>
    <w:p w:rsidR="008D2422" w:rsidRPr="008D2422" w:rsidRDefault="00FA3403" w:rsidP="008D2422">
      <w:pPr>
        <w:pStyle w:val="ZUSTzmustartykuempunktem"/>
      </w:pPr>
      <w:r>
        <w:t>„</w:t>
      </w:r>
      <w:r w:rsidR="00096A5B" w:rsidRPr="00096A5B">
        <w:t>1a.</w:t>
      </w:r>
      <w:r w:rsidR="00FE7B6B">
        <w:t xml:space="preserve"> </w:t>
      </w:r>
      <w:r w:rsidR="00096A5B" w:rsidRPr="00096A5B">
        <w:t>Jeżeli rozpoczęcie działalności następuje w roku kalendarzowym w wyniku komercjalizacji, przejęcia, podziału lub połączenia zakładu lub jego części z</w:t>
      </w:r>
      <w:r w:rsidR="00DB36BB">
        <w:t> </w:t>
      </w:r>
      <w:r w:rsidR="00096A5B" w:rsidRPr="00096A5B">
        <w:t>równoczesnym przejęciem pracowników, pracod</w:t>
      </w:r>
      <w:r w:rsidR="00096A5B">
        <w:t>awca zatrudniający co najmniej 5</w:t>
      </w:r>
      <w:r w:rsidR="00096A5B" w:rsidRPr="00096A5B">
        <w:t>0</w:t>
      </w:r>
      <w:r w:rsidR="00DB36BB">
        <w:t> </w:t>
      </w:r>
      <w:r w:rsidR="00096A5B" w:rsidRPr="00096A5B">
        <w:t xml:space="preserve">pracowników w przeliczeniu na pełne etaty oraz pracodawca, o którym mowa </w:t>
      </w:r>
      <w:r w:rsidR="00096A5B" w:rsidRPr="008D2422">
        <w:t>w</w:t>
      </w:r>
      <w:r w:rsidR="00DB36BB">
        <w:t> </w:t>
      </w:r>
      <w:r w:rsidR="00F82F0F" w:rsidRPr="008D2422">
        <w:t>art.</w:t>
      </w:r>
      <w:r w:rsidR="00DB36BB">
        <w:t> </w:t>
      </w:r>
      <w:r w:rsidR="00F82F0F" w:rsidRPr="008D2422">
        <w:t>3</w:t>
      </w:r>
      <w:r w:rsidR="00104FF2" w:rsidRPr="008D2422">
        <w:t xml:space="preserve"> </w:t>
      </w:r>
      <w:r w:rsidR="00096A5B" w:rsidRPr="008D2422">
        <w:t xml:space="preserve">ust. 1c </w:t>
      </w:r>
      <w:r w:rsidR="00891FB8">
        <w:t>i</w:t>
      </w:r>
      <w:r w:rsidR="00096A5B" w:rsidRPr="008D2422">
        <w:t xml:space="preserve"> 2, tworzą Fundusz.</w:t>
      </w:r>
      <w:r>
        <w:t>”</w:t>
      </w:r>
      <w:r w:rsidR="00891FB8">
        <w:t>.</w:t>
      </w:r>
    </w:p>
    <w:p w:rsidR="00584DBE" w:rsidRPr="00711F15" w:rsidRDefault="00430C6F" w:rsidP="00DB36BB">
      <w:pPr>
        <w:pStyle w:val="ARTartustawynprozporzdzenia"/>
        <w:keepNext/>
      </w:pPr>
      <w:r w:rsidRPr="00DB36BB">
        <w:rPr>
          <w:rStyle w:val="Ppogrubienie"/>
        </w:rPr>
        <w:t>Art.</w:t>
      </w:r>
      <w:r w:rsidR="00DB36BB">
        <w:rPr>
          <w:rStyle w:val="Ppogrubienie"/>
        </w:rPr>
        <w:t> </w:t>
      </w:r>
      <w:r w:rsidR="00856E8A" w:rsidRPr="00DB36BB">
        <w:rPr>
          <w:rStyle w:val="Ppogrubienie"/>
        </w:rPr>
        <w:t>5</w:t>
      </w:r>
      <w:r w:rsidR="00003087" w:rsidRPr="00DB36BB">
        <w:rPr>
          <w:rStyle w:val="Ppogrubienie"/>
        </w:rPr>
        <w:t>.</w:t>
      </w:r>
      <w:r w:rsidR="00003087" w:rsidRPr="00711F15">
        <w:rPr>
          <w:rStyle w:val="Ppogrubienie"/>
        </w:rPr>
        <w:t xml:space="preserve"> </w:t>
      </w:r>
      <w:r w:rsidR="00003087" w:rsidRPr="00711F15">
        <w:t xml:space="preserve">W ustawie z dnia 7 lipca 1994 r. </w:t>
      </w:r>
      <w:r w:rsidR="00F3296B" w:rsidRPr="00711F15">
        <w:t>–</w:t>
      </w:r>
      <w:r w:rsidR="00003087" w:rsidRPr="00711F15">
        <w:t xml:space="preserve"> Prawo budowlane (Dz. U. z 2016 r. poz. 290</w:t>
      </w:r>
      <w:r w:rsidR="00190754">
        <w:t>, 961, 1165 i 1250</w:t>
      </w:r>
      <w:r w:rsidR="00003087" w:rsidRPr="00711F15">
        <w:t>) wprowadza się następujące zmiany:</w:t>
      </w:r>
    </w:p>
    <w:p w:rsidR="00383C0B" w:rsidRPr="00711F15" w:rsidRDefault="00383C0B" w:rsidP="004E62BD">
      <w:pPr>
        <w:pStyle w:val="PKTpunkt"/>
      </w:pPr>
      <w:r w:rsidRPr="00711F15">
        <w:t>1)</w:t>
      </w:r>
      <w:r w:rsidR="006A785F" w:rsidRPr="00711F15">
        <w:tab/>
      </w:r>
      <w:r w:rsidRPr="00711F15">
        <w:t>w art. 3 uchyla się pkt 17;</w:t>
      </w:r>
    </w:p>
    <w:p w:rsidR="00AC5509" w:rsidRDefault="00C3432A" w:rsidP="00DB36BB">
      <w:pPr>
        <w:pStyle w:val="PKTpunkt"/>
        <w:keepNext/>
      </w:pPr>
      <w:r>
        <w:t>2</w:t>
      </w:r>
      <w:r w:rsidR="004E62BD" w:rsidRPr="00711F15">
        <w:t>)</w:t>
      </w:r>
      <w:r w:rsidR="004E62BD" w:rsidRPr="00567C4B">
        <w:tab/>
      </w:r>
      <w:r w:rsidR="003D3A5A">
        <w:t xml:space="preserve">użyte </w:t>
      </w:r>
      <w:r>
        <w:t>w</w:t>
      </w:r>
      <w:r w:rsidR="00AC5509">
        <w:t>:</w:t>
      </w:r>
    </w:p>
    <w:p w:rsidR="00AC5509" w:rsidRDefault="00AC5509" w:rsidP="00AC5509">
      <w:pPr>
        <w:pStyle w:val="LITlitera"/>
      </w:pPr>
      <w:r>
        <w:t>a)</w:t>
      </w:r>
      <w:r>
        <w:tab/>
      </w:r>
      <w:r w:rsidR="00C3432A">
        <w:t xml:space="preserve">art. 9 w ust. 2 </w:t>
      </w:r>
      <w:r w:rsidR="001849DF">
        <w:t>oraz w ust.</w:t>
      </w:r>
      <w:r w:rsidR="00910DD9">
        <w:t xml:space="preserve"> </w:t>
      </w:r>
      <w:r w:rsidR="00C3432A">
        <w:t>3</w:t>
      </w:r>
      <w:r w:rsidR="00910DD9">
        <w:t xml:space="preserve"> </w:t>
      </w:r>
      <w:r w:rsidR="0089480D">
        <w:t xml:space="preserve">w </w:t>
      </w:r>
      <w:r w:rsidR="00910DD9">
        <w:t>zdani</w:t>
      </w:r>
      <w:r w:rsidR="0089480D">
        <w:t>u</w:t>
      </w:r>
      <w:r w:rsidR="00910DD9">
        <w:t xml:space="preserve"> pierwsz</w:t>
      </w:r>
      <w:r w:rsidR="0089480D">
        <w:t>ym</w:t>
      </w:r>
      <w:r w:rsidR="00C3432A">
        <w:t xml:space="preserve">, </w:t>
      </w:r>
    </w:p>
    <w:p w:rsidR="00AC5509" w:rsidRDefault="00AC5509" w:rsidP="00AC5509">
      <w:pPr>
        <w:pStyle w:val="LITlitera"/>
      </w:pPr>
      <w:r>
        <w:t>b)</w:t>
      </w:r>
      <w:r>
        <w:tab/>
      </w:r>
      <w:r w:rsidR="004E62BD" w:rsidRPr="00567C4B">
        <w:t>art. 19</w:t>
      </w:r>
      <w:r w:rsidR="00910DD9">
        <w:t xml:space="preserve"> </w:t>
      </w:r>
      <w:r w:rsidR="003D3A5A">
        <w:t xml:space="preserve">w </w:t>
      </w:r>
      <w:r w:rsidR="00910DD9">
        <w:t>ust. 1</w:t>
      </w:r>
      <w:r w:rsidR="004E62BD" w:rsidRPr="00567C4B">
        <w:t xml:space="preserve">, </w:t>
      </w:r>
    </w:p>
    <w:p w:rsidR="00AC5509" w:rsidRDefault="00AC5509" w:rsidP="00AC5509">
      <w:pPr>
        <w:pStyle w:val="LITlitera"/>
      </w:pPr>
      <w:r>
        <w:lastRenderedPageBreak/>
        <w:t>c)</w:t>
      </w:r>
      <w:r>
        <w:tab/>
      </w:r>
      <w:r w:rsidR="004E62BD" w:rsidRPr="00567C4B">
        <w:t>art. 20 w ust. 1 w pkt 4</w:t>
      </w:r>
      <w:r w:rsidR="00910DD9">
        <w:t xml:space="preserve"> we wprowadzeniu do wyliczenia</w:t>
      </w:r>
      <w:r w:rsidR="004E62BD" w:rsidRPr="00567C4B">
        <w:t xml:space="preserve">, </w:t>
      </w:r>
    </w:p>
    <w:p w:rsidR="00AC5509" w:rsidRDefault="009F253D" w:rsidP="00AC5509">
      <w:pPr>
        <w:pStyle w:val="LITlitera"/>
      </w:pPr>
      <w:r>
        <w:t>d</w:t>
      </w:r>
      <w:r w:rsidR="00AC5509">
        <w:t>)</w:t>
      </w:r>
      <w:r w:rsidR="00AC5509">
        <w:tab/>
      </w:r>
      <w:r w:rsidR="004E62BD" w:rsidRPr="00567C4B">
        <w:t xml:space="preserve">art. 30 w ust. 1 </w:t>
      </w:r>
      <w:r w:rsidR="00910DD9" w:rsidRPr="00910DD9">
        <w:t xml:space="preserve">we wprowadzeniu do wyliczenia </w:t>
      </w:r>
      <w:r w:rsidR="004E62BD" w:rsidRPr="00567C4B">
        <w:t xml:space="preserve">oraz w ust. 5c, </w:t>
      </w:r>
      <w:r w:rsidR="003D3A5A">
        <w:t xml:space="preserve">w ust. </w:t>
      </w:r>
      <w:r w:rsidR="004E62BD" w:rsidRPr="00567C4B">
        <w:t xml:space="preserve">6 </w:t>
      </w:r>
      <w:r w:rsidR="003D3A5A">
        <w:t>we wprowadzeniu do wyliczenia i w ust.</w:t>
      </w:r>
      <w:r w:rsidR="006120BB">
        <w:t xml:space="preserve"> </w:t>
      </w:r>
      <w:r w:rsidR="004E62BD" w:rsidRPr="00567C4B">
        <w:t>7</w:t>
      </w:r>
      <w:r w:rsidR="003D3A5A" w:rsidRPr="003D3A5A">
        <w:t xml:space="preserve"> </w:t>
      </w:r>
      <w:r w:rsidR="003D3A5A">
        <w:t>we wprowadzeniu do wyliczenia</w:t>
      </w:r>
      <w:r w:rsidR="004E62BD" w:rsidRPr="00567C4B">
        <w:t xml:space="preserve">, </w:t>
      </w:r>
    </w:p>
    <w:p w:rsidR="00AC5509" w:rsidRDefault="009F253D" w:rsidP="00AC5509">
      <w:pPr>
        <w:pStyle w:val="LITlitera"/>
      </w:pPr>
      <w:r>
        <w:t>e</w:t>
      </w:r>
      <w:r w:rsidR="00AC5509">
        <w:t>)</w:t>
      </w:r>
      <w:r w:rsidR="00AC5509">
        <w:tab/>
      </w:r>
      <w:r w:rsidR="005F66A1">
        <w:t>art. 30a</w:t>
      </w:r>
      <w:r w:rsidR="003D3A5A" w:rsidRPr="003D3A5A">
        <w:t xml:space="preserve"> </w:t>
      </w:r>
      <w:r w:rsidR="003D3A5A">
        <w:t>we wprowadzeniu do wyliczenia</w:t>
      </w:r>
      <w:r w:rsidR="005F66A1">
        <w:t xml:space="preserve">, </w:t>
      </w:r>
    </w:p>
    <w:p w:rsidR="00AC5509" w:rsidRDefault="009F253D" w:rsidP="00AC5509">
      <w:pPr>
        <w:pStyle w:val="LITlitera"/>
      </w:pPr>
      <w:r>
        <w:t>f</w:t>
      </w:r>
      <w:r w:rsidR="00AC5509">
        <w:t>)</w:t>
      </w:r>
      <w:r w:rsidR="00AC5509">
        <w:tab/>
      </w:r>
      <w:r w:rsidR="005F66A1">
        <w:t xml:space="preserve">art. 31 w ust. 2, </w:t>
      </w:r>
      <w:r w:rsidR="003D3A5A">
        <w:t xml:space="preserve">w ust. </w:t>
      </w:r>
      <w:r w:rsidR="004E62BD" w:rsidRPr="00567C4B">
        <w:t xml:space="preserve">3 </w:t>
      </w:r>
      <w:r w:rsidR="003D3A5A">
        <w:t>we wprowadzeniu do wyliczenia</w:t>
      </w:r>
      <w:r w:rsidR="003D3A5A" w:rsidRPr="00567C4B">
        <w:t xml:space="preserve"> </w:t>
      </w:r>
      <w:r w:rsidR="004E62BD" w:rsidRPr="00567C4B">
        <w:t xml:space="preserve">i </w:t>
      </w:r>
      <w:r w:rsidR="003D3A5A">
        <w:t xml:space="preserve">w ust. </w:t>
      </w:r>
      <w:r w:rsidR="004E62BD" w:rsidRPr="00567C4B">
        <w:t xml:space="preserve">4, </w:t>
      </w:r>
    </w:p>
    <w:p w:rsidR="00AC5509" w:rsidRDefault="009F253D" w:rsidP="00AC5509">
      <w:pPr>
        <w:pStyle w:val="LITlitera"/>
      </w:pPr>
      <w:r>
        <w:t>g</w:t>
      </w:r>
      <w:r w:rsidR="00AC5509">
        <w:t>)</w:t>
      </w:r>
      <w:r w:rsidR="00AC5509">
        <w:tab/>
      </w:r>
      <w:r w:rsidR="001101C2">
        <w:t xml:space="preserve">art. 33 </w:t>
      </w:r>
      <w:r w:rsidR="0089480D">
        <w:t xml:space="preserve">w </w:t>
      </w:r>
      <w:r w:rsidR="001101C2">
        <w:t xml:space="preserve">ust. 5, </w:t>
      </w:r>
    </w:p>
    <w:p w:rsidR="00AC5509" w:rsidRDefault="009F253D" w:rsidP="00AC5509">
      <w:pPr>
        <w:pStyle w:val="LITlitera"/>
      </w:pPr>
      <w:r>
        <w:t>h</w:t>
      </w:r>
      <w:r w:rsidR="00AC5509">
        <w:t>)</w:t>
      </w:r>
      <w:r w:rsidR="00AC5509">
        <w:tab/>
      </w:r>
      <w:r w:rsidR="004E62BD" w:rsidRPr="00567C4B">
        <w:t xml:space="preserve">art. 35 w ust. 1 </w:t>
      </w:r>
      <w:r w:rsidR="0089480D">
        <w:t>we wprowadzeniu do wyliczenia</w:t>
      </w:r>
      <w:r w:rsidR="003E785A">
        <w:t>,</w:t>
      </w:r>
      <w:r w:rsidR="004E62BD" w:rsidRPr="00567C4B">
        <w:t xml:space="preserve"> </w:t>
      </w:r>
      <w:r w:rsidR="0089480D">
        <w:t xml:space="preserve">w ust. </w:t>
      </w:r>
      <w:r w:rsidR="004E62BD" w:rsidRPr="00567C4B">
        <w:t>3</w:t>
      </w:r>
      <w:r w:rsidR="00FE7B6B">
        <w:t>–</w:t>
      </w:r>
      <w:r w:rsidR="0089480D">
        <w:t xml:space="preserve">5 </w:t>
      </w:r>
      <w:r w:rsidR="003E785A">
        <w:t>oraz</w:t>
      </w:r>
      <w:r w:rsidR="0089480D">
        <w:t xml:space="preserve"> w ust. </w:t>
      </w:r>
      <w:r w:rsidR="004E62BD" w:rsidRPr="00567C4B">
        <w:t>6</w:t>
      </w:r>
      <w:r w:rsidR="0089480D" w:rsidRPr="0089480D">
        <w:t xml:space="preserve"> </w:t>
      </w:r>
      <w:r w:rsidR="0089480D">
        <w:t>we wprowadzeniu do wyliczenia</w:t>
      </w:r>
      <w:r w:rsidR="004E62BD" w:rsidRPr="00567C4B">
        <w:t xml:space="preserve">, </w:t>
      </w:r>
    </w:p>
    <w:p w:rsidR="00AC5509" w:rsidRDefault="00A30ECF" w:rsidP="00AC5509">
      <w:pPr>
        <w:pStyle w:val="LITlitera"/>
      </w:pPr>
      <w:r>
        <w:t>i</w:t>
      </w:r>
      <w:r w:rsidR="00AC5509">
        <w:t>)</w:t>
      </w:r>
      <w:r w:rsidR="00AC5509">
        <w:tab/>
      </w:r>
      <w:r w:rsidR="004E62BD" w:rsidRPr="00567C4B">
        <w:t>art. 36 w ust. 1</w:t>
      </w:r>
      <w:r w:rsidR="0089480D" w:rsidRPr="0089480D">
        <w:t xml:space="preserve"> </w:t>
      </w:r>
      <w:r w:rsidR="0089480D">
        <w:t>we wprowadzeniu do wyliczenia</w:t>
      </w:r>
      <w:r w:rsidR="004E62BD" w:rsidRPr="00567C4B">
        <w:t xml:space="preserve">, </w:t>
      </w:r>
    </w:p>
    <w:p w:rsidR="00AC5509" w:rsidRDefault="00A30ECF" w:rsidP="00AC5509">
      <w:pPr>
        <w:pStyle w:val="LITlitera"/>
      </w:pPr>
      <w:r>
        <w:t>j)</w:t>
      </w:r>
      <w:r w:rsidR="00AC5509">
        <w:tab/>
      </w:r>
      <w:r w:rsidR="004E62BD" w:rsidRPr="00567C4B">
        <w:t xml:space="preserve">art. 36a w ust. 1a i 2, </w:t>
      </w:r>
    </w:p>
    <w:p w:rsidR="00AC5509" w:rsidRDefault="00A30ECF" w:rsidP="00AC5509">
      <w:pPr>
        <w:pStyle w:val="LITlitera"/>
      </w:pPr>
      <w:r>
        <w:t>k</w:t>
      </w:r>
      <w:r w:rsidR="00AC5509">
        <w:t>)</w:t>
      </w:r>
      <w:r w:rsidR="00AC5509">
        <w:tab/>
      </w:r>
      <w:r w:rsidR="004E62BD" w:rsidRPr="00567C4B">
        <w:t>art. 38 w ust. 1</w:t>
      </w:r>
      <w:r w:rsidR="00FE7B6B">
        <w:t>–</w:t>
      </w:r>
      <w:r w:rsidR="004E62BD" w:rsidRPr="00567C4B">
        <w:t xml:space="preserve">3, </w:t>
      </w:r>
    </w:p>
    <w:p w:rsidR="00AC5509" w:rsidRDefault="00A30ECF" w:rsidP="00AC5509">
      <w:pPr>
        <w:pStyle w:val="LITlitera"/>
      </w:pPr>
      <w:r>
        <w:t>l</w:t>
      </w:r>
      <w:r w:rsidR="00AC5509">
        <w:t>)</w:t>
      </w:r>
      <w:r w:rsidR="00AC5509">
        <w:tab/>
      </w:r>
      <w:r w:rsidR="004E62BD" w:rsidRPr="00567C4B">
        <w:t xml:space="preserve">art. 39 w ust. 3, </w:t>
      </w:r>
    </w:p>
    <w:p w:rsidR="00AC5509" w:rsidRDefault="00A30ECF" w:rsidP="00AC5509">
      <w:pPr>
        <w:pStyle w:val="LITlitera"/>
      </w:pPr>
      <w:r>
        <w:t>m</w:t>
      </w:r>
      <w:r w:rsidR="00AC5509">
        <w:t>)</w:t>
      </w:r>
      <w:r w:rsidR="00AC5509">
        <w:tab/>
      </w:r>
      <w:r w:rsidR="004E62BD" w:rsidRPr="00567C4B">
        <w:t xml:space="preserve">art. 42 w ust. 3, </w:t>
      </w:r>
    </w:p>
    <w:p w:rsidR="00AC5509" w:rsidRDefault="00A30ECF" w:rsidP="00AC5509">
      <w:pPr>
        <w:pStyle w:val="LITlitera"/>
      </w:pPr>
      <w:r>
        <w:t>n</w:t>
      </w:r>
      <w:r w:rsidR="00AC5509">
        <w:t>)</w:t>
      </w:r>
      <w:r w:rsidR="00AC5509">
        <w:tab/>
      </w:r>
      <w:r w:rsidR="004E62BD" w:rsidRPr="00567C4B">
        <w:t xml:space="preserve">art. 43 w ust. 2, </w:t>
      </w:r>
    </w:p>
    <w:p w:rsidR="00AC5509" w:rsidRDefault="00A30ECF" w:rsidP="00AC5509">
      <w:pPr>
        <w:pStyle w:val="LITlitera"/>
      </w:pPr>
      <w:r>
        <w:t>o</w:t>
      </w:r>
      <w:r w:rsidR="00AC5509">
        <w:t>)</w:t>
      </w:r>
      <w:r w:rsidR="00AC5509">
        <w:tab/>
      </w:r>
      <w:r w:rsidR="004E62BD" w:rsidRPr="00567C4B">
        <w:t xml:space="preserve">art. 45 w ust. 1, </w:t>
      </w:r>
    </w:p>
    <w:p w:rsidR="00AC5509" w:rsidRDefault="00A30ECF" w:rsidP="00AC5509">
      <w:pPr>
        <w:pStyle w:val="LITlitera"/>
      </w:pPr>
      <w:r>
        <w:t>p</w:t>
      </w:r>
      <w:r w:rsidR="00AC5509">
        <w:t>)</w:t>
      </w:r>
      <w:r w:rsidR="00AC5509">
        <w:tab/>
      </w:r>
      <w:r w:rsidR="004E62BD" w:rsidRPr="00567C4B">
        <w:t xml:space="preserve">art. 47 w ust. 2, </w:t>
      </w:r>
    </w:p>
    <w:p w:rsidR="00AC5509" w:rsidRDefault="00A30ECF" w:rsidP="00DB36BB">
      <w:pPr>
        <w:pStyle w:val="LITlitera"/>
        <w:keepNext/>
      </w:pPr>
      <w:r>
        <w:t>q</w:t>
      </w:r>
      <w:r w:rsidR="00AC5509">
        <w:t>)</w:t>
      </w:r>
      <w:r w:rsidR="00AC5509">
        <w:tab/>
      </w:r>
      <w:r w:rsidR="004E62BD" w:rsidRPr="00567C4B">
        <w:t>art. 71 w ust. 2</w:t>
      </w:r>
      <w:r w:rsidR="00FE7B6B">
        <w:t>–</w:t>
      </w:r>
      <w:r w:rsidR="004E62BD" w:rsidRPr="00567C4B">
        <w:t>4 i</w:t>
      </w:r>
      <w:r w:rsidR="0089480D">
        <w:t xml:space="preserve"> w ust</w:t>
      </w:r>
      <w:r w:rsidR="00C35A44">
        <w:t>.</w:t>
      </w:r>
      <w:r w:rsidR="004E62BD" w:rsidRPr="00567C4B">
        <w:t xml:space="preserve"> 5 </w:t>
      </w:r>
      <w:r w:rsidR="0089480D">
        <w:t>we wprowadzeniu do wyliczenia</w:t>
      </w:r>
    </w:p>
    <w:p w:rsidR="004E62BD" w:rsidRDefault="00F3296B" w:rsidP="00042156">
      <w:pPr>
        <w:pStyle w:val="CZWSPLITczwsplnaliter"/>
      </w:pPr>
      <w:r w:rsidRPr="00711F15">
        <w:t>–</w:t>
      </w:r>
      <w:r w:rsidR="0089480D" w:rsidRPr="00567C4B">
        <w:t xml:space="preserve"> </w:t>
      </w:r>
      <w:r w:rsidR="003D3A5A" w:rsidRPr="00567C4B">
        <w:t>w różny</w:t>
      </w:r>
      <w:r w:rsidR="0089480D">
        <w:t>m</w:t>
      </w:r>
      <w:r w:rsidR="003D3A5A" w:rsidRPr="00567C4B">
        <w:t xml:space="preserve"> przypadk</w:t>
      </w:r>
      <w:r w:rsidR="0089480D">
        <w:t>u</w:t>
      </w:r>
      <w:r w:rsidR="003D3A5A" w:rsidRPr="00567C4B">
        <w:t xml:space="preserve"> </w:t>
      </w:r>
      <w:r w:rsidR="004E62BD" w:rsidRPr="00567C4B">
        <w:t xml:space="preserve">wyrazy </w:t>
      </w:r>
      <w:r w:rsidR="00FA3403">
        <w:t>„</w:t>
      </w:r>
      <w:r w:rsidR="004E62BD" w:rsidRPr="00567C4B">
        <w:t>właściwy organ</w:t>
      </w:r>
      <w:r w:rsidR="00FA3403">
        <w:t>”</w:t>
      </w:r>
      <w:r w:rsidR="004E62BD" w:rsidRPr="00567C4B">
        <w:t xml:space="preserve"> zastępuje się </w:t>
      </w:r>
      <w:r w:rsidR="0089480D">
        <w:t>użytymi</w:t>
      </w:r>
      <w:r w:rsidR="003D3A5A">
        <w:t xml:space="preserve"> w odpowiednim</w:t>
      </w:r>
      <w:r w:rsidR="003D3A5A" w:rsidRPr="00567C4B">
        <w:t xml:space="preserve"> przypadk</w:t>
      </w:r>
      <w:r w:rsidR="003D3A5A">
        <w:t>u</w:t>
      </w:r>
      <w:r w:rsidR="003D3A5A" w:rsidRPr="00567C4B">
        <w:t xml:space="preserve"> </w:t>
      </w:r>
      <w:r w:rsidR="004E62BD" w:rsidRPr="00567C4B">
        <w:t xml:space="preserve">wyrazami </w:t>
      </w:r>
      <w:r w:rsidR="00FA3403">
        <w:t>„</w:t>
      </w:r>
      <w:r w:rsidR="004E62BD" w:rsidRPr="00567C4B">
        <w:t>organ administracji architektoniczno-budowlanej</w:t>
      </w:r>
      <w:r w:rsidR="00FA3403">
        <w:t>”</w:t>
      </w:r>
      <w:r w:rsidR="004E62BD" w:rsidRPr="00567C4B">
        <w:t>;</w:t>
      </w:r>
    </w:p>
    <w:p w:rsidR="00042156" w:rsidRPr="00711F15" w:rsidRDefault="0022629C" w:rsidP="001849DF">
      <w:pPr>
        <w:pStyle w:val="PKTpunkt"/>
        <w:keepNext/>
      </w:pPr>
      <w:r>
        <w:t>3</w:t>
      </w:r>
      <w:r w:rsidR="00046D88">
        <w:t>)</w:t>
      </w:r>
      <w:r w:rsidR="00046D88">
        <w:tab/>
      </w:r>
      <w:r w:rsidR="003D3A5A">
        <w:t xml:space="preserve">użyty </w:t>
      </w:r>
      <w:r w:rsidR="00046D88">
        <w:t xml:space="preserve">w art. 19 </w:t>
      </w:r>
      <w:r w:rsidR="00C35A44">
        <w:t xml:space="preserve">w </w:t>
      </w:r>
      <w:r w:rsidR="00046D88">
        <w:t xml:space="preserve">ust. 2 </w:t>
      </w:r>
      <w:r w:rsidR="003D3A5A">
        <w:t xml:space="preserve">oraz w art. 30 </w:t>
      </w:r>
      <w:r w:rsidR="00C35A44">
        <w:t xml:space="preserve">w </w:t>
      </w:r>
      <w:r w:rsidR="003D3A5A">
        <w:t xml:space="preserve">ust. 5e </w:t>
      </w:r>
      <w:r w:rsidR="003D3A5A" w:rsidRPr="00567C4B">
        <w:t xml:space="preserve">wyraz </w:t>
      </w:r>
      <w:r w:rsidR="003D3A5A">
        <w:t>„</w:t>
      </w:r>
      <w:r w:rsidR="003D3A5A" w:rsidRPr="00567C4B">
        <w:t>organ</w:t>
      </w:r>
      <w:r w:rsidR="003D3A5A">
        <w:t>”</w:t>
      </w:r>
      <w:r w:rsidR="003D3A5A" w:rsidRPr="00567C4B">
        <w:t xml:space="preserve"> zastępuje się wyrazami </w:t>
      </w:r>
      <w:r w:rsidR="003D3A5A">
        <w:t>„</w:t>
      </w:r>
      <w:r w:rsidR="003D3A5A" w:rsidRPr="00567C4B">
        <w:t>organ administracji architektoniczno-budowlanej</w:t>
      </w:r>
      <w:r w:rsidR="003D3A5A">
        <w:t>”</w:t>
      </w:r>
      <w:r w:rsidR="003D3A5A" w:rsidRPr="00567C4B">
        <w:t>;</w:t>
      </w:r>
    </w:p>
    <w:p w:rsidR="00383C0B" w:rsidRPr="00711F15" w:rsidRDefault="0022629C" w:rsidP="00DB36BB">
      <w:pPr>
        <w:pStyle w:val="PKTpunkt"/>
        <w:keepNext/>
      </w:pPr>
      <w:r>
        <w:t>4</w:t>
      </w:r>
      <w:r w:rsidR="006A785F" w:rsidRPr="00711F15">
        <w:t>)</w:t>
      </w:r>
      <w:r w:rsidR="006A785F" w:rsidRPr="00711F15">
        <w:tab/>
      </w:r>
      <w:r w:rsidR="00F00458">
        <w:t xml:space="preserve">w </w:t>
      </w:r>
      <w:r w:rsidR="00383C0B" w:rsidRPr="00711F15">
        <w:t>art. 28 po ust. 1 dodaje się ust. 1a w brzmieniu:</w:t>
      </w:r>
    </w:p>
    <w:p w:rsidR="00B57389" w:rsidRPr="00711F15" w:rsidRDefault="00FA3403" w:rsidP="00D543E1">
      <w:pPr>
        <w:pStyle w:val="ZUSTzmustartykuempunktem"/>
      </w:pPr>
      <w:r>
        <w:t>„</w:t>
      </w:r>
      <w:r w:rsidR="00383C0B" w:rsidRPr="00711F15">
        <w:t>1a. Decyzję o pozwoleniu na budowę wydaje organ administracji architektoniczno-budowlanej.</w:t>
      </w:r>
      <w:r>
        <w:t>”</w:t>
      </w:r>
      <w:r w:rsidR="00383C0B" w:rsidRPr="00711F15">
        <w:t>;</w:t>
      </w:r>
    </w:p>
    <w:p w:rsidR="00813B23" w:rsidRPr="00711F15" w:rsidRDefault="0022629C" w:rsidP="00DB36BB">
      <w:pPr>
        <w:pStyle w:val="PKTpunkt"/>
        <w:keepNext/>
      </w:pPr>
      <w:r>
        <w:t>5</w:t>
      </w:r>
      <w:r w:rsidR="006A785F" w:rsidRPr="00711F15">
        <w:t>)</w:t>
      </w:r>
      <w:r w:rsidR="006A785F" w:rsidRPr="00711F15">
        <w:tab/>
      </w:r>
      <w:r w:rsidR="00813B23" w:rsidRPr="00711F15">
        <w:t>w art. 29:</w:t>
      </w:r>
    </w:p>
    <w:p w:rsidR="00813B23" w:rsidRDefault="006A785F" w:rsidP="00DB36BB">
      <w:pPr>
        <w:pStyle w:val="LITlitera"/>
        <w:keepNext/>
      </w:pPr>
      <w:r w:rsidRPr="00711F15">
        <w:t>a)</w:t>
      </w:r>
      <w:r w:rsidRPr="00711F15">
        <w:tab/>
      </w:r>
      <w:r w:rsidR="00813B23" w:rsidRPr="00711F15">
        <w:t>w ust. 1:</w:t>
      </w:r>
    </w:p>
    <w:p w:rsidR="007569ED" w:rsidRDefault="00FE7B6B" w:rsidP="00DB36BB">
      <w:pPr>
        <w:pStyle w:val="TIRtiret"/>
        <w:keepNext/>
      </w:pPr>
      <w:r>
        <w:t>–</w:t>
      </w:r>
      <w:r w:rsidR="00190754">
        <w:tab/>
      </w:r>
      <w:r w:rsidR="007569ED">
        <w:t>w pkt 1 lit. d otrzymuje brzmienie:</w:t>
      </w:r>
    </w:p>
    <w:p w:rsidR="007569ED" w:rsidRPr="00711F15" w:rsidRDefault="00FA3403" w:rsidP="00E00B6E">
      <w:pPr>
        <w:pStyle w:val="ZTIRLITzmlittiret"/>
      </w:pPr>
      <w:r>
        <w:t>„</w:t>
      </w:r>
      <w:r w:rsidR="007569ED">
        <w:t>d)</w:t>
      </w:r>
      <w:r w:rsidR="00D543E1">
        <w:tab/>
      </w:r>
      <w:r w:rsidR="007569ED">
        <w:t>naziemnych silosów na materiały sypkie o pojemności do 30 m</w:t>
      </w:r>
      <w:r w:rsidR="007569ED">
        <w:rPr>
          <w:rFonts w:cs="Times"/>
        </w:rPr>
        <w:t>³</w:t>
      </w:r>
      <w:r w:rsidR="007569ED">
        <w:t xml:space="preserve"> i</w:t>
      </w:r>
      <w:r w:rsidR="00DB36BB">
        <w:t> </w:t>
      </w:r>
      <w:r w:rsidR="007569ED">
        <w:t>wysokości nie większej niż 7 m</w:t>
      </w:r>
      <w:r w:rsidR="008B7EA5">
        <w:t>,</w:t>
      </w:r>
      <w:r>
        <w:t>”</w:t>
      </w:r>
      <w:r w:rsidR="007569ED">
        <w:t>,</w:t>
      </w:r>
    </w:p>
    <w:p w:rsidR="00813B23" w:rsidRDefault="00FE7B6B" w:rsidP="00DB36BB">
      <w:pPr>
        <w:pStyle w:val="TIRtiret"/>
        <w:keepNext/>
      </w:pPr>
      <w:r>
        <w:t>–</w:t>
      </w:r>
      <w:r w:rsidR="00813B23" w:rsidRPr="00711F15">
        <w:tab/>
        <w:t xml:space="preserve">pkt 2 </w:t>
      </w:r>
      <w:r w:rsidR="007569ED">
        <w:t>otrzymuje brzmienie:</w:t>
      </w:r>
    </w:p>
    <w:p w:rsidR="007569ED" w:rsidRPr="00711F15" w:rsidRDefault="00FA3403" w:rsidP="00643055">
      <w:pPr>
        <w:pStyle w:val="ZTIRPKTzmpkttiret"/>
      </w:pPr>
      <w:r>
        <w:t>„</w:t>
      </w:r>
      <w:r w:rsidR="007569ED">
        <w:t>2)</w:t>
      </w:r>
      <w:r w:rsidR="00020E3E">
        <w:tab/>
      </w:r>
      <w:r w:rsidR="007569ED" w:rsidRPr="007569ED">
        <w:t>wolno stojących parterowych budynków gospodarczych</w:t>
      </w:r>
      <w:r w:rsidR="007569ED">
        <w:t>,</w:t>
      </w:r>
      <w:r w:rsidR="007569ED" w:rsidRPr="007569ED">
        <w:t xml:space="preserve"> garaży, </w:t>
      </w:r>
      <w:r w:rsidR="007569ED">
        <w:t>wiat</w:t>
      </w:r>
      <w:r w:rsidR="007569ED" w:rsidRPr="007569ED">
        <w:t xml:space="preserve"> </w:t>
      </w:r>
      <w:r w:rsidR="007569ED">
        <w:t>lub</w:t>
      </w:r>
      <w:r w:rsidR="007569ED" w:rsidRPr="007569ED">
        <w:t xml:space="preserve"> przydomowych ganków i oranżerii (ogrodów zimowych) o powierzchni </w:t>
      </w:r>
      <w:r w:rsidR="007569ED" w:rsidRPr="007569ED">
        <w:lastRenderedPageBreak/>
        <w:t>zabudowy do 35 m</w:t>
      </w:r>
      <w:r w:rsidR="007569ED">
        <w:rPr>
          <w:rFonts w:cs="Times New Roman"/>
        </w:rPr>
        <w:t>²</w:t>
      </w:r>
      <w:r w:rsidR="007569ED" w:rsidRPr="007569ED">
        <w:t>, przy czym łączna liczba tych obiektów na działce nie może przekraczać dwóch na każde 500 m</w:t>
      </w:r>
      <w:r w:rsidR="007569ED">
        <w:rPr>
          <w:rFonts w:cs="Times New Roman"/>
        </w:rPr>
        <w:t>²</w:t>
      </w:r>
      <w:r w:rsidR="007569ED" w:rsidRPr="007569ED">
        <w:t xml:space="preserve"> powierzchni działki</w:t>
      </w:r>
      <w:r w:rsidR="008B7EA5">
        <w:t>;</w:t>
      </w:r>
      <w:r>
        <w:t>”</w:t>
      </w:r>
      <w:r w:rsidR="007569ED">
        <w:t>,</w:t>
      </w:r>
    </w:p>
    <w:p w:rsidR="00813B23" w:rsidRPr="00711F15" w:rsidRDefault="00FE7B6B" w:rsidP="00DB36BB">
      <w:pPr>
        <w:pStyle w:val="TIRtiret"/>
        <w:keepNext/>
      </w:pPr>
      <w:r>
        <w:t>–</w:t>
      </w:r>
      <w:r w:rsidR="00813B23" w:rsidRPr="00711F15">
        <w:tab/>
        <w:t>po pkt 2c dodaje się pkt 2d w brzmieniu:</w:t>
      </w:r>
    </w:p>
    <w:p w:rsidR="00813B23" w:rsidRPr="00711F15" w:rsidRDefault="00FA3403" w:rsidP="00813B23">
      <w:pPr>
        <w:pStyle w:val="ZTIRPKTzmpkttiret"/>
      </w:pPr>
      <w:r>
        <w:t>„</w:t>
      </w:r>
      <w:r w:rsidR="00813B23" w:rsidRPr="00711F15">
        <w:t>2d)</w:t>
      </w:r>
      <w:r w:rsidR="00D543E1">
        <w:tab/>
      </w:r>
      <w:r w:rsidR="00813B23" w:rsidRPr="00711F15">
        <w:t>wolno stojących altan o powierzchni zabudowy do 35 m</w:t>
      </w:r>
      <w:r w:rsidR="00813B23" w:rsidRPr="0021596B">
        <w:rPr>
          <w:rStyle w:val="IGindeksgrny"/>
        </w:rPr>
        <w:t>2</w:t>
      </w:r>
      <w:r w:rsidR="00813B23" w:rsidRPr="00711F15">
        <w:t>, przy czym łączna liczba tych obiektów na działce nie może przekraczać dwóch na każde 500 m</w:t>
      </w:r>
      <w:r w:rsidR="00813B23" w:rsidRPr="0021596B">
        <w:rPr>
          <w:rStyle w:val="IGindeksgrny"/>
        </w:rPr>
        <w:t>2</w:t>
      </w:r>
      <w:r w:rsidR="00813B23" w:rsidRPr="00711F15">
        <w:t xml:space="preserve"> powierzchni działki;</w:t>
      </w:r>
      <w:r>
        <w:t>”</w:t>
      </w:r>
      <w:r w:rsidR="00813B23" w:rsidRPr="00711F15">
        <w:t>,</w:t>
      </w:r>
    </w:p>
    <w:p w:rsidR="00813B23" w:rsidRPr="00711F15" w:rsidRDefault="00FE7B6B" w:rsidP="00DB36BB">
      <w:pPr>
        <w:pStyle w:val="TIRtiret"/>
        <w:keepNext/>
      </w:pPr>
      <w:r>
        <w:t>–</w:t>
      </w:r>
      <w:r w:rsidR="00813B23" w:rsidRPr="00711F15">
        <w:tab/>
        <w:t>pkt 11 otrzymuje brzmienie:</w:t>
      </w:r>
    </w:p>
    <w:p w:rsidR="00813B23" w:rsidRPr="00711F15" w:rsidRDefault="00FA3403" w:rsidP="00813B23">
      <w:pPr>
        <w:pStyle w:val="ZTIRPKTzmpkttiret"/>
      </w:pPr>
      <w:r>
        <w:t>„</w:t>
      </w:r>
      <w:r w:rsidR="00E00B6E">
        <w:t>11)</w:t>
      </w:r>
      <w:r w:rsidR="00E00B6E">
        <w:tab/>
      </w:r>
      <w:r w:rsidR="00813B23" w:rsidRPr="00711F15">
        <w:t>zjazdów z dróg krajowych i wojewódzkich oraz zatok parkingowych na tych drogach;</w:t>
      </w:r>
      <w:r>
        <w:t>”</w:t>
      </w:r>
      <w:r w:rsidR="00813B23" w:rsidRPr="00711F15">
        <w:t>,</w:t>
      </w:r>
    </w:p>
    <w:p w:rsidR="00813B23" w:rsidRPr="00711F15" w:rsidRDefault="00FE7B6B" w:rsidP="00DB36BB">
      <w:pPr>
        <w:pStyle w:val="TIRtiret"/>
        <w:keepNext/>
      </w:pPr>
      <w:r>
        <w:t>–</w:t>
      </w:r>
      <w:r w:rsidR="00813B23" w:rsidRPr="00711F15">
        <w:tab/>
        <w:t>po pkt 11 dodaje się pkt 11a i 11b w brzmieniu:</w:t>
      </w:r>
    </w:p>
    <w:p w:rsidR="00813B23" w:rsidRPr="00711F15" w:rsidRDefault="00FA3403" w:rsidP="003352DA">
      <w:pPr>
        <w:pStyle w:val="ZTIRPKTzmpkttiret"/>
      </w:pPr>
      <w:r>
        <w:t>„</w:t>
      </w:r>
      <w:r w:rsidR="00E00B6E">
        <w:t>11a)</w:t>
      </w:r>
      <w:r w:rsidR="00E00B6E">
        <w:tab/>
      </w:r>
      <w:r w:rsidR="00813B23" w:rsidRPr="00711F15">
        <w:t>zjazdów z dróg powiatowych i gminnych oraz zatok parkingowych na tych drogach;</w:t>
      </w:r>
    </w:p>
    <w:p w:rsidR="00813B23" w:rsidRPr="00711F15" w:rsidRDefault="00E00B6E" w:rsidP="003352DA">
      <w:pPr>
        <w:pStyle w:val="ZTIRPKTzmpkttiret"/>
      </w:pPr>
      <w:r>
        <w:t>11b)</w:t>
      </w:r>
      <w:r>
        <w:tab/>
      </w:r>
      <w:r w:rsidR="00813B23" w:rsidRPr="00711F15">
        <w:t>przepustów o średnicy do 100 cm;</w:t>
      </w:r>
      <w:r w:rsidR="00FA3403">
        <w:t>”</w:t>
      </w:r>
      <w:r w:rsidR="00813B23" w:rsidRPr="00711F15">
        <w:t>,</w:t>
      </w:r>
    </w:p>
    <w:p w:rsidR="00813B23" w:rsidRPr="00711F15" w:rsidRDefault="00FE7B6B" w:rsidP="003352DA">
      <w:pPr>
        <w:pStyle w:val="TIRtiret"/>
      </w:pPr>
      <w:r>
        <w:t>–</w:t>
      </w:r>
      <w:r w:rsidR="00D37000">
        <w:tab/>
        <w:t xml:space="preserve">w pkt 12 </w:t>
      </w:r>
      <w:r w:rsidR="00042156">
        <w:t xml:space="preserve">wyrazy </w:t>
      </w:r>
      <w:r w:rsidR="00FA3403">
        <w:t>„</w:t>
      </w:r>
      <w:r w:rsidR="00D37000">
        <w:t>120</w:t>
      </w:r>
      <w:r w:rsidR="00042156">
        <w:t xml:space="preserve"> dni</w:t>
      </w:r>
      <w:r w:rsidR="00FA3403">
        <w:t>”</w:t>
      </w:r>
      <w:r w:rsidR="00D37000">
        <w:t xml:space="preserve"> zastępuje się </w:t>
      </w:r>
      <w:r w:rsidR="00042156">
        <w:t>wyrazami</w:t>
      </w:r>
      <w:r w:rsidR="00042156" w:rsidRPr="00711F15">
        <w:t xml:space="preserve"> </w:t>
      </w:r>
      <w:r w:rsidR="00FA3403">
        <w:t>„</w:t>
      </w:r>
      <w:r w:rsidR="00813B23" w:rsidRPr="00711F15">
        <w:t>180</w:t>
      </w:r>
      <w:r w:rsidR="00042156">
        <w:t xml:space="preserve"> dni</w:t>
      </w:r>
      <w:r w:rsidR="00FA3403">
        <w:t>”</w:t>
      </w:r>
      <w:r w:rsidR="00813B23" w:rsidRPr="00711F15">
        <w:t>,</w:t>
      </w:r>
    </w:p>
    <w:p w:rsidR="00813B23" w:rsidRPr="00711F15" w:rsidRDefault="00FE7B6B" w:rsidP="00DB36BB">
      <w:pPr>
        <w:pStyle w:val="TIRtiret"/>
        <w:keepNext/>
      </w:pPr>
      <w:r>
        <w:t>–</w:t>
      </w:r>
      <w:r w:rsidR="00813B23" w:rsidRPr="00711F15">
        <w:t xml:space="preserve"> </w:t>
      </w:r>
      <w:r w:rsidR="00813B23" w:rsidRPr="00711F15">
        <w:tab/>
        <w:t>pkt 27 otrzymuje brzmienie:</w:t>
      </w:r>
    </w:p>
    <w:p w:rsidR="00813B23" w:rsidRPr="00711F15" w:rsidRDefault="00FA3403" w:rsidP="003352DA">
      <w:pPr>
        <w:pStyle w:val="ZTIRPKTzmpkttiret"/>
      </w:pPr>
      <w:r>
        <w:t>„</w:t>
      </w:r>
      <w:r w:rsidR="00E00B6E">
        <w:t>27)</w:t>
      </w:r>
      <w:r w:rsidR="00E00B6E">
        <w:tab/>
      </w:r>
      <w:r w:rsidR="00813B23" w:rsidRPr="00711F15">
        <w:t>instalacji elektroenergetycznych, wodociągowych, kanalizacyjnych, cieplnych, klimatyzacyjnych i telekomunikacyjnych wewnątrz użytkowanego budynku;</w:t>
      </w:r>
      <w:r>
        <w:t>”</w:t>
      </w:r>
      <w:r w:rsidR="00813B23" w:rsidRPr="00711F15">
        <w:t>,</w:t>
      </w:r>
    </w:p>
    <w:p w:rsidR="00813B23" w:rsidRPr="00711F15" w:rsidRDefault="006A785F" w:rsidP="00DB36BB">
      <w:pPr>
        <w:pStyle w:val="LITlitera"/>
        <w:keepNext/>
      </w:pPr>
      <w:r w:rsidRPr="00711F15">
        <w:t>b)</w:t>
      </w:r>
      <w:r w:rsidRPr="00711F15">
        <w:tab/>
      </w:r>
      <w:r w:rsidR="00813B23" w:rsidRPr="00711F15">
        <w:t>w ust. 2:</w:t>
      </w:r>
    </w:p>
    <w:p w:rsidR="00813B23" w:rsidRPr="00711F15" w:rsidRDefault="00FE7B6B" w:rsidP="00DB36BB">
      <w:pPr>
        <w:pStyle w:val="TIRtiret"/>
        <w:keepNext/>
      </w:pPr>
      <w:r>
        <w:t>–</w:t>
      </w:r>
      <w:r w:rsidR="00813B23" w:rsidRPr="00711F15">
        <w:tab/>
        <w:t>po pkt 1a dodaje się pkt 1aa w brzmieniu:</w:t>
      </w:r>
    </w:p>
    <w:p w:rsidR="00813B23" w:rsidRPr="00711F15" w:rsidRDefault="00FA3403" w:rsidP="003352DA">
      <w:pPr>
        <w:pStyle w:val="ZTIRPKTzmpkttiret"/>
      </w:pPr>
      <w:r>
        <w:t>„</w:t>
      </w:r>
      <w:r w:rsidR="00813B23" w:rsidRPr="00711F15">
        <w:t>1aa)</w:t>
      </w:r>
      <w:r w:rsidR="00D543E1">
        <w:tab/>
      </w:r>
      <w:r w:rsidR="00813B23" w:rsidRPr="00711F15">
        <w:t xml:space="preserve">przebudowie budynków, innych niż </w:t>
      </w:r>
      <w:r w:rsidR="001D7506">
        <w:t xml:space="preserve">budynki, o których mowa </w:t>
      </w:r>
      <w:r w:rsidR="00813B23" w:rsidRPr="00711F15">
        <w:t>w ust. 1, z</w:t>
      </w:r>
      <w:r w:rsidR="00DB36BB">
        <w:t> </w:t>
      </w:r>
      <w:r w:rsidR="00813B23" w:rsidRPr="00711F15">
        <w:t>wyłączeniem ich przegród zewnętrznych oraz elementów konstrukcyjnych,</w:t>
      </w:r>
      <w:r w:rsidR="004E22FC">
        <w:t xml:space="preserve"> a także z wyłączeniem budynków</w:t>
      </w:r>
      <w:r w:rsidR="00BA12F6">
        <w:t>, których projekty budowlane</w:t>
      </w:r>
      <w:r w:rsidR="004E22FC">
        <w:t xml:space="preserve"> wymagają uzgodnienia pod względem ochrony przeciwpożarowej na podstawie przepisów o ochronie przeciwpożarowej</w:t>
      </w:r>
      <w:r w:rsidR="00042156">
        <w:t>;</w:t>
      </w:r>
      <w:r>
        <w:t>”</w:t>
      </w:r>
      <w:r w:rsidR="00813B23" w:rsidRPr="00711F15">
        <w:t>,</w:t>
      </w:r>
    </w:p>
    <w:p w:rsidR="00813B23" w:rsidRPr="00711F15" w:rsidRDefault="00FE7B6B" w:rsidP="00DB36BB">
      <w:pPr>
        <w:pStyle w:val="TIRtiret"/>
        <w:keepNext/>
      </w:pPr>
      <w:r>
        <w:t>–</w:t>
      </w:r>
      <w:r w:rsidR="00813B23" w:rsidRPr="00711F15">
        <w:tab/>
        <w:t>pkt 1b otrzymuje brzmienie:</w:t>
      </w:r>
    </w:p>
    <w:p w:rsidR="00813B23" w:rsidRPr="00711F15" w:rsidRDefault="00FA3403" w:rsidP="003352DA">
      <w:pPr>
        <w:pStyle w:val="ZTIRPKTzmpkttiret"/>
      </w:pPr>
      <w:r>
        <w:t>„</w:t>
      </w:r>
      <w:r w:rsidR="00813B23" w:rsidRPr="00711F15">
        <w:t>1b)</w:t>
      </w:r>
      <w:r w:rsidR="00D543E1">
        <w:tab/>
      </w:r>
      <w:r w:rsidR="00813B23" w:rsidRPr="00711F15">
        <w:t>przebudowie przegród zewnętrznych oraz elementów konstrukcyjnych budynków mieszkalnych jednorodzinnych, o ile nie prowadzi do zwiększenia dotychczasowego obszar</w:t>
      </w:r>
      <w:r w:rsidR="00EA188F">
        <w:t>u oddziaływania tych budynków;</w:t>
      </w:r>
      <w:r>
        <w:t>”</w:t>
      </w:r>
      <w:r w:rsidR="00EA188F">
        <w:t>;</w:t>
      </w:r>
    </w:p>
    <w:p w:rsidR="000510B9" w:rsidRPr="00711F15" w:rsidRDefault="00A30ECF" w:rsidP="00DB36BB">
      <w:pPr>
        <w:pStyle w:val="PKTpunkt"/>
        <w:keepNext/>
      </w:pPr>
      <w:r>
        <w:lastRenderedPageBreak/>
        <w:t>6</w:t>
      </w:r>
      <w:r w:rsidR="000510B9" w:rsidRPr="00711F15">
        <w:t>)</w:t>
      </w:r>
      <w:r w:rsidR="000510B9" w:rsidRPr="00711F15">
        <w:tab/>
        <w:t>w art. 30:</w:t>
      </w:r>
    </w:p>
    <w:p w:rsidR="000510B9" w:rsidRPr="00711F15" w:rsidRDefault="000510B9" w:rsidP="00DB36BB">
      <w:pPr>
        <w:pStyle w:val="LITlitera"/>
        <w:keepNext/>
      </w:pPr>
      <w:r w:rsidRPr="00711F15">
        <w:t>a)</w:t>
      </w:r>
      <w:r w:rsidRPr="00711F15">
        <w:tab/>
        <w:t>w ust. 1:</w:t>
      </w:r>
    </w:p>
    <w:p w:rsidR="000510B9" w:rsidRPr="00711F15" w:rsidRDefault="00FE7B6B" w:rsidP="00DB36BB">
      <w:pPr>
        <w:pStyle w:val="TIRtiret"/>
        <w:keepNext/>
      </w:pPr>
      <w:r>
        <w:t>–</w:t>
      </w:r>
      <w:r w:rsidR="000510B9" w:rsidRPr="00711F15">
        <w:tab/>
        <w:t>pkt 1 otrzymuje brzmienie:</w:t>
      </w:r>
    </w:p>
    <w:p w:rsidR="000510B9" w:rsidRPr="00711F15" w:rsidRDefault="00FA3403" w:rsidP="00123DA1">
      <w:pPr>
        <w:pStyle w:val="ZTIRPKTzmpkttiret"/>
      </w:pPr>
      <w:r>
        <w:t>„</w:t>
      </w:r>
      <w:r w:rsidR="00E00B6E">
        <w:t>1)</w:t>
      </w:r>
      <w:r w:rsidR="00E00B6E">
        <w:tab/>
      </w:r>
      <w:r w:rsidR="000510B9" w:rsidRPr="00711F15">
        <w:t>budowa, o której mowa w art. 29 ust. 1 pkt 1 lit</w:t>
      </w:r>
      <w:r w:rsidR="00BA12F6">
        <w:t>.</w:t>
      </w:r>
      <w:r w:rsidR="000510B9" w:rsidRPr="00711F15">
        <w:t xml:space="preserve"> b</w:t>
      </w:r>
      <w:r w:rsidR="00FE7B6B">
        <w:t>–</w:t>
      </w:r>
      <w:r w:rsidR="000510B9" w:rsidRPr="00711F15">
        <w:t xml:space="preserve">d, </w:t>
      </w:r>
      <w:r w:rsidR="00042156">
        <w:t xml:space="preserve">pkt </w:t>
      </w:r>
      <w:r w:rsidR="00C5642A">
        <w:t>1a</w:t>
      </w:r>
      <w:r w:rsidR="00FE7B6B">
        <w:t>–</w:t>
      </w:r>
      <w:r w:rsidR="000510B9" w:rsidRPr="00711F15">
        <w:t>2b, 3, 3a, 9, 11, 12, 14, 16, 19, 19a, 20b oraz 28;</w:t>
      </w:r>
      <w:r>
        <w:t>”</w:t>
      </w:r>
      <w:r w:rsidR="000510B9" w:rsidRPr="00711F15">
        <w:t>,</w:t>
      </w:r>
    </w:p>
    <w:p w:rsidR="000510B9" w:rsidRPr="00711F15" w:rsidRDefault="00FE7B6B" w:rsidP="00DB36BB">
      <w:pPr>
        <w:pStyle w:val="TIRtiret"/>
        <w:keepNext/>
      </w:pPr>
      <w:r>
        <w:t>–</w:t>
      </w:r>
      <w:r w:rsidR="000510B9" w:rsidRPr="00711F15">
        <w:tab/>
        <w:t>pkt 2a i 2b otrzymują brzmienie:</w:t>
      </w:r>
    </w:p>
    <w:p w:rsidR="000510B9" w:rsidRPr="00711F15" w:rsidRDefault="00FA3403" w:rsidP="00DB36BB">
      <w:pPr>
        <w:pStyle w:val="ZTIRPKTzmpkttiret"/>
        <w:keepNext/>
      </w:pPr>
      <w:r>
        <w:t>„</w:t>
      </w:r>
      <w:r w:rsidR="00E00B6E">
        <w:t>2a)</w:t>
      </w:r>
      <w:r w:rsidR="00E00B6E">
        <w:tab/>
      </w:r>
      <w:r w:rsidR="000510B9" w:rsidRPr="00711F15">
        <w:t>wykonywanie remontu, o którym mowa w art. 29 ust. 2 pkt 1, dotyczącego:</w:t>
      </w:r>
    </w:p>
    <w:p w:rsidR="000510B9" w:rsidRPr="00711F15" w:rsidRDefault="000510B9" w:rsidP="00D543E1">
      <w:pPr>
        <w:pStyle w:val="ZTIRLITwPKTzmlitwpkttiret"/>
      </w:pPr>
      <w:r w:rsidRPr="00711F15">
        <w:t>a)</w:t>
      </w:r>
      <w:r w:rsidRPr="00711F15">
        <w:tab/>
        <w:t>budowli, których budowa wymaga uzyskania pozwolenia na budowę,</w:t>
      </w:r>
    </w:p>
    <w:p w:rsidR="000510B9" w:rsidRPr="00711F15" w:rsidRDefault="000510B9" w:rsidP="00D543E1">
      <w:pPr>
        <w:pStyle w:val="ZTIRLITwPKTzmlitwpkttiret"/>
      </w:pPr>
      <w:r w:rsidRPr="00711F15">
        <w:t>b)</w:t>
      </w:r>
      <w:r w:rsidRPr="00711F15">
        <w:tab/>
        <w:t>przegród zewnętrznych albo elementów konstrukcyjnych budynków, których budowa wymaga uzyskania pozwolenia na budowę;</w:t>
      </w:r>
    </w:p>
    <w:p w:rsidR="000510B9" w:rsidRPr="00711F15" w:rsidRDefault="00E00B6E" w:rsidP="00123DA1">
      <w:pPr>
        <w:pStyle w:val="ZTIRPKTzmpkttiret"/>
      </w:pPr>
      <w:r>
        <w:t>2b)</w:t>
      </w:r>
      <w:r>
        <w:tab/>
      </w:r>
      <w:r w:rsidR="000510B9" w:rsidRPr="00711F15">
        <w:t>wykonywanie przebudowy obiektów, o których mowa w art. 29 ust. 1 pkt</w:t>
      </w:r>
      <w:r w:rsidR="00DB36BB">
        <w:t> </w:t>
      </w:r>
      <w:r w:rsidR="000510B9" w:rsidRPr="00711F15">
        <w:t>1 lit</w:t>
      </w:r>
      <w:r w:rsidR="00BA12F6">
        <w:t>.</w:t>
      </w:r>
      <w:r w:rsidR="000510B9" w:rsidRPr="00711F15">
        <w:t xml:space="preserve"> b</w:t>
      </w:r>
      <w:r w:rsidR="00FE7B6B">
        <w:t>–</w:t>
      </w:r>
      <w:r w:rsidR="000510B9" w:rsidRPr="00711F15">
        <w:t xml:space="preserve">d oraz pkt 2b, 3, 3a, 11, </w:t>
      </w:r>
      <w:r w:rsidR="00CE39E8" w:rsidRPr="00711F15">
        <w:t>12, 14, 16, 19, 19a, 20b i 28;</w:t>
      </w:r>
      <w:r w:rsidR="00FA3403">
        <w:t>”</w:t>
      </w:r>
      <w:r w:rsidR="00CE39E8" w:rsidRPr="00711F15">
        <w:t>,</w:t>
      </w:r>
    </w:p>
    <w:p w:rsidR="000510B9" w:rsidRPr="00711F15" w:rsidRDefault="006A785F" w:rsidP="00DB36BB">
      <w:pPr>
        <w:pStyle w:val="LITlitera"/>
        <w:keepNext/>
      </w:pPr>
      <w:r w:rsidRPr="00711F15">
        <w:t>b)</w:t>
      </w:r>
      <w:r w:rsidRPr="00711F15">
        <w:tab/>
      </w:r>
      <w:r w:rsidR="000510B9" w:rsidRPr="00711F15">
        <w:t>ust. 5 otrzymuje brzmienie:</w:t>
      </w:r>
    </w:p>
    <w:p w:rsidR="000510B9" w:rsidRPr="00711F15" w:rsidRDefault="00FA3403" w:rsidP="004C41E5">
      <w:pPr>
        <w:pStyle w:val="ZLITUSTzmustliter"/>
      </w:pPr>
      <w:r>
        <w:t>„</w:t>
      </w:r>
      <w:r w:rsidR="000510B9" w:rsidRPr="00711F15">
        <w:t xml:space="preserve">5. Zgłoszenia, o którym mowa w ust. 1, należy dokonać przed terminem zamierzonego rozpoczęcia robót budowlanych. </w:t>
      </w:r>
      <w:r w:rsidR="00F30BA6">
        <w:t>O</w:t>
      </w:r>
      <w:r w:rsidR="00383C0B" w:rsidRPr="00711F15">
        <w:t>rgan administracji architektoniczno-budowlanej</w:t>
      </w:r>
      <w:r w:rsidR="000510B9" w:rsidRPr="00711F15">
        <w:t xml:space="preserve">, w terminie 21 dni od dnia doręczenia zgłoszenia, może, w drodze decyzji, wnieść sprzeciw. Do wykonywania robót budowlanych można przystąpić, jeżeli </w:t>
      </w:r>
      <w:r w:rsidR="00383C0B" w:rsidRPr="00711F15">
        <w:t xml:space="preserve">organ administracji architektoniczno-budowlanej </w:t>
      </w:r>
      <w:r w:rsidR="000510B9" w:rsidRPr="00711F15">
        <w:t>nie wniósł sprzeciwu w tym terminie.</w:t>
      </w:r>
      <w:r>
        <w:t>”</w:t>
      </w:r>
      <w:r w:rsidR="000510B9" w:rsidRPr="00711F15">
        <w:t>,</w:t>
      </w:r>
    </w:p>
    <w:p w:rsidR="000510B9" w:rsidRPr="00711F15" w:rsidRDefault="006A785F" w:rsidP="00DB36BB">
      <w:pPr>
        <w:pStyle w:val="LITlitera"/>
        <w:keepNext/>
      </w:pPr>
      <w:r w:rsidRPr="00711F15">
        <w:t>c)</w:t>
      </w:r>
      <w:r w:rsidRPr="00711F15">
        <w:tab/>
      </w:r>
      <w:r w:rsidR="000510B9" w:rsidRPr="00711F15">
        <w:t xml:space="preserve">po </w:t>
      </w:r>
      <w:r w:rsidR="004C41E5" w:rsidRPr="00711F15">
        <w:t xml:space="preserve">ust. </w:t>
      </w:r>
      <w:r w:rsidR="000510B9" w:rsidRPr="00711F15">
        <w:t xml:space="preserve">5a dodaje się </w:t>
      </w:r>
      <w:r w:rsidR="004C41E5" w:rsidRPr="00711F15">
        <w:t xml:space="preserve">ust. </w:t>
      </w:r>
      <w:r w:rsidR="000510B9" w:rsidRPr="00711F15">
        <w:t>5a</w:t>
      </w:r>
      <w:r w:rsidR="00383C0B" w:rsidRPr="00711F15">
        <w:t>a</w:t>
      </w:r>
      <w:r w:rsidR="000510B9" w:rsidRPr="00711F15">
        <w:t xml:space="preserve"> w brzmieniu:</w:t>
      </w:r>
    </w:p>
    <w:p w:rsidR="000510B9" w:rsidRDefault="00FA3403" w:rsidP="00042156">
      <w:pPr>
        <w:pStyle w:val="ZLITUSTzmustliter"/>
      </w:pPr>
      <w:r>
        <w:t>„</w:t>
      </w:r>
      <w:r w:rsidR="000510B9" w:rsidRPr="00711F15">
        <w:t xml:space="preserve">5aa. </w:t>
      </w:r>
      <w:r w:rsidR="00C03BAC" w:rsidRPr="00711F15">
        <w:t>O</w:t>
      </w:r>
      <w:r w:rsidR="00383C0B" w:rsidRPr="00711F15">
        <w:t xml:space="preserve">rgan administracji architektoniczno-budowlanej </w:t>
      </w:r>
      <w:r w:rsidR="000510B9" w:rsidRPr="00711F15">
        <w:t xml:space="preserve">może </w:t>
      </w:r>
      <w:r w:rsidR="00136385">
        <w:t>z urzędu</w:t>
      </w:r>
      <w:r w:rsidR="00D95720">
        <w:t>,</w:t>
      </w:r>
      <w:r w:rsidR="00136385">
        <w:t xml:space="preserve"> </w:t>
      </w:r>
      <w:r w:rsidR="000510B9" w:rsidRPr="00711F15">
        <w:t>przed upływem terminu, o którym mowa w ust. 5, wydać zaświadczenie o braku podstaw do wniesienia sprzeciwu. Wydanie zaświadczenia wyłącza możliwość wniesienia sprzeciwu, o którym mowa w ust. 6 i 7</w:t>
      </w:r>
      <w:r w:rsidR="00042156">
        <w:t>,</w:t>
      </w:r>
      <w:r w:rsidR="000510B9" w:rsidRPr="00711F15">
        <w:t xml:space="preserve"> oraz uprawnia inwestora do rozpoczęcia robót budowlanych. Przepis ust. 5e stosuje się odpowiednio.</w:t>
      </w:r>
      <w:r>
        <w:t>”</w:t>
      </w:r>
      <w:r w:rsidR="001A5F6B" w:rsidRPr="00711F15">
        <w:t>;</w:t>
      </w:r>
    </w:p>
    <w:p w:rsidR="00B57389" w:rsidRPr="00B57389" w:rsidRDefault="00B57389" w:rsidP="00DB36BB">
      <w:pPr>
        <w:pStyle w:val="PKTpunkt"/>
        <w:keepNext/>
      </w:pPr>
      <w:r>
        <w:t>7)</w:t>
      </w:r>
      <w:r>
        <w:tab/>
        <w:t>w art.</w:t>
      </w:r>
      <w:r w:rsidRPr="00B57389">
        <w:t xml:space="preserve"> 31 </w:t>
      </w:r>
      <w:r w:rsidR="0021596B">
        <w:t xml:space="preserve">w </w:t>
      </w:r>
      <w:r w:rsidRPr="00B57389">
        <w:t xml:space="preserve">ust. 2 </w:t>
      </w:r>
      <w:r w:rsidR="00AA61D2">
        <w:t>zdanie drugie otrzymuje brzmienie</w:t>
      </w:r>
      <w:r w:rsidRPr="00B57389">
        <w:t xml:space="preserve">: </w:t>
      </w:r>
    </w:p>
    <w:p w:rsidR="00B57389" w:rsidRPr="00711F15" w:rsidRDefault="00AA61D2" w:rsidP="00D25DEB">
      <w:pPr>
        <w:pStyle w:val="ZFRAGzmfragmentunpzdaniaartykuempunktem"/>
      </w:pPr>
      <w:r>
        <w:t>„</w:t>
      </w:r>
      <w:r w:rsidR="00B57389" w:rsidRPr="00B57389">
        <w:t xml:space="preserve">Przepis art. 30 ust. 5, 5aa, </w:t>
      </w:r>
      <w:r>
        <w:t>5c, 5d i</w:t>
      </w:r>
      <w:r w:rsidR="00B57389" w:rsidRPr="00B57389">
        <w:t xml:space="preserve"> 6a stosuje się odpowiednio.</w:t>
      </w:r>
      <w:r>
        <w:t>”;</w:t>
      </w:r>
    </w:p>
    <w:p w:rsidR="00C147BC" w:rsidRPr="00711F15" w:rsidRDefault="00AA61D2" w:rsidP="00DB36BB">
      <w:pPr>
        <w:pStyle w:val="PKTpunkt"/>
        <w:keepNext/>
      </w:pPr>
      <w:r>
        <w:t>8</w:t>
      </w:r>
      <w:r w:rsidR="00E00B6E">
        <w:t>)</w:t>
      </w:r>
      <w:r w:rsidR="00E00B6E">
        <w:tab/>
      </w:r>
      <w:r w:rsidR="00C147BC" w:rsidRPr="00711F15">
        <w:t>w art. 36a:</w:t>
      </w:r>
    </w:p>
    <w:p w:rsidR="00FF4DA7" w:rsidRPr="00711F15" w:rsidRDefault="006A785F" w:rsidP="00DB36BB">
      <w:pPr>
        <w:pStyle w:val="LITlitera"/>
        <w:keepNext/>
      </w:pPr>
      <w:r w:rsidRPr="00711F15">
        <w:t>a)</w:t>
      </w:r>
      <w:r w:rsidRPr="00711F15">
        <w:tab/>
      </w:r>
      <w:r w:rsidR="00FF4DA7" w:rsidRPr="00711F15">
        <w:t>ust. 1 otrzymuje brzmienie:</w:t>
      </w:r>
    </w:p>
    <w:p w:rsidR="00FF4DA7" w:rsidRPr="00711F15" w:rsidRDefault="00FA3403" w:rsidP="00FF4DA7">
      <w:pPr>
        <w:pStyle w:val="ZLITUSTzmustliter"/>
      </w:pPr>
      <w:r>
        <w:t>„</w:t>
      </w:r>
      <w:r w:rsidR="00FF4DA7" w:rsidRPr="00711F15">
        <w:t xml:space="preserve">1. Istotne odstąpienie od zatwierdzonego projektu budowlanego lub innych warunków pozwolenia na budowę jest dopuszczalne jedynie po uzyskaniu decyzji </w:t>
      </w:r>
      <w:r w:rsidR="00FF4DA7" w:rsidRPr="00711F15">
        <w:lastRenderedPageBreak/>
        <w:t>o</w:t>
      </w:r>
      <w:r w:rsidR="00DB36BB">
        <w:t> </w:t>
      </w:r>
      <w:r w:rsidR="00FF4DA7" w:rsidRPr="00711F15">
        <w:t>zmianie pozwolenia na budowę wydanej przez organ administracji architektoniczno-budowlanej.</w:t>
      </w:r>
      <w:r>
        <w:t>”</w:t>
      </w:r>
      <w:r w:rsidR="00FF4DA7" w:rsidRPr="00711F15">
        <w:t>,</w:t>
      </w:r>
    </w:p>
    <w:p w:rsidR="00C147BC" w:rsidRPr="00711F15" w:rsidRDefault="00FF4DA7" w:rsidP="00DB36BB">
      <w:pPr>
        <w:pStyle w:val="LITlitera"/>
        <w:keepNext/>
      </w:pPr>
      <w:r w:rsidRPr="00711F15">
        <w:t>b</w:t>
      </w:r>
      <w:r w:rsidR="006A785F" w:rsidRPr="00711F15">
        <w:t>)</w:t>
      </w:r>
      <w:r w:rsidR="006A785F" w:rsidRPr="00711F15">
        <w:tab/>
      </w:r>
      <w:r w:rsidR="00C147BC" w:rsidRPr="00711F15">
        <w:t>ust. 5</w:t>
      </w:r>
      <w:r w:rsidR="000D60D7">
        <w:t xml:space="preserve"> otrzymuje</w:t>
      </w:r>
      <w:r w:rsidR="00C147BC" w:rsidRPr="00711F15">
        <w:t xml:space="preserve"> brzmienie:</w:t>
      </w:r>
    </w:p>
    <w:p w:rsidR="00C147BC" w:rsidRPr="00711F15" w:rsidRDefault="00FA3403" w:rsidP="00DB36BB">
      <w:pPr>
        <w:pStyle w:val="ZLITUSTzmustliter"/>
        <w:keepNext/>
      </w:pPr>
      <w:r>
        <w:t>„</w:t>
      </w:r>
      <w:r w:rsidR="00C147BC" w:rsidRPr="00711F15">
        <w:t>5. Istotne odstąpienie od</w:t>
      </w:r>
      <w:r w:rsidR="00751AAE">
        <w:t xml:space="preserve"> zatwierdzonego</w:t>
      </w:r>
      <w:r w:rsidR="00C147BC" w:rsidRPr="00711F15">
        <w:t xml:space="preserve"> projektu budowlanego lub innych warunków pozwolenia na budowę stanowi odstąpienie w zakresie:</w:t>
      </w:r>
    </w:p>
    <w:p w:rsidR="00C147BC" w:rsidRPr="00711F15" w:rsidRDefault="006A785F" w:rsidP="00E00B6E">
      <w:pPr>
        <w:pStyle w:val="ZLITPKTzmpktliter"/>
      </w:pPr>
      <w:r w:rsidRPr="00711F15">
        <w:t>1)</w:t>
      </w:r>
      <w:r w:rsidRPr="00711F15">
        <w:tab/>
      </w:r>
      <w:r w:rsidR="00C147BC" w:rsidRPr="00711F15">
        <w:t>projektu zagospodarowania działki lub terenu;</w:t>
      </w:r>
    </w:p>
    <w:p w:rsidR="00C147BC" w:rsidRPr="00711F15" w:rsidRDefault="006A785F" w:rsidP="00E00B6E">
      <w:pPr>
        <w:pStyle w:val="ZLITPKTzmpktliter"/>
      </w:pPr>
      <w:r w:rsidRPr="00711F15">
        <w:t>2)</w:t>
      </w:r>
      <w:r w:rsidRPr="00711F15">
        <w:tab/>
      </w:r>
      <w:r w:rsidR="00C147BC" w:rsidRPr="00711F15">
        <w:t xml:space="preserve">charakterystycznych parametrów obiektu budowlanego: kubatury, powierzchni zabudowy, wysokości, długości, szerokości i liczby </w:t>
      </w:r>
      <w:r w:rsidR="00B82A2D" w:rsidRPr="00711F15">
        <w:t>kondygnacji obiektu bud</w:t>
      </w:r>
      <w:r w:rsidR="009B2024">
        <w:t xml:space="preserve">owlanego, z </w:t>
      </w:r>
      <w:r w:rsidR="00D54859">
        <w:t>zastrzeżeniem ust.</w:t>
      </w:r>
      <w:r w:rsidR="0021596B">
        <w:t xml:space="preserve"> </w:t>
      </w:r>
      <w:r w:rsidR="00D54859">
        <w:t>5a</w:t>
      </w:r>
      <w:r w:rsidR="009B2024">
        <w:t>;</w:t>
      </w:r>
    </w:p>
    <w:p w:rsidR="00C147BC" w:rsidRPr="00711F15" w:rsidRDefault="006A785F" w:rsidP="00E00B6E">
      <w:pPr>
        <w:pStyle w:val="ZLITPKTzmpktliter"/>
      </w:pPr>
      <w:r w:rsidRPr="00711F15">
        <w:t>3)</w:t>
      </w:r>
      <w:r w:rsidRPr="00711F15">
        <w:tab/>
      </w:r>
      <w:r w:rsidR="00C147BC" w:rsidRPr="00711F15">
        <w:t>zapewnienia warunków niezbędnych do korzystania z obiektu budowlanego przez osoby niepełnos</w:t>
      </w:r>
      <w:r w:rsidR="009B2024">
        <w:t>prawne;</w:t>
      </w:r>
    </w:p>
    <w:p w:rsidR="00C147BC" w:rsidRPr="00711F15" w:rsidRDefault="006A785F" w:rsidP="00E00B6E">
      <w:pPr>
        <w:pStyle w:val="ZLITPKTzmpktliter"/>
      </w:pPr>
      <w:r w:rsidRPr="00711F15">
        <w:t>4)</w:t>
      </w:r>
      <w:r w:rsidRPr="00711F15">
        <w:tab/>
      </w:r>
      <w:r w:rsidR="00C147BC" w:rsidRPr="00711F15">
        <w:t>zmiany zamierzonego sposobu użytkowania obiektu budowlanego lub jego części;</w:t>
      </w:r>
    </w:p>
    <w:p w:rsidR="00C147BC" w:rsidRPr="00711F15" w:rsidRDefault="006A785F" w:rsidP="00E00B6E">
      <w:pPr>
        <w:pStyle w:val="ZLITPKTzmpktliter"/>
      </w:pPr>
      <w:r w:rsidRPr="00711F15">
        <w:t>5)</w:t>
      </w:r>
      <w:r w:rsidRPr="00711F15">
        <w:tab/>
      </w:r>
      <w:r w:rsidR="00C147BC" w:rsidRPr="00711F15">
        <w:t>ustaleń miejscowego planu zagospodarowania przestrzennego, innych aktów prawa miejscowego lub decyzji o warunkach zabudowy i zagospodarowania terenu;</w:t>
      </w:r>
    </w:p>
    <w:p w:rsidR="00683D8A" w:rsidRDefault="006A785F" w:rsidP="00DB36BB">
      <w:pPr>
        <w:pStyle w:val="ZLITPKTzmpktliter"/>
        <w:keepNext/>
      </w:pPr>
      <w:r w:rsidRPr="00711F15">
        <w:t>6)</w:t>
      </w:r>
      <w:r w:rsidRPr="00711F15">
        <w:tab/>
      </w:r>
      <w:r w:rsidR="00C147BC" w:rsidRPr="00711F15">
        <w:t xml:space="preserve">wymagającym uzyskania lub zmiany opinii, uzgodnień i pozwoleń, które są wymagane do uzyskania pozwolenia na budowę lub </w:t>
      </w:r>
      <w:r w:rsidR="00683D8A">
        <w:t xml:space="preserve">do </w:t>
      </w:r>
      <w:r w:rsidR="00C147BC" w:rsidRPr="00711F15">
        <w:t xml:space="preserve">dokonania </w:t>
      </w:r>
      <w:r w:rsidR="00573EDC" w:rsidRPr="00711F15">
        <w:t>zgłoszenia</w:t>
      </w:r>
      <w:r w:rsidR="00683D8A">
        <w:t>:</w:t>
      </w:r>
    </w:p>
    <w:p w:rsidR="00683D8A" w:rsidRDefault="00683D8A" w:rsidP="00683D8A">
      <w:pPr>
        <w:pStyle w:val="ZLITLITwPKTzmlitwpktliter"/>
      </w:pPr>
      <w:r>
        <w:t>a)</w:t>
      </w:r>
      <w:r>
        <w:tab/>
      </w:r>
      <w:r w:rsidR="00573EDC" w:rsidRPr="00711F15">
        <w:t>budowy</w:t>
      </w:r>
      <w:r w:rsidR="00C147BC" w:rsidRPr="00711F15">
        <w:t>, o której mowa w art. 29 ust. 1 pkt 1a, 2b i 19a, lub</w:t>
      </w:r>
    </w:p>
    <w:p w:rsidR="00C147BC" w:rsidRDefault="00683D8A" w:rsidP="00683D8A">
      <w:pPr>
        <w:pStyle w:val="ZLITLITwPKTzmlitwpktliter"/>
      </w:pPr>
      <w:r>
        <w:t>b)</w:t>
      </w:r>
      <w:r>
        <w:tab/>
      </w:r>
      <w:r w:rsidR="00C147BC" w:rsidRPr="00711F15">
        <w:t>przebudowy, o której mowa w art. 29 ust. 2 pkt 1b.</w:t>
      </w:r>
      <w:r w:rsidR="00FA3403">
        <w:t>”</w:t>
      </w:r>
      <w:r w:rsidR="009B2024">
        <w:t>,</w:t>
      </w:r>
    </w:p>
    <w:p w:rsidR="000D60D7" w:rsidRPr="00711F15" w:rsidRDefault="000D60D7" w:rsidP="00DB36BB">
      <w:pPr>
        <w:pStyle w:val="LITlitera"/>
        <w:keepNext/>
      </w:pPr>
      <w:r>
        <w:t>c</w:t>
      </w:r>
      <w:r w:rsidRPr="00711F15">
        <w:t>)</w:t>
      </w:r>
      <w:r w:rsidRPr="00711F15">
        <w:tab/>
      </w:r>
      <w:r>
        <w:t>po ust. 5 dodaje się ust. 5a</w:t>
      </w:r>
      <w:r w:rsidRPr="00711F15">
        <w:t xml:space="preserve"> w brzmieniu:</w:t>
      </w:r>
    </w:p>
    <w:p w:rsidR="000D60D7" w:rsidRPr="000D60D7" w:rsidRDefault="00FA3403" w:rsidP="00DB36BB">
      <w:pPr>
        <w:pStyle w:val="ZLITUSTzmustliter"/>
        <w:keepNext/>
        <w:rPr>
          <w:highlight w:val="yellow"/>
        </w:rPr>
      </w:pPr>
      <w:r>
        <w:t>„</w:t>
      </w:r>
      <w:r w:rsidR="000D60D7">
        <w:t>5a</w:t>
      </w:r>
      <w:r w:rsidR="000D60D7" w:rsidRPr="00711F15">
        <w:t>.</w:t>
      </w:r>
      <w:r w:rsidR="006120BB">
        <w:t xml:space="preserve"> </w:t>
      </w:r>
      <w:r w:rsidR="00C73FAD">
        <w:t>N</w:t>
      </w:r>
      <w:r w:rsidR="000D60D7" w:rsidRPr="00711F15">
        <w:t xml:space="preserve">ie jest istotnym odstąpieniem od </w:t>
      </w:r>
      <w:r w:rsidR="00751AAE">
        <w:t xml:space="preserve">zatwierdzonego </w:t>
      </w:r>
      <w:r w:rsidR="000D60D7" w:rsidRPr="00711F15">
        <w:t xml:space="preserve">projektu budowlanego lub innych warunków pozwolenia na budowę zmiana wysokości, szerokości lub długości obiektu budowlanego niebędącego obiektem liniowym, jeżeli odstąpienie </w:t>
      </w:r>
      <w:r w:rsidR="00AA3ED9">
        <w:t>ł</w:t>
      </w:r>
      <w:r w:rsidR="00AA3ED9" w:rsidRPr="00AA3ED9">
        <w:t xml:space="preserve">ącznie </w:t>
      </w:r>
      <w:r w:rsidR="000D60D7" w:rsidRPr="00AA3ED9">
        <w:t>spełnia następujące warunki:</w:t>
      </w:r>
    </w:p>
    <w:p w:rsidR="000D60D7" w:rsidRPr="00711F15" w:rsidRDefault="000D60D7" w:rsidP="009B2024">
      <w:pPr>
        <w:pStyle w:val="ZLITPKTzmpktliter"/>
      </w:pPr>
      <w:r w:rsidRPr="00711F15">
        <w:t>1)</w:t>
      </w:r>
      <w:r w:rsidR="009B2024">
        <w:tab/>
      </w:r>
      <w:r w:rsidR="00154D64">
        <w:t>nie przekracza 2%;</w:t>
      </w:r>
    </w:p>
    <w:p w:rsidR="000D60D7" w:rsidRPr="00711F15" w:rsidRDefault="000D60D7" w:rsidP="009B2024">
      <w:pPr>
        <w:pStyle w:val="ZLITPKTzmpktliter"/>
      </w:pPr>
      <w:r w:rsidRPr="00711F15">
        <w:t>2)</w:t>
      </w:r>
      <w:r w:rsidRPr="00711F15">
        <w:tab/>
        <w:t>nie zwiększa zakresu</w:t>
      </w:r>
      <w:r w:rsidR="00154D64">
        <w:t xml:space="preserve"> obszaru oddziaływania obiektu;</w:t>
      </w:r>
    </w:p>
    <w:p w:rsidR="000D60D7" w:rsidRPr="00711F15" w:rsidRDefault="000D60D7" w:rsidP="009B2024">
      <w:pPr>
        <w:pStyle w:val="ZLITPKTzmpktliter"/>
      </w:pPr>
      <w:r w:rsidRPr="00711F15">
        <w:t>3)</w:t>
      </w:r>
      <w:r w:rsidRPr="00711F15">
        <w:tab/>
        <w:t>nie mieści się w zakresie odstępstw, o któr</w:t>
      </w:r>
      <w:r>
        <w:t>ych mowa w ust. 5 pkt 3</w:t>
      </w:r>
      <w:r w:rsidR="00FE7B6B">
        <w:t>–</w:t>
      </w:r>
      <w:r>
        <w:t>6</w:t>
      </w:r>
      <w:r w:rsidR="00042156">
        <w:t>,</w:t>
      </w:r>
      <w:r w:rsidR="004E22FC">
        <w:t xml:space="preserve"> z</w:t>
      </w:r>
      <w:r w:rsidR="00DB36BB">
        <w:t> </w:t>
      </w:r>
      <w:r w:rsidR="004E22FC">
        <w:t>wyjątkiem odstępstwa od projektowanych warunków ochrony przeciwpożarowej, jeżeli odstępstwo zostało uzgodnione z rzeczoznawcą do spraw zabezpieczeń przeciwpożarowych</w:t>
      </w:r>
      <w:r w:rsidR="000B2E4C">
        <w:t>;</w:t>
      </w:r>
    </w:p>
    <w:p w:rsidR="000D60D7" w:rsidRPr="00711F15" w:rsidRDefault="000D60D7" w:rsidP="009B2024">
      <w:pPr>
        <w:pStyle w:val="ZLITPKTzmpktliter"/>
      </w:pPr>
      <w:r w:rsidRPr="00711F15">
        <w:t>4)</w:t>
      </w:r>
      <w:r w:rsidRPr="00711F15">
        <w:tab/>
        <w:t>nie narusza prz</w:t>
      </w:r>
      <w:r w:rsidR="009B2024">
        <w:t>episów techniczno-budowlanych.</w:t>
      </w:r>
      <w:r w:rsidR="00FA3403">
        <w:t>”</w:t>
      </w:r>
      <w:r w:rsidR="009B2024">
        <w:t>,</w:t>
      </w:r>
    </w:p>
    <w:p w:rsidR="000D60D7" w:rsidRPr="00711F15" w:rsidRDefault="009B2024" w:rsidP="00DB36BB">
      <w:pPr>
        <w:pStyle w:val="LITlitera"/>
        <w:keepNext/>
      </w:pPr>
      <w:r>
        <w:lastRenderedPageBreak/>
        <w:t>d)</w:t>
      </w:r>
      <w:r>
        <w:tab/>
      </w:r>
      <w:r w:rsidR="000D60D7">
        <w:t>ust. 6 otrzymuje brzmienie:</w:t>
      </w:r>
    </w:p>
    <w:p w:rsidR="00C147BC" w:rsidRPr="00711F15" w:rsidRDefault="00FA3403" w:rsidP="00F6559C">
      <w:pPr>
        <w:pStyle w:val="ZLITUSTzmustliter"/>
      </w:pPr>
      <w:r>
        <w:t>„</w:t>
      </w:r>
      <w:r w:rsidR="00C147BC" w:rsidRPr="00711F15">
        <w:t>6. Projektant dokonuje kwalifikacji zamierzonego odstąpienia, a</w:t>
      </w:r>
      <w:r w:rsidR="00DB36BB">
        <w:t> </w:t>
      </w:r>
      <w:r w:rsidR="00C147BC" w:rsidRPr="00711F15">
        <w:t>w</w:t>
      </w:r>
      <w:r w:rsidR="00DB36BB">
        <w:t> </w:t>
      </w:r>
      <w:r w:rsidR="00C147BC" w:rsidRPr="00711F15">
        <w:t>przypadku uznania, że jest ono nieistotne, obowiązany jest zamieścić w</w:t>
      </w:r>
      <w:r w:rsidR="00DB36BB">
        <w:t> </w:t>
      </w:r>
      <w:r w:rsidR="00C147BC" w:rsidRPr="00711F15">
        <w:t>projekcie budowlanym odpowiednie informacje (rysunek i opis) dotyczące tego odstąpienia.</w:t>
      </w:r>
      <w:r w:rsidR="000D60D7">
        <w:t xml:space="preserve"> </w:t>
      </w:r>
      <w:r w:rsidR="000D60D7" w:rsidRPr="000D60D7">
        <w:t>Nieistotne odstąpienie od zatwierdzonego projektu budowlanego lub innych warunków pozwolenia na budowę nie wymaga uzyskania decyzji o zmianie pozwolenia na budowę</w:t>
      </w:r>
      <w:r w:rsidR="000D60D7">
        <w:t>.</w:t>
      </w:r>
      <w:r>
        <w:t>”</w:t>
      </w:r>
      <w:r w:rsidR="00EA188F">
        <w:t>;</w:t>
      </w:r>
    </w:p>
    <w:p w:rsidR="00996825" w:rsidRPr="00711F15" w:rsidRDefault="00AA61D2" w:rsidP="00DB36BB">
      <w:pPr>
        <w:pStyle w:val="PKTpunkt"/>
        <w:keepNext/>
      </w:pPr>
      <w:r>
        <w:t>9</w:t>
      </w:r>
      <w:r w:rsidR="006A785F" w:rsidRPr="00711F15">
        <w:t>)</w:t>
      </w:r>
      <w:r w:rsidR="006A785F" w:rsidRPr="00711F15">
        <w:tab/>
      </w:r>
      <w:r w:rsidR="00996825" w:rsidRPr="00711F15">
        <w:t>po art. 37 dodaje się art. 37a w brzmieniu:</w:t>
      </w:r>
    </w:p>
    <w:p w:rsidR="00996825" w:rsidRPr="00711F15" w:rsidRDefault="00FA3403" w:rsidP="00996825">
      <w:pPr>
        <w:pStyle w:val="ZARTzmartartykuempunktem"/>
      </w:pPr>
      <w:r>
        <w:t>„</w:t>
      </w:r>
      <w:r w:rsidR="00996825" w:rsidRPr="00711F15">
        <w:t>Art. 37a. 1. Inwestor może, przed upływem 180 dni od dnia rozpoczęcia budowy określonego w zgłoszeniu, złożyć wniosek o wydanie decyzji o pozwoleniu na budowę obiektu tymczasowego, o którym mowa w art. 29 ust. 1 pkt 12. Przepisy art. 32</w:t>
      </w:r>
      <w:r w:rsidR="00FE7B6B">
        <w:t>–</w:t>
      </w:r>
      <w:r w:rsidR="00996825" w:rsidRPr="00711F15">
        <w:t>36 stosuje się odpowiednio.</w:t>
      </w:r>
    </w:p>
    <w:p w:rsidR="00F6559C" w:rsidRPr="00711F15" w:rsidRDefault="00996825" w:rsidP="00D25DEB">
      <w:pPr>
        <w:pStyle w:val="ZUSTzmustartykuempunktem"/>
      </w:pPr>
      <w:r w:rsidRPr="00711F15">
        <w:t>2. W przypadku złożenia wniosku, o którym mowa w ust. 1, inwestor może powstrzymać się od rozbiórki lub przeniesienia w inne miejsce obiektu tymczasowego, o którym mowa w art. 29 ust. 1 pkt 12</w:t>
      </w:r>
      <w:r w:rsidR="00042156">
        <w:t>,</w:t>
      </w:r>
      <w:r w:rsidRPr="00711F15">
        <w:t xml:space="preserve"> do czasu zakończenia postępowania w</w:t>
      </w:r>
      <w:r w:rsidR="00DB36BB">
        <w:t> </w:t>
      </w:r>
      <w:r w:rsidRPr="00711F15">
        <w:t>przedmiocie pozwolenia na budowę.</w:t>
      </w:r>
      <w:r w:rsidR="00FA3403">
        <w:t>”</w:t>
      </w:r>
      <w:r w:rsidRPr="00711F15">
        <w:t>;</w:t>
      </w:r>
    </w:p>
    <w:p w:rsidR="00825DA4" w:rsidRDefault="00AA61D2" w:rsidP="00DB36BB">
      <w:pPr>
        <w:pStyle w:val="PKTpunkt"/>
        <w:keepNext/>
      </w:pPr>
      <w:r>
        <w:t>10</w:t>
      </w:r>
      <w:r w:rsidR="006A785F" w:rsidRPr="00711F15">
        <w:t>)</w:t>
      </w:r>
      <w:r w:rsidR="006A785F" w:rsidRPr="00567C4B">
        <w:tab/>
      </w:r>
      <w:r w:rsidR="00042156">
        <w:t>użyte w:</w:t>
      </w:r>
    </w:p>
    <w:p w:rsidR="00042156" w:rsidRDefault="00042156" w:rsidP="00042156">
      <w:pPr>
        <w:pStyle w:val="LITlitera"/>
      </w:pPr>
      <w:r>
        <w:t>a)</w:t>
      </w:r>
      <w:r>
        <w:tab/>
      </w:r>
      <w:r w:rsidR="00FF4DA7" w:rsidRPr="00567C4B">
        <w:t>art. 41 w ust. 4</w:t>
      </w:r>
      <w:r>
        <w:t xml:space="preserve"> we wprowadzeniu do wyliczenia</w:t>
      </w:r>
      <w:r w:rsidR="00FF4DA7" w:rsidRPr="00567C4B">
        <w:t xml:space="preserve">, </w:t>
      </w:r>
    </w:p>
    <w:p w:rsidR="00042156" w:rsidRDefault="00042156" w:rsidP="00042156">
      <w:pPr>
        <w:pStyle w:val="LITlitera"/>
      </w:pPr>
      <w:r>
        <w:t>b)</w:t>
      </w:r>
      <w:r>
        <w:tab/>
      </w:r>
      <w:r w:rsidR="00FF4DA7" w:rsidRPr="00567C4B">
        <w:t xml:space="preserve">art. </w:t>
      </w:r>
      <w:r w:rsidR="00AC0E15" w:rsidRPr="00567C4B">
        <w:t>48 w ust. 1</w:t>
      </w:r>
      <w:r w:rsidRPr="00042156">
        <w:t xml:space="preserve"> </w:t>
      </w:r>
      <w:r>
        <w:t>we wprowadzeniu do wyliczenia</w:t>
      </w:r>
      <w:r w:rsidR="00FF4DA7" w:rsidRPr="00567C4B">
        <w:t xml:space="preserve">, </w:t>
      </w:r>
    </w:p>
    <w:p w:rsidR="00042156" w:rsidRDefault="00042156" w:rsidP="00042156">
      <w:pPr>
        <w:pStyle w:val="LITlitera"/>
      </w:pPr>
      <w:r>
        <w:t>c)</w:t>
      </w:r>
      <w:r>
        <w:tab/>
      </w:r>
      <w:r w:rsidR="00FF4DA7" w:rsidRPr="00567C4B">
        <w:t>art. 49 w ust. 1</w:t>
      </w:r>
      <w:r w:rsidRPr="00042156">
        <w:t xml:space="preserve"> </w:t>
      </w:r>
      <w:r>
        <w:t>we wprowadzeniu do wyliczenia</w:t>
      </w:r>
      <w:r w:rsidR="00FF4DA7" w:rsidRPr="00567C4B">
        <w:t xml:space="preserve">, </w:t>
      </w:r>
      <w:r>
        <w:t xml:space="preserve">w ust. </w:t>
      </w:r>
      <w:r w:rsidR="00FF4DA7" w:rsidRPr="00567C4B">
        <w:t xml:space="preserve">3 </w:t>
      </w:r>
      <w:r>
        <w:t>oraz w ust.</w:t>
      </w:r>
      <w:r w:rsidR="00FF4DA7" w:rsidRPr="00567C4B">
        <w:t xml:space="preserve"> 4</w:t>
      </w:r>
      <w:r>
        <w:t xml:space="preserve"> we wprowadzeniu do wyliczenia</w:t>
      </w:r>
      <w:r w:rsidR="00FF4DA7" w:rsidRPr="00567C4B">
        <w:t xml:space="preserve">, </w:t>
      </w:r>
    </w:p>
    <w:p w:rsidR="0080525C" w:rsidRDefault="00042156" w:rsidP="00042156">
      <w:pPr>
        <w:pStyle w:val="LITlitera"/>
      </w:pPr>
      <w:r>
        <w:t>d)</w:t>
      </w:r>
      <w:r>
        <w:tab/>
      </w:r>
      <w:r w:rsidR="00FF4DA7" w:rsidRPr="00567C4B">
        <w:t>art. 49b w ust. 4, 6 i 7,</w:t>
      </w:r>
      <w:r w:rsidR="006120BB">
        <w:t xml:space="preserve"> </w:t>
      </w:r>
    </w:p>
    <w:p w:rsidR="0080525C" w:rsidRDefault="0080525C" w:rsidP="00042156">
      <w:pPr>
        <w:pStyle w:val="LITlitera"/>
      </w:pPr>
      <w:r>
        <w:t>e)</w:t>
      </w:r>
      <w:r>
        <w:tab/>
      </w:r>
      <w:r w:rsidR="00FF4DA7" w:rsidRPr="00567C4B">
        <w:t>art. 50 w ust. 1</w:t>
      </w:r>
      <w:r w:rsidRPr="0080525C">
        <w:t xml:space="preserve"> </w:t>
      </w:r>
      <w:r>
        <w:t>we wprowadzeniu do wyliczenia</w:t>
      </w:r>
      <w:r w:rsidR="00FF4DA7" w:rsidRPr="00567C4B">
        <w:t xml:space="preserve">, </w:t>
      </w:r>
    </w:p>
    <w:p w:rsidR="0080525C" w:rsidRDefault="0080525C" w:rsidP="00042156">
      <w:pPr>
        <w:pStyle w:val="LITlitera"/>
      </w:pPr>
      <w:r>
        <w:t>f)</w:t>
      </w:r>
      <w:r>
        <w:tab/>
      </w:r>
      <w:r w:rsidR="00FF4DA7" w:rsidRPr="00567C4B">
        <w:t>art. 50a</w:t>
      </w:r>
      <w:r w:rsidRPr="0080525C">
        <w:t xml:space="preserve"> </w:t>
      </w:r>
      <w:r>
        <w:t>we wprowadzeniu do wyliczenia</w:t>
      </w:r>
      <w:r w:rsidR="00FF4DA7" w:rsidRPr="00567C4B">
        <w:t>,</w:t>
      </w:r>
      <w:r w:rsidR="006120BB">
        <w:t xml:space="preserve"> </w:t>
      </w:r>
    </w:p>
    <w:p w:rsidR="0080525C" w:rsidRDefault="0080525C" w:rsidP="00042156">
      <w:pPr>
        <w:pStyle w:val="LITlitera"/>
      </w:pPr>
      <w:r>
        <w:t>g)</w:t>
      </w:r>
      <w:r>
        <w:tab/>
      </w:r>
      <w:r w:rsidR="00FF4DA7" w:rsidRPr="00567C4B">
        <w:t>art. 51 w ust. 1</w:t>
      </w:r>
      <w:r w:rsidRPr="0080525C">
        <w:t xml:space="preserve"> </w:t>
      </w:r>
      <w:r>
        <w:t xml:space="preserve">we wprowadzeniu do wyliczenia, w ust. </w:t>
      </w:r>
      <w:r w:rsidR="00FF4DA7" w:rsidRPr="00567C4B">
        <w:t>3</w:t>
      </w:r>
      <w:r w:rsidRPr="0080525C">
        <w:t xml:space="preserve"> </w:t>
      </w:r>
      <w:r>
        <w:t>we wprowadzeniu do wyliczenia</w:t>
      </w:r>
      <w:r w:rsidRPr="00567C4B">
        <w:t xml:space="preserve"> </w:t>
      </w:r>
      <w:r>
        <w:t xml:space="preserve">oraz w ust. 4 </w:t>
      </w:r>
      <w:r w:rsidR="00D91B7F">
        <w:t xml:space="preserve">i </w:t>
      </w:r>
      <w:r w:rsidR="00FF4DA7" w:rsidRPr="00567C4B">
        <w:t xml:space="preserve">5, </w:t>
      </w:r>
    </w:p>
    <w:p w:rsidR="0080525C" w:rsidRDefault="0080525C" w:rsidP="00042156">
      <w:pPr>
        <w:pStyle w:val="LITlitera"/>
      </w:pPr>
      <w:r>
        <w:t>h)</w:t>
      </w:r>
      <w:r>
        <w:tab/>
      </w:r>
      <w:r w:rsidR="00FF4DA7" w:rsidRPr="00567C4B">
        <w:t>art. 57 w ust. 4 i 6</w:t>
      </w:r>
      <w:r w:rsidR="00FE7B6B">
        <w:t>–</w:t>
      </w:r>
      <w:r w:rsidR="006047F8" w:rsidRPr="00567C4B">
        <w:t>8</w:t>
      </w:r>
      <w:r w:rsidR="00FF4DA7" w:rsidRPr="00567C4B">
        <w:t>,</w:t>
      </w:r>
      <w:r w:rsidR="006120BB">
        <w:t xml:space="preserve"> </w:t>
      </w:r>
    </w:p>
    <w:p w:rsidR="0080525C" w:rsidRDefault="0080525C" w:rsidP="00042156">
      <w:pPr>
        <w:pStyle w:val="LITlitera"/>
      </w:pPr>
      <w:r>
        <w:t>i)</w:t>
      </w:r>
      <w:r>
        <w:tab/>
      </w:r>
      <w:r w:rsidR="00FF4DA7" w:rsidRPr="00567C4B">
        <w:t>art. 59 w ust. 1</w:t>
      </w:r>
      <w:r w:rsidR="00FE7B6B">
        <w:t>–</w:t>
      </w:r>
      <w:r w:rsidR="00FF4DA7" w:rsidRPr="00567C4B">
        <w:t>3 i 4a</w:t>
      </w:r>
      <w:r w:rsidR="00FE7B6B">
        <w:t>–</w:t>
      </w:r>
      <w:r w:rsidR="00FF4DA7" w:rsidRPr="00567C4B">
        <w:t xml:space="preserve">6, </w:t>
      </w:r>
    </w:p>
    <w:p w:rsidR="0080525C" w:rsidRDefault="0080525C" w:rsidP="00042156">
      <w:pPr>
        <w:pStyle w:val="LITlitera"/>
      </w:pPr>
      <w:r>
        <w:t>j)</w:t>
      </w:r>
      <w:r>
        <w:tab/>
      </w:r>
      <w:r w:rsidR="00FF4DA7" w:rsidRPr="00567C4B">
        <w:t xml:space="preserve">art. 59a w ust. 1, </w:t>
      </w:r>
    </w:p>
    <w:p w:rsidR="0080525C" w:rsidRDefault="0080525C" w:rsidP="00042156">
      <w:pPr>
        <w:pStyle w:val="LITlitera"/>
      </w:pPr>
      <w:r>
        <w:t>k)</w:t>
      </w:r>
      <w:r>
        <w:tab/>
      </w:r>
      <w:r w:rsidR="00FF4DA7" w:rsidRPr="00567C4B">
        <w:t xml:space="preserve">art. 59c w ust. 1, </w:t>
      </w:r>
    </w:p>
    <w:p w:rsidR="0080525C" w:rsidRDefault="0080525C" w:rsidP="00042156">
      <w:pPr>
        <w:pStyle w:val="LITlitera"/>
      </w:pPr>
      <w:r>
        <w:t>l)</w:t>
      </w:r>
      <w:r>
        <w:tab/>
      </w:r>
      <w:r w:rsidR="00FF4DA7" w:rsidRPr="00567C4B">
        <w:t xml:space="preserve"> art. 59d w ust. 1, </w:t>
      </w:r>
    </w:p>
    <w:p w:rsidR="0080525C" w:rsidRDefault="0080525C" w:rsidP="00042156">
      <w:pPr>
        <w:pStyle w:val="LITlitera"/>
      </w:pPr>
      <w:r>
        <w:t>m)</w:t>
      </w:r>
      <w:r>
        <w:tab/>
      </w:r>
      <w:r w:rsidRPr="00567C4B">
        <w:t xml:space="preserve"> </w:t>
      </w:r>
      <w:r w:rsidR="00FF4DA7" w:rsidRPr="00567C4B">
        <w:t xml:space="preserve">art. 59f w ust. 6, </w:t>
      </w:r>
    </w:p>
    <w:p w:rsidR="0080525C" w:rsidRDefault="0080525C" w:rsidP="00042156">
      <w:pPr>
        <w:pStyle w:val="LITlitera"/>
      </w:pPr>
      <w:r>
        <w:t>n)</w:t>
      </w:r>
      <w:r>
        <w:tab/>
      </w:r>
      <w:r w:rsidR="00FF4DA7" w:rsidRPr="00567C4B">
        <w:t xml:space="preserve">art. 59g w ust. 1, </w:t>
      </w:r>
    </w:p>
    <w:p w:rsidR="004D3E52" w:rsidRDefault="0080525C" w:rsidP="00042156">
      <w:pPr>
        <w:pStyle w:val="LITlitera"/>
      </w:pPr>
      <w:r>
        <w:lastRenderedPageBreak/>
        <w:t>o)</w:t>
      </w:r>
      <w:r>
        <w:tab/>
      </w:r>
      <w:r w:rsidR="00FF4DA7" w:rsidRPr="00567C4B">
        <w:t xml:space="preserve"> art. 62 w ust. 1 </w:t>
      </w:r>
      <w:r>
        <w:t xml:space="preserve">w </w:t>
      </w:r>
      <w:r w:rsidR="00FF4DA7" w:rsidRPr="00567C4B">
        <w:t xml:space="preserve">pkt 3 oraz w ust. 3, </w:t>
      </w:r>
    </w:p>
    <w:p w:rsidR="004D3E52" w:rsidRDefault="004D3E52" w:rsidP="00042156">
      <w:pPr>
        <w:pStyle w:val="LITlitera"/>
      </w:pPr>
      <w:r>
        <w:t>p)</w:t>
      </w:r>
      <w:r>
        <w:tab/>
      </w:r>
      <w:r w:rsidR="00FF4DA7" w:rsidRPr="00567C4B">
        <w:t xml:space="preserve">art. 65, </w:t>
      </w:r>
    </w:p>
    <w:p w:rsidR="004D3E52" w:rsidRDefault="004D3E52" w:rsidP="00042156">
      <w:pPr>
        <w:pStyle w:val="LITlitera"/>
      </w:pPr>
      <w:r>
        <w:t>q)</w:t>
      </w:r>
      <w:r>
        <w:tab/>
      </w:r>
      <w:r w:rsidR="00FF4DA7" w:rsidRPr="00567C4B">
        <w:t>art. 66</w:t>
      </w:r>
      <w:r w:rsidR="00677EF5">
        <w:t xml:space="preserve"> w ust. 1 w części wspólnej</w:t>
      </w:r>
      <w:r>
        <w:t xml:space="preserve"> oraz w ust. 2</w:t>
      </w:r>
      <w:r w:rsidR="00FF4DA7" w:rsidRPr="00567C4B">
        <w:t xml:space="preserve">, </w:t>
      </w:r>
    </w:p>
    <w:p w:rsidR="004D3E52" w:rsidRDefault="004D3E52" w:rsidP="00042156">
      <w:pPr>
        <w:pStyle w:val="LITlitera"/>
      </w:pPr>
      <w:r>
        <w:t>r)</w:t>
      </w:r>
      <w:r>
        <w:tab/>
      </w:r>
      <w:r w:rsidR="00FF4DA7" w:rsidRPr="00567C4B">
        <w:t>art. 67 w ust. 1 i 3,</w:t>
      </w:r>
      <w:r w:rsidR="005B285B">
        <w:t xml:space="preserve"> </w:t>
      </w:r>
    </w:p>
    <w:p w:rsidR="004D3E52" w:rsidRDefault="004D3E52" w:rsidP="00042156">
      <w:pPr>
        <w:pStyle w:val="LITlitera"/>
      </w:pPr>
      <w:r>
        <w:t>s)</w:t>
      </w:r>
      <w:r>
        <w:tab/>
      </w:r>
      <w:r w:rsidR="005B285B">
        <w:t>art. 68</w:t>
      </w:r>
      <w:r>
        <w:t xml:space="preserve"> we wprowadzeniu do wyliczenia</w:t>
      </w:r>
      <w:r w:rsidR="007B5607" w:rsidRPr="00567C4B">
        <w:t>,</w:t>
      </w:r>
    </w:p>
    <w:p w:rsidR="004D3E52" w:rsidRDefault="004D3E52" w:rsidP="00042156">
      <w:pPr>
        <w:pStyle w:val="LITlitera"/>
      </w:pPr>
      <w:r>
        <w:t>t)</w:t>
      </w:r>
      <w:r>
        <w:tab/>
      </w:r>
      <w:r w:rsidR="00FF4DA7" w:rsidRPr="00567C4B">
        <w:t xml:space="preserve">art. 69, </w:t>
      </w:r>
    </w:p>
    <w:p w:rsidR="004D3E52" w:rsidRDefault="004D3E52" w:rsidP="00042156">
      <w:pPr>
        <w:pStyle w:val="LITlitera"/>
      </w:pPr>
      <w:r>
        <w:t>u)</w:t>
      </w:r>
      <w:r>
        <w:tab/>
      </w:r>
      <w:r w:rsidR="00FF4DA7" w:rsidRPr="00567C4B">
        <w:t xml:space="preserve">art. 70 w ust. 2, </w:t>
      </w:r>
    </w:p>
    <w:p w:rsidR="004D3E52" w:rsidRDefault="00E1190D" w:rsidP="00042156">
      <w:pPr>
        <w:pStyle w:val="LITlitera"/>
      </w:pPr>
      <w:r>
        <w:t>v</w:t>
      </w:r>
      <w:r w:rsidR="004D3E52">
        <w:t>)</w:t>
      </w:r>
      <w:r w:rsidR="004D3E52">
        <w:tab/>
      </w:r>
      <w:r w:rsidR="00FF4DA7" w:rsidRPr="00567C4B">
        <w:t>art. 71a w ust. 1</w:t>
      </w:r>
      <w:r w:rsidR="004D3E52">
        <w:t xml:space="preserve"> we wprowadzeniu do wyliczenia</w:t>
      </w:r>
      <w:r w:rsidR="003E785A">
        <w:t xml:space="preserve"> oraz</w:t>
      </w:r>
      <w:r w:rsidR="00FF4DA7" w:rsidRPr="00567C4B">
        <w:t xml:space="preserve"> </w:t>
      </w:r>
      <w:r w:rsidR="004D3E52">
        <w:t xml:space="preserve">w ust. </w:t>
      </w:r>
      <w:r w:rsidR="00FF4DA7" w:rsidRPr="00567C4B">
        <w:t xml:space="preserve">2 i 4, </w:t>
      </w:r>
    </w:p>
    <w:p w:rsidR="00126AA6" w:rsidRDefault="00E1190D" w:rsidP="00042156">
      <w:pPr>
        <w:pStyle w:val="LITlitera"/>
      </w:pPr>
      <w:r>
        <w:t>w</w:t>
      </w:r>
      <w:r w:rsidR="004D3E52">
        <w:t>)</w:t>
      </w:r>
      <w:r w:rsidR="004D3E52">
        <w:tab/>
      </w:r>
      <w:r w:rsidR="001101C2">
        <w:t>art. 72</w:t>
      </w:r>
      <w:r w:rsidR="004D3E52">
        <w:t xml:space="preserve"> w ust. 3</w:t>
      </w:r>
      <w:r w:rsidR="001101C2">
        <w:t xml:space="preserve">, </w:t>
      </w:r>
    </w:p>
    <w:p w:rsidR="00126AA6" w:rsidRDefault="00E1190D" w:rsidP="00042156">
      <w:pPr>
        <w:pStyle w:val="LITlitera"/>
      </w:pPr>
      <w:r>
        <w:t>x</w:t>
      </w:r>
      <w:r w:rsidR="00126AA6">
        <w:t>)</w:t>
      </w:r>
      <w:r w:rsidR="00126AA6">
        <w:tab/>
      </w:r>
      <w:r w:rsidR="00FF4DA7" w:rsidRPr="00567C4B">
        <w:t xml:space="preserve">art. 75 w ust. 1 w pkt 3 w lit. a, </w:t>
      </w:r>
    </w:p>
    <w:p w:rsidR="00126AA6" w:rsidRDefault="00E1190D" w:rsidP="00042156">
      <w:pPr>
        <w:pStyle w:val="LITlitera"/>
      </w:pPr>
      <w:r>
        <w:t>y</w:t>
      </w:r>
      <w:r w:rsidR="00126AA6">
        <w:t>)</w:t>
      </w:r>
      <w:r w:rsidR="00126AA6">
        <w:tab/>
      </w:r>
      <w:r w:rsidR="00FF4DA7" w:rsidRPr="00567C4B">
        <w:t xml:space="preserve">art. 76 </w:t>
      </w:r>
      <w:r w:rsidR="00126AA6">
        <w:t xml:space="preserve">w </w:t>
      </w:r>
      <w:r w:rsidR="00FF4DA7" w:rsidRPr="00567C4B">
        <w:t>ust. 2</w:t>
      </w:r>
      <w:r w:rsidR="00126AA6">
        <w:t>,</w:t>
      </w:r>
    </w:p>
    <w:p w:rsidR="00126AA6" w:rsidRDefault="00126AA6" w:rsidP="00042156">
      <w:pPr>
        <w:pStyle w:val="LITlitera"/>
      </w:pPr>
      <w:r>
        <w:t>z)</w:t>
      </w:r>
      <w:r>
        <w:tab/>
      </w:r>
      <w:r w:rsidR="00FF4DA7" w:rsidRPr="00567C4B">
        <w:t>art. 78 w ust. 1</w:t>
      </w:r>
      <w:r w:rsidR="00953992">
        <w:t xml:space="preserve">, </w:t>
      </w:r>
    </w:p>
    <w:p w:rsidR="00126AA6" w:rsidRDefault="00126AA6" w:rsidP="00DB36BB">
      <w:pPr>
        <w:pStyle w:val="LITlitera"/>
        <w:keepNext/>
      </w:pPr>
      <w:r>
        <w:t>z</w:t>
      </w:r>
      <w:r w:rsidR="00E1190D">
        <w:t>a</w:t>
      </w:r>
      <w:r>
        <w:t>)</w:t>
      </w:r>
      <w:r>
        <w:tab/>
      </w:r>
      <w:r w:rsidR="00953992">
        <w:t xml:space="preserve">art. 93 </w:t>
      </w:r>
      <w:r>
        <w:t xml:space="preserve">w </w:t>
      </w:r>
      <w:r w:rsidR="00953992">
        <w:t>pkt 10</w:t>
      </w:r>
      <w:r w:rsidR="00FF4DA7" w:rsidRPr="00567C4B">
        <w:t xml:space="preserve"> </w:t>
      </w:r>
    </w:p>
    <w:p w:rsidR="00FF4DA7" w:rsidRPr="00711F15" w:rsidRDefault="00FE7B6B" w:rsidP="00126AA6">
      <w:pPr>
        <w:pStyle w:val="CZWSPLITczwsplnaliter"/>
      </w:pPr>
      <w:r>
        <w:t>–</w:t>
      </w:r>
      <w:r w:rsidR="00AD7396">
        <w:t xml:space="preserve"> </w:t>
      </w:r>
      <w:r w:rsidR="00126AA6" w:rsidRPr="00567C4B">
        <w:t>w różny</w:t>
      </w:r>
      <w:r w:rsidR="00126AA6">
        <w:t>m</w:t>
      </w:r>
      <w:r w:rsidR="00126AA6" w:rsidRPr="00567C4B">
        <w:t xml:space="preserve"> przypadk</w:t>
      </w:r>
      <w:r w:rsidR="00126AA6">
        <w:t>u</w:t>
      </w:r>
      <w:r w:rsidR="00126AA6" w:rsidRPr="00567C4B">
        <w:t xml:space="preserve"> </w:t>
      </w:r>
      <w:r w:rsidR="00FF4DA7" w:rsidRPr="00567C4B">
        <w:t xml:space="preserve">wyrazy </w:t>
      </w:r>
      <w:r w:rsidR="00FA3403">
        <w:t>„</w:t>
      </w:r>
      <w:r w:rsidR="00FF4DA7" w:rsidRPr="00567C4B">
        <w:t>właściwy organ</w:t>
      </w:r>
      <w:r w:rsidR="00FA3403">
        <w:t>”</w:t>
      </w:r>
      <w:r w:rsidR="00FF4DA7" w:rsidRPr="00567C4B">
        <w:t xml:space="preserve"> zastępuje się </w:t>
      </w:r>
      <w:r w:rsidR="00126AA6">
        <w:t xml:space="preserve">użytymi w odpowiednim przypadku </w:t>
      </w:r>
      <w:r w:rsidR="00FF4DA7" w:rsidRPr="00567C4B">
        <w:t xml:space="preserve">wyrazami </w:t>
      </w:r>
      <w:r w:rsidR="00FA3403">
        <w:t>„</w:t>
      </w:r>
      <w:r w:rsidR="00FF4DA7" w:rsidRPr="00567C4B">
        <w:t>organ nadzoru budowlanego</w:t>
      </w:r>
      <w:r w:rsidR="00FA3403">
        <w:t>”</w:t>
      </w:r>
      <w:r w:rsidR="00126AA6">
        <w:t>;</w:t>
      </w:r>
    </w:p>
    <w:p w:rsidR="00B77236" w:rsidRPr="00711F15" w:rsidRDefault="00825DA4" w:rsidP="00DB36BB">
      <w:pPr>
        <w:pStyle w:val="PKTpunkt"/>
        <w:keepNext/>
      </w:pPr>
      <w:r>
        <w:t>11</w:t>
      </w:r>
      <w:r w:rsidR="006A785F" w:rsidRPr="00711F15">
        <w:t>)</w:t>
      </w:r>
      <w:r w:rsidR="006A785F" w:rsidRPr="00711F15">
        <w:tab/>
      </w:r>
      <w:r w:rsidR="00B77236" w:rsidRPr="00711F15">
        <w:t>w art. 48 ust. 2 otrzymuje brzmienie:</w:t>
      </w:r>
    </w:p>
    <w:p w:rsidR="00B77236" w:rsidRPr="00711F15" w:rsidRDefault="00FA3403" w:rsidP="00336756">
      <w:pPr>
        <w:pStyle w:val="ZUSTzmustartykuempunktem"/>
      </w:pPr>
      <w:r>
        <w:t>„</w:t>
      </w:r>
      <w:r w:rsidR="00B77236" w:rsidRPr="00711F15">
        <w:t>2.</w:t>
      </w:r>
      <w:r w:rsidR="00FE7B6B">
        <w:t xml:space="preserve"> </w:t>
      </w:r>
      <w:r w:rsidR="00B77236" w:rsidRPr="00711F15">
        <w:t xml:space="preserve">Jeżeli budowa, o </w:t>
      </w:r>
      <w:r w:rsidR="00567C4B">
        <w:t xml:space="preserve">której mowa w ust. 1, </w:t>
      </w:r>
      <w:r w:rsidR="00B77236" w:rsidRPr="00711F15">
        <w:t>jest zgodna z przepisami o planowaniu i</w:t>
      </w:r>
      <w:r w:rsidR="00DB36BB">
        <w:t> </w:t>
      </w:r>
      <w:r w:rsidR="00B77236" w:rsidRPr="00711F15">
        <w:t>zagospodarowaniu p</w:t>
      </w:r>
      <w:r w:rsidR="00567C4B">
        <w:t xml:space="preserve">rzestrzennym, a w szczególności </w:t>
      </w:r>
      <w:r w:rsidR="00B77236" w:rsidRPr="00711F15">
        <w:t>ustaleniami obowiązującego miejscowego planu zagospodarowania przestrzennego i innym</w:t>
      </w:r>
      <w:r w:rsidR="00E66D05" w:rsidRPr="00711F15">
        <w:t>i aktami prawa miejscowego</w:t>
      </w:r>
      <w:r w:rsidR="00567C4B">
        <w:t xml:space="preserve"> oraz </w:t>
      </w:r>
      <w:r w:rsidR="00B77236" w:rsidRPr="00711F15">
        <w:t xml:space="preserve">nie narusza przepisów, w tym techniczno-budowlanych, w zakresie uniemożliwiającym doprowadzenie obiektu budowlanego lub jego części do stanu zgodnego z prawem, organ </w:t>
      </w:r>
      <w:r w:rsidR="00AC0E15" w:rsidRPr="00711F15">
        <w:t xml:space="preserve">nadzoru budowlanego </w:t>
      </w:r>
      <w:r w:rsidR="00B77236" w:rsidRPr="00711F15">
        <w:t>wstrzymuje postanowieniem prowadzenie robót budowlanych. Na postanowienie przysługuje zażalenie.</w:t>
      </w:r>
      <w:r>
        <w:t>”</w:t>
      </w:r>
      <w:r w:rsidR="00E66D05" w:rsidRPr="00711F15">
        <w:t>;</w:t>
      </w:r>
    </w:p>
    <w:p w:rsidR="00B77236" w:rsidRPr="00711F15" w:rsidRDefault="00336756" w:rsidP="00DB36BB">
      <w:pPr>
        <w:pStyle w:val="PKTpunkt"/>
        <w:keepNext/>
      </w:pPr>
      <w:r>
        <w:t>1</w:t>
      </w:r>
      <w:r w:rsidR="00825DA4">
        <w:t>2</w:t>
      </w:r>
      <w:r w:rsidR="006A785F" w:rsidRPr="00711F15">
        <w:t>)</w:t>
      </w:r>
      <w:r w:rsidR="006A785F" w:rsidRPr="00711F15">
        <w:tab/>
      </w:r>
      <w:r w:rsidR="00B77236" w:rsidRPr="00711F15">
        <w:t>w art. 49b:</w:t>
      </w:r>
    </w:p>
    <w:p w:rsidR="00743CA3" w:rsidRPr="00711F15" w:rsidRDefault="006A785F" w:rsidP="00DB36BB">
      <w:pPr>
        <w:pStyle w:val="LITlitera"/>
        <w:keepNext/>
      </w:pPr>
      <w:r w:rsidRPr="00711F15">
        <w:t>a)</w:t>
      </w:r>
      <w:r w:rsidRPr="00711F15">
        <w:tab/>
      </w:r>
      <w:r w:rsidR="00743CA3" w:rsidRPr="00711F15">
        <w:t>ust. 1 otrzymuje brzmienie:</w:t>
      </w:r>
    </w:p>
    <w:p w:rsidR="00743CA3" w:rsidRPr="00711F15" w:rsidRDefault="00FA3403" w:rsidP="00743CA3">
      <w:pPr>
        <w:pStyle w:val="ZLITUSTzmustliter"/>
      </w:pPr>
      <w:r>
        <w:t>„</w:t>
      </w:r>
      <w:r w:rsidR="00743CA3" w:rsidRPr="00711F15">
        <w:t>1. Organ nadzoru budowlanego nakazuje, z zastrzeżeniem ust. 2, w drodze decyzji, rozbiórkę obiektu budowlanego, lub jego części, będącego w budowie albo wybudowanego bez wymaganego zgłoszenia bądź pomimo wniesienia sprzeciwu przez organ administracji architektoniczno-budowlanej.</w:t>
      </w:r>
      <w:r>
        <w:t>”</w:t>
      </w:r>
      <w:r w:rsidR="00743CA3" w:rsidRPr="00711F15">
        <w:t>,</w:t>
      </w:r>
    </w:p>
    <w:p w:rsidR="00B77236" w:rsidRPr="00711F15" w:rsidRDefault="00743CA3" w:rsidP="00DB36BB">
      <w:pPr>
        <w:pStyle w:val="LITlitera"/>
        <w:keepNext/>
      </w:pPr>
      <w:r w:rsidRPr="00711F15">
        <w:t>b</w:t>
      </w:r>
      <w:r w:rsidR="006A785F" w:rsidRPr="00711F15">
        <w:t>)</w:t>
      </w:r>
      <w:r w:rsidR="006A785F" w:rsidRPr="00711F15">
        <w:tab/>
      </w:r>
      <w:r w:rsidR="00A65BF7">
        <w:t xml:space="preserve">w </w:t>
      </w:r>
      <w:r w:rsidR="00B77236" w:rsidRPr="00711F15">
        <w:t xml:space="preserve">ust. 2 </w:t>
      </w:r>
      <w:r w:rsidR="00A65BF7">
        <w:t>wprowadzenie</w:t>
      </w:r>
      <w:r w:rsidR="00B77236" w:rsidRPr="00711F15">
        <w:t xml:space="preserve"> do wyliczenia otrzymuje brzmienie:</w:t>
      </w:r>
    </w:p>
    <w:p w:rsidR="00742E25" w:rsidRDefault="00FA3403" w:rsidP="00825DA4">
      <w:pPr>
        <w:pStyle w:val="ZLITFRAGzmlitfragmentunpzdanialiter"/>
      </w:pPr>
      <w:r>
        <w:t>„</w:t>
      </w:r>
      <w:r w:rsidR="00B77236" w:rsidRPr="00711F15">
        <w:t>Jeżeli budowa, o której mowa w ust. 1, jest zgodna z przepisami o planowaniu i</w:t>
      </w:r>
      <w:r w:rsidR="00DB36BB">
        <w:t> </w:t>
      </w:r>
      <w:r w:rsidR="00B77236" w:rsidRPr="00711F15">
        <w:t>zagospodarowaniu przestrzennym, a w szczególności ustaleniami obowiązującego miejscowego planu zagospodarowania przestrzennego</w:t>
      </w:r>
      <w:r w:rsidR="00567C4B">
        <w:t xml:space="preserve"> </w:t>
      </w:r>
      <w:r w:rsidR="00567C4B" w:rsidRPr="00567C4B">
        <w:t xml:space="preserve">i innymi aktami prawa </w:t>
      </w:r>
      <w:r w:rsidR="00567C4B" w:rsidRPr="00567C4B">
        <w:lastRenderedPageBreak/>
        <w:t>miejscowego</w:t>
      </w:r>
      <w:r w:rsidR="00A65BF7">
        <w:t>,</w:t>
      </w:r>
      <w:r w:rsidR="00B77236" w:rsidRPr="00711F15">
        <w:t xml:space="preserve"> oraz nie narusza przepisów, w tym techniczno-budowlanych, w</w:t>
      </w:r>
      <w:r w:rsidR="00DB36BB">
        <w:t> </w:t>
      </w:r>
      <w:r w:rsidR="00B77236" w:rsidRPr="00711F15">
        <w:t xml:space="preserve">zakresie uniemożliwiającym doprowadzenie obiektu budowlanego lub jego części do stanu zgodnego z prawem, </w:t>
      </w:r>
      <w:r w:rsidR="00AC0E15" w:rsidRPr="00711F15">
        <w:t xml:space="preserve">organ nadzoru </w:t>
      </w:r>
      <w:r w:rsidR="00D3006D" w:rsidRPr="00711F15">
        <w:t>budowlanego wstrzymuje</w:t>
      </w:r>
      <w:r w:rsidR="00B77236" w:rsidRPr="00711F15">
        <w:t xml:space="preserve"> postanowieniem </w:t>
      </w:r>
      <w:r w:rsidR="00FE7B6B">
        <w:t>–</w:t>
      </w:r>
      <w:r w:rsidR="00B77236" w:rsidRPr="00711F15">
        <w:t xml:space="preserve"> gdy budowa nie została zakończona </w:t>
      </w:r>
      <w:r w:rsidR="00FE7B6B">
        <w:t>–</w:t>
      </w:r>
      <w:r w:rsidR="00B77236" w:rsidRPr="00711F15">
        <w:t xml:space="preserve"> prowadzenie robót budowlanych oraz nakłada na inwestora obowiązek przedłożenia w </w:t>
      </w:r>
      <w:r w:rsidR="00751AAE">
        <w:t xml:space="preserve">wyznaczonym </w:t>
      </w:r>
      <w:r w:rsidR="00B77236" w:rsidRPr="00711F15">
        <w:t>terminie:</w:t>
      </w:r>
      <w:r w:rsidR="00A65BF7">
        <w:t>”</w:t>
      </w:r>
      <w:r w:rsidR="00A65BF7" w:rsidRPr="00711F15">
        <w:t>,</w:t>
      </w:r>
    </w:p>
    <w:p w:rsidR="00ED1244" w:rsidRDefault="00ED1244" w:rsidP="00DB36BB">
      <w:pPr>
        <w:pStyle w:val="LITlitera"/>
        <w:keepNext/>
      </w:pPr>
      <w:r>
        <w:t>c)</w:t>
      </w:r>
      <w:r>
        <w:tab/>
        <w:t>po ust. 2 dodaje się ust. 2a w brzmieniu:</w:t>
      </w:r>
    </w:p>
    <w:p w:rsidR="00B77236" w:rsidRPr="00ED1244" w:rsidRDefault="00FA3403" w:rsidP="00ED1244">
      <w:pPr>
        <w:pStyle w:val="ZLITUSTzmustliter"/>
      </w:pPr>
      <w:r>
        <w:t>„</w:t>
      </w:r>
      <w:r w:rsidR="00ED1244" w:rsidRPr="00ED1244">
        <w:t>2</w:t>
      </w:r>
      <w:r w:rsidR="00ED1244">
        <w:t>a</w:t>
      </w:r>
      <w:r w:rsidR="00ED1244" w:rsidRPr="00ED1244">
        <w:t xml:space="preserve">. </w:t>
      </w:r>
      <w:r w:rsidR="00742E25" w:rsidRPr="00ED1244">
        <w:t>Na postanowienie</w:t>
      </w:r>
      <w:r w:rsidR="00ED1244">
        <w:t>, o którym mowa w ust. 2</w:t>
      </w:r>
      <w:r w:rsidR="00042156">
        <w:t>,</w:t>
      </w:r>
      <w:r w:rsidR="00742E25" w:rsidRPr="00ED1244">
        <w:t xml:space="preserve"> przysługuje zażalenie.</w:t>
      </w:r>
      <w:r>
        <w:t>”</w:t>
      </w:r>
      <w:r w:rsidR="00D55207" w:rsidRPr="00ED1244">
        <w:t>,</w:t>
      </w:r>
    </w:p>
    <w:p w:rsidR="00E02C2F" w:rsidRPr="00711F15" w:rsidRDefault="00ED1244" w:rsidP="00DB36BB">
      <w:pPr>
        <w:pStyle w:val="LITlitera"/>
        <w:keepNext/>
      </w:pPr>
      <w:r>
        <w:t>d</w:t>
      </w:r>
      <w:r w:rsidR="006A785F" w:rsidRPr="00711F15">
        <w:t>)</w:t>
      </w:r>
      <w:r w:rsidR="006A785F" w:rsidRPr="00711F15">
        <w:tab/>
      </w:r>
      <w:r w:rsidR="00E02C2F" w:rsidRPr="00711F15">
        <w:t>w ust. 5 pkt 1 i 2 otrzymują brzmienie:</w:t>
      </w:r>
    </w:p>
    <w:p w:rsidR="00E02C2F" w:rsidRPr="00711F15" w:rsidRDefault="00FA3403" w:rsidP="00E02C2F">
      <w:pPr>
        <w:pStyle w:val="ZLITPKTzmpktliter"/>
      </w:pPr>
      <w:r>
        <w:t>„</w:t>
      </w:r>
      <w:r w:rsidR="000D76EB">
        <w:t>1)</w:t>
      </w:r>
      <w:r w:rsidR="000D76EB">
        <w:tab/>
      </w:r>
      <w:r w:rsidR="00E02C2F" w:rsidRPr="00711F15">
        <w:t>art. 29 ust. 1 pkt 9</w:t>
      </w:r>
      <w:r w:rsidR="00FE7B6B">
        <w:t>–</w:t>
      </w:r>
      <w:r w:rsidR="00E02C2F" w:rsidRPr="00711F15">
        <w:t xml:space="preserve">11, 14 oraz w art. 30 ust. 1 pkt 3 i 4 </w:t>
      </w:r>
      <w:r w:rsidR="00FE7B6B">
        <w:t>–</w:t>
      </w:r>
      <w:r w:rsidR="00E02C2F" w:rsidRPr="00711F15">
        <w:t xml:space="preserve"> wynosi 2500 zł;</w:t>
      </w:r>
    </w:p>
    <w:p w:rsidR="00E02C2F" w:rsidRPr="00711F15" w:rsidRDefault="000D76EB" w:rsidP="00E02C2F">
      <w:pPr>
        <w:pStyle w:val="ZLITPKTzmpktliter"/>
      </w:pPr>
      <w:r>
        <w:t>2)</w:t>
      </w:r>
      <w:r>
        <w:tab/>
      </w:r>
      <w:r w:rsidR="00E02C2F" w:rsidRPr="00711F15">
        <w:t>art. 29 ust. 1 pkt 1 lit</w:t>
      </w:r>
      <w:r w:rsidR="00F34ADB">
        <w:t>.</w:t>
      </w:r>
      <w:r w:rsidR="00E02C2F" w:rsidRPr="00711F15">
        <w:t xml:space="preserve"> b</w:t>
      </w:r>
      <w:r w:rsidR="00FE7B6B">
        <w:t>–</w:t>
      </w:r>
      <w:r w:rsidR="00E02C2F" w:rsidRPr="00711F15">
        <w:t xml:space="preserve">d, </w:t>
      </w:r>
      <w:r w:rsidR="00042156">
        <w:t xml:space="preserve">pkt </w:t>
      </w:r>
      <w:r w:rsidR="00E02C2F" w:rsidRPr="00711F15">
        <w:t>2, 2a, 3, 3a, 6, 12, 13, 16, 19,</w:t>
      </w:r>
      <w:r w:rsidR="00ED68FB" w:rsidRPr="00711F15">
        <w:t xml:space="preserve"> 20b oraz 28 </w:t>
      </w:r>
      <w:r w:rsidR="00FE7B6B">
        <w:t>–</w:t>
      </w:r>
      <w:r w:rsidR="00ED68FB" w:rsidRPr="00711F15">
        <w:t xml:space="preserve"> wynosi 5000 zł.</w:t>
      </w:r>
      <w:r w:rsidR="00FA3403">
        <w:t>”</w:t>
      </w:r>
      <w:r w:rsidR="00256359" w:rsidRPr="00711F15">
        <w:t>;</w:t>
      </w:r>
    </w:p>
    <w:p w:rsidR="000B087C" w:rsidRPr="00711F15" w:rsidRDefault="00336756" w:rsidP="00DB36BB">
      <w:pPr>
        <w:pStyle w:val="PKTpunkt"/>
        <w:keepNext/>
      </w:pPr>
      <w:r>
        <w:t>1</w:t>
      </w:r>
      <w:r w:rsidR="00825DA4">
        <w:t>3</w:t>
      </w:r>
      <w:r w:rsidR="006A785F" w:rsidRPr="00711F15">
        <w:t>)</w:t>
      </w:r>
      <w:r w:rsidR="00E00B6E">
        <w:tab/>
      </w:r>
      <w:r w:rsidR="000B087C" w:rsidRPr="00711F15">
        <w:t>art. 54 otrzymuje brzmienie:</w:t>
      </w:r>
    </w:p>
    <w:p w:rsidR="00AC0E15" w:rsidRPr="00711F15" w:rsidRDefault="00FA3403" w:rsidP="00372A48">
      <w:pPr>
        <w:pStyle w:val="ZARTzmartartykuempunktem"/>
      </w:pPr>
      <w:r>
        <w:t>„</w:t>
      </w:r>
      <w:r w:rsidR="00372A48" w:rsidRPr="00711F15">
        <w:t>Art. 54. 1. Do użytkowania obiektu budowlanego, na budowę którego wymagane jest pozwolenie na budowę albo zgłoszenie budowy, o której mowa w art. 29 ust. 1 pkt</w:t>
      </w:r>
      <w:r w:rsidR="0021596B">
        <w:t> </w:t>
      </w:r>
      <w:r w:rsidR="00372A48" w:rsidRPr="00711F15">
        <w:t>1a i 19a, można przystąpić, z zastrzeżeniem art. 55 i art. 57, po zawiadomieniu organu nadzoru budowlanego o zakończeniu budowy, jeżeli organ ten, w terminie 14</w:t>
      </w:r>
      <w:r w:rsidR="0021596B">
        <w:t> </w:t>
      </w:r>
      <w:r w:rsidR="00372A48" w:rsidRPr="00711F15">
        <w:t>dni od dnia doręczenia zawiadomienia, nie zgłosi sprzeciwu w drodze decyzji. Przepis art. 30 ust. 6a stosuje się.</w:t>
      </w:r>
    </w:p>
    <w:p w:rsidR="00372A48" w:rsidRPr="00711F15" w:rsidRDefault="000B087C" w:rsidP="00CE39E8">
      <w:pPr>
        <w:pStyle w:val="ZUSTzmustartykuempunktem"/>
      </w:pPr>
      <w:r w:rsidRPr="00711F15">
        <w:t xml:space="preserve">2. Organ nadzoru budowlanego może </w:t>
      </w:r>
      <w:r w:rsidR="00136385">
        <w:t xml:space="preserve">z urzędu </w:t>
      </w:r>
      <w:r w:rsidRPr="00711F15">
        <w:t>przed upływem terminu, o którym mowa w ust.</w:t>
      </w:r>
      <w:r w:rsidR="0021596B">
        <w:t xml:space="preserve"> </w:t>
      </w:r>
      <w:r w:rsidRPr="00711F15">
        <w:t>1, wydać zaświadczenie o braku podstaw do wniesienia sprzeciwu. Wydanie zaświadczenia wyłącza możliwość wniesienia sprzeciwu, o którym mowa w</w:t>
      </w:r>
      <w:r w:rsidR="00DB36BB">
        <w:t> </w:t>
      </w:r>
      <w:r w:rsidRPr="00711F15">
        <w:t>ust. 1, oraz uprawnia inwestora do rozpoczęcia użytkowania.</w:t>
      </w:r>
      <w:r w:rsidR="00FA3403">
        <w:t>”</w:t>
      </w:r>
      <w:r w:rsidR="00256359" w:rsidRPr="00711F15">
        <w:t>;</w:t>
      </w:r>
    </w:p>
    <w:p w:rsidR="00372A48" w:rsidRPr="00711F15" w:rsidRDefault="006A785F" w:rsidP="00DB36BB">
      <w:pPr>
        <w:pStyle w:val="PKTpunkt"/>
        <w:keepNext/>
      </w:pPr>
      <w:r w:rsidRPr="00711F15">
        <w:t>1</w:t>
      </w:r>
      <w:r w:rsidR="00825DA4">
        <w:t>4</w:t>
      </w:r>
      <w:r w:rsidRPr="00711F15">
        <w:t>)</w:t>
      </w:r>
      <w:r w:rsidRPr="00711F15">
        <w:tab/>
      </w:r>
      <w:r w:rsidR="00015455">
        <w:t>w art. 59d ust. 1a otrzymuje</w:t>
      </w:r>
      <w:r w:rsidR="00372A48" w:rsidRPr="00711F15">
        <w:t xml:space="preserve"> brzmienie:</w:t>
      </w:r>
    </w:p>
    <w:p w:rsidR="00372A48" w:rsidRPr="00711F15" w:rsidRDefault="00FA3403" w:rsidP="00372A48">
      <w:pPr>
        <w:pStyle w:val="ZUSTzmustartykuempunktem"/>
      </w:pPr>
      <w:r>
        <w:t>„</w:t>
      </w:r>
      <w:r w:rsidR="00372A48" w:rsidRPr="00711F15">
        <w:t>1a. Dopuszcza się przekazanie protokołu or</w:t>
      </w:r>
      <w:r w:rsidR="00164521" w:rsidRPr="00711F15">
        <w:t>ganowi wyższego stopnia w postaci</w:t>
      </w:r>
      <w:r w:rsidR="00372A48" w:rsidRPr="00711F15">
        <w:t xml:space="preserve"> elektronicznej. W takim przypadku sporządza się dwa egzemplarze protokołu, </w:t>
      </w:r>
      <w:r w:rsidR="00164521" w:rsidRPr="00711F15">
        <w:t>a</w:t>
      </w:r>
      <w:r w:rsidR="00DB36BB">
        <w:t> </w:t>
      </w:r>
      <w:r w:rsidR="00164521" w:rsidRPr="00711F15">
        <w:t>protokół w postaci</w:t>
      </w:r>
      <w:r w:rsidR="00372A48" w:rsidRPr="00711F15">
        <w:t xml:space="preserve"> elektronicznej przekazuje się również Głównemu Inspektorowi Nadzoru Budowlanego.</w:t>
      </w:r>
      <w:r>
        <w:t>”</w:t>
      </w:r>
      <w:r w:rsidR="00372A48" w:rsidRPr="00711F15">
        <w:t>;</w:t>
      </w:r>
    </w:p>
    <w:p w:rsidR="00256359" w:rsidRPr="00711F15" w:rsidRDefault="00495063" w:rsidP="00DB36BB">
      <w:pPr>
        <w:pStyle w:val="PKTpunkt"/>
        <w:keepNext/>
      </w:pPr>
      <w:r w:rsidRPr="00711F15">
        <w:t>1</w:t>
      </w:r>
      <w:r w:rsidR="00825DA4">
        <w:t>5</w:t>
      </w:r>
      <w:r w:rsidR="006A785F" w:rsidRPr="00711F15">
        <w:t>)</w:t>
      </w:r>
      <w:r w:rsidR="006A785F" w:rsidRPr="00711F15">
        <w:tab/>
      </w:r>
      <w:r w:rsidR="00256359" w:rsidRPr="00711F15">
        <w:t>w art. 71 po ust. 4b dodaje się ust. 4c w brzmieniu:</w:t>
      </w:r>
    </w:p>
    <w:p w:rsidR="00256359" w:rsidRPr="00711F15" w:rsidRDefault="00FA3403" w:rsidP="00D25DEB">
      <w:pPr>
        <w:pStyle w:val="ZUSTzmustartykuempunktem"/>
      </w:pPr>
      <w:r>
        <w:t>„</w:t>
      </w:r>
      <w:r w:rsidR="00F30BA6">
        <w:t>4c. O</w:t>
      </w:r>
      <w:r w:rsidR="00256359" w:rsidRPr="00711F15">
        <w:t xml:space="preserve">rgan administracji architektoniczno-budowlanej może </w:t>
      </w:r>
      <w:r w:rsidR="00136385">
        <w:t xml:space="preserve">z urzędu </w:t>
      </w:r>
      <w:r w:rsidR="00256359" w:rsidRPr="00711F15">
        <w:t xml:space="preserve">przed upływem terminu, o którym mowa w ust. 4, wydać zaświadczenie o braku podstaw do wniesienia sprzeciwu. Wydanie zaświadczenia wyłącza możliwość wniesienia </w:t>
      </w:r>
      <w:r w:rsidR="00256359" w:rsidRPr="00711F15">
        <w:lastRenderedPageBreak/>
        <w:t>sprzeciwu, o którym mowa w ust. 4, oraz uprawnia inwestora do zmiany sposobu użytkowania.</w:t>
      </w:r>
      <w:r>
        <w:t>”</w:t>
      </w:r>
      <w:r w:rsidR="00256359" w:rsidRPr="00711F15">
        <w:t>;</w:t>
      </w:r>
    </w:p>
    <w:p w:rsidR="00256359" w:rsidRPr="00711F15" w:rsidRDefault="00256359" w:rsidP="00DB36BB">
      <w:pPr>
        <w:pStyle w:val="PKTpunkt"/>
        <w:keepNext/>
      </w:pPr>
      <w:r w:rsidRPr="00711F15">
        <w:t>1</w:t>
      </w:r>
      <w:r w:rsidR="00825DA4">
        <w:t>6</w:t>
      </w:r>
      <w:r w:rsidR="00AA3ED9">
        <w:t>)</w:t>
      </w:r>
      <w:r w:rsidR="00AA3ED9">
        <w:tab/>
      </w:r>
      <w:r w:rsidRPr="00711F15">
        <w:t>po art. 76 dodaje się art. 76a w brzmieniu:</w:t>
      </w:r>
    </w:p>
    <w:p w:rsidR="000B087C" w:rsidRDefault="00FA3403" w:rsidP="00495063">
      <w:pPr>
        <w:pStyle w:val="ZARTzmartartykuempunktem"/>
      </w:pPr>
      <w:r>
        <w:t>„</w:t>
      </w:r>
      <w:r w:rsidR="00256359" w:rsidRPr="00711F15">
        <w:t>Art. 76a. W przypadku, kiedy okoliczności wskazują na duże prawdopodobieństwo wspólnej przyczyny katastrofy budowlanej obejmującej kilka obiektów budowlanych, organ nadzoru budowlanego może prowadzić jedno postępowanie wyjaśniające dla wszystkich obiektów uszkodzonych w wyniku katastrofy.</w:t>
      </w:r>
      <w:r>
        <w:t>”</w:t>
      </w:r>
      <w:r w:rsidR="00256359" w:rsidRPr="00711F15">
        <w:t>;</w:t>
      </w:r>
    </w:p>
    <w:p w:rsidR="005B285B" w:rsidRDefault="007F0903" w:rsidP="00DB36BB">
      <w:pPr>
        <w:pStyle w:val="PKTpunkt"/>
        <w:keepNext/>
      </w:pPr>
      <w:r>
        <w:t>1</w:t>
      </w:r>
      <w:r w:rsidR="00825DA4">
        <w:t>7</w:t>
      </w:r>
      <w:r>
        <w:t>)</w:t>
      </w:r>
      <w:r>
        <w:tab/>
      </w:r>
      <w:r w:rsidR="005B285B">
        <w:t xml:space="preserve">w art. 91 </w:t>
      </w:r>
      <w:r w:rsidR="00C5642A">
        <w:t xml:space="preserve">w </w:t>
      </w:r>
      <w:r w:rsidR="005B285B">
        <w:t>ust</w:t>
      </w:r>
      <w:r w:rsidR="00042156">
        <w:t>.</w:t>
      </w:r>
      <w:r w:rsidR="005B285B">
        <w:t xml:space="preserve"> 1 pkt 1 otrzymuje brzmienie:</w:t>
      </w:r>
    </w:p>
    <w:p w:rsidR="005B285B" w:rsidRPr="00711F15" w:rsidRDefault="00FA3403" w:rsidP="007F0903">
      <w:pPr>
        <w:pStyle w:val="ZPKTzmpktartykuempunktem"/>
      </w:pPr>
      <w:r>
        <w:t>„</w:t>
      </w:r>
      <w:r w:rsidR="005B285B">
        <w:t>1)</w:t>
      </w:r>
      <w:r w:rsidR="006B56D4">
        <w:tab/>
      </w:r>
      <w:r w:rsidR="005B285B" w:rsidRPr="005B285B">
        <w:t>udaremnia określone ustawą czynności organów</w:t>
      </w:r>
      <w:r w:rsidR="007F0903">
        <w:t xml:space="preserve"> administracji </w:t>
      </w:r>
      <w:r w:rsidR="007F0903" w:rsidRPr="00711F15">
        <w:t>architektoniczno-</w:t>
      </w:r>
      <w:r w:rsidR="00DB36BB">
        <w:br/>
        <w:t>-</w:t>
      </w:r>
      <w:r w:rsidR="007F0903" w:rsidRPr="00711F15">
        <w:t>budowlanej lub nadzoru budowlanego</w:t>
      </w:r>
      <w:r w:rsidR="00042156">
        <w:t>,</w:t>
      </w:r>
      <w:r>
        <w:t>”</w:t>
      </w:r>
      <w:r w:rsidR="007F0903">
        <w:t>;</w:t>
      </w:r>
    </w:p>
    <w:p w:rsidR="003D2150" w:rsidRPr="00711F15" w:rsidRDefault="006A785F" w:rsidP="00DB36BB">
      <w:pPr>
        <w:pStyle w:val="PKTpunkt"/>
        <w:keepNext/>
      </w:pPr>
      <w:r w:rsidRPr="00711F15">
        <w:t>1</w:t>
      </w:r>
      <w:r w:rsidR="00825DA4">
        <w:t>8</w:t>
      </w:r>
      <w:r w:rsidRPr="00711F15">
        <w:t>)</w:t>
      </w:r>
      <w:r w:rsidRPr="00711F15">
        <w:tab/>
      </w:r>
      <w:r w:rsidR="003D2150" w:rsidRPr="00711F15">
        <w:t>w art. 92:</w:t>
      </w:r>
    </w:p>
    <w:p w:rsidR="003D2150" w:rsidRPr="00711F15" w:rsidRDefault="00015455" w:rsidP="00DB36BB">
      <w:pPr>
        <w:pStyle w:val="LITlitera"/>
        <w:keepNext/>
      </w:pPr>
      <w:r>
        <w:t>a)</w:t>
      </w:r>
      <w:r>
        <w:tab/>
        <w:t>w ust. 1 pkt 3 otrzymuje</w:t>
      </w:r>
      <w:r w:rsidR="003D2150" w:rsidRPr="00711F15">
        <w:t xml:space="preserve"> brzmienie:</w:t>
      </w:r>
    </w:p>
    <w:p w:rsidR="003D2150" w:rsidRPr="00711F15" w:rsidRDefault="00FA3403" w:rsidP="003D2150">
      <w:pPr>
        <w:pStyle w:val="ZLITPKTzmpktliter"/>
      </w:pPr>
      <w:r>
        <w:t>„</w:t>
      </w:r>
      <w:r w:rsidR="003D2150" w:rsidRPr="00711F15">
        <w:t>3)</w:t>
      </w:r>
      <w:r w:rsidR="003D2150" w:rsidRPr="00711F15">
        <w:tab/>
        <w:t>utrudnia, określone ustawą, czynności organów administracji architektoniczno-budowlanej lub nadzoru budowlanego,</w:t>
      </w:r>
      <w:r>
        <w:t>”</w:t>
      </w:r>
      <w:r w:rsidR="003D2150" w:rsidRPr="00711F15">
        <w:t>,</w:t>
      </w:r>
    </w:p>
    <w:p w:rsidR="003D2150" w:rsidRPr="00711F15" w:rsidRDefault="003D2150" w:rsidP="00DB36BB">
      <w:pPr>
        <w:pStyle w:val="LITlitera"/>
        <w:keepNext/>
      </w:pPr>
      <w:r w:rsidRPr="00711F15">
        <w:t>b)</w:t>
      </w:r>
      <w:r w:rsidRPr="00711F15">
        <w:tab/>
        <w:t>w ust. 2 pkt 1 otrzymuje brzmienie:</w:t>
      </w:r>
    </w:p>
    <w:p w:rsidR="001101C2" w:rsidRDefault="00FA3403" w:rsidP="00953992">
      <w:pPr>
        <w:pStyle w:val="ZLITPKTzmpktliter"/>
      </w:pPr>
      <w:r>
        <w:t>„</w:t>
      </w:r>
      <w:r w:rsidR="003D2150" w:rsidRPr="00711F15">
        <w:t>1)</w:t>
      </w:r>
      <w:r w:rsidR="003D2150" w:rsidRPr="00711F15">
        <w:tab/>
        <w:t>nie stosuje się do wydanych, na podstawie ustawy, decyzji organów administracji architektoniczno-budowlanej lub nadzoru budowlanego;</w:t>
      </w:r>
      <w:r>
        <w:t>”</w:t>
      </w:r>
      <w:r w:rsidR="00953992">
        <w:t>.</w:t>
      </w:r>
    </w:p>
    <w:p w:rsidR="007C1E30" w:rsidRPr="00711F15" w:rsidRDefault="00FA4B09" w:rsidP="00DB36BB">
      <w:pPr>
        <w:pStyle w:val="ARTartustawynprozporzdzenia"/>
        <w:keepNext/>
      </w:pPr>
      <w:r w:rsidRPr="00DB36BB">
        <w:rPr>
          <w:rStyle w:val="Ppogrubienie"/>
        </w:rPr>
        <w:t>Art.</w:t>
      </w:r>
      <w:r w:rsidR="00DB36BB">
        <w:rPr>
          <w:rStyle w:val="Ppogrubienie"/>
        </w:rPr>
        <w:t> </w:t>
      </w:r>
      <w:r w:rsidR="00856E8A" w:rsidRPr="00DB36BB">
        <w:rPr>
          <w:rStyle w:val="Ppogrubienie"/>
        </w:rPr>
        <w:t>6</w:t>
      </w:r>
      <w:r w:rsidR="00AB709E" w:rsidRPr="00DB36BB">
        <w:rPr>
          <w:rStyle w:val="Ppogrubienie"/>
        </w:rPr>
        <w:t>.</w:t>
      </w:r>
      <w:r w:rsidR="00F43FC6" w:rsidRPr="00711F15">
        <w:t xml:space="preserve"> </w:t>
      </w:r>
      <w:r w:rsidR="00AB709E" w:rsidRPr="00711F15">
        <w:t>W ustawie z dnia 29 września 1994 r</w:t>
      </w:r>
      <w:r w:rsidR="00F52E73">
        <w:t>. o rachunkowości (Dz. U. z 2016</w:t>
      </w:r>
      <w:r w:rsidR="00AB709E" w:rsidRPr="00711F15">
        <w:t xml:space="preserve"> r. poz.</w:t>
      </w:r>
      <w:r w:rsidR="00DB36BB">
        <w:t> </w:t>
      </w:r>
      <w:r w:rsidR="00F52E73">
        <w:t>1047</w:t>
      </w:r>
      <w:r w:rsidR="00AB709E" w:rsidRPr="00711F15">
        <w:t xml:space="preserve">) </w:t>
      </w:r>
      <w:r w:rsidR="007C1E30" w:rsidRPr="00711F15">
        <w:t>wprowadza się następujące zmiany:</w:t>
      </w:r>
    </w:p>
    <w:p w:rsidR="000F4836" w:rsidRDefault="006A785F" w:rsidP="00DB36BB">
      <w:pPr>
        <w:pStyle w:val="PKTpunkt"/>
        <w:keepNext/>
      </w:pPr>
      <w:r w:rsidRPr="00711F15">
        <w:t>1)</w:t>
      </w:r>
      <w:r w:rsidRPr="00711F15">
        <w:tab/>
      </w:r>
      <w:r w:rsidR="007C1E30" w:rsidRPr="00711F15">
        <w:t>w art. 2</w:t>
      </w:r>
      <w:r w:rsidR="000F4836">
        <w:t>:</w:t>
      </w:r>
    </w:p>
    <w:p w:rsidR="007C1E30" w:rsidRPr="00711F15" w:rsidRDefault="000F4836" w:rsidP="00DB36BB">
      <w:pPr>
        <w:pStyle w:val="LITlitera"/>
        <w:keepNext/>
      </w:pPr>
      <w:r>
        <w:t>a)</w:t>
      </w:r>
      <w:r>
        <w:tab/>
      </w:r>
      <w:r w:rsidR="00015455">
        <w:t>w</w:t>
      </w:r>
      <w:r w:rsidR="007C1E30" w:rsidRPr="00711F15">
        <w:t xml:space="preserve"> ust. 1 pkt 2 otrzymuje brzmienie:</w:t>
      </w:r>
    </w:p>
    <w:p w:rsidR="007C1E30" w:rsidRPr="00711F15" w:rsidRDefault="00FA3403" w:rsidP="000F4836">
      <w:pPr>
        <w:pStyle w:val="ZLITPKTzmpktliter"/>
      </w:pPr>
      <w:r>
        <w:t>„</w:t>
      </w:r>
      <w:r w:rsidR="007C1E30" w:rsidRPr="00711F15">
        <w:t>2)</w:t>
      </w:r>
      <w:r w:rsidR="000F4836">
        <w:tab/>
      </w:r>
      <w:r w:rsidR="007C1E30" w:rsidRPr="00711F15">
        <w:t>osób fizycznych, spółek cywilnych osób fizycznych, spółek jawnych osób fizycznych oraz spółek partnerskich, jeżeli ich przychody netto ze sprzedaży towarów, produktów i operacji finansowych za poprzedni rok obrotowy wyniosły co najmniej równowartość w walucie polskiej 2 000 000 euro;</w:t>
      </w:r>
      <w:r w:rsidR="00C56E36">
        <w:t>”</w:t>
      </w:r>
      <w:r w:rsidR="000F4836">
        <w:t>,</w:t>
      </w:r>
    </w:p>
    <w:p w:rsidR="009E4430" w:rsidRPr="00711F15" w:rsidRDefault="000F4836" w:rsidP="00DB36BB">
      <w:pPr>
        <w:pStyle w:val="LITlitera"/>
        <w:keepNext/>
      </w:pPr>
      <w:r>
        <w:t>b)</w:t>
      </w:r>
      <w:r>
        <w:tab/>
        <w:t>w</w:t>
      </w:r>
      <w:r w:rsidR="00AB709E" w:rsidRPr="00711F15">
        <w:t xml:space="preserve"> ust. 2 </w:t>
      </w:r>
      <w:r>
        <w:t>zdanie pierwsze otrzymuje brzmienie:</w:t>
      </w:r>
    </w:p>
    <w:p w:rsidR="00A2689A" w:rsidRDefault="00FA3403" w:rsidP="000F4836">
      <w:pPr>
        <w:pStyle w:val="ZLITFRAGzmlitfragmentunpzdanialiter"/>
      </w:pPr>
      <w:r>
        <w:t>„</w:t>
      </w:r>
      <w:r w:rsidR="00AB709E" w:rsidRPr="00711F15">
        <w:t>Osoby fizyczne, spółki cywilne osób fizycznych, spółki jawne osób fizycznych oraz spółki partnerskie mogą stosować zasady rachunkowości określone ustawą również od początku następnego roku obrotowego, jeżeli ich przychody netto ze sprzedaży towarów, produktów i operacji finansowych za poprzedni rok obrotowy są niższe niż równowartość w walucie polskiej 2</w:t>
      </w:r>
      <w:r w:rsidR="0085094C">
        <w:t xml:space="preserve"> </w:t>
      </w:r>
      <w:r w:rsidR="00AB709E" w:rsidRPr="00711F15">
        <w:t>000</w:t>
      </w:r>
      <w:r w:rsidR="0085094C">
        <w:t xml:space="preserve"> </w:t>
      </w:r>
      <w:r w:rsidR="00AB709E" w:rsidRPr="00711F15">
        <w:t>000 euro.</w:t>
      </w:r>
      <w:r w:rsidR="000F4836">
        <w:t>”,</w:t>
      </w:r>
      <w:r w:rsidR="00AB709E" w:rsidRPr="00711F15">
        <w:t xml:space="preserve"> </w:t>
      </w:r>
    </w:p>
    <w:p w:rsidR="000F4836" w:rsidRPr="000F4836" w:rsidRDefault="000F4836" w:rsidP="00DB36BB">
      <w:pPr>
        <w:pStyle w:val="LITlitera"/>
        <w:keepNext/>
      </w:pPr>
      <w:r>
        <w:lastRenderedPageBreak/>
        <w:t>c)</w:t>
      </w:r>
      <w:r>
        <w:tab/>
        <w:t xml:space="preserve">ust. </w:t>
      </w:r>
      <w:r w:rsidRPr="00711F15">
        <w:t>2a otrzymuj</w:t>
      </w:r>
      <w:r>
        <w:t>e</w:t>
      </w:r>
      <w:r w:rsidRPr="00711F15">
        <w:t xml:space="preserve"> brzmienie</w:t>
      </w:r>
      <w:r w:rsidR="0021596B">
        <w:t>:</w:t>
      </w:r>
    </w:p>
    <w:p w:rsidR="00AB709E" w:rsidRPr="00711F15" w:rsidRDefault="000F4836" w:rsidP="000F4836">
      <w:pPr>
        <w:pStyle w:val="ZLITUSTzmustliter"/>
      </w:pPr>
      <w:r>
        <w:t>„</w:t>
      </w:r>
      <w:r w:rsidR="00AB709E" w:rsidRPr="00711F15">
        <w:t>2a.</w:t>
      </w:r>
      <w:r w:rsidR="00FE7B6B">
        <w:t xml:space="preserve"> </w:t>
      </w:r>
      <w:r w:rsidR="00AB709E" w:rsidRPr="00711F15">
        <w:t>Do spółek jawnych osób fizycznych oraz spółek partnerskich, których przychody netto ze sprzedaży towarów, produktów i operacji finansowych za poprzedni rok obrotowy wyniosły mniej niż równowartość w walucie polskiej 2</w:t>
      </w:r>
      <w:r w:rsidR="00DB36BB">
        <w:t> </w:t>
      </w:r>
      <w:r w:rsidR="00AB709E" w:rsidRPr="00711F15">
        <w:t>000</w:t>
      </w:r>
      <w:r w:rsidR="00DB36BB">
        <w:t> </w:t>
      </w:r>
      <w:r w:rsidR="00AB709E" w:rsidRPr="00711F15">
        <w:t>000 euro i które nie stosują zasad rachunkowości określonych ustawą na podstawie ust. 2, stosuje się art. 70a.</w:t>
      </w:r>
      <w:r w:rsidR="00C56E36">
        <w:t>”</w:t>
      </w:r>
      <w:r w:rsidR="00A11E17" w:rsidRPr="00711F15">
        <w:t>;</w:t>
      </w:r>
    </w:p>
    <w:p w:rsidR="00A11E17" w:rsidRPr="00711F15" w:rsidRDefault="000F4836" w:rsidP="00BC2341">
      <w:pPr>
        <w:pStyle w:val="PKTpunkt"/>
      </w:pPr>
      <w:r>
        <w:t>2</w:t>
      </w:r>
      <w:r w:rsidR="006A785F" w:rsidRPr="00711F15">
        <w:t>)</w:t>
      </w:r>
      <w:r w:rsidR="006A785F" w:rsidRPr="00711F15">
        <w:tab/>
      </w:r>
      <w:r w:rsidR="00C51724" w:rsidRPr="00711F15">
        <w:t xml:space="preserve">w </w:t>
      </w:r>
      <w:r w:rsidR="00A11E17" w:rsidRPr="00711F15">
        <w:t xml:space="preserve">art. 3 </w:t>
      </w:r>
      <w:r w:rsidR="002B3E6F">
        <w:t xml:space="preserve">w </w:t>
      </w:r>
      <w:r w:rsidR="00A11E17" w:rsidRPr="00711F15">
        <w:t>ust. 1a</w:t>
      </w:r>
      <w:r w:rsidR="002B3E6F">
        <w:t xml:space="preserve"> uchyla się pkt 3</w:t>
      </w:r>
      <w:r w:rsidR="00C51724" w:rsidRPr="00711F15">
        <w:t>;</w:t>
      </w:r>
    </w:p>
    <w:p w:rsidR="00D55207" w:rsidRPr="00711F15" w:rsidRDefault="000F4836" w:rsidP="00DB36BB">
      <w:pPr>
        <w:pStyle w:val="PKTpunkt"/>
        <w:keepNext/>
      </w:pPr>
      <w:r>
        <w:t>3</w:t>
      </w:r>
      <w:r w:rsidR="006A785F" w:rsidRPr="00711F15">
        <w:t>)</w:t>
      </w:r>
      <w:r w:rsidR="006A785F" w:rsidRPr="00711F15">
        <w:tab/>
      </w:r>
      <w:r w:rsidR="002B3E6F">
        <w:t>art. 70</w:t>
      </w:r>
      <w:r w:rsidR="00A771DE" w:rsidRPr="00711F15">
        <w:t>a otrzymuje brzmienie:</w:t>
      </w:r>
    </w:p>
    <w:p w:rsidR="00A771DE" w:rsidRPr="00711F15" w:rsidRDefault="00FA3403" w:rsidP="00D55207">
      <w:pPr>
        <w:pStyle w:val="ZARTzmartartykuempunktem"/>
      </w:pPr>
      <w:r>
        <w:t>„</w:t>
      </w:r>
      <w:r w:rsidR="00A771DE" w:rsidRPr="00711F15">
        <w:t>Art. 70a.</w:t>
      </w:r>
      <w:r w:rsidR="00A11E17" w:rsidRPr="00711F15">
        <w:t xml:space="preserve"> Kierownik jednostki będącej spółką jawną osób fizycznych lub spółką partnerską, której przychody netto ze sprzedaży towarów, prod</w:t>
      </w:r>
      <w:r w:rsidR="00D55207" w:rsidRPr="00711F15">
        <w:t xml:space="preserve">uktów i operacji finansowych za </w:t>
      </w:r>
      <w:r w:rsidR="00A11E17" w:rsidRPr="00711F15">
        <w:t>poprzedni rok obrotowy wyniosły mniej niż równowartość w walucie polskiej 2 000 000 euro i która nie stosuje zasad rachunkowości określonych ustawą na podstawie art. 2 ust. 2, składa w sądzie rejestrowym prowadzącym Krajowy Rejestr Sądowy, w terminie 6 miesięcy od dnia kończącego rok obrotowy, oświadczenie o</w:t>
      </w:r>
      <w:r w:rsidR="00DB36BB">
        <w:t> </w:t>
      </w:r>
      <w:r w:rsidR="00A11E17" w:rsidRPr="00711F15">
        <w:t>braku obowiązku sporządzenia i złożenia rocznego sprawozdania finans</w:t>
      </w:r>
      <w:r w:rsidR="00B31A22">
        <w:t>owego.</w:t>
      </w:r>
      <w:r w:rsidR="00F52E73">
        <w:t>”</w:t>
      </w:r>
      <w:r w:rsidR="00D55207" w:rsidRPr="00711F15">
        <w:t>.</w:t>
      </w:r>
    </w:p>
    <w:p w:rsidR="004839FC" w:rsidRPr="00711F15" w:rsidRDefault="00242EA0" w:rsidP="00DB36BB">
      <w:pPr>
        <w:pStyle w:val="ARTartustawynprozporzdzenia"/>
        <w:keepNext/>
      </w:pPr>
      <w:r w:rsidRPr="00DB36BB">
        <w:rPr>
          <w:rStyle w:val="Ppogrubienie"/>
        </w:rPr>
        <w:t>Ar</w:t>
      </w:r>
      <w:r w:rsidR="00D23D1C" w:rsidRPr="00DB36BB">
        <w:rPr>
          <w:rStyle w:val="Ppogrubienie"/>
        </w:rPr>
        <w:t>t.</w:t>
      </w:r>
      <w:r w:rsidR="00DB36BB">
        <w:rPr>
          <w:rStyle w:val="Ppogrubienie"/>
        </w:rPr>
        <w:t> </w:t>
      </w:r>
      <w:r w:rsidR="00C65A62" w:rsidRPr="00DB36BB">
        <w:rPr>
          <w:rStyle w:val="Ppogrubienie"/>
        </w:rPr>
        <w:t>7</w:t>
      </w:r>
      <w:r w:rsidR="004839FC" w:rsidRPr="00DB36BB">
        <w:rPr>
          <w:rStyle w:val="Ppogrubienie"/>
        </w:rPr>
        <w:t>.</w:t>
      </w:r>
      <w:r w:rsidR="004839FC" w:rsidRPr="00711F15">
        <w:t xml:space="preserve"> W ustawie</w:t>
      </w:r>
      <w:r w:rsidRPr="00711F15">
        <w:t xml:space="preserve"> z dnia 22 sierpnia 1997 r. o ochronie osób i mienia</w:t>
      </w:r>
      <w:r w:rsidR="00F52E73">
        <w:t xml:space="preserve"> (Dz. U. z 2016 r. poz. 1432</w:t>
      </w:r>
      <w:r w:rsidR="004839FC" w:rsidRPr="00711F15">
        <w:t>) wprowadza się następujące zmiany:</w:t>
      </w:r>
    </w:p>
    <w:p w:rsidR="006B00DD" w:rsidRDefault="00A32703" w:rsidP="00DB36BB">
      <w:pPr>
        <w:pStyle w:val="PKTpunkt"/>
        <w:keepNext/>
      </w:pPr>
      <w:r>
        <w:t>1)</w:t>
      </w:r>
      <w:r>
        <w:tab/>
      </w:r>
      <w:r w:rsidR="003350E3" w:rsidRPr="00711F15">
        <w:t>w art. 9a</w:t>
      </w:r>
      <w:r w:rsidR="006B00DD">
        <w:t>:</w:t>
      </w:r>
    </w:p>
    <w:p w:rsidR="003350E3" w:rsidRPr="00711F15" w:rsidRDefault="006B00DD" w:rsidP="00DB36BB">
      <w:pPr>
        <w:pStyle w:val="LITlitera"/>
        <w:keepNext/>
      </w:pPr>
      <w:r>
        <w:t>a)</w:t>
      </w:r>
      <w:r>
        <w:tab/>
      </w:r>
      <w:r w:rsidR="003350E3" w:rsidRPr="00711F15">
        <w:t>w ust. 2 pkt 6 otrzymuje brzmienie:</w:t>
      </w:r>
    </w:p>
    <w:p w:rsidR="003350E3" w:rsidRPr="00711F15" w:rsidRDefault="00FA3403" w:rsidP="006B00DD">
      <w:pPr>
        <w:pStyle w:val="ZLITPKTzmpktliter"/>
      </w:pPr>
      <w:r>
        <w:t>„</w:t>
      </w:r>
      <w:r w:rsidR="00D74812" w:rsidRPr="00711F15">
        <w:t>6)</w:t>
      </w:r>
      <w:r w:rsidR="00D74812" w:rsidRPr="00711F15">
        <w:tab/>
      </w:r>
      <w:r w:rsidR="003350E3" w:rsidRPr="002D03CD">
        <w:t>datę</w:t>
      </w:r>
      <w:r w:rsidR="003350E3" w:rsidRPr="00711F15">
        <w:t xml:space="preserve"> i miejsce wydania oraz imię, nazwisko</w:t>
      </w:r>
      <w:r w:rsidR="008801FC">
        <w:t xml:space="preserve"> i</w:t>
      </w:r>
      <w:r w:rsidR="003350E3" w:rsidRPr="00711F15">
        <w:t xml:space="preserve"> podpis kierownika jednostki.</w:t>
      </w:r>
      <w:r w:rsidR="00F52E73">
        <w:t>”</w:t>
      </w:r>
      <w:r w:rsidR="006B00DD">
        <w:t>,</w:t>
      </w:r>
    </w:p>
    <w:p w:rsidR="003350E3" w:rsidRPr="00711F15" w:rsidRDefault="006B00DD" w:rsidP="00DB36BB">
      <w:pPr>
        <w:pStyle w:val="LITlitera"/>
        <w:keepNext/>
      </w:pPr>
      <w:r>
        <w:t>b)</w:t>
      </w:r>
      <w:r>
        <w:tab/>
      </w:r>
      <w:r w:rsidR="003350E3" w:rsidRPr="00711F15">
        <w:t xml:space="preserve">po </w:t>
      </w:r>
      <w:r w:rsidR="00E67019" w:rsidRPr="00711F15">
        <w:t>ust. 2</w:t>
      </w:r>
      <w:r w:rsidR="003350E3" w:rsidRPr="00711F15">
        <w:t xml:space="preserve"> dodaje się </w:t>
      </w:r>
      <w:r w:rsidR="00E67019" w:rsidRPr="00711F15">
        <w:t>ust. 2a</w:t>
      </w:r>
      <w:r w:rsidR="003350E3" w:rsidRPr="00711F15">
        <w:t xml:space="preserve"> w brzmieniu:</w:t>
      </w:r>
    </w:p>
    <w:p w:rsidR="003350E3" w:rsidRPr="00711F15" w:rsidRDefault="00FA3403" w:rsidP="006B00DD">
      <w:pPr>
        <w:pStyle w:val="ZLITUSTzmustliter"/>
      </w:pPr>
      <w:r>
        <w:t>„</w:t>
      </w:r>
      <w:r w:rsidR="00E67019" w:rsidRPr="00711F15">
        <w:t>2a. Legitymacj</w:t>
      </w:r>
      <w:r w:rsidR="00D74812" w:rsidRPr="00711F15">
        <w:t>e, o których mowa w ust. 1, mogą</w:t>
      </w:r>
      <w:r w:rsidR="00E67019" w:rsidRPr="00711F15">
        <w:t xml:space="preserve"> zawierać pieczęć kierownika jednostki.</w:t>
      </w:r>
      <w:r w:rsidR="00F52E73">
        <w:t>”</w:t>
      </w:r>
      <w:r w:rsidR="00E67019" w:rsidRPr="00711F15">
        <w:t>;</w:t>
      </w:r>
    </w:p>
    <w:p w:rsidR="006B00DD" w:rsidRDefault="006B00DD" w:rsidP="00DB36BB">
      <w:pPr>
        <w:pStyle w:val="PKTpunkt"/>
        <w:keepNext/>
      </w:pPr>
      <w:r>
        <w:t>2</w:t>
      </w:r>
      <w:r w:rsidR="00A32703">
        <w:t>)</w:t>
      </w:r>
      <w:r w:rsidR="00A32703">
        <w:tab/>
      </w:r>
      <w:r w:rsidR="003350E3" w:rsidRPr="00711F15">
        <w:t>w art. 20</w:t>
      </w:r>
      <w:r>
        <w:t>:</w:t>
      </w:r>
    </w:p>
    <w:p w:rsidR="003350E3" w:rsidRPr="00711F15" w:rsidRDefault="006B00DD" w:rsidP="00DB36BB">
      <w:pPr>
        <w:pStyle w:val="LITlitera"/>
        <w:keepNext/>
      </w:pPr>
      <w:r>
        <w:t>a)</w:t>
      </w:r>
      <w:r>
        <w:tab/>
      </w:r>
      <w:r w:rsidR="003350E3" w:rsidRPr="00711F15">
        <w:t>w ust. 3 pkt 6 otrzymuje brzmienie:</w:t>
      </w:r>
    </w:p>
    <w:p w:rsidR="003350E3" w:rsidRPr="00711F15" w:rsidRDefault="00FA3403" w:rsidP="006B00DD">
      <w:pPr>
        <w:pStyle w:val="ZLITPKTzmpktliter"/>
      </w:pPr>
      <w:r>
        <w:t>„</w:t>
      </w:r>
      <w:r w:rsidR="00D74812" w:rsidRPr="00711F15">
        <w:t>6)</w:t>
      </w:r>
      <w:r w:rsidR="00D74812" w:rsidRPr="00711F15">
        <w:tab/>
      </w:r>
      <w:r w:rsidR="003350E3" w:rsidRPr="00711F15">
        <w:t>datę oraz miejsce wydania, imię i nazwisko oraz podpis wystawiającego legitymację.</w:t>
      </w:r>
      <w:r w:rsidR="00F52E73">
        <w:t>”</w:t>
      </w:r>
      <w:r w:rsidR="006B00DD">
        <w:t>,</w:t>
      </w:r>
    </w:p>
    <w:p w:rsidR="00E67019" w:rsidRPr="00711F15" w:rsidRDefault="006B00DD" w:rsidP="00DB36BB">
      <w:pPr>
        <w:pStyle w:val="LITlitera"/>
        <w:keepNext/>
      </w:pPr>
      <w:r>
        <w:t>b)</w:t>
      </w:r>
      <w:r>
        <w:tab/>
      </w:r>
      <w:r w:rsidR="00E67019" w:rsidRPr="00711F15">
        <w:t>po ust. 3 dodaje się ust. 3a w brzmieniu:</w:t>
      </w:r>
    </w:p>
    <w:p w:rsidR="003350E3" w:rsidRPr="00711F15" w:rsidRDefault="00FA3403" w:rsidP="006B00DD">
      <w:pPr>
        <w:pStyle w:val="ZLITUSTzmustliter"/>
      </w:pPr>
      <w:r>
        <w:t>„</w:t>
      </w:r>
      <w:r w:rsidR="00D74812" w:rsidRPr="00711F15">
        <w:t>3a. Legitymacje, o których mowa w ust. 1 pkt 3, mogą</w:t>
      </w:r>
      <w:r w:rsidR="00E67019" w:rsidRPr="00711F15">
        <w:t xml:space="preserve"> zawierać p</w:t>
      </w:r>
      <w:r w:rsidR="00B31A22">
        <w:t>ieczęć podmiotu wystawiającego.</w:t>
      </w:r>
      <w:r w:rsidR="00F52E73">
        <w:t>”</w:t>
      </w:r>
      <w:r w:rsidR="00E67019" w:rsidRPr="00711F15">
        <w:t>.</w:t>
      </w:r>
    </w:p>
    <w:p w:rsidR="00F52E73" w:rsidRDefault="00753748" w:rsidP="00DB36BB">
      <w:pPr>
        <w:pStyle w:val="ARTartustawynprozporzdzenia"/>
        <w:keepNext/>
      </w:pPr>
      <w:r w:rsidRPr="00DB36BB">
        <w:rPr>
          <w:rStyle w:val="Ppogrubienie"/>
        </w:rPr>
        <w:lastRenderedPageBreak/>
        <w:t>Art.</w:t>
      </w:r>
      <w:r w:rsidR="00DB36BB">
        <w:rPr>
          <w:rStyle w:val="Ppogrubienie"/>
        </w:rPr>
        <w:t> </w:t>
      </w:r>
      <w:r w:rsidR="00E67019" w:rsidRPr="00DB36BB">
        <w:rPr>
          <w:rStyle w:val="Ppogrubienie"/>
        </w:rPr>
        <w:t>8</w:t>
      </w:r>
      <w:r w:rsidRPr="00DB36BB">
        <w:rPr>
          <w:rStyle w:val="Ppogrubienie"/>
        </w:rPr>
        <w:t>.</w:t>
      </w:r>
      <w:r w:rsidRPr="00711F15">
        <w:t xml:space="preserve"> W ustawie z dnia 29 sierpnia 1997 r. </w:t>
      </w:r>
      <w:r w:rsidR="00F3296B" w:rsidRPr="00711F15">
        <w:t>–</w:t>
      </w:r>
      <w:r w:rsidRPr="00711F15">
        <w:t xml:space="preserve"> Ordynacja podatkowa (Dz. U. </w:t>
      </w:r>
      <w:r w:rsidR="002B41C1">
        <w:t xml:space="preserve">z </w:t>
      </w:r>
      <w:r w:rsidRPr="00711F15">
        <w:t>2015 r. poz. 613, z późn. zm.</w:t>
      </w:r>
      <w:r w:rsidRPr="00711F15">
        <w:rPr>
          <w:rStyle w:val="Odwoanieprzypisudolnego"/>
        </w:rPr>
        <w:footnoteReference w:id="2"/>
      </w:r>
      <w:r w:rsidRPr="00711F15">
        <w:rPr>
          <w:rStyle w:val="IGindeksgrny"/>
        </w:rPr>
        <w:t>)</w:t>
      </w:r>
      <w:r w:rsidR="00437F10" w:rsidRPr="00711F15">
        <w:t>) w</w:t>
      </w:r>
      <w:r w:rsidR="00F52E73">
        <w:t>prowadza się następujące zmiany:</w:t>
      </w:r>
      <w:r w:rsidR="00437F10" w:rsidRPr="00711F15">
        <w:t xml:space="preserve"> </w:t>
      </w:r>
    </w:p>
    <w:p w:rsidR="00F52E73" w:rsidRPr="002D03CD" w:rsidRDefault="00F52E73" w:rsidP="00DB36BB">
      <w:pPr>
        <w:pStyle w:val="PKTpunkt"/>
        <w:keepNext/>
      </w:pPr>
      <w:r>
        <w:t>1)</w:t>
      </w:r>
      <w:r>
        <w:tab/>
      </w:r>
      <w:r w:rsidR="00E1190D">
        <w:t xml:space="preserve">w </w:t>
      </w:r>
      <w:r w:rsidRPr="003B66D1">
        <w:rPr>
          <w:rFonts w:ascii="Times New Roman" w:hAnsi="Times New Roman"/>
        </w:rPr>
        <w:t xml:space="preserve">art. 14a § 1 </w:t>
      </w:r>
      <w:r w:rsidRPr="00F52E73">
        <w:t>otrzymuje brzmienie:</w:t>
      </w:r>
    </w:p>
    <w:p w:rsidR="00F52E73" w:rsidRPr="00F52E73" w:rsidRDefault="00F52E73" w:rsidP="00DB36BB">
      <w:pPr>
        <w:pStyle w:val="ZUSTzmustartykuempunktem"/>
        <w:keepNext/>
      </w:pPr>
      <w:r w:rsidRPr="00F52E73">
        <w:t>„§ 1.</w:t>
      </w:r>
      <w:r w:rsidR="006120BB">
        <w:t xml:space="preserve"> </w:t>
      </w:r>
      <w:r w:rsidRPr="00F52E73">
        <w:t>Minister właściwy do spraw finansów publicznych dąży do zapewnienia jednolitego stosowania przepisów prawa podatkowego przez organy podatkowe oraz organy kontroli skarbowej, w szczególności:</w:t>
      </w:r>
    </w:p>
    <w:p w:rsidR="00F52E73" w:rsidRPr="00F52E73" w:rsidRDefault="00F52E73" w:rsidP="002D03CD">
      <w:pPr>
        <w:pStyle w:val="ZPKTzmpktartykuempunktem"/>
      </w:pPr>
      <w:r w:rsidRPr="00F52E73">
        <w:t>1)</w:t>
      </w:r>
      <w:r w:rsidRPr="00F52E73">
        <w:tab/>
        <w:t>dokonując ich interpretacji, z urzędu lub na wniosek (interpretacje ogólne); wnioskodawcą nie może być organ administracji publicznej,</w:t>
      </w:r>
    </w:p>
    <w:p w:rsidR="002D03CD" w:rsidRDefault="00F52E73" w:rsidP="00DB36BB">
      <w:pPr>
        <w:pStyle w:val="ZPKTzmpktartykuempunktem"/>
        <w:keepNext/>
      </w:pPr>
      <w:r w:rsidRPr="00F52E73">
        <w:t>2)</w:t>
      </w:r>
      <w:r w:rsidRPr="00F52E73">
        <w:tab/>
        <w:t>wydając z urzędu ogólne wyjaśnienia przepisów w zakresie podatków</w:t>
      </w:r>
      <w:r w:rsidR="008616E1">
        <w:t>, dotyczące praktycznego stosowania tych przepisów</w:t>
      </w:r>
      <w:r w:rsidRPr="00F52E73">
        <w:t xml:space="preserve"> (</w:t>
      </w:r>
      <w:r w:rsidR="00016E7C">
        <w:t>objaśnienia podatkowe</w:t>
      </w:r>
      <w:r w:rsidRPr="00F52E73">
        <w:t xml:space="preserve">) </w:t>
      </w:r>
    </w:p>
    <w:p w:rsidR="00F52E73" w:rsidRPr="00F52E73" w:rsidRDefault="00F3296B" w:rsidP="002D03CD">
      <w:pPr>
        <w:pStyle w:val="ZCZWSPPKTzmczciwsppktartykuempunktem"/>
      </w:pPr>
      <w:r w:rsidRPr="00711F15">
        <w:t>–</w:t>
      </w:r>
      <w:r w:rsidR="00E1190D">
        <w:t xml:space="preserve"> </w:t>
      </w:r>
      <w:r w:rsidR="00F52E73" w:rsidRPr="00F52E73">
        <w:t>przy uwzględnieniu orzecznictwa sądów oraz Trybunału Konstytucyjnego lub Trybunału Sprawiedliwości Unii Europejskiej.”;</w:t>
      </w:r>
    </w:p>
    <w:p w:rsidR="00F52E73" w:rsidRPr="00F52E73" w:rsidRDefault="002D03CD" w:rsidP="00DB36BB">
      <w:pPr>
        <w:pStyle w:val="PKTpunkt"/>
        <w:keepNext/>
      </w:pPr>
      <w:r>
        <w:t>2)</w:t>
      </w:r>
      <w:r>
        <w:tab/>
      </w:r>
      <w:r w:rsidR="00F52E73" w:rsidRPr="00F52E73">
        <w:t>w art. 14e w § 1 pkt 1 otrzymuje brzmienie:</w:t>
      </w:r>
    </w:p>
    <w:p w:rsidR="00F52E73" w:rsidRPr="00F52E73" w:rsidRDefault="002D03CD" w:rsidP="00E1190D">
      <w:pPr>
        <w:pStyle w:val="ZPKTzmpktartykuempunktem"/>
      </w:pPr>
      <w:r>
        <w:t>„1)</w:t>
      </w:r>
      <w:r>
        <w:tab/>
      </w:r>
      <w:r w:rsidR="00F52E73" w:rsidRPr="002D03CD">
        <w:t>zmienić</w:t>
      </w:r>
      <w:r w:rsidR="00F52E73" w:rsidRPr="00F52E73">
        <w:t xml:space="preserve"> wydaną interpretację ogólną</w:t>
      </w:r>
      <w:r w:rsidR="00C645FA">
        <w:t>,</w:t>
      </w:r>
      <w:r w:rsidR="00F52E73" w:rsidRPr="00F52E73">
        <w:t xml:space="preserve"> </w:t>
      </w:r>
      <w:r w:rsidR="00C645FA">
        <w:t xml:space="preserve">interpretację </w:t>
      </w:r>
      <w:r w:rsidR="00F52E73" w:rsidRPr="00F52E73">
        <w:t xml:space="preserve">indywidualną </w:t>
      </w:r>
      <w:r w:rsidR="00C645FA">
        <w:t>lub</w:t>
      </w:r>
      <w:r w:rsidR="00C645FA" w:rsidRPr="00F52E73">
        <w:t xml:space="preserve"> </w:t>
      </w:r>
      <w:r w:rsidR="00016E7C">
        <w:t>objaśnienia podatkowe</w:t>
      </w:r>
      <w:r w:rsidR="00F52E73" w:rsidRPr="00F52E73">
        <w:t>, jeżeli stwierdzi ich nieprawidłowość, uwzględniając w szczególności orzecznictwo sądów, Trybunału Konstytucyjnego lub Trybunału Sprawiedliwości Unii Europejskiej</w:t>
      </w:r>
      <w:r w:rsidR="00DB789E">
        <w:t>;</w:t>
      </w:r>
      <w:r w:rsidR="00F52E73" w:rsidRPr="00F52E73">
        <w:t>”;</w:t>
      </w:r>
    </w:p>
    <w:p w:rsidR="00F52E73" w:rsidRPr="00F52E73" w:rsidRDefault="00F52E73" w:rsidP="00DB36BB">
      <w:pPr>
        <w:pStyle w:val="PKTpunkt"/>
        <w:keepNext/>
      </w:pPr>
      <w:r w:rsidRPr="00F52E73">
        <w:t>3)</w:t>
      </w:r>
      <w:r w:rsidRPr="00F52E73">
        <w:tab/>
        <w:t>w art. 14i po § 1 dodaje się § 1a w brzmieniu:</w:t>
      </w:r>
    </w:p>
    <w:p w:rsidR="00F52E73" w:rsidRPr="00F52E73" w:rsidRDefault="00016E7C" w:rsidP="002D03CD">
      <w:pPr>
        <w:pStyle w:val="ZUSTzmustartykuempunktem"/>
      </w:pPr>
      <w:r>
        <w:t>„§ 1a. Objaśnienia podatkowe</w:t>
      </w:r>
      <w:r w:rsidR="00F52E73" w:rsidRPr="00F52E73">
        <w:t xml:space="preserve"> są zamieszczane w Biuletynie Informacji Publicznej</w:t>
      </w:r>
      <w:r w:rsidR="001261FC">
        <w:t>,</w:t>
      </w:r>
      <w:r w:rsidR="00F52E73" w:rsidRPr="00F52E73">
        <w:t xml:space="preserve"> na stronie podmiotowej urzędu obsługującego ministra właściwego do spraw finansów publicznych</w:t>
      </w:r>
      <w:r w:rsidR="001261FC">
        <w:t>,</w:t>
      </w:r>
      <w:r w:rsidR="00F52E73" w:rsidRPr="00F52E73">
        <w:t xml:space="preserve"> pod nazwą „</w:t>
      </w:r>
      <w:r>
        <w:t>Objaśnienia podatkowe</w:t>
      </w:r>
      <w:r w:rsidR="00F52E73" w:rsidRPr="00F52E73">
        <w:t>”</w:t>
      </w:r>
      <w:r w:rsidR="001261FC">
        <w:t>,</w:t>
      </w:r>
      <w:r w:rsidR="00F52E73" w:rsidRPr="00F52E73">
        <w:t xml:space="preserve"> wraz z oznaczeniem daty</w:t>
      </w:r>
      <w:r w:rsidR="00D30A72">
        <w:t xml:space="preserve"> ich zamieszczenia</w:t>
      </w:r>
      <w:r w:rsidR="00F52E73" w:rsidRPr="00F52E73">
        <w:t>.”;</w:t>
      </w:r>
    </w:p>
    <w:p w:rsidR="00F52E73" w:rsidRPr="00F52E73" w:rsidRDefault="00F52E73" w:rsidP="00DB36BB">
      <w:pPr>
        <w:pStyle w:val="PKTpunkt"/>
        <w:keepNext/>
      </w:pPr>
      <w:r w:rsidRPr="00F52E73">
        <w:t>4)</w:t>
      </w:r>
      <w:r w:rsidRPr="00F52E73">
        <w:tab/>
        <w:t xml:space="preserve">w </w:t>
      </w:r>
      <w:r w:rsidR="002D03CD">
        <w:t>art. 14n dodaje się § 4</w:t>
      </w:r>
      <w:r w:rsidR="00FE7B6B">
        <w:t>–</w:t>
      </w:r>
      <w:r w:rsidR="002D03CD">
        <w:t>6</w:t>
      </w:r>
      <w:r w:rsidRPr="00F52E73">
        <w:t xml:space="preserve"> w brzmieniu:</w:t>
      </w:r>
    </w:p>
    <w:p w:rsidR="00F52E73" w:rsidRPr="00F52E73" w:rsidRDefault="00F52E73" w:rsidP="00DB36BB">
      <w:pPr>
        <w:pStyle w:val="ZUSTzmustartykuempunktem"/>
        <w:keepNext/>
      </w:pPr>
      <w:r w:rsidRPr="00F52E73">
        <w:t xml:space="preserve">„§ 4. </w:t>
      </w:r>
      <w:r w:rsidR="00DB789E">
        <w:t xml:space="preserve">W </w:t>
      </w:r>
      <w:r w:rsidRPr="00F52E73">
        <w:t xml:space="preserve">przypadku zastosowania się </w:t>
      </w:r>
      <w:r w:rsidR="00DB789E">
        <w:t xml:space="preserve">przez </w:t>
      </w:r>
      <w:r w:rsidRPr="00F52E73">
        <w:t>podatnika w danym okresie rozliczeniowym do:</w:t>
      </w:r>
    </w:p>
    <w:p w:rsidR="00F52E73" w:rsidRPr="00F52E73" w:rsidRDefault="007729BD" w:rsidP="002D03CD">
      <w:pPr>
        <w:pStyle w:val="ZPKTzmpktartykuempunktem"/>
      </w:pPr>
      <w:r>
        <w:t>1)</w:t>
      </w:r>
      <w:r>
        <w:tab/>
      </w:r>
      <w:r w:rsidR="00016E7C">
        <w:t>objaśnień podatkowych</w:t>
      </w:r>
      <w:r w:rsidR="00677EF5">
        <w:t xml:space="preserve"> </w:t>
      </w:r>
      <w:r w:rsidR="00F3296B" w:rsidRPr="00711F15">
        <w:t>–</w:t>
      </w:r>
      <w:r w:rsidR="00DB789E" w:rsidRPr="00DB789E">
        <w:t xml:space="preserve"> stosuje się odpowiednio </w:t>
      </w:r>
      <w:r w:rsidR="00DB789E">
        <w:t>p</w:t>
      </w:r>
      <w:r w:rsidR="006120BB">
        <w:t>rzepisy art. 14k</w:t>
      </w:r>
      <w:r w:rsidR="00FE7B6B">
        <w:t>–</w:t>
      </w:r>
      <w:r w:rsidR="00DB789E" w:rsidRPr="00DB789E">
        <w:t>14m, z</w:t>
      </w:r>
      <w:r w:rsidR="00DB36BB">
        <w:t> </w:t>
      </w:r>
      <w:r w:rsidR="00DB789E" w:rsidRPr="00DB789E">
        <w:t>zastrzeżeniem art. 14na</w:t>
      </w:r>
      <w:r w:rsidR="00DB789E">
        <w:t>;</w:t>
      </w:r>
    </w:p>
    <w:p w:rsidR="00DB789E" w:rsidRPr="00DB789E" w:rsidRDefault="007729BD" w:rsidP="00DB789E">
      <w:pPr>
        <w:pStyle w:val="ZPKTzmpktartykuempunktem"/>
      </w:pPr>
      <w:r>
        <w:t>2)</w:t>
      </w:r>
      <w:r>
        <w:tab/>
      </w:r>
      <w:r w:rsidR="00F52E73" w:rsidRPr="00F52E73">
        <w:t>utrwalonej praktyki interpretacyjnej ministra właściwego do spraw finansów publicznych</w:t>
      </w:r>
      <w:r w:rsidR="00DB789E">
        <w:t xml:space="preserve"> </w:t>
      </w:r>
      <w:r w:rsidR="00F3296B" w:rsidRPr="00711F15">
        <w:t>–</w:t>
      </w:r>
      <w:r w:rsidR="00DB789E">
        <w:t xml:space="preserve"> </w:t>
      </w:r>
      <w:r w:rsidR="00DB789E" w:rsidRPr="00DB789E">
        <w:t xml:space="preserve">stosuje się odpowiednio przepisy art. 14k </w:t>
      </w:r>
      <w:r w:rsidR="00DB789E">
        <w:t>i art.</w:t>
      </w:r>
      <w:r w:rsidR="00DB789E" w:rsidRPr="00DB789E">
        <w:t xml:space="preserve"> 14m, z zastrzeżeniem art. 14na</w:t>
      </w:r>
      <w:r w:rsidR="00DB789E">
        <w:t>.</w:t>
      </w:r>
    </w:p>
    <w:p w:rsidR="00F56815" w:rsidRDefault="00F56815" w:rsidP="00F56815">
      <w:pPr>
        <w:pStyle w:val="ZUSTzmustartykuempunktem"/>
      </w:pPr>
      <w:r w:rsidRPr="00F56815">
        <w:lastRenderedPageBreak/>
        <w:t xml:space="preserve">§ 5. Przez utrwaloną praktykę interpretacyjną, o której mowa w § 4 pkt 2, rozumie się wyjaśnienia zakresu i sposobu stosowania przepisów prawa podatkowego, dominujące w wydawanych w takich samych stanach faktycznych lub zdarzeniach przyszłych oraz </w:t>
      </w:r>
      <w:r w:rsidR="00CF401A">
        <w:t xml:space="preserve">w </w:t>
      </w:r>
      <w:r w:rsidRPr="00F56815">
        <w:t>taki</w:t>
      </w:r>
      <w:r w:rsidR="00CF401A">
        <w:t>m</w:t>
      </w:r>
      <w:r w:rsidRPr="00F56815">
        <w:t xml:space="preserve"> </w:t>
      </w:r>
      <w:r w:rsidR="00CF401A" w:rsidRPr="00F56815">
        <w:t>samy</w:t>
      </w:r>
      <w:r w:rsidR="00CF401A">
        <w:t>m</w:t>
      </w:r>
      <w:r w:rsidR="00CF401A" w:rsidRPr="00F56815">
        <w:t xml:space="preserve"> </w:t>
      </w:r>
      <w:r w:rsidRPr="00F56815">
        <w:t>stan</w:t>
      </w:r>
      <w:r w:rsidR="00CF401A">
        <w:t>ie</w:t>
      </w:r>
      <w:r w:rsidRPr="00F56815">
        <w:t xml:space="preserve"> prawny</w:t>
      </w:r>
      <w:r w:rsidR="00CF401A">
        <w:t>m</w:t>
      </w:r>
      <w:r w:rsidRPr="00F56815">
        <w:t xml:space="preserve"> – w trakcie okresu rozliczeniowego, o</w:t>
      </w:r>
      <w:r w:rsidR="00DB36BB">
        <w:t> </w:t>
      </w:r>
      <w:r w:rsidRPr="00F56815">
        <w:t>którym mowa w § 4</w:t>
      </w:r>
      <w:r w:rsidR="00CF401A">
        <w:t>,</w:t>
      </w:r>
      <w:r w:rsidRPr="00F56815">
        <w:t xml:space="preserve"> oraz</w:t>
      </w:r>
      <w:r w:rsidR="00FE7B6B">
        <w:t xml:space="preserve"> </w:t>
      </w:r>
      <w:r w:rsidRPr="00F56815">
        <w:t xml:space="preserve">w okresie 12 miesięcy przed rozpoczęciem </w:t>
      </w:r>
      <w:r w:rsidR="00CF401A">
        <w:t xml:space="preserve">tego </w:t>
      </w:r>
      <w:r w:rsidRPr="00F56815">
        <w:t>okresu rozliczeniowego –</w:t>
      </w:r>
      <w:r w:rsidR="00C23C21">
        <w:t xml:space="preserve"> interpretacjach indywidualnych</w:t>
      </w:r>
      <w:r w:rsidRPr="00F56815">
        <w:t xml:space="preserve">. </w:t>
      </w:r>
    </w:p>
    <w:p w:rsidR="00F52E73" w:rsidRPr="00F52E73" w:rsidRDefault="00F56815" w:rsidP="00F56815">
      <w:pPr>
        <w:pStyle w:val="ZUSTzmustartykuempunktem"/>
      </w:pPr>
      <w:r w:rsidRPr="00F56815">
        <w:t xml:space="preserve">§ 6. </w:t>
      </w:r>
      <w:r w:rsidR="005065E1" w:rsidRPr="00F56815">
        <w:t>W przypadku gdy do</w:t>
      </w:r>
      <w:r w:rsidR="005065E1">
        <w:t xml:space="preserve"> </w:t>
      </w:r>
      <w:r w:rsidR="005065E1" w:rsidRPr="00F56815">
        <w:t>okresu rozliczeniowego</w:t>
      </w:r>
      <w:r w:rsidR="005065E1">
        <w:t xml:space="preserve">, o którym mowa w </w:t>
      </w:r>
      <w:r w:rsidR="005065E1" w:rsidRPr="00F56815">
        <w:t>§ 4</w:t>
      </w:r>
      <w:r w:rsidR="00CF401A">
        <w:t>,</w:t>
      </w:r>
      <w:r w:rsidR="005065E1">
        <w:t xml:space="preserve"> </w:t>
      </w:r>
      <w:r w:rsidR="005065E1" w:rsidRPr="00F56815">
        <w:t>oraz</w:t>
      </w:r>
      <w:r w:rsidR="00FE7B6B">
        <w:t xml:space="preserve"> </w:t>
      </w:r>
      <w:r w:rsidR="005065E1">
        <w:t>okresu</w:t>
      </w:r>
      <w:r w:rsidR="005065E1" w:rsidRPr="00F56815">
        <w:t xml:space="preserve"> 12 miesięcy przed rozpoczęciem </w:t>
      </w:r>
      <w:r w:rsidR="005065E1">
        <w:t xml:space="preserve">tego </w:t>
      </w:r>
      <w:r w:rsidR="005065E1" w:rsidRPr="00F56815">
        <w:t>okresu rozliczeniowego</w:t>
      </w:r>
      <w:r w:rsidR="00DC1631">
        <w:t>,</w:t>
      </w:r>
      <w:r w:rsidR="005065E1" w:rsidRPr="00F56815">
        <w:t xml:space="preserve"> zastosowanie ma wydana w odniesieniu do takiego samego zagadnienia interpretacja ogólna lub objaśnienia podatkowe, wydane w takim samym stanie prawnym przed rozpoczęciem </w:t>
      </w:r>
      <w:r w:rsidR="005065E1">
        <w:t xml:space="preserve">lub w trakcie </w:t>
      </w:r>
      <w:r w:rsidR="005065E1" w:rsidRPr="00F56815">
        <w:t>okresu rozliczeniowego, o którym mowa w § 4,</w:t>
      </w:r>
      <w:r w:rsidR="005065E1">
        <w:t xml:space="preserve"> począwszy</w:t>
      </w:r>
      <w:r w:rsidR="005065E1" w:rsidRPr="00F56815">
        <w:t xml:space="preserve"> </w:t>
      </w:r>
      <w:r w:rsidR="005065E1">
        <w:t xml:space="preserve">od dnia </w:t>
      </w:r>
      <w:r w:rsidR="00F97683">
        <w:t>opublikowania</w:t>
      </w:r>
      <w:r w:rsidR="005065E1">
        <w:t xml:space="preserve"> takiej interpretacji ogólnej lub </w:t>
      </w:r>
      <w:r w:rsidR="00F97683">
        <w:t xml:space="preserve">zamieszczenia takich </w:t>
      </w:r>
      <w:r w:rsidR="005065E1">
        <w:t>objaśnień podatkowych</w:t>
      </w:r>
      <w:r w:rsidR="00F97683">
        <w:t xml:space="preserve"> zgodnie z art. 14i </w:t>
      </w:r>
      <w:r w:rsidR="00F97683" w:rsidRPr="00F52E73">
        <w:t>§</w:t>
      </w:r>
      <w:r w:rsidR="00F97683">
        <w:t xml:space="preserve"> 1a,</w:t>
      </w:r>
      <w:r w:rsidR="005065E1">
        <w:t xml:space="preserve"> </w:t>
      </w:r>
      <w:r w:rsidR="005065E1" w:rsidRPr="00F56815">
        <w:t>przez utrwaloną praktykę interpretacyjną, o której mowa w § 4 pkt 2</w:t>
      </w:r>
      <w:r w:rsidR="005065E1">
        <w:t>,</w:t>
      </w:r>
      <w:r w:rsidR="005065E1" w:rsidRPr="00F56815">
        <w:t xml:space="preserve"> należy </w:t>
      </w:r>
      <w:r w:rsidR="005065E1" w:rsidRPr="00677EF5">
        <w:t xml:space="preserve">rozumieć </w:t>
      </w:r>
      <w:r w:rsidR="0044404F" w:rsidRPr="00677EF5">
        <w:t xml:space="preserve">odpowiednio </w:t>
      </w:r>
      <w:r w:rsidR="005065E1" w:rsidRPr="00F56815">
        <w:t xml:space="preserve">wyjaśnienie zakresu i sposobu stosowania przepisów prawa podatkowego </w:t>
      </w:r>
      <w:r w:rsidR="00DC1631">
        <w:t xml:space="preserve">wynikające z interpretacji ogólnej lub </w:t>
      </w:r>
      <w:r w:rsidR="00DC1631" w:rsidRPr="00DC1631">
        <w:t>wyjaśnienia przepisów w zakresie podatków, dotyczące praktycznego stosowania tych przepisów</w:t>
      </w:r>
      <w:r w:rsidR="00DC1631">
        <w:t>, zawarte w objaśnieniach podatkowych.</w:t>
      </w:r>
      <w:r w:rsidR="00D75D16" w:rsidRPr="00F52E73">
        <w:t>”</w:t>
      </w:r>
      <w:r w:rsidR="00E1190D">
        <w:t>;</w:t>
      </w:r>
      <w:r w:rsidR="006120BB">
        <w:t xml:space="preserve"> </w:t>
      </w:r>
    </w:p>
    <w:p w:rsidR="00F52E73" w:rsidRPr="00F52E73" w:rsidRDefault="00F91915" w:rsidP="00DB36BB">
      <w:pPr>
        <w:pStyle w:val="PKTpunkt"/>
        <w:keepNext/>
      </w:pPr>
      <w:r>
        <w:t>5)</w:t>
      </w:r>
      <w:r>
        <w:tab/>
        <w:t>w</w:t>
      </w:r>
      <w:r w:rsidR="00F52E73" w:rsidRPr="00F52E73">
        <w:t xml:space="preserve"> art. 54 </w:t>
      </w:r>
      <w:r w:rsidR="00D75D16">
        <w:t xml:space="preserve">w </w:t>
      </w:r>
      <w:r w:rsidR="00F52E73" w:rsidRPr="00F52E73">
        <w:t xml:space="preserve">§ 3 </w:t>
      </w:r>
      <w:r w:rsidR="00D75D16">
        <w:t xml:space="preserve">zdanie drugie </w:t>
      </w:r>
      <w:r w:rsidR="00F52E73" w:rsidRPr="00F91915">
        <w:t>otrzymuje</w:t>
      </w:r>
      <w:r w:rsidR="00F52E73" w:rsidRPr="00F52E73">
        <w:t xml:space="preserve"> brzmienie:</w:t>
      </w:r>
      <w:r w:rsidR="006120BB">
        <w:t xml:space="preserve"> </w:t>
      </w:r>
    </w:p>
    <w:p w:rsidR="00F52E73" w:rsidRDefault="0052443E" w:rsidP="00D75D16">
      <w:pPr>
        <w:pStyle w:val="ZFRAGzmfragmentunpzdaniaartykuempunktem"/>
      </w:pPr>
      <w:r w:rsidRPr="00F52E73">
        <w:t>„</w:t>
      </w:r>
      <w:r w:rsidR="00F52E73" w:rsidRPr="00F52E73">
        <w:t>W tym przypadku terminy należy liczyć sumując na poszczególnych etapach okresy trwania postępowania.”</w:t>
      </w:r>
      <w:r w:rsidR="00E1190D">
        <w:t>;</w:t>
      </w:r>
      <w:r w:rsidR="00F52E73" w:rsidRPr="00F52E73">
        <w:t xml:space="preserve"> </w:t>
      </w:r>
    </w:p>
    <w:p w:rsidR="00F52E73" w:rsidRPr="00F52E73" w:rsidRDefault="00F91915" w:rsidP="00DB36BB">
      <w:pPr>
        <w:pStyle w:val="PKTpunkt"/>
        <w:keepNext/>
      </w:pPr>
      <w:r>
        <w:t>6)</w:t>
      </w:r>
      <w:r>
        <w:tab/>
        <w:t>p</w:t>
      </w:r>
      <w:r w:rsidR="00F52E73" w:rsidRPr="00F52E73">
        <w:t>o art. 165b dodaje się art. 165c w brzmieniu:</w:t>
      </w:r>
    </w:p>
    <w:p w:rsidR="00F52E73" w:rsidRPr="007E14C1" w:rsidRDefault="00F52E73" w:rsidP="00E1190D">
      <w:pPr>
        <w:pStyle w:val="ZARTzmartartykuempunktem"/>
      </w:pPr>
      <w:r w:rsidRPr="00F52E73">
        <w:t xml:space="preserve">„Art. 165c. 1. Nie </w:t>
      </w:r>
      <w:r w:rsidRPr="00E1190D">
        <w:t>wszczyna</w:t>
      </w:r>
      <w:r w:rsidRPr="00F52E73">
        <w:t xml:space="preserve"> się postępowania podatkowego</w:t>
      </w:r>
      <w:r w:rsidR="00D27925">
        <w:t>,</w:t>
      </w:r>
      <w:r w:rsidRPr="00F52E73">
        <w:t xml:space="preserve"> gdy wskutek objęcia danego okresu rozliczeniowego powtórną kontrolą podatkową ujawniono w jej trakcie wyłącznie nieprawidłowości co do stosowania, w odniesieniu do danego towaru lub danej usługi, stawki podatku w rozumieniu przepisów o podatku od towarów i usług, innej niż stawka podstawowa, które to nieprawidłowości, przy weryfikacji prawidłowości stosowania stawki w odniesieniu do tego towaru lub tej usługi</w:t>
      </w:r>
      <w:r w:rsidR="00F10771">
        <w:t>,</w:t>
      </w:r>
      <w:r w:rsidRPr="00F52E73">
        <w:t xml:space="preserve"> potwierdzonej w protokole kontroli, nie zostały w trakcie poprzedniej kontroli ujawnione.</w:t>
      </w:r>
      <w:r w:rsidR="00D27925">
        <w:t xml:space="preserve"> </w:t>
      </w:r>
    </w:p>
    <w:p w:rsidR="00F52E73" w:rsidRPr="00F52E73" w:rsidRDefault="00F52E73" w:rsidP="00DB36BB">
      <w:pPr>
        <w:pStyle w:val="ZUSTzmustartykuempunktem"/>
        <w:keepNext/>
      </w:pPr>
      <w:r w:rsidRPr="00F52E73">
        <w:t>2. Przepisu ust. 1 nie stosuje się w przypadku</w:t>
      </w:r>
      <w:r w:rsidR="0021596B">
        <w:t>,</w:t>
      </w:r>
      <w:r w:rsidRPr="00F52E73">
        <w:t xml:space="preserve"> gdy: </w:t>
      </w:r>
    </w:p>
    <w:p w:rsidR="00F52E73" w:rsidRPr="00F52E73" w:rsidRDefault="00F91915" w:rsidP="00F91915">
      <w:pPr>
        <w:pStyle w:val="ZPKTzmpktartykuempunktem"/>
      </w:pPr>
      <w:r>
        <w:t>1)</w:t>
      </w:r>
      <w:r>
        <w:tab/>
      </w:r>
      <w:r w:rsidR="00F52E73" w:rsidRPr="00F52E73">
        <w:t xml:space="preserve">dowody, na </w:t>
      </w:r>
      <w:r w:rsidR="00F52E73" w:rsidRPr="00F91915">
        <w:t>których</w:t>
      </w:r>
      <w:r w:rsidR="00F52E73" w:rsidRPr="00F52E73">
        <w:t xml:space="preserve"> podstawie ustalono istotne dla sprawy okoliczności faktyczne, okazały się fałszywe; </w:t>
      </w:r>
    </w:p>
    <w:p w:rsidR="00F52E73" w:rsidRPr="00F52E73" w:rsidRDefault="00F91915" w:rsidP="00F91915">
      <w:pPr>
        <w:pStyle w:val="ZPKTzmpktartykuempunktem"/>
      </w:pPr>
      <w:r>
        <w:t>2)</w:t>
      </w:r>
      <w:r>
        <w:tab/>
      </w:r>
      <w:r w:rsidR="00F52E73" w:rsidRPr="00F52E73">
        <w:t>protokół kontroli został sporządzony w wyniku przestępstwa</w:t>
      </w:r>
      <w:r w:rsidR="00F10771">
        <w:t>;</w:t>
      </w:r>
    </w:p>
    <w:p w:rsidR="00F52E73" w:rsidRPr="00F52E73" w:rsidRDefault="00F91915" w:rsidP="00F91915">
      <w:pPr>
        <w:pStyle w:val="ZPKTzmpktartykuempunktem"/>
      </w:pPr>
      <w:r>
        <w:lastRenderedPageBreak/>
        <w:t>3)</w:t>
      </w:r>
      <w:r>
        <w:tab/>
      </w:r>
      <w:r w:rsidR="00F52E73" w:rsidRPr="00F52E73">
        <w:t>po sporządzeniu protokołu kontroli z poprzedniej kontroli wyszły na jaw istotne dla sprawy nowe okoliczności faktyczne lub nowe dowody nieznane organowi podatkowe</w:t>
      </w:r>
      <w:r w:rsidR="00344556">
        <w:t>mu</w:t>
      </w:r>
      <w:r w:rsidR="00F52E73" w:rsidRPr="00F52E73">
        <w:t xml:space="preserve"> w chwili przeprowadzania kontroli, w tym wskazujące na wystąpienie nadużycia prawa, o którym mowa w art. 14na pkt 2; </w:t>
      </w:r>
    </w:p>
    <w:p w:rsidR="00F52E73" w:rsidRPr="00F52E73" w:rsidRDefault="00F91915" w:rsidP="00F91915">
      <w:pPr>
        <w:pStyle w:val="ZPKTzmpktartykuempunktem"/>
      </w:pPr>
      <w:r>
        <w:t>4)</w:t>
      </w:r>
      <w:r>
        <w:tab/>
      </w:r>
      <w:r w:rsidR="00F52E73" w:rsidRPr="00F52E73">
        <w:t>protokół kontroli uwzględnił ustalenia wynikające z decyzji lub orzeczenia sądu, które następnie zostały uchylone, zmienione, wygaszone lub stwierdzono ich nieważność</w:t>
      </w:r>
      <w:r w:rsidR="00EC3369">
        <w:t>,</w:t>
      </w:r>
      <w:r w:rsidR="00F52E73" w:rsidRPr="00F52E73">
        <w:t xml:space="preserve"> w sposób mogący mieć wpływ na dokonaną ocenę prawną sprawy będącej przedmiotem kontroli</w:t>
      </w:r>
      <w:r w:rsidR="00CD1863">
        <w:t>;</w:t>
      </w:r>
      <w:r w:rsidR="00F52E73" w:rsidRPr="00F52E73">
        <w:t xml:space="preserve"> </w:t>
      </w:r>
    </w:p>
    <w:p w:rsidR="00F52E73" w:rsidRPr="00F52E73" w:rsidRDefault="00F91915" w:rsidP="00F91915">
      <w:pPr>
        <w:pStyle w:val="ZPKTzmpktartykuempunktem"/>
      </w:pPr>
      <w:r>
        <w:t>5)</w:t>
      </w:r>
      <w:r>
        <w:tab/>
      </w:r>
      <w:r w:rsidR="00F52E73" w:rsidRPr="00F52E73">
        <w:t>przed poprzednią kontrolą została opublikowana</w:t>
      </w:r>
      <w:r w:rsidR="006120BB">
        <w:t xml:space="preserve"> </w:t>
      </w:r>
      <w:r w:rsidR="00F52E73" w:rsidRPr="00F52E73">
        <w:t xml:space="preserve">interpretacja </w:t>
      </w:r>
      <w:r w:rsidR="00016E7C">
        <w:t xml:space="preserve">ogólna lub </w:t>
      </w:r>
      <w:r w:rsidR="00EC3369">
        <w:t>zostały</w:t>
      </w:r>
      <w:r w:rsidR="00204A10" w:rsidRPr="00F52E73">
        <w:t xml:space="preserve"> </w:t>
      </w:r>
      <w:r w:rsidR="00EC3369">
        <w:t>zamieszczone</w:t>
      </w:r>
      <w:r w:rsidR="00204A10">
        <w:t>,</w:t>
      </w:r>
      <w:r w:rsidR="00EC3369">
        <w:t xml:space="preserve"> </w:t>
      </w:r>
      <w:r w:rsidR="00204A10" w:rsidRPr="00F52E73">
        <w:t>zgodnie z art. 14i § 1a</w:t>
      </w:r>
      <w:r w:rsidR="00204A10">
        <w:t xml:space="preserve">, </w:t>
      </w:r>
      <w:r w:rsidR="00F97683">
        <w:t>objaśnienia podatkowe</w:t>
      </w:r>
      <w:r w:rsidR="00016E7C">
        <w:t>, których</w:t>
      </w:r>
      <w:r w:rsidR="00F52E73" w:rsidRPr="00F52E73">
        <w:t xml:space="preserve"> przedmiotem jest stosowanie właściwej stawki podatku od towarów i usług w</w:t>
      </w:r>
      <w:r w:rsidR="00DB36BB">
        <w:t> </w:t>
      </w:r>
      <w:r w:rsidR="00F52E73" w:rsidRPr="00F52E73">
        <w:t>odniesieniu do dostawy danego towaru lub świadczenia danej usługi.</w:t>
      </w:r>
    </w:p>
    <w:p w:rsidR="00F52E73" w:rsidRPr="00F52E73" w:rsidRDefault="00F52E73" w:rsidP="00E1190D">
      <w:pPr>
        <w:pStyle w:val="ZUSTzmustartykuempunktem"/>
      </w:pPr>
      <w:r w:rsidRPr="00F52E73">
        <w:t xml:space="preserve">3. W przypadku, o którym mowa w ust. 1, protokół z powtórnej kontroli musi zawierać szczegółowy opis ustaleń dokonanych w trakcie </w:t>
      </w:r>
      <w:r w:rsidR="00EC3369">
        <w:t>poprzedniej</w:t>
      </w:r>
      <w:r w:rsidR="00EC3369" w:rsidRPr="00F52E73">
        <w:t xml:space="preserve"> </w:t>
      </w:r>
      <w:r w:rsidRPr="00F52E73">
        <w:t>kontroli wraz z</w:t>
      </w:r>
      <w:r w:rsidR="00DB36BB">
        <w:t> </w:t>
      </w:r>
      <w:r w:rsidRPr="00F52E73">
        <w:t xml:space="preserve">oceną prawną sprawy dokonaną w trakcie powtórnej kontroli. </w:t>
      </w:r>
    </w:p>
    <w:p w:rsidR="00F52E73" w:rsidRPr="00F52E73" w:rsidRDefault="00F52E73" w:rsidP="00E44D44">
      <w:pPr>
        <w:pStyle w:val="ZUSTzmustartykuempunktem"/>
      </w:pPr>
      <w:r w:rsidRPr="00F52E73">
        <w:t>4. Przepis ust. 1 stosuje się odpowiednio do okresów rozliczeniowych</w:t>
      </w:r>
      <w:r w:rsidR="002E6701">
        <w:t xml:space="preserve"> innych niż okres objęty powtórną kontrolą</w:t>
      </w:r>
      <w:r w:rsidRPr="00F52E73">
        <w:t xml:space="preserve">, </w:t>
      </w:r>
      <w:r w:rsidR="00344556">
        <w:t xml:space="preserve">nie dłużej jednak niż do dnia </w:t>
      </w:r>
      <w:r w:rsidR="00204A10">
        <w:t xml:space="preserve">opublikowania </w:t>
      </w:r>
      <w:r w:rsidR="00344556">
        <w:t xml:space="preserve">interpretacji ogólnej lub </w:t>
      </w:r>
      <w:r w:rsidR="00204A10">
        <w:t xml:space="preserve">zamieszczenia </w:t>
      </w:r>
      <w:r w:rsidR="00344556">
        <w:t>objaśnień podatkowych</w:t>
      </w:r>
      <w:r w:rsidR="00204A10">
        <w:t xml:space="preserve"> zgodnie z art. 14i </w:t>
      </w:r>
      <w:r w:rsidR="00204A10" w:rsidRPr="00F52E73">
        <w:t>§ 1</w:t>
      </w:r>
      <w:r w:rsidR="00204A10">
        <w:t>a</w:t>
      </w:r>
      <w:r w:rsidRPr="00F52E73">
        <w:t>, z</w:t>
      </w:r>
      <w:r w:rsidR="00DB36BB">
        <w:t> </w:t>
      </w:r>
      <w:r w:rsidRPr="00F52E73">
        <w:t>uwzględnieniem któr</w:t>
      </w:r>
      <w:r w:rsidR="0032053E">
        <w:t>ych</w:t>
      </w:r>
      <w:r w:rsidRPr="00F52E73">
        <w:t xml:space="preserve"> można dokonać innej oceny prawnej sprawy niż dokonana w</w:t>
      </w:r>
      <w:r w:rsidR="00DB36BB">
        <w:t> </w:t>
      </w:r>
      <w:r w:rsidRPr="00F52E73">
        <w:t>protokole</w:t>
      </w:r>
      <w:r w:rsidR="0032053E">
        <w:t xml:space="preserve"> poprzedniej</w:t>
      </w:r>
      <w:r w:rsidRPr="00F52E73">
        <w:t xml:space="preserve"> kontroli. </w:t>
      </w:r>
    </w:p>
    <w:p w:rsidR="00F52E73" w:rsidRPr="00F91915" w:rsidRDefault="00F52E73" w:rsidP="00E44D44">
      <w:pPr>
        <w:pStyle w:val="ZUSTzmustartykuempunktem"/>
      </w:pPr>
      <w:r w:rsidRPr="00F52E73">
        <w:t xml:space="preserve">5. Przepisu ust. 1 nie stosuje się do okresów rozliczeniowych następujących po okresie, w którym w ramach </w:t>
      </w:r>
      <w:r w:rsidR="002E6701">
        <w:t xml:space="preserve">powtórnej </w:t>
      </w:r>
      <w:r w:rsidRPr="00F52E73">
        <w:t>kontroli podatkowej stwierdzono, że poprzednie ustalenie prawidłowości stosowania stawki w odniesieniu do danego towaru lub danej usługi potwierdzonej w protokole kontroli, było nieprawidłowe.</w:t>
      </w:r>
      <w:r w:rsidR="00F91915" w:rsidRPr="00F52E73">
        <w:t>”</w:t>
      </w:r>
      <w:r w:rsidR="00E1190D">
        <w:t>.</w:t>
      </w:r>
    </w:p>
    <w:p w:rsidR="00545951" w:rsidRDefault="008B364F" w:rsidP="00DB36BB">
      <w:pPr>
        <w:pStyle w:val="ARTartustawynprozporzdzenia"/>
        <w:keepNext/>
      </w:pPr>
      <w:r w:rsidRPr="00DB36BB">
        <w:rPr>
          <w:rStyle w:val="Ppogrubienie"/>
        </w:rPr>
        <w:t>Art.</w:t>
      </w:r>
      <w:r w:rsidR="00DB36BB">
        <w:rPr>
          <w:rStyle w:val="Ppogrubienie"/>
        </w:rPr>
        <w:t> </w:t>
      </w:r>
      <w:r w:rsidR="00E67019" w:rsidRPr="00DB36BB">
        <w:rPr>
          <w:rStyle w:val="Ppogrubienie"/>
        </w:rPr>
        <w:t>9</w:t>
      </w:r>
      <w:r w:rsidRPr="00DB36BB">
        <w:rPr>
          <w:rStyle w:val="Ppogrubienie"/>
        </w:rPr>
        <w:t>.</w:t>
      </w:r>
      <w:r w:rsidRPr="00711F15">
        <w:t xml:space="preserve"> W ustawie z dnia 13 października 1998 r. o systemie ubezpi</w:t>
      </w:r>
      <w:r w:rsidR="007729BD">
        <w:t>eczeń społecznych (Dz. U. z 2016</w:t>
      </w:r>
      <w:r w:rsidRPr="00711F15">
        <w:t xml:space="preserve"> r. </w:t>
      </w:r>
      <w:r w:rsidR="007729BD">
        <w:t>poz. 963</w:t>
      </w:r>
      <w:r w:rsidR="00EB3F21">
        <w:t>,</w:t>
      </w:r>
      <w:r w:rsidR="007729BD">
        <w:t xml:space="preserve"> 1247</w:t>
      </w:r>
      <w:r w:rsidR="005B4FB4">
        <w:t>,</w:t>
      </w:r>
      <w:r w:rsidR="00EB3F21">
        <w:t xml:space="preserve"> 1579</w:t>
      </w:r>
      <w:r w:rsidR="005B4FB4">
        <w:t>, 1807 i 1810</w:t>
      </w:r>
      <w:r w:rsidRPr="00711F15">
        <w:t xml:space="preserve">) </w:t>
      </w:r>
      <w:r w:rsidR="002B3E6F">
        <w:t xml:space="preserve">w </w:t>
      </w:r>
      <w:r w:rsidR="001232C1" w:rsidRPr="00711F15">
        <w:t>art. 50</w:t>
      </w:r>
      <w:r w:rsidR="00545951">
        <w:t>:</w:t>
      </w:r>
    </w:p>
    <w:p w:rsidR="008B364F" w:rsidRPr="00711F15" w:rsidRDefault="00545951" w:rsidP="00DB36BB">
      <w:pPr>
        <w:pStyle w:val="PKTpunkt"/>
        <w:keepNext/>
      </w:pPr>
      <w:r>
        <w:t>1)</w:t>
      </w:r>
      <w:r>
        <w:tab/>
      </w:r>
      <w:r w:rsidR="001232C1" w:rsidRPr="00711F15">
        <w:t>ust. 3 otrzymuje brzmienie:</w:t>
      </w:r>
    </w:p>
    <w:p w:rsidR="00545951" w:rsidRDefault="00FA3403" w:rsidP="00545951">
      <w:pPr>
        <w:pStyle w:val="ZUSTzmustartykuempunktem"/>
      </w:pPr>
      <w:r>
        <w:t>„</w:t>
      </w:r>
      <w:r w:rsidR="00AA3D3A" w:rsidRPr="00711F15">
        <w:t>3. Dane zgromadzone na koncie ubezpieczonego, o których mowa w art. 40, i na koncie płatnika składek, o których mowa w art. 45, mogą być udostępniane sądom, prokuratorom, organom kontroli skarbowej, organom podatkowym, Państwowej Inspekcji Pracy, Straży Granicznej, komornikom sądowym, organom egzekucyjnym w</w:t>
      </w:r>
      <w:r w:rsidR="00DB36BB">
        <w:t> </w:t>
      </w:r>
      <w:r w:rsidR="00AA3D3A" w:rsidRPr="00711F15">
        <w:t>rozumieniu ustawy z dnia 17 czerwca 1966 r. o postępowaniu egzekucyjnym w</w:t>
      </w:r>
      <w:r w:rsidR="00DB36BB">
        <w:t> </w:t>
      </w:r>
      <w:r w:rsidR="00AA3D3A" w:rsidRPr="00711F15">
        <w:t>administracji (Dz. U. z 201</w:t>
      </w:r>
      <w:r w:rsidR="007D0D4C" w:rsidRPr="00711F15">
        <w:t>6</w:t>
      </w:r>
      <w:r w:rsidR="00AA3D3A" w:rsidRPr="00711F15">
        <w:t xml:space="preserve"> r. poz. </w:t>
      </w:r>
      <w:r w:rsidR="007D0D4C" w:rsidRPr="00711F15">
        <w:t>599</w:t>
      </w:r>
      <w:r w:rsidR="00563FB9">
        <w:t>, 868, 1228, 1244 i 1579</w:t>
      </w:r>
      <w:r w:rsidR="00AA3D3A" w:rsidRPr="00711F15">
        <w:t xml:space="preserve">), ośrodkom pomocy </w:t>
      </w:r>
      <w:r w:rsidR="00AA3D3A" w:rsidRPr="00711F15">
        <w:lastRenderedPageBreak/>
        <w:t xml:space="preserve">społecznej, powiatowym centrom pomocy rodzinie, publicznym służbom zatrudnienia, Komisji Nadzoru Finansowego, ministrowi właściwemu do spraw gospodarki </w:t>
      </w:r>
      <w:r w:rsidR="00AD5364">
        <w:t>w</w:t>
      </w:r>
      <w:r w:rsidR="00DB36BB">
        <w:t> </w:t>
      </w:r>
      <w:r w:rsidR="00AD5364">
        <w:t xml:space="preserve">zakresie koniecznym do rozstrzygania spraw prowadzonych na podstawie art. 34 </w:t>
      </w:r>
      <w:r w:rsidR="006C475E">
        <w:t>oraz art.</w:t>
      </w:r>
      <w:r w:rsidR="00AD5364">
        <w:t xml:space="preserve"> 35 ustawy z dnia 2 lipca 2004 r. o swobodzie działalności gospodarczej</w:t>
      </w:r>
      <w:r w:rsidR="00AD5364" w:rsidRPr="00CF7224">
        <w:t xml:space="preserve"> </w:t>
      </w:r>
      <w:r w:rsidR="00AA3D3A" w:rsidRPr="00711F15">
        <w:t>oraz wojewodzie i Szefowi Urzędu do Spraw Cudzoziemców w zakresie prowadzonych postępowań dotyczących legalizacji pobytu cudzoziemców na terytorium Rzeczypospolitej Polskiej, z uwzględnieniem przepisów dotyczących ochrony danych osobowych.</w:t>
      </w:r>
      <w:r w:rsidR="00F91915">
        <w:t>”</w:t>
      </w:r>
      <w:r w:rsidR="00545951">
        <w:t>;</w:t>
      </w:r>
    </w:p>
    <w:p w:rsidR="00545951" w:rsidRDefault="00545951" w:rsidP="00DB36BB">
      <w:pPr>
        <w:pStyle w:val="PKTpunkt"/>
        <w:keepNext/>
      </w:pPr>
      <w:r>
        <w:t>2)</w:t>
      </w:r>
      <w:r>
        <w:tab/>
        <w:t>ust. 9 otrzymuje brzmienie:</w:t>
      </w:r>
    </w:p>
    <w:p w:rsidR="00545951" w:rsidRDefault="00545951" w:rsidP="00545951">
      <w:pPr>
        <w:pStyle w:val="ZUSTzmustartykuempunktem"/>
      </w:pPr>
      <w:r>
        <w:t>„</w:t>
      </w:r>
      <w:r w:rsidRPr="00545951">
        <w:t>9.</w:t>
      </w:r>
      <w:r w:rsidR="00FE7B6B">
        <w:t xml:space="preserve"> </w:t>
      </w:r>
      <w:r w:rsidRPr="00545951">
        <w:t xml:space="preserve">Dane zgromadzone na kontach, o których mowa w ust. 3, udostępnia się bezpłatnie sądom, prokuratorom, organom kontroli skarbowej, organom podatkowym, Państwowej Inspekcji Pracy, Straży Granicznej, ośrodkom pomocy społecznej, powiatowym centrom pomocy rodzinie, publicznym służbom zatrudnienia, Komisji Nadzoru Finansowego, </w:t>
      </w:r>
      <w:r>
        <w:t>ministrowi właściwemu d</w:t>
      </w:r>
      <w:r w:rsidR="006D59C4">
        <w:t>o spraw</w:t>
      </w:r>
      <w:r>
        <w:t xml:space="preserve"> gospodarki w zakresie koniecznym do rozstrzygania spraw prowadzonych na podstawie art. 34 oraz art. 35 ustawy z dnia 2 lipca 2004 r. o swobodzie działalności gospodarczej,</w:t>
      </w:r>
      <w:r w:rsidRPr="00CF7224">
        <w:t xml:space="preserve"> </w:t>
      </w:r>
      <w:r w:rsidRPr="00545951">
        <w:t>wojewodzie i</w:t>
      </w:r>
      <w:r w:rsidR="00DB36BB">
        <w:t> </w:t>
      </w:r>
      <w:r w:rsidRPr="00545951">
        <w:t>Szefowi Urzędu do Spraw Cudzoziemców w zakresie prowadzonych postępowań dotyczących legalizacji pobytu cudzoziemców na terytorium Rzeczypospolitej Polskiej, ministrowi właściwemu do spraw rozwoju regionalnego w zakresie wynikającym z</w:t>
      </w:r>
      <w:r w:rsidR="00DB36BB">
        <w:t> </w:t>
      </w:r>
      <w:r w:rsidRPr="00545951">
        <w:t>ust.</w:t>
      </w:r>
      <w:r w:rsidR="00DB36BB">
        <w:t> </w:t>
      </w:r>
      <w:r w:rsidRPr="00545951">
        <w:t xml:space="preserve">3a, a także </w:t>
      </w:r>
      <w:r w:rsidR="00F3296B" w:rsidRPr="00711F15">
        <w:t>–</w:t>
      </w:r>
      <w:r w:rsidRPr="00545951">
        <w:t xml:space="preserve"> w zakresie niezbędnym do realizacji świadczeń rodzinnych </w:t>
      </w:r>
      <w:r w:rsidR="00F3296B" w:rsidRPr="00711F15">
        <w:t>–</w:t>
      </w:r>
      <w:r w:rsidRPr="00545951">
        <w:t xml:space="preserve"> wójtowi, burmistrzowi lub prezydentowi miasta.</w:t>
      </w:r>
      <w:r>
        <w:t>”.</w:t>
      </w:r>
    </w:p>
    <w:p w:rsidR="00A532C6" w:rsidRDefault="00A552BA" w:rsidP="000A0D7E">
      <w:pPr>
        <w:pStyle w:val="ARTartustawynprozporzdzenia"/>
      </w:pPr>
      <w:r w:rsidRPr="00DB36BB">
        <w:rPr>
          <w:rStyle w:val="Ppogrubienie"/>
        </w:rPr>
        <w:t>Art</w:t>
      </w:r>
      <w:r w:rsidR="00FA4B09" w:rsidRPr="00DB36BB">
        <w:rPr>
          <w:rStyle w:val="Ppogrubienie"/>
        </w:rPr>
        <w:t>.</w:t>
      </w:r>
      <w:r w:rsidR="00DB36BB">
        <w:rPr>
          <w:rStyle w:val="Ppogrubienie"/>
        </w:rPr>
        <w:t> </w:t>
      </w:r>
      <w:r w:rsidR="00E67019" w:rsidRPr="00DB36BB">
        <w:rPr>
          <w:rStyle w:val="Ppogrubienie"/>
        </w:rPr>
        <w:t>10</w:t>
      </w:r>
      <w:r w:rsidRPr="00DB36BB">
        <w:rPr>
          <w:rStyle w:val="Ppogrubienie"/>
        </w:rPr>
        <w:t>.</w:t>
      </w:r>
      <w:r w:rsidR="00AD7396">
        <w:t xml:space="preserve"> </w:t>
      </w:r>
      <w:r w:rsidR="00E45774" w:rsidRPr="00711F15">
        <w:t>W ustawie z dnia 20 listopada 1998 r. o zryczałtowanym podatku dochodowym od niektórych przychodów osiąganych przez osoby fizyczne (Dz. U.</w:t>
      </w:r>
      <w:r w:rsidR="00D73A82" w:rsidRPr="00711F15">
        <w:t xml:space="preserve"> </w:t>
      </w:r>
      <w:r w:rsidR="00E45774" w:rsidRPr="00711F15">
        <w:t>poz. 930</w:t>
      </w:r>
      <w:r w:rsidR="0093118A" w:rsidRPr="00711F15">
        <w:t>,</w:t>
      </w:r>
      <w:r w:rsidR="00E45774" w:rsidRPr="00711F15">
        <w:t xml:space="preserve"> z późn. zm.</w:t>
      </w:r>
      <w:r w:rsidR="00354DBC" w:rsidRPr="00711F15">
        <w:rPr>
          <w:rStyle w:val="Odwoanieprzypisudolnego"/>
        </w:rPr>
        <w:footnoteReference w:id="3"/>
      </w:r>
      <w:r w:rsidR="00354DBC" w:rsidRPr="00711F15">
        <w:rPr>
          <w:rStyle w:val="IGindeksgrny"/>
        </w:rPr>
        <w:t>)</w:t>
      </w:r>
      <w:r w:rsidR="00E45774" w:rsidRPr="00711F15">
        <w:t>) w</w:t>
      </w:r>
      <w:r w:rsidR="00D631D7">
        <w:t>prowadza się następujące zmiany:</w:t>
      </w:r>
    </w:p>
    <w:p w:rsidR="00A532C6" w:rsidRDefault="00D631D7" w:rsidP="000A0D7E">
      <w:pPr>
        <w:pStyle w:val="PKTpunkt"/>
      </w:pPr>
      <w:r>
        <w:t>1)</w:t>
      </w:r>
      <w:r>
        <w:tab/>
        <w:t>w</w:t>
      </w:r>
      <w:r w:rsidR="00E45774" w:rsidRPr="00711F15">
        <w:t xml:space="preserve"> art. 6</w:t>
      </w:r>
      <w:r w:rsidR="00270C40" w:rsidRPr="00711F15">
        <w:t>:</w:t>
      </w:r>
    </w:p>
    <w:p w:rsidR="00A532C6" w:rsidRDefault="006C475E" w:rsidP="000A0D7E">
      <w:pPr>
        <w:pStyle w:val="LITlitera"/>
      </w:pPr>
      <w:r>
        <w:t>a</w:t>
      </w:r>
      <w:r w:rsidR="00D12376" w:rsidRPr="00711F15">
        <w:t>)</w:t>
      </w:r>
      <w:r w:rsidR="00D12376" w:rsidRPr="00711F15">
        <w:tab/>
      </w:r>
      <w:r w:rsidR="0094399E" w:rsidRPr="00711F15">
        <w:t>w ust. 4 pkt 1 otrzymuje brzmienie:</w:t>
      </w:r>
    </w:p>
    <w:p w:rsidR="00E45774" w:rsidRPr="00711F15" w:rsidRDefault="00FA3403" w:rsidP="000A0D7E">
      <w:pPr>
        <w:pStyle w:val="ZLITPKTzmpktliter"/>
      </w:pPr>
      <w:r>
        <w:t>„</w:t>
      </w:r>
      <w:r w:rsidR="00A532C6">
        <w:t>1)</w:t>
      </w:r>
      <w:r w:rsidR="00A532C6">
        <w:tab/>
      </w:r>
      <w:r w:rsidR="00E45774" w:rsidRPr="00711F15">
        <w:t>w roku poprzedzającym rok podatkowy:</w:t>
      </w:r>
    </w:p>
    <w:p w:rsidR="00E45774" w:rsidRPr="00711F15" w:rsidRDefault="00C21DBB" w:rsidP="007729BD">
      <w:pPr>
        <w:pStyle w:val="ZLITLITwPKTzmlitwpktliter"/>
      </w:pPr>
      <w:r w:rsidRPr="00711F15">
        <w:lastRenderedPageBreak/>
        <w:t>a)</w:t>
      </w:r>
      <w:r w:rsidRPr="00711F15">
        <w:tab/>
      </w:r>
      <w:r w:rsidR="00E45774" w:rsidRPr="00711F15">
        <w:t>uzyskali przychody z tej działalności, prowadzonej wyłącznie samodzielnie, w wysokości nieprzekraczającej 250</w:t>
      </w:r>
      <w:r w:rsidR="006D59C4">
        <w:t xml:space="preserve"> </w:t>
      </w:r>
      <w:r w:rsidR="00E45774" w:rsidRPr="00711F15">
        <w:t>000 euro, lub</w:t>
      </w:r>
    </w:p>
    <w:p w:rsidR="0041207E" w:rsidRPr="00711F15" w:rsidRDefault="00C21DBB" w:rsidP="007729BD">
      <w:pPr>
        <w:pStyle w:val="ZLITLITwPKTzmlitwpktliter"/>
      </w:pPr>
      <w:r w:rsidRPr="00711F15">
        <w:t>b)</w:t>
      </w:r>
      <w:r w:rsidRPr="00711F15">
        <w:tab/>
      </w:r>
      <w:r w:rsidR="00E45774" w:rsidRPr="00711F15">
        <w:t>uzyskali przychody wyłącznie z działalności prowadzonej w formie spółki, a suma przychodów wspólników spółki z tej działalności nie pr</w:t>
      </w:r>
      <w:r w:rsidR="00A32703">
        <w:t>zekroczyła kwoty 250</w:t>
      </w:r>
      <w:r w:rsidR="00136CAA">
        <w:t xml:space="preserve"> </w:t>
      </w:r>
      <w:r w:rsidR="00A32703">
        <w:t>000 euro,</w:t>
      </w:r>
      <w:r w:rsidR="007729BD">
        <w:t>”</w:t>
      </w:r>
      <w:r w:rsidR="005B4FB4">
        <w:t>,</w:t>
      </w:r>
    </w:p>
    <w:p w:rsidR="00D73A82" w:rsidRPr="00711F15" w:rsidRDefault="006C475E" w:rsidP="00DB36BB">
      <w:pPr>
        <w:pStyle w:val="LITlitera"/>
        <w:keepNext/>
      </w:pPr>
      <w:r>
        <w:t>b</w:t>
      </w:r>
      <w:r w:rsidR="006A785F" w:rsidRPr="00711F15">
        <w:t>)</w:t>
      </w:r>
      <w:r w:rsidR="006A785F" w:rsidRPr="00711F15">
        <w:tab/>
      </w:r>
      <w:r w:rsidR="00136CAA">
        <w:t xml:space="preserve">w </w:t>
      </w:r>
      <w:r w:rsidR="00270C40" w:rsidRPr="00711F15">
        <w:t xml:space="preserve">ust. 6 </w:t>
      </w:r>
      <w:r w:rsidR="00136CAA">
        <w:t xml:space="preserve">zdanie pierwsze </w:t>
      </w:r>
      <w:r w:rsidR="00270C40" w:rsidRPr="00711F15">
        <w:t>otrzymuje brzmienie:</w:t>
      </w:r>
    </w:p>
    <w:p w:rsidR="00270C40" w:rsidRDefault="00FA3403" w:rsidP="00136CAA">
      <w:pPr>
        <w:pStyle w:val="ZLITFRAGzmlitfragmentunpzdanialiter"/>
      </w:pPr>
      <w:r>
        <w:t>„</w:t>
      </w:r>
      <w:r w:rsidR="00270C40" w:rsidRPr="00711F15">
        <w:t>Ryczałt od przychodów ewidencjonowanych opłacają również podatnicy, którzy w roku poprzedzającym rok podatkowy prowadzili działalność samodzielnie lub w</w:t>
      </w:r>
      <w:r w:rsidR="00DB36BB">
        <w:t> </w:t>
      </w:r>
      <w:r w:rsidR="00270C40" w:rsidRPr="00711F15">
        <w:t>formie spółki, z której przychody były opodatkowane wyłącznie w formie karty podatkowej, lub za część roku były opodatkowane w formie karty podatkowej i za część roku na ogólnych zasadach, a łączne przychody w roku poprzedzającym rok podatkowy nie przekroczyły kwoty 250</w:t>
      </w:r>
      <w:r w:rsidR="00136CAA">
        <w:t xml:space="preserve"> </w:t>
      </w:r>
      <w:r w:rsidR="00270C40" w:rsidRPr="00711F15">
        <w:t>000 euro; w tych przypadkach przychody opodatkowane w formie karty podatkowej oblicza się wyłącznie na podstawie wystawionych faktur lub rachunków.</w:t>
      </w:r>
      <w:r w:rsidR="005575F0">
        <w:t>”</w:t>
      </w:r>
      <w:r w:rsidR="00D631D7">
        <w:t>;</w:t>
      </w:r>
    </w:p>
    <w:p w:rsidR="00D631D7" w:rsidRDefault="00D631D7" w:rsidP="00DB36BB">
      <w:pPr>
        <w:pStyle w:val="PKTpunkt"/>
        <w:keepNext/>
      </w:pPr>
      <w:r>
        <w:t>2)</w:t>
      </w:r>
      <w:r>
        <w:tab/>
        <w:t xml:space="preserve">w art. 21 </w:t>
      </w:r>
      <w:r w:rsidR="00136CAA">
        <w:t xml:space="preserve">po ust. 1j </w:t>
      </w:r>
      <w:r>
        <w:t>dodaje się ust. 1k</w:t>
      </w:r>
      <w:r w:rsidR="00D40D0E">
        <w:t xml:space="preserve"> w brzmieniu:</w:t>
      </w:r>
    </w:p>
    <w:p w:rsidR="00D40D0E" w:rsidRPr="00EE48F7" w:rsidRDefault="00FA3403" w:rsidP="00D40D0E">
      <w:pPr>
        <w:pStyle w:val="ZUSTzmustartykuempunktem"/>
      </w:pPr>
      <w:r>
        <w:t>„</w:t>
      </w:r>
      <w:r w:rsidR="00D40D0E">
        <w:t>1k. Przepisy ust. 1g</w:t>
      </w:r>
      <w:r w:rsidR="00FE7B6B">
        <w:t>–</w:t>
      </w:r>
      <w:r w:rsidR="00D40D0E">
        <w:t xml:space="preserve">1j stosuje się odpowiednio do podatników, którzy zawiesili wykonywanie działalności gospodarczej </w:t>
      </w:r>
      <w:r w:rsidR="006C475E">
        <w:t>n</w:t>
      </w:r>
      <w:r w:rsidR="00D40D0E">
        <w:t xml:space="preserve">a okresy, o których mowa w art. 14a ust. 1d ustawy z dnia 2 lipca 2004 r. o swobodzie działalności </w:t>
      </w:r>
      <w:r w:rsidR="00D40D0E" w:rsidRPr="00EE48F7">
        <w:t>gospodarczej (Dz. U. z 2015 r. poz. 584, z późn. zm.</w:t>
      </w:r>
      <w:r w:rsidR="00F34418">
        <w:rPr>
          <w:rStyle w:val="Odwoanieprzypisudolnego"/>
        </w:rPr>
        <w:footnoteReference w:id="4"/>
      </w:r>
      <w:r w:rsidR="00F34418">
        <w:rPr>
          <w:rStyle w:val="IGindeksgrny"/>
        </w:rPr>
        <w:t>)</w:t>
      </w:r>
      <w:r w:rsidR="00D40D0E" w:rsidRPr="00EE48F7">
        <w:t>)</w:t>
      </w:r>
      <w:r w:rsidR="00AA22D2" w:rsidRPr="00EE48F7">
        <w:t>.</w:t>
      </w:r>
      <w:r w:rsidR="005575F0">
        <w:t>”</w:t>
      </w:r>
      <w:r w:rsidR="00AA22D2" w:rsidRPr="00EE48F7">
        <w:t>.</w:t>
      </w:r>
    </w:p>
    <w:p w:rsidR="002B560B" w:rsidRDefault="00BC2341" w:rsidP="00DB36BB">
      <w:pPr>
        <w:pStyle w:val="ARTartustawynprozporzdzenia"/>
        <w:keepNext/>
      </w:pPr>
      <w:r w:rsidRPr="00DB36BB">
        <w:rPr>
          <w:rStyle w:val="Ppogrubienie"/>
        </w:rPr>
        <w:t>Art.</w:t>
      </w:r>
      <w:r w:rsidR="00DB36BB">
        <w:rPr>
          <w:rStyle w:val="Ppogrubienie"/>
        </w:rPr>
        <w:t> </w:t>
      </w:r>
      <w:r w:rsidR="00B91468" w:rsidRPr="00DB36BB">
        <w:rPr>
          <w:rStyle w:val="Ppogrubienie"/>
        </w:rPr>
        <w:t>1</w:t>
      </w:r>
      <w:r w:rsidR="00EE48F7" w:rsidRPr="00DB36BB">
        <w:rPr>
          <w:rStyle w:val="Ppogrubienie"/>
        </w:rPr>
        <w:t>1</w:t>
      </w:r>
      <w:r w:rsidR="008B364F" w:rsidRPr="00DB36BB">
        <w:rPr>
          <w:rStyle w:val="Ppogrubienie"/>
        </w:rPr>
        <w:t>.</w:t>
      </w:r>
      <w:r w:rsidR="008B364F" w:rsidRPr="00711F15">
        <w:t xml:space="preserve"> W ustawie z dnia 15 września 2000 r. </w:t>
      </w:r>
      <w:r w:rsidR="00FE7B6B">
        <w:t>–</w:t>
      </w:r>
      <w:r w:rsidR="008B364F" w:rsidRPr="00711F15">
        <w:t xml:space="preserve"> Kodeks spółek handlowych (Dz. U. z</w:t>
      </w:r>
      <w:r w:rsidR="00DB36BB">
        <w:t> </w:t>
      </w:r>
      <w:r w:rsidR="00F8351F">
        <w:t>2016 r. poz. 1578 i 1579</w:t>
      </w:r>
      <w:r w:rsidR="008B364F" w:rsidRPr="00711F15">
        <w:t>) wprowadza się następujące zmiany:</w:t>
      </w:r>
    </w:p>
    <w:p w:rsidR="00967405" w:rsidRDefault="000B200C" w:rsidP="00D25DEB">
      <w:pPr>
        <w:pStyle w:val="PKTpunkt"/>
        <w:keepNext/>
      </w:pPr>
      <w:r w:rsidRPr="000B200C">
        <w:t>1)</w:t>
      </w:r>
      <w:r w:rsidRPr="000B200C">
        <w:tab/>
      </w:r>
      <w:r w:rsidR="00967405">
        <w:t xml:space="preserve">w art. 205 </w:t>
      </w:r>
      <w:r w:rsidR="00967405" w:rsidRPr="00967405">
        <w:t>§</w:t>
      </w:r>
      <w:r w:rsidR="00FE7B6B">
        <w:t xml:space="preserve"> </w:t>
      </w:r>
      <w:r w:rsidR="00967405" w:rsidRPr="00967405">
        <w:t>3</w:t>
      </w:r>
      <w:r w:rsidR="00967405">
        <w:t xml:space="preserve"> otrzymuje brzmienie:</w:t>
      </w:r>
    </w:p>
    <w:p w:rsidR="00967405" w:rsidRDefault="00967405" w:rsidP="00A532C6">
      <w:pPr>
        <w:pStyle w:val="ZUSTzmustartykuempunktem"/>
      </w:pPr>
      <w:r>
        <w:t>„</w:t>
      </w:r>
      <w:r w:rsidRPr="00967405">
        <w:t>§</w:t>
      </w:r>
      <w:r w:rsidR="00FE7B6B">
        <w:t xml:space="preserve"> </w:t>
      </w:r>
      <w:r w:rsidRPr="00967405">
        <w:t>3.</w:t>
      </w:r>
      <w:r w:rsidR="00FE7B6B">
        <w:t xml:space="preserve"> </w:t>
      </w:r>
      <w:r w:rsidRPr="00967405">
        <w:t>Przepisy § 1 i § 2 nie wyłączają ustanowienia p</w:t>
      </w:r>
      <w:r>
        <w:t>rokury</w:t>
      </w:r>
      <w:r w:rsidRPr="00967405">
        <w:t xml:space="preserve"> i nie ograniczają praw prokurentów wynikających z przepisów o prokurze.</w:t>
      </w:r>
      <w:r>
        <w:t>”;</w:t>
      </w:r>
    </w:p>
    <w:p w:rsidR="000B200C" w:rsidRPr="000B200C" w:rsidRDefault="00967405" w:rsidP="00DB36BB">
      <w:pPr>
        <w:pStyle w:val="PKTpunkt"/>
        <w:keepNext/>
      </w:pPr>
      <w:r>
        <w:t>2)</w:t>
      </w:r>
      <w:r w:rsidR="00AD7396">
        <w:tab/>
      </w:r>
      <w:r w:rsidR="000B200C" w:rsidRPr="000B200C">
        <w:t>art. 209 otrzymuje brzmienie:</w:t>
      </w:r>
    </w:p>
    <w:p w:rsidR="000B200C" w:rsidRPr="000B200C" w:rsidRDefault="00FA3403" w:rsidP="00FD5A00">
      <w:pPr>
        <w:pStyle w:val="ZARTzmartartykuempunktem"/>
      </w:pPr>
      <w:r>
        <w:t>„</w:t>
      </w:r>
      <w:r w:rsidR="000B200C">
        <w:t xml:space="preserve">Art. 209. </w:t>
      </w:r>
      <w:r w:rsidR="000B200C" w:rsidRPr="000B200C">
        <w:t>W przypadku sprzeczności interesów spółki z interesami członka zarządu, jego współmałżonka, krewnych i powinowatych do drugiego stopnia oraz osób, z którymi jest powiązany osobiście, członek zarządu powinien ujawnić sprzeczność interesów i wstrzymać się od udziału w rozstrzyganiu takich spraw oraz może żądać zaznaczenia tego w protokole.</w:t>
      </w:r>
      <w:r w:rsidR="007D1A80">
        <w:t>”</w:t>
      </w:r>
      <w:r w:rsidR="000B200C" w:rsidRPr="000B200C">
        <w:t>;</w:t>
      </w:r>
    </w:p>
    <w:p w:rsidR="000B200C" w:rsidRPr="000B200C" w:rsidRDefault="00967405" w:rsidP="00DB36BB">
      <w:pPr>
        <w:pStyle w:val="PKTpunkt"/>
        <w:keepNext/>
      </w:pPr>
      <w:r>
        <w:lastRenderedPageBreak/>
        <w:t>3</w:t>
      </w:r>
      <w:r w:rsidR="000B200C" w:rsidRPr="000B200C">
        <w:t>)</w:t>
      </w:r>
      <w:r w:rsidR="000B200C" w:rsidRPr="000B200C">
        <w:tab/>
        <w:t>w art. 236:</w:t>
      </w:r>
    </w:p>
    <w:p w:rsidR="000B200C" w:rsidRPr="000B200C" w:rsidRDefault="000B200C" w:rsidP="00DB36BB">
      <w:pPr>
        <w:pStyle w:val="LITlitera"/>
        <w:keepNext/>
      </w:pPr>
      <w:r w:rsidRPr="000B200C">
        <w:t>a)</w:t>
      </w:r>
      <w:r w:rsidRPr="000B200C">
        <w:tab/>
      </w:r>
      <w:r w:rsidR="00F8351F">
        <w:t xml:space="preserve">w </w:t>
      </w:r>
      <w:r w:rsidRPr="000B200C">
        <w:t>§</w:t>
      </w:r>
      <w:r w:rsidR="00FE7B6B">
        <w:t xml:space="preserve"> </w:t>
      </w:r>
      <w:r w:rsidRPr="000B200C">
        <w:t xml:space="preserve">1 </w:t>
      </w:r>
      <w:r w:rsidR="00F8351F">
        <w:t xml:space="preserve">zdanie pierwsze </w:t>
      </w:r>
      <w:r w:rsidRPr="000B200C">
        <w:t>otrzymuje brzmienie:</w:t>
      </w:r>
    </w:p>
    <w:p w:rsidR="000B200C" w:rsidRDefault="00FA3403" w:rsidP="00F8351F">
      <w:pPr>
        <w:pStyle w:val="ZLITFRAGzmlitfragmentunpzdanialiter"/>
      </w:pPr>
      <w:r>
        <w:t>„</w:t>
      </w:r>
      <w:r w:rsidR="000B200C" w:rsidRPr="000B200C">
        <w:t>Wspólnik lub wspólnicy reprezentujący co najmniej jedną dziesiątą kapitału zakładowego mogą żądać zwołania nadzwyczajnego zgromadzenia wspólników i</w:t>
      </w:r>
      <w:r w:rsidR="00DB36BB">
        <w:t> </w:t>
      </w:r>
      <w:r w:rsidR="000B200C" w:rsidRPr="000B200C">
        <w:t>umieszczenia określonych spraw w porządku obrad tego zgromadzenia wspólników.</w:t>
      </w:r>
      <w:r w:rsidR="007D1A80">
        <w:t>”</w:t>
      </w:r>
      <w:r w:rsidR="000B200C" w:rsidRPr="000B200C">
        <w:t>,</w:t>
      </w:r>
    </w:p>
    <w:p w:rsidR="00EE48F7" w:rsidRDefault="00EE48F7" w:rsidP="00DB36BB">
      <w:pPr>
        <w:pStyle w:val="LITlitera"/>
        <w:keepNext/>
      </w:pPr>
      <w:r>
        <w:t>b)</w:t>
      </w:r>
      <w:r>
        <w:tab/>
        <w:t xml:space="preserve">po </w:t>
      </w:r>
      <w:r w:rsidRPr="00EE48F7">
        <w:t>§</w:t>
      </w:r>
      <w:r>
        <w:t xml:space="preserve"> 1 dodaje się </w:t>
      </w:r>
      <w:r w:rsidRPr="00EE48F7">
        <w:t>§</w:t>
      </w:r>
      <w:r w:rsidR="006D59C4">
        <w:t xml:space="preserve"> </w:t>
      </w:r>
      <w:r>
        <w:t>1</w:t>
      </w:r>
      <w:r w:rsidR="0021596B" w:rsidRPr="00435A73">
        <w:rPr>
          <w:rStyle w:val="IGindeksgrny"/>
        </w:rPr>
        <w:t>1</w:t>
      </w:r>
      <w:r>
        <w:t xml:space="preserve"> w brzmieniu:</w:t>
      </w:r>
    </w:p>
    <w:p w:rsidR="000B200C" w:rsidRPr="000B200C" w:rsidRDefault="00FA3403" w:rsidP="000B200C">
      <w:pPr>
        <w:pStyle w:val="ZLITUSTzmustliter"/>
      </w:pPr>
      <w:r>
        <w:t>„</w:t>
      </w:r>
      <w:r w:rsidR="004C545D">
        <w:t>§</w:t>
      </w:r>
      <w:r w:rsidR="00FE7B6B">
        <w:t xml:space="preserve"> </w:t>
      </w:r>
      <w:r w:rsidR="004C545D">
        <w:t>1</w:t>
      </w:r>
      <w:r w:rsidR="0021596B" w:rsidRPr="00435A73">
        <w:rPr>
          <w:rStyle w:val="IGindeksgrny"/>
        </w:rPr>
        <w:t>1</w:t>
      </w:r>
      <w:r w:rsidR="000B200C" w:rsidRPr="000B200C">
        <w:t>.</w:t>
      </w:r>
      <w:r w:rsidR="006120BB">
        <w:t xml:space="preserve"> </w:t>
      </w:r>
      <w:r w:rsidR="000B200C" w:rsidRPr="000B200C">
        <w:t>Wspólnik lub wspólnicy reprezentujący co najmniej jedną dwudziestą kapitału zakładowego mogą żądać umieszczenia określonych spraw w porządku obrad najbliższego zgromadzenia wspólników. Żądanie takie należy złożyć na piśmie zarządowi najpóźniej na trzy tygodnie przed terminem zgromadzenia wspólników. Zarząd wprowadza sprawy objęte żądaniem wspólników do porządku obrad najbliższego zgromadzenia wspólników i zawiadamia o tym wspólników zgodnie z art. 238.</w:t>
      </w:r>
      <w:r w:rsidR="007D1A80">
        <w:t>”</w:t>
      </w:r>
      <w:r w:rsidR="000B200C" w:rsidRPr="000B200C">
        <w:t>,</w:t>
      </w:r>
    </w:p>
    <w:p w:rsidR="000B200C" w:rsidRPr="000B200C" w:rsidRDefault="004C545D" w:rsidP="00DB36BB">
      <w:pPr>
        <w:pStyle w:val="LITlitera"/>
        <w:keepNext/>
      </w:pPr>
      <w:r>
        <w:t>c)</w:t>
      </w:r>
      <w:r>
        <w:tab/>
      </w:r>
      <w:r w:rsidR="000B200C" w:rsidRPr="000B200C">
        <w:t>§</w:t>
      </w:r>
      <w:r w:rsidR="00FE7B6B">
        <w:t xml:space="preserve"> </w:t>
      </w:r>
      <w:r w:rsidR="000B200C" w:rsidRPr="000B200C">
        <w:t>2</w:t>
      </w:r>
      <w:r>
        <w:t xml:space="preserve"> otrzymuje brzmienie:</w:t>
      </w:r>
    </w:p>
    <w:p w:rsidR="000B200C" w:rsidRPr="000B200C" w:rsidRDefault="00FA3403" w:rsidP="000B200C">
      <w:pPr>
        <w:pStyle w:val="ZLITUSTzmustliter"/>
      </w:pPr>
      <w:r>
        <w:t>„</w:t>
      </w:r>
      <w:r w:rsidR="000B200C" w:rsidRPr="000B200C">
        <w:t>§</w:t>
      </w:r>
      <w:r w:rsidR="00FE7B6B">
        <w:t xml:space="preserve"> </w:t>
      </w:r>
      <w:r w:rsidR="00E46BA9">
        <w:t>2</w:t>
      </w:r>
      <w:r w:rsidR="000B200C" w:rsidRPr="000B200C">
        <w:t>.</w:t>
      </w:r>
      <w:r w:rsidR="006120BB">
        <w:t xml:space="preserve"> </w:t>
      </w:r>
      <w:r w:rsidR="000B200C" w:rsidRPr="000B200C">
        <w:t>Umowa spółki może przyznać uprawnienia, o których mowa w §</w:t>
      </w:r>
      <w:r w:rsidR="00FE7B6B">
        <w:t xml:space="preserve"> </w:t>
      </w:r>
      <w:r w:rsidR="000B200C" w:rsidRPr="000B200C">
        <w:t>1 i §</w:t>
      </w:r>
      <w:r w:rsidR="00FE7B6B">
        <w:t xml:space="preserve"> </w:t>
      </w:r>
      <w:r w:rsidR="004C545D">
        <w:t>1</w:t>
      </w:r>
      <w:r w:rsidR="0021596B" w:rsidRPr="00435A73">
        <w:rPr>
          <w:rStyle w:val="IGindeksgrny"/>
        </w:rPr>
        <w:t>1</w:t>
      </w:r>
      <w:r w:rsidR="000B200C" w:rsidRPr="000B200C">
        <w:t xml:space="preserve"> wspólnikom reprezentującym niższy udział w kapitale zakładowym.</w:t>
      </w:r>
      <w:r w:rsidR="006647D6">
        <w:t>”</w:t>
      </w:r>
      <w:r w:rsidR="000B200C" w:rsidRPr="000B200C">
        <w:t>;</w:t>
      </w:r>
    </w:p>
    <w:p w:rsidR="005434D1" w:rsidRDefault="00967405" w:rsidP="00DB36BB">
      <w:pPr>
        <w:pStyle w:val="PKTpunkt"/>
        <w:keepNext/>
      </w:pPr>
      <w:r>
        <w:t>4</w:t>
      </w:r>
      <w:r w:rsidR="00EE48F7">
        <w:t>)</w:t>
      </w:r>
      <w:r w:rsidR="00EE48F7">
        <w:tab/>
      </w:r>
      <w:r w:rsidR="000B200C" w:rsidRPr="000B200C">
        <w:t xml:space="preserve">w art. </w:t>
      </w:r>
      <w:r w:rsidR="000B200C" w:rsidRPr="004C545D">
        <w:t>237</w:t>
      </w:r>
      <w:r w:rsidR="005434D1">
        <w:t>:</w:t>
      </w:r>
    </w:p>
    <w:p w:rsidR="000B200C" w:rsidRPr="000B200C" w:rsidRDefault="005434D1" w:rsidP="00DB36BB">
      <w:pPr>
        <w:pStyle w:val="LITlitera"/>
        <w:keepNext/>
      </w:pPr>
      <w:r>
        <w:t>a)</w:t>
      </w:r>
      <w:r>
        <w:tab/>
        <w:t>w</w:t>
      </w:r>
      <w:r w:rsidR="006120BB">
        <w:t xml:space="preserve"> </w:t>
      </w:r>
      <w:r w:rsidR="00665576" w:rsidRPr="004C545D">
        <w:rPr>
          <w:rFonts w:cs="Times"/>
        </w:rPr>
        <w:t>§</w:t>
      </w:r>
      <w:r w:rsidR="007F49AD">
        <w:t xml:space="preserve"> </w:t>
      </w:r>
      <w:r w:rsidR="00665576" w:rsidRPr="004C545D">
        <w:t>1</w:t>
      </w:r>
      <w:r w:rsidR="006120BB">
        <w:t xml:space="preserve"> </w:t>
      </w:r>
      <w:r>
        <w:t xml:space="preserve">zdanie pierwsze otrzymuje </w:t>
      </w:r>
      <w:r w:rsidR="00665576" w:rsidRPr="004C545D">
        <w:t>brzmienie</w:t>
      </w:r>
      <w:r w:rsidR="000B200C" w:rsidRPr="004C545D">
        <w:t>:</w:t>
      </w:r>
    </w:p>
    <w:p w:rsidR="000B200C" w:rsidRDefault="00FA3403" w:rsidP="007F49AD">
      <w:pPr>
        <w:pStyle w:val="ZLITFRAGzmlitfragmentunpzdanialiter"/>
      </w:pPr>
      <w:r>
        <w:t>„</w:t>
      </w:r>
      <w:r w:rsidR="000B200C" w:rsidRPr="000B200C">
        <w:t>Jeżeli w terminie dwóch tygodni od dnia przedstawienia zarządowi żądania, o</w:t>
      </w:r>
      <w:r w:rsidR="00DB36BB">
        <w:t> </w:t>
      </w:r>
      <w:r w:rsidR="000B200C" w:rsidRPr="000B200C">
        <w:t xml:space="preserve">którym mowa w art. </w:t>
      </w:r>
      <w:r w:rsidR="000B200C" w:rsidRPr="00B025EA">
        <w:t>236 § 1</w:t>
      </w:r>
      <w:r w:rsidR="000B200C" w:rsidRPr="000B200C">
        <w:t>, nadzwyczajne zgromadzenie wspólników nie zostanie zwołane z porządkiem obrad zgodnym z żądaniem</w:t>
      </w:r>
      <w:r w:rsidR="005434D1">
        <w:t>,</w:t>
      </w:r>
      <w:r w:rsidR="000B200C" w:rsidRPr="000B200C">
        <w:t xml:space="preserve"> albo gdy w porządku obrad najbliższego zgromadzenia wspólników nie zostaną zamieszczone sprawy, o</w:t>
      </w:r>
      <w:r w:rsidR="00DB36BB">
        <w:t> </w:t>
      </w:r>
      <w:r w:rsidR="000B200C" w:rsidRPr="000B200C">
        <w:t xml:space="preserve">których mowa w </w:t>
      </w:r>
      <w:r w:rsidR="000B200C" w:rsidRPr="004C545D">
        <w:t xml:space="preserve">art. 236 § </w:t>
      </w:r>
      <w:r w:rsidR="004C545D" w:rsidRPr="004C545D">
        <w:t>1</w:t>
      </w:r>
      <w:r w:rsidR="0021596B" w:rsidRPr="00435A73">
        <w:rPr>
          <w:rStyle w:val="IGindeksgrny"/>
        </w:rPr>
        <w:t>1</w:t>
      </w:r>
      <w:r w:rsidR="000B200C" w:rsidRPr="004C545D">
        <w:t xml:space="preserve">, sąd </w:t>
      </w:r>
      <w:r w:rsidR="000B200C" w:rsidRPr="000B200C">
        <w:t>rejestrowy może, po wezwaniu zarządu do złożenia oświadczenia, upoważnić do zwołania nadzwyczajnego zgromadzenia wspólników występujących z żądaniem.</w:t>
      </w:r>
      <w:r w:rsidR="005434D1" w:rsidRPr="005434D1">
        <w:t>”</w:t>
      </w:r>
      <w:r w:rsidR="005434D1">
        <w:t>,</w:t>
      </w:r>
    </w:p>
    <w:p w:rsidR="007F49AD" w:rsidRPr="007F49AD" w:rsidRDefault="007F49AD" w:rsidP="00DB36BB">
      <w:pPr>
        <w:pStyle w:val="LITlitera"/>
        <w:keepNext/>
      </w:pPr>
      <w:r>
        <w:t>b)</w:t>
      </w:r>
      <w:r>
        <w:tab/>
        <w:t xml:space="preserve">w § 2 dodaje się zdanie drugie w brzmieniu: </w:t>
      </w:r>
    </w:p>
    <w:p w:rsidR="000B200C" w:rsidRPr="000B200C" w:rsidRDefault="007F49AD" w:rsidP="007F49AD">
      <w:pPr>
        <w:pStyle w:val="ZLITFRAGzmlitfragmentunpzdanialiter"/>
      </w:pPr>
      <w:r w:rsidRPr="007F49AD">
        <w:t>„</w:t>
      </w:r>
      <w:r w:rsidR="000B200C" w:rsidRPr="000B200C">
        <w:t>Wspólnicy, na żądanie których zostało zwołane zgromadzenie, mogą zwrócić się do sądu rejestrowego o zwolnienie z obowiązku pokrycia kosztów nałożonych uchwałą zgromadzenia.</w:t>
      </w:r>
      <w:r w:rsidR="006647D6">
        <w:t>”</w:t>
      </w:r>
      <w:r w:rsidR="000B200C" w:rsidRPr="000B200C">
        <w:t>;</w:t>
      </w:r>
    </w:p>
    <w:p w:rsidR="000B200C" w:rsidRPr="000B200C" w:rsidRDefault="00967405" w:rsidP="00DB36BB">
      <w:pPr>
        <w:pStyle w:val="PKTpunkt"/>
        <w:keepNext/>
      </w:pPr>
      <w:r>
        <w:t>5</w:t>
      </w:r>
      <w:r w:rsidR="000B200C" w:rsidRPr="000B200C">
        <w:t>)</w:t>
      </w:r>
      <w:r w:rsidR="000B200C" w:rsidRPr="000B200C">
        <w:tab/>
        <w:t xml:space="preserve">w art. 328 </w:t>
      </w:r>
      <w:r w:rsidR="004C1E44">
        <w:t xml:space="preserve">w </w:t>
      </w:r>
      <w:r w:rsidR="000B200C" w:rsidRPr="000B200C">
        <w:t xml:space="preserve">§ 2 </w:t>
      </w:r>
      <w:r w:rsidR="004C1E44">
        <w:t xml:space="preserve">zdanie pierwsze </w:t>
      </w:r>
      <w:r w:rsidR="000B200C" w:rsidRPr="000B200C">
        <w:t>otrzymuje brzmienie:</w:t>
      </w:r>
    </w:p>
    <w:p w:rsidR="000B200C" w:rsidRPr="000B200C" w:rsidRDefault="00FA3403" w:rsidP="004C1E44">
      <w:pPr>
        <w:pStyle w:val="ZFRAGzmfragmentunpzdaniaartykuempunktem"/>
      </w:pPr>
      <w:r>
        <w:t>„</w:t>
      </w:r>
      <w:r w:rsidR="000B200C" w:rsidRPr="000B200C">
        <w:t>Dokument akcji powinien być opatrzony podpisem zarządu.</w:t>
      </w:r>
      <w:r w:rsidR="006647D6">
        <w:t>”</w:t>
      </w:r>
      <w:r w:rsidR="000B200C" w:rsidRPr="000B200C">
        <w:t>;</w:t>
      </w:r>
    </w:p>
    <w:p w:rsidR="000B200C" w:rsidRPr="00B025EA" w:rsidRDefault="00967405" w:rsidP="00DB36BB">
      <w:pPr>
        <w:pStyle w:val="PKTpunkt"/>
        <w:keepNext/>
        <w:rPr>
          <w:highlight w:val="yellow"/>
        </w:rPr>
      </w:pPr>
      <w:r>
        <w:lastRenderedPageBreak/>
        <w:t>6</w:t>
      </w:r>
      <w:r w:rsidR="000B200C" w:rsidRPr="000B200C">
        <w:t>)</w:t>
      </w:r>
      <w:r w:rsidR="000B200C" w:rsidRPr="000B200C">
        <w:tab/>
        <w:t>w art. 348</w:t>
      </w:r>
      <w:r w:rsidR="00B025EA">
        <w:t xml:space="preserve"> </w:t>
      </w:r>
      <w:r w:rsidR="00B025EA">
        <w:rPr>
          <w:rFonts w:cs="Times"/>
        </w:rPr>
        <w:t>§</w:t>
      </w:r>
      <w:r w:rsidR="00B025EA">
        <w:t xml:space="preserve"> </w:t>
      </w:r>
      <w:r w:rsidR="00B025EA" w:rsidRPr="00EE48F7">
        <w:t>2</w:t>
      </w:r>
      <w:r w:rsidR="00FE7B6B">
        <w:t>–</w:t>
      </w:r>
      <w:r w:rsidR="007E31E0">
        <w:t>4 otrzymują</w:t>
      </w:r>
      <w:r w:rsidR="00B025EA" w:rsidRPr="00EE48F7">
        <w:t xml:space="preserve"> brzmienie</w:t>
      </w:r>
      <w:r w:rsidR="000B200C" w:rsidRPr="00EE48F7">
        <w:t>:</w:t>
      </w:r>
    </w:p>
    <w:p w:rsidR="000B200C" w:rsidRPr="000B200C" w:rsidRDefault="00FA3403" w:rsidP="0004607E">
      <w:pPr>
        <w:pStyle w:val="ZUSTzmustartykuempunktem"/>
      </w:pPr>
      <w:r>
        <w:t>„</w:t>
      </w:r>
      <w:r w:rsidR="000B200C" w:rsidRPr="000B200C">
        <w:t>§ 2. Uprawnionymi do dywidendy za dany rok obrotowy są akcjonariusze, którym przysługiwały akcje w dniu powzięcia uchwały o podziale zysku. Statut może upoważnić walne zgromadzenie do określenia dnia, według którego ustala się listę akcjonariuszy uprawnionych do dywidendy za dany rok obrotowy (dzień dywidendy). Dzień dywidendy nie może być wyznaczony później niż w terminie dwóch miesięcy, licząc od dnia powzięcia uchwały, o której mowa w art. 347 § 1. Uchwałę o</w:t>
      </w:r>
      <w:r w:rsidR="00DB36BB">
        <w:t> </w:t>
      </w:r>
      <w:r w:rsidR="000B200C" w:rsidRPr="000B200C">
        <w:t>wyznaczeniu dnia dywidendy podejmuje się na zwyczajnym walnym zgromadzeniu.</w:t>
      </w:r>
    </w:p>
    <w:p w:rsidR="000B200C" w:rsidRPr="000B200C" w:rsidRDefault="00922C5A" w:rsidP="0004607E">
      <w:pPr>
        <w:pStyle w:val="ZUSTzmustartykuempunktem"/>
      </w:pPr>
      <w:r>
        <w:t>§</w:t>
      </w:r>
      <w:r w:rsidR="00AD7396">
        <w:t xml:space="preserve"> </w:t>
      </w:r>
      <w:r w:rsidR="000B200C" w:rsidRPr="000B200C">
        <w:t>3. Dywidendę wypłaca się w dniu określonym w uchwale walnego zgromadzenia. Jeżeli uchwała walnego zgromadzenia takiego dnia nie określa, dywidenda jest wypłacana w dniu okr</w:t>
      </w:r>
      <w:r w:rsidR="00B025EA">
        <w:t>eślonym przez radę nadzorczą.</w:t>
      </w:r>
    </w:p>
    <w:p w:rsidR="000B200C" w:rsidRDefault="00922C5A" w:rsidP="00665576">
      <w:pPr>
        <w:pStyle w:val="ZUSTzmustartykuempunktem"/>
      </w:pPr>
      <w:r>
        <w:t>§</w:t>
      </w:r>
      <w:r w:rsidR="00AD7396">
        <w:t xml:space="preserve"> </w:t>
      </w:r>
      <w:r w:rsidR="000B200C" w:rsidRPr="000B200C">
        <w:t xml:space="preserve">4. Zwyczajne walne zgromadzenie spółki publicznej ustala dzień dywidendy oraz termin wypłaty dywidendy. Dzień dywidendy może być wyznaczony na dzień przypadający nie wcześniej niż </w:t>
      </w:r>
      <w:r w:rsidR="00C77E26">
        <w:t>pięć</w:t>
      </w:r>
      <w:r w:rsidR="00C77E26" w:rsidRPr="000B200C">
        <w:t xml:space="preserve"> </w:t>
      </w:r>
      <w:r w:rsidR="000B200C" w:rsidRPr="000B200C">
        <w:t xml:space="preserve">dni i nie później niż </w:t>
      </w:r>
      <w:r w:rsidR="00C77E26">
        <w:t>trzy</w:t>
      </w:r>
      <w:r w:rsidR="00C77E26" w:rsidRPr="000B200C">
        <w:t xml:space="preserve"> </w:t>
      </w:r>
      <w:r w:rsidR="000B200C" w:rsidRPr="000B200C">
        <w:t>miesiące od dnia powzięcia uchwały. Termin wypłaty dywidendy może być wyznaczony w okresie kolejnych trzech miesięcy, licząc od dnia dywidendy.</w:t>
      </w:r>
      <w:r w:rsidR="006647D6">
        <w:t>”</w:t>
      </w:r>
      <w:r w:rsidR="00186DBF">
        <w:t>;</w:t>
      </w:r>
    </w:p>
    <w:p w:rsidR="00967405" w:rsidRDefault="00967405" w:rsidP="00DB36BB">
      <w:pPr>
        <w:pStyle w:val="PKTpunkt"/>
        <w:keepNext/>
      </w:pPr>
      <w:r>
        <w:t>7)</w:t>
      </w:r>
      <w:r w:rsidR="00AD7396">
        <w:tab/>
      </w:r>
      <w:r>
        <w:t>w art. 373 §</w:t>
      </w:r>
      <w:r w:rsidR="00FE7B6B">
        <w:t xml:space="preserve"> </w:t>
      </w:r>
      <w:r>
        <w:t>3 otrzymuje brzmienie:</w:t>
      </w:r>
    </w:p>
    <w:p w:rsidR="00967405" w:rsidRPr="000B200C" w:rsidRDefault="00A15733" w:rsidP="00CE765D">
      <w:pPr>
        <w:pStyle w:val="ZUSTzmustartykuempunktem"/>
      </w:pPr>
      <w:r>
        <w:t>„</w:t>
      </w:r>
      <w:r w:rsidR="00967405" w:rsidRPr="00967405">
        <w:t>§</w:t>
      </w:r>
      <w:r w:rsidR="00FE7B6B">
        <w:t xml:space="preserve"> </w:t>
      </w:r>
      <w:r w:rsidR="00967405" w:rsidRPr="00967405">
        <w:t>3.</w:t>
      </w:r>
      <w:r w:rsidR="00FE7B6B">
        <w:t xml:space="preserve"> </w:t>
      </w:r>
      <w:r w:rsidR="00967405" w:rsidRPr="00967405">
        <w:t>Przepisy § 1 i § 2 nie wyłączają ustanowienia prokury i nie ograniczają praw prokurentów wynikających z przepisów o prokurze.</w:t>
      </w:r>
      <w:r>
        <w:t>”</w:t>
      </w:r>
      <w:r w:rsidR="00967405">
        <w:t>;</w:t>
      </w:r>
    </w:p>
    <w:p w:rsidR="000B200C" w:rsidRPr="000B200C" w:rsidRDefault="00967405" w:rsidP="00DB36BB">
      <w:pPr>
        <w:pStyle w:val="PKTpunkt"/>
        <w:keepNext/>
      </w:pPr>
      <w:r>
        <w:t>8</w:t>
      </w:r>
      <w:r w:rsidR="000B200C" w:rsidRPr="000B200C">
        <w:t>)</w:t>
      </w:r>
      <w:r w:rsidR="000B200C" w:rsidRPr="000B200C">
        <w:tab/>
        <w:t>art. 377 otrzymuje brzmienie:</w:t>
      </w:r>
    </w:p>
    <w:p w:rsidR="000B200C" w:rsidRPr="000B200C" w:rsidRDefault="00FA3403" w:rsidP="000B200C">
      <w:pPr>
        <w:pStyle w:val="ZARTzmartartykuempunktem"/>
      </w:pPr>
      <w:r>
        <w:t>„</w:t>
      </w:r>
      <w:r w:rsidR="000B200C" w:rsidRPr="000B200C">
        <w:t>Art.</w:t>
      </w:r>
      <w:r w:rsidR="00FE7B6B">
        <w:t xml:space="preserve"> </w:t>
      </w:r>
      <w:r w:rsidR="000B200C" w:rsidRPr="000B200C">
        <w:t>377. W przypadku sprzeczności interesów spółki z interesami członka zarządu, jego współmałżonka, krewnych i powinowatych do drugiego stopnia oraz osób, z którymi jest powiązany osobiście, członek zarządu powinien ujawnić sprzeczność interesów i wstrzymać się od udziału w rozstrzyganiu takich spraw oraz może żądać zaznaczenia tego w protokole.</w:t>
      </w:r>
      <w:r w:rsidR="006647D6">
        <w:t>”</w:t>
      </w:r>
      <w:r w:rsidR="000B200C" w:rsidRPr="000B200C">
        <w:t>;</w:t>
      </w:r>
    </w:p>
    <w:p w:rsidR="000B200C" w:rsidRPr="000B200C" w:rsidRDefault="00967405" w:rsidP="00DB36BB">
      <w:pPr>
        <w:pStyle w:val="PKTpunkt"/>
        <w:keepNext/>
      </w:pPr>
      <w:r>
        <w:t>9</w:t>
      </w:r>
      <w:r w:rsidR="000B200C" w:rsidRPr="000B200C">
        <w:t>)</w:t>
      </w:r>
      <w:r w:rsidR="000B200C" w:rsidRPr="000B200C">
        <w:tab/>
        <w:t>art. 584</w:t>
      </w:r>
      <w:r w:rsidR="000B200C" w:rsidRPr="000B200C">
        <w:rPr>
          <w:rStyle w:val="IGindeksgrny"/>
        </w:rPr>
        <w:t>1</w:t>
      </w:r>
      <w:r w:rsidR="000B200C" w:rsidRPr="000B200C">
        <w:t xml:space="preserve"> otrzymuje brzmienie:</w:t>
      </w:r>
    </w:p>
    <w:p w:rsidR="00AF2E0E" w:rsidRPr="00711F15" w:rsidRDefault="00FA3403" w:rsidP="004B0970">
      <w:pPr>
        <w:pStyle w:val="ZARTzmartartykuempunktem"/>
      </w:pPr>
      <w:r>
        <w:t>„</w:t>
      </w:r>
      <w:r w:rsidR="000B200C" w:rsidRPr="000B200C">
        <w:t>Art.</w:t>
      </w:r>
      <w:r w:rsidR="00FE7B6B">
        <w:t xml:space="preserve"> </w:t>
      </w:r>
      <w:r w:rsidR="000B200C" w:rsidRPr="000B200C">
        <w:t>584</w:t>
      </w:r>
      <w:r w:rsidR="0021596B" w:rsidRPr="00435A73">
        <w:rPr>
          <w:rStyle w:val="IGindeksgrny"/>
        </w:rPr>
        <w:t>1</w:t>
      </w:r>
      <w:r w:rsidR="000B200C" w:rsidRPr="000B200C">
        <w:t xml:space="preserve">. Przedsiębiorca </w:t>
      </w:r>
      <w:r w:rsidR="000B200C" w:rsidRPr="00665576">
        <w:t>przekształcany</w:t>
      </w:r>
      <w:r w:rsidR="000B200C" w:rsidRPr="000B200C">
        <w:t xml:space="preserve"> staje się spółką przekształconą z chwilą wpisu</w:t>
      </w:r>
      <w:r w:rsidR="006120BB">
        <w:t xml:space="preserve"> </w:t>
      </w:r>
      <w:r w:rsidR="000B200C" w:rsidRPr="000B200C">
        <w:t>do rejestru (dzień przekształcenia).</w:t>
      </w:r>
      <w:r w:rsidR="006647D6">
        <w:t>”</w:t>
      </w:r>
      <w:r w:rsidR="000B200C" w:rsidRPr="000B200C">
        <w:t>.</w:t>
      </w:r>
    </w:p>
    <w:p w:rsidR="00D04E68" w:rsidRDefault="00FA4B09" w:rsidP="00DB36BB">
      <w:pPr>
        <w:pStyle w:val="ARTartustawynprozporzdzenia"/>
        <w:keepNext/>
      </w:pPr>
      <w:r w:rsidRPr="00DB36BB">
        <w:rPr>
          <w:rStyle w:val="Ppogrubienie"/>
        </w:rPr>
        <w:t>Art.</w:t>
      </w:r>
      <w:r w:rsidR="00DB36BB">
        <w:rPr>
          <w:rStyle w:val="Ppogrubienie"/>
        </w:rPr>
        <w:t> </w:t>
      </w:r>
      <w:r w:rsidR="00EE48F7" w:rsidRPr="00DB36BB">
        <w:rPr>
          <w:rStyle w:val="Ppogrubienie"/>
        </w:rPr>
        <w:t>12</w:t>
      </w:r>
      <w:r w:rsidR="008B364F" w:rsidRPr="00DB36BB">
        <w:rPr>
          <w:rStyle w:val="Ppogrubienie"/>
        </w:rPr>
        <w:t>.</w:t>
      </w:r>
      <w:r w:rsidR="008B364F" w:rsidRPr="00711F15">
        <w:t xml:space="preserve"> </w:t>
      </w:r>
      <w:r w:rsidR="00D04E68" w:rsidRPr="00711F15">
        <w:t>W ustawie z dnia 21 grudnia 2000 r. o dozorze technicznym (Dz. U. z 2015 r. poz. 1125</w:t>
      </w:r>
      <w:r w:rsidR="003C366F">
        <w:t xml:space="preserve"> oraz z 2016 r. poz. </w:t>
      </w:r>
      <w:r w:rsidR="000C6A1D">
        <w:t>1165 i 1228</w:t>
      </w:r>
      <w:r w:rsidR="00D04E68" w:rsidRPr="00711F15">
        <w:t>) wprowadza się następujące zmiany:</w:t>
      </w:r>
    </w:p>
    <w:p w:rsidR="00333098" w:rsidRDefault="00D24323" w:rsidP="00DB36BB">
      <w:pPr>
        <w:pStyle w:val="PKTpunkt"/>
        <w:keepNext/>
      </w:pPr>
      <w:r>
        <w:t>1)</w:t>
      </w:r>
      <w:r>
        <w:tab/>
      </w:r>
      <w:r w:rsidR="00333098" w:rsidRPr="00D24323">
        <w:t xml:space="preserve">w art. 9 </w:t>
      </w:r>
      <w:r>
        <w:t>po ust. 1</w:t>
      </w:r>
      <w:r w:rsidR="000C6A1D">
        <w:t>a</w:t>
      </w:r>
      <w:r>
        <w:t xml:space="preserve"> dodaje się ust. 1b w brzmieniu:</w:t>
      </w:r>
    </w:p>
    <w:p w:rsidR="00D24323" w:rsidRPr="00D24323" w:rsidRDefault="00FA3403" w:rsidP="00D24323">
      <w:pPr>
        <w:pStyle w:val="ZUSTzmustartykuempunktem"/>
      </w:pPr>
      <w:r>
        <w:t>„</w:t>
      </w:r>
      <w:r w:rsidR="00D24323">
        <w:t xml:space="preserve">1b. Uzyskanie uprawnienia, o którym mowa w ust. 1, nie jest wymagane, gdy podmiot naprawiający lub modernizujący świadczy taką usługę </w:t>
      </w:r>
      <w:r w:rsidR="00C77E26">
        <w:t xml:space="preserve">okazjonalnie </w:t>
      </w:r>
      <w:r w:rsidR="00D24323">
        <w:t xml:space="preserve">i zastosuje </w:t>
      </w:r>
      <w:r w:rsidR="00D24323">
        <w:lastRenderedPageBreak/>
        <w:t>właściwą technologię naprawy lub modernizacji, uzgodnioną i nadzorowaną przez organ właściwej jednostki dozoru technicznego.</w:t>
      </w:r>
      <w:r w:rsidR="006647D6">
        <w:t>”;</w:t>
      </w:r>
    </w:p>
    <w:p w:rsidR="000E2561" w:rsidRPr="000E2561" w:rsidRDefault="00D24323" w:rsidP="00DB36BB">
      <w:pPr>
        <w:pStyle w:val="PKTpunkt"/>
        <w:keepNext/>
      </w:pPr>
      <w:r>
        <w:t>2</w:t>
      </w:r>
      <w:r w:rsidR="00E55A51" w:rsidRPr="00711F15">
        <w:t>)</w:t>
      </w:r>
      <w:r w:rsidR="00E55A51" w:rsidRPr="00711F15">
        <w:tab/>
      </w:r>
      <w:r w:rsidR="00966F8B" w:rsidRPr="00711F15">
        <w:t>w art. 14</w:t>
      </w:r>
      <w:r w:rsidR="000C6A1D">
        <w:t xml:space="preserve"> </w:t>
      </w:r>
      <w:r w:rsidR="00E55A51" w:rsidRPr="00711F15">
        <w:t>po ust. 2 dodaje się ust. 2a w brzmieniu:</w:t>
      </w:r>
    </w:p>
    <w:p w:rsidR="000E2561" w:rsidRPr="000E2561" w:rsidRDefault="000E2561" w:rsidP="00DB36BB">
      <w:pPr>
        <w:pStyle w:val="ZUSTzmustartykuempunktem"/>
        <w:keepNext/>
      </w:pPr>
      <w:r w:rsidRPr="000E2561">
        <w:t>„2a. O ile przepisy odrębne nie stanowią inaczej</w:t>
      </w:r>
      <w:r w:rsidR="00F3296B">
        <w:t>,</w:t>
      </w:r>
      <w:r w:rsidRPr="000E2561">
        <w:t xml:space="preserve"> w przypadku zmiany eksploatującego urządzenie techniczne, nowy eksploatujący wstępuje we wszystkie prawa i obowiązki poprzedniego eksploatującego wynikające z decyzji wydanej przez organ jednostki dozoru t</w:t>
      </w:r>
      <w:r>
        <w:t>echnicznego, pod warunkiem że:</w:t>
      </w:r>
    </w:p>
    <w:p w:rsidR="000E2561" w:rsidRPr="000E2561" w:rsidRDefault="000E2561" w:rsidP="000E2561">
      <w:pPr>
        <w:pStyle w:val="ZPKTzmpktartykuempunktem"/>
      </w:pPr>
      <w:r>
        <w:t>1)</w:t>
      </w:r>
      <w:r>
        <w:tab/>
      </w:r>
      <w:r w:rsidRPr="000E2561">
        <w:t>od ostatniego badania okresowego urządzenia technicznego nie wprowadzono zmian w zasadach jego eksploatacji, które są określone w warunkach te</w:t>
      </w:r>
      <w:r>
        <w:t>chnicznych dozoru technicznego;</w:t>
      </w:r>
    </w:p>
    <w:p w:rsidR="00E55A51" w:rsidRPr="00711F15" w:rsidRDefault="000E2561" w:rsidP="000E2561">
      <w:pPr>
        <w:pStyle w:val="ZPKTzmpktartykuempunktem"/>
      </w:pPr>
      <w:r>
        <w:t>2)</w:t>
      </w:r>
      <w:r>
        <w:tab/>
      </w:r>
      <w:r w:rsidRPr="000E2561">
        <w:t>nowy eksploatujący poinformuje organ jednostki dozoru technicznego o zmian</w:t>
      </w:r>
      <w:r w:rsidR="00F3296B">
        <w:t>ie</w:t>
      </w:r>
      <w:r w:rsidRPr="000E2561">
        <w:t xml:space="preserve"> eksploatującego urządzenie techniczne.</w:t>
      </w:r>
      <w:r w:rsidR="002B41C1">
        <w:t>”</w:t>
      </w:r>
      <w:r w:rsidR="00E55A51" w:rsidRPr="00711F15">
        <w:t>;</w:t>
      </w:r>
    </w:p>
    <w:p w:rsidR="004676A9" w:rsidRPr="00711F15" w:rsidRDefault="00300862" w:rsidP="00DB36BB">
      <w:pPr>
        <w:pStyle w:val="PKTpunkt"/>
        <w:keepNext/>
      </w:pPr>
      <w:r>
        <w:t>3</w:t>
      </w:r>
      <w:r w:rsidR="00A32703">
        <w:t>)</w:t>
      </w:r>
      <w:r w:rsidR="00A32703">
        <w:tab/>
      </w:r>
      <w:r w:rsidR="004676A9" w:rsidRPr="00711F15">
        <w:t>po art. 55 dodaje się art. 55a</w:t>
      </w:r>
      <w:r w:rsidR="00FE7B6B">
        <w:t>–</w:t>
      </w:r>
      <w:r w:rsidR="004676A9" w:rsidRPr="00711F15">
        <w:t>55</w:t>
      </w:r>
      <w:r w:rsidR="00922C5A">
        <w:t>d</w:t>
      </w:r>
      <w:r w:rsidR="004676A9" w:rsidRPr="00711F15">
        <w:t xml:space="preserve"> w brzmieniu:</w:t>
      </w:r>
    </w:p>
    <w:p w:rsidR="004676A9" w:rsidRDefault="00FA3403" w:rsidP="00DB36BB">
      <w:pPr>
        <w:pStyle w:val="ZARTzmartartykuempunktem"/>
        <w:keepNext/>
      </w:pPr>
      <w:r>
        <w:t>„</w:t>
      </w:r>
      <w:r w:rsidR="004676A9" w:rsidRPr="00711F15">
        <w:t xml:space="preserve">Art. 55a. </w:t>
      </w:r>
      <w:r w:rsidR="00F348FA">
        <w:t>1.</w:t>
      </w:r>
      <w:r w:rsidR="00A2689A">
        <w:t xml:space="preserve"> Prezes UDT może umorzyć w całości lub w części, odroczyć lub rozłożyć na raty spłatę należności </w:t>
      </w:r>
      <w:r w:rsidR="00875F21">
        <w:t xml:space="preserve">publicznoprawnych lub cywilnoprawnych UDT, jeżeli </w:t>
      </w:r>
      <w:r w:rsidR="005566DE">
        <w:t xml:space="preserve">spełniony </w:t>
      </w:r>
      <w:r w:rsidR="00875F21">
        <w:t>będzie</w:t>
      </w:r>
      <w:r w:rsidR="00A2689A">
        <w:t xml:space="preserve"> co najmniej jed</w:t>
      </w:r>
      <w:r w:rsidR="000E2561">
        <w:t>en z</w:t>
      </w:r>
      <w:r w:rsidR="00A2689A">
        <w:t xml:space="preserve"> </w:t>
      </w:r>
      <w:r w:rsidR="005566DE">
        <w:t>warunków</w:t>
      </w:r>
      <w:r w:rsidR="00A2689A">
        <w:t>:</w:t>
      </w:r>
    </w:p>
    <w:p w:rsidR="00F348FA" w:rsidRPr="00F348FA" w:rsidRDefault="00F348FA" w:rsidP="003C43B5">
      <w:pPr>
        <w:pStyle w:val="ZPKTzmpktartykuempunktem"/>
      </w:pPr>
      <w:r w:rsidRPr="00F348FA">
        <w:t>1)</w:t>
      </w:r>
      <w:r w:rsidRPr="00F348FA">
        <w:tab/>
        <w:t>należności nie odzyskano w wyniku przeprowadzonego postępowania likwidacyjnego albo upadłościowego</w:t>
      </w:r>
      <w:r w:rsidR="005566DE">
        <w:t>;</w:t>
      </w:r>
    </w:p>
    <w:p w:rsidR="00F348FA" w:rsidRPr="00F348FA" w:rsidRDefault="00F348FA" w:rsidP="003C43B5">
      <w:pPr>
        <w:pStyle w:val="ZPKTzmpktartykuempunktem"/>
      </w:pPr>
      <w:bookmarkStart w:id="1" w:name="mip34232103"/>
      <w:bookmarkEnd w:id="1"/>
      <w:r w:rsidRPr="00F348FA">
        <w:t>2)</w:t>
      </w:r>
      <w:r w:rsidRPr="00F348FA">
        <w:tab/>
        <w:t xml:space="preserve">zachodzi uzasadnione przypuszczenie, </w:t>
      </w:r>
      <w:r w:rsidR="003C366F" w:rsidRPr="003C366F">
        <w:t>które zostało udokumentowane</w:t>
      </w:r>
      <w:r w:rsidR="003C366F">
        <w:t>,</w:t>
      </w:r>
      <w:r w:rsidR="003C366F" w:rsidRPr="003C366F">
        <w:t xml:space="preserve"> </w:t>
      </w:r>
      <w:r w:rsidRPr="00F348FA">
        <w:t>że w</w:t>
      </w:r>
      <w:r w:rsidR="00DB36BB">
        <w:t> </w:t>
      </w:r>
      <w:r w:rsidRPr="00F348FA">
        <w:t>postępowaniu egzekucyjnym nie uzyska się kwoty wyższej od kosztów dochodzenia i egzekucji należności, lub postępowanie egzekucyjne okazało się nieskuteczne</w:t>
      </w:r>
      <w:r w:rsidR="005566DE">
        <w:t>;</w:t>
      </w:r>
    </w:p>
    <w:p w:rsidR="00F348FA" w:rsidRPr="00F348FA" w:rsidRDefault="00F348FA" w:rsidP="003C43B5">
      <w:pPr>
        <w:pStyle w:val="ZPKTzmpktartykuempunktem"/>
      </w:pPr>
      <w:bookmarkStart w:id="2" w:name="mip34232104"/>
      <w:bookmarkEnd w:id="2"/>
      <w:r w:rsidRPr="00F348FA">
        <w:t>3)</w:t>
      </w:r>
      <w:r w:rsidRPr="00F348FA">
        <w:tab/>
        <w:t>łączna kwota należności od jednego podmiotu nie przekracza 100 zł</w:t>
      </w:r>
      <w:r w:rsidR="005566DE">
        <w:t>;</w:t>
      </w:r>
    </w:p>
    <w:p w:rsidR="00F348FA" w:rsidRPr="00F348FA" w:rsidRDefault="00F348FA" w:rsidP="003C43B5">
      <w:pPr>
        <w:pStyle w:val="ZPKTzmpktartykuempunktem"/>
      </w:pPr>
      <w:bookmarkStart w:id="3" w:name="mip34232105"/>
      <w:bookmarkEnd w:id="3"/>
      <w:r w:rsidRPr="00F348FA">
        <w:t>4)</w:t>
      </w:r>
      <w:r w:rsidRPr="00F348FA">
        <w:tab/>
        <w:t>nie można ustalić miejsca zamieszkania lub pobytu dłużnika będącego osobą fizyczną</w:t>
      </w:r>
      <w:r w:rsidR="005566DE">
        <w:t>,</w:t>
      </w:r>
      <w:r w:rsidRPr="00F348FA">
        <w:t xml:space="preserve"> albo dłużnik zmarł, nie pozostawiając żadnego majątku</w:t>
      </w:r>
      <w:r w:rsidR="005566DE">
        <w:t>,</w:t>
      </w:r>
      <w:r w:rsidRPr="00F348FA">
        <w:t xml:space="preserve"> lub pozostawił ruchomości niepodlegające egzekucji na podstawie odrębnych przepisów</w:t>
      </w:r>
      <w:r w:rsidR="005566DE">
        <w:t>,</w:t>
      </w:r>
      <w:r w:rsidRPr="00F348FA">
        <w:t xml:space="preserve"> albo pozostawił przedmioty codziennego użytku domowego, których łączna wartość nie przekracza kwoty stanowiącej trzykrotność przeciętnego miesięcznego wynagrodzenia w roku poprzedzającym umorzenie, ogłaszanego przez Prezesa Głównego Urzędu Statystycznego w Dzienniku Urzędowym Rzeczypospolitej Polskiej </w:t>
      </w:r>
      <w:r w:rsidR="00FA3403">
        <w:t>„</w:t>
      </w:r>
      <w:r w:rsidRPr="00F348FA">
        <w:t>Monitor Polski</w:t>
      </w:r>
      <w:r w:rsidR="002B41C1">
        <w:t>”</w:t>
      </w:r>
      <w:r w:rsidRPr="00F348FA">
        <w:t xml:space="preserve"> dla celów naliczania odpisu na zakładowy fundusz świadczeń socjalnych</w:t>
      </w:r>
      <w:r w:rsidR="005566DE">
        <w:t>;</w:t>
      </w:r>
    </w:p>
    <w:p w:rsidR="00F348FA" w:rsidRPr="00F348FA" w:rsidRDefault="00F348FA" w:rsidP="003C43B5">
      <w:pPr>
        <w:pStyle w:val="ZPKTzmpktartykuempunktem"/>
      </w:pPr>
      <w:bookmarkStart w:id="4" w:name="mip34232106"/>
      <w:bookmarkEnd w:id="4"/>
      <w:r w:rsidRPr="00F348FA">
        <w:lastRenderedPageBreak/>
        <w:t>5)</w:t>
      </w:r>
      <w:r w:rsidRPr="00F348FA">
        <w:tab/>
        <w:t>egzekucja należności zagraża ważnym interesom dłużnika, w tym jego egzystencji, lub zachodzi ważny interes publiczny</w:t>
      </w:r>
      <w:r w:rsidR="005566DE">
        <w:t>;</w:t>
      </w:r>
    </w:p>
    <w:p w:rsidR="00F348FA" w:rsidRPr="00F348FA" w:rsidRDefault="00F348FA" w:rsidP="003C43B5">
      <w:pPr>
        <w:pStyle w:val="ZPKTzmpktartykuempunktem"/>
      </w:pPr>
      <w:bookmarkStart w:id="5" w:name="mip34232107"/>
      <w:bookmarkEnd w:id="5"/>
      <w:r w:rsidRPr="00F348FA">
        <w:t>6)</w:t>
      </w:r>
      <w:r w:rsidRPr="00F348FA">
        <w:tab/>
        <w:t>dłużnik będący osobą prawną lub jednostką organizacyjną nieposiadającą osobowości prawnej został wykreślony z właściwego rejestru, przy jednoczesnym braku majątku, z którego można by egzekwować należności UDT.</w:t>
      </w:r>
    </w:p>
    <w:p w:rsidR="00F348FA" w:rsidRPr="00F348FA" w:rsidRDefault="00F348FA" w:rsidP="003C43B5">
      <w:pPr>
        <w:pStyle w:val="ZUSTzmustartykuempunktem"/>
      </w:pPr>
      <w:r w:rsidRPr="00F348FA">
        <w:t xml:space="preserve">2. Termin spłaty całości lub części należności UDT może być odroczony albo spłata całości lub części tych należności </w:t>
      </w:r>
      <w:r w:rsidR="005566DE">
        <w:t xml:space="preserve">może być </w:t>
      </w:r>
      <w:r w:rsidRPr="00F348FA">
        <w:t>rozłożona na raty, jeżeli ich egzekucja okresowo zagraża ważnym interesom dłużnika, w tym jego egzystencji, przy czym istnieje uzasadnione przypuszczenie, że dłużnik te należności w późniejszym terminie zwróci.</w:t>
      </w:r>
    </w:p>
    <w:p w:rsidR="00F348FA" w:rsidRPr="00F348FA" w:rsidRDefault="00F348FA" w:rsidP="003C43B5">
      <w:pPr>
        <w:pStyle w:val="ZUSTzmustartykuempunktem"/>
      </w:pPr>
      <w:bookmarkStart w:id="6" w:name="mip34232109"/>
      <w:bookmarkStart w:id="7" w:name="mip34232110"/>
      <w:bookmarkEnd w:id="6"/>
      <w:bookmarkEnd w:id="7"/>
      <w:r w:rsidRPr="00F348FA">
        <w:t>3. Umorzenie należności UDT, za które dłużnicy są odpowiedzialni solidarnie, może nastąpić, jeżeli okoliczności uzasadniające umorzenie zachodzą co do wszystkich dłużników.</w:t>
      </w:r>
    </w:p>
    <w:p w:rsidR="00F348FA" w:rsidRPr="00F348FA" w:rsidRDefault="003C366F" w:rsidP="003C43B5">
      <w:pPr>
        <w:pStyle w:val="ZUSTzmustartykuempunktem"/>
      </w:pPr>
      <w:bookmarkStart w:id="8" w:name="mip34232111"/>
      <w:bookmarkStart w:id="9" w:name="mip34232112"/>
      <w:bookmarkEnd w:id="8"/>
      <w:bookmarkEnd w:id="9"/>
      <w:r>
        <w:t>4</w:t>
      </w:r>
      <w:r w:rsidR="00F348FA" w:rsidRPr="00F348FA">
        <w:t>. Umorzenie należności UDT, odroczenie lub rozłożenie na raty ich spłaty następuje na wniosek dłużnika</w:t>
      </w:r>
      <w:r w:rsidR="005566DE">
        <w:t>.</w:t>
      </w:r>
    </w:p>
    <w:p w:rsidR="00F348FA" w:rsidRPr="00F348FA" w:rsidRDefault="003C366F" w:rsidP="003C43B5">
      <w:pPr>
        <w:pStyle w:val="ZUSTzmustartykuempunktem"/>
      </w:pPr>
      <w:r>
        <w:t>5</w:t>
      </w:r>
      <w:r w:rsidR="00F348FA" w:rsidRPr="00F348FA">
        <w:t>. Prezes UDT może umorzyć należność bez wniosku dłużnika w przypadkach, o</w:t>
      </w:r>
      <w:r w:rsidR="00DB36BB">
        <w:t> </w:t>
      </w:r>
      <w:r w:rsidR="00F348FA" w:rsidRPr="00F348FA">
        <w:t>których mowa w ust. 1 pkt 1</w:t>
      </w:r>
      <w:r w:rsidR="00FE7B6B">
        <w:t>–</w:t>
      </w:r>
      <w:r w:rsidR="00F348FA" w:rsidRPr="00F348FA">
        <w:t>4 i 6.</w:t>
      </w:r>
    </w:p>
    <w:p w:rsidR="00F348FA" w:rsidRPr="00F348FA" w:rsidRDefault="003C366F" w:rsidP="003C43B5">
      <w:pPr>
        <w:pStyle w:val="ZUSTzmustartykuempunktem"/>
      </w:pPr>
      <w:bookmarkStart w:id="10" w:name="mip34232114"/>
      <w:bookmarkEnd w:id="10"/>
      <w:r>
        <w:t>6</w:t>
      </w:r>
      <w:r w:rsidR="00F348FA" w:rsidRPr="00F348FA">
        <w:t xml:space="preserve">. W przypadku gdy kwota podlegająca umorzeniu przekracza 5000 zł, informacja o tym umorzeniu, obejmująca nazwę i siedzibę dłużnika będącego osobą prawną lub imię i nazwisko oraz miejsce zamieszkania dłużnika będącego osobą fizyczną, cel udzielenia pomocy finansowej, </w:t>
      </w:r>
      <w:r w:rsidR="004C45DC">
        <w:t>przyczynę</w:t>
      </w:r>
      <w:r w:rsidR="005566DE" w:rsidRPr="00F348FA">
        <w:t xml:space="preserve"> </w:t>
      </w:r>
      <w:r w:rsidR="00F348FA" w:rsidRPr="00F348FA">
        <w:t>oraz kwotę umorzenia, jest informacją publiczną w rozumieniu przepisów o dostępie do informacji publicznej i jest niezwłocznie udostępniana w Biuletynie Informacji Publicznej.</w:t>
      </w:r>
    </w:p>
    <w:p w:rsidR="00F348FA" w:rsidRPr="00F348FA" w:rsidRDefault="00F348FA" w:rsidP="00DB36BB">
      <w:pPr>
        <w:pStyle w:val="ZARTzmartartykuempunktem"/>
        <w:keepNext/>
      </w:pPr>
      <w:bookmarkStart w:id="11" w:name="mip34232116"/>
      <w:bookmarkEnd w:id="11"/>
      <w:r w:rsidRPr="00F348FA">
        <w:t xml:space="preserve">Art. 55b. 1. Wniosek, o którym mowa w art. 55a ust. </w:t>
      </w:r>
      <w:r w:rsidR="003C366F">
        <w:t>4</w:t>
      </w:r>
      <w:r w:rsidRPr="00F348FA">
        <w:t>, zawiera w szczególności:</w:t>
      </w:r>
    </w:p>
    <w:p w:rsidR="00F348FA" w:rsidRPr="00F348FA" w:rsidRDefault="00F348FA" w:rsidP="005566DE">
      <w:pPr>
        <w:pStyle w:val="ZPKTzmpktartykuempunktem"/>
      </w:pPr>
      <w:bookmarkStart w:id="12" w:name="mip34232118"/>
      <w:bookmarkEnd w:id="12"/>
      <w:r w:rsidRPr="00F348FA">
        <w:t>1)</w:t>
      </w:r>
      <w:r w:rsidRPr="00F348FA">
        <w:tab/>
        <w:t xml:space="preserve">nazwę, siedzibę i adres albo imię, nazwisko, miejsce zamieszkania i adres oraz numer </w:t>
      </w:r>
      <w:r w:rsidR="006065B0">
        <w:t>identyfikacji podatkowej</w:t>
      </w:r>
      <w:r w:rsidR="00DF35DD">
        <w:t xml:space="preserve"> (</w:t>
      </w:r>
      <w:r w:rsidRPr="00F348FA">
        <w:t>NIP</w:t>
      </w:r>
      <w:r w:rsidR="00DF35DD">
        <w:t>)</w:t>
      </w:r>
      <w:r w:rsidRPr="00F348FA">
        <w:t xml:space="preserve"> wnioskodawcy</w:t>
      </w:r>
      <w:r w:rsidR="004C45DC">
        <w:t>;</w:t>
      </w:r>
    </w:p>
    <w:p w:rsidR="00F348FA" w:rsidRPr="00F348FA" w:rsidRDefault="00F348FA" w:rsidP="005566DE">
      <w:pPr>
        <w:pStyle w:val="ZPKTzmpktartykuempunktem"/>
      </w:pPr>
      <w:bookmarkStart w:id="13" w:name="mip34232119"/>
      <w:bookmarkEnd w:id="13"/>
      <w:r w:rsidRPr="00F348FA">
        <w:t>2)</w:t>
      </w:r>
      <w:r w:rsidRPr="00F348FA">
        <w:tab/>
        <w:t>kwotę należności, z wyodrębnieniem odsetek</w:t>
      </w:r>
      <w:r w:rsidR="004C45DC">
        <w:t>;</w:t>
      </w:r>
    </w:p>
    <w:p w:rsidR="00F348FA" w:rsidRPr="00F348FA" w:rsidRDefault="00F348FA" w:rsidP="005566DE">
      <w:pPr>
        <w:pStyle w:val="ZPKTzmpktartykuempunktem"/>
      </w:pPr>
      <w:bookmarkStart w:id="14" w:name="mip34232120"/>
      <w:bookmarkEnd w:id="14"/>
      <w:r w:rsidRPr="00F348FA">
        <w:t>3)</w:t>
      </w:r>
      <w:r w:rsidRPr="00F348FA">
        <w:tab/>
        <w:t>podanie przyczyny ubiegania się o umorzenie całości lub części zadłużenia, odroczenia lub rozłożenia na raty jego spłaty</w:t>
      </w:r>
      <w:r w:rsidR="004C45DC">
        <w:t>;</w:t>
      </w:r>
    </w:p>
    <w:p w:rsidR="00F348FA" w:rsidRPr="00F348FA" w:rsidRDefault="00F348FA" w:rsidP="005566DE">
      <w:pPr>
        <w:pStyle w:val="ZPKTzmpktartykuempunktem"/>
      </w:pPr>
      <w:bookmarkStart w:id="15" w:name="mip34232121"/>
      <w:bookmarkEnd w:id="15"/>
      <w:r w:rsidRPr="00F348FA">
        <w:t>4)</w:t>
      </w:r>
      <w:r w:rsidRPr="00F348FA">
        <w:tab/>
        <w:t>informację o aktualnej sytuacji majątkowej dłużnika</w:t>
      </w:r>
      <w:r w:rsidR="004C45DC">
        <w:t>;</w:t>
      </w:r>
    </w:p>
    <w:p w:rsidR="00F348FA" w:rsidRPr="00F348FA" w:rsidRDefault="00F348FA" w:rsidP="005566DE">
      <w:pPr>
        <w:pStyle w:val="ZPKTzmpktartykuempunktem"/>
      </w:pPr>
      <w:bookmarkStart w:id="16" w:name="mip34232122"/>
      <w:bookmarkEnd w:id="16"/>
      <w:r w:rsidRPr="00F348FA">
        <w:t>5)</w:t>
      </w:r>
      <w:r w:rsidRPr="00F348FA">
        <w:tab/>
        <w:t>informację, czy wnioskodawcy już umarzano należność UDT, odraczano lub rozkładano na raty ich spłatę</w:t>
      </w:r>
      <w:r w:rsidR="004C45DC">
        <w:t>.</w:t>
      </w:r>
    </w:p>
    <w:p w:rsidR="00F348FA" w:rsidRPr="00B11679" w:rsidRDefault="00F348FA" w:rsidP="00DB36BB">
      <w:pPr>
        <w:pStyle w:val="ZUSTzmustartykuempunktem"/>
        <w:keepNext/>
      </w:pPr>
      <w:bookmarkStart w:id="17" w:name="mip34232123"/>
      <w:bookmarkStart w:id="18" w:name="mip34232124"/>
      <w:bookmarkEnd w:id="17"/>
      <w:bookmarkEnd w:id="18"/>
      <w:r w:rsidRPr="00B11679">
        <w:lastRenderedPageBreak/>
        <w:t>2. Wniosek o odroczenie, rozłożenie na raty spłaty lub częściowe umorzenie, powinien zawierać także:</w:t>
      </w:r>
    </w:p>
    <w:p w:rsidR="00F348FA" w:rsidRPr="00F348FA" w:rsidRDefault="00F348FA" w:rsidP="00B11679">
      <w:pPr>
        <w:pStyle w:val="ZPKTzmpktartykuempunktem"/>
      </w:pPr>
      <w:bookmarkStart w:id="19" w:name="mip34232126"/>
      <w:bookmarkEnd w:id="19"/>
      <w:r w:rsidRPr="00F348FA">
        <w:t>1)</w:t>
      </w:r>
      <w:r w:rsidRPr="00F348FA">
        <w:tab/>
      </w:r>
      <w:r w:rsidRPr="00B11679">
        <w:t>proponowane</w:t>
      </w:r>
      <w:r w:rsidRPr="00F348FA">
        <w:t xml:space="preserve"> terminy i kwoty spłaty zadłużenia;</w:t>
      </w:r>
    </w:p>
    <w:p w:rsidR="00F348FA" w:rsidRPr="00F348FA" w:rsidRDefault="00F348FA" w:rsidP="003C43B5">
      <w:pPr>
        <w:pStyle w:val="ZPKTzmpktartykuempunktem"/>
      </w:pPr>
      <w:bookmarkStart w:id="20" w:name="mip34232127"/>
      <w:bookmarkEnd w:id="20"/>
      <w:r w:rsidRPr="00F348FA">
        <w:t>2)</w:t>
      </w:r>
      <w:r w:rsidRPr="00F348FA">
        <w:tab/>
        <w:t>wskazanie źródeł pokrycia spłat zadłużenia w terminach, o których mowa w pkt 1.</w:t>
      </w:r>
    </w:p>
    <w:p w:rsidR="00F348FA" w:rsidRPr="00F348FA" w:rsidRDefault="00F348FA" w:rsidP="003C43B5">
      <w:pPr>
        <w:pStyle w:val="ZUSTzmustartykuempunktem"/>
      </w:pPr>
      <w:bookmarkStart w:id="21" w:name="mip34232128"/>
      <w:bookmarkEnd w:id="21"/>
      <w:r w:rsidRPr="00F348FA">
        <w:t>3. Do wniosków o umorzenie lub częściowe umorzenie, odroczenie lub rozłożenie na raty spłaty wnioskodawca dołącza dokumenty potwierdzające lub uzasadniające okoliczności, o których mowa w ust. 1 pkt 4.</w:t>
      </w:r>
    </w:p>
    <w:p w:rsidR="00F348FA" w:rsidRPr="00F348FA" w:rsidRDefault="00F348FA" w:rsidP="003C43B5">
      <w:pPr>
        <w:pStyle w:val="ZUSTzmustartykuempunktem"/>
      </w:pPr>
      <w:bookmarkStart w:id="22" w:name="mip34232129"/>
      <w:bookmarkEnd w:id="22"/>
      <w:r w:rsidRPr="00F348FA">
        <w:t>4. Prezes UDT może zwrócić się do wnioskodawcy o uzupełnienie dokumentów, o</w:t>
      </w:r>
      <w:r w:rsidR="00DB36BB">
        <w:t> </w:t>
      </w:r>
      <w:r w:rsidRPr="00F348FA">
        <w:t>których mowa w ust. 3, w terminie 14 dni.</w:t>
      </w:r>
    </w:p>
    <w:p w:rsidR="00F348FA" w:rsidRPr="00F348FA" w:rsidRDefault="00F348FA" w:rsidP="003C43B5">
      <w:pPr>
        <w:pStyle w:val="ZUSTzmustartykuempunktem"/>
      </w:pPr>
      <w:bookmarkStart w:id="23" w:name="mip34232130"/>
      <w:bookmarkEnd w:id="23"/>
      <w:r w:rsidRPr="00F348FA">
        <w:t>5. W przypadku niedotrzymania przez wnioskodawcę terminu, o którym mowa w</w:t>
      </w:r>
      <w:r w:rsidR="00DB36BB">
        <w:t> </w:t>
      </w:r>
      <w:r w:rsidRPr="00F348FA">
        <w:t>ust. 4, wniosek nie podlega rozpatrzeniu.</w:t>
      </w:r>
    </w:p>
    <w:p w:rsidR="00F348FA" w:rsidRPr="00F348FA" w:rsidRDefault="00F348FA" w:rsidP="003C43B5">
      <w:pPr>
        <w:pStyle w:val="ZUSTzmustartykuempunktem"/>
      </w:pPr>
      <w:r w:rsidRPr="00F348FA">
        <w:t>6. Wniosek o odroczenie, rozłożenie na raty</w:t>
      </w:r>
      <w:r w:rsidR="004C45DC">
        <w:t xml:space="preserve"> spłaty</w:t>
      </w:r>
      <w:r w:rsidRPr="00F348FA">
        <w:t xml:space="preserve"> lub umorzenie należności składa się w siedzibie UDT.</w:t>
      </w:r>
    </w:p>
    <w:p w:rsidR="00F348FA" w:rsidRPr="00F348FA" w:rsidRDefault="00F348FA" w:rsidP="003C43B5">
      <w:pPr>
        <w:pStyle w:val="ZUSTzmustartykuempunktem"/>
      </w:pPr>
      <w:r w:rsidRPr="00F348FA">
        <w:t>7. Wniosek, o którym mowa w ust. 2, wniesiony po upływie terminu płatności należności</w:t>
      </w:r>
      <w:r w:rsidR="004C45DC">
        <w:t>,</w:t>
      </w:r>
      <w:r w:rsidRPr="00F348FA">
        <w:t xml:space="preserve"> pozostawia się bez rozpoznania.</w:t>
      </w:r>
    </w:p>
    <w:p w:rsidR="00F348FA" w:rsidRPr="00F348FA" w:rsidRDefault="00F348FA" w:rsidP="003C43B5">
      <w:pPr>
        <w:pStyle w:val="ZUSTzmustartykuempunktem"/>
      </w:pPr>
      <w:r w:rsidRPr="00F348FA">
        <w:t xml:space="preserve">8. Nadanie wniosku </w:t>
      </w:r>
      <w:r w:rsidR="00043E3B">
        <w:t xml:space="preserve">u </w:t>
      </w:r>
      <w:r w:rsidR="006065B0">
        <w:t xml:space="preserve">operatora </w:t>
      </w:r>
      <w:r w:rsidR="00043E3B">
        <w:t xml:space="preserve">pocztowego wyznaczonego w rozumieniu ustawy z </w:t>
      </w:r>
      <w:r w:rsidR="005920D4">
        <w:t xml:space="preserve">dnia </w:t>
      </w:r>
      <w:r w:rsidR="00043E3B">
        <w:t xml:space="preserve">23 listopada 2012 r. </w:t>
      </w:r>
      <w:r w:rsidR="00F3296B" w:rsidRPr="00711F15">
        <w:t>–</w:t>
      </w:r>
      <w:r w:rsidR="00043E3B">
        <w:t xml:space="preserve"> Prawo pocztowe (Dz. U. z 2016 r. poz. 1113 i 1250) </w:t>
      </w:r>
      <w:r w:rsidRPr="00F348FA">
        <w:t>jest równoznaczne ze złożeniem wniosku do Prezesa UDT.</w:t>
      </w:r>
    </w:p>
    <w:p w:rsidR="00F348FA" w:rsidRPr="00B11679" w:rsidRDefault="00F348FA" w:rsidP="00B11679">
      <w:pPr>
        <w:pStyle w:val="ZARTzmartartykuempunktem"/>
      </w:pPr>
      <w:r w:rsidRPr="00B11679">
        <w:t>Art. 55c. 1. Umorzenie należności UDT, odroczenie lub rozłożenie na raty ich spłaty następuje na podstawie umowy zawartej między UDT a dłużnikiem, z</w:t>
      </w:r>
      <w:r w:rsidR="00DB36BB">
        <w:t> </w:t>
      </w:r>
      <w:r w:rsidRPr="00B11679">
        <w:t xml:space="preserve">wyłączeniem przypadków, o których mowa w </w:t>
      </w:r>
      <w:hyperlink r:id="rId10" w:history="1">
        <w:r w:rsidRPr="00B11679">
          <w:t>art. 55a ust. 1 pkt 1</w:t>
        </w:r>
        <w:r w:rsidR="00FE7B6B">
          <w:t>–</w:t>
        </w:r>
        <w:r w:rsidRPr="00B11679">
          <w:t xml:space="preserve">4 i </w:t>
        </w:r>
      </w:hyperlink>
      <w:r w:rsidRPr="00B11679">
        <w:t>6.</w:t>
      </w:r>
    </w:p>
    <w:p w:rsidR="00F348FA" w:rsidRPr="00B11679" w:rsidRDefault="00F348FA" w:rsidP="00DB36BB">
      <w:pPr>
        <w:pStyle w:val="ZUSTzmustartykuempunktem"/>
        <w:keepNext/>
      </w:pPr>
      <w:bookmarkStart w:id="24" w:name="mip34232133"/>
      <w:bookmarkEnd w:id="24"/>
      <w:r w:rsidRPr="00B11679">
        <w:t>2. Umowa, o której mowa w ust. 1, określa w szczególności:</w:t>
      </w:r>
    </w:p>
    <w:p w:rsidR="00F348FA" w:rsidRPr="00F348FA" w:rsidRDefault="00F348FA" w:rsidP="00B11679">
      <w:pPr>
        <w:pStyle w:val="ZPKTzmpktartykuempunktem"/>
      </w:pPr>
      <w:r w:rsidRPr="00F348FA">
        <w:t>1)</w:t>
      </w:r>
      <w:r w:rsidRPr="00F348FA">
        <w:tab/>
      </w:r>
      <w:r w:rsidRPr="00B11679">
        <w:t>strony</w:t>
      </w:r>
      <w:r w:rsidRPr="00F348FA">
        <w:t xml:space="preserve"> umowy</w:t>
      </w:r>
      <w:r w:rsidR="004C45DC">
        <w:t>;</w:t>
      </w:r>
    </w:p>
    <w:p w:rsidR="00F348FA" w:rsidRPr="00F348FA" w:rsidRDefault="00F348FA" w:rsidP="003C43B5">
      <w:pPr>
        <w:pStyle w:val="ZPKTzmpktartykuempunktem"/>
      </w:pPr>
      <w:r w:rsidRPr="00F348FA">
        <w:t>2)</w:t>
      </w:r>
      <w:r w:rsidRPr="00F348FA">
        <w:tab/>
        <w:t>przedmiot umowy</w:t>
      </w:r>
      <w:r w:rsidR="004C45DC">
        <w:t>;</w:t>
      </w:r>
    </w:p>
    <w:p w:rsidR="00F348FA" w:rsidRPr="00F348FA" w:rsidRDefault="00F348FA" w:rsidP="003C43B5">
      <w:pPr>
        <w:pStyle w:val="ZPKTzmpktartykuempunktem"/>
      </w:pPr>
      <w:r w:rsidRPr="00F348FA">
        <w:t>3)</w:t>
      </w:r>
      <w:r w:rsidRPr="00F348FA">
        <w:tab/>
        <w:t>termin realizacji umowy</w:t>
      </w:r>
      <w:r w:rsidR="004C45DC">
        <w:t>;</w:t>
      </w:r>
    </w:p>
    <w:p w:rsidR="00F348FA" w:rsidRPr="00F348FA" w:rsidRDefault="00F348FA" w:rsidP="003C43B5">
      <w:pPr>
        <w:pStyle w:val="ZPKTzmpktartykuempunktem"/>
      </w:pPr>
      <w:r w:rsidRPr="00F348FA">
        <w:t>4)</w:t>
      </w:r>
      <w:r w:rsidRPr="00F348FA">
        <w:tab/>
        <w:t>kwotę należności</w:t>
      </w:r>
      <w:r w:rsidR="004C45DC">
        <w:t>;</w:t>
      </w:r>
    </w:p>
    <w:p w:rsidR="00F348FA" w:rsidRPr="00F348FA" w:rsidRDefault="00F348FA" w:rsidP="003C43B5">
      <w:pPr>
        <w:pStyle w:val="ZPKTzmpktartykuempunktem"/>
      </w:pPr>
      <w:bookmarkStart w:id="25" w:name="mip34232135"/>
      <w:bookmarkEnd w:id="25"/>
      <w:r w:rsidRPr="00F348FA">
        <w:t>5)</w:t>
      </w:r>
      <w:r w:rsidRPr="00F348FA">
        <w:tab/>
        <w:t xml:space="preserve">warunki spłaty pozostałej części należności </w:t>
      </w:r>
      <w:r w:rsidR="00FE7B6B">
        <w:t>–</w:t>
      </w:r>
      <w:r w:rsidRPr="00F348FA">
        <w:t xml:space="preserve"> w przypadku umorzenia ich w części;</w:t>
      </w:r>
    </w:p>
    <w:p w:rsidR="00F348FA" w:rsidRPr="00F348FA" w:rsidRDefault="00F348FA" w:rsidP="003C43B5">
      <w:pPr>
        <w:pStyle w:val="ZPKTzmpktartykuempunktem"/>
      </w:pPr>
      <w:bookmarkStart w:id="26" w:name="mip34232136"/>
      <w:bookmarkEnd w:id="26"/>
      <w:r w:rsidRPr="00F348FA">
        <w:t>6)</w:t>
      </w:r>
      <w:r w:rsidRPr="00F348FA">
        <w:tab/>
        <w:t xml:space="preserve">warunki i terminy spłaty należności </w:t>
      </w:r>
      <w:r w:rsidR="00D25DEB">
        <w:t>–</w:t>
      </w:r>
      <w:r w:rsidRPr="00F348FA">
        <w:t xml:space="preserve"> w przypadku odroczenia lub rozłożenia spłaty na raty.</w:t>
      </w:r>
    </w:p>
    <w:p w:rsidR="00F348FA" w:rsidRPr="00F348FA" w:rsidRDefault="00F348FA" w:rsidP="003C43B5">
      <w:pPr>
        <w:pStyle w:val="ZUSTzmustartykuempunktem"/>
      </w:pPr>
      <w:bookmarkStart w:id="27" w:name="mip34232137"/>
      <w:bookmarkEnd w:id="27"/>
      <w:r w:rsidRPr="00F348FA">
        <w:t>3. W sprawach nieuregulowanych w umowie, o której mowa w ust. 1, mają zastosowanie przepisy prawa cywilnego.</w:t>
      </w:r>
    </w:p>
    <w:p w:rsidR="00F348FA" w:rsidRPr="00F348FA" w:rsidRDefault="00F348FA" w:rsidP="003C43B5">
      <w:pPr>
        <w:pStyle w:val="ZUSTzmustartykuempunktem"/>
      </w:pPr>
      <w:r w:rsidRPr="00F348FA">
        <w:t>4. W przypadkach, o których mowa w art. 55a ust. 1 pkt 1</w:t>
      </w:r>
      <w:r w:rsidR="00FE7B6B">
        <w:t>–</w:t>
      </w:r>
      <w:r w:rsidRPr="00F348FA">
        <w:t>4</w:t>
      </w:r>
      <w:r w:rsidR="006065B0">
        <w:t xml:space="preserve"> i </w:t>
      </w:r>
      <w:r w:rsidRPr="00F348FA">
        <w:t>6</w:t>
      </w:r>
      <w:r w:rsidR="006065B0">
        <w:t>,</w:t>
      </w:r>
      <w:r w:rsidRPr="00F348FA">
        <w:t xml:space="preserve"> umorzenie należności następuje w formie jednostronnego oświadczenia woli.</w:t>
      </w:r>
    </w:p>
    <w:p w:rsidR="0021364A" w:rsidRPr="00F348FA" w:rsidRDefault="00F348FA" w:rsidP="003C43B5">
      <w:pPr>
        <w:pStyle w:val="ZUSTzmustartykuempunktem"/>
      </w:pPr>
      <w:r w:rsidRPr="00F348FA">
        <w:lastRenderedPageBreak/>
        <w:t>5. Przepisy ust. 1</w:t>
      </w:r>
      <w:r w:rsidR="00FE7B6B">
        <w:t>–</w:t>
      </w:r>
      <w:r w:rsidRPr="00F348FA">
        <w:t>4 oraz art. 55a i art. 55b stosuje się odpowiednio do umarzania, odraczania lub rozkładania na raty spłaty odsetek od tych należności oraz do umarzania, odraczania lub rozkładania na raty spłat innych należności ubocznych.</w:t>
      </w:r>
    </w:p>
    <w:p w:rsidR="00D63611" w:rsidRPr="00D63611" w:rsidRDefault="00F348FA" w:rsidP="00DB36BB">
      <w:pPr>
        <w:pStyle w:val="ZARTzmartartykuempunktem"/>
        <w:keepNext/>
      </w:pPr>
      <w:r w:rsidRPr="00B11679">
        <w:t>Art.</w:t>
      </w:r>
      <w:r w:rsidR="00B11679">
        <w:rPr>
          <w:rStyle w:val="Ppogrubienie"/>
        </w:rPr>
        <w:t xml:space="preserve"> </w:t>
      </w:r>
      <w:r w:rsidR="00B11679">
        <w:t>55d.</w:t>
      </w:r>
      <w:r w:rsidR="00D63611">
        <w:t xml:space="preserve"> </w:t>
      </w:r>
      <w:r w:rsidR="00D63611" w:rsidRPr="00D63611">
        <w:t>1. Prezes UDT może udzielać określonych w art. 55a ust. 1 ulg w spłacie zobowiązań z tytułu należności UDT, które:</w:t>
      </w:r>
    </w:p>
    <w:p w:rsidR="00D63611" w:rsidRPr="00D63611" w:rsidRDefault="00D63611" w:rsidP="00B11679">
      <w:pPr>
        <w:pStyle w:val="ZPKTzmpktartykuempunktem"/>
      </w:pPr>
      <w:r w:rsidRPr="00D63611">
        <w:t>1)</w:t>
      </w:r>
      <w:r w:rsidR="00CD1E3B">
        <w:tab/>
      </w:r>
      <w:r w:rsidRPr="00D63611">
        <w:t>nie stanowią pomocy publicznej;</w:t>
      </w:r>
    </w:p>
    <w:p w:rsidR="00D63611" w:rsidRPr="00D63611" w:rsidRDefault="00D63611" w:rsidP="00B11679">
      <w:pPr>
        <w:pStyle w:val="ZPKTzmpktartykuempunktem"/>
      </w:pPr>
      <w:r w:rsidRPr="00D63611">
        <w:t>2)</w:t>
      </w:r>
      <w:r w:rsidR="00CD1E3B">
        <w:tab/>
      </w:r>
      <w:r w:rsidRPr="00D63611">
        <w:t xml:space="preserve">stanowią pomoc </w:t>
      </w:r>
      <w:r w:rsidRPr="005B4FB4">
        <w:rPr>
          <w:rStyle w:val="Kkursywa"/>
        </w:rPr>
        <w:t>de minimis</w:t>
      </w:r>
      <w:r w:rsidRPr="00D63611">
        <w:t xml:space="preserve"> albo pomoc </w:t>
      </w:r>
      <w:r w:rsidRPr="005B4FB4">
        <w:rPr>
          <w:rStyle w:val="Kkursywa"/>
        </w:rPr>
        <w:t>de minimis</w:t>
      </w:r>
      <w:r w:rsidRPr="00D63611">
        <w:t xml:space="preserve"> w rolnictwie lub rybołówstwie – w zakresie i na zasadach określonych w bezpośrednio obowiązujących aktach prawa Unii Europejskiej dotyczących pomocy w ramach zasady </w:t>
      </w:r>
      <w:r w:rsidRPr="005B4FB4">
        <w:rPr>
          <w:rStyle w:val="Kkursywa"/>
        </w:rPr>
        <w:t>de minimis</w:t>
      </w:r>
      <w:r w:rsidRPr="00D63611">
        <w:t>;</w:t>
      </w:r>
    </w:p>
    <w:p w:rsidR="00D63611" w:rsidRPr="00D63611" w:rsidRDefault="00D63611" w:rsidP="00DB36BB">
      <w:pPr>
        <w:pStyle w:val="ZPKTzmpktartykuempunktem"/>
        <w:keepNext/>
      </w:pPr>
      <w:r w:rsidRPr="00D63611">
        <w:t>3)</w:t>
      </w:r>
      <w:r w:rsidR="00CD1E3B">
        <w:tab/>
      </w:r>
      <w:r w:rsidRPr="00D63611">
        <w:t>stanowią pomoc publiczną:</w:t>
      </w:r>
    </w:p>
    <w:p w:rsidR="00D63611" w:rsidRPr="00D63611" w:rsidRDefault="00D63611" w:rsidP="00B11679">
      <w:pPr>
        <w:pStyle w:val="ZLITwPKTzmlitwpktartykuempunktem"/>
      </w:pPr>
      <w:r w:rsidRPr="00D63611">
        <w:t>a)</w:t>
      </w:r>
      <w:r w:rsidR="00B11679">
        <w:tab/>
      </w:r>
      <w:r w:rsidRPr="00D63611">
        <w:t>mającą na celu naprawienie szkód spowodowanych klęskami żywiołowymi lub innymi zdarzeniami nadzwyczajnymi,</w:t>
      </w:r>
    </w:p>
    <w:p w:rsidR="00D63611" w:rsidRPr="00D63611" w:rsidRDefault="00D63611" w:rsidP="00B11679">
      <w:pPr>
        <w:pStyle w:val="ZLITwPKTzmlitwpktartykuempunktem"/>
      </w:pPr>
      <w:r w:rsidRPr="00D63611">
        <w:t>b)</w:t>
      </w:r>
      <w:r w:rsidR="00CD1E3B">
        <w:tab/>
      </w:r>
      <w:r w:rsidRPr="00D63611">
        <w:t>mającą na celu zaradzenie poważnym zaburzeniom w gospodarce,</w:t>
      </w:r>
    </w:p>
    <w:p w:rsidR="00D63611" w:rsidRPr="00D63611" w:rsidRDefault="00D63611" w:rsidP="00B11679">
      <w:pPr>
        <w:pStyle w:val="ZLITwPKTzmlitwpktartykuempunktem"/>
      </w:pPr>
      <w:r w:rsidRPr="00D63611">
        <w:t>c)</w:t>
      </w:r>
      <w:r w:rsidR="00B11679">
        <w:tab/>
      </w:r>
      <w:r w:rsidRPr="00D63611">
        <w:t>zgodną z zasadami rynku wewnętrznego Unii Europejskiej, której dopuszczalność została określona przez właściwe organy Unii Europejskiej, udzielaną na przeznaczenia inne niż wymienione w lit. a i b.</w:t>
      </w:r>
    </w:p>
    <w:p w:rsidR="00D63611" w:rsidRPr="00D63611" w:rsidRDefault="00D63611" w:rsidP="00B11679">
      <w:pPr>
        <w:pStyle w:val="ZUSTzmustartykuempunktem"/>
      </w:pPr>
      <w:r w:rsidRPr="00D63611">
        <w:t>2. W przypadku pomocy publicznej określonej w ust. 1 pkt 3 lit. a i b ulgi, o</w:t>
      </w:r>
      <w:r w:rsidR="00DB36BB">
        <w:t> </w:t>
      </w:r>
      <w:r w:rsidRPr="00D63611">
        <w:t>których mowa w art. 55a ust. 1</w:t>
      </w:r>
      <w:r w:rsidR="00C85A09">
        <w:t>,</w:t>
      </w:r>
      <w:r w:rsidRPr="00D63611">
        <w:t xml:space="preserve"> mogą być udzielane, jeżeli w</w:t>
      </w:r>
      <w:r w:rsidR="006120BB">
        <w:t xml:space="preserve"> </w:t>
      </w:r>
      <w:r w:rsidRPr="00D63611">
        <w:t>przepisach odrębnych zostały określone szczegółowe warunki udzielania tej pomocy zapewniające jej zgodność z zasadami rynku wewnętrznego Unii Europejskiej.</w:t>
      </w:r>
    </w:p>
    <w:p w:rsidR="00D63611" w:rsidRPr="00F348FA" w:rsidRDefault="00D63611" w:rsidP="00B11679">
      <w:pPr>
        <w:pStyle w:val="ZUSTzmustartykuempunktem"/>
      </w:pPr>
      <w:r w:rsidRPr="00D63611">
        <w:t>3. Rada Ministrów może określić, w drodze rozporządzenia, przeznaczenia pomocy, o których mowa w ust. 1 pkt 3 lit. c, udzielanej w formie ulg w spłacie zobowiązań z tytułu należności UDT, o których mowa w art. 55a ust. 1, oraz szczegółowe warunki udzielania tych ulg, mając na uwadze dopuszczalność i warunki udzielania pomocy państwa określone przez właściwe organy Unii Europejskiej.</w:t>
      </w:r>
      <w:r w:rsidR="00FA3403">
        <w:t>”</w:t>
      </w:r>
      <w:r w:rsidR="006C37EC">
        <w:t>;</w:t>
      </w:r>
    </w:p>
    <w:p w:rsidR="00F348FA" w:rsidRPr="00F348FA" w:rsidRDefault="00300862" w:rsidP="00DB36BB">
      <w:pPr>
        <w:pStyle w:val="PKTpunkt"/>
        <w:keepNext/>
      </w:pPr>
      <w:r>
        <w:t>4</w:t>
      </w:r>
      <w:r w:rsidR="009C6D8A">
        <w:t>)</w:t>
      </w:r>
      <w:r w:rsidR="009C6D8A">
        <w:tab/>
      </w:r>
      <w:r w:rsidR="00F348FA" w:rsidRPr="00F348FA">
        <w:t xml:space="preserve">w art. 61 </w:t>
      </w:r>
      <w:r w:rsidR="00426C47">
        <w:t xml:space="preserve">w </w:t>
      </w:r>
      <w:r w:rsidR="00F348FA" w:rsidRPr="00F348FA">
        <w:t xml:space="preserve">ust. 1 </w:t>
      </w:r>
      <w:r w:rsidR="00426C47">
        <w:t xml:space="preserve">zdanie drugie </w:t>
      </w:r>
      <w:r w:rsidR="00F348FA" w:rsidRPr="00F348FA">
        <w:t>otrzymuje brzmienie:</w:t>
      </w:r>
    </w:p>
    <w:p w:rsidR="00A2689A" w:rsidRPr="00711F15" w:rsidRDefault="00FA3403" w:rsidP="00426C47">
      <w:pPr>
        <w:pStyle w:val="ZFRAGzmfragmentunpzdaniaartykuempunktem"/>
      </w:pPr>
      <w:r>
        <w:t>„</w:t>
      </w:r>
      <w:r w:rsidR="00F348FA" w:rsidRPr="00F348FA">
        <w:t>Przepi</w:t>
      </w:r>
      <w:r w:rsidR="006C37EC">
        <w:t>sy art. 55 ust. 2 i 3, art. 55a</w:t>
      </w:r>
      <w:r w:rsidR="00F348FA" w:rsidRPr="00F348FA">
        <w:t>–55d</w:t>
      </w:r>
      <w:r w:rsidR="00E11DDD">
        <w:t>, art. 56 ust. 2</w:t>
      </w:r>
      <w:r w:rsidR="00426C47">
        <w:t>,</w:t>
      </w:r>
      <w:r w:rsidR="00E11DDD">
        <w:t xml:space="preserve"> art. 57 oraz</w:t>
      </w:r>
      <w:r w:rsidR="00C85A09">
        <w:t xml:space="preserve"> art. </w:t>
      </w:r>
      <w:r w:rsidR="00E11DDD">
        <w:t>59</w:t>
      </w:r>
      <w:r w:rsidR="00FE7B6B">
        <w:t>–</w:t>
      </w:r>
      <w:r w:rsidR="00E11DDD">
        <w:t>60</w:t>
      </w:r>
      <w:r w:rsidR="00F348FA" w:rsidRPr="00F348FA">
        <w:t xml:space="preserve"> stosuje się odpowiednio.</w:t>
      </w:r>
      <w:r w:rsidR="00B11679">
        <w:t>”</w:t>
      </w:r>
      <w:r w:rsidR="00F348FA" w:rsidRPr="00F348FA">
        <w:t>.</w:t>
      </w:r>
    </w:p>
    <w:p w:rsidR="008B364F" w:rsidRPr="00711F15" w:rsidRDefault="00B11679" w:rsidP="00DB36BB">
      <w:pPr>
        <w:pStyle w:val="ARTartustawynprozporzdzenia"/>
        <w:keepNext/>
      </w:pPr>
      <w:r w:rsidRPr="00DB36BB">
        <w:rPr>
          <w:rStyle w:val="Ppogrubienie"/>
        </w:rPr>
        <w:t>Art</w:t>
      </w:r>
      <w:r w:rsidR="008B364F" w:rsidRPr="00DB36BB">
        <w:rPr>
          <w:rStyle w:val="Ppogrubienie"/>
        </w:rPr>
        <w:t>.</w:t>
      </w:r>
      <w:r w:rsidR="00DB36BB">
        <w:rPr>
          <w:rStyle w:val="Ppogrubienie"/>
        </w:rPr>
        <w:t> </w:t>
      </w:r>
      <w:r w:rsidR="00285401" w:rsidRPr="00DB36BB">
        <w:rPr>
          <w:rStyle w:val="Ppogrubienie"/>
        </w:rPr>
        <w:t>13.</w:t>
      </w:r>
      <w:r w:rsidR="00285401">
        <w:t xml:space="preserve"> </w:t>
      </w:r>
      <w:r w:rsidR="008B364F" w:rsidRPr="00711F15">
        <w:t xml:space="preserve">W ustawie z dnia 27 kwietnia 2001 r. </w:t>
      </w:r>
      <w:r w:rsidR="00F3296B" w:rsidRPr="00711F15">
        <w:t>–</w:t>
      </w:r>
      <w:r w:rsidR="008B364F" w:rsidRPr="00711F15">
        <w:t xml:space="preserve"> Prawo o</w:t>
      </w:r>
      <w:r w:rsidR="005C5E3F" w:rsidRPr="00711F15">
        <w:t>chrony środowiska (Dz. U. z</w:t>
      </w:r>
      <w:r w:rsidR="00DB36BB">
        <w:t> </w:t>
      </w:r>
      <w:r w:rsidR="005C5E3F" w:rsidRPr="00711F15">
        <w:t>2016</w:t>
      </w:r>
      <w:r w:rsidR="008B364F" w:rsidRPr="00711F15">
        <w:t xml:space="preserve"> r. poz. </w:t>
      </w:r>
      <w:r w:rsidR="005C5E3F" w:rsidRPr="00711F15">
        <w:t>672</w:t>
      </w:r>
      <w:r w:rsidR="00285401">
        <w:t>, 831, 903, 1250 i 1427</w:t>
      </w:r>
      <w:r w:rsidR="005C5E3F" w:rsidRPr="00711F15">
        <w:t xml:space="preserve">) </w:t>
      </w:r>
      <w:r w:rsidR="008B364F" w:rsidRPr="00711F15">
        <w:t>wprowadza się następujące zmiany:</w:t>
      </w:r>
    </w:p>
    <w:p w:rsidR="00612319" w:rsidRPr="00711F15" w:rsidRDefault="009D61EB" w:rsidP="00DB36BB">
      <w:pPr>
        <w:pStyle w:val="PKTpunkt"/>
        <w:keepNext/>
      </w:pPr>
      <w:r>
        <w:t>1)</w:t>
      </w:r>
      <w:r>
        <w:tab/>
      </w:r>
      <w:r w:rsidR="00612319" w:rsidRPr="00711F15">
        <w:t>w art. 286 ust. 1</w:t>
      </w:r>
      <w:r w:rsidR="00723135">
        <w:t xml:space="preserve"> i </w:t>
      </w:r>
      <w:r w:rsidR="00EC45BA" w:rsidRPr="00711F15">
        <w:t>1a otrzymują</w:t>
      </w:r>
      <w:r w:rsidR="00612319" w:rsidRPr="00711F15">
        <w:t xml:space="preserve"> brzmienie</w:t>
      </w:r>
      <w:r w:rsidR="00CB0BC2" w:rsidRPr="00711F15">
        <w:t>:</w:t>
      </w:r>
    </w:p>
    <w:p w:rsidR="00612319" w:rsidRPr="00711F15" w:rsidRDefault="00FA3403" w:rsidP="005267F9">
      <w:pPr>
        <w:pStyle w:val="ZUSTzmustartykuempunktem"/>
      </w:pPr>
      <w:r>
        <w:t>„</w:t>
      </w:r>
      <w:r w:rsidR="00612319" w:rsidRPr="00711F15">
        <w:t>1.</w:t>
      </w:r>
      <w:r w:rsidR="00FE7B6B">
        <w:t xml:space="preserve"> </w:t>
      </w:r>
      <w:r w:rsidR="00612319" w:rsidRPr="00711F15">
        <w:t xml:space="preserve">Podmiot korzystający ze środowiska w terminie, </w:t>
      </w:r>
      <w:r w:rsidR="000A0D7E">
        <w:t>o którym mowa w art. 285 ust. </w:t>
      </w:r>
      <w:r w:rsidR="00612319" w:rsidRPr="00711F15">
        <w:t xml:space="preserve">2 i 4, przedkłada marszałkowi województwa wykaz zawierający informacje i dane, </w:t>
      </w:r>
      <w:r w:rsidR="00612319" w:rsidRPr="00711F15">
        <w:lastRenderedPageBreak/>
        <w:t>o</w:t>
      </w:r>
      <w:r w:rsidR="00DB36BB">
        <w:t> </w:t>
      </w:r>
      <w:r w:rsidR="00612319" w:rsidRPr="00711F15">
        <w:t>których mowa w art. 287, wykorzystane do ustalenia wysokości opłat oraz wysokość tych opłat, z</w:t>
      </w:r>
      <w:r w:rsidR="00EC45BA" w:rsidRPr="00711F15">
        <w:t xml:space="preserve"> zastrzeżeniem art. 289 ust. 1.</w:t>
      </w:r>
    </w:p>
    <w:p w:rsidR="00EC45BA" w:rsidRDefault="00EC45BA" w:rsidP="00EC45BA">
      <w:pPr>
        <w:pStyle w:val="ZUSTzmustartykuempunktem"/>
      </w:pPr>
      <w:r w:rsidRPr="00711F15">
        <w:t>1a.</w:t>
      </w:r>
      <w:r w:rsidR="00FE7B6B">
        <w:t xml:space="preserve"> </w:t>
      </w:r>
      <w:r w:rsidRPr="00711F15">
        <w:t>Podmiot korzystający ze środowiska, odprowadzający ścieki pochodzące z</w:t>
      </w:r>
      <w:r w:rsidR="00DB36BB">
        <w:t> </w:t>
      </w:r>
      <w:r w:rsidRPr="00711F15">
        <w:t xml:space="preserve">chowu lub hodowli ryb innych niż łososiowate lub innych organizmów wodnych, przekazuje informacje do końca </w:t>
      </w:r>
      <w:r w:rsidRPr="002F7322">
        <w:t>miesiąca następującego po zakończeniu okresu, o</w:t>
      </w:r>
      <w:r w:rsidR="00DB36BB">
        <w:t> </w:t>
      </w:r>
      <w:r w:rsidRPr="002F7322">
        <w:t>którym mowa w art. 287 ust. 1 pkt 5, z zastrzeżeniem art. 289 ust. 1.</w:t>
      </w:r>
      <w:r w:rsidR="00285401" w:rsidRPr="008F698C">
        <w:t>”</w:t>
      </w:r>
      <w:r w:rsidR="009D61EB" w:rsidRPr="008F698C">
        <w:t>;</w:t>
      </w:r>
    </w:p>
    <w:p w:rsidR="005155C1" w:rsidRDefault="005155C1" w:rsidP="00DB36BB">
      <w:pPr>
        <w:pStyle w:val="PKTpunkt"/>
        <w:keepNext/>
      </w:pPr>
      <w:r>
        <w:t>2)</w:t>
      </w:r>
      <w:r>
        <w:tab/>
        <w:t>w art. 286a ust. 1 otrzymuje brzmienie:</w:t>
      </w:r>
    </w:p>
    <w:p w:rsidR="005155C1" w:rsidRPr="008F698C" w:rsidRDefault="005155C1" w:rsidP="005155C1">
      <w:pPr>
        <w:pStyle w:val="ZUSTzmustartykuempunktem"/>
      </w:pPr>
      <w:r w:rsidRPr="005155C1">
        <w:t>„</w:t>
      </w:r>
      <w:r>
        <w:t xml:space="preserve">1. </w:t>
      </w:r>
      <w:r w:rsidR="00BF54D6">
        <w:t>W</w:t>
      </w:r>
      <w:r w:rsidR="00BF54D6" w:rsidRPr="00BF54D6">
        <w:t xml:space="preserve">ojewódzki inspektor ochrony środowiska, na podstawie wykazów, o których mowa w art. 286 ust. 1, informacji, </w:t>
      </w:r>
      <w:r w:rsidR="00BF54D6">
        <w:t xml:space="preserve">o których mowa w art. 286 </w:t>
      </w:r>
      <w:r w:rsidR="00BF54D6" w:rsidRPr="00C23C21">
        <w:t xml:space="preserve">ust. 10, </w:t>
      </w:r>
      <w:r w:rsidR="00BF54D6" w:rsidRPr="00BF54D6">
        <w:t>oraz informacji o</w:t>
      </w:r>
      <w:r w:rsidR="00DB36BB">
        <w:t> </w:t>
      </w:r>
      <w:r w:rsidR="00BF54D6" w:rsidRPr="00BF54D6">
        <w:t>korzystaniu ze środowiska zawartych w decyzjach, o których mowa w art. 288 ust. 1, prowadzi wojewódzką bazę informacji o korzystaniu ze środowiska w zakresie wskazanym w art. 287 ust. 1 pkt 2 i 3 oraz sporządza raport wojewódzki i przekazuje go, za pośrednictwem Głównego Inspektora Ochrony Środowiska, ministrowi właściwemu do spraw środowiska.</w:t>
      </w:r>
      <w:r w:rsidR="00CD1E3B" w:rsidRPr="008F698C">
        <w:t>”</w:t>
      </w:r>
      <w:r w:rsidR="00BF54D6" w:rsidRPr="00BF54D6">
        <w:t>;</w:t>
      </w:r>
    </w:p>
    <w:p w:rsidR="005155C1" w:rsidRDefault="005155C1" w:rsidP="00DB36BB">
      <w:pPr>
        <w:pStyle w:val="PKTpunkt"/>
        <w:keepNext/>
      </w:pPr>
      <w:r>
        <w:t>3</w:t>
      </w:r>
      <w:r w:rsidR="00746355" w:rsidRPr="008F698C">
        <w:t>)</w:t>
      </w:r>
      <w:r w:rsidR="00746355" w:rsidRPr="008F698C">
        <w:tab/>
        <w:t>w art. 288 w ust. 1</w:t>
      </w:r>
      <w:r>
        <w:t>:</w:t>
      </w:r>
    </w:p>
    <w:p w:rsidR="00746355" w:rsidRPr="008F698C" w:rsidRDefault="005155C1" w:rsidP="00DB36BB">
      <w:pPr>
        <w:pStyle w:val="LITlitera"/>
        <w:keepNext/>
      </w:pPr>
      <w:r>
        <w:t>a)</w:t>
      </w:r>
      <w:r>
        <w:tab/>
      </w:r>
      <w:r w:rsidR="00746355" w:rsidRPr="008F698C">
        <w:t>wprowadzenie do wyliczenia otrzymuje brzmienie:</w:t>
      </w:r>
    </w:p>
    <w:p w:rsidR="00746355" w:rsidRDefault="00746355" w:rsidP="005155C1">
      <w:pPr>
        <w:pStyle w:val="ZLITFRAGzmlitfragmentunpzdanialiter"/>
      </w:pPr>
      <w:r w:rsidRPr="008F698C">
        <w:t xml:space="preserve">„Jeżeli podmiot korzystający ze środowiska, </w:t>
      </w:r>
      <w:r w:rsidRPr="002F7322">
        <w:t>będąc do tego zobowiązanym:”</w:t>
      </w:r>
      <w:r w:rsidR="005155C1">
        <w:t>,</w:t>
      </w:r>
    </w:p>
    <w:p w:rsidR="005155C1" w:rsidRDefault="005155C1" w:rsidP="00DB36BB">
      <w:pPr>
        <w:pStyle w:val="LITlitera"/>
        <w:keepNext/>
      </w:pPr>
      <w:r>
        <w:t>b)</w:t>
      </w:r>
      <w:r>
        <w:tab/>
        <w:t>pkt 1 otrzymuje brzmienie:</w:t>
      </w:r>
    </w:p>
    <w:p w:rsidR="00BF54D6" w:rsidRDefault="005155C1" w:rsidP="00BF54D6">
      <w:pPr>
        <w:pStyle w:val="ZLITPKTzmpktliter"/>
      </w:pPr>
      <w:r w:rsidRPr="005155C1">
        <w:t>„</w:t>
      </w:r>
      <w:r>
        <w:t>1)</w:t>
      </w:r>
      <w:r>
        <w:tab/>
      </w:r>
      <w:r w:rsidR="00BF54D6" w:rsidRPr="00BF54D6">
        <w:t>nie przedłożył wykazu zawierającego informacje i dane o zakresie korzystania ze środowiska oraz o wysokości należnych opłat, wykazu,</w:t>
      </w:r>
      <w:r w:rsidR="00BF54D6">
        <w:t xml:space="preserve"> o którym mowa w</w:t>
      </w:r>
      <w:r w:rsidR="00DB36BB">
        <w:t> </w:t>
      </w:r>
      <w:r w:rsidR="00BF54D6">
        <w:t xml:space="preserve">art. </w:t>
      </w:r>
      <w:r w:rsidR="00BF54D6" w:rsidRPr="00C23C21">
        <w:t xml:space="preserve">286 ust. 5 </w:t>
      </w:r>
      <w:r w:rsidR="00F3296B" w:rsidRPr="00711F15">
        <w:t>–</w:t>
      </w:r>
      <w:r w:rsidR="00BF54D6" w:rsidRPr="00C23C21">
        <w:t xml:space="preserve"> marszałek </w:t>
      </w:r>
      <w:r w:rsidR="00BF54D6" w:rsidRPr="00BF54D6">
        <w:t xml:space="preserve">województwa wymierza opłatę, w drodze decyzji, na podstawie własnych ustaleń lub wyników kontroli wojewódzkiego </w:t>
      </w:r>
      <w:r w:rsidR="008923DE">
        <w:t>inspektora ochrony środowiska;</w:t>
      </w:r>
      <w:r w:rsidR="00CD1E3B" w:rsidRPr="008F698C">
        <w:t>”</w:t>
      </w:r>
      <w:r w:rsidR="0003543A">
        <w:t>,</w:t>
      </w:r>
    </w:p>
    <w:p w:rsidR="008923DE" w:rsidRDefault="008923DE" w:rsidP="00DB36BB">
      <w:pPr>
        <w:pStyle w:val="LITlitera"/>
        <w:keepNext/>
      </w:pPr>
      <w:r>
        <w:t>c)</w:t>
      </w:r>
      <w:r w:rsidR="00CD1E3B">
        <w:tab/>
      </w:r>
      <w:r>
        <w:t>pkt 2 otrzymuje brzmienie:</w:t>
      </w:r>
    </w:p>
    <w:p w:rsidR="005155C1" w:rsidRPr="005155C1" w:rsidRDefault="00CD1E3B" w:rsidP="00C23C21">
      <w:pPr>
        <w:pStyle w:val="ZLITPKTzmpktliter"/>
      </w:pPr>
      <w:r w:rsidRPr="008F698C">
        <w:t>„</w:t>
      </w:r>
      <w:r w:rsidR="008923DE" w:rsidRPr="008923DE">
        <w:t>2)</w:t>
      </w:r>
      <w:r w:rsidR="008923DE" w:rsidRPr="008923DE">
        <w:tab/>
      </w:r>
      <w:r w:rsidR="00305D40">
        <w:t xml:space="preserve">przedłożył wykaz zwierający </w:t>
      </w:r>
      <w:r w:rsidR="008923DE" w:rsidRPr="008923DE">
        <w:t>informacje i dane o zakresie korzystania ze środowiska oraz o wysokości należnych opłat</w:t>
      </w:r>
      <w:r w:rsidR="00305D40">
        <w:t>, ale zamieścił w nim</w:t>
      </w:r>
      <w:r w:rsidR="008923DE" w:rsidRPr="008923DE">
        <w:t xml:space="preserve"> informacje lub dane nasuwające zastrzeżenia </w:t>
      </w:r>
      <w:r w:rsidR="00FE7B6B">
        <w:t>–</w:t>
      </w:r>
      <w:r w:rsidR="008923DE" w:rsidRPr="008923DE">
        <w:t xml:space="preserve"> marszałek województwa wymierza, w</w:t>
      </w:r>
      <w:r w:rsidR="00DB36BB">
        <w:t> </w:t>
      </w:r>
      <w:r w:rsidR="008923DE" w:rsidRPr="008923DE">
        <w:t>drodze decyzji, na podstawie własnych ustaleń lub wyników kontroli wojewódzkiego inspektora ochrony środowiska, opłatę w wysokości stanowiącej różnicę pomiędzy opłatą należną a wynikającą z wykazu;</w:t>
      </w:r>
      <w:r w:rsidRPr="008F698C">
        <w:t>”</w:t>
      </w:r>
      <w:r w:rsidR="008923DE">
        <w:t>;</w:t>
      </w:r>
    </w:p>
    <w:p w:rsidR="00612319" w:rsidRPr="002F7322" w:rsidRDefault="005155C1" w:rsidP="00DB36BB">
      <w:pPr>
        <w:pStyle w:val="PKTpunkt"/>
        <w:keepNext/>
      </w:pPr>
      <w:r>
        <w:t>4</w:t>
      </w:r>
      <w:r w:rsidR="009D61EB" w:rsidRPr="002F7322">
        <w:t>)</w:t>
      </w:r>
      <w:r w:rsidR="009D61EB" w:rsidRPr="002F7322">
        <w:tab/>
      </w:r>
      <w:r w:rsidR="00612319" w:rsidRPr="002F7322">
        <w:t>w art. 289 ust. 1 otrzymuje brzmienie:</w:t>
      </w:r>
    </w:p>
    <w:p w:rsidR="000551AC" w:rsidRPr="008F698C" w:rsidRDefault="00FA3403" w:rsidP="00C23C21">
      <w:pPr>
        <w:pStyle w:val="ZUSTzmustartykuempunktem"/>
      </w:pPr>
      <w:r w:rsidRPr="008F698C">
        <w:t>„</w:t>
      </w:r>
      <w:r w:rsidR="00612319" w:rsidRPr="008F698C">
        <w:t>1.</w:t>
      </w:r>
      <w:r w:rsidR="00FE7B6B">
        <w:t xml:space="preserve"> </w:t>
      </w:r>
      <w:r w:rsidR="00612319" w:rsidRPr="008F698C">
        <w:t xml:space="preserve">Nie wnosi się opłat z tytułu tych rodzajów korzystania ze środowiska spośród wymienionych w art. 273 ust. 1, których roczna wysokość wnoszona na rachunek </w:t>
      </w:r>
      <w:r w:rsidR="00612319" w:rsidRPr="008F698C">
        <w:lastRenderedPageBreak/>
        <w:t>urzędu marszałkowskiego nie przekracza 800 zł.</w:t>
      </w:r>
      <w:r w:rsidR="00C20F02" w:rsidRPr="008F698C">
        <w:t xml:space="preserve"> </w:t>
      </w:r>
      <w:r w:rsidR="005A65CA">
        <w:t xml:space="preserve">W </w:t>
      </w:r>
      <w:r w:rsidR="0032053E" w:rsidRPr="008F698C">
        <w:t>przypadku gdy roczna wysokość opłaty z tytułu każdego z rodzajów korzystania ze środowiska spośród wymienionych w</w:t>
      </w:r>
      <w:r w:rsidR="00DB36BB">
        <w:t> </w:t>
      </w:r>
      <w:r w:rsidR="0032053E" w:rsidRPr="008F698C">
        <w:t>art. 273 ust. 1 nie przekracza 100 zł</w:t>
      </w:r>
      <w:r w:rsidR="00F3296B">
        <w:t>,</w:t>
      </w:r>
      <w:r w:rsidR="005A65CA">
        <w:t xml:space="preserve"> nie przedkłada się także </w:t>
      </w:r>
      <w:r w:rsidR="005A65CA" w:rsidRPr="008F698C">
        <w:t>wykazów i informacji, o</w:t>
      </w:r>
      <w:r w:rsidR="00DB36BB">
        <w:t> </w:t>
      </w:r>
      <w:r w:rsidR="005A65CA" w:rsidRPr="008F698C">
        <w:t>których mowa w art. 286 ust. 1</w:t>
      </w:r>
      <w:r w:rsidR="005A65CA">
        <w:t xml:space="preserve"> i </w:t>
      </w:r>
      <w:r w:rsidR="005A65CA" w:rsidRPr="008F698C">
        <w:t>1a</w:t>
      </w:r>
      <w:r w:rsidR="003C0579">
        <w:t>.</w:t>
      </w:r>
      <w:r w:rsidR="00B11679" w:rsidRPr="008F698C">
        <w:t>”</w:t>
      </w:r>
      <w:r w:rsidR="00C20F02" w:rsidRPr="008F698C">
        <w:t>.</w:t>
      </w:r>
    </w:p>
    <w:p w:rsidR="008B364F" w:rsidRPr="00711F15" w:rsidRDefault="00FA4B09" w:rsidP="00DB36BB">
      <w:pPr>
        <w:pStyle w:val="ARTartustawynprozporzdzenia"/>
        <w:keepNext/>
      </w:pPr>
      <w:r w:rsidRPr="00DB36BB">
        <w:rPr>
          <w:rStyle w:val="Ppogrubienie"/>
        </w:rPr>
        <w:t>Art.</w:t>
      </w:r>
      <w:r w:rsidR="00DB36BB">
        <w:rPr>
          <w:rStyle w:val="Ppogrubienie"/>
        </w:rPr>
        <w:t> </w:t>
      </w:r>
      <w:r w:rsidRPr="00DB36BB">
        <w:rPr>
          <w:rStyle w:val="Ppogrubienie"/>
        </w:rPr>
        <w:t>1</w:t>
      </w:r>
      <w:r w:rsidR="00EE48F7" w:rsidRPr="00DB36BB">
        <w:rPr>
          <w:rStyle w:val="Ppogrubienie"/>
        </w:rPr>
        <w:t>4</w:t>
      </w:r>
      <w:r w:rsidR="008B364F" w:rsidRPr="00DB36BB">
        <w:rPr>
          <w:rStyle w:val="Ppogrubienie"/>
        </w:rPr>
        <w:t>.</w:t>
      </w:r>
      <w:r w:rsidR="008B364F" w:rsidRPr="008F698C">
        <w:t xml:space="preserve"> W ustawie z dnia 30 października 2002 </w:t>
      </w:r>
      <w:r w:rsidR="008B364F" w:rsidRPr="00711F15">
        <w:t xml:space="preserve">r. o ubezpieczeniu </w:t>
      </w:r>
      <w:r w:rsidR="00540209" w:rsidRPr="00711F15">
        <w:t>społecznym</w:t>
      </w:r>
      <w:r w:rsidR="008B364F" w:rsidRPr="00711F15">
        <w:t xml:space="preserve"> z tytułu wypadków przy </w:t>
      </w:r>
      <w:r w:rsidR="009D449B" w:rsidRPr="00711F15">
        <w:t>pracy i chorób zawodowych (Dz. U. z 2015 r. poz. 1242</w:t>
      </w:r>
      <w:r w:rsidR="005B4FB4">
        <w:t>,</w:t>
      </w:r>
      <w:r w:rsidR="00764ABB">
        <w:t xml:space="preserve"> 1442</w:t>
      </w:r>
      <w:r w:rsidR="005B4FB4">
        <w:t xml:space="preserve"> i 1807</w:t>
      </w:r>
      <w:r w:rsidR="008B364F" w:rsidRPr="00711F15">
        <w:t>)</w:t>
      </w:r>
      <w:r w:rsidR="009D449B" w:rsidRPr="00711F15">
        <w:t xml:space="preserve"> wprowadza się następujące zmiany:</w:t>
      </w:r>
    </w:p>
    <w:p w:rsidR="009D449B" w:rsidRPr="00711F15" w:rsidRDefault="003C43B5" w:rsidP="00DB36BB">
      <w:pPr>
        <w:pStyle w:val="PKTpunkt"/>
        <w:keepNext/>
      </w:pPr>
      <w:r>
        <w:t>1</w:t>
      </w:r>
      <w:r w:rsidR="00CB0BC2" w:rsidRPr="00711F15">
        <w:t>)</w:t>
      </w:r>
      <w:r w:rsidR="00CB0BC2" w:rsidRPr="00711F15">
        <w:tab/>
      </w:r>
      <w:r w:rsidR="009D449B" w:rsidRPr="00711F15">
        <w:t>art. 34 otrzymuje brzmienie:</w:t>
      </w:r>
    </w:p>
    <w:p w:rsidR="009D449B" w:rsidRPr="00711F15" w:rsidRDefault="00FA3403" w:rsidP="00285401">
      <w:pPr>
        <w:pStyle w:val="ZARTzmartartykuempunktem"/>
      </w:pPr>
      <w:r>
        <w:t>„</w:t>
      </w:r>
      <w:r w:rsidR="009D449B" w:rsidRPr="00711F15">
        <w:t>Art. 34.</w:t>
      </w:r>
      <w:r w:rsidR="006120BB">
        <w:t xml:space="preserve"> </w:t>
      </w:r>
      <w:r w:rsidR="009D449B" w:rsidRPr="00711F15">
        <w:t xml:space="preserve">1. Zakład ustala, w drodze decyzji, stopę procentową składki na ubezpieczenie wypadkowe na cały rok składkowy w wysokości 150% stopy procentowej ustalonej na podstawie prawidłowych danych, jeżeli płatnik składek nie </w:t>
      </w:r>
      <w:r w:rsidR="00641C3A">
        <w:t>przekaże</w:t>
      </w:r>
      <w:r w:rsidR="00641C3A" w:rsidRPr="00711F15">
        <w:t xml:space="preserve"> </w:t>
      </w:r>
      <w:r w:rsidR="009D449B" w:rsidRPr="00711F15">
        <w:t>informacji, o której mowa w art. 31 ust. 6, albo korekty tej informacji w</w:t>
      </w:r>
      <w:r w:rsidR="00DB36BB">
        <w:t> </w:t>
      </w:r>
      <w:r w:rsidR="009D449B" w:rsidRPr="00711F15">
        <w:t>terminie 14 dni od otrzymania wezwania Zakładu, a stopa procentowa ustalona na podstawie nieprawidłowych danych przek</w:t>
      </w:r>
      <w:r w:rsidR="00566ABA" w:rsidRPr="00711F15">
        <w:t xml:space="preserve">azanych przez płatnika składek </w:t>
      </w:r>
      <w:r w:rsidR="009D449B" w:rsidRPr="00711F15">
        <w:t>lub wykazywana przez płatnik</w:t>
      </w:r>
      <w:r w:rsidR="00566ABA" w:rsidRPr="00711F15">
        <w:t>a</w:t>
      </w:r>
      <w:r w:rsidR="009D449B" w:rsidRPr="00711F15">
        <w:t xml:space="preserve"> składek w dokumentach rozliczeniowych była zaniżona w</w:t>
      </w:r>
      <w:r w:rsidR="00DB36BB">
        <w:t> </w:t>
      </w:r>
      <w:r w:rsidR="009D449B" w:rsidRPr="00711F15">
        <w:t>stosunku do ustalonej na podstawie prawidłowych danych.</w:t>
      </w:r>
    </w:p>
    <w:p w:rsidR="009D449B" w:rsidRPr="00711F15" w:rsidRDefault="009D449B" w:rsidP="00201A5A">
      <w:pPr>
        <w:pStyle w:val="ZUSTzmustartykuempunktem"/>
      </w:pPr>
      <w:r w:rsidRPr="00711F15">
        <w:t xml:space="preserve">2. Zakład ustala, w drodze decyzji, </w:t>
      </w:r>
      <w:r w:rsidRPr="00201A5A">
        <w:t>stopę</w:t>
      </w:r>
      <w:r w:rsidRPr="00711F15">
        <w:t xml:space="preserve"> procentową składki na ubezpieczenie wypadkowe na cały rok składkowy w wysokości 150% stopy procentowej ustalonej zgodnie z przepisami ustawy płatnikom składek, o których mowa w art. 28 ust. 1 i</w:t>
      </w:r>
      <w:r w:rsidR="00DB36BB">
        <w:t> </w:t>
      </w:r>
      <w:r w:rsidRPr="00711F15">
        <w:t>art.</w:t>
      </w:r>
      <w:r w:rsidR="00DB36BB">
        <w:t> </w:t>
      </w:r>
      <w:r w:rsidRPr="00711F15">
        <w:t>33 ust. 1 i 2, którzy w danym roku składkowym wykazywali w dokumentach rozliczeniowych zaniżoną stopę procentową i nie złożyli dokumentów rozliczeniowych korygujących</w:t>
      </w:r>
      <w:r w:rsidR="00984C8C" w:rsidRPr="00711F15">
        <w:t xml:space="preserve"> w</w:t>
      </w:r>
      <w:r w:rsidRPr="00711F15">
        <w:t xml:space="preserve"> terminie 14 dni od otrzymania wezwania Zakładu.</w:t>
      </w:r>
    </w:p>
    <w:p w:rsidR="009D449B" w:rsidRPr="00711F15" w:rsidRDefault="009D449B" w:rsidP="00201A5A">
      <w:pPr>
        <w:pStyle w:val="ZUSTzmustartykuempunktem"/>
      </w:pPr>
      <w:r w:rsidRPr="00711F15">
        <w:t xml:space="preserve">3. W przypadku zaniżenia wysokości </w:t>
      </w:r>
      <w:r w:rsidRPr="00201A5A">
        <w:t>stopy</w:t>
      </w:r>
      <w:r w:rsidRPr="00711F15">
        <w:t xml:space="preserve"> procentowej składki na ubezpieczenie wypadkowe płatnik składek zobowiązany jest złożyć dokumenty rozliczeniowe korygujące i opłacić zaległe składki wraz z odsetkami za zwłokę. W przypadku zawyżenia wysokości stopy procentowej składki na ubezpieczenie wypadkowe płatnik składek zobowiązany jest złożyć dokumenty rozliczeniowe korygujące.</w:t>
      </w:r>
      <w:r w:rsidR="00285401">
        <w:t>”</w:t>
      </w:r>
      <w:r w:rsidRPr="00711F15">
        <w:t>;</w:t>
      </w:r>
    </w:p>
    <w:p w:rsidR="009D449B" w:rsidRPr="00711F15" w:rsidRDefault="003C43B5" w:rsidP="00DB36BB">
      <w:pPr>
        <w:pStyle w:val="PKTpunkt"/>
        <w:keepNext/>
      </w:pPr>
      <w:r>
        <w:t>2</w:t>
      </w:r>
      <w:r w:rsidR="00CB0BC2" w:rsidRPr="00711F15">
        <w:t>)</w:t>
      </w:r>
      <w:r w:rsidR="00CB0BC2" w:rsidRPr="00711F15">
        <w:tab/>
      </w:r>
      <w:r w:rsidR="009D449B" w:rsidRPr="00711F15">
        <w:t xml:space="preserve">po art. 34 dodaje się art. 34a w </w:t>
      </w:r>
      <w:r w:rsidR="009D449B" w:rsidRPr="00201A5A">
        <w:t>brzmieniu</w:t>
      </w:r>
      <w:r w:rsidR="009D449B" w:rsidRPr="00711F15">
        <w:t>:</w:t>
      </w:r>
    </w:p>
    <w:p w:rsidR="00400A68" w:rsidRPr="00711F15" w:rsidRDefault="00FA3403" w:rsidP="00285401">
      <w:pPr>
        <w:pStyle w:val="ZARTzmartartykuempunktem"/>
        <w:rPr>
          <w:rStyle w:val="Ppogrubienie"/>
          <w:b w:val="0"/>
        </w:rPr>
      </w:pPr>
      <w:r>
        <w:t>„</w:t>
      </w:r>
      <w:r w:rsidR="005B4FB4">
        <w:t xml:space="preserve">Art. </w:t>
      </w:r>
      <w:r w:rsidR="009D449B" w:rsidRPr="00711F15">
        <w:t xml:space="preserve">34a. W przypadku </w:t>
      </w:r>
      <w:r w:rsidR="009D449B" w:rsidRPr="00285401">
        <w:t>złożenia</w:t>
      </w:r>
      <w:r w:rsidR="009D449B" w:rsidRPr="00711F15">
        <w:t xml:space="preserve"> informacji, o której mowa w art. 31 ust. 6, lub jej</w:t>
      </w:r>
      <w:r w:rsidR="00764ABB">
        <w:t xml:space="preserve"> korekty, albo sporządzenia tej</w:t>
      </w:r>
      <w:r w:rsidR="009D449B" w:rsidRPr="00711F15">
        <w:t xml:space="preserve"> informacji przez Zakład z urzędu, Zakład ustala stopę procentową składki na cały rok składkowy w wysokości stopy procentowej ustalonej na podstaw</w:t>
      </w:r>
      <w:r w:rsidR="00764ABB">
        <w:t>ie zawartych w niej</w:t>
      </w:r>
      <w:r w:rsidR="009D449B" w:rsidRPr="00711F15">
        <w:t xml:space="preserve"> danych.</w:t>
      </w:r>
      <w:r w:rsidR="00285401">
        <w:t>”</w:t>
      </w:r>
      <w:r w:rsidR="009D449B" w:rsidRPr="00711F15">
        <w:t>.</w:t>
      </w:r>
    </w:p>
    <w:p w:rsidR="00C8023C" w:rsidRPr="0010793A" w:rsidRDefault="00F031F4" w:rsidP="00DB36BB">
      <w:pPr>
        <w:pStyle w:val="ARTartustawynprozporzdzenia"/>
        <w:keepNext/>
      </w:pPr>
      <w:r w:rsidRPr="00DB36BB">
        <w:rPr>
          <w:rStyle w:val="Ppogrubienie"/>
        </w:rPr>
        <w:lastRenderedPageBreak/>
        <w:t>Art.</w:t>
      </w:r>
      <w:r w:rsidR="00DB36BB">
        <w:rPr>
          <w:rStyle w:val="Ppogrubienie"/>
        </w:rPr>
        <w:t> </w:t>
      </w:r>
      <w:r w:rsidR="00EE48F7" w:rsidRPr="00DB36BB">
        <w:rPr>
          <w:rStyle w:val="Ppogrubienie"/>
        </w:rPr>
        <w:t>15</w:t>
      </w:r>
      <w:r w:rsidRPr="00DB36BB">
        <w:rPr>
          <w:rStyle w:val="Ppogrubienie"/>
        </w:rPr>
        <w:t>.</w:t>
      </w:r>
      <w:r w:rsidRPr="00711F15">
        <w:t xml:space="preserve"> W ustawie z dnia 2 lipca 2004 r. o swobodzie działalności gospodarczej (Dz. U. </w:t>
      </w:r>
      <w:r w:rsidR="00C8023C" w:rsidRPr="00C8023C">
        <w:t xml:space="preserve">z </w:t>
      </w:r>
      <w:r w:rsidR="00C8023C">
        <w:t xml:space="preserve">2015 r. </w:t>
      </w:r>
      <w:r w:rsidR="00C8023C" w:rsidRPr="0010793A">
        <w:t>poz. 584, z późn. zm.</w:t>
      </w:r>
      <w:r w:rsidR="00F34418">
        <w:rPr>
          <w:rStyle w:val="Odwoanieprzypisudolnego"/>
        </w:rPr>
        <w:footnoteReference w:id="5"/>
      </w:r>
      <w:r w:rsidR="00F34418">
        <w:rPr>
          <w:rStyle w:val="IGindeksgrny"/>
        </w:rPr>
        <w:t>)</w:t>
      </w:r>
      <w:r w:rsidR="00C8023C" w:rsidRPr="0010793A">
        <w:t>) wprowadza się następujące zmiany:</w:t>
      </w:r>
    </w:p>
    <w:p w:rsidR="00F56815" w:rsidRDefault="00285401" w:rsidP="00DB36BB">
      <w:pPr>
        <w:pStyle w:val="PKTpunkt"/>
        <w:keepNext/>
      </w:pPr>
      <w:r>
        <w:t>1)</w:t>
      </w:r>
      <w:r>
        <w:tab/>
      </w:r>
      <w:r w:rsidR="00F56815">
        <w:t>po art</w:t>
      </w:r>
      <w:r w:rsidR="00435E64">
        <w:t>. 10a dodaje się art. 10b w brzmieniu:</w:t>
      </w:r>
    </w:p>
    <w:p w:rsidR="00435E64" w:rsidRPr="00435E64" w:rsidRDefault="00435E64" w:rsidP="00435E64">
      <w:pPr>
        <w:pStyle w:val="ZARTzmartartykuempunktem"/>
      </w:pPr>
      <w:r w:rsidRPr="00435E64">
        <w:t>„Art.</w:t>
      </w:r>
      <w:r w:rsidR="00FE7B6B">
        <w:t xml:space="preserve"> </w:t>
      </w:r>
      <w:r w:rsidRPr="00435E64">
        <w:t>10b.</w:t>
      </w:r>
      <w:r w:rsidR="00FE7B6B">
        <w:t xml:space="preserve"> </w:t>
      </w:r>
      <w:r w:rsidRPr="00435E64">
        <w:t>1. Organ administracji publicznej lub państwowa jednostka organizacyjna niezwłocznie zamieszcza w Biuletynie Informacji Publicznej</w:t>
      </w:r>
      <w:r w:rsidR="00B35C3E">
        <w:t>,</w:t>
      </w:r>
      <w:r w:rsidRPr="00435E64">
        <w:t xml:space="preserve"> </w:t>
      </w:r>
      <w:r w:rsidR="00B35C3E">
        <w:t xml:space="preserve">na swoich stronach podmiotowych, </w:t>
      </w:r>
      <w:r w:rsidRPr="00435E64">
        <w:t>interpretacje, o których mowa w art. 10, po usunięciu danych identyfikujących wnioskodawcę oraz inne podmioty wskazane w treści interpretacji. W</w:t>
      </w:r>
      <w:r w:rsidR="00DB36BB">
        <w:t> </w:t>
      </w:r>
      <w:r w:rsidRPr="00435E64">
        <w:t>przypadku uchylenia, zmiany lub stwierdzenia nieważności interpretacji</w:t>
      </w:r>
      <w:r w:rsidR="007D7FB8">
        <w:t>, organ niezwłocznie usuwa</w:t>
      </w:r>
      <w:r w:rsidRPr="00435E64">
        <w:t xml:space="preserve"> interpretację z Biuletynu Informacji Publicznej</w:t>
      </w:r>
      <w:r w:rsidR="000B7E70">
        <w:t>,</w:t>
      </w:r>
      <w:r w:rsidRPr="00435E64">
        <w:t xml:space="preserve"> z zamieszczeniem adnotacji o przyczynie usunięcia.</w:t>
      </w:r>
    </w:p>
    <w:p w:rsidR="00FE605C" w:rsidRPr="00FE605C" w:rsidRDefault="00FE605C" w:rsidP="00FE605C">
      <w:pPr>
        <w:pStyle w:val="ZUSTzmustartykuempunktem"/>
      </w:pPr>
      <w:r>
        <w:t>2</w:t>
      </w:r>
      <w:r w:rsidRPr="00FE605C">
        <w:t xml:space="preserve">. Przepis art. </w:t>
      </w:r>
      <w:r>
        <w:t>10a</w:t>
      </w:r>
      <w:r w:rsidRPr="00FE605C">
        <w:t xml:space="preserve"> </w:t>
      </w:r>
      <w:r>
        <w:t>ust. 2</w:t>
      </w:r>
      <w:r w:rsidRPr="00FE605C">
        <w:t xml:space="preserve"> stosuje się odpowiednio w przypadku zastosowania się </w:t>
      </w:r>
      <w:r>
        <w:t>przedsiębiorcy</w:t>
      </w:r>
      <w:r w:rsidRPr="00F52E73">
        <w:t xml:space="preserve"> </w:t>
      </w:r>
      <w:r>
        <w:t xml:space="preserve">do </w:t>
      </w:r>
      <w:r w:rsidRPr="00FE605C">
        <w:t xml:space="preserve">utrwalonej praktyki interpretacyjnej </w:t>
      </w:r>
      <w:r>
        <w:t>właściwego organu administracji publicznej lub państwowej jednostki organizacyjnej</w:t>
      </w:r>
      <w:r w:rsidRPr="00FE605C">
        <w:t>.</w:t>
      </w:r>
    </w:p>
    <w:p w:rsidR="00435E64" w:rsidRPr="00FE605C" w:rsidRDefault="00FE605C" w:rsidP="00FE605C">
      <w:pPr>
        <w:pStyle w:val="ZUSTzmustartykuempunktem"/>
      </w:pPr>
      <w:r>
        <w:t>3</w:t>
      </w:r>
      <w:r w:rsidRPr="00FE605C">
        <w:t xml:space="preserve">. Przez utrwaloną praktykę interpretacyjną, o której mowa w </w:t>
      </w:r>
      <w:r>
        <w:t>ust. 2</w:t>
      </w:r>
      <w:r w:rsidRPr="00FE605C">
        <w:t xml:space="preserve">, rozumie się wyjaśnienia zakresu i sposobu </w:t>
      </w:r>
      <w:r>
        <w:t>za</w:t>
      </w:r>
      <w:r w:rsidRPr="00FE605C">
        <w:t>stosowania</w:t>
      </w:r>
      <w:r>
        <w:t xml:space="preserve"> </w:t>
      </w:r>
      <w:r w:rsidRPr="00FE605C">
        <w:t>przepisów, z których wynika obowiązek świadczenia przez przedsiębiorcę daniny publicznej oraz składek na ubezpieczenia społeczne lub zdrowotne, dominujące w wydawanych w takich samych stanach faktycznych lub zdarzeniach przyszłych oraz</w:t>
      </w:r>
      <w:r w:rsidR="000B7E70">
        <w:t xml:space="preserve"> w</w:t>
      </w:r>
      <w:r w:rsidRPr="00FE605C">
        <w:t xml:space="preserve"> taki</w:t>
      </w:r>
      <w:r w:rsidR="000B7E70">
        <w:t>m</w:t>
      </w:r>
      <w:r w:rsidRPr="00FE605C">
        <w:t xml:space="preserve"> samy</w:t>
      </w:r>
      <w:r w:rsidR="000B7E70">
        <w:t>m</w:t>
      </w:r>
      <w:r w:rsidRPr="00FE605C">
        <w:t xml:space="preserve"> stan</w:t>
      </w:r>
      <w:r w:rsidR="000B7E70">
        <w:t>ie</w:t>
      </w:r>
      <w:r w:rsidRPr="00FE605C">
        <w:t xml:space="preserve"> prawny</w:t>
      </w:r>
      <w:r w:rsidR="000B7E70">
        <w:t>m</w:t>
      </w:r>
      <w:r w:rsidRPr="00FE605C">
        <w:t xml:space="preserve"> – w</w:t>
      </w:r>
      <w:r w:rsidR="00DB36BB">
        <w:t> </w:t>
      </w:r>
      <w:r w:rsidRPr="00FE605C">
        <w:t xml:space="preserve">trakcie </w:t>
      </w:r>
      <w:r w:rsidR="003500BF">
        <w:t xml:space="preserve">danego </w:t>
      </w:r>
      <w:r w:rsidRPr="00FE605C">
        <w:t>okresu rozliczeniowego oraz</w:t>
      </w:r>
      <w:r w:rsidR="00FE7B6B">
        <w:t xml:space="preserve"> </w:t>
      </w:r>
      <w:r w:rsidRPr="00FE605C">
        <w:t>w okresie 12 miesięcy przed rozpoczęciem okresu rozliczeniowego – interpretacjach</w:t>
      </w:r>
      <w:r>
        <w:t>.</w:t>
      </w:r>
      <w:r w:rsidR="00435E64" w:rsidRPr="00435E64">
        <w:t>”</w:t>
      </w:r>
      <w:r w:rsidR="00256E57">
        <w:t>;</w:t>
      </w:r>
    </w:p>
    <w:p w:rsidR="00F031F4" w:rsidRPr="00711F15" w:rsidRDefault="00435E64" w:rsidP="00DB36BB">
      <w:pPr>
        <w:pStyle w:val="PKTpunkt"/>
        <w:keepNext/>
      </w:pPr>
      <w:r>
        <w:t>2)</w:t>
      </w:r>
      <w:r>
        <w:tab/>
      </w:r>
      <w:r w:rsidR="00F031F4" w:rsidRPr="00711F15">
        <w:t>w art. 14a ust. 1d otrzymuje brzmienie:</w:t>
      </w:r>
    </w:p>
    <w:p w:rsidR="00CA02BF" w:rsidRPr="00711F15" w:rsidRDefault="00FA3403" w:rsidP="006B7E2B">
      <w:pPr>
        <w:pStyle w:val="ZUSTzmustartykuempunktem"/>
      </w:pPr>
      <w:r>
        <w:t>„</w:t>
      </w:r>
      <w:r w:rsidR="00CA02BF" w:rsidRPr="00711F15">
        <w:t>1d.</w:t>
      </w:r>
      <w:r w:rsidR="00FE7B6B">
        <w:t xml:space="preserve"> </w:t>
      </w:r>
      <w:r w:rsidR="00CA02BF" w:rsidRPr="00711F15">
        <w:t>Przedsiębiorca niezatrudniający pracowników prowadzący działalność gospodarczą przez okres co najmniej 6 miesięcy może zawiesić wykonywanie działalności gospodarczej na okres do 3 lat w celu sprawowania osobistej opieki nad dzieckiem, nie dłużej jednak niż do zakończenia roku kalendarzowego, w którym dziecko kończy 6. rok życia, a w przypadku dziecka, które z powodu stanu zdrowia potwierdzonego orzeczeniem o niepełnosprawności lub stopniu niepełnosprawności wymaga osobistej opieki osoby prowadzącej działalność gospodarczą, na okres do 6 lat, nie dłużej jednak niż do ukończenia przez dziecko 18</w:t>
      </w:r>
      <w:r w:rsidR="00F92E73">
        <w:t>.</w:t>
      </w:r>
      <w:r w:rsidR="00CA02BF" w:rsidRPr="00711F15">
        <w:t xml:space="preserve"> roku życia.</w:t>
      </w:r>
      <w:r w:rsidR="00AC7189">
        <w:t>”</w:t>
      </w:r>
      <w:r w:rsidR="00CA02BF" w:rsidRPr="00711F15">
        <w:t>;</w:t>
      </w:r>
    </w:p>
    <w:p w:rsidR="008B364F" w:rsidRPr="00711F15" w:rsidRDefault="00435E64" w:rsidP="00DB36BB">
      <w:pPr>
        <w:pStyle w:val="PKTpunkt"/>
        <w:keepNext/>
      </w:pPr>
      <w:r>
        <w:lastRenderedPageBreak/>
        <w:t>3</w:t>
      </w:r>
      <w:r w:rsidR="00671837">
        <w:t>)</w:t>
      </w:r>
      <w:r w:rsidR="00671837">
        <w:tab/>
      </w:r>
      <w:r w:rsidR="008B364F" w:rsidRPr="00711F15">
        <w:t>w art. 25</w:t>
      </w:r>
      <w:r w:rsidR="006700DF" w:rsidRPr="00711F15">
        <w:t>:</w:t>
      </w:r>
    </w:p>
    <w:p w:rsidR="008B364F" w:rsidRPr="00711F15" w:rsidRDefault="00671837" w:rsidP="00DB36BB">
      <w:pPr>
        <w:pStyle w:val="LITlitera"/>
        <w:keepNext/>
      </w:pPr>
      <w:r>
        <w:t>a)</w:t>
      </w:r>
      <w:r>
        <w:tab/>
      </w:r>
      <w:r w:rsidR="008B364F" w:rsidRPr="00711F15">
        <w:t>w ust. 1:</w:t>
      </w:r>
    </w:p>
    <w:p w:rsidR="008B364F" w:rsidRPr="00711F15" w:rsidRDefault="00FE7B6B" w:rsidP="00DB36BB">
      <w:pPr>
        <w:pStyle w:val="TIRtiret"/>
        <w:keepNext/>
      </w:pPr>
      <w:r>
        <w:t>–</w:t>
      </w:r>
      <w:r w:rsidR="00CD1E3B">
        <w:tab/>
      </w:r>
      <w:r w:rsidR="008B364F" w:rsidRPr="00711F15">
        <w:t>pkt 3 otrzymuje brzmienie:</w:t>
      </w:r>
    </w:p>
    <w:p w:rsidR="008B364F" w:rsidRPr="00711F15" w:rsidRDefault="00FA3403" w:rsidP="00246D37">
      <w:pPr>
        <w:pStyle w:val="ZTIRPKTzmpkttiret"/>
      </w:pPr>
      <w:r>
        <w:t>„</w:t>
      </w:r>
      <w:r w:rsidR="008B364F" w:rsidRPr="00711F15">
        <w:t>3)</w:t>
      </w:r>
      <w:r w:rsidR="00987DA3">
        <w:tab/>
      </w:r>
      <w:r w:rsidR="008B364F" w:rsidRPr="00711F15">
        <w:t>numer identyfikacji podatkowej (NIP)</w:t>
      </w:r>
      <w:r w:rsidR="005F22DC" w:rsidRPr="00711F15">
        <w:t xml:space="preserve"> przedsiębiorcy</w:t>
      </w:r>
      <w:r w:rsidR="008B364F" w:rsidRPr="00711F15">
        <w:t xml:space="preserve">, </w:t>
      </w:r>
      <w:r w:rsidR="004245D2">
        <w:t xml:space="preserve">o ile taki </w:t>
      </w:r>
      <w:r w:rsidR="00987DA3">
        <w:t xml:space="preserve">numer </w:t>
      </w:r>
      <w:r w:rsidR="004245D2">
        <w:t xml:space="preserve">został </w:t>
      </w:r>
      <w:r w:rsidR="006D2E31">
        <w:t>nadany</w:t>
      </w:r>
      <w:r w:rsidR="008B364F" w:rsidRPr="00711F15">
        <w:t xml:space="preserve"> oraz informacje o jego unieważnieniu lub uchyleniu;</w:t>
      </w:r>
      <w:r w:rsidR="00AC7189">
        <w:t>”</w:t>
      </w:r>
      <w:r w:rsidR="008B364F" w:rsidRPr="00711F15">
        <w:t>,</w:t>
      </w:r>
    </w:p>
    <w:p w:rsidR="008B364F" w:rsidRPr="00711F15" w:rsidRDefault="00FE7B6B" w:rsidP="00DB36BB">
      <w:pPr>
        <w:pStyle w:val="TIRtiret"/>
        <w:keepNext/>
      </w:pPr>
      <w:r>
        <w:t>–</w:t>
      </w:r>
      <w:r w:rsidR="00CD1E3B">
        <w:tab/>
      </w:r>
      <w:r w:rsidR="008B364F" w:rsidRPr="00711F15">
        <w:t>pkt 5 otrzymuje brzmienie:</w:t>
      </w:r>
    </w:p>
    <w:p w:rsidR="008B364F" w:rsidRPr="00711F15" w:rsidRDefault="00FA3403" w:rsidP="00246D37">
      <w:pPr>
        <w:pStyle w:val="ZTIRPKTzmpkttiret"/>
      </w:pPr>
      <w:r>
        <w:t>„</w:t>
      </w:r>
      <w:r w:rsidR="008B364F" w:rsidRPr="00711F15">
        <w:t>5)</w:t>
      </w:r>
      <w:r w:rsidR="008B364F" w:rsidRPr="00711F15">
        <w:tab/>
        <w:t>adres do doręczeń przedsiębiorcy oraz adresy, pod którymi jest wykonywana działalność gospodarcza, w tym adres głównego miejsca wykonywania działalności i oddziału, jeżeli został utworzony; dane te są zgodne z oznaczeniami kodowymi przyjętymi w krajowym rejestrze urzędowym podziału terytorialnego kraju, o ile to w danym przypadku możliwe;</w:t>
      </w:r>
      <w:r w:rsidR="00AC7189">
        <w:t>”</w:t>
      </w:r>
      <w:r w:rsidR="008B364F" w:rsidRPr="00711F15">
        <w:t>,</w:t>
      </w:r>
    </w:p>
    <w:p w:rsidR="008B364F" w:rsidRPr="00711F15" w:rsidRDefault="00FE7B6B" w:rsidP="00DB36BB">
      <w:pPr>
        <w:pStyle w:val="TIRtiret"/>
        <w:keepNext/>
      </w:pPr>
      <w:r>
        <w:t>–</w:t>
      </w:r>
      <w:r w:rsidR="00CD1E3B">
        <w:tab/>
      </w:r>
      <w:r w:rsidR="008B364F" w:rsidRPr="00711F15">
        <w:t>pkt 8 otrzymuje brzmienie:</w:t>
      </w:r>
    </w:p>
    <w:p w:rsidR="008B364F" w:rsidRPr="00711F15" w:rsidRDefault="00FA3403" w:rsidP="00246D37">
      <w:pPr>
        <w:pStyle w:val="ZTIRPKTzmpkttiret"/>
      </w:pPr>
      <w:r>
        <w:t>„</w:t>
      </w:r>
      <w:r w:rsidR="008B364F" w:rsidRPr="00711F15">
        <w:t>8)</w:t>
      </w:r>
      <w:r w:rsidR="00CD1E3B">
        <w:tab/>
      </w:r>
      <w:r w:rsidR="008B364F" w:rsidRPr="00711F15">
        <w:t>przedmiot działalności według Polskiej Klasyfikacji Działalności (PKD) nie więcej niż dziesięć pozycji, w tym jeden przedmiot przeważającej działalności na poziomie podklasy;</w:t>
      </w:r>
      <w:r w:rsidR="00AC7189">
        <w:t>”</w:t>
      </w:r>
      <w:r w:rsidR="008B364F" w:rsidRPr="00711F15">
        <w:t>,</w:t>
      </w:r>
    </w:p>
    <w:p w:rsidR="001A681A" w:rsidRDefault="00FE7B6B" w:rsidP="00DB36BB">
      <w:pPr>
        <w:pStyle w:val="TIRtiret"/>
        <w:keepNext/>
      </w:pPr>
      <w:r>
        <w:t>–</w:t>
      </w:r>
      <w:r w:rsidR="00CD1E3B">
        <w:tab/>
      </w:r>
      <w:r w:rsidR="008B364F" w:rsidRPr="00711F15">
        <w:t>pkt 14</w:t>
      </w:r>
      <w:r w:rsidR="001A681A">
        <w:t xml:space="preserve"> otrzymuje brzmienie:</w:t>
      </w:r>
    </w:p>
    <w:p w:rsidR="00EE48F7" w:rsidRDefault="00FA3403" w:rsidP="00EE48F7">
      <w:pPr>
        <w:pStyle w:val="ZTIRPKTzmpkttiret"/>
      </w:pPr>
      <w:r>
        <w:t>„</w:t>
      </w:r>
      <w:r w:rsidR="001A681A">
        <w:t>14)</w:t>
      </w:r>
      <w:r w:rsidR="001A681A">
        <w:tab/>
      </w:r>
      <w:r w:rsidR="001A681A" w:rsidRPr="00711F15">
        <w:t>informacja o ogłoszeniu upadłości, ukończeniu tego postępowania oraz dane syndyka;</w:t>
      </w:r>
      <w:r w:rsidR="00AC7189">
        <w:t>”</w:t>
      </w:r>
      <w:r w:rsidR="001A681A">
        <w:t>,</w:t>
      </w:r>
    </w:p>
    <w:p w:rsidR="008B364F" w:rsidRPr="00711F15" w:rsidRDefault="00FE7B6B" w:rsidP="00DB36BB">
      <w:pPr>
        <w:pStyle w:val="TIRtiret"/>
        <w:keepNext/>
      </w:pPr>
      <w:r>
        <w:t>–</w:t>
      </w:r>
      <w:r w:rsidR="00CD1E3B">
        <w:tab/>
      </w:r>
      <w:r w:rsidR="001A681A">
        <w:t xml:space="preserve">pkt </w:t>
      </w:r>
      <w:r w:rsidR="00A423EE" w:rsidRPr="00711F15">
        <w:t>15 otrzymuj</w:t>
      </w:r>
      <w:r w:rsidR="00987DA3">
        <w:t>e</w:t>
      </w:r>
      <w:r w:rsidR="008B364F" w:rsidRPr="00711F15">
        <w:t xml:space="preserve"> brzmienie:</w:t>
      </w:r>
    </w:p>
    <w:p w:rsidR="008B364F" w:rsidRPr="00711F15" w:rsidRDefault="00FA3403" w:rsidP="00C3162E">
      <w:pPr>
        <w:pStyle w:val="ZTIRPKTzmpkttiret"/>
      </w:pPr>
      <w:r>
        <w:t>„</w:t>
      </w:r>
      <w:r w:rsidR="00671837">
        <w:t>15)</w:t>
      </w:r>
      <w:r w:rsidR="00671837">
        <w:tab/>
      </w:r>
      <w:r w:rsidR="008B364F" w:rsidRPr="00711F15">
        <w:t xml:space="preserve">informacja </w:t>
      </w:r>
      <w:r w:rsidR="008C5B5B" w:rsidRPr="00711F15">
        <w:t xml:space="preserve">o </w:t>
      </w:r>
      <w:r w:rsidR="005F22DC" w:rsidRPr="00711F15">
        <w:t>otwarciu postę</w:t>
      </w:r>
      <w:r w:rsidR="008B364F" w:rsidRPr="00711F15">
        <w:t>powania restrukturyzacyjnego, o ukończeniu postępowania restrukturyzacyjnego albo o uprawomocnieniu się postanowienia o zatwierdzeniu układu w postępowaniu o zatwierdzenie układu</w:t>
      </w:r>
      <w:r w:rsidR="005F22DC" w:rsidRPr="00711F15">
        <w:t xml:space="preserve"> oraz dane nadzorcy lub zarządcy</w:t>
      </w:r>
      <w:r w:rsidR="008B364F" w:rsidRPr="00711F15">
        <w:t>;</w:t>
      </w:r>
      <w:r w:rsidR="00AC7189">
        <w:t>”</w:t>
      </w:r>
      <w:r w:rsidR="008B364F" w:rsidRPr="00711F15">
        <w:t>,</w:t>
      </w:r>
    </w:p>
    <w:p w:rsidR="008B364F" w:rsidRPr="00711F15" w:rsidRDefault="00671837" w:rsidP="00DB36BB">
      <w:pPr>
        <w:pStyle w:val="LITlitera"/>
        <w:keepNext/>
      </w:pPr>
      <w:r>
        <w:t>b)</w:t>
      </w:r>
      <w:r>
        <w:tab/>
      </w:r>
      <w:r w:rsidR="008B364F" w:rsidRPr="00711F15">
        <w:t>dodaje się ust. 8 w brzmieniu:</w:t>
      </w:r>
    </w:p>
    <w:p w:rsidR="008B364F" w:rsidRPr="00711F15" w:rsidRDefault="00FA3403" w:rsidP="00C3162E">
      <w:pPr>
        <w:pStyle w:val="ZLITUSTzmustliter"/>
      </w:pPr>
      <w:r>
        <w:t>„</w:t>
      </w:r>
      <w:r w:rsidR="008B364F" w:rsidRPr="00711F15">
        <w:t>8. Wraz z wnioskiem o wpis do CEIDG, z wyjątkiem wniosku o wykreślenie przedsiębiorcy, składa się oświadczenie o posiadaniu tytułu prawnego do nieruchomości, których adresy</w:t>
      </w:r>
      <w:r w:rsidR="00987DA3">
        <w:t>,</w:t>
      </w:r>
      <w:r w:rsidR="008B364F" w:rsidRPr="00711F15">
        <w:t xml:space="preserve"> określone w ust. 1 pkt 5</w:t>
      </w:r>
      <w:r w:rsidR="00987DA3">
        <w:t>,</w:t>
      </w:r>
      <w:r w:rsidR="008B364F" w:rsidRPr="00711F15">
        <w:t xml:space="preserve"> podlegają wpisowi do CEIDG, pod rygorem odpowiedzialności karnej za złożenie fałszywego oświadczenia.</w:t>
      </w:r>
      <w:r w:rsidR="00AC7189">
        <w:t>”</w:t>
      </w:r>
      <w:r w:rsidR="008B364F" w:rsidRPr="00711F15">
        <w:t>;</w:t>
      </w:r>
    </w:p>
    <w:p w:rsidR="008B364F" w:rsidRPr="00711F15" w:rsidRDefault="00435E64" w:rsidP="00DB36BB">
      <w:pPr>
        <w:pStyle w:val="PKTpunkt"/>
        <w:keepNext/>
      </w:pPr>
      <w:r>
        <w:t>4</w:t>
      </w:r>
      <w:r w:rsidR="00671837">
        <w:t>)</w:t>
      </w:r>
      <w:r w:rsidR="00671837">
        <w:tab/>
      </w:r>
      <w:r w:rsidR="008B364F" w:rsidRPr="00711F15">
        <w:t>w art. 27 w ust. 2 pkt 5a otrzymuje brzmienie:</w:t>
      </w:r>
    </w:p>
    <w:p w:rsidR="008B364F" w:rsidRDefault="00FA3403" w:rsidP="00987DA3">
      <w:pPr>
        <w:pStyle w:val="ZPKTzmpktartykuempunktem"/>
      </w:pPr>
      <w:r>
        <w:t>„</w:t>
      </w:r>
      <w:r w:rsidR="003657D4">
        <w:t>5a)</w:t>
      </w:r>
      <w:r w:rsidR="003657D4">
        <w:tab/>
      </w:r>
      <w:r w:rsidR="008B364F" w:rsidRPr="00711F15">
        <w:t>wraz z którym nie złożono oświadczenia, o którym mowa w art. 25 ust. 7 i 8, lub</w:t>
      </w:r>
      <w:r w:rsidR="00AC7189">
        <w:t>”</w:t>
      </w:r>
      <w:r w:rsidR="008B364F" w:rsidRPr="00711F15">
        <w:t>;</w:t>
      </w:r>
    </w:p>
    <w:p w:rsidR="00FD2295" w:rsidRPr="00FF07B3" w:rsidRDefault="00435E64" w:rsidP="00DB36BB">
      <w:pPr>
        <w:pStyle w:val="PKTpunkt"/>
        <w:keepNext/>
      </w:pPr>
      <w:r>
        <w:lastRenderedPageBreak/>
        <w:t>5</w:t>
      </w:r>
      <w:r w:rsidR="004E0CB7">
        <w:t>)</w:t>
      </w:r>
      <w:r w:rsidR="004E0CB7">
        <w:tab/>
      </w:r>
      <w:r w:rsidR="00FD2295" w:rsidRPr="000A728F">
        <w:t>w art. 3</w:t>
      </w:r>
      <w:r w:rsidR="00FD2295">
        <w:t>3a</w:t>
      </w:r>
      <w:r w:rsidR="00FD2295" w:rsidRPr="00C51C12">
        <w:t xml:space="preserve"> </w:t>
      </w:r>
      <w:r w:rsidR="00FD2295">
        <w:t>ust. 3 otrzymuje brzmienie</w:t>
      </w:r>
      <w:r w:rsidR="00FD2295" w:rsidRPr="00FF07B3">
        <w:t>:</w:t>
      </w:r>
    </w:p>
    <w:p w:rsidR="00FD2295" w:rsidRDefault="00FA3403" w:rsidP="00FD2295">
      <w:pPr>
        <w:pStyle w:val="ZUSTzmustartykuempunktem"/>
      </w:pPr>
      <w:r>
        <w:t>„</w:t>
      </w:r>
      <w:r w:rsidR="00FD2295">
        <w:t>3</w:t>
      </w:r>
      <w:r w:rsidR="00FD2295" w:rsidRPr="00FF07B3">
        <w:t>.</w:t>
      </w:r>
      <w:r w:rsidR="00FD2295" w:rsidRPr="00861B96">
        <w:t xml:space="preserve"> Wezwanie, o którym mowa w art. 35 ust. 1a, obejmujące swoją treścią żądanie dokonania zmiany wpisu do CEIDG w zakresie adresu do doręczeń, doręcza się na adresy, pod którymi jest wykonywana działalność gospodarcza, jeżeli </w:t>
      </w:r>
      <w:r w:rsidR="00FD2295">
        <w:t>są inne niż adres do doręczeń</w:t>
      </w:r>
      <w:r w:rsidR="00FD2295" w:rsidRPr="00BB2640">
        <w:t>.</w:t>
      </w:r>
      <w:r w:rsidR="00AC7189">
        <w:t>”</w:t>
      </w:r>
      <w:r w:rsidR="00FD2295">
        <w:t>;</w:t>
      </w:r>
    </w:p>
    <w:p w:rsidR="008B364F" w:rsidRPr="00711F15" w:rsidRDefault="00435E64" w:rsidP="00DB36BB">
      <w:pPr>
        <w:pStyle w:val="PKTpunkt"/>
        <w:keepNext/>
      </w:pPr>
      <w:r>
        <w:t>6</w:t>
      </w:r>
      <w:r w:rsidR="00671837">
        <w:t>)</w:t>
      </w:r>
      <w:r w:rsidR="00671837">
        <w:tab/>
      </w:r>
      <w:r w:rsidR="008B364F" w:rsidRPr="00711F15">
        <w:t>w art. 35:</w:t>
      </w:r>
    </w:p>
    <w:p w:rsidR="008B364F" w:rsidRPr="00711F15" w:rsidRDefault="000F4D4B" w:rsidP="00DB36BB">
      <w:pPr>
        <w:pStyle w:val="LITlitera"/>
        <w:keepNext/>
      </w:pPr>
      <w:r>
        <w:t>a)</w:t>
      </w:r>
      <w:r>
        <w:tab/>
      </w:r>
      <w:r w:rsidR="008B364F" w:rsidRPr="00711F15">
        <w:t>ust. 2b otrzymuje brzmienie:</w:t>
      </w:r>
    </w:p>
    <w:p w:rsidR="008B364F" w:rsidRPr="00711F15" w:rsidRDefault="00FA3403" w:rsidP="00B31292">
      <w:pPr>
        <w:pStyle w:val="ZLITUSTzmustliter"/>
      </w:pPr>
      <w:r>
        <w:t>„</w:t>
      </w:r>
      <w:r w:rsidR="008B364F" w:rsidRPr="00711F15">
        <w:t>2b. Na wniosek osoby, której dane adresowe zostały dopisane do CEIDG bez posiadania przez przedsiębiorcę tytułu prawnego do nieruchomości, której adres dotyczy, po dokonaniu wykreślenia, o którym mowa w ust. 2a, lub po dokonaniu zmiany, o której mowa w ust. 1a, dane te nie są publikowane w CEIDG.</w:t>
      </w:r>
      <w:r w:rsidR="00AC7189">
        <w:t>”</w:t>
      </w:r>
      <w:r w:rsidR="008B364F" w:rsidRPr="00711F15">
        <w:t>,</w:t>
      </w:r>
    </w:p>
    <w:p w:rsidR="008B364F" w:rsidRPr="00711F15" w:rsidRDefault="000F4D4B" w:rsidP="00DB36BB">
      <w:pPr>
        <w:pStyle w:val="LITlitera"/>
        <w:keepNext/>
      </w:pPr>
      <w:r>
        <w:t>b)</w:t>
      </w:r>
      <w:r>
        <w:tab/>
      </w:r>
      <w:r w:rsidR="008C5B5B" w:rsidRPr="00711F15">
        <w:t xml:space="preserve">po </w:t>
      </w:r>
      <w:r w:rsidR="00293A4C" w:rsidRPr="00711F15">
        <w:t xml:space="preserve">ust. </w:t>
      </w:r>
      <w:r w:rsidR="008C5B5B" w:rsidRPr="00711F15">
        <w:t xml:space="preserve">2b </w:t>
      </w:r>
      <w:r w:rsidR="008B364F" w:rsidRPr="00711F15">
        <w:t>dodaje się ust. 2c</w:t>
      </w:r>
      <w:r w:rsidR="00A54918">
        <w:t xml:space="preserve"> i</w:t>
      </w:r>
      <w:r w:rsidR="006C37EC">
        <w:t xml:space="preserve"> </w:t>
      </w:r>
      <w:r w:rsidR="00293A4C" w:rsidRPr="00711F15">
        <w:t xml:space="preserve">2d </w:t>
      </w:r>
      <w:r w:rsidR="008B364F" w:rsidRPr="00711F15">
        <w:t>w brzmieniu:</w:t>
      </w:r>
    </w:p>
    <w:p w:rsidR="00293A4C" w:rsidRPr="00711F15" w:rsidRDefault="00FA3403" w:rsidP="00293A4C">
      <w:pPr>
        <w:pStyle w:val="ZLITUSTzmustliter"/>
      </w:pPr>
      <w:r>
        <w:t>„</w:t>
      </w:r>
      <w:r w:rsidR="00293A4C" w:rsidRPr="00711F15">
        <w:t>2c. Na wniosek osoby, która posiadała tytuł prawny do nieruchomości w</w:t>
      </w:r>
      <w:r w:rsidR="00DB36BB">
        <w:t> </w:t>
      </w:r>
      <w:r w:rsidR="00293A4C" w:rsidRPr="00711F15">
        <w:t>okresie, w którym dane adresowe tej nieruchomości wpisane były do CEIDG, a</w:t>
      </w:r>
      <w:r w:rsidR="00DB36BB">
        <w:t> </w:t>
      </w:r>
      <w:r w:rsidR="00293A4C" w:rsidRPr="00711F15">
        <w:t xml:space="preserve">następnie zostały zmienione przez osobę uprawnioną w innym trybie, niż wynikający z ust. 1a, dane te mogą </w:t>
      </w:r>
      <w:r w:rsidR="00A54918">
        <w:t xml:space="preserve">nie </w:t>
      </w:r>
      <w:r w:rsidR="00293A4C" w:rsidRPr="00711F15">
        <w:t>być publikowane w</w:t>
      </w:r>
      <w:r w:rsidR="00FE7B6B">
        <w:t xml:space="preserve"> </w:t>
      </w:r>
      <w:r w:rsidR="00293A4C" w:rsidRPr="00711F15">
        <w:t>CEIDG.</w:t>
      </w:r>
    </w:p>
    <w:p w:rsidR="008B364F" w:rsidRDefault="008B364F" w:rsidP="00182F67">
      <w:pPr>
        <w:pStyle w:val="ZLITUSTzmustliter"/>
      </w:pPr>
      <w:r w:rsidRPr="00711F15">
        <w:t>2d. Rozstrzygnięcie w sprawie wniosku, o którym mowa w ust. 2c, minister właściwy do spraw gospodarki podejmuje w drodze decyzji admini</w:t>
      </w:r>
      <w:r w:rsidR="0097451C" w:rsidRPr="00711F15">
        <w:t>stracyjnej.</w:t>
      </w:r>
      <w:r w:rsidR="00AC7189">
        <w:t>”</w:t>
      </w:r>
      <w:r w:rsidR="0097451C" w:rsidRPr="00711F15">
        <w:t>;</w:t>
      </w:r>
    </w:p>
    <w:p w:rsidR="003D45E0" w:rsidRPr="003D45E0" w:rsidRDefault="007D7FB8" w:rsidP="00DB36BB">
      <w:pPr>
        <w:pStyle w:val="PKTpunkt"/>
        <w:keepNext/>
      </w:pPr>
      <w:r>
        <w:t>7</w:t>
      </w:r>
      <w:r w:rsidR="003D45E0">
        <w:t>)</w:t>
      </w:r>
      <w:r w:rsidR="003D45E0">
        <w:tab/>
      </w:r>
      <w:r w:rsidR="003D45E0" w:rsidRPr="003D45E0">
        <w:t>w art. 37 w ust. 1 pkt 1 otrzymuje brzmienie:</w:t>
      </w:r>
    </w:p>
    <w:p w:rsidR="003D45E0" w:rsidRDefault="00FA3403" w:rsidP="00BC3EA1">
      <w:pPr>
        <w:pStyle w:val="ZPKTzmpktartykuempunktem"/>
      </w:pPr>
      <w:r>
        <w:t>„</w:t>
      </w:r>
      <w:r w:rsidR="003D45E0" w:rsidRPr="003D45E0">
        <w:t>1)</w:t>
      </w:r>
      <w:r w:rsidR="00CD1E3B">
        <w:tab/>
      </w:r>
      <w:r w:rsidR="003D45E0" w:rsidRPr="003D45E0">
        <w:t>w art. 25 ust. 1, z wyjątkiem numeru PESEL, daty urodzenia oraz danych kontaktowych, o których mowa w art. 25 ust. 1 pkt 6, w przypadku gdy, podając je, osoba uprawniona sprzeciwiła się ich udostępnianiu w CEIDG;</w:t>
      </w:r>
      <w:r w:rsidR="00AC7189">
        <w:t>”</w:t>
      </w:r>
      <w:r w:rsidR="003D45E0" w:rsidRPr="003D45E0">
        <w:t>;</w:t>
      </w:r>
    </w:p>
    <w:p w:rsidR="003D45E0" w:rsidRDefault="007D7FB8" w:rsidP="00DB36BB">
      <w:pPr>
        <w:pStyle w:val="PKTpunkt"/>
        <w:keepNext/>
      </w:pPr>
      <w:r>
        <w:t>8</w:t>
      </w:r>
      <w:r w:rsidR="00B45BD0">
        <w:t>)</w:t>
      </w:r>
      <w:r w:rsidR="00B45BD0">
        <w:tab/>
        <w:t>w art. 39</w:t>
      </w:r>
      <w:r w:rsidR="003D45E0">
        <w:t>:</w:t>
      </w:r>
    </w:p>
    <w:p w:rsidR="00B45BD0" w:rsidRDefault="003657D4" w:rsidP="00A87242">
      <w:pPr>
        <w:pStyle w:val="LITlitera"/>
      </w:pPr>
      <w:r>
        <w:t>a)</w:t>
      </w:r>
      <w:r>
        <w:tab/>
      </w:r>
      <w:r w:rsidR="00B45BD0">
        <w:t>uchyla się ust. 2</w:t>
      </w:r>
      <w:r w:rsidR="003D45E0">
        <w:t>,</w:t>
      </w:r>
    </w:p>
    <w:p w:rsidR="00173536" w:rsidRDefault="003657D4" w:rsidP="00DB36BB">
      <w:pPr>
        <w:pStyle w:val="LITlitera"/>
        <w:keepNext/>
      </w:pPr>
      <w:r>
        <w:t>b)</w:t>
      </w:r>
      <w:r>
        <w:tab/>
      </w:r>
      <w:r w:rsidR="003D45E0">
        <w:t>ust. 3 otrzymuje brzmienie:</w:t>
      </w:r>
    </w:p>
    <w:p w:rsidR="003D45E0" w:rsidRDefault="00FA3403" w:rsidP="00173536">
      <w:pPr>
        <w:pStyle w:val="ZLITUSTzmustliter"/>
      </w:pPr>
      <w:r>
        <w:t>„</w:t>
      </w:r>
      <w:r w:rsidR="003D45E0">
        <w:t>3</w:t>
      </w:r>
      <w:r w:rsidR="003D45E0" w:rsidRPr="003D45E0">
        <w:t>. W zakresie nieuregulowanym w ust. 1 do ponownego wykorzystywania danych CEIDG stosuje się przepisy ustawy</w:t>
      </w:r>
      <w:r w:rsidR="00056A91" w:rsidRPr="00056A91">
        <w:t xml:space="preserve"> z dn</w:t>
      </w:r>
      <w:r w:rsidR="00173536">
        <w:t xml:space="preserve">ia 25 lutego 2016 r. o ponownym </w:t>
      </w:r>
      <w:r w:rsidR="00056A91" w:rsidRPr="00056A91">
        <w:t>wykorzystywaniu informacji sektora publicznego (Dz. U. poz. 352).</w:t>
      </w:r>
      <w:r w:rsidR="00AC7189">
        <w:t>”</w:t>
      </w:r>
      <w:r w:rsidR="00B148C4">
        <w:t>;</w:t>
      </w:r>
    </w:p>
    <w:p w:rsidR="003D45E0" w:rsidRPr="00B148C4" w:rsidRDefault="007D7FB8" w:rsidP="00DB36BB">
      <w:pPr>
        <w:pStyle w:val="PKTpunkt"/>
        <w:keepNext/>
      </w:pPr>
      <w:r>
        <w:t>9</w:t>
      </w:r>
      <w:r w:rsidR="00C65A62" w:rsidRPr="00B148C4">
        <w:t>)</w:t>
      </w:r>
      <w:r w:rsidR="00B148C4" w:rsidRPr="00B148C4">
        <w:tab/>
      </w:r>
      <w:r w:rsidR="00C65A62" w:rsidRPr="00B148C4">
        <w:t>art. 73 otrzymuje brzmienie:</w:t>
      </w:r>
    </w:p>
    <w:p w:rsidR="004A5C84" w:rsidRDefault="00FA3403" w:rsidP="00AC7189">
      <w:pPr>
        <w:pStyle w:val="ZARTzmartartykuempunktem"/>
      </w:pPr>
      <w:r>
        <w:t>„</w:t>
      </w:r>
      <w:r w:rsidR="00C65A62" w:rsidRPr="00C65A62">
        <w:t>Art.</w:t>
      </w:r>
      <w:r w:rsidR="00FE7B6B">
        <w:t xml:space="preserve"> </w:t>
      </w:r>
      <w:r w:rsidR="00C65A62" w:rsidRPr="00C65A62">
        <w:t>73.</w:t>
      </w:r>
      <w:r w:rsidR="00FE7B6B">
        <w:t xml:space="preserve"> </w:t>
      </w:r>
      <w:r w:rsidR="00C65A62" w:rsidRPr="00C65A62">
        <w:t xml:space="preserve">Organ prowadzący rejestr działalności regulowanej wykreśla wpis przedsiębiorcy w rejestrze na jego wniosek, a także po uzyskaniu informacji o zgonie przedsiębiorcy lub po uzyskaniu informacji z CEIDG </w:t>
      </w:r>
      <w:r w:rsidR="00C65A62">
        <w:t>albo z Krajowego Rejestru Sądowego o wykreśleniu przedsiębiorcy.</w:t>
      </w:r>
      <w:r w:rsidR="00AC7189">
        <w:t>”</w:t>
      </w:r>
      <w:r w:rsidR="00730BCB">
        <w:t>;</w:t>
      </w:r>
    </w:p>
    <w:p w:rsidR="00FD2295" w:rsidRPr="00711F15" w:rsidRDefault="007D7FB8" w:rsidP="00DB36BB">
      <w:pPr>
        <w:pStyle w:val="PKTpunkt"/>
        <w:keepNext/>
      </w:pPr>
      <w:r>
        <w:lastRenderedPageBreak/>
        <w:t>10</w:t>
      </w:r>
      <w:r w:rsidR="004A5C84">
        <w:t>)</w:t>
      </w:r>
      <w:r w:rsidR="004A5C84">
        <w:tab/>
      </w:r>
      <w:r w:rsidR="00FD2295" w:rsidRPr="00711F15">
        <w:t>po art. 78 dodaje się art.</w:t>
      </w:r>
      <w:r w:rsidR="00FE7B6B">
        <w:t xml:space="preserve"> </w:t>
      </w:r>
      <w:r w:rsidR="00FD2295" w:rsidRPr="00711F15">
        <w:t>78a w brzmieniu:</w:t>
      </w:r>
    </w:p>
    <w:p w:rsidR="00FD2295" w:rsidRPr="00711F15" w:rsidRDefault="00FA3403" w:rsidP="00173536">
      <w:pPr>
        <w:pStyle w:val="ZARTzmartartykuempunktem"/>
      </w:pPr>
      <w:r>
        <w:t>„</w:t>
      </w:r>
      <w:r w:rsidR="00FD2295" w:rsidRPr="00711F15">
        <w:t xml:space="preserve">Art. 78a. 1. </w:t>
      </w:r>
      <w:r w:rsidR="00FD2295" w:rsidRPr="00173536">
        <w:t>Kontrole</w:t>
      </w:r>
      <w:r w:rsidR="00FD2295" w:rsidRPr="00711F15">
        <w:t xml:space="preserve"> planuje się i</w:t>
      </w:r>
      <w:r w:rsidR="006120BB">
        <w:t xml:space="preserve"> </w:t>
      </w:r>
      <w:r w:rsidR="00C34D0F">
        <w:t>przeprowadza</w:t>
      </w:r>
      <w:r w:rsidR="00FD2295" w:rsidRPr="00711F15">
        <w:t xml:space="preserve"> po uprzednim </w:t>
      </w:r>
      <w:r w:rsidR="00C34D0F">
        <w:t xml:space="preserve">dokonaniu </w:t>
      </w:r>
      <w:r w:rsidR="00FD2295" w:rsidRPr="00711F15">
        <w:t>analizy prawdopodobieństwa naruszenia prawa w ramach wykonywania działalności gospodarczej</w:t>
      </w:r>
      <w:r w:rsidR="00FD2295">
        <w:t>.</w:t>
      </w:r>
      <w:r w:rsidR="00173536">
        <w:t xml:space="preserve"> </w:t>
      </w:r>
      <w:r w:rsidR="00FD2295" w:rsidRPr="00711F15">
        <w:t>Analiza obejmuje identyfikację obszarów podmiotowych i</w:t>
      </w:r>
      <w:r w:rsidR="00DB36BB">
        <w:t> </w:t>
      </w:r>
      <w:r w:rsidR="00FD2295" w:rsidRPr="00711F15">
        <w:t>przedmiotowych, w których ryzyko naruszenia przepisów jest największe. Sposób przeprowadzenia analizy określa organ kontroli lub organ nadrzędny.</w:t>
      </w:r>
    </w:p>
    <w:p w:rsidR="00FD2295" w:rsidRPr="00711F15" w:rsidRDefault="00FD2295" w:rsidP="00DB36BB">
      <w:pPr>
        <w:pStyle w:val="ZUSTzmustartykuempunktem"/>
        <w:keepNext/>
      </w:pPr>
      <w:r w:rsidRPr="00711F15">
        <w:t xml:space="preserve">2. Przepisu ust. 1 </w:t>
      </w:r>
      <w:r w:rsidRPr="00173536">
        <w:t>nie</w:t>
      </w:r>
      <w:r w:rsidRPr="00711F15">
        <w:t xml:space="preserve"> stosuje się do kontroli:</w:t>
      </w:r>
    </w:p>
    <w:p w:rsidR="00FD2295" w:rsidRPr="00711F15" w:rsidRDefault="00FD2295" w:rsidP="00DB36BB">
      <w:pPr>
        <w:pStyle w:val="ZPKTzmpktartykuempunktem"/>
        <w:keepNext/>
      </w:pPr>
      <w:r w:rsidRPr="00711F15">
        <w:t>1)</w:t>
      </w:r>
      <w:r w:rsidRPr="00711F15">
        <w:tab/>
        <w:t xml:space="preserve">w przypadku gdy </w:t>
      </w:r>
      <w:r w:rsidRPr="00173536">
        <w:t>organ</w:t>
      </w:r>
      <w:r w:rsidRPr="00711F15">
        <w:t xml:space="preserve"> kontroli poweźmie uzasadnione podejrzenie:</w:t>
      </w:r>
    </w:p>
    <w:p w:rsidR="00FD2295" w:rsidRPr="00711F15" w:rsidRDefault="00FD2295" w:rsidP="00FD2295">
      <w:pPr>
        <w:pStyle w:val="ZLITwPKTzmlitwpktartykuempunktem"/>
      </w:pPr>
      <w:r w:rsidRPr="00711F15">
        <w:t>a)</w:t>
      </w:r>
      <w:r w:rsidRPr="00711F15">
        <w:tab/>
        <w:t>zagrożenia życia lub zdrowia,</w:t>
      </w:r>
    </w:p>
    <w:p w:rsidR="00FD2295" w:rsidRPr="00711F15" w:rsidRDefault="00FD2295" w:rsidP="00FD2295">
      <w:pPr>
        <w:pStyle w:val="ZLITwPKTzmlitwpktartykuempunktem"/>
      </w:pPr>
      <w:r w:rsidRPr="00711F15">
        <w:t>b)</w:t>
      </w:r>
      <w:r w:rsidRPr="00711F15">
        <w:tab/>
        <w:t>popełnienia przestępstwa lub wykroczenia,</w:t>
      </w:r>
    </w:p>
    <w:p w:rsidR="00FD2295" w:rsidRPr="00711F15" w:rsidRDefault="00A155FA" w:rsidP="00FD2295">
      <w:pPr>
        <w:pStyle w:val="ZLITwPKTzmlitwpktartykuempunktem"/>
      </w:pPr>
      <w:r>
        <w:t>c</w:t>
      </w:r>
      <w:r w:rsidR="00FD2295" w:rsidRPr="00711F15">
        <w:t>)</w:t>
      </w:r>
      <w:r w:rsidR="00FD2295" w:rsidRPr="00711F15">
        <w:tab/>
        <w:t>popełnienia przestępstwa skarbowego lub wykroczenia skarbowego,</w:t>
      </w:r>
    </w:p>
    <w:p w:rsidR="00FD2295" w:rsidRDefault="00A155FA" w:rsidP="00DB36BB">
      <w:pPr>
        <w:pStyle w:val="ZLITwPKTzmlitwpktartykuempunktem"/>
        <w:keepNext/>
      </w:pPr>
      <w:r>
        <w:t>d</w:t>
      </w:r>
      <w:r w:rsidR="00FD2295" w:rsidRPr="00711F15">
        <w:t>)</w:t>
      </w:r>
      <w:r w:rsidR="00FD2295" w:rsidRPr="00711F15">
        <w:tab/>
      </w:r>
      <w:r w:rsidR="00FD2295">
        <w:t xml:space="preserve">innego naruszenia </w:t>
      </w:r>
      <w:r w:rsidR="00C34D0F">
        <w:t xml:space="preserve">prawnego </w:t>
      </w:r>
      <w:r w:rsidR="00FD2295">
        <w:t>zakazu lub niedopełnienia</w:t>
      </w:r>
      <w:r w:rsidR="006120BB">
        <w:t xml:space="preserve"> </w:t>
      </w:r>
      <w:r w:rsidR="00C34D0F">
        <w:t xml:space="preserve">prawnego </w:t>
      </w:r>
      <w:r w:rsidR="00FD2295">
        <w:t>obowiązku</w:t>
      </w:r>
    </w:p>
    <w:p w:rsidR="00FD2295" w:rsidRPr="00711F15" w:rsidRDefault="00FD2295" w:rsidP="00D25DEB">
      <w:pPr>
        <w:pStyle w:val="ZCZWSPLITwPKTzmczciwsplitwpktartykuempunktem"/>
      </w:pPr>
      <w:r w:rsidRPr="00711F15">
        <w:t>– w wyniku wykonywania tej działalności;</w:t>
      </w:r>
    </w:p>
    <w:p w:rsidR="00FD2295" w:rsidRDefault="00FD2295" w:rsidP="00FD2295">
      <w:pPr>
        <w:pStyle w:val="ZPKTzmpktartykuempunktem"/>
      </w:pPr>
      <w:r w:rsidRPr="00711F15">
        <w:t>2)</w:t>
      </w:r>
      <w:r w:rsidRPr="00711F15">
        <w:tab/>
        <w:t>wobec działalności przedsiębiorców w zakresie objętym nadzorem, o którym mowa w art. 1 ust. 2 ustawy z dnia 21 lipca 2006 r. o nadzorze nad r</w:t>
      </w:r>
      <w:r w:rsidR="00F34418">
        <w:t>ynkiem finansowym (Dz. U. z 2016 r. poz. 174</w:t>
      </w:r>
      <w:r w:rsidRPr="00711F15">
        <w:t xml:space="preserve">, </w:t>
      </w:r>
      <w:r w:rsidR="00A54918">
        <w:t>615, 888 i 996</w:t>
      </w:r>
      <w:r w:rsidR="00173536">
        <w:t>)</w:t>
      </w:r>
      <w:r>
        <w:t>;</w:t>
      </w:r>
    </w:p>
    <w:p w:rsidR="00FD2295" w:rsidRPr="00711F15" w:rsidRDefault="00FD2295" w:rsidP="00FD2295">
      <w:pPr>
        <w:pStyle w:val="ZPKTzmpktartykuempunktem"/>
      </w:pPr>
      <w:r>
        <w:t>3)</w:t>
      </w:r>
      <w:r>
        <w:tab/>
        <w:t>gdy</w:t>
      </w:r>
      <w:r w:rsidRPr="00711F15">
        <w:t xml:space="preserve"> jest </w:t>
      </w:r>
      <w:r>
        <w:t xml:space="preserve">ona </w:t>
      </w:r>
      <w:r w:rsidRPr="00711F15">
        <w:t>niezbędna do przeprowadzenia postępowania w celu sprawdzenia wykonania zaleceń pokontrolnych organu lub wykonania decyzji nakazujących usunięcie naruszeń prawa, w związku z przeprowadzoną kontrolą</w:t>
      </w:r>
      <w:r>
        <w:t>.</w:t>
      </w:r>
    </w:p>
    <w:p w:rsidR="00FD2295" w:rsidRPr="00711F15" w:rsidRDefault="00FD2295" w:rsidP="00FD2295">
      <w:pPr>
        <w:pStyle w:val="ZUSTzmustartykuempunktem"/>
      </w:pPr>
      <w:r w:rsidRPr="00711F15">
        <w:t>3. Organ kontroli zamieszcza w Biuletynie Informacji Publicznej</w:t>
      </w:r>
      <w:r w:rsidR="00FA24C8">
        <w:t xml:space="preserve"> na swojej stronie podmiotowej</w:t>
      </w:r>
      <w:r w:rsidR="00D47F5B">
        <w:t xml:space="preserve"> </w:t>
      </w:r>
      <w:r w:rsidR="00D47F5B" w:rsidRPr="00711F15">
        <w:t xml:space="preserve">ogólny schemat </w:t>
      </w:r>
      <w:r w:rsidR="001B0833">
        <w:t xml:space="preserve">tych </w:t>
      </w:r>
      <w:r w:rsidR="00D47F5B" w:rsidRPr="00711F15">
        <w:t>procedur kontroli</w:t>
      </w:r>
      <w:r w:rsidR="001B0833">
        <w:t>, które</w:t>
      </w:r>
      <w:r w:rsidR="002A029A">
        <w:t xml:space="preserve"> wynikają z przepisów powszechnie obowiązującego prawa</w:t>
      </w:r>
      <w:r w:rsidR="00730BCB">
        <w:t>.</w:t>
      </w:r>
      <w:r w:rsidR="00AC7189">
        <w:t>”</w:t>
      </w:r>
      <w:r w:rsidRPr="00711F15">
        <w:t>;</w:t>
      </w:r>
    </w:p>
    <w:p w:rsidR="00FD2295" w:rsidRPr="00711F15" w:rsidRDefault="007D7FB8" w:rsidP="00DB36BB">
      <w:pPr>
        <w:pStyle w:val="PKTpunkt"/>
        <w:keepNext/>
      </w:pPr>
      <w:r>
        <w:t>11</w:t>
      </w:r>
      <w:r w:rsidR="00FD2295" w:rsidRPr="00711F15">
        <w:t>)</w:t>
      </w:r>
      <w:r w:rsidR="00FD2295" w:rsidRPr="00711F15">
        <w:tab/>
        <w:t>w art. 79 po ust. 5 dodaje się ust. 5a</w:t>
      </w:r>
      <w:r w:rsidR="00FE7B6B">
        <w:t>–</w:t>
      </w:r>
      <w:r w:rsidR="00FD2295" w:rsidRPr="00711F15">
        <w:t>5e w brzmieniu:</w:t>
      </w:r>
    </w:p>
    <w:p w:rsidR="00FD2295" w:rsidRPr="00711F15" w:rsidRDefault="00FA3403" w:rsidP="00FD2295">
      <w:pPr>
        <w:pStyle w:val="ZUSTzmustartykuempunktem"/>
      </w:pPr>
      <w:r>
        <w:t>„</w:t>
      </w:r>
      <w:r w:rsidR="005B4FB4">
        <w:t xml:space="preserve">5a. </w:t>
      </w:r>
      <w:r w:rsidR="00FD2295" w:rsidRPr="00711F15">
        <w:t xml:space="preserve">Czynności kontrolne </w:t>
      </w:r>
      <w:r w:rsidR="00DA2A5A">
        <w:t xml:space="preserve">związane z </w:t>
      </w:r>
      <w:r w:rsidR="00DA2A5A" w:rsidRPr="00711F15">
        <w:t>pobieraniem próbek i dokonywani</w:t>
      </w:r>
      <w:r w:rsidR="00DA2A5A">
        <w:t>em</w:t>
      </w:r>
      <w:r w:rsidR="00DA2A5A" w:rsidRPr="00711F15">
        <w:t xml:space="preserve"> </w:t>
      </w:r>
      <w:r w:rsidR="00FD2295" w:rsidRPr="00711F15">
        <w:t>oględzin,</w:t>
      </w:r>
      <w:r w:rsidR="00DA2A5A">
        <w:t xml:space="preserve"> w tym</w:t>
      </w:r>
      <w:r w:rsidR="006120BB">
        <w:t xml:space="preserve"> </w:t>
      </w:r>
      <w:r w:rsidR="00DA2A5A">
        <w:t>pojazdów, lub dokonywaniem</w:t>
      </w:r>
      <w:r w:rsidR="00FD2295" w:rsidRPr="00711F15">
        <w:t xml:space="preserve"> pomiarów</w:t>
      </w:r>
      <w:r w:rsidR="00A54918">
        <w:t>,</w:t>
      </w:r>
      <w:r w:rsidR="00FD2295" w:rsidRPr="00711F15">
        <w:t xml:space="preserve"> mogą być przeprowadzane przed upływem terminu 7 dni, o którym mowa w ust. 4.</w:t>
      </w:r>
    </w:p>
    <w:p w:rsidR="00FD2295" w:rsidRPr="00711F15" w:rsidRDefault="00FD2295" w:rsidP="00FD2295">
      <w:pPr>
        <w:pStyle w:val="ZUSTzmustartykuempunktem"/>
      </w:pPr>
      <w:r w:rsidRPr="00711F15">
        <w:t xml:space="preserve">5b. Czynności </w:t>
      </w:r>
      <w:r>
        <w:t xml:space="preserve">związane </w:t>
      </w:r>
      <w:r w:rsidR="00DA2A5A">
        <w:t xml:space="preserve">z </w:t>
      </w:r>
      <w:r w:rsidR="00DA2A5A" w:rsidRPr="00711F15">
        <w:t>pobieraniem</w:t>
      </w:r>
      <w:r w:rsidRPr="00711F15">
        <w:t xml:space="preserve"> próbek i dokonywani</w:t>
      </w:r>
      <w:r>
        <w:t>em</w:t>
      </w:r>
      <w:r w:rsidRPr="00711F15">
        <w:t xml:space="preserve"> oględzin nie mogą przekraczać jednego dnia roboczego, natomiast czynności </w:t>
      </w:r>
      <w:r w:rsidR="00DA2A5A">
        <w:t xml:space="preserve">związane z </w:t>
      </w:r>
      <w:r w:rsidRPr="00711F15">
        <w:t>dokonywani</w:t>
      </w:r>
      <w:r w:rsidR="00DA2A5A">
        <w:t>em</w:t>
      </w:r>
      <w:r w:rsidRPr="00711F15">
        <w:t xml:space="preserve"> pomiarów nie mogą przekraczać kolejnych 24 godzin liczonych od chwili rozpoczęcia tych czynności.</w:t>
      </w:r>
    </w:p>
    <w:p w:rsidR="00FD2295" w:rsidRPr="00711F15" w:rsidRDefault="00FD2295" w:rsidP="00FD2295">
      <w:pPr>
        <w:pStyle w:val="ZUSTzmustartykuempunktem"/>
      </w:pPr>
      <w:r w:rsidRPr="00711F15">
        <w:t>5c. Oględziny nie mogą dotyczyć treści dokumentów.</w:t>
      </w:r>
    </w:p>
    <w:p w:rsidR="00FD2295" w:rsidRPr="00711F15" w:rsidRDefault="00FD2295" w:rsidP="00FD2295">
      <w:pPr>
        <w:pStyle w:val="ZUSTzmustartykuempunktem"/>
      </w:pPr>
      <w:r w:rsidRPr="00711F15">
        <w:t xml:space="preserve">5d. Z czynności </w:t>
      </w:r>
      <w:r w:rsidR="00DA2A5A">
        <w:t xml:space="preserve">związanych z </w:t>
      </w:r>
      <w:r w:rsidR="00DA2A5A" w:rsidRPr="00711F15">
        <w:t xml:space="preserve">pobieraniem </w:t>
      </w:r>
      <w:r w:rsidRPr="00711F15">
        <w:t>próbek lub dokonywani</w:t>
      </w:r>
      <w:r w:rsidR="00DA2A5A">
        <w:t>em</w:t>
      </w:r>
      <w:r w:rsidRPr="00711F15">
        <w:t xml:space="preserve"> oględzin, w</w:t>
      </w:r>
      <w:r w:rsidR="00DB36BB">
        <w:t> </w:t>
      </w:r>
      <w:r w:rsidRPr="00711F15">
        <w:t>tym pojazdów</w:t>
      </w:r>
      <w:r w:rsidR="00A54918">
        <w:t>,</w:t>
      </w:r>
      <w:r w:rsidRPr="00711F15">
        <w:t xml:space="preserve"> lub dokonywani</w:t>
      </w:r>
      <w:r w:rsidR="00DA2A5A">
        <w:t>em</w:t>
      </w:r>
      <w:r w:rsidRPr="00711F15">
        <w:t xml:space="preserve"> pomiarów sporządza się protokół.</w:t>
      </w:r>
    </w:p>
    <w:p w:rsidR="00FD2295" w:rsidRPr="008F698C" w:rsidRDefault="00FD2295" w:rsidP="00FD2295">
      <w:pPr>
        <w:pStyle w:val="ZUSTzmustartykuempunktem"/>
      </w:pPr>
      <w:r w:rsidRPr="00711F15">
        <w:lastRenderedPageBreak/>
        <w:t xml:space="preserve">5e. W przypadku podejmowania czynności kontrolnych, o których mowa w ust. 5a, zawiadomienie o zamiarze </w:t>
      </w:r>
      <w:r>
        <w:t xml:space="preserve">wszczęcia kontroli </w:t>
      </w:r>
      <w:r w:rsidRPr="00711F15">
        <w:t>może być doręczone kontrolowanemu albo osobie przez niego upoważnionej, a w razie nieobecności kontrolowanego lub osoby przez niego upoważnionej, zawiadomienie może być doręczone zarządzającemu w imieniu kontrolowanego zakładem lub inną wyodrębnioną częścią przedsiębiorstwa lub kierownikowi wyodrębnionej komórki o</w:t>
      </w:r>
      <w:r w:rsidR="00730BCB">
        <w:t xml:space="preserve">rganizacyjnej </w:t>
      </w:r>
      <w:r w:rsidR="00730BCB" w:rsidRPr="002F7322">
        <w:t>przedsiębiorstwa.</w:t>
      </w:r>
      <w:r w:rsidR="00B45342" w:rsidRPr="008F698C">
        <w:t xml:space="preserve"> Przepisy </w:t>
      </w:r>
      <w:r w:rsidR="00D25805" w:rsidRPr="008F698C">
        <w:t xml:space="preserve">art. 79a </w:t>
      </w:r>
      <w:r w:rsidR="00B45342" w:rsidRPr="008F698C">
        <w:t>ust. 1</w:t>
      </w:r>
      <w:r w:rsidR="00D47F5B" w:rsidRPr="008F698C">
        <w:t xml:space="preserve"> i 9</w:t>
      </w:r>
      <w:r w:rsidR="00B45342" w:rsidRPr="008F698C">
        <w:t xml:space="preserve"> stosuje się odpowiednio.</w:t>
      </w:r>
      <w:r w:rsidR="00AC7189" w:rsidRPr="008F698C">
        <w:t>”</w:t>
      </w:r>
      <w:r w:rsidRPr="008F698C">
        <w:t>;</w:t>
      </w:r>
    </w:p>
    <w:p w:rsidR="00FD2295" w:rsidRPr="00711F15" w:rsidRDefault="007D7FB8" w:rsidP="00DB36BB">
      <w:pPr>
        <w:pStyle w:val="PKTpunkt"/>
        <w:keepNext/>
      </w:pPr>
      <w:r>
        <w:t>12</w:t>
      </w:r>
      <w:r w:rsidR="00FD2295" w:rsidRPr="00711F15">
        <w:t>)</w:t>
      </w:r>
      <w:r w:rsidR="00FD2295" w:rsidRPr="00711F15">
        <w:tab/>
        <w:t>w art. 81a ust. 1 otrzymuje brzmienie:</w:t>
      </w:r>
    </w:p>
    <w:p w:rsidR="00FD2295" w:rsidRPr="00711F15" w:rsidRDefault="00FA3403" w:rsidP="00DB36BB">
      <w:pPr>
        <w:pStyle w:val="ZUSTzmustartykuempunktem"/>
        <w:keepNext/>
      </w:pPr>
      <w:r>
        <w:t>„</w:t>
      </w:r>
      <w:r w:rsidR="00FD2295" w:rsidRPr="00711F15">
        <w:t xml:space="preserve">1. W przypadku </w:t>
      </w:r>
      <w:r w:rsidR="00FD2295" w:rsidRPr="00AC7189">
        <w:t>wszczęcia</w:t>
      </w:r>
      <w:r w:rsidR="00FD2295" w:rsidRPr="00711F15">
        <w:t xml:space="preserve"> kontroli przedsiębiorca jest obowiązany niezwłocznie okazać kontrolującemu książkę kontroli, o której mowa w art.</w:t>
      </w:r>
      <w:r w:rsidR="00FD2295">
        <w:t xml:space="preserve"> 81 ust. 1</w:t>
      </w:r>
      <w:r w:rsidR="00FD2295" w:rsidRPr="00711F15">
        <w:t>, prowadzoną w</w:t>
      </w:r>
      <w:r w:rsidR="00DB36BB">
        <w:t> </w:t>
      </w:r>
      <w:r w:rsidR="00FD2295" w:rsidRPr="00711F15">
        <w:t>postaci:</w:t>
      </w:r>
    </w:p>
    <w:p w:rsidR="00FD2295" w:rsidRPr="00711F15" w:rsidRDefault="00FD2295" w:rsidP="00AC7189">
      <w:pPr>
        <w:pStyle w:val="ZPKTzmpktartykuempunktem"/>
      </w:pPr>
      <w:r w:rsidRPr="00711F15">
        <w:t>1</w:t>
      </w:r>
      <w:r w:rsidR="00AC7189">
        <w:t>)</w:t>
      </w:r>
      <w:r w:rsidR="00AC7189">
        <w:tab/>
      </w:r>
      <w:r w:rsidRPr="00711F15">
        <w:t>papierowej – przez udostępnienie jej oryginału albo kopii odpowiednich jej fragmentów</w:t>
      </w:r>
      <w:r w:rsidR="006C37EC">
        <w:t>,</w:t>
      </w:r>
      <w:r w:rsidRPr="00711F15">
        <w:t xml:space="preserve"> albo</w:t>
      </w:r>
    </w:p>
    <w:p w:rsidR="00FD2295" w:rsidRPr="00711F15" w:rsidRDefault="00FD2295" w:rsidP="00AC7189">
      <w:pPr>
        <w:pStyle w:val="ZPKTzmpktartykuempunktem"/>
      </w:pPr>
      <w:r w:rsidRPr="00711F15">
        <w:t>2)</w:t>
      </w:r>
      <w:r w:rsidRPr="00711F15">
        <w:tab/>
        <w:t xml:space="preserve">elektronicznej – przez zapewnienie dostępu przy użyciu urządzenia pozwalającego na zapoznanie się i dokonanie wpisu albo </w:t>
      </w:r>
      <w:r w:rsidR="0024705E">
        <w:t xml:space="preserve">wykonanie </w:t>
      </w:r>
      <w:r w:rsidRPr="00711F15">
        <w:t xml:space="preserve">wydruków z systemu informatycznego, w którym prowadzona jest książka kontroli, poświadczonych przez </w:t>
      </w:r>
      <w:r w:rsidR="0024705E">
        <w:t>przedsiębiorcę</w:t>
      </w:r>
      <w:r w:rsidR="0024705E" w:rsidRPr="00711F15">
        <w:t xml:space="preserve"> </w:t>
      </w:r>
      <w:r w:rsidRPr="00711F15">
        <w:t>za zgodność z wpisem w ksią</w:t>
      </w:r>
      <w:r w:rsidR="00730BCB">
        <w:t>żce kontroli.</w:t>
      </w:r>
      <w:r w:rsidR="00AC7189">
        <w:t>”</w:t>
      </w:r>
      <w:r w:rsidRPr="00711F15">
        <w:t>;</w:t>
      </w:r>
    </w:p>
    <w:p w:rsidR="001907C1" w:rsidRPr="003D09C3" w:rsidRDefault="00FD2295" w:rsidP="00DB36BB">
      <w:pPr>
        <w:pStyle w:val="PKTpunkt"/>
        <w:keepNext/>
      </w:pPr>
      <w:r w:rsidRPr="00711F15">
        <w:t>1</w:t>
      </w:r>
      <w:r w:rsidR="007D7FB8">
        <w:t>3</w:t>
      </w:r>
      <w:r w:rsidRPr="00711F15">
        <w:t>)</w:t>
      </w:r>
      <w:r w:rsidRPr="00711F15">
        <w:tab/>
        <w:t>w art. 82</w:t>
      </w:r>
      <w:r w:rsidR="003D09C3">
        <w:t xml:space="preserve"> </w:t>
      </w:r>
      <w:r w:rsidR="001907C1" w:rsidRPr="003D09C3">
        <w:t>w ust. 1 po pkt 2 dodaje się pkt 2a w brzmieniu:</w:t>
      </w:r>
    </w:p>
    <w:p w:rsidR="001907C1" w:rsidRPr="003D09C3" w:rsidRDefault="00FA3403" w:rsidP="0024705E">
      <w:pPr>
        <w:pStyle w:val="ZPKTzmpktartykuempunktem"/>
      </w:pPr>
      <w:r>
        <w:t>„</w:t>
      </w:r>
      <w:r w:rsidR="00016E7C">
        <w:t>2a)</w:t>
      </w:r>
      <w:r w:rsidR="00016E7C">
        <w:tab/>
      </w:r>
      <w:r w:rsidR="001907C1" w:rsidRPr="003D09C3">
        <w:t>przedsiębiorca wyraził zgodę</w:t>
      </w:r>
      <w:r w:rsidR="003D09C3" w:rsidRPr="003D09C3">
        <w:t xml:space="preserve"> na równoczesne podjęcie i prowadzenie więcej niż jednej kontroli</w:t>
      </w:r>
      <w:r w:rsidR="001907C1" w:rsidRPr="003D09C3">
        <w:t>;</w:t>
      </w:r>
      <w:r w:rsidR="00AC7189">
        <w:t>”</w:t>
      </w:r>
      <w:r w:rsidR="004B2921">
        <w:t>;</w:t>
      </w:r>
    </w:p>
    <w:p w:rsidR="00FD2295" w:rsidRPr="00711F15" w:rsidRDefault="00FD2295" w:rsidP="00DB36BB">
      <w:pPr>
        <w:pStyle w:val="PKTpunkt"/>
        <w:keepNext/>
      </w:pPr>
      <w:r w:rsidRPr="00711F15">
        <w:t>1</w:t>
      </w:r>
      <w:r w:rsidR="007D7FB8">
        <w:t>4</w:t>
      </w:r>
      <w:r w:rsidRPr="00711F15">
        <w:t>)</w:t>
      </w:r>
      <w:r w:rsidRPr="00711F15">
        <w:tab/>
        <w:t>po art. 83a dodaje się art. 83b w brzmieniu:</w:t>
      </w:r>
    </w:p>
    <w:p w:rsidR="00FD2295" w:rsidRPr="00711F15" w:rsidRDefault="00FA3403" w:rsidP="00FD2295">
      <w:pPr>
        <w:pStyle w:val="ZARTzmartartykuempunktem"/>
      </w:pPr>
      <w:r>
        <w:t>„</w:t>
      </w:r>
      <w:r w:rsidR="00FD2295" w:rsidRPr="00711F15">
        <w:t>Art. 83b.</w:t>
      </w:r>
      <w:r w:rsidR="00CD1E3B">
        <w:t xml:space="preserve"> </w:t>
      </w:r>
      <w:r w:rsidR="00FD2295" w:rsidRPr="00711F15">
        <w:t xml:space="preserve">1. </w:t>
      </w:r>
      <w:r w:rsidR="00C34D0F">
        <w:t>Organ k</w:t>
      </w:r>
      <w:r w:rsidR="00FD2295" w:rsidRPr="00711F15">
        <w:t xml:space="preserve">ontroli nie przeprowadza </w:t>
      </w:r>
      <w:r w:rsidR="00C34D0F">
        <w:t>kontroli</w:t>
      </w:r>
      <w:r w:rsidR="00FD2295" w:rsidRPr="00711F15">
        <w:t xml:space="preserve">, w przypadku gdy ma ona </w:t>
      </w:r>
      <w:r w:rsidR="007E14C1" w:rsidRPr="00711F15">
        <w:t xml:space="preserve">dotyczyć </w:t>
      </w:r>
      <w:r w:rsidR="007E14C1">
        <w:t>przedmiotu</w:t>
      </w:r>
      <w:r w:rsidR="00FD2295">
        <w:t xml:space="preserve"> kontroli</w:t>
      </w:r>
      <w:r w:rsidR="00C901DF">
        <w:t xml:space="preserve"> objętego</w:t>
      </w:r>
      <w:r w:rsidR="00FD2295">
        <w:t xml:space="preserve"> uprzednio zakończoną kontrolą</w:t>
      </w:r>
      <w:r w:rsidR="00C34D0F">
        <w:t xml:space="preserve"> przeprowadzoną przez ten sam organ</w:t>
      </w:r>
      <w:r w:rsidR="00FD2295">
        <w:t>.</w:t>
      </w:r>
    </w:p>
    <w:p w:rsidR="00FD2295" w:rsidRDefault="00FD2295" w:rsidP="00DB36BB">
      <w:pPr>
        <w:pStyle w:val="ZUSTzmustartykuempunktem"/>
        <w:keepNext/>
      </w:pPr>
      <w:r w:rsidRPr="00711F15">
        <w:t>2. Przepisu ust. 1 nie stosuje się w przypadku</w:t>
      </w:r>
      <w:r w:rsidR="006C37EC">
        <w:t>,</w:t>
      </w:r>
      <w:r w:rsidRPr="00711F15">
        <w:t xml:space="preserve"> gdy:</w:t>
      </w:r>
    </w:p>
    <w:p w:rsidR="00C901DF" w:rsidRDefault="00025D1B" w:rsidP="00AC7189">
      <w:pPr>
        <w:pStyle w:val="ZPKTzmpktartykuempunktem"/>
      </w:pPr>
      <w:r>
        <w:t>1)</w:t>
      </w:r>
      <w:r>
        <w:tab/>
      </w:r>
      <w:r w:rsidR="00C901DF">
        <w:t xml:space="preserve">kontrola ma dotyczyć okresu </w:t>
      </w:r>
      <w:r w:rsidR="007E14C1">
        <w:t>nieobjętego uprzednio zakończoną</w:t>
      </w:r>
      <w:r w:rsidR="00C901DF">
        <w:t xml:space="preserve"> kontrolą;</w:t>
      </w:r>
    </w:p>
    <w:p w:rsidR="00C34D0F" w:rsidRPr="00711F15" w:rsidRDefault="00C34D0F" w:rsidP="00AC7189">
      <w:pPr>
        <w:pStyle w:val="ZPKTzmpktartykuempunktem"/>
      </w:pPr>
      <w:r>
        <w:t>2)</w:t>
      </w:r>
      <w:r>
        <w:tab/>
      </w:r>
      <w:r w:rsidR="00D30A72">
        <w:t>ponowna</w:t>
      </w:r>
      <w:r>
        <w:t xml:space="preserve"> kontrola ma na celu przeciwdziałanie zagrożeniu życia lub zdrowia;</w:t>
      </w:r>
    </w:p>
    <w:p w:rsidR="00FD2295" w:rsidRPr="00711F15" w:rsidRDefault="00C34D0F" w:rsidP="00AC7189">
      <w:pPr>
        <w:pStyle w:val="ZPKTzmpktartykuempunktem"/>
      </w:pPr>
      <w:r>
        <w:t>3</w:t>
      </w:r>
      <w:r w:rsidR="00FD2295" w:rsidRPr="00711F15">
        <w:t>)</w:t>
      </w:r>
      <w:r w:rsidR="00FD2295" w:rsidRPr="00711F15">
        <w:tab/>
        <w:t>ponowna kontrola jest niezbędna do przeprowadzenia postępowania w sprawie stwierdzenia nieważności, stwierdzenia wygaśnięcia, uchylenia lub zmiany decyzji ostatecznej lub wznowienia postępowania w sprawie zakończonej decyzją ostateczną;</w:t>
      </w:r>
    </w:p>
    <w:p w:rsidR="00FD2295" w:rsidRPr="00711F15" w:rsidRDefault="00C34D0F" w:rsidP="00AC7189">
      <w:pPr>
        <w:pStyle w:val="ZPKTzmpktartykuempunktem"/>
      </w:pPr>
      <w:r>
        <w:t>4</w:t>
      </w:r>
      <w:r w:rsidR="00FD2295" w:rsidRPr="00711F15">
        <w:t>)</w:t>
      </w:r>
      <w:r w:rsidR="00FD2295" w:rsidRPr="00711F15">
        <w:tab/>
        <w:t>ponowna kontrola jest niezbędna do przeprowadzenia postępowania w związku z</w:t>
      </w:r>
      <w:r w:rsidR="00DB36BB">
        <w:t> </w:t>
      </w:r>
      <w:r w:rsidR="00FD2295" w:rsidRPr="00711F15">
        <w:t>uchyleniem lub stwierdzeniem nieważności decyzji przez sąd administracyjny;</w:t>
      </w:r>
    </w:p>
    <w:p w:rsidR="00016E7C" w:rsidRDefault="00C34D0F" w:rsidP="00AC7189">
      <w:pPr>
        <w:pStyle w:val="ZPKTzmpktartykuempunktem"/>
      </w:pPr>
      <w:r>
        <w:lastRenderedPageBreak/>
        <w:t>5</w:t>
      </w:r>
      <w:r w:rsidR="00FD2295" w:rsidRPr="00711F15">
        <w:t>)</w:t>
      </w:r>
      <w:r w:rsidR="00FD2295" w:rsidRPr="00711F15">
        <w:tab/>
        <w:t>ponowna kontrola jest niezbędna do przeprowadzenia postępowania w celu sprawdzenia wykonania zaleceń pokontrolnych organu lub wykonania decyzji</w:t>
      </w:r>
      <w:r w:rsidR="00FD2295">
        <w:t xml:space="preserve"> lub postanowień</w:t>
      </w:r>
      <w:r w:rsidR="00FD2295" w:rsidRPr="00711F15">
        <w:t xml:space="preserve"> nakazujących usunięcie naruszeń prawa, w związku z</w:t>
      </w:r>
      <w:r w:rsidR="00DB36BB">
        <w:t> </w:t>
      </w:r>
      <w:r w:rsidR="00FD2295" w:rsidRPr="00711F15">
        <w:t>przeprowadzoną kontrolą</w:t>
      </w:r>
      <w:r w:rsidR="00016E7C">
        <w:t>;</w:t>
      </w:r>
    </w:p>
    <w:p w:rsidR="00FD2295" w:rsidRPr="00711F15" w:rsidRDefault="00C34D0F" w:rsidP="00AC7189">
      <w:pPr>
        <w:pStyle w:val="ZPKTzmpktartykuempunktem"/>
      </w:pPr>
      <w:r>
        <w:t>6</w:t>
      </w:r>
      <w:r w:rsidR="00016E7C">
        <w:t>)</w:t>
      </w:r>
      <w:r w:rsidR="00016E7C">
        <w:tab/>
      </w:r>
      <w:r w:rsidR="00016E7C" w:rsidRPr="00016E7C">
        <w:t>ponowna kontrola jest niezbędna do przeprowadzenia</w:t>
      </w:r>
      <w:r w:rsidR="00016E7C">
        <w:t xml:space="preserve"> postępowania związanego ze złożeniem korekty rozliczenia objętego uprzednio zakończoną kontrolą</w:t>
      </w:r>
      <w:r w:rsidR="00FD2295" w:rsidRPr="00711F15">
        <w:t>;</w:t>
      </w:r>
    </w:p>
    <w:p w:rsidR="00FD2295" w:rsidRDefault="00C34D0F" w:rsidP="00AC7189">
      <w:pPr>
        <w:pStyle w:val="ZPKTzmpktartykuempunktem"/>
      </w:pPr>
      <w:r>
        <w:t>7</w:t>
      </w:r>
      <w:r w:rsidR="00FD2295" w:rsidRPr="00711F15">
        <w:t>)</w:t>
      </w:r>
      <w:r w:rsidR="00FD2295" w:rsidRPr="00711F15">
        <w:tab/>
      </w:r>
      <w:r w:rsidR="00FD2295">
        <w:t xml:space="preserve">organ kontroli poweźmie uzasadnione podejrzenie, że </w:t>
      </w:r>
      <w:r w:rsidR="00FD2295" w:rsidRPr="00711F15">
        <w:t>uprzednio zakończona kontrola została przeprowadzona z naruszeniem</w:t>
      </w:r>
      <w:r w:rsidR="00016E7C">
        <w:t xml:space="preserve"> </w:t>
      </w:r>
      <w:r w:rsidR="00FD2295" w:rsidRPr="00711F15">
        <w:t>prawa mającym wpływ na wynik kontroli</w:t>
      </w:r>
      <w:r w:rsidR="00016E7C">
        <w:t xml:space="preserve"> lub dowody, na których podstawie ustalono istotne dla sprawy okoliczności faktyczne, okazały się fałszywe lub protokół kontroli został sporządzony w wyniku przestępstwa</w:t>
      </w:r>
      <w:r w:rsidR="00FD2295">
        <w:t>;</w:t>
      </w:r>
    </w:p>
    <w:p w:rsidR="00016E7C" w:rsidRDefault="00C34D0F" w:rsidP="00AC7189">
      <w:pPr>
        <w:pStyle w:val="ZPKTzmpktartykuempunktem"/>
      </w:pPr>
      <w:r>
        <w:t>8</w:t>
      </w:r>
      <w:r w:rsidR="00016E7C">
        <w:t>)</w:t>
      </w:r>
      <w:r w:rsidR="00016E7C">
        <w:tab/>
        <w:t>po sporządzeniu protokołu kontroli z poprzedniej kontroli wyszły na jaw istotne dla sprawy nowe okoliczności faktyczne lub nowe dowody nieznane organowi administracji lub państwowej jednostce organizacyjnej w chwili przeprowadzenia kontroli, w tym wskazujące na wystąpienie nadużycia prawa, o którym mowa w</w:t>
      </w:r>
      <w:r w:rsidR="00DB36BB">
        <w:t> </w:t>
      </w:r>
      <w:r w:rsidR="00016E7C">
        <w:t xml:space="preserve">art. 14na pkt 2 ustawy </w:t>
      </w:r>
      <w:r w:rsidR="004944F4">
        <w:t xml:space="preserve">z dnia 29 sierpnia 1997 r. </w:t>
      </w:r>
      <w:r w:rsidR="00016E7C">
        <w:t>–</w:t>
      </w:r>
      <w:r w:rsidR="004944F4">
        <w:t xml:space="preserve"> Ordynacja podatkowa;</w:t>
      </w:r>
      <w:r w:rsidR="00016E7C">
        <w:t xml:space="preserve"> </w:t>
      </w:r>
    </w:p>
    <w:p w:rsidR="00FD2295" w:rsidRDefault="00C34D0F" w:rsidP="00AC7189">
      <w:pPr>
        <w:pStyle w:val="ZPKTzmpktartykuempunktem"/>
      </w:pPr>
      <w:r>
        <w:t>9</w:t>
      </w:r>
      <w:r w:rsidR="00FD2295">
        <w:t>)</w:t>
      </w:r>
      <w:r w:rsidR="00FD2295">
        <w:tab/>
        <w:t>przedsiębiorca prowadzi działalność w zakresie objętym nadzorem, o którym mowa w art. 1 ust. 2 ustawy z dnia 21 lipca 2006 r. o nadzorze nad rynkiem finansowym.</w:t>
      </w:r>
      <w:r w:rsidR="004047BE">
        <w:t>”</w:t>
      </w:r>
      <w:r w:rsidR="00FD2295">
        <w:t>;</w:t>
      </w:r>
    </w:p>
    <w:p w:rsidR="00FD2295" w:rsidRPr="00840D2B" w:rsidRDefault="007D7FB8" w:rsidP="00DB36BB">
      <w:pPr>
        <w:pStyle w:val="PKTpunkt"/>
        <w:keepNext/>
      </w:pPr>
      <w:r>
        <w:t>15</w:t>
      </w:r>
      <w:r w:rsidR="00AC7189">
        <w:t>)</w:t>
      </w:r>
      <w:r w:rsidR="00AC7189">
        <w:tab/>
      </w:r>
      <w:r w:rsidR="00FD2295" w:rsidRPr="00840D2B">
        <w:t xml:space="preserve">w art. 84a </w:t>
      </w:r>
      <w:r w:rsidR="00197717">
        <w:t>pkt</w:t>
      </w:r>
      <w:r w:rsidR="00FD2295" w:rsidRPr="00840D2B">
        <w:t xml:space="preserve"> 5 otrzymuje brzmienie:</w:t>
      </w:r>
    </w:p>
    <w:p w:rsidR="00FD2295" w:rsidRPr="00344556" w:rsidRDefault="00FA3403" w:rsidP="00D25DEB">
      <w:pPr>
        <w:pStyle w:val="ZPKTzmpktartykuempunktem"/>
      </w:pPr>
      <w:r>
        <w:t>„</w:t>
      </w:r>
      <w:r w:rsidR="00DD3365">
        <w:t>5)</w:t>
      </w:r>
      <w:r w:rsidR="00DD3365">
        <w:tab/>
      </w:r>
      <w:r w:rsidR="00FD2295" w:rsidRPr="00FD2295">
        <w:t>kontrolą przemieszczających się środków transportu, osób z nich korzystających oraz towarów nimi przewożonych, na podstawie ustawy z dnia 6 września 2001 r. o transporcie drogowym, ustawy z dnia 3 lipca 2002 r. – Prawo lotnicze, ustawy z</w:t>
      </w:r>
      <w:r w:rsidR="00DB36BB">
        <w:t> </w:t>
      </w:r>
      <w:r w:rsidR="00FD2295" w:rsidRPr="00FD2295">
        <w:t>dnia 28 marca 2003 r. o transporcie kolejowym</w:t>
      </w:r>
      <w:r w:rsidR="00344556">
        <w:t>, ustawy z dnia 18 grudnia 2003 r. o ochronie roślin</w:t>
      </w:r>
      <w:r w:rsidR="00FD2295" w:rsidRPr="00FD2295">
        <w:t xml:space="preserve"> oraz ustawy z dnia 27 sierpnia 2009 r. o Służbie Celnej</w:t>
      </w:r>
      <w:r w:rsidR="00FD2295">
        <w:t>;</w:t>
      </w:r>
      <w:r w:rsidR="00DD3365">
        <w:t>”</w:t>
      </w:r>
      <w:r w:rsidR="00FD2295">
        <w:t>;</w:t>
      </w:r>
    </w:p>
    <w:p w:rsidR="00FD2295" w:rsidRPr="00711F15" w:rsidRDefault="00FD2295" w:rsidP="00DB36BB">
      <w:pPr>
        <w:pStyle w:val="PKTpunkt"/>
        <w:keepNext/>
      </w:pPr>
      <w:r w:rsidRPr="00711F15">
        <w:t>1</w:t>
      </w:r>
      <w:r w:rsidR="007D7FB8">
        <w:t>6</w:t>
      </w:r>
      <w:r w:rsidRPr="00711F15">
        <w:t>)</w:t>
      </w:r>
      <w:r w:rsidRPr="00711F15">
        <w:tab/>
        <w:t>w art. 84c</w:t>
      </w:r>
      <w:r w:rsidR="00D837A0">
        <w:t xml:space="preserve"> </w:t>
      </w:r>
      <w:r w:rsidR="00D837A0" w:rsidRPr="00D837A0">
        <w:t xml:space="preserve">po ust. 15 dodaje się ust. 15a </w:t>
      </w:r>
      <w:r w:rsidR="00B81C71">
        <w:t xml:space="preserve">i 15b </w:t>
      </w:r>
      <w:r w:rsidR="00D837A0" w:rsidRPr="00D837A0">
        <w:t>w brzmieniu</w:t>
      </w:r>
      <w:r w:rsidRPr="00711F15">
        <w:t>:</w:t>
      </w:r>
    </w:p>
    <w:p w:rsidR="00B25CA2" w:rsidRDefault="00FA3403" w:rsidP="00B81C71">
      <w:pPr>
        <w:pStyle w:val="ZUSTzmustartykuempunktem"/>
      </w:pPr>
      <w:r>
        <w:t>„</w:t>
      </w:r>
      <w:r w:rsidR="00FD2295" w:rsidRPr="00711F15">
        <w:t xml:space="preserve">15a. </w:t>
      </w:r>
      <w:r w:rsidR="00D837A0" w:rsidRPr="00D837A0">
        <w:t xml:space="preserve">W </w:t>
      </w:r>
      <w:r w:rsidR="00D30A72">
        <w:t>razie przewlekłości czynności kontrolnych, po wydaniu postanowienia w</w:t>
      </w:r>
      <w:r w:rsidR="00DB36BB">
        <w:t> </w:t>
      </w:r>
      <w:r w:rsidR="00D30A72">
        <w:t xml:space="preserve">przedmiocie zażalenia, </w:t>
      </w:r>
      <w:r w:rsidR="00D837A0" w:rsidRPr="00D837A0">
        <w:t xml:space="preserve">o którym mowa w ust. 10, przedsiębiorca może wnieść do sądu administracyjnego skargę na przewlekłe prowadzenie </w:t>
      </w:r>
      <w:r w:rsidR="000551AC">
        <w:t>kontroli</w:t>
      </w:r>
      <w:r w:rsidR="00B81C71">
        <w:t xml:space="preserve">. </w:t>
      </w:r>
      <w:r w:rsidR="00D837A0" w:rsidRPr="00D837A0">
        <w:t>Wniesienie skargi nie wstrzymuje czynności kontrolnych</w:t>
      </w:r>
      <w:r w:rsidR="00D837A0">
        <w:t>.</w:t>
      </w:r>
      <w:r w:rsidR="00B81C71" w:rsidRPr="00711F15" w:rsidDel="00B81C71">
        <w:t xml:space="preserve"> </w:t>
      </w:r>
    </w:p>
    <w:p w:rsidR="00B81C71" w:rsidRDefault="00B81C71" w:rsidP="00B81C71">
      <w:pPr>
        <w:pStyle w:val="ZUSTzmustartykuempunktem"/>
      </w:pPr>
      <w:r>
        <w:t xml:space="preserve">15b. Do skargi, o której mowa w ust. 15a, stosuje się odpowiednio przepisy </w:t>
      </w:r>
      <w:r w:rsidRPr="00D837A0">
        <w:t>ustawy z dnia 30 sierpnia 2002 r. – Prawo o postępowaniu przed sądami administracyjn</w:t>
      </w:r>
      <w:r>
        <w:t xml:space="preserve">ymi </w:t>
      </w:r>
      <w:r>
        <w:lastRenderedPageBreak/>
        <w:t>(Dz.</w:t>
      </w:r>
      <w:r w:rsidR="00DB36BB">
        <w:t> </w:t>
      </w:r>
      <w:r>
        <w:t>U. z 2016 r. poz. 718,</w:t>
      </w:r>
      <w:r w:rsidRPr="00D837A0">
        <w:t xml:space="preserve"> 846</w:t>
      </w:r>
      <w:r>
        <w:t xml:space="preserve"> i 996</w:t>
      </w:r>
      <w:r w:rsidRPr="00D837A0">
        <w:t>)</w:t>
      </w:r>
      <w:r>
        <w:t xml:space="preserve"> dotyczące skargi na p</w:t>
      </w:r>
      <w:r w:rsidRPr="00B81C71">
        <w:t>rzewlekłe prowadzenie postępowania</w:t>
      </w:r>
      <w:r>
        <w:t>.</w:t>
      </w:r>
      <w:r w:rsidR="00CD1E3B" w:rsidRPr="008F698C">
        <w:t>”</w:t>
      </w:r>
      <w:r>
        <w:t>.</w:t>
      </w:r>
    </w:p>
    <w:p w:rsidR="00FD2295" w:rsidRPr="0056039C" w:rsidRDefault="00FD2295" w:rsidP="00D25DEB">
      <w:pPr>
        <w:pStyle w:val="ARTartustawynprozporzdzenia"/>
        <w:keepNext/>
      </w:pPr>
      <w:r w:rsidRPr="00DB36BB">
        <w:rPr>
          <w:rStyle w:val="Ppogrubienie"/>
        </w:rPr>
        <w:t>Art.</w:t>
      </w:r>
      <w:r w:rsidR="00DB36BB">
        <w:rPr>
          <w:rStyle w:val="Ppogrubienie"/>
        </w:rPr>
        <w:t> </w:t>
      </w:r>
      <w:r w:rsidRPr="00DB36BB">
        <w:rPr>
          <w:rStyle w:val="Ppogrubienie"/>
        </w:rPr>
        <w:t>1</w:t>
      </w:r>
      <w:r w:rsidR="00EE48F7" w:rsidRPr="00DB36BB">
        <w:rPr>
          <w:rStyle w:val="Ppogrubienie"/>
        </w:rPr>
        <w:t>6</w:t>
      </w:r>
      <w:r w:rsidRPr="00DB36BB">
        <w:rPr>
          <w:rStyle w:val="Ppogrubienie"/>
        </w:rPr>
        <w:t>.</w:t>
      </w:r>
      <w:r w:rsidRPr="0056039C">
        <w:t xml:space="preserve"> W ustawie z dnia 9 czerwca 2006 r. o Centralnym Biurze Antykorupcyjnym (Dz. U. z 2016 r. poz. 1310) wprowadza się następujące zmiany:</w:t>
      </w:r>
    </w:p>
    <w:p w:rsidR="00FD2295" w:rsidRPr="0056039C" w:rsidRDefault="00FD2295" w:rsidP="00DB36BB">
      <w:pPr>
        <w:pStyle w:val="PKTpunkt"/>
        <w:keepNext/>
      </w:pPr>
      <w:r w:rsidRPr="0056039C">
        <w:t>1)</w:t>
      </w:r>
      <w:r w:rsidRPr="0056039C">
        <w:tab/>
        <w:t>w art. 33 ust. 3</w:t>
      </w:r>
      <w:r w:rsidR="00E207D1">
        <w:t xml:space="preserve"> i </w:t>
      </w:r>
      <w:r w:rsidR="00E46BA9">
        <w:t>4</w:t>
      </w:r>
      <w:r w:rsidRPr="0056039C">
        <w:t xml:space="preserve"> otrzymuj</w:t>
      </w:r>
      <w:r w:rsidR="00E46BA9">
        <w:t>ą</w:t>
      </w:r>
      <w:r w:rsidRPr="0056039C">
        <w:t xml:space="preserve"> brzmienie:</w:t>
      </w:r>
    </w:p>
    <w:p w:rsidR="00E46BA9" w:rsidRDefault="00FA3403" w:rsidP="00FD2295">
      <w:pPr>
        <w:pStyle w:val="ZUSTzmustartykuempunktem"/>
      </w:pPr>
      <w:r>
        <w:t>„</w:t>
      </w:r>
      <w:r w:rsidR="00FD2295">
        <w:t>3</w:t>
      </w:r>
      <w:r w:rsidR="00FD2295" w:rsidRPr="007F4125">
        <w:t>.</w:t>
      </w:r>
      <w:r w:rsidR="00FE7B6B">
        <w:t xml:space="preserve"> </w:t>
      </w:r>
      <w:r w:rsidR="00FD2295" w:rsidRPr="007F4125">
        <w:t>Kontrola powinna być ukończona w terminie 3 miesięcy</w:t>
      </w:r>
      <w:r w:rsidR="00E207D1">
        <w:t>.</w:t>
      </w:r>
    </w:p>
    <w:p w:rsidR="00FD2295" w:rsidRDefault="00E46BA9" w:rsidP="00FD2295">
      <w:pPr>
        <w:pStyle w:val="ZUSTzmustartykuempunktem"/>
      </w:pPr>
      <w:r>
        <w:t>4. W szczególnie uzasadnionych przypadkach</w:t>
      </w:r>
      <w:r w:rsidR="00197717">
        <w:t xml:space="preserve"> okres kontroli może być przedłużony na dalszy czas oznaczony przez Szefa CBA, nie dłuższy jednak niż o</w:t>
      </w:r>
      <w:r w:rsidR="00DB36BB">
        <w:t> </w:t>
      </w:r>
      <w:r w:rsidR="00197717">
        <w:t>6</w:t>
      </w:r>
      <w:r w:rsidR="00DB36BB">
        <w:t> </w:t>
      </w:r>
      <w:r w:rsidR="00197717">
        <w:t>miesięcy.</w:t>
      </w:r>
      <w:r w:rsidR="004047BE">
        <w:t>”</w:t>
      </w:r>
      <w:r w:rsidR="00FD2295">
        <w:t>;</w:t>
      </w:r>
    </w:p>
    <w:p w:rsidR="00FD2295" w:rsidRPr="007F4125" w:rsidRDefault="00FD2295" w:rsidP="00DB36BB">
      <w:pPr>
        <w:pStyle w:val="PKTpunkt"/>
        <w:keepNext/>
      </w:pPr>
      <w:r>
        <w:t>2)</w:t>
      </w:r>
      <w:r>
        <w:tab/>
        <w:t>art. 46a otrzymuje brzmienie:</w:t>
      </w:r>
    </w:p>
    <w:p w:rsidR="00FD2295" w:rsidRPr="00FD2295" w:rsidRDefault="00FA3403" w:rsidP="00FD2295">
      <w:pPr>
        <w:pStyle w:val="ZARTzmartartykuempunktem"/>
        <w:rPr>
          <w:rStyle w:val="Ppogrubienie"/>
        </w:rPr>
      </w:pPr>
      <w:r>
        <w:t>„</w:t>
      </w:r>
      <w:r w:rsidR="00FD2295" w:rsidRPr="002D1EA5">
        <w:t>Art.</w:t>
      </w:r>
      <w:r w:rsidR="00FE7B6B">
        <w:t xml:space="preserve"> </w:t>
      </w:r>
      <w:r w:rsidR="00FD2295" w:rsidRPr="002D1EA5">
        <w:t>46a.</w:t>
      </w:r>
      <w:r w:rsidR="00FE7B6B">
        <w:t xml:space="preserve"> </w:t>
      </w:r>
      <w:r w:rsidR="00FD2295" w:rsidRPr="002D1EA5">
        <w:t>Do kontroli działalności gospodarczej przedsiębiorcy stosuje się przepisy rozdziału 5 ustawy z dnia 2 lipca 2004 r. o swobodzie działalności gospodarczej</w:t>
      </w:r>
      <w:r w:rsidR="00FD2295">
        <w:t>, z wyłączeniem art. 78a</w:t>
      </w:r>
      <w:r w:rsidR="00FD2295" w:rsidRPr="002D1EA5">
        <w:t>.</w:t>
      </w:r>
      <w:r w:rsidR="004047BE">
        <w:t>”</w:t>
      </w:r>
      <w:r w:rsidR="00FD2295">
        <w:t>.</w:t>
      </w:r>
    </w:p>
    <w:p w:rsidR="009172FD" w:rsidRDefault="000D5906" w:rsidP="00DB36BB">
      <w:pPr>
        <w:pStyle w:val="ARTartustawynprozporzdzenia"/>
        <w:keepNext/>
      </w:pPr>
      <w:r w:rsidRPr="00DB36BB">
        <w:rPr>
          <w:rStyle w:val="Ppogrubienie"/>
        </w:rPr>
        <w:t>Art.</w:t>
      </w:r>
      <w:r w:rsidR="00DB36BB">
        <w:rPr>
          <w:rStyle w:val="Ppogrubienie"/>
        </w:rPr>
        <w:t> </w:t>
      </w:r>
      <w:r w:rsidRPr="00DB36BB">
        <w:rPr>
          <w:rStyle w:val="Ppogrubienie"/>
        </w:rPr>
        <w:t>1</w:t>
      </w:r>
      <w:r w:rsidR="00EE48F7" w:rsidRPr="00DB36BB">
        <w:rPr>
          <w:rStyle w:val="Ppogrubienie"/>
        </w:rPr>
        <w:t>7</w:t>
      </w:r>
      <w:r w:rsidR="00255C56" w:rsidRPr="00DB36BB">
        <w:rPr>
          <w:rStyle w:val="Ppogrubienie"/>
        </w:rPr>
        <w:t>.</w:t>
      </w:r>
      <w:r w:rsidR="00255C56" w:rsidRPr="00711F15">
        <w:t xml:space="preserve"> W ustawie z dnia 17 lipca 2009 r. o systemie zarządzania emisjami gazów cieplarnianych i innych substancji (Dz. U. z </w:t>
      </w:r>
      <w:r w:rsidR="00B33273" w:rsidRPr="00711F15">
        <w:t>2015</w:t>
      </w:r>
      <w:r w:rsidR="00255C56" w:rsidRPr="00711F15">
        <w:t xml:space="preserve"> r. poz. </w:t>
      </w:r>
      <w:r w:rsidR="00B33273" w:rsidRPr="00711F15">
        <w:t>2273 i 2278 oraz z 2016 r. poz. 266 i</w:t>
      </w:r>
      <w:r w:rsidR="00DB36BB">
        <w:t> </w:t>
      </w:r>
      <w:r w:rsidR="00B33273" w:rsidRPr="00711F15">
        <w:t>542</w:t>
      </w:r>
      <w:r w:rsidR="00255C56" w:rsidRPr="00711F15">
        <w:t xml:space="preserve">) </w:t>
      </w:r>
      <w:r w:rsidR="009172FD">
        <w:t>wprowadza się następujące zmiany:</w:t>
      </w:r>
    </w:p>
    <w:p w:rsidR="00DC44AA" w:rsidRDefault="009172FD" w:rsidP="00DB36BB">
      <w:pPr>
        <w:pStyle w:val="PKTpunkt"/>
        <w:keepNext/>
      </w:pPr>
      <w:r>
        <w:t>1)</w:t>
      </w:r>
      <w:r>
        <w:tab/>
      </w:r>
      <w:r w:rsidR="00DC44AA" w:rsidRPr="00711F15">
        <w:t>w art. 56</w:t>
      </w:r>
      <w:r w:rsidR="000339C1" w:rsidRPr="000339C1">
        <w:t xml:space="preserve"> wprowadzającym zmiany w ustawie z dnia 27 kwietnia 2001 r. </w:t>
      </w:r>
      <w:r w:rsidR="006120BB" w:rsidRPr="00711F15">
        <w:t>–</w:t>
      </w:r>
      <w:r w:rsidR="000339C1" w:rsidRPr="000339C1">
        <w:t xml:space="preserve"> Prawo ochrony środowiska (Dz. U. z 2016 r. poz. 672, 831, 903, 1250 i 1427)</w:t>
      </w:r>
      <w:r w:rsidR="00DC44AA">
        <w:t>:</w:t>
      </w:r>
    </w:p>
    <w:p w:rsidR="00255C56" w:rsidRDefault="00DC44AA" w:rsidP="00DB36BB">
      <w:pPr>
        <w:pStyle w:val="LITlitera"/>
        <w:keepNext/>
      </w:pPr>
      <w:r>
        <w:t>a)</w:t>
      </w:r>
      <w:r>
        <w:tab/>
      </w:r>
      <w:r w:rsidR="000557C8" w:rsidRPr="00711F15">
        <w:t>pkt 7</w:t>
      </w:r>
      <w:r w:rsidR="000557C8">
        <w:t xml:space="preserve"> otrzymuje brzmienie:</w:t>
      </w:r>
    </w:p>
    <w:p w:rsidR="00487770" w:rsidRDefault="009F37EC" w:rsidP="00DB36BB">
      <w:pPr>
        <w:pStyle w:val="ZLITPKTzmpktliter"/>
        <w:keepNext/>
      </w:pPr>
      <w:r>
        <w:t>„7)</w:t>
      </w:r>
      <w:r>
        <w:tab/>
        <w:t>art. 285 i art. 286 otrzymują brzmienie:</w:t>
      </w:r>
    </w:p>
    <w:p w:rsidR="00AE6079" w:rsidRDefault="00FA3403" w:rsidP="00487770">
      <w:pPr>
        <w:pStyle w:val="ZZARTzmianazmart"/>
      </w:pPr>
      <w:r>
        <w:t>„</w:t>
      </w:r>
      <w:r w:rsidR="00AE6079" w:rsidRPr="00AE6079">
        <w:t>Art.</w:t>
      </w:r>
      <w:r w:rsidR="00FE7B6B">
        <w:t xml:space="preserve"> </w:t>
      </w:r>
      <w:r w:rsidR="00AE6079" w:rsidRPr="00AE6079">
        <w:t>285.</w:t>
      </w:r>
      <w:r w:rsidR="00FE7B6B">
        <w:t xml:space="preserve"> </w:t>
      </w:r>
      <w:r w:rsidR="00AE6079" w:rsidRPr="00AE6079">
        <w:t>1.</w:t>
      </w:r>
      <w:r w:rsidR="00CD1E3B">
        <w:t xml:space="preserve"> </w:t>
      </w:r>
      <w:r w:rsidR="00AE6079" w:rsidRPr="00AE6079">
        <w:t>Opłatę ustala się według stawek obowiązujących w</w:t>
      </w:r>
      <w:r w:rsidR="00DB36BB">
        <w:t> </w:t>
      </w:r>
      <w:r w:rsidR="00AE6079" w:rsidRPr="00AE6079">
        <w:t>okresie, w którym korzystanie ze środowiska miało miejsce.</w:t>
      </w:r>
    </w:p>
    <w:p w:rsidR="000557C8" w:rsidRPr="00EE48F7" w:rsidRDefault="000557C8" w:rsidP="00487770">
      <w:pPr>
        <w:pStyle w:val="ZZUSTzmianazmust"/>
      </w:pPr>
      <w:r w:rsidRPr="00EE48F7">
        <w:t>2. Podmiot korzystający ze środowiska wnosi opłatę za dany rok kalendarzowy do dnia 31 marca następującego roku.</w:t>
      </w:r>
    </w:p>
    <w:p w:rsidR="00F426BA" w:rsidRPr="00EE48F7" w:rsidRDefault="009F37EC" w:rsidP="00487770">
      <w:pPr>
        <w:pStyle w:val="ZZUSTzmianazmust"/>
      </w:pPr>
      <w:r>
        <w:t>3</w:t>
      </w:r>
      <w:r w:rsidR="00F426BA" w:rsidRPr="00AE6079">
        <w:t>.</w:t>
      </w:r>
      <w:r w:rsidR="00CD1E3B">
        <w:t xml:space="preserve"> </w:t>
      </w:r>
      <w:r w:rsidR="00F426BA" w:rsidRPr="00AE6079">
        <w:t>Opłatę za wprowadzanie gazów lub pyłów do powietrza ustala się na podstawie wielkości rocznej rzeczywistej emisji, określonej w</w:t>
      </w:r>
      <w:r w:rsidR="00DB36BB">
        <w:t> </w:t>
      </w:r>
      <w:r w:rsidR="00F426BA" w:rsidRPr="00AE6079">
        <w:t>raporcie, o którym mowa w art. 7 ust. 1 ustawy z dnia 17 lipca 2009 r. o</w:t>
      </w:r>
      <w:r w:rsidR="00DB36BB">
        <w:t> </w:t>
      </w:r>
      <w:r w:rsidR="00F426BA" w:rsidRPr="00AE6079">
        <w:t>systemie zarządzania emisjami gazów cieplarnianych i innych substancji.</w:t>
      </w:r>
    </w:p>
    <w:p w:rsidR="00AE6079" w:rsidRPr="00AE6079" w:rsidRDefault="009F37EC" w:rsidP="00487770">
      <w:pPr>
        <w:pStyle w:val="ZZUSTzmianazmust"/>
      </w:pPr>
      <w:r>
        <w:t>4</w:t>
      </w:r>
      <w:r w:rsidR="00F426BA" w:rsidRPr="00AE6079">
        <w:t>.</w:t>
      </w:r>
      <w:r w:rsidR="00CD1E3B">
        <w:t xml:space="preserve"> </w:t>
      </w:r>
      <w:r w:rsidR="00F426BA" w:rsidRPr="00AE6079">
        <w:t xml:space="preserve">Podmiot ponoszący opłatę zryczałtowaną za odprowadzane ścieki pochodzące z chowu lub hodowli ryb innych niż łososiowate lub innych </w:t>
      </w:r>
      <w:r w:rsidR="00F426BA" w:rsidRPr="00AE6079">
        <w:lastRenderedPageBreak/>
        <w:t>organizmów wodnych wnosi ją w terminie 2 miesięcy po zakończeniu okresu, o którym mowa w art. 287 ust. 1 pkt 5.</w:t>
      </w:r>
    </w:p>
    <w:p w:rsidR="00AE6079" w:rsidRPr="00A2367B" w:rsidRDefault="009F37EC" w:rsidP="00487770">
      <w:pPr>
        <w:pStyle w:val="ZZUSTzmianazmust"/>
      </w:pPr>
      <w:r>
        <w:t>5</w:t>
      </w:r>
      <w:r w:rsidR="00AE6079" w:rsidRPr="00AE6079">
        <w:t>.</w:t>
      </w:r>
      <w:r w:rsidR="00CD1E3B">
        <w:t xml:space="preserve"> </w:t>
      </w:r>
      <w:r w:rsidR="00AE6079" w:rsidRPr="00AE6079">
        <w:t xml:space="preserve">W przypadku gdy w danym roku kalendarzowym na składowisku odpadów umieszczono odpady oraz wydobyto z niego odpady tego samego rodzaju, podmiot korzystający ze środowiska wnosi opłatę do </w:t>
      </w:r>
      <w:r w:rsidR="00AE6079" w:rsidRPr="00A2367B">
        <w:t xml:space="preserve">dnia 31 </w:t>
      </w:r>
      <w:r w:rsidR="00F426BA" w:rsidRPr="00A2367B">
        <w:t xml:space="preserve">marca </w:t>
      </w:r>
      <w:r w:rsidR="00AE6079" w:rsidRPr="00A2367B">
        <w:t>następnego roku.</w:t>
      </w:r>
    </w:p>
    <w:p w:rsidR="004047BE" w:rsidRDefault="00AE6079" w:rsidP="00487770">
      <w:pPr>
        <w:pStyle w:val="ZZARTzmianazmart"/>
      </w:pPr>
      <w:r w:rsidRPr="00AE6079">
        <w:t>Art.</w:t>
      </w:r>
      <w:r w:rsidR="00FE7B6B">
        <w:t xml:space="preserve"> </w:t>
      </w:r>
      <w:r w:rsidRPr="00AE6079">
        <w:t>286.</w:t>
      </w:r>
      <w:r w:rsidR="00FE7B6B">
        <w:t xml:space="preserve"> </w:t>
      </w:r>
      <w:r w:rsidRPr="00AE6079">
        <w:t>1.</w:t>
      </w:r>
      <w:r w:rsidR="009B7EF5">
        <w:t xml:space="preserve"> </w:t>
      </w:r>
      <w:r w:rsidR="00A32C0E" w:rsidRPr="00711F15">
        <w:t>Podmiot korzystający ze środowiska w terminie, o</w:t>
      </w:r>
      <w:r w:rsidR="00DB36BB">
        <w:t> </w:t>
      </w:r>
      <w:r w:rsidR="00A32C0E" w:rsidRPr="00711F15">
        <w:t xml:space="preserve">którym mowa </w:t>
      </w:r>
      <w:r w:rsidR="00A32C0E" w:rsidRPr="00A2367B">
        <w:t xml:space="preserve">w art. 285 ust. 2 i </w:t>
      </w:r>
      <w:r w:rsidR="00377274">
        <w:t>5</w:t>
      </w:r>
      <w:r w:rsidR="00A32C0E" w:rsidRPr="00A2367B">
        <w:t>, przedkłada marszałkowi województwa wykaz zawierający informacje i dane, o których mowa w</w:t>
      </w:r>
      <w:r w:rsidR="00DB36BB">
        <w:t> </w:t>
      </w:r>
      <w:r w:rsidR="00A32C0E" w:rsidRPr="00A2367B">
        <w:t>art. 287, wykorzystane do ustalenia wysokoś</w:t>
      </w:r>
      <w:r w:rsidR="00A32C0E" w:rsidRPr="00711F15">
        <w:t>ci opłat oraz wysokość tych opłat, z zastrzeżeniem art. 289 ust. 1.</w:t>
      </w:r>
    </w:p>
    <w:p w:rsidR="00A21572" w:rsidRDefault="00C40B7B" w:rsidP="00487770">
      <w:pPr>
        <w:pStyle w:val="ZZUSTzmianazmust"/>
      </w:pPr>
      <w:r>
        <w:t>2</w:t>
      </w:r>
      <w:r w:rsidR="000339C1">
        <w:t xml:space="preserve">. </w:t>
      </w:r>
      <w:r w:rsidR="00A21572" w:rsidRPr="00711F15">
        <w:t>Podmiot korzystający ze środowiska, odprowadzający ścieki pochodzące z chowu lub hodowli ryb innych niż łososiowate lub innych organizmów wodnych, przekazuje informacje do końca miesiąca następującego po zakończeniu okresu, o którym mowa w art. 287 ust. 1 pkt 5, z zastrzeżeniem art. 289 ust. 1.</w:t>
      </w:r>
    </w:p>
    <w:p w:rsidR="003A1E70" w:rsidRDefault="009172FD" w:rsidP="00487770">
      <w:pPr>
        <w:pStyle w:val="ZZUSTzmianazmust"/>
      </w:pPr>
      <w:r>
        <w:t>3</w:t>
      </w:r>
      <w:r w:rsidR="003A1E70">
        <w:t xml:space="preserve">. Wykaz zawierający informacje i dane, o których mowa w art. 287 ust. 1 pkt </w:t>
      </w:r>
      <w:r w:rsidR="00601502">
        <w:t>2</w:t>
      </w:r>
      <w:r w:rsidR="005D205A">
        <w:t xml:space="preserve"> i </w:t>
      </w:r>
      <w:r w:rsidR="003A1E70">
        <w:t>3, wykorzystane do ustalenia wysokości opłat, marszałek województwa niezwłocznie przekazuje wojewódzkiemu inspektorowi ochrony środowiska</w:t>
      </w:r>
      <w:r w:rsidR="00D22A43">
        <w:t>.</w:t>
      </w:r>
    </w:p>
    <w:p w:rsidR="00A21572" w:rsidRDefault="009172FD" w:rsidP="00487770">
      <w:pPr>
        <w:pStyle w:val="ZZUSTzmianazmust"/>
      </w:pPr>
      <w:r>
        <w:t>4</w:t>
      </w:r>
      <w:r w:rsidR="00A21572" w:rsidRPr="00AE6079">
        <w:t>.</w:t>
      </w:r>
      <w:r w:rsidR="00CD1E3B">
        <w:t xml:space="preserve"> </w:t>
      </w:r>
      <w:r w:rsidR="00A21572" w:rsidRPr="00AE6079">
        <w:t>Do zobowiązań z tytułu opłat za korzystanie ze środowiska stosuje się przepisy ustawy z dnia 17 czerwca 1966 r. o postępowaniu egzekucyjnym w administracji, jeżeli wynikają one z wykazu o wysokości należnych opłat.</w:t>
      </w:r>
    </w:p>
    <w:p w:rsidR="009B7EF5" w:rsidRPr="008F698C" w:rsidRDefault="009172FD" w:rsidP="00487770">
      <w:pPr>
        <w:pStyle w:val="ZZUSTzmianazmust"/>
      </w:pPr>
      <w:r>
        <w:t>5</w:t>
      </w:r>
      <w:r w:rsidR="009B7EF5" w:rsidRPr="00711F15">
        <w:t xml:space="preserve">. Podmiot korzystający ze środowiska, wprowadzający gazy lub pyły do powietrza, przedkłada marszałkowi województwa wykaz sporządzony na podstawie informacji zawartych w raporcie, o którym mowa w art. 7 ust. 1 ustawy z dnia 17 lipca 2009 r. o systemie zarządzania emisjami gazów cieplarnianych i innych substancji, uwzględniający informacje o rodzajach substancji wprowadzonych do powietrza, wielkości </w:t>
      </w:r>
      <w:r w:rsidR="009B7EF5" w:rsidRPr="002F7322">
        <w:t>emisji oraz wysokości opłat za wprowadzanie gazów i pyłów do powietrza uiszczonych za poprzedni rok kalendarzowy, z</w:t>
      </w:r>
      <w:r w:rsidR="00DB36BB">
        <w:t> </w:t>
      </w:r>
      <w:r w:rsidR="009B7EF5" w:rsidRPr="002F7322">
        <w:t>zastrzeżeniem art. 289 ust. 1</w:t>
      </w:r>
      <w:r w:rsidR="009B7EF5" w:rsidRPr="008F698C">
        <w:t>.</w:t>
      </w:r>
    </w:p>
    <w:p w:rsidR="009B7EF5" w:rsidRPr="002F7322" w:rsidRDefault="009172FD" w:rsidP="00487770">
      <w:pPr>
        <w:pStyle w:val="ZZUSTzmianazmust"/>
      </w:pPr>
      <w:r>
        <w:lastRenderedPageBreak/>
        <w:t>6</w:t>
      </w:r>
      <w:r w:rsidR="009B7EF5" w:rsidRPr="002F7322">
        <w:t>.</w:t>
      </w:r>
      <w:r w:rsidR="00CD1E3B">
        <w:t xml:space="preserve"> </w:t>
      </w:r>
      <w:r w:rsidR="009B7EF5" w:rsidRPr="002F7322">
        <w:t xml:space="preserve">Informacje zawarte w wykazie, o którym mowa w ust. </w:t>
      </w:r>
      <w:r w:rsidR="002557D3">
        <w:t>5</w:t>
      </w:r>
      <w:r w:rsidR="009B7EF5" w:rsidRPr="002F7322">
        <w:t>, stanowią podstawę do wystawienia tytułu wykonawczego.</w:t>
      </w:r>
    </w:p>
    <w:p w:rsidR="00A21572" w:rsidRDefault="009172FD" w:rsidP="00487770">
      <w:pPr>
        <w:pStyle w:val="ZZUSTzmianazmust"/>
      </w:pPr>
      <w:r>
        <w:t>7</w:t>
      </w:r>
      <w:r w:rsidR="00A21572" w:rsidRPr="002F7322">
        <w:t>.</w:t>
      </w:r>
      <w:r w:rsidR="00CD1E3B">
        <w:t xml:space="preserve"> </w:t>
      </w:r>
      <w:r w:rsidR="00A21572" w:rsidRPr="002F7322">
        <w:t xml:space="preserve">Wykaz, na podstawie którego ustalono </w:t>
      </w:r>
      <w:r w:rsidR="00A21572" w:rsidRPr="00AE6079">
        <w:t xml:space="preserve">opłaty za składowanie odpadów, </w:t>
      </w:r>
      <w:r w:rsidR="00A21572">
        <w:t xml:space="preserve">marszałek województwa przekazuje niezwłocznie </w:t>
      </w:r>
      <w:r w:rsidR="00A21572" w:rsidRPr="00AE6079">
        <w:t xml:space="preserve">wójtowi, burmistrzowi lub prezydentowi miasta właściwemu ze względu </w:t>
      </w:r>
      <w:r w:rsidR="00A21572">
        <w:t>na miejsce składowania odpadów.</w:t>
      </w:r>
    </w:p>
    <w:p w:rsidR="00A21572" w:rsidRPr="00AE6079" w:rsidRDefault="009172FD" w:rsidP="00DB36BB">
      <w:pPr>
        <w:pStyle w:val="ZZUSTzmianazmust"/>
        <w:keepNext/>
      </w:pPr>
      <w:r>
        <w:t>8</w:t>
      </w:r>
      <w:r w:rsidR="00A21572" w:rsidRPr="00AE6079">
        <w:t>.</w:t>
      </w:r>
      <w:r w:rsidR="00CD1E3B">
        <w:t xml:space="preserve"> </w:t>
      </w:r>
      <w:r w:rsidR="00A21572" w:rsidRPr="00AE6079">
        <w:t>Minister właściwy do spraw środowiska określi, w drodze rozporządzenia, wzory wykazów zawierających informacje i dane o</w:t>
      </w:r>
      <w:r w:rsidR="00DB36BB">
        <w:t> </w:t>
      </w:r>
      <w:r w:rsidR="00A21572" w:rsidRPr="00AE6079">
        <w:t>zakresie korzystania ze środowiska oraz o wysokości należnych opłat i</w:t>
      </w:r>
      <w:r w:rsidR="00DB36BB">
        <w:t> </w:t>
      </w:r>
      <w:r w:rsidR="00A21572" w:rsidRPr="00AE6079">
        <w:t>sposób przedstawiania tych informacji i danych, uwzględniając w</w:t>
      </w:r>
      <w:r w:rsidR="00DB36BB">
        <w:t> </w:t>
      </w:r>
      <w:r w:rsidR="00A21572" w:rsidRPr="00AE6079">
        <w:t>szczególności wymaganie, aby formularz wykazu zawierał:</w:t>
      </w:r>
    </w:p>
    <w:p w:rsidR="00A21572" w:rsidRPr="00AE6079" w:rsidRDefault="00A21572" w:rsidP="00487770">
      <w:pPr>
        <w:pStyle w:val="ZZPKTzmianazmpkt"/>
      </w:pPr>
      <w:r w:rsidRPr="00AE6079">
        <w:t>1)</w:t>
      </w:r>
      <w:r w:rsidRPr="00AE6079">
        <w:tab/>
        <w:t xml:space="preserve">zbiorcze zestawienie informacji o zakresie wprowadzania </w:t>
      </w:r>
      <w:r w:rsidR="00E03B08">
        <w:t xml:space="preserve">gazów lub pyłów do powietrza, wprowadzania </w:t>
      </w:r>
      <w:r w:rsidRPr="00AE6079">
        <w:t>ścieków do wód lub do ziemi, poboru wód oraz składowania odpadów;</w:t>
      </w:r>
    </w:p>
    <w:p w:rsidR="00A21572" w:rsidRPr="00AE6079" w:rsidRDefault="00A21572" w:rsidP="00487770">
      <w:pPr>
        <w:pStyle w:val="ZZPKTzmianazmpkt"/>
      </w:pPr>
      <w:r w:rsidRPr="00AE6079">
        <w:t>2)</w:t>
      </w:r>
      <w:r w:rsidRPr="00AE6079">
        <w:tab/>
        <w:t>pouczenie, że zawarte w wykazie informacje o wysokości należnych opłat stanowią podstawę do wystawienia tytułu wykonawczego.</w:t>
      </w:r>
    </w:p>
    <w:p w:rsidR="00A21572" w:rsidRPr="00AE6079" w:rsidRDefault="009172FD" w:rsidP="00DB36BB">
      <w:pPr>
        <w:pStyle w:val="ZZUSTzmianazmust"/>
        <w:keepNext/>
      </w:pPr>
      <w:r>
        <w:t>9</w:t>
      </w:r>
      <w:r w:rsidR="00A21572" w:rsidRPr="00AE6079">
        <w:t>.</w:t>
      </w:r>
      <w:r w:rsidR="00CD1E3B">
        <w:t xml:space="preserve"> </w:t>
      </w:r>
      <w:r w:rsidR="00A21572" w:rsidRPr="00AE6079">
        <w:t xml:space="preserve">W rozporządzeniu, o którym mowa w ust. </w:t>
      </w:r>
      <w:r w:rsidR="00F61606">
        <w:t>8</w:t>
      </w:r>
      <w:r w:rsidR="00A21572" w:rsidRPr="00AE6079">
        <w:t>, zostaną ustalone:</w:t>
      </w:r>
    </w:p>
    <w:p w:rsidR="00A21572" w:rsidRPr="00AE6079" w:rsidRDefault="00A21572" w:rsidP="00487770">
      <w:pPr>
        <w:pStyle w:val="ZZPKTzmianazmpkt"/>
      </w:pPr>
      <w:r w:rsidRPr="00AE6079">
        <w:t>1)</w:t>
      </w:r>
      <w:r w:rsidRPr="00AE6079">
        <w:tab/>
        <w:t>forma wykazu;</w:t>
      </w:r>
    </w:p>
    <w:p w:rsidR="00A21572" w:rsidRPr="00AE6079" w:rsidRDefault="00A21572" w:rsidP="00487770">
      <w:pPr>
        <w:pStyle w:val="ZZPKTzmianazmpkt"/>
      </w:pPr>
      <w:r w:rsidRPr="00AE6079">
        <w:t>2)</w:t>
      </w:r>
      <w:r w:rsidRPr="00AE6079">
        <w:tab/>
        <w:t>zawartość wykazu;</w:t>
      </w:r>
    </w:p>
    <w:p w:rsidR="00A21572" w:rsidRPr="00AE6079" w:rsidRDefault="00A21572" w:rsidP="00487770">
      <w:pPr>
        <w:pStyle w:val="ZZPKTzmianazmpkt"/>
      </w:pPr>
      <w:r w:rsidRPr="00AE6079">
        <w:t>3)</w:t>
      </w:r>
      <w:r w:rsidRPr="00AE6079">
        <w:tab/>
        <w:t>układ wykazu;</w:t>
      </w:r>
    </w:p>
    <w:p w:rsidR="00A21572" w:rsidRPr="00A21572" w:rsidRDefault="00A21572" w:rsidP="00487770">
      <w:pPr>
        <w:pStyle w:val="ZZPKTzmianazmpkt"/>
      </w:pPr>
      <w:r w:rsidRPr="00AE6079">
        <w:t>4)</w:t>
      </w:r>
      <w:r w:rsidRPr="00AE6079">
        <w:tab/>
        <w:t>wymagane techniki przedkładania wykazu.</w:t>
      </w:r>
    </w:p>
    <w:p w:rsidR="002B55CD" w:rsidRDefault="009172FD" w:rsidP="00487770">
      <w:pPr>
        <w:pStyle w:val="ZZUSTzmianazmust"/>
      </w:pPr>
      <w:r>
        <w:t>10</w:t>
      </w:r>
      <w:r w:rsidR="00AE6079" w:rsidRPr="00AE6079">
        <w:t>.</w:t>
      </w:r>
      <w:r w:rsidR="000339C1">
        <w:t xml:space="preserve"> </w:t>
      </w:r>
      <w:r w:rsidR="00AE6079" w:rsidRPr="00AE6079">
        <w:t>Krajowy ośrodek bilansowania i zarządzania emisjami, o którym mowa w art. 3 ust. 1 ustawy z dnia 17 lipca 2009 r. o systemie zarządzania emisjami gazów cieplarnianych i innych substancji, w</w:t>
      </w:r>
      <w:r w:rsidR="00DB36BB">
        <w:t> </w:t>
      </w:r>
      <w:r w:rsidR="00AE6079" w:rsidRPr="00AE6079">
        <w:t>terminie do dnia 30 czerwca roku następnego przekazuje wojewódzkiemu inspektorowi ochrony środowiska informacje o</w:t>
      </w:r>
      <w:r w:rsidR="00DB36BB">
        <w:t> </w:t>
      </w:r>
      <w:r w:rsidR="00AE6079" w:rsidRPr="00AE6079">
        <w:t>rodzajach substancji wprowadzonych do powietrza, wielkości emisji oraz wysokości opłat za wprowadzanie gazów i pyłów do powietrza uiszczonych za poprzedni rok kalendarzowy sporządzone na podstawie raportów, o których mowa w art. 7 ust. 1 ustawy z dnia 17 lipca 2009 r. o</w:t>
      </w:r>
      <w:r w:rsidR="00DB36BB">
        <w:t> </w:t>
      </w:r>
      <w:r w:rsidR="00AE6079" w:rsidRPr="00AE6079">
        <w:t>systemie zarządzania emisjami gazów cieplarnianych i innych substancji, niezbędne do prowadzenia wojewódzkiej bazy informacji o</w:t>
      </w:r>
      <w:r w:rsidR="00DB36BB">
        <w:t> </w:t>
      </w:r>
      <w:r w:rsidR="00AE6079" w:rsidRPr="00AE6079">
        <w:t>korzystaniu ze środowiska.</w:t>
      </w:r>
      <w:r w:rsidR="004047BE">
        <w:t>”</w:t>
      </w:r>
      <w:r w:rsidR="009F37EC">
        <w:t>;</w:t>
      </w:r>
      <w:r w:rsidR="00DC44AA">
        <w:t>”</w:t>
      </w:r>
      <w:r w:rsidR="00A87DDF">
        <w:t>,</w:t>
      </w:r>
    </w:p>
    <w:p w:rsidR="00DC44AA" w:rsidRDefault="00A87DDF" w:rsidP="00DB36BB">
      <w:pPr>
        <w:pStyle w:val="LITlitera"/>
        <w:keepNext/>
      </w:pPr>
      <w:r>
        <w:lastRenderedPageBreak/>
        <w:t>b</w:t>
      </w:r>
      <w:r w:rsidR="00DC44AA">
        <w:t>)</w:t>
      </w:r>
      <w:r w:rsidR="00DC44AA">
        <w:tab/>
      </w:r>
      <w:r>
        <w:t xml:space="preserve">po </w:t>
      </w:r>
      <w:r w:rsidR="00DC44AA">
        <w:t>pkt 10 dodaje się pkt 10a w brzmieniu:</w:t>
      </w:r>
    </w:p>
    <w:p w:rsidR="00DC44AA" w:rsidRDefault="00DC44AA" w:rsidP="00DB36BB">
      <w:pPr>
        <w:pStyle w:val="ZLITPKTzmpktliter"/>
        <w:keepNext/>
      </w:pPr>
      <w:r w:rsidRPr="009172FD">
        <w:t>„</w:t>
      </w:r>
      <w:r w:rsidR="00013B63">
        <w:t>10a)</w:t>
      </w:r>
      <w:r w:rsidR="00013B63">
        <w:tab/>
      </w:r>
      <w:r>
        <w:t>w art. 289 w ust. 1 zdanie drugie otrzymuje brzmienie:</w:t>
      </w:r>
    </w:p>
    <w:p w:rsidR="00DC44AA" w:rsidRDefault="00DC44AA" w:rsidP="00DC44AA">
      <w:pPr>
        <w:pStyle w:val="ZZFRAGzmianazmfragmentunpzdania"/>
      </w:pPr>
      <w:r w:rsidRPr="009172FD">
        <w:t>„</w:t>
      </w:r>
      <w:r w:rsidRPr="006F019B">
        <w:t>W przypadku gdy roczna wysokość opłaty z tytułu każdego z rodzajów korzystania ze środowiska spośród wymienionych w art. 273 ust. 1 nie przekracza 100 zł nie przedkłada się także wykazów i informacji, o</w:t>
      </w:r>
      <w:r w:rsidR="00DB36BB">
        <w:t> </w:t>
      </w:r>
      <w:r w:rsidRPr="006F019B">
        <w:t>których mowa w art. 286 ust. 1</w:t>
      </w:r>
      <w:r>
        <w:t>,</w:t>
      </w:r>
      <w:r w:rsidRPr="006F019B">
        <w:t xml:space="preserve"> </w:t>
      </w:r>
      <w:r>
        <w:t>2 i 5</w:t>
      </w:r>
      <w:r w:rsidR="00013B63">
        <w:t>.”;</w:t>
      </w:r>
      <w:r w:rsidRPr="006F019B">
        <w:t>”</w:t>
      </w:r>
      <w:r w:rsidR="00A87DDF">
        <w:t>;</w:t>
      </w:r>
    </w:p>
    <w:p w:rsidR="00F02642" w:rsidRDefault="00A87DDF" w:rsidP="00C8728E">
      <w:pPr>
        <w:pStyle w:val="PKTpunkt"/>
      </w:pPr>
      <w:r>
        <w:t>2)</w:t>
      </w:r>
      <w:r>
        <w:tab/>
      </w:r>
      <w:r w:rsidR="00F02642">
        <w:t>w art. 60a uchyla się ust. 2;</w:t>
      </w:r>
    </w:p>
    <w:p w:rsidR="00F02642" w:rsidRDefault="00F02642" w:rsidP="00C8728E">
      <w:pPr>
        <w:pStyle w:val="PKTpunkt"/>
      </w:pPr>
      <w:r>
        <w:t>3)</w:t>
      </w:r>
      <w:r>
        <w:tab/>
        <w:t xml:space="preserve">w art. 61 wyrazy </w:t>
      </w:r>
      <w:r w:rsidRPr="00A87DDF">
        <w:t>„</w:t>
      </w:r>
      <w:r>
        <w:t>art. 286 ust. 10</w:t>
      </w:r>
      <w:r w:rsidRPr="00A87DDF">
        <w:t>”</w:t>
      </w:r>
      <w:r>
        <w:t xml:space="preserve"> zastępuje się wyrazami </w:t>
      </w:r>
      <w:r w:rsidRPr="00A87DDF">
        <w:t>„</w:t>
      </w:r>
      <w:r>
        <w:t>art. 286 ust. 8</w:t>
      </w:r>
      <w:r w:rsidRPr="00A87DDF">
        <w:t>”</w:t>
      </w:r>
      <w:r>
        <w:t>;</w:t>
      </w:r>
    </w:p>
    <w:p w:rsidR="00C8728E" w:rsidRDefault="00F02642" w:rsidP="00C8728E">
      <w:pPr>
        <w:pStyle w:val="PKTpunkt"/>
      </w:pPr>
      <w:r>
        <w:t>4)</w:t>
      </w:r>
      <w:r>
        <w:tab/>
      </w:r>
      <w:r w:rsidR="00A87DDF">
        <w:t xml:space="preserve">w art. 62 wyrazy </w:t>
      </w:r>
      <w:r w:rsidR="00A87DDF" w:rsidRPr="00A87DDF">
        <w:t>„</w:t>
      </w:r>
      <w:r w:rsidR="00A87DDF" w:rsidRPr="00A87DDF">
        <w:rPr>
          <w:lang w:eastAsia="pl-PL"/>
        </w:rPr>
        <w:t>z wyjątkiem art. 56 pkt 7, który wchodzi</w:t>
      </w:r>
      <w:r w:rsidR="000339C1">
        <w:t xml:space="preserve"> w życie z dniem</w:t>
      </w:r>
      <w:r w:rsidR="00A87DDF" w:rsidRPr="00A87DDF">
        <w:t>”</w:t>
      </w:r>
      <w:r w:rsidR="00A87DDF">
        <w:t xml:space="preserve"> zastępuje się wyrazami</w:t>
      </w:r>
      <w:r w:rsidR="006120BB">
        <w:t xml:space="preserve"> </w:t>
      </w:r>
      <w:r w:rsidR="00A87DDF" w:rsidRPr="00A87DDF">
        <w:t>„</w:t>
      </w:r>
      <w:r w:rsidR="00A87DDF" w:rsidRPr="00A87DDF">
        <w:rPr>
          <w:lang w:eastAsia="pl-PL"/>
        </w:rPr>
        <w:t>z wyjątkiem art. 56 pkt 7</w:t>
      </w:r>
      <w:r w:rsidR="006120BB">
        <w:t xml:space="preserve"> </w:t>
      </w:r>
      <w:r w:rsidR="00A87DDF">
        <w:t>i 10a</w:t>
      </w:r>
      <w:r w:rsidR="00A87DDF" w:rsidRPr="00A87DDF">
        <w:rPr>
          <w:lang w:eastAsia="pl-PL"/>
        </w:rPr>
        <w:t>, któr</w:t>
      </w:r>
      <w:r w:rsidR="00A87DDF">
        <w:t>e</w:t>
      </w:r>
      <w:r w:rsidR="00A87DDF" w:rsidRPr="00A87DDF">
        <w:rPr>
          <w:lang w:eastAsia="pl-PL"/>
        </w:rPr>
        <w:t xml:space="preserve"> wchodz</w:t>
      </w:r>
      <w:r w:rsidR="00A87DDF">
        <w:t>ą</w:t>
      </w:r>
      <w:r w:rsidR="000339C1">
        <w:t xml:space="preserve"> w życie z dniem</w:t>
      </w:r>
      <w:r w:rsidR="00A87DDF" w:rsidRPr="00A87DDF">
        <w:t>”</w:t>
      </w:r>
      <w:r w:rsidR="00A87DDF">
        <w:t>.</w:t>
      </w:r>
    </w:p>
    <w:p w:rsidR="008B364F" w:rsidRPr="00711F15" w:rsidRDefault="00050C0C" w:rsidP="00DB36BB">
      <w:pPr>
        <w:pStyle w:val="ARTartustawynprozporzdzenia"/>
        <w:keepNext/>
      </w:pPr>
      <w:r w:rsidRPr="00DB36BB">
        <w:rPr>
          <w:rStyle w:val="Ppogrubienie"/>
        </w:rPr>
        <w:t>Art.</w:t>
      </w:r>
      <w:r w:rsidR="00DB36BB">
        <w:rPr>
          <w:rStyle w:val="Ppogrubienie"/>
        </w:rPr>
        <w:t> </w:t>
      </w:r>
      <w:r w:rsidR="000D5906" w:rsidRPr="00DB36BB">
        <w:rPr>
          <w:rStyle w:val="Ppogrubienie"/>
        </w:rPr>
        <w:t>1</w:t>
      </w:r>
      <w:r w:rsidR="00EE48F7" w:rsidRPr="00DB36BB">
        <w:rPr>
          <w:rStyle w:val="Ppogrubienie"/>
        </w:rPr>
        <w:t>8</w:t>
      </w:r>
      <w:r w:rsidR="008B364F" w:rsidRPr="00DB36BB">
        <w:rPr>
          <w:rStyle w:val="Ppogrubienie"/>
        </w:rPr>
        <w:t>.</w:t>
      </w:r>
      <w:r w:rsidR="008B364F" w:rsidRPr="00711F15">
        <w:t xml:space="preserve"> W ustawie z dnia 13 czerwca 2013 r. o gospodarce opakowaniami i odpadami opakowaniowymi (Dz. U. poz. 888</w:t>
      </w:r>
      <w:r w:rsidR="00364E28">
        <w:t>, z 2015 r. poz. 1688</w:t>
      </w:r>
      <w:r w:rsidR="00A20596" w:rsidRPr="00711F15">
        <w:t xml:space="preserve"> </w:t>
      </w:r>
      <w:r w:rsidR="00C1346D" w:rsidRPr="00711F15">
        <w:t>oraz</w:t>
      </w:r>
      <w:r w:rsidR="001F5254" w:rsidRPr="00711F15">
        <w:t xml:space="preserve"> z 2016</w:t>
      </w:r>
      <w:r w:rsidR="00A20596" w:rsidRPr="00711F15">
        <w:t xml:space="preserve"> r. poz. </w:t>
      </w:r>
      <w:r w:rsidR="00364E28">
        <w:t>542</w:t>
      </w:r>
      <w:r w:rsidR="008B364F" w:rsidRPr="00711F15">
        <w:t>) wprowadza się następujące zmiany:</w:t>
      </w:r>
    </w:p>
    <w:p w:rsidR="008B364F" w:rsidRPr="00711F15" w:rsidRDefault="009D449B" w:rsidP="00DB36BB">
      <w:pPr>
        <w:pStyle w:val="PKTpunkt"/>
        <w:keepNext/>
      </w:pPr>
      <w:r w:rsidRPr="00711F15">
        <w:t>1)</w:t>
      </w:r>
      <w:r w:rsidRPr="00711F15">
        <w:tab/>
      </w:r>
      <w:r w:rsidR="008B364F" w:rsidRPr="00711F15">
        <w:t>w art. 6 ust. 3 otrzymuje brzmienie:</w:t>
      </w:r>
    </w:p>
    <w:p w:rsidR="00A20596" w:rsidRPr="00711F15" w:rsidRDefault="00FA3403" w:rsidP="00DB36BB">
      <w:pPr>
        <w:pStyle w:val="ZUSTzmustartykuempunktem"/>
        <w:keepNext/>
      </w:pPr>
      <w:r>
        <w:t>„</w:t>
      </w:r>
      <w:r w:rsidR="00A20596" w:rsidRPr="00711F15">
        <w:t>3.</w:t>
      </w:r>
      <w:r w:rsidR="00FE7B6B">
        <w:t xml:space="preserve"> </w:t>
      </w:r>
      <w:r w:rsidR="00A20596" w:rsidRPr="00711F15">
        <w:t>Przepisów ustawy w zakresie:</w:t>
      </w:r>
    </w:p>
    <w:p w:rsidR="00A20596" w:rsidRPr="00711F15" w:rsidRDefault="00BA70EC" w:rsidP="00BC2341">
      <w:pPr>
        <w:pStyle w:val="ZPKTzmpktartykuempunktem"/>
      </w:pPr>
      <w:r w:rsidRPr="00711F15">
        <w:t>1)</w:t>
      </w:r>
      <w:r w:rsidRPr="00711F15">
        <w:tab/>
      </w:r>
      <w:r w:rsidR="00A20596" w:rsidRPr="00711F15">
        <w:t>uzyskania wymaganych poziomów odzysku i recyklingu odpadów opakowaniowych, w tym dotyczących opłaty produktowej, oraz dokumentów potwierdzających recykling lub inny niż recykling proces odzysku odpadów opakowaniowych, eksport odpadów opakowaniowych i wewnątrzwspólnotow</w:t>
      </w:r>
      <w:r w:rsidR="00E12850">
        <w:t>ą</w:t>
      </w:r>
      <w:r w:rsidR="00A20596" w:rsidRPr="00711F15">
        <w:t xml:space="preserve"> dostawę odpadów opakowaniowych</w:t>
      </w:r>
      <w:r w:rsidR="006B4715">
        <w:t>,</w:t>
      </w:r>
    </w:p>
    <w:p w:rsidR="00BC2341" w:rsidRPr="00711F15" w:rsidRDefault="00BA70EC" w:rsidP="00DB36BB">
      <w:pPr>
        <w:pStyle w:val="ZPKTzmpktartykuempunktem"/>
        <w:keepNext/>
      </w:pPr>
      <w:r w:rsidRPr="00711F15">
        <w:t>2)</w:t>
      </w:r>
      <w:r w:rsidRPr="00711F15">
        <w:tab/>
      </w:r>
      <w:r w:rsidR="00A20596" w:rsidRPr="00711F15">
        <w:t>obowiązku prowadzenia publicznych kampanii edukacyjnych, o których mowa w</w:t>
      </w:r>
      <w:r w:rsidR="00DB36BB">
        <w:t> </w:t>
      </w:r>
      <w:r w:rsidR="00A20596" w:rsidRPr="00711F15">
        <w:t xml:space="preserve">art. </w:t>
      </w:r>
      <w:r w:rsidR="00BC2341" w:rsidRPr="00711F15">
        <w:t>19 ust. 1</w:t>
      </w:r>
      <w:r w:rsidR="00AC57B1">
        <w:t>,</w:t>
      </w:r>
      <w:r w:rsidR="00E33B56" w:rsidRPr="00711F15">
        <w:t xml:space="preserve"> oraz </w:t>
      </w:r>
      <w:r w:rsidR="00356C81" w:rsidRPr="00711F15">
        <w:t xml:space="preserve">obowiązku dotyczącego </w:t>
      </w:r>
      <w:r w:rsidR="00E33B56" w:rsidRPr="00711F15">
        <w:t>sprawozdań o wysokości środków przeznaczonych na</w:t>
      </w:r>
      <w:r w:rsidR="00356C81" w:rsidRPr="00711F15">
        <w:t xml:space="preserve"> publiczne</w:t>
      </w:r>
      <w:r w:rsidR="00E33B56" w:rsidRPr="00711F15">
        <w:t xml:space="preserve"> kampanie edukacyjne</w:t>
      </w:r>
    </w:p>
    <w:p w:rsidR="00A20596" w:rsidRDefault="006120BB" w:rsidP="004047BE">
      <w:pPr>
        <w:pStyle w:val="ZCZWSPPKTzmczciwsppktartykuempunktem"/>
      </w:pPr>
      <w:r w:rsidRPr="00711F15">
        <w:t>–</w:t>
      </w:r>
      <w:r w:rsidR="00A20596" w:rsidRPr="00711F15">
        <w:t xml:space="preserve"> nie stosuje się do przedsiębiorców wprowadzających produkty w opakowaniach, którzy w danym roku kalendarzowym wprowadzili do obrotu produkty w opakowaniach o łącznej masie opakowań nieprzekraczającej 1 Mg, z zastrzeżeniem art. 7 ust. 1</w:t>
      </w:r>
      <w:r w:rsidR="00730BCB">
        <w:t>.</w:t>
      </w:r>
      <w:r w:rsidR="004047BE">
        <w:t>”</w:t>
      </w:r>
      <w:r w:rsidR="00A20596" w:rsidRPr="00711F15">
        <w:t>;</w:t>
      </w:r>
    </w:p>
    <w:p w:rsidR="0098502C" w:rsidRDefault="00A2367B" w:rsidP="00DB36BB">
      <w:pPr>
        <w:pStyle w:val="PKTpunkt"/>
        <w:keepNext/>
      </w:pPr>
      <w:r>
        <w:t>2)</w:t>
      </w:r>
      <w:r>
        <w:tab/>
      </w:r>
      <w:r w:rsidR="0098502C">
        <w:t xml:space="preserve">w art. 7 ust. </w:t>
      </w:r>
      <w:r w:rsidR="00F1620B">
        <w:t>2 otrzymuje brzmienie:</w:t>
      </w:r>
    </w:p>
    <w:p w:rsidR="00F1620B" w:rsidRPr="00711F15" w:rsidRDefault="00FA3403" w:rsidP="007A696D">
      <w:pPr>
        <w:pStyle w:val="ZUSTzmustartykuempunktem"/>
      </w:pPr>
      <w:r>
        <w:t>„</w:t>
      </w:r>
      <w:r w:rsidR="00F1620B" w:rsidRPr="00F1620B">
        <w:t>2.</w:t>
      </w:r>
      <w:r w:rsidR="00FE7B6B">
        <w:t xml:space="preserve"> </w:t>
      </w:r>
      <w:r w:rsidR="00F1620B" w:rsidRPr="00F1620B">
        <w:t xml:space="preserve">Wartość pomocy </w:t>
      </w:r>
      <w:r w:rsidR="00F1620B" w:rsidRPr="00A21104">
        <w:t>de minimis</w:t>
      </w:r>
      <w:r w:rsidR="00F1620B" w:rsidRPr="00F1620B">
        <w:t xml:space="preserve"> odpowiada wartości zwolnienia z opłaty produktowej, obliczanej z zastosowaniem maksymalnej stawki opłaty produktowej dla opakowań,</w:t>
      </w:r>
      <w:r w:rsidR="00F1620B">
        <w:t xml:space="preserve"> o której mowa w art. 35 ust. 1</w:t>
      </w:r>
      <w:r w:rsidR="00AC57B1">
        <w:t>,</w:t>
      </w:r>
      <w:r w:rsidR="00702955">
        <w:t xml:space="preserve"> oraz</w:t>
      </w:r>
      <w:r w:rsidR="006B4715">
        <w:t xml:space="preserve"> 2%</w:t>
      </w:r>
      <w:r w:rsidR="00702955">
        <w:t xml:space="preserve"> </w:t>
      </w:r>
      <w:r w:rsidR="0009443F">
        <w:t>wartości</w:t>
      </w:r>
      <w:r w:rsidR="006B4715">
        <w:t xml:space="preserve"> netto opakowań</w:t>
      </w:r>
      <w:r w:rsidR="0009443F">
        <w:t>, o któr</w:t>
      </w:r>
      <w:r w:rsidR="006B4715">
        <w:t>ych</w:t>
      </w:r>
      <w:r w:rsidR="0009443F">
        <w:t xml:space="preserve"> mowa w art. 19 ust. 4.</w:t>
      </w:r>
      <w:r w:rsidR="004047BE">
        <w:t>”</w:t>
      </w:r>
      <w:r w:rsidR="006B4715">
        <w:t>.</w:t>
      </w:r>
    </w:p>
    <w:p w:rsidR="00751AAE" w:rsidRPr="00711F15" w:rsidRDefault="00C8023C" w:rsidP="007A696D">
      <w:pPr>
        <w:pStyle w:val="ARTartustawynprozporzdzenia"/>
      </w:pPr>
      <w:r w:rsidRPr="00DB36BB">
        <w:rPr>
          <w:rStyle w:val="Ppogrubienie"/>
        </w:rPr>
        <w:lastRenderedPageBreak/>
        <w:t>Art.</w:t>
      </w:r>
      <w:r w:rsidR="00DB36BB">
        <w:rPr>
          <w:rStyle w:val="Ppogrubienie"/>
        </w:rPr>
        <w:t> </w:t>
      </w:r>
      <w:r w:rsidR="008A3033" w:rsidRPr="00DB36BB">
        <w:rPr>
          <w:rStyle w:val="Ppogrubienie"/>
        </w:rPr>
        <w:t>19</w:t>
      </w:r>
      <w:r w:rsidR="00751AAE" w:rsidRPr="00DB36BB">
        <w:rPr>
          <w:rStyle w:val="Ppogrubienie"/>
        </w:rPr>
        <w:t>.</w:t>
      </w:r>
      <w:r w:rsidR="00751AAE">
        <w:t xml:space="preserve"> </w:t>
      </w:r>
      <w:r w:rsidR="00751AAE" w:rsidRPr="00751AAE">
        <w:t>Przepis art. 115 ustawy zmienianej w art. 1</w:t>
      </w:r>
      <w:r w:rsidR="00013B63">
        <w:t>,</w:t>
      </w:r>
      <w:r w:rsidR="00751AAE" w:rsidRPr="00751AAE">
        <w:t xml:space="preserve"> w brzmieniu nadanym niniejszą ustawą</w:t>
      </w:r>
      <w:r w:rsidR="00013B63">
        <w:t>,</w:t>
      </w:r>
      <w:r w:rsidR="00751AAE" w:rsidRPr="00751AAE">
        <w:t xml:space="preserve"> stosuje się do terminów, które </w:t>
      </w:r>
      <w:r w:rsidR="000346B5">
        <w:t xml:space="preserve">nie upłynęły przed dniem </w:t>
      </w:r>
      <w:r w:rsidR="00751AAE" w:rsidRPr="00751AAE">
        <w:t>we</w:t>
      </w:r>
      <w:r w:rsidR="0030020D">
        <w:t>jścia w życie niniejszej ustawy</w:t>
      </w:r>
      <w:r w:rsidR="00751AAE" w:rsidRPr="00751AAE">
        <w:t>.</w:t>
      </w:r>
    </w:p>
    <w:p w:rsidR="006D5819" w:rsidRPr="00711F15" w:rsidRDefault="00AA3B95" w:rsidP="00E9068B">
      <w:pPr>
        <w:pStyle w:val="ARTartustawynprozporzdzenia"/>
      </w:pPr>
      <w:r w:rsidRPr="00DB36BB">
        <w:rPr>
          <w:rStyle w:val="Ppogrubienie"/>
        </w:rPr>
        <w:t>Art.</w:t>
      </w:r>
      <w:r w:rsidR="00DB36BB">
        <w:rPr>
          <w:rStyle w:val="Ppogrubienie"/>
        </w:rPr>
        <w:t> </w:t>
      </w:r>
      <w:r w:rsidR="008A3033" w:rsidRPr="00DB36BB">
        <w:rPr>
          <w:rStyle w:val="Ppogrubienie"/>
        </w:rPr>
        <w:t>20</w:t>
      </w:r>
      <w:r w:rsidR="00BD50E6" w:rsidRPr="00DB36BB">
        <w:rPr>
          <w:rStyle w:val="Ppogrubienie"/>
        </w:rPr>
        <w:t>.</w:t>
      </w:r>
      <w:r w:rsidR="00BD50E6" w:rsidRPr="00711F15">
        <w:t xml:space="preserve"> </w:t>
      </w:r>
      <w:r w:rsidR="006D5819" w:rsidRPr="00711F15">
        <w:t xml:space="preserve">1. Jeżeli w dniu wejścia w życie niniejszej ustawy nie upłynął </w:t>
      </w:r>
      <w:r w:rsidR="00693E1B">
        <w:t>termin</w:t>
      </w:r>
      <w:r w:rsidR="00693E1B" w:rsidRPr="00711F15">
        <w:t xml:space="preserve"> </w:t>
      </w:r>
      <w:r w:rsidR="006D5819" w:rsidRPr="00711F15">
        <w:t>na wydanie świadectwa pracy zgodnie z art. 97 § 1</w:t>
      </w:r>
      <w:r w:rsidR="006D5819" w:rsidRPr="00711F15">
        <w:rPr>
          <w:rStyle w:val="IGindeksgrny"/>
        </w:rPr>
        <w:t>1</w:t>
      </w:r>
      <w:r w:rsidR="006D5819" w:rsidRPr="00711F15">
        <w:t xml:space="preserve"> ustawy zmienianej w art. </w:t>
      </w:r>
      <w:r w:rsidR="007007EA">
        <w:t>2</w:t>
      </w:r>
      <w:r w:rsidR="00013B63">
        <w:t>,</w:t>
      </w:r>
      <w:r w:rsidR="007007EA" w:rsidRPr="00711F15">
        <w:t xml:space="preserve"> </w:t>
      </w:r>
      <w:r w:rsidR="006D5819" w:rsidRPr="00711F15">
        <w:t xml:space="preserve">w </w:t>
      </w:r>
      <w:r w:rsidR="00693E1B" w:rsidRPr="00711F15">
        <w:t xml:space="preserve">brzmieniu </w:t>
      </w:r>
      <w:r w:rsidR="006D5819" w:rsidRPr="00711F15">
        <w:t xml:space="preserve">dotychczasowym, pracodawca wydaje pracownikowi świadectwo pracy za zakończone </w:t>
      </w:r>
      <w:r w:rsidR="00725F94" w:rsidRPr="00711F15">
        <w:t>w</w:t>
      </w:r>
      <w:r w:rsidR="00DB36BB">
        <w:t> </w:t>
      </w:r>
      <w:r w:rsidR="00725F94" w:rsidRPr="00711F15">
        <w:t xml:space="preserve">dniu wejścia w życie niniejszej ustawy </w:t>
      </w:r>
      <w:r w:rsidR="006D5819" w:rsidRPr="00711F15">
        <w:t xml:space="preserve">okresy zatrudnienia, </w:t>
      </w:r>
      <w:r w:rsidR="00725F94" w:rsidRPr="00321A83">
        <w:t>za które dotychczas nie wydano świadectwa pracy</w:t>
      </w:r>
      <w:r w:rsidR="00725F94">
        <w:t xml:space="preserve">, </w:t>
      </w:r>
      <w:r w:rsidR="006D5819" w:rsidRPr="00711F15">
        <w:t xml:space="preserve">w </w:t>
      </w:r>
      <w:r w:rsidR="00725F94">
        <w:t>terminie</w:t>
      </w:r>
      <w:r w:rsidR="00725F94" w:rsidRPr="00711F15">
        <w:t xml:space="preserve"> </w:t>
      </w:r>
      <w:r w:rsidR="00B7664E" w:rsidRPr="00711F15">
        <w:t xml:space="preserve">6 </w:t>
      </w:r>
      <w:r w:rsidR="006D5819" w:rsidRPr="00711F15">
        <w:t>miesięcy od dnia wejścia w życie niniejszej ustawy.</w:t>
      </w:r>
    </w:p>
    <w:p w:rsidR="006D5819" w:rsidRDefault="006D5819" w:rsidP="00D25DEB">
      <w:pPr>
        <w:pStyle w:val="USTustnpkodeksu"/>
      </w:pPr>
      <w:r w:rsidRPr="00711F15">
        <w:t>2. Przed upływem terminu</w:t>
      </w:r>
      <w:r w:rsidR="00725F94">
        <w:t xml:space="preserve"> 6 miesięcy</w:t>
      </w:r>
      <w:r w:rsidRPr="00711F15">
        <w:t xml:space="preserve">, o którym mowa w ust. 1, pracownik może żądać wydania świadectwa pracy </w:t>
      </w:r>
      <w:r w:rsidR="00493355">
        <w:t xml:space="preserve">za </w:t>
      </w:r>
      <w:r w:rsidR="00493355" w:rsidRPr="00711F15">
        <w:t xml:space="preserve">zakończone w dniu wejścia w życie niniejszej ustawy okresy zatrudnienia, </w:t>
      </w:r>
      <w:r w:rsidR="00493355" w:rsidRPr="00321A83">
        <w:t>za które dotychczas nie wydano świadectwa pracy</w:t>
      </w:r>
      <w:r w:rsidR="00493355">
        <w:t>.</w:t>
      </w:r>
      <w:r w:rsidRPr="00711F15">
        <w:t xml:space="preserve"> Pracodawca jest obowiązany wydać świadectwo pracy w ciągu 7 dni od dnia złożenia pisemnego wniosku pracownika w</w:t>
      </w:r>
      <w:r w:rsidR="00DB36BB">
        <w:t> </w:t>
      </w:r>
      <w:r w:rsidRPr="00711F15">
        <w:t>tej sprawie.</w:t>
      </w:r>
    </w:p>
    <w:p w:rsidR="00D0022E" w:rsidRPr="00711F15" w:rsidRDefault="00D0022E" w:rsidP="00D25DEB">
      <w:pPr>
        <w:pStyle w:val="USTustnpkodeksu"/>
      </w:pPr>
      <w:r>
        <w:t xml:space="preserve">3. </w:t>
      </w:r>
      <w:r w:rsidRPr="00711F15">
        <w:t xml:space="preserve">Do wydania świadectwa pracy w związku z rozwiązaniem lub wygaśnięciem stosunku pracy zawartego na podstawie umowy o pracę na okres próbny lub na czas określony trwającej w dniu wejścia w życie niniejszej ustawy stosuje się przepisy art. 97 </w:t>
      </w:r>
      <w:r w:rsidR="00DB36BB">
        <w:br/>
      </w:r>
      <w:r w:rsidRPr="00711F15">
        <w:t>§ 1</w:t>
      </w:r>
      <w:r w:rsidR="00FE7B6B">
        <w:t>–</w:t>
      </w:r>
      <w:r w:rsidRPr="00711F15">
        <w:t>1</w:t>
      </w:r>
      <w:r w:rsidRPr="00D0022E">
        <w:t>³</w:t>
      </w:r>
      <w:r w:rsidRPr="00711F15">
        <w:t xml:space="preserve"> ustawy zmienianej w art. </w:t>
      </w:r>
      <w:r>
        <w:t>2</w:t>
      </w:r>
      <w:r w:rsidR="00493355">
        <w:t>,</w:t>
      </w:r>
      <w:r w:rsidRPr="00711F15">
        <w:t xml:space="preserve"> w brzmieniu nadanym niniejszą ustawą.</w:t>
      </w:r>
    </w:p>
    <w:p w:rsidR="00D0022E" w:rsidRPr="00364E28" w:rsidRDefault="006D5819" w:rsidP="00364E28">
      <w:pPr>
        <w:pStyle w:val="ARTartustawynprozporzdzenia"/>
      </w:pPr>
      <w:r w:rsidRPr="00DB36BB">
        <w:rPr>
          <w:rStyle w:val="Ppogrubienie"/>
        </w:rPr>
        <w:t>Art.</w:t>
      </w:r>
      <w:r w:rsidR="00DB36BB">
        <w:rPr>
          <w:rStyle w:val="Ppogrubienie"/>
        </w:rPr>
        <w:t> </w:t>
      </w:r>
      <w:r w:rsidR="0082280D" w:rsidRPr="00DB36BB">
        <w:rPr>
          <w:rStyle w:val="Ppogrubienie"/>
        </w:rPr>
        <w:t>2</w:t>
      </w:r>
      <w:r w:rsidR="008A3033" w:rsidRPr="00DB36BB">
        <w:rPr>
          <w:rStyle w:val="Ppogrubienie"/>
        </w:rPr>
        <w:t>1</w:t>
      </w:r>
      <w:r w:rsidRPr="00DB36BB">
        <w:rPr>
          <w:rStyle w:val="Ppogrubienie"/>
        </w:rPr>
        <w:t>.</w:t>
      </w:r>
      <w:r w:rsidRPr="00711F15">
        <w:t xml:space="preserve"> </w:t>
      </w:r>
      <w:r w:rsidR="002E77D3">
        <w:t>D</w:t>
      </w:r>
      <w:r w:rsidR="002E77D3" w:rsidRPr="002E77D3">
        <w:t>o umów o współodpowiedzialności materialnej</w:t>
      </w:r>
      <w:r w:rsidR="0092001D">
        <w:t>,</w:t>
      </w:r>
      <w:r w:rsidR="002E77D3" w:rsidRPr="002E77D3">
        <w:t xml:space="preserve"> trwających w dniu wejścia w</w:t>
      </w:r>
      <w:r w:rsidR="00DB36BB">
        <w:t> </w:t>
      </w:r>
      <w:r w:rsidR="002E77D3" w:rsidRPr="002E77D3">
        <w:t xml:space="preserve">życie </w:t>
      </w:r>
      <w:r w:rsidR="002E77D3">
        <w:t>niniejszej ustawy</w:t>
      </w:r>
      <w:r w:rsidR="0064313E">
        <w:t>,</w:t>
      </w:r>
      <w:r w:rsidR="002E77D3">
        <w:t xml:space="preserve"> </w:t>
      </w:r>
      <w:r w:rsidR="0064313E">
        <w:t>stosuje się</w:t>
      </w:r>
      <w:r w:rsidR="002E77D3" w:rsidRPr="002E77D3">
        <w:t xml:space="preserve"> art. 125 § 1 zdanie drugie </w:t>
      </w:r>
      <w:r w:rsidR="002E77D3">
        <w:t>ustawy zmienianej w art. 2</w:t>
      </w:r>
      <w:r w:rsidR="00013B63">
        <w:t>,</w:t>
      </w:r>
      <w:r w:rsidR="002E77D3">
        <w:t xml:space="preserve"> </w:t>
      </w:r>
      <w:r w:rsidR="002E77D3" w:rsidRPr="002E77D3">
        <w:t>w</w:t>
      </w:r>
      <w:r w:rsidR="00DB36BB">
        <w:t> </w:t>
      </w:r>
      <w:r w:rsidR="002E77D3" w:rsidRPr="002E77D3">
        <w:t>brzmieniu dotychczasowym.</w:t>
      </w:r>
    </w:p>
    <w:p w:rsidR="00E8766A" w:rsidRDefault="0064313E" w:rsidP="0064313E">
      <w:pPr>
        <w:pStyle w:val="ARTartustawynprozporzdzenia"/>
      </w:pPr>
      <w:r w:rsidRPr="00DB36BB">
        <w:rPr>
          <w:rStyle w:val="Ppogrubienie"/>
        </w:rPr>
        <w:t>Art.</w:t>
      </w:r>
      <w:r w:rsidR="00DB36BB">
        <w:rPr>
          <w:rStyle w:val="Ppogrubienie"/>
        </w:rPr>
        <w:t> </w:t>
      </w:r>
      <w:r w:rsidRPr="00DB36BB">
        <w:rPr>
          <w:rStyle w:val="Ppogrubienie"/>
        </w:rPr>
        <w:t>2</w:t>
      </w:r>
      <w:r w:rsidR="00364E28" w:rsidRPr="00DB36BB">
        <w:rPr>
          <w:rStyle w:val="Ppogrubienie"/>
        </w:rPr>
        <w:t>2.</w:t>
      </w:r>
      <w:r w:rsidR="00364E28">
        <w:t xml:space="preserve"> </w:t>
      </w:r>
      <w:r w:rsidR="002E77D3">
        <w:t>D</w:t>
      </w:r>
      <w:r w:rsidR="002E77D3" w:rsidRPr="002E77D3">
        <w:t>o termin</w:t>
      </w:r>
      <w:r w:rsidR="00DB0BF2">
        <w:t>ów</w:t>
      </w:r>
      <w:r w:rsidR="002E77D3" w:rsidRPr="002E77D3">
        <w:t xml:space="preserve"> określon</w:t>
      </w:r>
      <w:r w:rsidR="00DB0BF2">
        <w:t>ych</w:t>
      </w:r>
      <w:r w:rsidR="002E77D3" w:rsidRPr="002E77D3">
        <w:t xml:space="preserve"> w art. 264 </w:t>
      </w:r>
      <w:r w:rsidR="00646AA5">
        <w:t>ustawy zmienianej w art. 2</w:t>
      </w:r>
      <w:r w:rsidR="002E77D3" w:rsidRPr="002E77D3">
        <w:t>, któr</w:t>
      </w:r>
      <w:r w:rsidR="00DB0BF2">
        <w:t>e</w:t>
      </w:r>
      <w:r w:rsidR="002E77D3" w:rsidRPr="002E77D3">
        <w:t xml:space="preserve"> </w:t>
      </w:r>
      <w:r w:rsidR="00DB0BF2">
        <w:t>nie upłynęły</w:t>
      </w:r>
      <w:r w:rsidRPr="0064313E">
        <w:t xml:space="preserve"> przed dniem wejścia w życie niniejszej ustawy</w:t>
      </w:r>
      <w:r w:rsidR="00C8728E">
        <w:t>, stosuje się art. 264</w:t>
      </w:r>
      <w:r w:rsidR="00646AA5">
        <w:t xml:space="preserve"> ustawy zmienianej w art. 2</w:t>
      </w:r>
      <w:r w:rsidR="00013B63">
        <w:t>,</w:t>
      </w:r>
      <w:r w:rsidR="002E77D3" w:rsidRPr="002E77D3">
        <w:t xml:space="preserve"> w brzmieniu nadanym niniejszą ustawą.</w:t>
      </w:r>
    </w:p>
    <w:p w:rsidR="003078F5" w:rsidRDefault="003078F5" w:rsidP="0064313E">
      <w:pPr>
        <w:pStyle w:val="ARTartustawynprozporzdzenia"/>
      </w:pPr>
      <w:r w:rsidRPr="00DB36BB">
        <w:rPr>
          <w:rStyle w:val="Ppogrubienie"/>
        </w:rPr>
        <w:t>Art.</w:t>
      </w:r>
      <w:r w:rsidR="00DB36BB">
        <w:rPr>
          <w:rStyle w:val="Ppogrubienie"/>
        </w:rPr>
        <w:t> </w:t>
      </w:r>
      <w:r w:rsidRPr="00DB36BB">
        <w:rPr>
          <w:rStyle w:val="Ppogrubienie"/>
        </w:rPr>
        <w:t>23.</w:t>
      </w:r>
      <w:r w:rsidRPr="003078F5">
        <w:t xml:space="preserve"> Do postępowań w sprawie wydania decyzji o warunkach zabudowy i</w:t>
      </w:r>
      <w:r w:rsidR="00DB36BB">
        <w:t> </w:t>
      </w:r>
      <w:r w:rsidRPr="003078F5">
        <w:t>zagospodarowania terenu</w:t>
      </w:r>
      <w:r w:rsidR="00013B63">
        <w:t>,</w:t>
      </w:r>
      <w:r w:rsidRPr="003078F5">
        <w:t xml:space="preserve"> wszczętych i niezakończonych przed dniem wejścia w życie niniejszej ustawy</w:t>
      </w:r>
      <w:r w:rsidR="00013B63">
        <w:t>,</w:t>
      </w:r>
      <w:r w:rsidRPr="003078F5">
        <w:t xml:space="preserve"> stosuje się art. 29 ust. 6 ustawy zmienianej w art. 3.</w:t>
      </w:r>
    </w:p>
    <w:p w:rsidR="007007EA" w:rsidRPr="007007EA" w:rsidRDefault="0082280D" w:rsidP="008A3033">
      <w:pPr>
        <w:pStyle w:val="ARTartustawynprozporzdzenia"/>
      </w:pPr>
      <w:r w:rsidRPr="00DB36BB">
        <w:rPr>
          <w:rStyle w:val="Ppogrubienie"/>
        </w:rPr>
        <w:t>Art.</w:t>
      </w:r>
      <w:r w:rsidR="00DB36BB">
        <w:rPr>
          <w:rStyle w:val="Ppogrubienie"/>
        </w:rPr>
        <w:t> </w:t>
      </w:r>
      <w:r w:rsidR="00C97945" w:rsidRPr="00DB36BB">
        <w:rPr>
          <w:rStyle w:val="Ppogrubienie"/>
        </w:rPr>
        <w:t>24</w:t>
      </w:r>
      <w:r w:rsidR="00BA70EC" w:rsidRPr="00DB36BB">
        <w:rPr>
          <w:rStyle w:val="Ppogrubienie"/>
        </w:rPr>
        <w:t>.</w:t>
      </w:r>
      <w:r w:rsidR="00BA70EC" w:rsidRPr="00711F15">
        <w:t xml:space="preserve"> </w:t>
      </w:r>
      <w:r w:rsidR="007007EA" w:rsidRPr="007007EA">
        <w:t>1. W s</w:t>
      </w:r>
      <w:r w:rsidR="007007EA">
        <w:t xml:space="preserve">prawach, o których mowa w </w:t>
      </w:r>
      <w:r w:rsidR="00371048">
        <w:t xml:space="preserve">ustawie zmienianej w </w:t>
      </w:r>
      <w:r w:rsidR="007007EA">
        <w:t xml:space="preserve">art. </w:t>
      </w:r>
      <w:r w:rsidR="00C65A62">
        <w:t>5</w:t>
      </w:r>
      <w:r w:rsidR="007007EA" w:rsidRPr="007007EA">
        <w:t>, wszczętych i</w:t>
      </w:r>
      <w:r w:rsidR="00DB36BB">
        <w:t> </w:t>
      </w:r>
      <w:r w:rsidR="007007EA" w:rsidRPr="007007EA">
        <w:t>niezakończonych do dnia wejścia w życie niniejszej ustawy</w:t>
      </w:r>
      <w:r w:rsidR="00E63BB6">
        <w:t>,</w:t>
      </w:r>
      <w:r w:rsidR="007007EA" w:rsidRPr="007007EA">
        <w:t xml:space="preserve"> </w:t>
      </w:r>
      <w:r w:rsidR="00446017">
        <w:t>w tym</w:t>
      </w:r>
      <w:r w:rsidR="00446017" w:rsidRPr="007007EA">
        <w:t xml:space="preserve"> </w:t>
      </w:r>
      <w:r w:rsidR="007007EA" w:rsidRPr="007007EA">
        <w:t>do zgłoszeń i</w:t>
      </w:r>
      <w:r w:rsidR="00DB36BB">
        <w:t> </w:t>
      </w:r>
      <w:r w:rsidR="007007EA" w:rsidRPr="007007EA">
        <w:t xml:space="preserve">zawiadomień, o których mowa w art. 30, </w:t>
      </w:r>
      <w:r w:rsidR="00BF28DD">
        <w:t xml:space="preserve">art. 31, </w:t>
      </w:r>
      <w:r w:rsidR="00E63BB6">
        <w:t xml:space="preserve">art. </w:t>
      </w:r>
      <w:r w:rsidR="007007EA" w:rsidRPr="007007EA">
        <w:t xml:space="preserve">54 i </w:t>
      </w:r>
      <w:r w:rsidR="00E63BB6">
        <w:t xml:space="preserve">art. </w:t>
      </w:r>
      <w:r w:rsidR="007007EA" w:rsidRPr="007007EA">
        <w:t xml:space="preserve">71 ustawy zmienianej w art. </w:t>
      </w:r>
      <w:r w:rsidR="00C65A62">
        <w:t>5</w:t>
      </w:r>
      <w:r w:rsidR="007007EA" w:rsidRPr="007007EA">
        <w:t>, w stosunku do których przed dniem wejścia w życie niniejszej ustawy nie upłynął termin do wniesienia sprzeciwu, stosuje się przepisy dotychczasowe.</w:t>
      </w:r>
    </w:p>
    <w:p w:rsidR="007007EA" w:rsidRPr="007007EA" w:rsidRDefault="007007EA" w:rsidP="008A3033">
      <w:pPr>
        <w:pStyle w:val="USTustnpkodeksu"/>
      </w:pPr>
      <w:r w:rsidRPr="007007EA">
        <w:lastRenderedPageBreak/>
        <w:t>2. W sprawach, o których mowa w art. 36a, art. 48 i art</w:t>
      </w:r>
      <w:r>
        <w:t xml:space="preserve">. 49b ustawy zmienianej w art. </w:t>
      </w:r>
      <w:r w:rsidR="00C65A62">
        <w:t>5</w:t>
      </w:r>
      <w:r w:rsidRPr="007007EA">
        <w:t>, wszczętych i niezakończonych do dnia wejścia w życie niniejszej ustawy, stosuje się art. 36a, art. 48</w:t>
      </w:r>
      <w:r w:rsidR="009D49C1">
        <w:t xml:space="preserve"> i art. 49b </w:t>
      </w:r>
      <w:r w:rsidR="00446017" w:rsidRPr="00446017">
        <w:t>ustawy zmienianej w art. 5</w:t>
      </w:r>
      <w:r w:rsidR="00013B63">
        <w:t>,</w:t>
      </w:r>
      <w:r w:rsidR="006120BB">
        <w:t xml:space="preserve"> </w:t>
      </w:r>
      <w:r w:rsidR="009D49C1">
        <w:t>w brzmieniu nadanym</w:t>
      </w:r>
      <w:r w:rsidRPr="007007EA">
        <w:t xml:space="preserve"> niniejszą ustawą.</w:t>
      </w:r>
    </w:p>
    <w:p w:rsidR="0063204B" w:rsidRDefault="007007EA" w:rsidP="00DB36BB">
      <w:pPr>
        <w:pStyle w:val="USTustnpkodeksu"/>
      </w:pPr>
      <w:r w:rsidRPr="007007EA">
        <w:t xml:space="preserve">3. </w:t>
      </w:r>
      <w:r w:rsidR="002E06AD">
        <w:t>I</w:t>
      </w:r>
      <w:r w:rsidRPr="007007EA">
        <w:t>nwestor</w:t>
      </w:r>
      <w:r w:rsidR="002E06AD">
        <w:t>, który</w:t>
      </w:r>
      <w:r w:rsidRPr="007007EA">
        <w:t xml:space="preserve"> </w:t>
      </w:r>
      <w:r w:rsidR="00BF28DD">
        <w:t xml:space="preserve">w trybie art. 37a ustawy zmienianej w art. 5 </w:t>
      </w:r>
      <w:r w:rsidRPr="007007EA">
        <w:t>złożył wniosek o</w:t>
      </w:r>
      <w:r w:rsidR="00DB36BB">
        <w:t> </w:t>
      </w:r>
      <w:r w:rsidRPr="007007EA">
        <w:t xml:space="preserve">wydanie pozwolenia na budowę </w:t>
      </w:r>
      <w:r w:rsidR="002E06AD">
        <w:t xml:space="preserve">tymczasowego </w:t>
      </w:r>
      <w:r w:rsidRPr="007007EA">
        <w:t>obiektu budowlanego</w:t>
      </w:r>
      <w:r w:rsidR="002E06AD">
        <w:t>,</w:t>
      </w:r>
      <w:r w:rsidRPr="007007EA">
        <w:t xml:space="preserve"> </w:t>
      </w:r>
      <w:r w:rsidR="002E06AD" w:rsidRPr="002E06AD">
        <w:t>o który</w:t>
      </w:r>
      <w:r w:rsidR="00291FA2">
        <w:t>m</w:t>
      </w:r>
      <w:r w:rsidR="002E06AD" w:rsidRPr="002E06AD">
        <w:t xml:space="preserve"> mowa w</w:t>
      </w:r>
      <w:r w:rsidR="00DB36BB">
        <w:t> </w:t>
      </w:r>
      <w:r w:rsidR="002E06AD" w:rsidRPr="002E06AD">
        <w:t>art. 29 ust. 1 pkt 12 ustawy zmienianej w art. 5</w:t>
      </w:r>
      <w:r w:rsidR="00013B63">
        <w:t>,</w:t>
      </w:r>
      <w:r w:rsidR="002E06AD" w:rsidRPr="002E06AD">
        <w:t xml:space="preserve"> w brzmieniu dotychczasowym</w:t>
      </w:r>
      <w:r w:rsidR="002E06AD">
        <w:t>,</w:t>
      </w:r>
      <w:r w:rsidR="002E06AD" w:rsidRPr="002E06AD">
        <w:t xml:space="preserve"> </w:t>
      </w:r>
      <w:r w:rsidRPr="007007EA">
        <w:t>przed upływem</w:t>
      </w:r>
      <w:r w:rsidR="006120BB">
        <w:t xml:space="preserve"> </w:t>
      </w:r>
      <w:r w:rsidRPr="007007EA">
        <w:t>terminu</w:t>
      </w:r>
      <w:r w:rsidR="00AD2754">
        <w:t>,</w:t>
      </w:r>
      <w:r w:rsidRPr="007007EA">
        <w:t xml:space="preserve"> w</w:t>
      </w:r>
      <w:r w:rsidR="00013B63">
        <w:t> </w:t>
      </w:r>
      <w:r w:rsidRPr="007007EA">
        <w:t>którym obiekt ten</w:t>
      </w:r>
      <w:r w:rsidR="002E06AD">
        <w:t>, zgodnie z dotychczasowymi przepisami,</w:t>
      </w:r>
      <w:r w:rsidRPr="007007EA">
        <w:t xml:space="preserve"> powinien być rozebrany lub przeniesiony w inne miejsce</w:t>
      </w:r>
      <w:r w:rsidR="002E06AD">
        <w:t xml:space="preserve">, w przypadku gdy </w:t>
      </w:r>
      <w:r w:rsidR="002E06AD" w:rsidRPr="002E06AD">
        <w:t>budowa została rozpoczęta przed dniem wejścia w życie niniejszej ustawy</w:t>
      </w:r>
      <w:r w:rsidR="002E06AD">
        <w:t>,</w:t>
      </w:r>
      <w:r w:rsidR="002E06AD" w:rsidRPr="002E06AD">
        <w:t xml:space="preserve"> może powstrzymać się od rozbiórki lub przeniesienia w</w:t>
      </w:r>
      <w:r w:rsidR="00013B63">
        <w:t> </w:t>
      </w:r>
      <w:r w:rsidR="002E06AD" w:rsidRPr="002E06AD">
        <w:t xml:space="preserve">inne miejsce </w:t>
      </w:r>
      <w:r w:rsidR="002E06AD">
        <w:t xml:space="preserve">tego </w:t>
      </w:r>
      <w:r w:rsidR="002E06AD" w:rsidRPr="002E06AD">
        <w:t>obiektu do czasu zakończenia postępowania w przedmiocie pozwolenia na budowę.</w:t>
      </w:r>
    </w:p>
    <w:p w:rsidR="00486598" w:rsidRPr="0039415F" w:rsidRDefault="00B32DD4" w:rsidP="00311BCD">
      <w:pPr>
        <w:pStyle w:val="ARTartustawynprozporzdzenia"/>
      </w:pPr>
      <w:r w:rsidRPr="00DB36BB">
        <w:rPr>
          <w:rStyle w:val="Ppogrubienie"/>
        </w:rPr>
        <w:t>Art.</w:t>
      </w:r>
      <w:r w:rsidR="00DB36BB">
        <w:rPr>
          <w:rStyle w:val="Ppogrubienie"/>
        </w:rPr>
        <w:t> </w:t>
      </w:r>
      <w:r w:rsidRPr="00DB36BB">
        <w:rPr>
          <w:rStyle w:val="Ppogrubienie"/>
        </w:rPr>
        <w:t>2</w:t>
      </w:r>
      <w:r w:rsidR="00C97945" w:rsidRPr="00DB36BB">
        <w:rPr>
          <w:rStyle w:val="Ppogrubienie"/>
        </w:rPr>
        <w:t>5</w:t>
      </w:r>
      <w:r w:rsidR="00311BCD" w:rsidRPr="00DB36BB">
        <w:rPr>
          <w:rStyle w:val="Ppogrubienie"/>
        </w:rPr>
        <w:t>.</w:t>
      </w:r>
      <w:r w:rsidR="00AA714F" w:rsidRPr="006C0DD6">
        <w:t xml:space="preserve"> </w:t>
      </w:r>
      <w:r w:rsidR="00E54559" w:rsidRPr="006C0DD6">
        <w:t>Z</w:t>
      </w:r>
      <w:r w:rsidRPr="006C0DD6">
        <w:t>awiadomieni</w:t>
      </w:r>
      <w:r w:rsidR="00311BCD">
        <w:t>a</w:t>
      </w:r>
      <w:r w:rsidRPr="006C0DD6">
        <w:t>, o który</w:t>
      </w:r>
      <w:r w:rsidR="00311BCD">
        <w:t>ch</w:t>
      </w:r>
      <w:r w:rsidRPr="006C0DD6">
        <w:t xml:space="preserve"> mowa w art. 2 ust. 2 ustawy zmienianej w art. 6 </w:t>
      </w:r>
      <w:r w:rsidR="00C97945">
        <w:t>oraz art. 24a ust. 5 ustawy z dnia</w:t>
      </w:r>
      <w:r w:rsidR="00BF28DD">
        <w:t xml:space="preserve"> 26 lipca 1991 r.</w:t>
      </w:r>
      <w:r w:rsidR="00C97945">
        <w:t xml:space="preserve"> o podatku dochodowym od osób fizycznych</w:t>
      </w:r>
      <w:r w:rsidR="00BF28DD">
        <w:t xml:space="preserve"> (Dz.</w:t>
      </w:r>
      <w:r w:rsidR="00DB36BB">
        <w:t> </w:t>
      </w:r>
      <w:r w:rsidR="00BF28DD">
        <w:t>U. z 2012 r. poz. 361</w:t>
      </w:r>
      <w:r w:rsidR="003D411F">
        <w:t>,</w:t>
      </w:r>
      <w:r w:rsidR="00BF28DD">
        <w:t xml:space="preserve"> z późn. zm.</w:t>
      </w:r>
      <w:r w:rsidR="00D546A7">
        <w:rPr>
          <w:rStyle w:val="Odwoanieprzypisudolnego"/>
        </w:rPr>
        <w:footnoteReference w:id="6"/>
      </w:r>
      <w:r w:rsidR="00D546A7">
        <w:rPr>
          <w:rStyle w:val="IGindeksgrny"/>
        </w:rPr>
        <w:t>)</w:t>
      </w:r>
      <w:r w:rsidR="005F37A7">
        <w:t>),</w:t>
      </w:r>
      <w:r w:rsidR="00C97945">
        <w:t xml:space="preserve"> </w:t>
      </w:r>
      <w:r w:rsidR="00311BCD">
        <w:t xml:space="preserve">dotyczące roku 2017, </w:t>
      </w:r>
      <w:r w:rsidRPr="006C0DD6">
        <w:t>składa</w:t>
      </w:r>
      <w:r w:rsidR="00E54559" w:rsidRPr="006C0DD6">
        <w:t xml:space="preserve"> się</w:t>
      </w:r>
      <w:r w:rsidRPr="006C0DD6">
        <w:t xml:space="preserve"> w terminie do dnia 31 stycznia 2017 r.</w:t>
      </w:r>
    </w:p>
    <w:p w:rsidR="006C0DD6" w:rsidRDefault="00B25CA2" w:rsidP="0052443E">
      <w:pPr>
        <w:pStyle w:val="ARTartustawynprozporzdzenia"/>
      </w:pPr>
      <w:r w:rsidRPr="00DB36BB">
        <w:rPr>
          <w:rStyle w:val="Ppogrubienie"/>
        </w:rPr>
        <w:t>Art.</w:t>
      </w:r>
      <w:r w:rsidR="00DB36BB">
        <w:rPr>
          <w:rStyle w:val="Ppogrubienie"/>
        </w:rPr>
        <w:t> </w:t>
      </w:r>
      <w:r w:rsidR="00B32DD4" w:rsidRPr="00DB36BB">
        <w:rPr>
          <w:rStyle w:val="Ppogrubienie"/>
        </w:rPr>
        <w:t>2</w:t>
      </w:r>
      <w:r w:rsidR="00311BCD" w:rsidRPr="00DB36BB">
        <w:rPr>
          <w:rStyle w:val="Ppogrubienie"/>
        </w:rPr>
        <w:t>6</w:t>
      </w:r>
      <w:r w:rsidRPr="00DB36BB">
        <w:rPr>
          <w:rStyle w:val="Ppogrubienie"/>
        </w:rPr>
        <w:t>.</w:t>
      </w:r>
      <w:r w:rsidR="0052443E">
        <w:rPr>
          <w:rStyle w:val="Ppogrubienie"/>
        </w:rPr>
        <w:t xml:space="preserve"> </w:t>
      </w:r>
      <w:r w:rsidRPr="00EB68FD">
        <w:rPr>
          <w:rFonts w:ascii="Times New Roman" w:hAnsi="Times New Roman"/>
        </w:rPr>
        <w:t xml:space="preserve">Do </w:t>
      </w:r>
      <w:r w:rsidR="005B4B73" w:rsidRPr="00F52E73">
        <w:t>ogóln</w:t>
      </w:r>
      <w:r w:rsidR="005B4B73">
        <w:t>ych</w:t>
      </w:r>
      <w:r w:rsidR="005B4B73" w:rsidRPr="00F52E73">
        <w:t xml:space="preserve"> wyjaśnie</w:t>
      </w:r>
      <w:r w:rsidR="005B4B73">
        <w:t>ń</w:t>
      </w:r>
      <w:r w:rsidR="005B4B73" w:rsidRPr="00F52E73">
        <w:t xml:space="preserve"> przepisów w zakresie podatków</w:t>
      </w:r>
      <w:r w:rsidR="005B4B73">
        <w:t xml:space="preserve">, dotyczących praktycznego stosowania tych przepisów, </w:t>
      </w:r>
      <w:r w:rsidRPr="00B25CA2">
        <w:t xml:space="preserve">wydanych przed dniem wejścia w życie niniejszej ustawy, </w:t>
      </w:r>
      <w:r w:rsidR="005B4B73">
        <w:t xml:space="preserve">i zamieszczonych </w:t>
      </w:r>
      <w:r w:rsidR="005B4B73" w:rsidRPr="00B25CA2">
        <w:t xml:space="preserve">zgodnie z zasadami </w:t>
      </w:r>
      <w:r w:rsidR="005B4B73">
        <w:t xml:space="preserve">określonymi </w:t>
      </w:r>
      <w:r w:rsidR="005B4B73" w:rsidRPr="00B25CA2">
        <w:t xml:space="preserve">w art. 14i § 1a ustawy zmienianej w art. 8, </w:t>
      </w:r>
      <w:r w:rsidRPr="00B25CA2">
        <w:t>stosuje się przepisy art. 14n § 4</w:t>
      </w:r>
      <w:r w:rsidR="00FE7B6B">
        <w:t>–</w:t>
      </w:r>
      <w:r w:rsidRPr="00B25CA2">
        <w:t>6 ustawy zmienianej w</w:t>
      </w:r>
      <w:r w:rsidR="00FE7B6B">
        <w:t xml:space="preserve"> </w:t>
      </w:r>
      <w:r w:rsidRPr="00B25CA2">
        <w:t>art.</w:t>
      </w:r>
      <w:r w:rsidR="00FE7B6B">
        <w:t xml:space="preserve"> </w:t>
      </w:r>
      <w:r w:rsidRPr="00B25CA2">
        <w:t>8</w:t>
      </w:r>
      <w:r w:rsidR="006C0DD6">
        <w:t>, z tym że w przypadku, o którym mowa w art. 14n § 6 ustawy zmienianej w art.</w:t>
      </w:r>
      <w:r w:rsidR="00FE7B6B">
        <w:t xml:space="preserve"> </w:t>
      </w:r>
      <w:r w:rsidR="006C0DD6">
        <w:t xml:space="preserve">8, ogólne </w:t>
      </w:r>
      <w:r w:rsidR="006C0DD6" w:rsidRPr="00DC1631">
        <w:t>wyjaśnienia przepisów w</w:t>
      </w:r>
      <w:r w:rsidR="00DB36BB">
        <w:t> </w:t>
      </w:r>
      <w:r w:rsidR="006C0DD6" w:rsidRPr="00DC1631">
        <w:t xml:space="preserve">zakresie podatków </w:t>
      </w:r>
      <w:r w:rsidR="006C0DD6">
        <w:t>uznaje się za</w:t>
      </w:r>
      <w:r w:rsidR="006C0DD6" w:rsidRPr="00F56815">
        <w:t xml:space="preserve"> utrwaloną praktykę interpretacyjną, o której mowa w</w:t>
      </w:r>
      <w:r w:rsidR="00DB36BB">
        <w:t> </w:t>
      </w:r>
      <w:r w:rsidR="008A160C">
        <w:t>art.</w:t>
      </w:r>
      <w:r w:rsidR="00DB36BB">
        <w:t> </w:t>
      </w:r>
      <w:r w:rsidR="008A160C">
        <w:t xml:space="preserve">14n </w:t>
      </w:r>
      <w:r w:rsidR="006C0DD6" w:rsidRPr="00F56815">
        <w:t>§ 4 pkt 2</w:t>
      </w:r>
      <w:r w:rsidR="006C0DD6">
        <w:t xml:space="preserve"> tej ustawy,</w:t>
      </w:r>
      <w:r w:rsidR="006C0DD6" w:rsidRPr="00F56815">
        <w:t xml:space="preserve"> </w:t>
      </w:r>
      <w:r w:rsidR="006C0DD6">
        <w:t xml:space="preserve">od dnia </w:t>
      </w:r>
      <w:r w:rsidR="00311BCD">
        <w:t>wskazanego przy ich zamieszczaniu</w:t>
      </w:r>
      <w:r w:rsidR="006C0DD6">
        <w:t>.</w:t>
      </w:r>
      <w:r w:rsidR="006120BB">
        <w:t xml:space="preserve"> </w:t>
      </w:r>
    </w:p>
    <w:p w:rsidR="00B25CA2" w:rsidRDefault="00B25CA2" w:rsidP="00B25CA2">
      <w:pPr>
        <w:pStyle w:val="ARTartustawynprozporzdzenia"/>
      </w:pPr>
      <w:r w:rsidRPr="00DB36BB">
        <w:rPr>
          <w:rStyle w:val="Ppogrubienie"/>
        </w:rPr>
        <w:t>Art.</w:t>
      </w:r>
      <w:r w:rsidR="00DB36BB">
        <w:rPr>
          <w:rStyle w:val="Ppogrubienie"/>
        </w:rPr>
        <w:t> </w:t>
      </w:r>
      <w:r w:rsidR="00B32DD4" w:rsidRPr="00DB36BB">
        <w:rPr>
          <w:rStyle w:val="Ppogrubienie"/>
        </w:rPr>
        <w:t>2</w:t>
      </w:r>
      <w:r w:rsidR="00311BCD" w:rsidRPr="00DB36BB">
        <w:rPr>
          <w:rStyle w:val="Ppogrubienie"/>
        </w:rPr>
        <w:t>7</w:t>
      </w:r>
      <w:r w:rsidRPr="00DB36BB">
        <w:rPr>
          <w:rStyle w:val="Ppogrubienie"/>
        </w:rPr>
        <w:t>.</w:t>
      </w:r>
      <w:r>
        <w:t xml:space="preserve"> </w:t>
      </w:r>
      <w:r w:rsidRPr="00B25CA2">
        <w:t>Przepis art. 14n § 4 ustawy zmienianej w art. 8 ma zastosowanie do okresów rozliczeniowych rozpoczynających się od dnia wejścia w</w:t>
      </w:r>
      <w:r w:rsidR="00FE7B6B">
        <w:t xml:space="preserve"> </w:t>
      </w:r>
      <w:r w:rsidRPr="00B25CA2">
        <w:t>życie niniejszej ustawy.</w:t>
      </w:r>
    </w:p>
    <w:p w:rsidR="006970BD" w:rsidRPr="006970BD" w:rsidRDefault="006970BD" w:rsidP="006970BD">
      <w:pPr>
        <w:pStyle w:val="ARTartustawynprozporzdzenia"/>
      </w:pPr>
      <w:r w:rsidRPr="00DB36BB">
        <w:rPr>
          <w:rStyle w:val="Ppogrubienie"/>
        </w:rPr>
        <w:t>Art.</w:t>
      </w:r>
      <w:r w:rsidR="00DB36BB">
        <w:rPr>
          <w:rStyle w:val="Ppogrubienie"/>
        </w:rPr>
        <w:t> </w:t>
      </w:r>
      <w:r w:rsidR="0064313E" w:rsidRPr="00DB36BB">
        <w:rPr>
          <w:rStyle w:val="Ppogrubienie"/>
        </w:rPr>
        <w:t>2</w:t>
      </w:r>
      <w:r w:rsidR="00311BCD" w:rsidRPr="00DB36BB">
        <w:rPr>
          <w:rStyle w:val="Ppogrubienie"/>
        </w:rPr>
        <w:t>8</w:t>
      </w:r>
      <w:r w:rsidRPr="00DB36BB">
        <w:rPr>
          <w:rStyle w:val="Ppogrubienie"/>
        </w:rPr>
        <w:t>.</w:t>
      </w:r>
      <w:r>
        <w:t xml:space="preserve"> </w:t>
      </w:r>
      <w:r w:rsidR="009D49C1">
        <w:t xml:space="preserve">Do naliczania odsetek za zwłokę w </w:t>
      </w:r>
      <w:r w:rsidR="006D0429">
        <w:t>postę</w:t>
      </w:r>
      <w:r w:rsidR="009D49C1">
        <w:t>powaniach podatkowych wszczętych i</w:t>
      </w:r>
      <w:r w:rsidR="00DB36BB">
        <w:t> </w:t>
      </w:r>
      <w:r w:rsidR="009D49C1">
        <w:t xml:space="preserve">niezakończonych przed </w:t>
      </w:r>
      <w:r w:rsidR="006D0429">
        <w:t>dniem wejścia</w:t>
      </w:r>
      <w:r w:rsidR="009D49C1">
        <w:t xml:space="preserve"> w życie niniejszej ustawy stosuje się przepisy art. 54 ustawy zmienianej w art. 8</w:t>
      </w:r>
      <w:r w:rsidR="00013B63">
        <w:t>,</w:t>
      </w:r>
      <w:r w:rsidR="009D49C1">
        <w:t xml:space="preserve"> w brzmieniu nadanym</w:t>
      </w:r>
      <w:r w:rsidR="009D49C1" w:rsidRPr="007007EA">
        <w:t xml:space="preserve"> niniejszą ustawą</w:t>
      </w:r>
      <w:r w:rsidR="009D49C1">
        <w:t>.</w:t>
      </w:r>
    </w:p>
    <w:p w:rsidR="004B0C3C" w:rsidRDefault="004B0C3C" w:rsidP="00C65A62">
      <w:pPr>
        <w:pStyle w:val="ARTartustawynprozporzdzenia"/>
      </w:pPr>
      <w:r w:rsidRPr="00DB36BB">
        <w:rPr>
          <w:rStyle w:val="Ppogrubienie"/>
        </w:rPr>
        <w:lastRenderedPageBreak/>
        <w:t>Art.</w:t>
      </w:r>
      <w:r w:rsidR="00DB36BB">
        <w:rPr>
          <w:rStyle w:val="Ppogrubienie"/>
        </w:rPr>
        <w:t> </w:t>
      </w:r>
      <w:r w:rsidR="00780964" w:rsidRPr="00DB36BB">
        <w:rPr>
          <w:rStyle w:val="Ppogrubienie"/>
        </w:rPr>
        <w:t>29.</w:t>
      </w:r>
      <w:r>
        <w:t xml:space="preserve"> Do postępowań w sprawach, o których mowa w art. 34 ustawy zmienianej w</w:t>
      </w:r>
      <w:r w:rsidR="00DB36BB">
        <w:t> </w:t>
      </w:r>
      <w:r>
        <w:t>art. 14, wszczętych i niezakończonych przed dniem wejścia w życie niniejszej ustawy, stosuje się art. 34 ustawy zmienianej w art. 14</w:t>
      </w:r>
      <w:r w:rsidR="00013B63">
        <w:t>,</w:t>
      </w:r>
      <w:r>
        <w:t xml:space="preserve"> w brzmieniu nadanym niniejszą ustawą. </w:t>
      </w:r>
    </w:p>
    <w:p w:rsidR="00597787" w:rsidRDefault="00C0049C" w:rsidP="00C0049C">
      <w:pPr>
        <w:pStyle w:val="ARTartustawynprozporzdzenia"/>
      </w:pPr>
      <w:r w:rsidRPr="00DB36BB">
        <w:rPr>
          <w:rStyle w:val="Ppogrubienie"/>
        </w:rPr>
        <w:t>Art.</w:t>
      </w:r>
      <w:r w:rsidR="00DB36BB">
        <w:rPr>
          <w:rStyle w:val="Ppogrubienie"/>
        </w:rPr>
        <w:t> </w:t>
      </w:r>
      <w:r w:rsidR="00780964" w:rsidRPr="00DB36BB">
        <w:rPr>
          <w:rStyle w:val="Ppogrubienie"/>
        </w:rPr>
        <w:t>30.</w:t>
      </w:r>
      <w:r w:rsidR="00A558DA">
        <w:rPr>
          <w:rStyle w:val="Ppogrubienie"/>
        </w:rPr>
        <w:t xml:space="preserve"> </w:t>
      </w:r>
      <w:r w:rsidR="00597787">
        <w:t>1.</w:t>
      </w:r>
      <w:r w:rsidR="00597787" w:rsidRPr="00597787">
        <w:t xml:space="preserve"> </w:t>
      </w:r>
      <w:r w:rsidR="00597787" w:rsidRPr="00435E64">
        <w:t>Organ</w:t>
      </w:r>
      <w:r w:rsidR="00597787">
        <w:t>y</w:t>
      </w:r>
      <w:r w:rsidR="00597787" w:rsidRPr="00435E64">
        <w:t xml:space="preserve"> administracji publicznej </w:t>
      </w:r>
      <w:r w:rsidR="00597787">
        <w:t>i państwowe</w:t>
      </w:r>
      <w:r w:rsidR="00597787" w:rsidRPr="00435E64">
        <w:t xml:space="preserve"> jednostk</w:t>
      </w:r>
      <w:r w:rsidR="00597787">
        <w:t>i organizacyjne</w:t>
      </w:r>
      <w:r w:rsidR="00597787" w:rsidRPr="00435E64">
        <w:t xml:space="preserve"> </w:t>
      </w:r>
      <w:r w:rsidR="00C95CF3">
        <w:t>w</w:t>
      </w:r>
      <w:r w:rsidR="00DB36BB">
        <w:t> </w:t>
      </w:r>
      <w:r w:rsidR="00C95CF3">
        <w:t>terminie trzech</w:t>
      </w:r>
      <w:r w:rsidR="00597787">
        <w:t xml:space="preserve"> miesięcy</w:t>
      </w:r>
      <w:r w:rsidR="00597787" w:rsidRPr="00435E64">
        <w:t xml:space="preserve"> </w:t>
      </w:r>
      <w:r w:rsidR="00597787">
        <w:t>od dnia wejścia w życie niniejszej ustawy zamieszczą</w:t>
      </w:r>
      <w:r w:rsidR="00597787" w:rsidRPr="00435E64">
        <w:t xml:space="preserve"> w</w:t>
      </w:r>
      <w:r w:rsidR="00DB36BB">
        <w:t> </w:t>
      </w:r>
      <w:r w:rsidR="00597787" w:rsidRPr="00435E64">
        <w:t xml:space="preserve">Biuletynie Informacji Publicznej </w:t>
      </w:r>
      <w:r w:rsidR="00597787">
        <w:t xml:space="preserve">na swoich stronach podmiotowych </w:t>
      </w:r>
      <w:r w:rsidR="00597787" w:rsidRPr="00435E64">
        <w:t>interpretacje, o</w:t>
      </w:r>
      <w:r w:rsidR="00DB36BB">
        <w:t> </w:t>
      </w:r>
      <w:r w:rsidR="00597787" w:rsidRPr="00435E64">
        <w:t>których mowa w art. 10</w:t>
      </w:r>
      <w:r w:rsidR="00597787">
        <w:t xml:space="preserve"> ustawy zmienianej w art. 15, wydane w okresie 12 miesięcy przed dniem wejścia w życie niniejszej ustawy, </w:t>
      </w:r>
      <w:r w:rsidR="00597787" w:rsidRPr="00435E64">
        <w:t xml:space="preserve">po usunięciu danych identyfikujących wnioskodawcę oraz inne podmioty wskazane w treści interpretacji. </w:t>
      </w:r>
    </w:p>
    <w:p w:rsidR="00C0049C" w:rsidRPr="006D0429" w:rsidRDefault="00597787" w:rsidP="00D25DEB">
      <w:pPr>
        <w:pStyle w:val="USTustnpkodeksu"/>
      </w:pPr>
      <w:r>
        <w:t xml:space="preserve">2. </w:t>
      </w:r>
      <w:r w:rsidR="00C0049C" w:rsidRPr="00C0049C">
        <w:t xml:space="preserve">Do </w:t>
      </w:r>
      <w:r w:rsidR="00C0049C">
        <w:t>i</w:t>
      </w:r>
      <w:r>
        <w:t>nterpretacji</w:t>
      </w:r>
      <w:r w:rsidR="00C0049C">
        <w:t xml:space="preserve"> </w:t>
      </w:r>
      <w:r>
        <w:t>zamieszczonych zgodnie z ust. 1</w:t>
      </w:r>
      <w:r w:rsidR="00C0049C" w:rsidRPr="00B25CA2">
        <w:t xml:space="preserve"> </w:t>
      </w:r>
      <w:r w:rsidR="00070E37">
        <w:t>stosuje się przepis</w:t>
      </w:r>
      <w:r w:rsidR="00C0049C" w:rsidRPr="00B25CA2">
        <w:t xml:space="preserve"> art. </w:t>
      </w:r>
      <w:r w:rsidR="00C0049C">
        <w:t>10b</w:t>
      </w:r>
      <w:r w:rsidR="00C0049C" w:rsidRPr="00B25CA2">
        <w:t xml:space="preserve"> ustawy zmienianej w</w:t>
      </w:r>
      <w:r w:rsidR="00FE7B6B">
        <w:t xml:space="preserve"> </w:t>
      </w:r>
      <w:r w:rsidR="00C0049C" w:rsidRPr="00B25CA2">
        <w:t>art.</w:t>
      </w:r>
      <w:r w:rsidR="00FE7B6B">
        <w:t xml:space="preserve"> </w:t>
      </w:r>
      <w:r w:rsidR="00C0049C">
        <w:t>15.</w:t>
      </w:r>
      <w:r w:rsidR="006120BB">
        <w:t xml:space="preserve"> </w:t>
      </w:r>
    </w:p>
    <w:p w:rsidR="00014707" w:rsidRDefault="00BA70EC" w:rsidP="000D5906">
      <w:pPr>
        <w:pStyle w:val="ARTartustawynprozporzdzenia"/>
      </w:pPr>
      <w:r w:rsidRPr="00DB36BB">
        <w:rPr>
          <w:rStyle w:val="Ppogrubienie"/>
        </w:rPr>
        <w:t>Art.</w:t>
      </w:r>
      <w:r w:rsidR="00DB36BB">
        <w:rPr>
          <w:rStyle w:val="Ppogrubienie"/>
        </w:rPr>
        <w:t> </w:t>
      </w:r>
      <w:r w:rsidR="00A558DA" w:rsidRPr="00DB36BB">
        <w:rPr>
          <w:rStyle w:val="Ppogrubienie"/>
        </w:rPr>
        <w:t>31</w:t>
      </w:r>
      <w:r w:rsidRPr="00DB36BB">
        <w:rPr>
          <w:rStyle w:val="Ppogrubienie"/>
        </w:rPr>
        <w:t>.</w:t>
      </w:r>
      <w:r w:rsidRPr="00711F15">
        <w:t xml:space="preserve"> Kontrolę przedsiębiorcy</w:t>
      </w:r>
      <w:r w:rsidR="00E207D1">
        <w:t>,</w:t>
      </w:r>
      <w:r w:rsidRPr="00711F15">
        <w:t xml:space="preserve"> wszczętą na podstawie przepisó</w:t>
      </w:r>
      <w:r w:rsidR="00014707">
        <w:t>w</w:t>
      </w:r>
      <w:r w:rsidR="000D5906">
        <w:t xml:space="preserve"> ustawy</w:t>
      </w:r>
      <w:r w:rsidR="00B32DD4">
        <w:t xml:space="preserve"> zmienianej w </w:t>
      </w:r>
      <w:r w:rsidR="000D5906">
        <w:t xml:space="preserve">art. </w:t>
      </w:r>
      <w:r w:rsidR="009D49C1" w:rsidRPr="009D49C1">
        <w:t>1</w:t>
      </w:r>
      <w:r w:rsidR="009D49C1">
        <w:t>5</w:t>
      </w:r>
      <w:r w:rsidRPr="00711F15">
        <w:t xml:space="preserve">, prowadzi się według przepisów obowiązujących w dniu </w:t>
      </w:r>
      <w:r w:rsidR="00E207D1">
        <w:t xml:space="preserve">jej </w:t>
      </w:r>
      <w:r w:rsidRPr="00711F15">
        <w:t>wszczęcia. Czynności kontrolne dokonane przed dniem wejścia w życie ustawy zachowują ważność.</w:t>
      </w:r>
    </w:p>
    <w:p w:rsidR="005155C1" w:rsidRDefault="00822881" w:rsidP="00DB36BB">
      <w:pPr>
        <w:pStyle w:val="ARTartustawynprozporzdzenia"/>
        <w:keepNext/>
      </w:pPr>
      <w:r w:rsidRPr="00DB36BB">
        <w:rPr>
          <w:rStyle w:val="Ppogrubienie"/>
        </w:rPr>
        <w:t>Art.</w:t>
      </w:r>
      <w:r w:rsidR="00DB36BB">
        <w:rPr>
          <w:rStyle w:val="Ppogrubienie"/>
        </w:rPr>
        <w:t> </w:t>
      </w:r>
      <w:r w:rsidR="0064313E" w:rsidRPr="00DB36BB">
        <w:rPr>
          <w:rStyle w:val="Ppogrubienie"/>
        </w:rPr>
        <w:t>3</w:t>
      </w:r>
      <w:r w:rsidR="00A558DA" w:rsidRPr="00DB36BB">
        <w:rPr>
          <w:rStyle w:val="Ppogrubienie"/>
        </w:rPr>
        <w:t>2</w:t>
      </w:r>
      <w:r w:rsidR="009E3F1F" w:rsidRPr="00DB36BB">
        <w:rPr>
          <w:rStyle w:val="Ppogrubienie"/>
        </w:rPr>
        <w:t>.</w:t>
      </w:r>
      <w:r w:rsidR="009E3F1F" w:rsidRPr="00711F15">
        <w:rPr>
          <w:rStyle w:val="Ppogrubienie"/>
          <w:b w:val="0"/>
        </w:rPr>
        <w:t xml:space="preserve"> Ustawa </w:t>
      </w:r>
      <w:r w:rsidR="009E3F1F" w:rsidRPr="007B644D">
        <w:rPr>
          <w:rStyle w:val="Ppogrubienie"/>
          <w:b w:val="0"/>
        </w:rPr>
        <w:t>wchodzi</w:t>
      </w:r>
      <w:r w:rsidR="009E3F1F" w:rsidRPr="00711F15">
        <w:rPr>
          <w:rStyle w:val="Ppogrubienie"/>
          <w:b w:val="0"/>
        </w:rPr>
        <w:t xml:space="preserve"> w życie z dniem 1 stycznia 2017 </w:t>
      </w:r>
      <w:r w:rsidR="009E3F1F" w:rsidRPr="008F1D8B">
        <w:t>r</w:t>
      </w:r>
      <w:r w:rsidR="003F1D73" w:rsidRPr="008F1D8B">
        <w:t>.</w:t>
      </w:r>
      <w:r w:rsidR="005155C1" w:rsidRPr="008F1D8B">
        <w:t>,</w:t>
      </w:r>
      <w:r w:rsidR="002B55CD" w:rsidRPr="00711F15">
        <w:rPr>
          <w:rStyle w:val="Ppogrubienie"/>
        </w:rPr>
        <w:t xml:space="preserve"> </w:t>
      </w:r>
      <w:r w:rsidR="001421DD" w:rsidRPr="00711F15">
        <w:t>z wyjątkiem</w:t>
      </w:r>
      <w:r w:rsidR="005155C1">
        <w:t>:</w:t>
      </w:r>
    </w:p>
    <w:p w:rsidR="005155C1" w:rsidRDefault="005155C1" w:rsidP="005155C1">
      <w:pPr>
        <w:pStyle w:val="PKTpunkt"/>
      </w:pPr>
      <w:r>
        <w:t>1)</w:t>
      </w:r>
      <w:r>
        <w:tab/>
      </w:r>
      <w:r w:rsidR="00B25CA2">
        <w:t xml:space="preserve">art. </w:t>
      </w:r>
      <w:r w:rsidR="00B25CA2" w:rsidRPr="00AC0922">
        <w:t>14</w:t>
      </w:r>
      <w:r w:rsidR="00B73274">
        <w:t xml:space="preserve">, </w:t>
      </w:r>
      <w:r w:rsidR="003B578E">
        <w:t>który</w:t>
      </w:r>
      <w:r w:rsidR="00B73274">
        <w:t xml:space="preserve"> wchodzi w życie z dniem 1 kwietnia 2017 r.</w:t>
      </w:r>
      <w:r>
        <w:t>;</w:t>
      </w:r>
    </w:p>
    <w:p w:rsidR="005E2955" w:rsidRPr="00711F15" w:rsidRDefault="005155C1" w:rsidP="005155C1">
      <w:pPr>
        <w:pStyle w:val="PKTpunkt"/>
        <w:rPr>
          <w:rStyle w:val="Ppogrubienie"/>
        </w:rPr>
      </w:pPr>
      <w:r>
        <w:t>2)</w:t>
      </w:r>
      <w:r>
        <w:tab/>
      </w:r>
      <w:r w:rsidR="00A87DDF">
        <w:t xml:space="preserve">art. 13 pkt </w:t>
      </w:r>
      <w:r w:rsidR="006120BB">
        <w:t>2 i pkt 3 lit. b oraz</w:t>
      </w:r>
      <w:r w:rsidR="000D5906">
        <w:t xml:space="preserve"> art. 17</w:t>
      </w:r>
      <w:r w:rsidR="0082280D" w:rsidRPr="00711F15">
        <w:t xml:space="preserve">, </w:t>
      </w:r>
      <w:r w:rsidR="00A87DDF" w:rsidRPr="00711F15">
        <w:t>któr</w:t>
      </w:r>
      <w:r w:rsidR="00A87DDF">
        <w:t>e</w:t>
      </w:r>
      <w:r w:rsidR="00A87DDF" w:rsidRPr="00711F15">
        <w:t xml:space="preserve"> </w:t>
      </w:r>
      <w:r w:rsidR="0082280D" w:rsidRPr="00711F15">
        <w:t>wchodz</w:t>
      </w:r>
      <w:r>
        <w:t>ą</w:t>
      </w:r>
      <w:r w:rsidR="0082280D" w:rsidRPr="00711F15">
        <w:t xml:space="preserve"> w życie z dniem 1 stycznia 2019 r.</w:t>
      </w:r>
    </w:p>
    <w:sectPr w:rsidR="005E2955" w:rsidRPr="00711F15" w:rsidSect="006253D6">
      <w:headerReference w:type="default" r:id="rId11"/>
      <w:footnotePr>
        <w:numRestart w:val="eachSect"/>
      </w:footnotePr>
      <w:pgSz w:w="11906" w:h="16838"/>
      <w:pgMar w:top="1559" w:right="1435" w:bottom="1559"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FB4" w:rsidRDefault="005B4FB4">
      <w:r>
        <w:separator/>
      </w:r>
    </w:p>
  </w:endnote>
  <w:endnote w:type="continuationSeparator" w:id="0">
    <w:p w:rsidR="005B4FB4" w:rsidRDefault="005B4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FB4" w:rsidRDefault="005B4FB4">
      <w:r>
        <w:separator/>
      </w:r>
    </w:p>
  </w:footnote>
  <w:footnote w:type="continuationSeparator" w:id="0">
    <w:p w:rsidR="005B4FB4" w:rsidRDefault="005B4FB4">
      <w:r>
        <w:continuationSeparator/>
      </w:r>
    </w:p>
  </w:footnote>
  <w:footnote w:id="1">
    <w:p w:rsidR="005B4FB4" w:rsidRPr="00641C3A" w:rsidRDefault="005B4FB4" w:rsidP="00D417D7">
      <w:pPr>
        <w:pStyle w:val="ODNONIKtreodnonika"/>
        <w:rPr>
          <w:highlight w:val="yellow"/>
        </w:rPr>
      </w:pPr>
      <w:r>
        <w:rPr>
          <w:rStyle w:val="Odwoanieprzypisudolnego"/>
        </w:rPr>
        <w:footnoteRef/>
      </w:r>
      <w:r>
        <w:rPr>
          <w:rStyle w:val="IGindeksgrny"/>
        </w:rPr>
        <w:t>)</w:t>
      </w:r>
      <w:r>
        <w:tab/>
        <w:t>Niniejszą ustawą zmienia się ustawy:</w:t>
      </w:r>
      <w:r w:rsidRPr="00291FD0">
        <w:t xml:space="preserve"> </w:t>
      </w:r>
      <w:r>
        <w:t>ustawę</w:t>
      </w:r>
      <w:r w:rsidRPr="009928AB">
        <w:t xml:space="preserve"> z dnia 23 kwietnia 1964 r.</w:t>
      </w:r>
      <w:r>
        <w:t xml:space="preserve"> – Kodeks cywilny, ustawę</w:t>
      </w:r>
      <w:r w:rsidRPr="00492B2A">
        <w:t xml:space="preserve"> z dnia 26</w:t>
      </w:r>
      <w:r>
        <w:t> </w:t>
      </w:r>
      <w:r w:rsidRPr="00492B2A">
        <w:t xml:space="preserve">czerwca 1974 r. </w:t>
      </w:r>
      <w:r>
        <w:t>–</w:t>
      </w:r>
      <w:r w:rsidRPr="00492B2A">
        <w:t xml:space="preserve"> Kodeks pracy</w:t>
      </w:r>
      <w:r>
        <w:t>,</w:t>
      </w:r>
      <w:r w:rsidDel="001B2B6F">
        <w:t xml:space="preserve"> </w:t>
      </w:r>
      <w:r>
        <w:t xml:space="preserve">ustawę z dnia 21 marca 1985 r. o drogach publicznych, ustawę </w:t>
      </w:r>
      <w:r w:rsidRPr="00492B2A">
        <w:t>z dnia 4</w:t>
      </w:r>
      <w:r>
        <w:t> </w:t>
      </w:r>
      <w:r w:rsidRPr="00492B2A">
        <w:t>marca 1994 r. o zakładowym funduszu świadczeń socjalnych</w:t>
      </w:r>
      <w:r>
        <w:t>, ustawę</w:t>
      </w:r>
      <w:r w:rsidRPr="00492B2A">
        <w:t xml:space="preserve"> z dnia 7 lipca 1994 r. </w:t>
      </w:r>
      <w:r>
        <w:t>–</w:t>
      </w:r>
      <w:r w:rsidRPr="00492B2A">
        <w:t xml:space="preserve"> Prawo budowlane</w:t>
      </w:r>
      <w:r>
        <w:t>, ustawę</w:t>
      </w:r>
      <w:r w:rsidRPr="00492B2A">
        <w:t xml:space="preserve"> z dnia 29 września 1994 r. o rachunkowości</w:t>
      </w:r>
      <w:r>
        <w:t>, ustawę</w:t>
      </w:r>
      <w:r w:rsidRPr="00643031">
        <w:t xml:space="preserve"> z dnia 22 sierpnia 1997 r. o ochronie osób i mienia</w:t>
      </w:r>
      <w:r>
        <w:t>,</w:t>
      </w:r>
      <w:r w:rsidRPr="00643031">
        <w:t xml:space="preserve"> </w:t>
      </w:r>
      <w:r>
        <w:t xml:space="preserve">ustawę </w:t>
      </w:r>
      <w:r w:rsidRPr="00492B2A">
        <w:t xml:space="preserve">z dnia 29 sierpnia 1997 r. </w:t>
      </w:r>
      <w:r>
        <w:t>–</w:t>
      </w:r>
      <w:r w:rsidRPr="00492B2A">
        <w:t xml:space="preserve"> Ordynacja podatkowa</w:t>
      </w:r>
      <w:r>
        <w:t>,</w:t>
      </w:r>
      <w:r w:rsidRPr="00DC071C">
        <w:t xml:space="preserve"> </w:t>
      </w:r>
      <w:r>
        <w:t>ustawę</w:t>
      </w:r>
      <w:r w:rsidRPr="00DC071C">
        <w:t xml:space="preserve"> z dnia 13 października 1998</w:t>
      </w:r>
      <w:r>
        <w:t> </w:t>
      </w:r>
      <w:r w:rsidRPr="00DC071C">
        <w:t>r. o systemie ubezpieczeń społecznych</w:t>
      </w:r>
      <w:r>
        <w:t>, ustawę</w:t>
      </w:r>
      <w:r w:rsidRPr="00DC071C">
        <w:t xml:space="preserve"> z dnia 20 listopada 1998 r. o zryczałtowanym podatku dochodowym od niektórych przychodów osiąganych przez osoby fizyczne</w:t>
      </w:r>
      <w:r>
        <w:t>, ustawę</w:t>
      </w:r>
      <w:r w:rsidRPr="00DC071C">
        <w:t xml:space="preserve"> z dnia 15 września 2000</w:t>
      </w:r>
      <w:r>
        <w:t> </w:t>
      </w:r>
      <w:r w:rsidRPr="00DC071C">
        <w:t xml:space="preserve">r. </w:t>
      </w:r>
      <w:r>
        <w:t>–</w:t>
      </w:r>
      <w:r w:rsidRPr="00DC071C">
        <w:t xml:space="preserve"> Kodeks spółek handlowych</w:t>
      </w:r>
      <w:r>
        <w:t>, ustawę z dnia 21 grudnia 2000 r. o dozorze technicznym, ustawę</w:t>
      </w:r>
      <w:r w:rsidRPr="00DC071C">
        <w:t xml:space="preserve"> z</w:t>
      </w:r>
      <w:r>
        <w:t> </w:t>
      </w:r>
      <w:r w:rsidRPr="00DC071C">
        <w:t xml:space="preserve">dnia 27 kwietnia 2001 r. </w:t>
      </w:r>
      <w:r>
        <w:t>–</w:t>
      </w:r>
      <w:r w:rsidRPr="00DC071C">
        <w:t xml:space="preserve"> Prawo ochrony środowiska</w:t>
      </w:r>
      <w:r>
        <w:t>, ustawę</w:t>
      </w:r>
      <w:r w:rsidRPr="00DC071C">
        <w:t xml:space="preserve"> z dnia 30 października 2002 r. o</w:t>
      </w:r>
      <w:r>
        <w:t> </w:t>
      </w:r>
      <w:r w:rsidRPr="00DC071C">
        <w:t>ubezpieczeniu społecznym z tytułu wypadków przy pracy i chorób zawodowych</w:t>
      </w:r>
      <w:r>
        <w:t>,</w:t>
      </w:r>
      <w:r w:rsidRPr="001B2B6F">
        <w:t xml:space="preserve"> </w:t>
      </w:r>
      <w:r>
        <w:t>ustawę</w:t>
      </w:r>
      <w:r w:rsidRPr="00DC071C">
        <w:t xml:space="preserve"> z dnia 2 lipca 2004 r. o swobodzie działalności gospodarczej</w:t>
      </w:r>
      <w:r>
        <w:t>, ustawę</w:t>
      </w:r>
      <w:r w:rsidRPr="0056039C">
        <w:t xml:space="preserve"> z dnia 9 czerwca 2006 r. o Centralnym Biurze</w:t>
      </w:r>
      <w:r>
        <w:t xml:space="preserve"> Antykorupcyjnym, ustawę z dnia </w:t>
      </w:r>
      <w:r w:rsidRPr="00850B5E">
        <w:t>17 lipca 2009 r. o systemie zarządzania emisjami gazów cieplarnianych i</w:t>
      </w:r>
      <w:r>
        <w:t> </w:t>
      </w:r>
      <w:r w:rsidRPr="00850B5E">
        <w:t>innych substancji</w:t>
      </w:r>
      <w:r>
        <w:t xml:space="preserve"> oraz</w:t>
      </w:r>
      <w:r w:rsidRPr="00850B5E">
        <w:t xml:space="preserve"> </w:t>
      </w:r>
      <w:r>
        <w:t xml:space="preserve">ustawę </w:t>
      </w:r>
      <w:r w:rsidRPr="00DC071C">
        <w:t>z dnia 13 czerwca 2013 r. o gospodarce opakowaniami i odpadami opakowaniowymi</w:t>
      </w:r>
      <w:r>
        <w:t xml:space="preserve">. </w:t>
      </w:r>
    </w:p>
  </w:footnote>
  <w:footnote w:id="2">
    <w:p w:rsidR="005B4FB4" w:rsidRPr="00A03960" w:rsidRDefault="005B4FB4" w:rsidP="00753748">
      <w:pPr>
        <w:pStyle w:val="ODNONIKtreodnonika"/>
      </w:pPr>
      <w:r>
        <w:rPr>
          <w:rStyle w:val="Odwoanieprzypisudolnego"/>
        </w:rPr>
        <w:footnoteRef/>
      </w:r>
      <w:r>
        <w:rPr>
          <w:rStyle w:val="IGindeksgrny"/>
        </w:rPr>
        <w:t>)</w:t>
      </w:r>
      <w:r>
        <w:tab/>
      </w:r>
      <w:r w:rsidRPr="00A03960">
        <w:t>Zmiany tekstu jednolitego wymienionej ustawy zostały ogłosz</w:t>
      </w:r>
      <w:r>
        <w:t>one w Dz. U. z 2015 r. poz.</w:t>
      </w:r>
      <w:r w:rsidRPr="00A03960">
        <w:t xml:space="preserve"> 699, 978, 1197, 1269</w:t>
      </w:r>
      <w:r>
        <w:t>, 1311, 1649, 1923, 1932 i 2184 oraz z 2016 r. poz. 195, 615, 846, 1228 i 1579.</w:t>
      </w:r>
    </w:p>
  </w:footnote>
  <w:footnote w:id="3">
    <w:p w:rsidR="005B4FB4" w:rsidRPr="00354DBC" w:rsidRDefault="005B4FB4" w:rsidP="00CB5BEC">
      <w:pPr>
        <w:pStyle w:val="ODNONIKtreodnonika"/>
      </w:pPr>
      <w:r>
        <w:rPr>
          <w:rStyle w:val="Odwoanieprzypisudolnego"/>
        </w:rPr>
        <w:footnoteRef/>
      </w:r>
      <w:r>
        <w:rPr>
          <w:rStyle w:val="IGindeksgrny"/>
        </w:rPr>
        <w:t>)</w:t>
      </w:r>
      <w:r>
        <w:tab/>
      </w:r>
      <w:r w:rsidRPr="00D74DAA">
        <w:t>Zmiany wymienionej ustawy zostały ogłoszone w D</w:t>
      </w:r>
      <w:r>
        <w:t xml:space="preserve">z. U. z 2000 r. poz. 1104 i 1324, z 2001 r. poz. 784, 961, </w:t>
      </w:r>
      <w:r w:rsidRPr="00D74DAA">
        <w:t>1363</w:t>
      </w:r>
      <w:r>
        <w:t>, 1369 i 1509, z 2002 r. poz. 1183, 1384, 1412 i 1679, z 2003 r. poz. 391, 874, 1268, 1302 i</w:t>
      </w:r>
      <w:r w:rsidRPr="00D74DAA">
        <w:t xml:space="preserve"> 1958, z</w:t>
      </w:r>
      <w:r>
        <w:t> </w:t>
      </w:r>
      <w:r w:rsidRPr="00D74DAA">
        <w:t>2004 r.</w:t>
      </w:r>
      <w:r>
        <w:t xml:space="preserve"> poz. 2135 i 2619, z 2005 r. poz. 1199, 1366 i</w:t>
      </w:r>
      <w:r w:rsidRPr="00D74DAA">
        <w:t xml:space="preserve"> 1</w:t>
      </w:r>
      <w:r>
        <w:t>420, z 2006 r. poz. 1353 i 1588, z 2008 r. poz. 888, 894 i</w:t>
      </w:r>
      <w:r w:rsidRPr="00D74DAA">
        <w:t xml:space="preserve"> 1</w:t>
      </w:r>
      <w:r>
        <w:t>316, z 2009 r. poz. 1241 i</w:t>
      </w:r>
      <w:r w:rsidRPr="00D74DAA">
        <w:t xml:space="preserve"> 1541, z </w:t>
      </w:r>
      <w:r>
        <w:t>2010 r. poz. 13, 146, 473, 1442 i</w:t>
      </w:r>
      <w:r w:rsidRPr="00D74DAA">
        <w:t xml:space="preserve"> 1478, z 2011 r. poz.</w:t>
      </w:r>
      <w:r>
        <w:t xml:space="preserve"> 622 i </w:t>
      </w:r>
      <w:r w:rsidRPr="00D74DAA">
        <w:t>764, z</w:t>
      </w:r>
      <w:r>
        <w:t> </w:t>
      </w:r>
      <w:r w:rsidRPr="00D74DAA">
        <w:t>2012 r. poz. 1</w:t>
      </w:r>
      <w:r>
        <w:t>529 i 1540, z 2014 r. poz. 223, 1328 i 1563, z 2015 r. poz. 211, 699, 978</w:t>
      </w:r>
      <w:r w:rsidRPr="00CB5BEC">
        <w:t>, 1333, 1595</w:t>
      </w:r>
      <w:r>
        <w:t xml:space="preserve"> i</w:t>
      </w:r>
      <w:r w:rsidRPr="00CB5BEC">
        <w:t xml:space="preserve"> </w:t>
      </w:r>
      <w:r>
        <w:t>1893 oraz z 2016 r. poz. 1206.</w:t>
      </w:r>
    </w:p>
  </w:footnote>
  <w:footnote w:id="4">
    <w:p w:rsidR="005B4FB4" w:rsidRPr="00F34418" w:rsidRDefault="005B4FB4" w:rsidP="00F34418">
      <w:pPr>
        <w:pStyle w:val="ODNONIKtreodnonika"/>
      </w:pPr>
      <w:r>
        <w:rPr>
          <w:rStyle w:val="Odwoanieprzypisudolnego"/>
        </w:rPr>
        <w:footnoteRef/>
      </w:r>
      <w:r>
        <w:rPr>
          <w:rStyle w:val="IGindeksgrny"/>
        </w:rPr>
        <w:t>)</w:t>
      </w:r>
      <w:r>
        <w:tab/>
        <w:t xml:space="preserve">Zmiany tekstu jednolitego </w:t>
      </w:r>
      <w:r w:rsidRPr="00282DD8">
        <w:t>wymienionej ustawy zostały ogłosz</w:t>
      </w:r>
      <w:r>
        <w:t>one w Dz. U. z 2015 r. poz. 699, 875, 978, 1197, 1268, 1272, 1618, 1649, 1688, 1712, 1844 i 1893 oraz z 2016 r. poz. 65, 352, 615, 780, 868, 903, 960, 1165, 1228 i 1579.</w:t>
      </w:r>
    </w:p>
  </w:footnote>
  <w:footnote w:id="5">
    <w:p w:rsidR="005B4FB4" w:rsidRPr="00F34418" w:rsidRDefault="005B4FB4" w:rsidP="00F34418">
      <w:pPr>
        <w:pStyle w:val="ODNONIKtreodnonika"/>
      </w:pPr>
      <w:r>
        <w:rPr>
          <w:rStyle w:val="Odwoanieprzypisudolnego"/>
        </w:rPr>
        <w:footnoteRef/>
      </w:r>
      <w:r>
        <w:rPr>
          <w:rStyle w:val="IGindeksgrny"/>
        </w:rPr>
        <w:t>)</w:t>
      </w:r>
      <w:r>
        <w:tab/>
        <w:t>Patrz odnośnik nr 4.</w:t>
      </w:r>
    </w:p>
  </w:footnote>
  <w:footnote w:id="6">
    <w:p w:rsidR="005B4FB4" w:rsidRPr="00D546A7" w:rsidRDefault="005B4FB4" w:rsidP="00D546A7">
      <w:pPr>
        <w:pStyle w:val="ODNONIKtreodnonika"/>
      </w:pPr>
      <w:r>
        <w:rPr>
          <w:rStyle w:val="Odwoanieprzypisudolnego"/>
        </w:rPr>
        <w:footnoteRef/>
      </w:r>
      <w:r>
        <w:rPr>
          <w:rStyle w:val="IGindeksgrny"/>
        </w:rPr>
        <w:t>)</w:t>
      </w:r>
      <w:r>
        <w:tab/>
      </w:r>
      <w:r w:rsidRPr="00D546A7">
        <w:t>Zmiany tekstu jednolitego wymienionej ustawy zostały ogłoszone w</w:t>
      </w:r>
      <w:r>
        <w:t xml:space="preserve"> Dz. U</w:t>
      </w:r>
      <w:r w:rsidR="0030020D">
        <w:t>.</w:t>
      </w:r>
      <w:r>
        <w:t xml:space="preserve"> z 2012 r. poz. 362, 596, 769, 1278, 1342, 1448, 1529 i 1540,</w:t>
      </w:r>
      <w:r>
        <w:rPr>
          <w:rStyle w:val="IGindeksgrny"/>
        </w:rPr>
        <w:t xml:space="preserve"> </w:t>
      </w:r>
      <w:r>
        <w:t xml:space="preserve">z 2013 r. poz. </w:t>
      </w:r>
      <w:r w:rsidR="0030020D">
        <w:t xml:space="preserve">21, </w:t>
      </w:r>
      <w:r>
        <w:t xml:space="preserve">888, 985, </w:t>
      </w:r>
      <w:r w:rsidR="0030020D">
        <w:t xml:space="preserve">1027, </w:t>
      </w:r>
      <w:r>
        <w:t xml:space="preserve">1036, 1287, 1304, 1387 i 1717, z 2014 r. poz. 223, 312, 567, 598, 773, 915, </w:t>
      </w:r>
      <w:r w:rsidR="0030020D">
        <w:t xml:space="preserve">1052, </w:t>
      </w:r>
      <w:r>
        <w:t>1215, 1328, 1563, 1644</w:t>
      </w:r>
      <w:r w:rsidR="0030020D">
        <w:t>,</w:t>
      </w:r>
      <w:r>
        <w:t xml:space="preserve"> 1662</w:t>
      </w:r>
      <w:r w:rsidR="0030020D">
        <w:t xml:space="preserve"> i 1863</w:t>
      </w:r>
      <w:r w:rsidR="003D411F">
        <w:t>,</w:t>
      </w:r>
      <w:r>
        <w:t xml:space="preserve"> z 2015 r. poz. 73, 211, 251, 478, 693, 699, 860, 933, 978, 1197, 1217, 1259, 1296, 1321, 1322, 1333, 1569, 1595, 1607, 1688, 1767</w:t>
      </w:r>
      <w:r w:rsidR="0030020D">
        <w:t>, 1784</w:t>
      </w:r>
      <w:r>
        <w:t>, 1844, 1893, 1925, 1932 i 1992 oraz z 2016 r. poz. 188, 195, 615</w:t>
      </w:r>
      <w:r w:rsidR="0030020D">
        <w:t xml:space="preserve">, 780, 823, </w:t>
      </w:r>
      <w:r>
        <w:t>929</w:t>
      </w:r>
      <w:r w:rsidR="0030020D">
        <w:t>, 1010, 1206 i 1550</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FB4" w:rsidRPr="00B371CC" w:rsidRDefault="005B4FB4" w:rsidP="00B371CC">
    <w:pPr>
      <w:pStyle w:val="Nagwek"/>
      <w:jc w:val="center"/>
    </w:pPr>
    <w:r>
      <w:t xml:space="preserve">– </w:t>
    </w:r>
    <w:r>
      <w:fldChar w:fldCharType="begin"/>
    </w:r>
    <w:r>
      <w:instrText xml:space="preserve"> PAGE  \* MERGEFORMAT </w:instrText>
    </w:r>
    <w:r>
      <w:fldChar w:fldCharType="separate"/>
    </w:r>
    <w:r w:rsidR="00F14D2A">
      <w:rPr>
        <w:noProof/>
      </w:rPr>
      <w:t>40</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03759"/>
    <w:multiLevelType w:val="hybridMultilevel"/>
    <w:tmpl w:val="9A06596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nsid w:val="24E63766"/>
    <w:multiLevelType w:val="hybridMultilevel"/>
    <w:tmpl w:val="C3CE6A2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NotTrackMove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00C"/>
    <w:rsid w:val="000012DA"/>
    <w:rsid w:val="0000246E"/>
    <w:rsid w:val="00002AAB"/>
    <w:rsid w:val="00003087"/>
    <w:rsid w:val="00003862"/>
    <w:rsid w:val="000071A8"/>
    <w:rsid w:val="00012A35"/>
    <w:rsid w:val="00013B63"/>
    <w:rsid w:val="00014707"/>
    <w:rsid w:val="00015455"/>
    <w:rsid w:val="00016099"/>
    <w:rsid w:val="00016E7C"/>
    <w:rsid w:val="00017DC2"/>
    <w:rsid w:val="00020BD3"/>
    <w:rsid w:val="00020E3E"/>
    <w:rsid w:val="00021522"/>
    <w:rsid w:val="00022051"/>
    <w:rsid w:val="00023471"/>
    <w:rsid w:val="00023F13"/>
    <w:rsid w:val="0002495D"/>
    <w:rsid w:val="00025D1B"/>
    <w:rsid w:val="00030634"/>
    <w:rsid w:val="000319C1"/>
    <w:rsid w:val="00031A8B"/>
    <w:rsid w:val="00031BCA"/>
    <w:rsid w:val="0003293A"/>
    <w:rsid w:val="000330FA"/>
    <w:rsid w:val="0003362F"/>
    <w:rsid w:val="000339C1"/>
    <w:rsid w:val="000346B5"/>
    <w:rsid w:val="0003543A"/>
    <w:rsid w:val="00035A0D"/>
    <w:rsid w:val="00036613"/>
    <w:rsid w:val="00036B63"/>
    <w:rsid w:val="00037E1A"/>
    <w:rsid w:val="000403C2"/>
    <w:rsid w:val="00042156"/>
    <w:rsid w:val="00043495"/>
    <w:rsid w:val="00043E3B"/>
    <w:rsid w:val="0004593D"/>
    <w:rsid w:val="00045F2A"/>
    <w:rsid w:val="0004607E"/>
    <w:rsid w:val="00046A75"/>
    <w:rsid w:val="00046D88"/>
    <w:rsid w:val="00047312"/>
    <w:rsid w:val="000508BD"/>
    <w:rsid w:val="00050C0C"/>
    <w:rsid w:val="000510B9"/>
    <w:rsid w:val="000517AB"/>
    <w:rsid w:val="0005339C"/>
    <w:rsid w:val="000551AC"/>
    <w:rsid w:val="0005571B"/>
    <w:rsid w:val="000557C8"/>
    <w:rsid w:val="00056A91"/>
    <w:rsid w:val="00057AB3"/>
    <w:rsid w:val="00060076"/>
    <w:rsid w:val="00060432"/>
    <w:rsid w:val="00060D87"/>
    <w:rsid w:val="000615A5"/>
    <w:rsid w:val="00062355"/>
    <w:rsid w:val="00064E4C"/>
    <w:rsid w:val="00065C3F"/>
    <w:rsid w:val="00066901"/>
    <w:rsid w:val="00070E37"/>
    <w:rsid w:val="0007102D"/>
    <w:rsid w:val="00071BEE"/>
    <w:rsid w:val="000736CD"/>
    <w:rsid w:val="00074E84"/>
    <w:rsid w:val="0007533B"/>
    <w:rsid w:val="0007545D"/>
    <w:rsid w:val="000760BF"/>
    <w:rsid w:val="0007613E"/>
    <w:rsid w:val="00076BFC"/>
    <w:rsid w:val="00080275"/>
    <w:rsid w:val="000814A7"/>
    <w:rsid w:val="00084FFC"/>
    <w:rsid w:val="0008557B"/>
    <w:rsid w:val="00085CE7"/>
    <w:rsid w:val="00086DF2"/>
    <w:rsid w:val="00087D50"/>
    <w:rsid w:val="000906EE"/>
    <w:rsid w:val="00090752"/>
    <w:rsid w:val="00091BA2"/>
    <w:rsid w:val="00093174"/>
    <w:rsid w:val="00093446"/>
    <w:rsid w:val="000938F3"/>
    <w:rsid w:val="0009443F"/>
    <w:rsid w:val="000944EF"/>
    <w:rsid w:val="00096A5B"/>
    <w:rsid w:val="0009732D"/>
    <w:rsid w:val="000973F0"/>
    <w:rsid w:val="000A0D7E"/>
    <w:rsid w:val="000A100C"/>
    <w:rsid w:val="000A108E"/>
    <w:rsid w:val="000A11A3"/>
    <w:rsid w:val="000A1296"/>
    <w:rsid w:val="000A1C27"/>
    <w:rsid w:val="000A1DAD"/>
    <w:rsid w:val="000A2649"/>
    <w:rsid w:val="000A2BD0"/>
    <w:rsid w:val="000A323B"/>
    <w:rsid w:val="000A5C83"/>
    <w:rsid w:val="000B087C"/>
    <w:rsid w:val="000B1A61"/>
    <w:rsid w:val="000B200C"/>
    <w:rsid w:val="000B298D"/>
    <w:rsid w:val="000B2E4C"/>
    <w:rsid w:val="000B5B2D"/>
    <w:rsid w:val="000B5DCE"/>
    <w:rsid w:val="000B7E70"/>
    <w:rsid w:val="000C05BA"/>
    <w:rsid w:val="000C0E8F"/>
    <w:rsid w:val="000C2B6E"/>
    <w:rsid w:val="000C4BC4"/>
    <w:rsid w:val="000C65B1"/>
    <w:rsid w:val="000C6A1D"/>
    <w:rsid w:val="000D0110"/>
    <w:rsid w:val="000D2468"/>
    <w:rsid w:val="000D318A"/>
    <w:rsid w:val="000D3ED6"/>
    <w:rsid w:val="000D41AE"/>
    <w:rsid w:val="000D5906"/>
    <w:rsid w:val="000D5FFE"/>
    <w:rsid w:val="000D6038"/>
    <w:rsid w:val="000D60D7"/>
    <w:rsid w:val="000D612F"/>
    <w:rsid w:val="000D6173"/>
    <w:rsid w:val="000D6F83"/>
    <w:rsid w:val="000D76EB"/>
    <w:rsid w:val="000E1A8D"/>
    <w:rsid w:val="000E2561"/>
    <w:rsid w:val="000E25CC"/>
    <w:rsid w:val="000E3694"/>
    <w:rsid w:val="000E3ADC"/>
    <w:rsid w:val="000E446F"/>
    <w:rsid w:val="000E490F"/>
    <w:rsid w:val="000E5997"/>
    <w:rsid w:val="000E6241"/>
    <w:rsid w:val="000F0DCF"/>
    <w:rsid w:val="000F21CC"/>
    <w:rsid w:val="000F2BE3"/>
    <w:rsid w:val="000F39B3"/>
    <w:rsid w:val="000F3D0D"/>
    <w:rsid w:val="000F4836"/>
    <w:rsid w:val="000F4D4B"/>
    <w:rsid w:val="000F5255"/>
    <w:rsid w:val="000F6ED4"/>
    <w:rsid w:val="000F7A6E"/>
    <w:rsid w:val="001042BA"/>
    <w:rsid w:val="00104931"/>
    <w:rsid w:val="00104FF2"/>
    <w:rsid w:val="001060B3"/>
    <w:rsid w:val="00106D03"/>
    <w:rsid w:val="0010793A"/>
    <w:rsid w:val="00107C99"/>
    <w:rsid w:val="001101C2"/>
    <w:rsid w:val="00110465"/>
    <w:rsid w:val="00110628"/>
    <w:rsid w:val="00111A22"/>
    <w:rsid w:val="0011245A"/>
    <w:rsid w:val="0011493E"/>
    <w:rsid w:val="00115B72"/>
    <w:rsid w:val="0011696C"/>
    <w:rsid w:val="00117F78"/>
    <w:rsid w:val="001209EC"/>
    <w:rsid w:val="00120A9E"/>
    <w:rsid w:val="001232C1"/>
    <w:rsid w:val="00123DA1"/>
    <w:rsid w:val="001257D1"/>
    <w:rsid w:val="00125A9C"/>
    <w:rsid w:val="001261FC"/>
    <w:rsid w:val="00126AA6"/>
    <w:rsid w:val="00126F53"/>
    <w:rsid w:val="001270A2"/>
    <w:rsid w:val="001279F1"/>
    <w:rsid w:val="001306DF"/>
    <w:rsid w:val="00130DB8"/>
    <w:rsid w:val="00131237"/>
    <w:rsid w:val="001329AC"/>
    <w:rsid w:val="00134CA0"/>
    <w:rsid w:val="00136385"/>
    <w:rsid w:val="00136CAA"/>
    <w:rsid w:val="0014026F"/>
    <w:rsid w:val="00140702"/>
    <w:rsid w:val="00141A9B"/>
    <w:rsid w:val="001421DD"/>
    <w:rsid w:val="00143BB0"/>
    <w:rsid w:val="00147A47"/>
    <w:rsid w:val="00147AA1"/>
    <w:rsid w:val="00150D34"/>
    <w:rsid w:val="001520CF"/>
    <w:rsid w:val="00154D64"/>
    <w:rsid w:val="0015667C"/>
    <w:rsid w:val="00157110"/>
    <w:rsid w:val="0015742A"/>
    <w:rsid w:val="00157DA1"/>
    <w:rsid w:val="00157EAD"/>
    <w:rsid w:val="00160A07"/>
    <w:rsid w:val="0016107F"/>
    <w:rsid w:val="001621AE"/>
    <w:rsid w:val="00163147"/>
    <w:rsid w:val="00164521"/>
    <w:rsid w:val="00164C57"/>
    <w:rsid w:val="00164C9D"/>
    <w:rsid w:val="001656CC"/>
    <w:rsid w:val="00172F7A"/>
    <w:rsid w:val="00173150"/>
    <w:rsid w:val="00173390"/>
    <w:rsid w:val="00173536"/>
    <w:rsid w:val="001736F0"/>
    <w:rsid w:val="00173BB3"/>
    <w:rsid w:val="001740D0"/>
    <w:rsid w:val="00174DCF"/>
    <w:rsid w:val="00174F2C"/>
    <w:rsid w:val="00180F2A"/>
    <w:rsid w:val="00182F67"/>
    <w:rsid w:val="001849DF"/>
    <w:rsid w:val="00184B91"/>
    <w:rsid w:val="00184D4A"/>
    <w:rsid w:val="001853AB"/>
    <w:rsid w:val="001869DF"/>
    <w:rsid w:val="00186DBF"/>
    <w:rsid w:val="00186EC1"/>
    <w:rsid w:val="00187CF9"/>
    <w:rsid w:val="00190754"/>
    <w:rsid w:val="001907C1"/>
    <w:rsid w:val="00191E1F"/>
    <w:rsid w:val="00191E28"/>
    <w:rsid w:val="00193BCA"/>
    <w:rsid w:val="0019473B"/>
    <w:rsid w:val="001952B1"/>
    <w:rsid w:val="00195B78"/>
    <w:rsid w:val="00196E39"/>
    <w:rsid w:val="00197649"/>
    <w:rsid w:val="00197717"/>
    <w:rsid w:val="001A01FB"/>
    <w:rsid w:val="001A10E9"/>
    <w:rsid w:val="001A183D"/>
    <w:rsid w:val="001A2B65"/>
    <w:rsid w:val="001A3312"/>
    <w:rsid w:val="001A3CD3"/>
    <w:rsid w:val="001A5BEF"/>
    <w:rsid w:val="001A5F6B"/>
    <w:rsid w:val="001A681A"/>
    <w:rsid w:val="001A6DF3"/>
    <w:rsid w:val="001A6FA4"/>
    <w:rsid w:val="001A7F15"/>
    <w:rsid w:val="001B0833"/>
    <w:rsid w:val="001B1633"/>
    <w:rsid w:val="001B1FEA"/>
    <w:rsid w:val="001B2B6F"/>
    <w:rsid w:val="001B342E"/>
    <w:rsid w:val="001B5418"/>
    <w:rsid w:val="001B5F8A"/>
    <w:rsid w:val="001B7914"/>
    <w:rsid w:val="001C1832"/>
    <w:rsid w:val="001C188C"/>
    <w:rsid w:val="001C3459"/>
    <w:rsid w:val="001C7E80"/>
    <w:rsid w:val="001D1783"/>
    <w:rsid w:val="001D4924"/>
    <w:rsid w:val="001D53CD"/>
    <w:rsid w:val="001D55A3"/>
    <w:rsid w:val="001D5AF5"/>
    <w:rsid w:val="001D66FE"/>
    <w:rsid w:val="001D7506"/>
    <w:rsid w:val="001E0196"/>
    <w:rsid w:val="001E1831"/>
    <w:rsid w:val="001E1E73"/>
    <w:rsid w:val="001E3C33"/>
    <w:rsid w:val="001E3EE0"/>
    <w:rsid w:val="001E4E0C"/>
    <w:rsid w:val="001E526D"/>
    <w:rsid w:val="001E5655"/>
    <w:rsid w:val="001E6DC6"/>
    <w:rsid w:val="001F1832"/>
    <w:rsid w:val="001F220F"/>
    <w:rsid w:val="001F25B3"/>
    <w:rsid w:val="001F28BA"/>
    <w:rsid w:val="001F5254"/>
    <w:rsid w:val="001F6616"/>
    <w:rsid w:val="001F7331"/>
    <w:rsid w:val="001F736B"/>
    <w:rsid w:val="002006B9"/>
    <w:rsid w:val="00201A5A"/>
    <w:rsid w:val="00202206"/>
    <w:rsid w:val="00202282"/>
    <w:rsid w:val="00202BD4"/>
    <w:rsid w:val="0020369F"/>
    <w:rsid w:val="00204A10"/>
    <w:rsid w:val="00204A97"/>
    <w:rsid w:val="0020501E"/>
    <w:rsid w:val="002114EF"/>
    <w:rsid w:val="0021364A"/>
    <w:rsid w:val="0021596B"/>
    <w:rsid w:val="00215BDE"/>
    <w:rsid w:val="002166AD"/>
    <w:rsid w:val="0021711A"/>
    <w:rsid w:val="002176D5"/>
    <w:rsid w:val="00217871"/>
    <w:rsid w:val="002211EF"/>
    <w:rsid w:val="00221ED8"/>
    <w:rsid w:val="002231EA"/>
    <w:rsid w:val="00223902"/>
    <w:rsid w:val="00223FDF"/>
    <w:rsid w:val="00224538"/>
    <w:rsid w:val="0022629C"/>
    <w:rsid w:val="00226970"/>
    <w:rsid w:val="002279C0"/>
    <w:rsid w:val="002309D9"/>
    <w:rsid w:val="00232504"/>
    <w:rsid w:val="0023727E"/>
    <w:rsid w:val="002416FC"/>
    <w:rsid w:val="00241854"/>
    <w:rsid w:val="00242081"/>
    <w:rsid w:val="00242EA0"/>
    <w:rsid w:val="00243777"/>
    <w:rsid w:val="00243AAE"/>
    <w:rsid w:val="002441CD"/>
    <w:rsid w:val="002468F2"/>
    <w:rsid w:val="00246D37"/>
    <w:rsid w:val="00247056"/>
    <w:rsid w:val="0024705E"/>
    <w:rsid w:val="00247C53"/>
    <w:rsid w:val="002501A3"/>
    <w:rsid w:val="00250309"/>
    <w:rsid w:val="002503E9"/>
    <w:rsid w:val="002509C8"/>
    <w:rsid w:val="00250CF6"/>
    <w:rsid w:val="0025166C"/>
    <w:rsid w:val="00253617"/>
    <w:rsid w:val="002555D4"/>
    <w:rsid w:val="002557D3"/>
    <w:rsid w:val="00255C56"/>
    <w:rsid w:val="00256196"/>
    <w:rsid w:val="00256359"/>
    <w:rsid w:val="00256E57"/>
    <w:rsid w:val="002573BC"/>
    <w:rsid w:val="00261A16"/>
    <w:rsid w:val="00263522"/>
    <w:rsid w:val="00264EC6"/>
    <w:rsid w:val="0026766D"/>
    <w:rsid w:val="00270C40"/>
    <w:rsid w:val="00270F74"/>
    <w:rsid w:val="00271013"/>
    <w:rsid w:val="00273FE4"/>
    <w:rsid w:val="00274445"/>
    <w:rsid w:val="002765B4"/>
    <w:rsid w:val="00276A94"/>
    <w:rsid w:val="00282476"/>
    <w:rsid w:val="002825BD"/>
    <w:rsid w:val="00282D7F"/>
    <w:rsid w:val="00282DD8"/>
    <w:rsid w:val="00285401"/>
    <w:rsid w:val="00285666"/>
    <w:rsid w:val="0028656B"/>
    <w:rsid w:val="00290BA4"/>
    <w:rsid w:val="00291FA2"/>
    <w:rsid w:val="00291FD0"/>
    <w:rsid w:val="00292533"/>
    <w:rsid w:val="00293A4C"/>
    <w:rsid w:val="00293F02"/>
    <w:rsid w:val="0029405D"/>
    <w:rsid w:val="00294FA6"/>
    <w:rsid w:val="00295A6F"/>
    <w:rsid w:val="00297C98"/>
    <w:rsid w:val="00297FCA"/>
    <w:rsid w:val="002A029A"/>
    <w:rsid w:val="002A0C0B"/>
    <w:rsid w:val="002A177F"/>
    <w:rsid w:val="002A20C4"/>
    <w:rsid w:val="002A41D1"/>
    <w:rsid w:val="002A4446"/>
    <w:rsid w:val="002A4F92"/>
    <w:rsid w:val="002A570F"/>
    <w:rsid w:val="002A5ABA"/>
    <w:rsid w:val="002A6D36"/>
    <w:rsid w:val="002A70B0"/>
    <w:rsid w:val="002A7292"/>
    <w:rsid w:val="002A7358"/>
    <w:rsid w:val="002A750C"/>
    <w:rsid w:val="002A76C3"/>
    <w:rsid w:val="002A7902"/>
    <w:rsid w:val="002B0960"/>
    <w:rsid w:val="002B0F6B"/>
    <w:rsid w:val="002B23B8"/>
    <w:rsid w:val="002B3E6F"/>
    <w:rsid w:val="002B41C1"/>
    <w:rsid w:val="002B4429"/>
    <w:rsid w:val="002B55CD"/>
    <w:rsid w:val="002B560B"/>
    <w:rsid w:val="002B68A6"/>
    <w:rsid w:val="002B7FAF"/>
    <w:rsid w:val="002C4643"/>
    <w:rsid w:val="002C46D9"/>
    <w:rsid w:val="002C55A1"/>
    <w:rsid w:val="002C6E2E"/>
    <w:rsid w:val="002D03CD"/>
    <w:rsid w:val="002D0C4F"/>
    <w:rsid w:val="002D1364"/>
    <w:rsid w:val="002D1DD9"/>
    <w:rsid w:val="002D1EA5"/>
    <w:rsid w:val="002D4CBB"/>
    <w:rsid w:val="002D4D30"/>
    <w:rsid w:val="002D5000"/>
    <w:rsid w:val="002D598D"/>
    <w:rsid w:val="002D59FE"/>
    <w:rsid w:val="002D7188"/>
    <w:rsid w:val="002E06AD"/>
    <w:rsid w:val="002E0F31"/>
    <w:rsid w:val="002E142D"/>
    <w:rsid w:val="002E17EC"/>
    <w:rsid w:val="002E1DE3"/>
    <w:rsid w:val="002E2AB6"/>
    <w:rsid w:val="002E3152"/>
    <w:rsid w:val="002E3F34"/>
    <w:rsid w:val="002E5F79"/>
    <w:rsid w:val="002E64FA"/>
    <w:rsid w:val="002E6701"/>
    <w:rsid w:val="002E77D3"/>
    <w:rsid w:val="002F04FD"/>
    <w:rsid w:val="002F0A00"/>
    <w:rsid w:val="002F0C0E"/>
    <w:rsid w:val="002F0CFA"/>
    <w:rsid w:val="002F2F00"/>
    <w:rsid w:val="002F53BD"/>
    <w:rsid w:val="002F5E9D"/>
    <w:rsid w:val="002F669F"/>
    <w:rsid w:val="002F7322"/>
    <w:rsid w:val="0030020D"/>
    <w:rsid w:val="00300862"/>
    <w:rsid w:val="00300CF1"/>
    <w:rsid w:val="00301C97"/>
    <w:rsid w:val="003023A9"/>
    <w:rsid w:val="00302BA7"/>
    <w:rsid w:val="00304A19"/>
    <w:rsid w:val="00305D40"/>
    <w:rsid w:val="003078F5"/>
    <w:rsid w:val="0031004C"/>
    <w:rsid w:val="003105F6"/>
    <w:rsid w:val="00311297"/>
    <w:rsid w:val="003113BE"/>
    <w:rsid w:val="00311902"/>
    <w:rsid w:val="00311BCD"/>
    <w:rsid w:val="003122CA"/>
    <w:rsid w:val="00312383"/>
    <w:rsid w:val="003148FD"/>
    <w:rsid w:val="00316846"/>
    <w:rsid w:val="0032053E"/>
    <w:rsid w:val="00321080"/>
    <w:rsid w:val="00321A83"/>
    <w:rsid w:val="00322D45"/>
    <w:rsid w:val="00322FA6"/>
    <w:rsid w:val="0032569A"/>
    <w:rsid w:val="00325A1F"/>
    <w:rsid w:val="00325C3B"/>
    <w:rsid w:val="003268F9"/>
    <w:rsid w:val="00330BAF"/>
    <w:rsid w:val="00332534"/>
    <w:rsid w:val="00333098"/>
    <w:rsid w:val="00334D69"/>
    <w:rsid w:val="00334E3A"/>
    <w:rsid w:val="003350E3"/>
    <w:rsid w:val="003352DA"/>
    <w:rsid w:val="003361DD"/>
    <w:rsid w:val="00336756"/>
    <w:rsid w:val="00337445"/>
    <w:rsid w:val="0034174B"/>
    <w:rsid w:val="00341A6A"/>
    <w:rsid w:val="00341E80"/>
    <w:rsid w:val="00344556"/>
    <w:rsid w:val="00345B9C"/>
    <w:rsid w:val="003500BF"/>
    <w:rsid w:val="0035131D"/>
    <w:rsid w:val="00352181"/>
    <w:rsid w:val="00352633"/>
    <w:rsid w:val="00352DAE"/>
    <w:rsid w:val="00354DBC"/>
    <w:rsid w:val="00354EB9"/>
    <w:rsid w:val="00356151"/>
    <w:rsid w:val="00356BD1"/>
    <w:rsid w:val="00356C81"/>
    <w:rsid w:val="003602AE"/>
    <w:rsid w:val="00360929"/>
    <w:rsid w:val="00361CF9"/>
    <w:rsid w:val="00362610"/>
    <w:rsid w:val="00362903"/>
    <w:rsid w:val="003647D5"/>
    <w:rsid w:val="00364E28"/>
    <w:rsid w:val="003657D4"/>
    <w:rsid w:val="00367308"/>
    <w:rsid w:val="003674B0"/>
    <w:rsid w:val="00371048"/>
    <w:rsid w:val="00372A48"/>
    <w:rsid w:val="00372E25"/>
    <w:rsid w:val="00377274"/>
    <w:rsid w:val="0037727C"/>
    <w:rsid w:val="003774D5"/>
    <w:rsid w:val="00377E70"/>
    <w:rsid w:val="003801A5"/>
    <w:rsid w:val="00380904"/>
    <w:rsid w:val="003823EE"/>
    <w:rsid w:val="00382960"/>
    <w:rsid w:val="00383C0B"/>
    <w:rsid w:val="003846F7"/>
    <w:rsid w:val="00384B6A"/>
    <w:rsid w:val="003851ED"/>
    <w:rsid w:val="00385B39"/>
    <w:rsid w:val="003863D1"/>
    <w:rsid w:val="00386785"/>
    <w:rsid w:val="00390688"/>
    <w:rsid w:val="00390E89"/>
    <w:rsid w:val="00391B1A"/>
    <w:rsid w:val="00391D53"/>
    <w:rsid w:val="00393F42"/>
    <w:rsid w:val="0039415F"/>
    <w:rsid w:val="00394423"/>
    <w:rsid w:val="003951DE"/>
    <w:rsid w:val="00395226"/>
    <w:rsid w:val="003960C1"/>
    <w:rsid w:val="00396942"/>
    <w:rsid w:val="00396B49"/>
    <w:rsid w:val="00396E3E"/>
    <w:rsid w:val="003A0C42"/>
    <w:rsid w:val="003A1E70"/>
    <w:rsid w:val="003A2864"/>
    <w:rsid w:val="003A306E"/>
    <w:rsid w:val="003A4776"/>
    <w:rsid w:val="003A60DC"/>
    <w:rsid w:val="003A6792"/>
    <w:rsid w:val="003A6A46"/>
    <w:rsid w:val="003A7A63"/>
    <w:rsid w:val="003B000C"/>
    <w:rsid w:val="003B0F1D"/>
    <w:rsid w:val="003B4A57"/>
    <w:rsid w:val="003B578E"/>
    <w:rsid w:val="003C0579"/>
    <w:rsid w:val="003C0AD9"/>
    <w:rsid w:val="003C0ED0"/>
    <w:rsid w:val="003C1582"/>
    <w:rsid w:val="003C1D49"/>
    <w:rsid w:val="003C35C4"/>
    <w:rsid w:val="003C366F"/>
    <w:rsid w:val="003C43B5"/>
    <w:rsid w:val="003C58B3"/>
    <w:rsid w:val="003C682E"/>
    <w:rsid w:val="003C79EB"/>
    <w:rsid w:val="003D09C3"/>
    <w:rsid w:val="003D12C2"/>
    <w:rsid w:val="003D2150"/>
    <w:rsid w:val="003D31B9"/>
    <w:rsid w:val="003D3867"/>
    <w:rsid w:val="003D3A5A"/>
    <w:rsid w:val="003D411F"/>
    <w:rsid w:val="003D45A1"/>
    <w:rsid w:val="003D45E0"/>
    <w:rsid w:val="003E0D1A"/>
    <w:rsid w:val="003E1A2E"/>
    <w:rsid w:val="003E2DA3"/>
    <w:rsid w:val="003E34F0"/>
    <w:rsid w:val="003E38C2"/>
    <w:rsid w:val="003E45D8"/>
    <w:rsid w:val="003E4985"/>
    <w:rsid w:val="003E5329"/>
    <w:rsid w:val="003E6A58"/>
    <w:rsid w:val="003E785A"/>
    <w:rsid w:val="003F020D"/>
    <w:rsid w:val="003F03D9"/>
    <w:rsid w:val="003F1D73"/>
    <w:rsid w:val="003F2FBE"/>
    <w:rsid w:val="003F318D"/>
    <w:rsid w:val="003F4FAB"/>
    <w:rsid w:val="003F5BAE"/>
    <w:rsid w:val="003F5BE9"/>
    <w:rsid w:val="003F6ED7"/>
    <w:rsid w:val="00400A68"/>
    <w:rsid w:val="00401C84"/>
    <w:rsid w:val="00403210"/>
    <w:rsid w:val="004035BB"/>
    <w:rsid w:val="004035EB"/>
    <w:rsid w:val="004047BE"/>
    <w:rsid w:val="00404E3E"/>
    <w:rsid w:val="00405AE3"/>
    <w:rsid w:val="00407332"/>
    <w:rsid w:val="00407828"/>
    <w:rsid w:val="0041207E"/>
    <w:rsid w:val="00412D0E"/>
    <w:rsid w:val="0041339C"/>
    <w:rsid w:val="00413D8E"/>
    <w:rsid w:val="00413E01"/>
    <w:rsid w:val="004140F2"/>
    <w:rsid w:val="00414184"/>
    <w:rsid w:val="004175AA"/>
    <w:rsid w:val="00417B22"/>
    <w:rsid w:val="00421085"/>
    <w:rsid w:val="004245D2"/>
    <w:rsid w:val="0042465E"/>
    <w:rsid w:val="004247E4"/>
    <w:rsid w:val="00424DF7"/>
    <w:rsid w:val="00425734"/>
    <w:rsid w:val="00426209"/>
    <w:rsid w:val="00426C47"/>
    <w:rsid w:val="004271A2"/>
    <w:rsid w:val="00430746"/>
    <w:rsid w:val="00430C6F"/>
    <w:rsid w:val="00432B76"/>
    <w:rsid w:val="00433D05"/>
    <w:rsid w:val="00433F4A"/>
    <w:rsid w:val="00434635"/>
    <w:rsid w:val="00434D01"/>
    <w:rsid w:val="00435A73"/>
    <w:rsid w:val="00435C55"/>
    <w:rsid w:val="00435D26"/>
    <w:rsid w:val="00435E64"/>
    <w:rsid w:val="00437F10"/>
    <w:rsid w:val="00440C99"/>
    <w:rsid w:val="0044175C"/>
    <w:rsid w:val="00441F36"/>
    <w:rsid w:val="00442C2C"/>
    <w:rsid w:val="00442E22"/>
    <w:rsid w:val="0044404F"/>
    <w:rsid w:val="004449BD"/>
    <w:rsid w:val="00445F4D"/>
    <w:rsid w:val="00446017"/>
    <w:rsid w:val="00446E99"/>
    <w:rsid w:val="0044782D"/>
    <w:rsid w:val="00447A8C"/>
    <w:rsid w:val="004504C0"/>
    <w:rsid w:val="004505D9"/>
    <w:rsid w:val="00451222"/>
    <w:rsid w:val="0045162D"/>
    <w:rsid w:val="00453A09"/>
    <w:rsid w:val="004550FB"/>
    <w:rsid w:val="00455129"/>
    <w:rsid w:val="00457E33"/>
    <w:rsid w:val="00460FCE"/>
    <w:rsid w:val="0046111A"/>
    <w:rsid w:val="00462946"/>
    <w:rsid w:val="00463F43"/>
    <w:rsid w:val="00464B94"/>
    <w:rsid w:val="00464EF1"/>
    <w:rsid w:val="004653A8"/>
    <w:rsid w:val="00465A0B"/>
    <w:rsid w:val="00466AA2"/>
    <w:rsid w:val="004676A9"/>
    <w:rsid w:val="0047077C"/>
    <w:rsid w:val="00470B05"/>
    <w:rsid w:val="0047207C"/>
    <w:rsid w:val="0047239B"/>
    <w:rsid w:val="00472CD6"/>
    <w:rsid w:val="00474E3C"/>
    <w:rsid w:val="004759C8"/>
    <w:rsid w:val="00480A58"/>
    <w:rsid w:val="004811F5"/>
    <w:rsid w:val="00481AD4"/>
    <w:rsid w:val="00482151"/>
    <w:rsid w:val="00482AF8"/>
    <w:rsid w:val="004839FC"/>
    <w:rsid w:val="00485FAD"/>
    <w:rsid w:val="00486598"/>
    <w:rsid w:val="0048723D"/>
    <w:rsid w:val="00487770"/>
    <w:rsid w:val="00487AED"/>
    <w:rsid w:val="004917FF"/>
    <w:rsid w:val="00491843"/>
    <w:rsid w:val="004918F2"/>
    <w:rsid w:val="00491EDF"/>
    <w:rsid w:val="00492A3F"/>
    <w:rsid w:val="00492B2A"/>
    <w:rsid w:val="00492FB6"/>
    <w:rsid w:val="00493355"/>
    <w:rsid w:val="004944F4"/>
    <w:rsid w:val="00494F62"/>
    <w:rsid w:val="00495063"/>
    <w:rsid w:val="00496ADB"/>
    <w:rsid w:val="004A16F1"/>
    <w:rsid w:val="004A2001"/>
    <w:rsid w:val="004A2936"/>
    <w:rsid w:val="004A2BFB"/>
    <w:rsid w:val="004A3590"/>
    <w:rsid w:val="004A5C84"/>
    <w:rsid w:val="004B00A7"/>
    <w:rsid w:val="004B0819"/>
    <w:rsid w:val="004B0970"/>
    <w:rsid w:val="004B0BEC"/>
    <w:rsid w:val="004B0C3C"/>
    <w:rsid w:val="004B25E2"/>
    <w:rsid w:val="004B2921"/>
    <w:rsid w:val="004B34D7"/>
    <w:rsid w:val="004B5037"/>
    <w:rsid w:val="004B5B2F"/>
    <w:rsid w:val="004B626A"/>
    <w:rsid w:val="004B660E"/>
    <w:rsid w:val="004C05BD"/>
    <w:rsid w:val="004C1E44"/>
    <w:rsid w:val="004C1ECA"/>
    <w:rsid w:val="004C3B06"/>
    <w:rsid w:val="004C3F97"/>
    <w:rsid w:val="004C41E5"/>
    <w:rsid w:val="004C45DC"/>
    <w:rsid w:val="004C545D"/>
    <w:rsid w:val="004C5CC3"/>
    <w:rsid w:val="004C5F93"/>
    <w:rsid w:val="004C72EF"/>
    <w:rsid w:val="004C7B5E"/>
    <w:rsid w:val="004C7EE7"/>
    <w:rsid w:val="004D2DEE"/>
    <w:rsid w:val="004D2E1F"/>
    <w:rsid w:val="004D3E52"/>
    <w:rsid w:val="004D7FD9"/>
    <w:rsid w:val="004E0B71"/>
    <w:rsid w:val="004E0CB7"/>
    <w:rsid w:val="004E10CC"/>
    <w:rsid w:val="004E1324"/>
    <w:rsid w:val="004E19A5"/>
    <w:rsid w:val="004E22FC"/>
    <w:rsid w:val="004E23E9"/>
    <w:rsid w:val="004E2995"/>
    <w:rsid w:val="004E3559"/>
    <w:rsid w:val="004E37E5"/>
    <w:rsid w:val="004E3FDB"/>
    <w:rsid w:val="004E5BC6"/>
    <w:rsid w:val="004E62BD"/>
    <w:rsid w:val="004E662E"/>
    <w:rsid w:val="004F056A"/>
    <w:rsid w:val="004F14A1"/>
    <w:rsid w:val="004F1F4A"/>
    <w:rsid w:val="004F296D"/>
    <w:rsid w:val="004F405E"/>
    <w:rsid w:val="004F508B"/>
    <w:rsid w:val="004F63CA"/>
    <w:rsid w:val="004F695F"/>
    <w:rsid w:val="004F6C31"/>
    <w:rsid w:val="004F6CA4"/>
    <w:rsid w:val="00500752"/>
    <w:rsid w:val="00501A50"/>
    <w:rsid w:val="0050222D"/>
    <w:rsid w:val="0050238D"/>
    <w:rsid w:val="00503AF3"/>
    <w:rsid w:val="005061C1"/>
    <w:rsid w:val="00506443"/>
    <w:rsid w:val="005065E1"/>
    <w:rsid w:val="0050696D"/>
    <w:rsid w:val="0051094B"/>
    <w:rsid w:val="005110D7"/>
    <w:rsid w:val="005116BD"/>
    <w:rsid w:val="00511D99"/>
    <w:rsid w:val="005128D3"/>
    <w:rsid w:val="00513123"/>
    <w:rsid w:val="005147E8"/>
    <w:rsid w:val="0051527F"/>
    <w:rsid w:val="005155C1"/>
    <w:rsid w:val="005158F2"/>
    <w:rsid w:val="00520675"/>
    <w:rsid w:val="0052443E"/>
    <w:rsid w:val="005254D9"/>
    <w:rsid w:val="005267F9"/>
    <w:rsid w:val="00526DFC"/>
    <w:rsid w:val="00526F43"/>
    <w:rsid w:val="00527651"/>
    <w:rsid w:val="005310C6"/>
    <w:rsid w:val="00531960"/>
    <w:rsid w:val="00532209"/>
    <w:rsid w:val="005363AB"/>
    <w:rsid w:val="00540209"/>
    <w:rsid w:val="00541D58"/>
    <w:rsid w:val="0054305A"/>
    <w:rsid w:val="005434D1"/>
    <w:rsid w:val="00544819"/>
    <w:rsid w:val="00544839"/>
    <w:rsid w:val="00544EF4"/>
    <w:rsid w:val="00545951"/>
    <w:rsid w:val="00545E53"/>
    <w:rsid w:val="005479D9"/>
    <w:rsid w:val="00547D7F"/>
    <w:rsid w:val="00552995"/>
    <w:rsid w:val="00552E18"/>
    <w:rsid w:val="00555DBD"/>
    <w:rsid w:val="005566DE"/>
    <w:rsid w:val="005572BD"/>
    <w:rsid w:val="005575F0"/>
    <w:rsid w:val="00557A12"/>
    <w:rsid w:val="0056039C"/>
    <w:rsid w:val="00560AC7"/>
    <w:rsid w:val="00561729"/>
    <w:rsid w:val="00561AFB"/>
    <w:rsid w:val="00561FA8"/>
    <w:rsid w:val="00562570"/>
    <w:rsid w:val="005635ED"/>
    <w:rsid w:val="00563FB9"/>
    <w:rsid w:val="00565253"/>
    <w:rsid w:val="00565ECF"/>
    <w:rsid w:val="00566ABA"/>
    <w:rsid w:val="00567C4B"/>
    <w:rsid w:val="00570191"/>
    <w:rsid w:val="00570570"/>
    <w:rsid w:val="00572512"/>
    <w:rsid w:val="0057275B"/>
    <w:rsid w:val="005736DA"/>
    <w:rsid w:val="00573EDC"/>
    <w:rsid w:val="00573EE6"/>
    <w:rsid w:val="00574292"/>
    <w:rsid w:val="00574C4E"/>
    <w:rsid w:val="0057547F"/>
    <w:rsid w:val="005754EE"/>
    <w:rsid w:val="0057617E"/>
    <w:rsid w:val="00576497"/>
    <w:rsid w:val="0057679D"/>
    <w:rsid w:val="00581E19"/>
    <w:rsid w:val="005835E7"/>
    <w:rsid w:val="0058397F"/>
    <w:rsid w:val="00583BF8"/>
    <w:rsid w:val="00584DBE"/>
    <w:rsid w:val="00585F33"/>
    <w:rsid w:val="0058737B"/>
    <w:rsid w:val="00591124"/>
    <w:rsid w:val="00591B07"/>
    <w:rsid w:val="005920D4"/>
    <w:rsid w:val="005923A1"/>
    <w:rsid w:val="00594180"/>
    <w:rsid w:val="00597024"/>
    <w:rsid w:val="00597787"/>
    <w:rsid w:val="005A0274"/>
    <w:rsid w:val="005A095C"/>
    <w:rsid w:val="005A6180"/>
    <w:rsid w:val="005A65CA"/>
    <w:rsid w:val="005A669D"/>
    <w:rsid w:val="005A75D8"/>
    <w:rsid w:val="005A7E75"/>
    <w:rsid w:val="005B010A"/>
    <w:rsid w:val="005B034D"/>
    <w:rsid w:val="005B1478"/>
    <w:rsid w:val="005B285B"/>
    <w:rsid w:val="005B4B73"/>
    <w:rsid w:val="005B4FB4"/>
    <w:rsid w:val="005B5EDC"/>
    <w:rsid w:val="005B6CEE"/>
    <w:rsid w:val="005B713E"/>
    <w:rsid w:val="005B7A10"/>
    <w:rsid w:val="005C03B6"/>
    <w:rsid w:val="005C06DA"/>
    <w:rsid w:val="005C25B6"/>
    <w:rsid w:val="005C267A"/>
    <w:rsid w:val="005C348E"/>
    <w:rsid w:val="005C52BD"/>
    <w:rsid w:val="005C5E3F"/>
    <w:rsid w:val="005C68E1"/>
    <w:rsid w:val="005D0A1E"/>
    <w:rsid w:val="005D15D0"/>
    <w:rsid w:val="005D205A"/>
    <w:rsid w:val="005D3763"/>
    <w:rsid w:val="005D55E1"/>
    <w:rsid w:val="005E0E74"/>
    <w:rsid w:val="005E19F7"/>
    <w:rsid w:val="005E2955"/>
    <w:rsid w:val="005E4E51"/>
    <w:rsid w:val="005E4F04"/>
    <w:rsid w:val="005E61D6"/>
    <w:rsid w:val="005E62C2"/>
    <w:rsid w:val="005E6C71"/>
    <w:rsid w:val="005E7A1C"/>
    <w:rsid w:val="005F0963"/>
    <w:rsid w:val="005F22DC"/>
    <w:rsid w:val="005F2824"/>
    <w:rsid w:val="005F2EBA"/>
    <w:rsid w:val="005F35ED"/>
    <w:rsid w:val="005F37A7"/>
    <w:rsid w:val="005F55E8"/>
    <w:rsid w:val="005F66A1"/>
    <w:rsid w:val="005F7812"/>
    <w:rsid w:val="005F7977"/>
    <w:rsid w:val="005F7A88"/>
    <w:rsid w:val="00601502"/>
    <w:rsid w:val="006027BF"/>
    <w:rsid w:val="00603A1A"/>
    <w:rsid w:val="006046D5"/>
    <w:rsid w:val="006047F8"/>
    <w:rsid w:val="006061C5"/>
    <w:rsid w:val="006065B0"/>
    <w:rsid w:val="00607A93"/>
    <w:rsid w:val="00610C08"/>
    <w:rsid w:val="00611F74"/>
    <w:rsid w:val="006120BB"/>
    <w:rsid w:val="00612319"/>
    <w:rsid w:val="0061233E"/>
    <w:rsid w:val="0061433E"/>
    <w:rsid w:val="0061452B"/>
    <w:rsid w:val="00614EE9"/>
    <w:rsid w:val="00615772"/>
    <w:rsid w:val="006210D6"/>
    <w:rsid w:val="00621256"/>
    <w:rsid w:val="00621785"/>
    <w:rsid w:val="00621FCC"/>
    <w:rsid w:val="00622D08"/>
    <w:rsid w:val="00622E4B"/>
    <w:rsid w:val="006253D6"/>
    <w:rsid w:val="00626104"/>
    <w:rsid w:val="0063204B"/>
    <w:rsid w:val="006333DA"/>
    <w:rsid w:val="00635134"/>
    <w:rsid w:val="0063531E"/>
    <w:rsid w:val="006356E2"/>
    <w:rsid w:val="00641111"/>
    <w:rsid w:val="00641C3A"/>
    <w:rsid w:val="0064217F"/>
    <w:rsid w:val="00642A65"/>
    <w:rsid w:val="00642F0E"/>
    <w:rsid w:val="00643031"/>
    <w:rsid w:val="00643055"/>
    <w:rsid w:val="0064313E"/>
    <w:rsid w:val="006437DB"/>
    <w:rsid w:val="006443AF"/>
    <w:rsid w:val="00645DCE"/>
    <w:rsid w:val="006465AC"/>
    <w:rsid w:val="006465BF"/>
    <w:rsid w:val="00646AA5"/>
    <w:rsid w:val="00646C3D"/>
    <w:rsid w:val="0064744F"/>
    <w:rsid w:val="00653B22"/>
    <w:rsid w:val="00654481"/>
    <w:rsid w:val="006566F9"/>
    <w:rsid w:val="00656DB0"/>
    <w:rsid w:val="00657BF4"/>
    <w:rsid w:val="006603FB"/>
    <w:rsid w:val="006608DF"/>
    <w:rsid w:val="006623AC"/>
    <w:rsid w:val="0066367C"/>
    <w:rsid w:val="006641EE"/>
    <w:rsid w:val="006647D6"/>
    <w:rsid w:val="00665576"/>
    <w:rsid w:val="006670CB"/>
    <w:rsid w:val="006678AF"/>
    <w:rsid w:val="006700DF"/>
    <w:rsid w:val="006701EF"/>
    <w:rsid w:val="00671837"/>
    <w:rsid w:val="00671FB4"/>
    <w:rsid w:val="00673BA5"/>
    <w:rsid w:val="00677EF5"/>
    <w:rsid w:val="00680022"/>
    <w:rsid w:val="00680058"/>
    <w:rsid w:val="00681F9F"/>
    <w:rsid w:val="006820CD"/>
    <w:rsid w:val="0068215F"/>
    <w:rsid w:val="00683B11"/>
    <w:rsid w:val="00683D8A"/>
    <w:rsid w:val="006840EA"/>
    <w:rsid w:val="00684471"/>
    <w:rsid w:val="006844E2"/>
    <w:rsid w:val="00685267"/>
    <w:rsid w:val="006872AE"/>
    <w:rsid w:val="00690082"/>
    <w:rsid w:val="00690252"/>
    <w:rsid w:val="00693E1B"/>
    <w:rsid w:val="006946BB"/>
    <w:rsid w:val="00694F77"/>
    <w:rsid w:val="0069594C"/>
    <w:rsid w:val="006969FA"/>
    <w:rsid w:val="006970BD"/>
    <w:rsid w:val="006A19CD"/>
    <w:rsid w:val="006A35D5"/>
    <w:rsid w:val="006A4DCB"/>
    <w:rsid w:val="006A5F74"/>
    <w:rsid w:val="006A748A"/>
    <w:rsid w:val="006A785F"/>
    <w:rsid w:val="006B00DD"/>
    <w:rsid w:val="006B1637"/>
    <w:rsid w:val="006B2EB7"/>
    <w:rsid w:val="006B4715"/>
    <w:rsid w:val="006B56D4"/>
    <w:rsid w:val="006B7DE8"/>
    <w:rsid w:val="006B7E0C"/>
    <w:rsid w:val="006B7E2B"/>
    <w:rsid w:val="006C0DD6"/>
    <w:rsid w:val="006C37EC"/>
    <w:rsid w:val="006C3D88"/>
    <w:rsid w:val="006C419E"/>
    <w:rsid w:val="006C475E"/>
    <w:rsid w:val="006C4A31"/>
    <w:rsid w:val="006C5AC2"/>
    <w:rsid w:val="006C6AFB"/>
    <w:rsid w:val="006C7455"/>
    <w:rsid w:val="006D0429"/>
    <w:rsid w:val="006D10F2"/>
    <w:rsid w:val="006D2735"/>
    <w:rsid w:val="006D2E31"/>
    <w:rsid w:val="006D3369"/>
    <w:rsid w:val="006D3455"/>
    <w:rsid w:val="006D45B2"/>
    <w:rsid w:val="006D5819"/>
    <w:rsid w:val="006D59C4"/>
    <w:rsid w:val="006D6921"/>
    <w:rsid w:val="006E0FCC"/>
    <w:rsid w:val="006E1E96"/>
    <w:rsid w:val="006E5E21"/>
    <w:rsid w:val="006F019B"/>
    <w:rsid w:val="006F0BCF"/>
    <w:rsid w:val="006F171D"/>
    <w:rsid w:val="006F2648"/>
    <w:rsid w:val="006F2F10"/>
    <w:rsid w:val="006F482B"/>
    <w:rsid w:val="006F6311"/>
    <w:rsid w:val="006F6313"/>
    <w:rsid w:val="007005FC"/>
    <w:rsid w:val="0070075B"/>
    <w:rsid w:val="007007EA"/>
    <w:rsid w:val="00700F48"/>
    <w:rsid w:val="00701692"/>
    <w:rsid w:val="00701952"/>
    <w:rsid w:val="00702556"/>
    <w:rsid w:val="0070277E"/>
    <w:rsid w:val="00702846"/>
    <w:rsid w:val="00702955"/>
    <w:rsid w:val="00703CD7"/>
    <w:rsid w:val="00703DF6"/>
    <w:rsid w:val="00704156"/>
    <w:rsid w:val="007069FC"/>
    <w:rsid w:val="007070E6"/>
    <w:rsid w:val="0071120A"/>
    <w:rsid w:val="00711221"/>
    <w:rsid w:val="00711F15"/>
    <w:rsid w:val="00712675"/>
    <w:rsid w:val="00713808"/>
    <w:rsid w:val="007151B6"/>
    <w:rsid w:val="0071520D"/>
    <w:rsid w:val="00715AC2"/>
    <w:rsid w:val="00715EDB"/>
    <w:rsid w:val="00715FC8"/>
    <w:rsid w:val="007160D5"/>
    <w:rsid w:val="007161CF"/>
    <w:rsid w:val="007163FB"/>
    <w:rsid w:val="00717C2E"/>
    <w:rsid w:val="007204FA"/>
    <w:rsid w:val="007213B3"/>
    <w:rsid w:val="0072187D"/>
    <w:rsid w:val="00722230"/>
    <w:rsid w:val="00723135"/>
    <w:rsid w:val="0072457F"/>
    <w:rsid w:val="00725406"/>
    <w:rsid w:val="00725F94"/>
    <w:rsid w:val="0072621B"/>
    <w:rsid w:val="00727027"/>
    <w:rsid w:val="00727598"/>
    <w:rsid w:val="00730555"/>
    <w:rsid w:val="00730BCB"/>
    <w:rsid w:val="007312CC"/>
    <w:rsid w:val="0073192A"/>
    <w:rsid w:val="007356E5"/>
    <w:rsid w:val="007357C1"/>
    <w:rsid w:val="00735800"/>
    <w:rsid w:val="0073586B"/>
    <w:rsid w:val="00736A64"/>
    <w:rsid w:val="00737F6A"/>
    <w:rsid w:val="00740760"/>
    <w:rsid w:val="00740ECD"/>
    <w:rsid w:val="007410B6"/>
    <w:rsid w:val="00742E25"/>
    <w:rsid w:val="00743CA3"/>
    <w:rsid w:val="00744C6F"/>
    <w:rsid w:val="007457F6"/>
    <w:rsid w:val="00745ABB"/>
    <w:rsid w:val="00746355"/>
    <w:rsid w:val="00746E38"/>
    <w:rsid w:val="00747CD5"/>
    <w:rsid w:val="00750C6B"/>
    <w:rsid w:val="00751AAE"/>
    <w:rsid w:val="00752852"/>
    <w:rsid w:val="00753748"/>
    <w:rsid w:val="00753B51"/>
    <w:rsid w:val="007558D2"/>
    <w:rsid w:val="00756629"/>
    <w:rsid w:val="007569ED"/>
    <w:rsid w:val="007575D2"/>
    <w:rsid w:val="007578E1"/>
    <w:rsid w:val="00757B4F"/>
    <w:rsid w:val="00757B6A"/>
    <w:rsid w:val="00757B83"/>
    <w:rsid w:val="007610E0"/>
    <w:rsid w:val="007621AA"/>
    <w:rsid w:val="0076260A"/>
    <w:rsid w:val="00762C54"/>
    <w:rsid w:val="007630FB"/>
    <w:rsid w:val="00764A67"/>
    <w:rsid w:val="00764ABB"/>
    <w:rsid w:val="00770F6B"/>
    <w:rsid w:val="00771883"/>
    <w:rsid w:val="007729BD"/>
    <w:rsid w:val="00772C5B"/>
    <w:rsid w:val="00776133"/>
    <w:rsid w:val="00776894"/>
    <w:rsid w:val="00776DC2"/>
    <w:rsid w:val="00780122"/>
    <w:rsid w:val="00780259"/>
    <w:rsid w:val="00780708"/>
    <w:rsid w:val="00780964"/>
    <w:rsid w:val="0078214B"/>
    <w:rsid w:val="00782171"/>
    <w:rsid w:val="0078498A"/>
    <w:rsid w:val="0079043A"/>
    <w:rsid w:val="007916AB"/>
    <w:rsid w:val="00792207"/>
    <w:rsid w:val="00792B64"/>
    <w:rsid w:val="00792E29"/>
    <w:rsid w:val="0079379A"/>
    <w:rsid w:val="00794953"/>
    <w:rsid w:val="007958D9"/>
    <w:rsid w:val="007A1F2F"/>
    <w:rsid w:val="007A2A5C"/>
    <w:rsid w:val="007A5150"/>
    <w:rsid w:val="007A5373"/>
    <w:rsid w:val="007A696D"/>
    <w:rsid w:val="007A7555"/>
    <w:rsid w:val="007A789F"/>
    <w:rsid w:val="007B38EB"/>
    <w:rsid w:val="007B5277"/>
    <w:rsid w:val="007B5607"/>
    <w:rsid w:val="007B6239"/>
    <w:rsid w:val="007B644D"/>
    <w:rsid w:val="007B75BC"/>
    <w:rsid w:val="007B7657"/>
    <w:rsid w:val="007C0BD6"/>
    <w:rsid w:val="007C1E30"/>
    <w:rsid w:val="007C24DC"/>
    <w:rsid w:val="007C26B9"/>
    <w:rsid w:val="007C3806"/>
    <w:rsid w:val="007C4775"/>
    <w:rsid w:val="007C50EA"/>
    <w:rsid w:val="007C5693"/>
    <w:rsid w:val="007C5BB7"/>
    <w:rsid w:val="007C6A86"/>
    <w:rsid w:val="007D07D5"/>
    <w:rsid w:val="007D0D4C"/>
    <w:rsid w:val="007D1A80"/>
    <w:rsid w:val="007D1C64"/>
    <w:rsid w:val="007D32DD"/>
    <w:rsid w:val="007D5FF9"/>
    <w:rsid w:val="007D6DB9"/>
    <w:rsid w:val="007D6DCE"/>
    <w:rsid w:val="007D72C4"/>
    <w:rsid w:val="007D7FB8"/>
    <w:rsid w:val="007E14C1"/>
    <w:rsid w:val="007E2CFE"/>
    <w:rsid w:val="007E31E0"/>
    <w:rsid w:val="007E43DD"/>
    <w:rsid w:val="007E59C9"/>
    <w:rsid w:val="007E7450"/>
    <w:rsid w:val="007E781C"/>
    <w:rsid w:val="007F0072"/>
    <w:rsid w:val="007F0903"/>
    <w:rsid w:val="007F2EB6"/>
    <w:rsid w:val="007F4125"/>
    <w:rsid w:val="007F49AD"/>
    <w:rsid w:val="007F54C3"/>
    <w:rsid w:val="007F5E3B"/>
    <w:rsid w:val="007F60F8"/>
    <w:rsid w:val="007F6A59"/>
    <w:rsid w:val="007F7A63"/>
    <w:rsid w:val="00802949"/>
    <w:rsid w:val="0080301E"/>
    <w:rsid w:val="0080365F"/>
    <w:rsid w:val="00804198"/>
    <w:rsid w:val="008047C4"/>
    <w:rsid w:val="0080525C"/>
    <w:rsid w:val="00805444"/>
    <w:rsid w:val="0080796E"/>
    <w:rsid w:val="00812BE5"/>
    <w:rsid w:val="00813B23"/>
    <w:rsid w:val="00813CB7"/>
    <w:rsid w:val="00817429"/>
    <w:rsid w:val="00817685"/>
    <w:rsid w:val="00820385"/>
    <w:rsid w:val="00821514"/>
    <w:rsid w:val="00821E35"/>
    <w:rsid w:val="0082280D"/>
    <w:rsid w:val="00822881"/>
    <w:rsid w:val="00823176"/>
    <w:rsid w:val="00824591"/>
    <w:rsid w:val="00824AED"/>
    <w:rsid w:val="00824BB3"/>
    <w:rsid w:val="008252C3"/>
    <w:rsid w:val="0082574B"/>
    <w:rsid w:val="00825DA4"/>
    <w:rsid w:val="00827820"/>
    <w:rsid w:val="00830588"/>
    <w:rsid w:val="00830BAF"/>
    <w:rsid w:val="00831B8B"/>
    <w:rsid w:val="00832471"/>
    <w:rsid w:val="0083405D"/>
    <w:rsid w:val="008352D4"/>
    <w:rsid w:val="00835D66"/>
    <w:rsid w:val="00836635"/>
    <w:rsid w:val="00836DB9"/>
    <w:rsid w:val="00837C67"/>
    <w:rsid w:val="008402FF"/>
    <w:rsid w:val="00840A53"/>
    <w:rsid w:val="00840D2B"/>
    <w:rsid w:val="008415B0"/>
    <w:rsid w:val="00842028"/>
    <w:rsid w:val="00842D58"/>
    <w:rsid w:val="008436B8"/>
    <w:rsid w:val="008460B6"/>
    <w:rsid w:val="008460F6"/>
    <w:rsid w:val="00846A1A"/>
    <w:rsid w:val="00847CB3"/>
    <w:rsid w:val="00847D9D"/>
    <w:rsid w:val="0085094C"/>
    <w:rsid w:val="00850A33"/>
    <w:rsid w:val="00850B5E"/>
    <w:rsid w:val="00850C9D"/>
    <w:rsid w:val="00851040"/>
    <w:rsid w:val="008529B1"/>
    <w:rsid w:val="00852B59"/>
    <w:rsid w:val="00856272"/>
    <w:rsid w:val="008563FF"/>
    <w:rsid w:val="00856E8A"/>
    <w:rsid w:val="008573D5"/>
    <w:rsid w:val="0086018B"/>
    <w:rsid w:val="008611DD"/>
    <w:rsid w:val="008616E1"/>
    <w:rsid w:val="008620DE"/>
    <w:rsid w:val="00863FFC"/>
    <w:rsid w:val="00865224"/>
    <w:rsid w:val="00865FC4"/>
    <w:rsid w:val="00866867"/>
    <w:rsid w:val="00872257"/>
    <w:rsid w:val="008753E6"/>
    <w:rsid w:val="00875F21"/>
    <w:rsid w:val="008768BC"/>
    <w:rsid w:val="00877046"/>
    <w:rsid w:val="0087738C"/>
    <w:rsid w:val="00877F9C"/>
    <w:rsid w:val="008801FC"/>
    <w:rsid w:val="008802AF"/>
    <w:rsid w:val="00880A85"/>
    <w:rsid w:val="00881926"/>
    <w:rsid w:val="00881E7B"/>
    <w:rsid w:val="0088318F"/>
    <w:rsid w:val="0088331D"/>
    <w:rsid w:val="0088526D"/>
    <w:rsid w:val="008852B0"/>
    <w:rsid w:val="00885AE7"/>
    <w:rsid w:val="00886B60"/>
    <w:rsid w:val="00887181"/>
    <w:rsid w:val="00887889"/>
    <w:rsid w:val="0089152B"/>
    <w:rsid w:val="00891FB8"/>
    <w:rsid w:val="008920FF"/>
    <w:rsid w:val="008923DE"/>
    <w:rsid w:val="008926E8"/>
    <w:rsid w:val="0089480D"/>
    <w:rsid w:val="00894F19"/>
    <w:rsid w:val="00896A10"/>
    <w:rsid w:val="008971B5"/>
    <w:rsid w:val="008973B1"/>
    <w:rsid w:val="008977CC"/>
    <w:rsid w:val="008A160C"/>
    <w:rsid w:val="008A179D"/>
    <w:rsid w:val="008A23E9"/>
    <w:rsid w:val="008A28E7"/>
    <w:rsid w:val="008A3033"/>
    <w:rsid w:val="008A5D26"/>
    <w:rsid w:val="008A6B13"/>
    <w:rsid w:val="008A6ECB"/>
    <w:rsid w:val="008A7832"/>
    <w:rsid w:val="008A7E00"/>
    <w:rsid w:val="008B0BF9"/>
    <w:rsid w:val="008B1E28"/>
    <w:rsid w:val="008B2866"/>
    <w:rsid w:val="008B364F"/>
    <w:rsid w:val="008B3859"/>
    <w:rsid w:val="008B436D"/>
    <w:rsid w:val="008B49B2"/>
    <w:rsid w:val="008B4E29"/>
    <w:rsid w:val="008B4E49"/>
    <w:rsid w:val="008B7712"/>
    <w:rsid w:val="008B7B26"/>
    <w:rsid w:val="008B7EA5"/>
    <w:rsid w:val="008C17E7"/>
    <w:rsid w:val="008C3524"/>
    <w:rsid w:val="008C4061"/>
    <w:rsid w:val="008C4229"/>
    <w:rsid w:val="008C5B5B"/>
    <w:rsid w:val="008C5BE0"/>
    <w:rsid w:val="008C7233"/>
    <w:rsid w:val="008C75AE"/>
    <w:rsid w:val="008C77F7"/>
    <w:rsid w:val="008D127B"/>
    <w:rsid w:val="008D19ED"/>
    <w:rsid w:val="008D2229"/>
    <w:rsid w:val="008D2422"/>
    <w:rsid w:val="008D2434"/>
    <w:rsid w:val="008D3897"/>
    <w:rsid w:val="008D4652"/>
    <w:rsid w:val="008D5317"/>
    <w:rsid w:val="008D555D"/>
    <w:rsid w:val="008D5565"/>
    <w:rsid w:val="008D7C59"/>
    <w:rsid w:val="008E171D"/>
    <w:rsid w:val="008E2785"/>
    <w:rsid w:val="008E4F58"/>
    <w:rsid w:val="008E6FF8"/>
    <w:rsid w:val="008E78A3"/>
    <w:rsid w:val="008E792E"/>
    <w:rsid w:val="008F0654"/>
    <w:rsid w:val="008F06CB"/>
    <w:rsid w:val="008F1D8B"/>
    <w:rsid w:val="008F1FF7"/>
    <w:rsid w:val="008F2232"/>
    <w:rsid w:val="008F2E83"/>
    <w:rsid w:val="008F612A"/>
    <w:rsid w:val="008F698C"/>
    <w:rsid w:val="00900A72"/>
    <w:rsid w:val="00902634"/>
    <w:rsid w:val="0090293D"/>
    <w:rsid w:val="00903487"/>
    <w:rsid w:val="009034DE"/>
    <w:rsid w:val="00903739"/>
    <w:rsid w:val="009039EA"/>
    <w:rsid w:val="00905396"/>
    <w:rsid w:val="0090605D"/>
    <w:rsid w:val="00906419"/>
    <w:rsid w:val="0090777A"/>
    <w:rsid w:val="009105E0"/>
    <w:rsid w:val="00910DD9"/>
    <w:rsid w:val="00910F9B"/>
    <w:rsid w:val="009114BE"/>
    <w:rsid w:val="00911A05"/>
    <w:rsid w:val="00912889"/>
    <w:rsid w:val="00913A42"/>
    <w:rsid w:val="00914167"/>
    <w:rsid w:val="009143DB"/>
    <w:rsid w:val="00915065"/>
    <w:rsid w:val="009172FD"/>
    <w:rsid w:val="00917CE5"/>
    <w:rsid w:val="00917EED"/>
    <w:rsid w:val="0092001D"/>
    <w:rsid w:val="00920672"/>
    <w:rsid w:val="009217C0"/>
    <w:rsid w:val="00922C5A"/>
    <w:rsid w:val="00923FC1"/>
    <w:rsid w:val="00925241"/>
    <w:rsid w:val="00925CEC"/>
    <w:rsid w:val="00926772"/>
    <w:rsid w:val="00926A3F"/>
    <w:rsid w:val="0092794E"/>
    <w:rsid w:val="00930D30"/>
    <w:rsid w:val="0093118A"/>
    <w:rsid w:val="009332A2"/>
    <w:rsid w:val="00936F14"/>
    <w:rsid w:val="00937598"/>
    <w:rsid w:val="0093790B"/>
    <w:rsid w:val="00941EC3"/>
    <w:rsid w:val="00942792"/>
    <w:rsid w:val="00942C55"/>
    <w:rsid w:val="00943751"/>
    <w:rsid w:val="0094399E"/>
    <w:rsid w:val="00943BFD"/>
    <w:rsid w:val="009456DC"/>
    <w:rsid w:val="00946DD0"/>
    <w:rsid w:val="009509E6"/>
    <w:rsid w:val="00951BCB"/>
    <w:rsid w:val="00952018"/>
    <w:rsid w:val="00952800"/>
    <w:rsid w:val="00952C3F"/>
    <w:rsid w:val="0095300D"/>
    <w:rsid w:val="00953992"/>
    <w:rsid w:val="00953D5D"/>
    <w:rsid w:val="00956812"/>
    <w:rsid w:val="0095719A"/>
    <w:rsid w:val="009623E9"/>
    <w:rsid w:val="009628AF"/>
    <w:rsid w:val="00963D37"/>
    <w:rsid w:val="00963EEB"/>
    <w:rsid w:val="009648BC"/>
    <w:rsid w:val="00964C2F"/>
    <w:rsid w:val="00965D3E"/>
    <w:rsid w:val="00965F88"/>
    <w:rsid w:val="00966E79"/>
    <w:rsid w:val="00966F8B"/>
    <w:rsid w:val="00967405"/>
    <w:rsid w:val="009729C5"/>
    <w:rsid w:val="0097451C"/>
    <w:rsid w:val="00977464"/>
    <w:rsid w:val="00982725"/>
    <w:rsid w:val="00984C8C"/>
    <w:rsid w:val="00984E03"/>
    <w:rsid w:val="0098502C"/>
    <w:rsid w:val="00987DA3"/>
    <w:rsid w:val="00987E85"/>
    <w:rsid w:val="009928AB"/>
    <w:rsid w:val="00993162"/>
    <w:rsid w:val="00996825"/>
    <w:rsid w:val="00996E94"/>
    <w:rsid w:val="009A0D12"/>
    <w:rsid w:val="009A13CD"/>
    <w:rsid w:val="009A1987"/>
    <w:rsid w:val="009A2659"/>
    <w:rsid w:val="009A2BEE"/>
    <w:rsid w:val="009A5289"/>
    <w:rsid w:val="009A7A53"/>
    <w:rsid w:val="009B0402"/>
    <w:rsid w:val="009B0465"/>
    <w:rsid w:val="009B0B75"/>
    <w:rsid w:val="009B16DF"/>
    <w:rsid w:val="009B2024"/>
    <w:rsid w:val="009B4CB2"/>
    <w:rsid w:val="009B6701"/>
    <w:rsid w:val="009B6EC8"/>
    <w:rsid w:val="009B6EF7"/>
    <w:rsid w:val="009B7000"/>
    <w:rsid w:val="009B739C"/>
    <w:rsid w:val="009B7B1C"/>
    <w:rsid w:val="009B7EF5"/>
    <w:rsid w:val="009C04EC"/>
    <w:rsid w:val="009C1AC8"/>
    <w:rsid w:val="009C22BA"/>
    <w:rsid w:val="009C290B"/>
    <w:rsid w:val="009C328C"/>
    <w:rsid w:val="009C4444"/>
    <w:rsid w:val="009C671D"/>
    <w:rsid w:val="009C681D"/>
    <w:rsid w:val="009C6BA8"/>
    <w:rsid w:val="009C6D8A"/>
    <w:rsid w:val="009C79AD"/>
    <w:rsid w:val="009C7CA6"/>
    <w:rsid w:val="009D079D"/>
    <w:rsid w:val="009D3316"/>
    <w:rsid w:val="009D449B"/>
    <w:rsid w:val="009D49C1"/>
    <w:rsid w:val="009D4D4B"/>
    <w:rsid w:val="009D55AA"/>
    <w:rsid w:val="009D61EB"/>
    <w:rsid w:val="009D7035"/>
    <w:rsid w:val="009E0E31"/>
    <w:rsid w:val="009E15C9"/>
    <w:rsid w:val="009E1725"/>
    <w:rsid w:val="009E1D69"/>
    <w:rsid w:val="009E3E77"/>
    <w:rsid w:val="009E3F1F"/>
    <w:rsid w:val="009E3FAB"/>
    <w:rsid w:val="009E4430"/>
    <w:rsid w:val="009E5B3F"/>
    <w:rsid w:val="009E7D90"/>
    <w:rsid w:val="009F0F29"/>
    <w:rsid w:val="009F1AB0"/>
    <w:rsid w:val="009F1E78"/>
    <w:rsid w:val="009F2275"/>
    <w:rsid w:val="009F253D"/>
    <w:rsid w:val="009F2926"/>
    <w:rsid w:val="009F37EC"/>
    <w:rsid w:val="009F501D"/>
    <w:rsid w:val="009F5B65"/>
    <w:rsid w:val="009F5DF4"/>
    <w:rsid w:val="009F6796"/>
    <w:rsid w:val="009F69E3"/>
    <w:rsid w:val="00A02127"/>
    <w:rsid w:val="00A03960"/>
    <w:rsid w:val="00A039D5"/>
    <w:rsid w:val="00A046AD"/>
    <w:rsid w:val="00A079C1"/>
    <w:rsid w:val="00A11C62"/>
    <w:rsid w:val="00A11E17"/>
    <w:rsid w:val="00A12520"/>
    <w:rsid w:val="00A130FD"/>
    <w:rsid w:val="00A13D6D"/>
    <w:rsid w:val="00A14769"/>
    <w:rsid w:val="00A155FA"/>
    <w:rsid w:val="00A15733"/>
    <w:rsid w:val="00A16151"/>
    <w:rsid w:val="00A16EC6"/>
    <w:rsid w:val="00A17C06"/>
    <w:rsid w:val="00A20596"/>
    <w:rsid w:val="00A21104"/>
    <w:rsid w:val="00A2126E"/>
    <w:rsid w:val="00A21572"/>
    <w:rsid w:val="00A21706"/>
    <w:rsid w:val="00A2277C"/>
    <w:rsid w:val="00A2367B"/>
    <w:rsid w:val="00A2432F"/>
    <w:rsid w:val="00A24FCC"/>
    <w:rsid w:val="00A255EA"/>
    <w:rsid w:val="00A25FF2"/>
    <w:rsid w:val="00A2689A"/>
    <w:rsid w:val="00A26A4F"/>
    <w:rsid w:val="00A26A90"/>
    <w:rsid w:val="00A26B27"/>
    <w:rsid w:val="00A26DE2"/>
    <w:rsid w:val="00A27459"/>
    <w:rsid w:val="00A30E4F"/>
    <w:rsid w:val="00A30ECF"/>
    <w:rsid w:val="00A32253"/>
    <w:rsid w:val="00A32703"/>
    <w:rsid w:val="00A32C0E"/>
    <w:rsid w:val="00A3310E"/>
    <w:rsid w:val="00A333A0"/>
    <w:rsid w:val="00A36494"/>
    <w:rsid w:val="00A37E70"/>
    <w:rsid w:val="00A37EC2"/>
    <w:rsid w:val="00A41BA5"/>
    <w:rsid w:val="00A420E3"/>
    <w:rsid w:val="00A423EE"/>
    <w:rsid w:val="00A437E1"/>
    <w:rsid w:val="00A4543A"/>
    <w:rsid w:val="00A4685E"/>
    <w:rsid w:val="00A47119"/>
    <w:rsid w:val="00A50CD4"/>
    <w:rsid w:val="00A51191"/>
    <w:rsid w:val="00A51691"/>
    <w:rsid w:val="00A51A5E"/>
    <w:rsid w:val="00A532C6"/>
    <w:rsid w:val="00A54918"/>
    <w:rsid w:val="00A552BA"/>
    <w:rsid w:val="00A558DA"/>
    <w:rsid w:val="00A56D62"/>
    <w:rsid w:val="00A56F07"/>
    <w:rsid w:val="00A5762C"/>
    <w:rsid w:val="00A600FC"/>
    <w:rsid w:val="00A60BCA"/>
    <w:rsid w:val="00A61C26"/>
    <w:rsid w:val="00A638DA"/>
    <w:rsid w:val="00A658F5"/>
    <w:rsid w:val="00A65B41"/>
    <w:rsid w:val="00A65BF7"/>
    <w:rsid w:val="00A65E00"/>
    <w:rsid w:val="00A66A78"/>
    <w:rsid w:val="00A67CA9"/>
    <w:rsid w:val="00A70F76"/>
    <w:rsid w:val="00A72578"/>
    <w:rsid w:val="00A72986"/>
    <w:rsid w:val="00A7436E"/>
    <w:rsid w:val="00A74E96"/>
    <w:rsid w:val="00A74FAE"/>
    <w:rsid w:val="00A75A8E"/>
    <w:rsid w:val="00A771DE"/>
    <w:rsid w:val="00A806EE"/>
    <w:rsid w:val="00A824DD"/>
    <w:rsid w:val="00A82C23"/>
    <w:rsid w:val="00A83676"/>
    <w:rsid w:val="00A83B7B"/>
    <w:rsid w:val="00A84274"/>
    <w:rsid w:val="00A850F3"/>
    <w:rsid w:val="00A85D7A"/>
    <w:rsid w:val="00A864E3"/>
    <w:rsid w:val="00A87242"/>
    <w:rsid w:val="00A87DDF"/>
    <w:rsid w:val="00A9309A"/>
    <w:rsid w:val="00A94574"/>
    <w:rsid w:val="00A94E7F"/>
    <w:rsid w:val="00A95605"/>
    <w:rsid w:val="00A95936"/>
    <w:rsid w:val="00A95E8F"/>
    <w:rsid w:val="00A96175"/>
    <w:rsid w:val="00A96265"/>
    <w:rsid w:val="00A97084"/>
    <w:rsid w:val="00AA1C2C"/>
    <w:rsid w:val="00AA22D2"/>
    <w:rsid w:val="00AA255A"/>
    <w:rsid w:val="00AA30A4"/>
    <w:rsid w:val="00AA35F6"/>
    <w:rsid w:val="00AA3B95"/>
    <w:rsid w:val="00AA3D3A"/>
    <w:rsid w:val="00AA3ED9"/>
    <w:rsid w:val="00AA3F00"/>
    <w:rsid w:val="00AA5064"/>
    <w:rsid w:val="00AA61D2"/>
    <w:rsid w:val="00AA667C"/>
    <w:rsid w:val="00AA6A9E"/>
    <w:rsid w:val="00AA6E91"/>
    <w:rsid w:val="00AA714F"/>
    <w:rsid w:val="00AA7439"/>
    <w:rsid w:val="00AA7E1B"/>
    <w:rsid w:val="00AB047E"/>
    <w:rsid w:val="00AB0B0A"/>
    <w:rsid w:val="00AB0BB7"/>
    <w:rsid w:val="00AB19B4"/>
    <w:rsid w:val="00AB22C6"/>
    <w:rsid w:val="00AB22E9"/>
    <w:rsid w:val="00AB2AD0"/>
    <w:rsid w:val="00AB448F"/>
    <w:rsid w:val="00AB67FC"/>
    <w:rsid w:val="00AB709E"/>
    <w:rsid w:val="00AC00F2"/>
    <w:rsid w:val="00AC03AB"/>
    <w:rsid w:val="00AC0922"/>
    <w:rsid w:val="00AC0E15"/>
    <w:rsid w:val="00AC31B5"/>
    <w:rsid w:val="00AC45DE"/>
    <w:rsid w:val="00AC4EA1"/>
    <w:rsid w:val="00AC5066"/>
    <w:rsid w:val="00AC5381"/>
    <w:rsid w:val="00AC5509"/>
    <w:rsid w:val="00AC5700"/>
    <w:rsid w:val="00AC57B1"/>
    <w:rsid w:val="00AC5920"/>
    <w:rsid w:val="00AC7189"/>
    <w:rsid w:val="00AC7BE8"/>
    <w:rsid w:val="00AD0E65"/>
    <w:rsid w:val="00AD2754"/>
    <w:rsid w:val="00AD2BF2"/>
    <w:rsid w:val="00AD492F"/>
    <w:rsid w:val="00AD4E90"/>
    <w:rsid w:val="00AD5364"/>
    <w:rsid w:val="00AD5422"/>
    <w:rsid w:val="00AD7396"/>
    <w:rsid w:val="00AD7F9B"/>
    <w:rsid w:val="00AE20C0"/>
    <w:rsid w:val="00AE4179"/>
    <w:rsid w:val="00AE4425"/>
    <w:rsid w:val="00AE4FBE"/>
    <w:rsid w:val="00AE6079"/>
    <w:rsid w:val="00AE650F"/>
    <w:rsid w:val="00AE6555"/>
    <w:rsid w:val="00AE7D16"/>
    <w:rsid w:val="00AF2E0E"/>
    <w:rsid w:val="00AF42D5"/>
    <w:rsid w:val="00AF4CAA"/>
    <w:rsid w:val="00AF4E73"/>
    <w:rsid w:val="00AF4FB9"/>
    <w:rsid w:val="00AF571A"/>
    <w:rsid w:val="00AF60A0"/>
    <w:rsid w:val="00AF67FC"/>
    <w:rsid w:val="00AF7DF5"/>
    <w:rsid w:val="00AF7E21"/>
    <w:rsid w:val="00B006E5"/>
    <w:rsid w:val="00B0077E"/>
    <w:rsid w:val="00B009A1"/>
    <w:rsid w:val="00B0160A"/>
    <w:rsid w:val="00B024C2"/>
    <w:rsid w:val="00B025EA"/>
    <w:rsid w:val="00B07700"/>
    <w:rsid w:val="00B07A2F"/>
    <w:rsid w:val="00B11679"/>
    <w:rsid w:val="00B13921"/>
    <w:rsid w:val="00B13AB1"/>
    <w:rsid w:val="00B13D4A"/>
    <w:rsid w:val="00B148C4"/>
    <w:rsid w:val="00B14AB8"/>
    <w:rsid w:val="00B1528C"/>
    <w:rsid w:val="00B167A6"/>
    <w:rsid w:val="00B16ACD"/>
    <w:rsid w:val="00B20D83"/>
    <w:rsid w:val="00B21487"/>
    <w:rsid w:val="00B221C6"/>
    <w:rsid w:val="00B232D1"/>
    <w:rsid w:val="00B24794"/>
    <w:rsid w:val="00B24DB5"/>
    <w:rsid w:val="00B25CA2"/>
    <w:rsid w:val="00B2765D"/>
    <w:rsid w:val="00B300AB"/>
    <w:rsid w:val="00B30C76"/>
    <w:rsid w:val="00B31292"/>
    <w:rsid w:val="00B31A22"/>
    <w:rsid w:val="00B31F9E"/>
    <w:rsid w:val="00B3268F"/>
    <w:rsid w:val="00B328AD"/>
    <w:rsid w:val="00B32C2C"/>
    <w:rsid w:val="00B32DD4"/>
    <w:rsid w:val="00B33273"/>
    <w:rsid w:val="00B33A1A"/>
    <w:rsid w:val="00B33E6C"/>
    <w:rsid w:val="00B3444B"/>
    <w:rsid w:val="00B345B5"/>
    <w:rsid w:val="00B351E1"/>
    <w:rsid w:val="00B35C3E"/>
    <w:rsid w:val="00B36DB6"/>
    <w:rsid w:val="00B371CC"/>
    <w:rsid w:val="00B415BC"/>
    <w:rsid w:val="00B41CD9"/>
    <w:rsid w:val="00B427E6"/>
    <w:rsid w:val="00B428A6"/>
    <w:rsid w:val="00B43934"/>
    <w:rsid w:val="00B43E1F"/>
    <w:rsid w:val="00B43F1A"/>
    <w:rsid w:val="00B45342"/>
    <w:rsid w:val="00B45BD0"/>
    <w:rsid w:val="00B45FBC"/>
    <w:rsid w:val="00B47419"/>
    <w:rsid w:val="00B503D5"/>
    <w:rsid w:val="00B50E8A"/>
    <w:rsid w:val="00B51185"/>
    <w:rsid w:val="00B511D5"/>
    <w:rsid w:val="00B51A7D"/>
    <w:rsid w:val="00B535C2"/>
    <w:rsid w:val="00B544F9"/>
    <w:rsid w:val="00B55544"/>
    <w:rsid w:val="00B56339"/>
    <w:rsid w:val="00B57389"/>
    <w:rsid w:val="00B60A83"/>
    <w:rsid w:val="00B6129E"/>
    <w:rsid w:val="00B642FC"/>
    <w:rsid w:val="00B64D26"/>
    <w:rsid w:val="00B64FBB"/>
    <w:rsid w:val="00B70E22"/>
    <w:rsid w:val="00B722DF"/>
    <w:rsid w:val="00B73274"/>
    <w:rsid w:val="00B73E38"/>
    <w:rsid w:val="00B75436"/>
    <w:rsid w:val="00B7664E"/>
    <w:rsid w:val="00B77236"/>
    <w:rsid w:val="00B774CB"/>
    <w:rsid w:val="00B77FC6"/>
    <w:rsid w:val="00B80402"/>
    <w:rsid w:val="00B804F1"/>
    <w:rsid w:val="00B807D9"/>
    <w:rsid w:val="00B80B9A"/>
    <w:rsid w:val="00B8133D"/>
    <w:rsid w:val="00B81C71"/>
    <w:rsid w:val="00B82A2D"/>
    <w:rsid w:val="00B830B7"/>
    <w:rsid w:val="00B839D4"/>
    <w:rsid w:val="00B848EA"/>
    <w:rsid w:val="00B84B2B"/>
    <w:rsid w:val="00B84D0E"/>
    <w:rsid w:val="00B85FA2"/>
    <w:rsid w:val="00B87448"/>
    <w:rsid w:val="00B90500"/>
    <w:rsid w:val="00B91468"/>
    <w:rsid w:val="00B9176C"/>
    <w:rsid w:val="00B91783"/>
    <w:rsid w:val="00B91D8D"/>
    <w:rsid w:val="00B924D5"/>
    <w:rsid w:val="00B935A4"/>
    <w:rsid w:val="00B9564E"/>
    <w:rsid w:val="00B9591F"/>
    <w:rsid w:val="00B96770"/>
    <w:rsid w:val="00B96F94"/>
    <w:rsid w:val="00B975ED"/>
    <w:rsid w:val="00BA12F6"/>
    <w:rsid w:val="00BA2C92"/>
    <w:rsid w:val="00BA4DF2"/>
    <w:rsid w:val="00BA561A"/>
    <w:rsid w:val="00BA70EC"/>
    <w:rsid w:val="00BB0DC6"/>
    <w:rsid w:val="00BB15E4"/>
    <w:rsid w:val="00BB1E19"/>
    <w:rsid w:val="00BB21D1"/>
    <w:rsid w:val="00BB32F2"/>
    <w:rsid w:val="00BB4338"/>
    <w:rsid w:val="00BB6360"/>
    <w:rsid w:val="00BB6C0E"/>
    <w:rsid w:val="00BB7B38"/>
    <w:rsid w:val="00BC11E5"/>
    <w:rsid w:val="00BC2341"/>
    <w:rsid w:val="00BC2A77"/>
    <w:rsid w:val="00BC3EA1"/>
    <w:rsid w:val="00BC4BC6"/>
    <w:rsid w:val="00BC52FD"/>
    <w:rsid w:val="00BC5710"/>
    <w:rsid w:val="00BC6E62"/>
    <w:rsid w:val="00BC7443"/>
    <w:rsid w:val="00BC751C"/>
    <w:rsid w:val="00BD0648"/>
    <w:rsid w:val="00BD1040"/>
    <w:rsid w:val="00BD24A8"/>
    <w:rsid w:val="00BD2D79"/>
    <w:rsid w:val="00BD3404"/>
    <w:rsid w:val="00BD34AA"/>
    <w:rsid w:val="00BD34D7"/>
    <w:rsid w:val="00BD50E6"/>
    <w:rsid w:val="00BE0C44"/>
    <w:rsid w:val="00BE150B"/>
    <w:rsid w:val="00BE1B8B"/>
    <w:rsid w:val="00BE2803"/>
    <w:rsid w:val="00BE2A18"/>
    <w:rsid w:val="00BE2C01"/>
    <w:rsid w:val="00BE3D50"/>
    <w:rsid w:val="00BE41EC"/>
    <w:rsid w:val="00BE516F"/>
    <w:rsid w:val="00BE56FB"/>
    <w:rsid w:val="00BE77CB"/>
    <w:rsid w:val="00BF0F40"/>
    <w:rsid w:val="00BF28DD"/>
    <w:rsid w:val="00BF3DDE"/>
    <w:rsid w:val="00BF54D6"/>
    <w:rsid w:val="00BF6589"/>
    <w:rsid w:val="00BF686E"/>
    <w:rsid w:val="00BF6F7F"/>
    <w:rsid w:val="00C0049C"/>
    <w:rsid w:val="00C00647"/>
    <w:rsid w:val="00C02471"/>
    <w:rsid w:val="00C02764"/>
    <w:rsid w:val="00C02970"/>
    <w:rsid w:val="00C03BAC"/>
    <w:rsid w:val="00C04CEF"/>
    <w:rsid w:val="00C0662F"/>
    <w:rsid w:val="00C10368"/>
    <w:rsid w:val="00C11943"/>
    <w:rsid w:val="00C12E96"/>
    <w:rsid w:val="00C1346D"/>
    <w:rsid w:val="00C14763"/>
    <w:rsid w:val="00C147BC"/>
    <w:rsid w:val="00C15C3C"/>
    <w:rsid w:val="00C16141"/>
    <w:rsid w:val="00C1696D"/>
    <w:rsid w:val="00C16C1D"/>
    <w:rsid w:val="00C20F02"/>
    <w:rsid w:val="00C219A2"/>
    <w:rsid w:val="00C21DBB"/>
    <w:rsid w:val="00C221C7"/>
    <w:rsid w:val="00C2363F"/>
    <w:rsid w:val="00C236C8"/>
    <w:rsid w:val="00C23C21"/>
    <w:rsid w:val="00C25938"/>
    <w:rsid w:val="00C25DFE"/>
    <w:rsid w:val="00C260B1"/>
    <w:rsid w:val="00C26E56"/>
    <w:rsid w:val="00C3083C"/>
    <w:rsid w:val="00C31406"/>
    <w:rsid w:val="00C3162E"/>
    <w:rsid w:val="00C3432A"/>
    <w:rsid w:val="00C34C6C"/>
    <w:rsid w:val="00C34D0F"/>
    <w:rsid w:val="00C35A44"/>
    <w:rsid w:val="00C37194"/>
    <w:rsid w:val="00C402DF"/>
    <w:rsid w:val="00C40637"/>
    <w:rsid w:val="00C40B7B"/>
    <w:rsid w:val="00C40F6C"/>
    <w:rsid w:val="00C43153"/>
    <w:rsid w:val="00C44426"/>
    <w:rsid w:val="00C445F3"/>
    <w:rsid w:val="00C44EF7"/>
    <w:rsid w:val="00C451F4"/>
    <w:rsid w:val="00C45EB1"/>
    <w:rsid w:val="00C47782"/>
    <w:rsid w:val="00C51724"/>
    <w:rsid w:val="00C51E32"/>
    <w:rsid w:val="00C54248"/>
    <w:rsid w:val="00C54753"/>
    <w:rsid w:val="00C54A3A"/>
    <w:rsid w:val="00C55566"/>
    <w:rsid w:val="00C5642A"/>
    <w:rsid w:val="00C56448"/>
    <w:rsid w:val="00C56E36"/>
    <w:rsid w:val="00C57243"/>
    <w:rsid w:val="00C57D6E"/>
    <w:rsid w:val="00C6007B"/>
    <w:rsid w:val="00C60D72"/>
    <w:rsid w:val="00C61822"/>
    <w:rsid w:val="00C645FA"/>
    <w:rsid w:val="00C65A62"/>
    <w:rsid w:val="00C65E1E"/>
    <w:rsid w:val="00C66282"/>
    <w:rsid w:val="00C667BE"/>
    <w:rsid w:val="00C6766B"/>
    <w:rsid w:val="00C72223"/>
    <w:rsid w:val="00C73FAD"/>
    <w:rsid w:val="00C76417"/>
    <w:rsid w:val="00C7726F"/>
    <w:rsid w:val="00C77E26"/>
    <w:rsid w:val="00C8023C"/>
    <w:rsid w:val="00C823DA"/>
    <w:rsid w:val="00C8259F"/>
    <w:rsid w:val="00C82746"/>
    <w:rsid w:val="00C8312F"/>
    <w:rsid w:val="00C84C47"/>
    <w:rsid w:val="00C858A4"/>
    <w:rsid w:val="00C85A09"/>
    <w:rsid w:val="00C863A7"/>
    <w:rsid w:val="00C86AFA"/>
    <w:rsid w:val="00C8728E"/>
    <w:rsid w:val="00C901DF"/>
    <w:rsid w:val="00C903A8"/>
    <w:rsid w:val="00C937DC"/>
    <w:rsid w:val="00C9397B"/>
    <w:rsid w:val="00C95CF3"/>
    <w:rsid w:val="00C97945"/>
    <w:rsid w:val="00CA0212"/>
    <w:rsid w:val="00CA02BF"/>
    <w:rsid w:val="00CA083B"/>
    <w:rsid w:val="00CA0F19"/>
    <w:rsid w:val="00CA1006"/>
    <w:rsid w:val="00CA10A3"/>
    <w:rsid w:val="00CA3A06"/>
    <w:rsid w:val="00CA61D3"/>
    <w:rsid w:val="00CA671F"/>
    <w:rsid w:val="00CA6EDA"/>
    <w:rsid w:val="00CB08DB"/>
    <w:rsid w:val="00CB0BC2"/>
    <w:rsid w:val="00CB18D0"/>
    <w:rsid w:val="00CB1C8A"/>
    <w:rsid w:val="00CB1D11"/>
    <w:rsid w:val="00CB216D"/>
    <w:rsid w:val="00CB24F5"/>
    <w:rsid w:val="00CB2663"/>
    <w:rsid w:val="00CB291A"/>
    <w:rsid w:val="00CB31A1"/>
    <w:rsid w:val="00CB3BBE"/>
    <w:rsid w:val="00CB59E9"/>
    <w:rsid w:val="00CB5BEC"/>
    <w:rsid w:val="00CC0D6A"/>
    <w:rsid w:val="00CC14EB"/>
    <w:rsid w:val="00CC1928"/>
    <w:rsid w:val="00CC3831"/>
    <w:rsid w:val="00CC3E3D"/>
    <w:rsid w:val="00CC519B"/>
    <w:rsid w:val="00CC5272"/>
    <w:rsid w:val="00CD12C1"/>
    <w:rsid w:val="00CD1863"/>
    <w:rsid w:val="00CD1E3B"/>
    <w:rsid w:val="00CD214E"/>
    <w:rsid w:val="00CD2489"/>
    <w:rsid w:val="00CD46FA"/>
    <w:rsid w:val="00CD5973"/>
    <w:rsid w:val="00CD6424"/>
    <w:rsid w:val="00CD6A5D"/>
    <w:rsid w:val="00CD7A8D"/>
    <w:rsid w:val="00CE1190"/>
    <w:rsid w:val="00CE31A6"/>
    <w:rsid w:val="00CE3930"/>
    <w:rsid w:val="00CE39E8"/>
    <w:rsid w:val="00CE475C"/>
    <w:rsid w:val="00CE6F5C"/>
    <w:rsid w:val="00CE700C"/>
    <w:rsid w:val="00CE765D"/>
    <w:rsid w:val="00CF09AA"/>
    <w:rsid w:val="00CF17A9"/>
    <w:rsid w:val="00CF3CB0"/>
    <w:rsid w:val="00CF401A"/>
    <w:rsid w:val="00CF45A7"/>
    <w:rsid w:val="00CF4813"/>
    <w:rsid w:val="00CF5233"/>
    <w:rsid w:val="00CF6FA4"/>
    <w:rsid w:val="00D0022E"/>
    <w:rsid w:val="00D0111E"/>
    <w:rsid w:val="00D029B8"/>
    <w:rsid w:val="00D02F60"/>
    <w:rsid w:val="00D0464E"/>
    <w:rsid w:val="00D04A96"/>
    <w:rsid w:val="00D04C88"/>
    <w:rsid w:val="00D04E68"/>
    <w:rsid w:val="00D05004"/>
    <w:rsid w:val="00D06154"/>
    <w:rsid w:val="00D07A7B"/>
    <w:rsid w:val="00D10E06"/>
    <w:rsid w:val="00D12376"/>
    <w:rsid w:val="00D12B24"/>
    <w:rsid w:val="00D12E41"/>
    <w:rsid w:val="00D14554"/>
    <w:rsid w:val="00D15197"/>
    <w:rsid w:val="00D16820"/>
    <w:rsid w:val="00D169C8"/>
    <w:rsid w:val="00D1793F"/>
    <w:rsid w:val="00D200B7"/>
    <w:rsid w:val="00D221A1"/>
    <w:rsid w:val="00D2298C"/>
    <w:rsid w:val="00D22A1D"/>
    <w:rsid w:val="00D22A43"/>
    <w:rsid w:val="00D22AF5"/>
    <w:rsid w:val="00D235EA"/>
    <w:rsid w:val="00D23D1C"/>
    <w:rsid w:val="00D24323"/>
    <w:rsid w:val="00D247A9"/>
    <w:rsid w:val="00D25805"/>
    <w:rsid w:val="00D25DEB"/>
    <w:rsid w:val="00D270D6"/>
    <w:rsid w:val="00D27925"/>
    <w:rsid w:val="00D3006D"/>
    <w:rsid w:val="00D30A72"/>
    <w:rsid w:val="00D31B4D"/>
    <w:rsid w:val="00D326C7"/>
    <w:rsid w:val="00D32721"/>
    <w:rsid w:val="00D328DC"/>
    <w:rsid w:val="00D33387"/>
    <w:rsid w:val="00D349D6"/>
    <w:rsid w:val="00D34C0B"/>
    <w:rsid w:val="00D37000"/>
    <w:rsid w:val="00D4005E"/>
    <w:rsid w:val="00D402FB"/>
    <w:rsid w:val="00D40D0E"/>
    <w:rsid w:val="00D417D7"/>
    <w:rsid w:val="00D42654"/>
    <w:rsid w:val="00D4300D"/>
    <w:rsid w:val="00D440BE"/>
    <w:rsid w:val="00D47D36"/>
    <w:rsid w:val="00D47D7A"/>
    <w:rsid w:val="00D47F5B"/>
    <w:rsid w:val="00D50ABD"/>
    <w:rsid w:val="00D543E1"/>
    <w:rsid w:val="00D546A7"/>
    <w:rsid w:val="00D54859"/>
    <w:rsid w:val="00D55207"/>
    <w:rsid w:val="00D55290"/>
    <w:rsid w:val="00D560AF"/>
    <w:rsid w:val="00D563D2"/>
    <w:rsid w:val="00D57791"/>
    <w:rsid w:val="00D57A5F"/>
    <w:rsid w:val="00D6046A"/>
    <w:rsid w:val="00D60F5F"/>
    <w:rsid w:val="00D613CC"/>
    <w:rsid w:val="00D62870"/>
    <w:rsid w:val="00D62E47"/>
    <w:rsid w:val="00D631D7"/>
    <w:rsid w:val="00D63611"/>
    <w:rsid w:val="00D645B9"/>
    <w:rsid w:val="00D64889"/>
    <w:rsid w:val="00D655D9"/>
    <w:rsid w:val="00D65872"/>
    <w:rsid w:val="00D676F3"/>
    <w:rsid w:val="00D70EF5"/>
    <w:rsid w:val="00D71024"/>
    <w:rsid w:val="00D71A25"/>
    <w:rsid w:val="00D71FCF"/>
    <w:rsid w:val="00D72A54"/>
    <w:rsid w:val="00D72CC1"/>
    <w:rsid w:val="00D72D12"/>
    <w:rsid w:val="00D73861"/>
    <w:rsid w:val="00D73991"/>
    <w:rsid w:val="00D73A82"/>
    <w:rsid w:val="00D74812"/>
    <w:rsid w:val="00D74DAA"/>
    <w:rsid w:val="00D7594F"/>
    <w:rsid w:val="00D75D16"/>
    <w:rsid w:val="00D76EC9"/>
    <w:rsid w:val="00D771AC"/>
    <w:rsid w:val="00D80E7D"/>
    <w:rsid w:val="00D81397"/>
    <w:rsid w:val="00D81785"/>
    <w:rsid w:val="00D8192C"/>
    <w:rsid w:val="00D81B1A"/>
    <w:rsid w:val="00D81B7B"/>
    <w:rsid w:val="00D83638"/>
    <w:rsid w:val="00D837A0"/>
    <w:rsid w:val="00D848B9"/>
    <w:rsid w:val="00D9057A"/>
    <w:rsid w:val="00D90B68"/>
    <w:rsid w:val="00D90E69"/>
    <w:rsid w:val="00D91368"/>
    <w:rsid w:val="00D91B7F"/>
    <w:rsid w:val="00D92943"/>
    <w:rsid w:val="00D93106"/>
    <w:rsid w:val="00D933E9"/>
    <w:rsid w:val="00D94DEE"/>
    <w:rsid w:val="00D9505D"/>
    <w:rsid w:val="00D953D0"/>
    <w:rsid w:val="00D95720"/>
    <w:rsid w:val="00D959F5"/>
    <w:rsid w:val="00D96157"/>
    <w:rsid w:val="00D96884"/>
    <w:rsid w:val="00DA0500"/>
    <w:rsid w:val="00DA1FBC"/>
    <w:rsid w:val="00DA2A5A"/>
    <w:rsid w:val="00DA3286"/>
    <w:rsid w:val="00DA3DAC"/>
    <w:rsid w:val="00DA3FDD"/>
    <w:rsid w:val="00DA7017"/>
    <w:rsid w:val="00DA7028"/>
    <w:rsid w:val="00DB0BF2"/>
    <w:rsid w:val="00DB0DB4"/>
    <w:rsid w:val="00DB1AD2"/>
    <w:rsid w:val="00DB2222"/>
    <w:rsid w:val="00DB2B58"/>
    <w:rsid w:val="00DB3568"/>
    <w:rsid w:val="00DB36BB"/>
    <w:rsid w:val="00DB38A3"/>
    <w:rsid w:val="00DB3D15"/>
    <w:rsid w:val="00DB5206"/>
    <w:rsid w:val="00DB5ED1"/>
    <w:rsid w:val="00DB6276"/>
    <w:rsid w:val="00DB63F5"/>
    <w:rsid w:val="00DB69C1"/>
    <w:rsid w:val="00DB789E"/>
    <w:rsid w:val="00DC071C"/>
    <w:rsid w:val="00DC1631"/>
    <w:rsid w:val="00DC1B52"/>
    <w:rsid w:val="00DC1C6B"/>
    <w:rsid w:val="00DC2C2E"/>
    <w:rsid w:val="00DC44AA"/>
    <w:rsid w:val="00DC4525"/>
    <w:rsid w:val="00DC4AF0"/>
    <w:rsid w:val="00DC7886"/>
    <w:rsid w:val="00DD0A01"/>
    <w:rsid w:val="00DD0CF2"/>
    <w:rsid w:val="00DD1FB2"/>
    <w:rsid w:val="00DD3365"/>
    <w:rsid w:val="00DD4845"/>
    <w:rsid w:val="00DD5BD6"/>
    <w:rsid w:val="00DD6BB7"/>
    <w:rsid w:val="00DD7D96"/>
    <w:rsid w:val="00DD7DF3"/>
    <w:rsid w:val="00DE0278"/>
    <w:rsid w:val="00DE1554"/>
    <w:rsid w:val="00DE24A7"/>
    <w:rsid w:val="00DE2901"/>
    <w:rsid w:val="00DE590F"/>
    <w:rsid w:val="00DE7DC1"/>
    <w:rsid w:val="00DF35DD"/>
    <w:rsid w:val="00DF3F7E"/>
    <w:rsid w:val="00DF7648"/>
    <w:rsid w:val="00E00027"/>
    <w:rsid w:val="00E00B6E"/>
    <w:rsid w:val="00E00E29"/>
    <w:rsid w:val="00E02BAB"/>
    <w:rsid w:val="00E02C2F"/>
    <w:rsid w:val="00E03B08"/>
    <w:rsid w:val="00E04CEB"/>
    <w:rsid w:val="00E060BC"/>
    <w:rsid w:val="00E11420"/>
    <w:rsid w:val="00E1190D"/>
    <w:rsid w:val="00E11C6E"/>
    <w:rsid w:val="00E11DDD"/>
    <w:rsid w:val="00E12850"/>
    <w:rsid w:val="00E132FB"/>
    <w:rsid w:val="00E158E9"/>
    <w:rsid w:val="00E15DF8"/>
    <w:rsid w:val="00E16CC6"/>
    <w:rsid w:val="00E170B7"/>
    <w:rsid w:val="00E177DD"/>
    <w:rsid w:val="00E17EC7"/>
    <w:rsid w:val="00E2072E"/>
    <w:rsid w:val="00E207D1"/>
    <w:rsid w:val="00E20900"/>
    <w:rsid w:val="00E20C7F"/>
    <w:rsid w:val="00E2396E"/>
    <w:rsid w:val="00E23B67"/>
    <w:rsid w:val="00E24728"/>
    <w:rsid w:val="00E276AC"/>
    <w:rsid w:val="00E27E3E"/>
    <w:rsid w:val="00E32B88"/>
    <w:rsid w:val="00E33B56"/>
    <w:rsid w:val="00E347E4"/>
    <w:rsid w:val="00E34A35"/>
    <w:rsid w:val="00E35A0E"/>
    <w:rsid w:val="00E37C2F"/>
    <w:rsid w:val="00E41707"/>
    <w:rsid w:val="00E41C28"/>
    <w:rsid w:val="00E42123"/>
    <w:rsid w:val="00E44491"/>
    <w:rsid w:val="00E44D44"/>
    <w:rsid w:val="00E45774"/>
    <w:rsid w:val="00E4588D"/>
    <w:rsid w:val="00E45F5B"/>
    <w:rsid w:val="00E46308"/>
    <w:rsid w:val="00E46A8E"/>
    <w:rsid w:val="00E46BA9"/>
    <w:rsid w:val="00E51E17"/>
    <w:rsid w:val="00E52DAB"/>
    <w:rsid w:val="00E539B0"/>
    <w:rsid w:val="00E54559"/>
    <w:rsid w:val="00E55994"/>
    <w:rsid w:val="00E55A51"/>
    <w:rsid w:val="00E57FC6"/>
    <w:rsid w:val="00E60606"/>
    <w:rsid w:val="00E60C66"/>
    <w:rsid w:val="00E6164D"/>
    <w:rsid w:val="00E618C9"/>
    <w:rsid w:val="00E62774"/>
    <w:rsid w:val="00E6307C"/>
    <w:rsid w:val="00E636FA"/>
    <w:rsid w:val="00E63BB6"/>
    <w:rsid w:val="00E63EEA"/>
    <w:rsid w:val="00E66C50"/>
    <w:rsid w:val="00E66D05"/>
    <w:rsid w:val="00E67019"/>
    <w:rsid w:val="00E679D3"/>
    <w:rsid w:val="00E67BF2"/>
    <w:rsid w:val="00E70BE0"/>
    <w:rsid w:val="00E71208"/>
    <w:rsid w:val="00E71444"/>
    <w:rsid w:val="00E717B9"/>
    <w:rsid w:val="00E71C91"/>
    <w:rsid w:val="00E720A1"/>
    <w:rsid w:val="00E73A66"/>
    <w:rsid w:val="00E74BE4"/>
    <w:rsid w:val="00E75DDA"/>
    <w:rsid w:val="00E75F5A"/>
    <w:rsid w:val="00E773E8"/>
    <w:rsid w:val="00E77EE4"/>
    <w:rsid w:val="00E83ADD"/>
    <w:rsid w:val="00E84F38"/>
    <w:rsid w:val="00E85206"/>
    <w:rsid w:val="00E85623"/>
    <w:rsid w:val="00E87441"/>
    <w:rsid w:val="00E8766A"/>
    <w:rsid w:val="00E87FD1"/>
    <w:rsid w:val="00E9068B"/>
    <w:rsid w:val="00E91568"/>
    <w:rsid w:val="00E91FAE"/>
    <w:rsid w:val="00E94FBA"/>
    <w:rsid w:val="00E95E3B"/>
    <w:rsid w:val="00E96E3F"/>
    <w:rsid w:val="00EA188F"/>
    <w:rsid w:val="00EA20EC"/>
    <w:rsid w:val="00EA270C"/>
    <w:rsid w:val="00EA36EB"/>
    <w:rsid w:val="00EA4974"/>
    <w:rsid w:val="00EA532E"/>
    <w:rsid w:val="00EB06D9"/>
    <w:rsid w:val="00EB1842"/>
    <w:rsid w:val="00EB192B"/>
    <w:rsid w:val="00EB19ED"/>
    <w:rsid w:val="00EB1CAB"/>
    <w:rsid w:val="00EB2159"/>
    <w:rsid w:val="00EB2B84"/>
    <w:rsid w:val="00EB3F21"/>
    <w:rsid w:val="00EB59EA"/>
    <w:rsid w:val="00EB64F5"/>
    <w:rsid w:val="00EB6B2D"/>
    <w:rsid w:val="00EB7006"/>
    <w:rsid w:val="00EB7449"/>
    <w:rsid w:val="00EC0F5A"/>
    <w:rsid w:val="00EC1224"/>
    <w:rsid w:val="00EC3369"/>
    <w:rsid w:val="00EC40CD"/>
    <w:rsid w:val="00EC4265"/>
    <w:rsid w:val="00EC45BA"/>
    <w:rsid w:val="00EC4CEB"/>
    <w:rsid w:val="00EC659E"/>
    <w:rsid w:val="00ED0099"/>
    <w:rsid w:val="00ED04A2"/>
    <w:rsid w:val="00ED1244"/>
    <w:rsid w:val="00ED2072"/>
    <w:rsid w:val="00ED2AE0"/>
    <w:rsid w:val="00ED3A10"/>
    <w:rsid w:val="00ED406F"/>
    <w:rsid w:val="00ED530F"/>
    <w:rsid w:val="00ED5553"/>
    <w:rsid w:val="00ED5E36"/>
    <w:rsid w:val="00ED68FB"/>
    <w:rsid w:val="00ED6961"/>
    <w:rsid w:val="00ED6D14"/>
    <w:rsid w:val="00EE3125"/>
    <w:rsid w:val="00EE48F7"/>
    <w:rsid w:val="00EF0B96"/>
    <w:rsid w:val="00EF3486"/>
    <w:rsid w:val="00EF47AF"/>
    <w:rsid w:val="00EF4BF7"/>
    <w:rsid w:val="00EF53B6"/>
    <w:rsid w:val="00F00458"/>
    <w:rsid w:val="00F00B73"/>
    <w:rsid w:val="00F01636"/>
    <w:rsid w:val="00F02642"/>
    <w:rsid w:val="00F02E00"/>
    <w:rsid w:val="00F031F4"/>
    <w:rsid w:val="00F063CE"/>
    <w:rsid w:val="00F10771"/>
    <w:rsid w:val="00F115CA"/>
    <w:rsid w:val="00F11DB9"/>
    <w:rsid w:val="00F14817"/>
    <w:rsid w:val="00F14D2A"/>
    <w:rsid w:val="00F14EBA"/>
    <w:rsid w:val="00F14ECA"/>
    <w:rsid w:val="00F1510F"/>
    <w:rsid w:val="00F1533A"/>
    <w:rsid w:val="00F15E5A"/>
    <w:rsid w:val="00F1620B"/>
    <w:rsid w:val="00F17733"/>
    <w:rsid w:val="00F17F0A"/>
    <w:rsid w:val="00F2475D"/>
    <w:rsid w:val="00F24D5E"/>
    <w:rsid w:val="00F25B6E"/>
    <w:rsid w:val="00F2668F"/>
    <w:rsid w:val="00F27415"/>
    <w:rsid w:val="00F2742F"/>
    <w:rsid w:val="00F2753B"/>
    <w:rsid w:val="00F2784B"/>
    <w:rsid w:val="00F30BA6"/>
    <w:rsid w:val="00F3296B"/>
    <w:rsid w:val="00F32C1A"/>
    <w:rsid w:val="00F335B4"/>
    <w:rsid w:val="00F33F8B"/>
    <w:rsid w:val="00F340B2"/>
    <w:rsid w:val="00F34418"/>
    <w:rsid w:val="00F348FA"/>
    <w:rsid w:val="00F34ADB"/>
    <w:rsid w:val="00F426BA"/>
    <w:rsid w:val="00F43390"/>
    <w:rsid w:val="00F43FC6"/>
    <w:rsid w:val="00F442B3"/>
    <w:rsid w:val="00F443B2"/>
    <w:rsid w:val="00F458D8"/>
    <w:rsid w:val="00F459AA"/>
    <w:rsid w:val="00F50237"/>
    <w:rsid w:val="00F50D34"/>
    <w:rsid w:val="00F52E73"/>
    <w:rsid w:val="00F532CE"/>
    <w:rsid w:val="00F53596"/>
    <w:rsid w:val="00F53F09"/>
    <w:rsid w:val="00F55BA8"/>
    <w:rsid w:val="00F55DB1"/>
    <w:rsid w:val="00F56815"/>
    <w:rsid w:val="00F56ACA"/>
    <w:rsid w:val="00F600FE"/>
    <w:rsid w:val="00F601D8"/>
    <w:rsid w:val="00F61606"/>
    <w:rsid w:val="00F61942"/>
    <w:rsid w:val="00F62705"/>
    <w:rsid w:val="00F62E47"/>
    <w:rsid w:val="00F62E4D"/>
    <w:rsid w:val="00F65361"/>
    <w:rsid w:val="00F6559C"/>
    <w:rsid w:val="00F66B34"/>
    <w:rsid w:val="00F675B9"/>
    <w:rsid w:val="00F711C9"/>
    <w:rsid w:val="00F74C59"/>
    <w:rsid w:val="00F75412"/>
    <w:rsid w:val="00F75C3A"/>
    <w:rsid w:val="00F82E30"/>
    <w:rsid w:val="00F82F0F"/>
    <w:rsid w:val="00F831CB"/>
    <w:rsid w:val="00F8323E"/>
    <w:rsid w:val="00F8351F"/>
    <w:rsid w:val="00F84201"/>
    <w:rsid w:val="00F848A3"/>
    <w:rsid w:val="00F84ACF"/>
    <w:rsid w:val="00F85742"/>
    <w:rsid w:val="00F85A03"/>
    <w:rsid w:val="00F85BF8"/>
    <w:rsid w:val="00F871CE"/>
    <w:rsid w:val="00F87802"/>
    <w:rsid w:val="00F91915"/>
    <w:rsid w:val="00F92C0A"/>
    <w:rsid w:val="00F92E73"/>
    <w:rsid w:val="00F9301A"/>
    <w:rsid w:val="00F9415B"/>
    <w:rsid w:val="00F95B97"/>
    <w:rsid w:val="00F97683"/>
    <w:rsid w:val="00FA13C2"/>
    <w:rsid w:val="00FA24C8"/>
    <w:rsid w:val="00FA3403"/>
    <w:rsid w:val="00FA482D"/>
    <w:rsid w:val="00FA4B09"/>
    <w:rsid w:val="00FA7F91"/>
    <w:rsid w:val="00FB121C"/>
    <w:rsid w:val="00FB16C7"/>
    <w:rsid w:val="00FB1CDD"/>
    <w:rsid w:val="00FB2C2F"/>
    <w:rsid w:val="00FB305C"/>
    <w:rsid w:val="00FB4ECE"/>
    <w:rsid w:val="00FC2E3D"/>
    <w:rsid w:val="00FC3BDE"/>
    <w:rsid w:val="00FD0A6C"/>
    <w:rsid w:val="00FD1DBE"/>
    <w:rsid w:val="00FD2295"/>
    <w:rsid w:val="00FD25A7"/>
    <w:rsid w:val="00FD27B6"/>
    <w:rsid w:val="00FD3689"/>
    <w:rsid w:val="00FD42A3"/>
    <w:rsid w:val="00FD4B47"/>
    <w:rsid w:val="00FD5A00"/>
    <w:rsid w:val="00FD5C57"/>
    <w:rsid w:val="00FD7468"/>
    <w:rsid w:val="00FD7CE0"/>
    <w:rsid w:val="00FE0B3B"/>
    <w:rsid w:val="00FE1BE2"/>
    <w:rsid w:val="00FE5FC3"/>
    <w:rsid w:val="00FE605C"/>
    <w:rsid w:val="00FE65AC"/>
    <w:rsid w:val="00FE730A"/>
    <w:rsid w:val="00FE7B6B"/>
    <w:rsid w:val="00FF0F50"/>
    <w:rsid w:val="00FF1DD7"/>
    <w:rsid w:val="00FF2C55"/>
    <w:rsid w:val="00FF35BA"/>
    <w:rsid w:val="00FF4453"/>
    <w:rsid w:val="00FF493E"/>
    <w:rsid w:val="00FF4DA7"/>
    <w:rsid w:val="00FF5931"/>
    <w:rsid w:val="00FF6297"/>
    <w:rsid w:val="00FF7C0F"/>
    <w:rsid w:val="00FF7C75"/>
    <w:rsid w:val="00FF7C8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en-US"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7B644D"/>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6"/>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2"/>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AD5364"/>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7007EA"/>
    <w:pPr>
      <w:widowControl/>
      <w:autoSpaceDE/>
      <w:autoSpaceDN/>
      <w:adjustRightInd/>
      <w:spacing w:line="240" w:lineRule="auto"/>
      <w:ind w:left="720"/>
      <w:contextualSpacing/>
    </w:pPr>
    <w:rPr>
      <w:rFonts w:eastAsia="Times New Roman" w:cs="Times New Roman"/>
      <w:szCs w:val="24"/>
    </w:rPr>
  </w:style>
  <w:style w:type="paragraph" w:styleId="NormalnyWeb">
    <w:name w:val="Normal (Web)"/>
    <w:basedOn w:val="Normalny"/>
    <w:uiPriority w:val="99"/>
    <w:semiHidden/>
    <w:unhideWhenUsed/>
    <w:rsid w:val="00D63611"/>
    <w:pPr>
      <w:widowControl/>
      <w:autoSpaceDE/>
      <w:autoSpaceDN/>
      <w:adjustRightInd/>
      <w:spacing w:before="100" w:beforeAutospacing="1" w:after="100" w:afterAutospacing="1" w:line="240" w:lineRule="auto"/>
    </w:pPr>
    <w:rPr>
      <w:rFonts w:eastAsia="Times New Roman" w:cs="Times New Roman"/>
      <w:szCs w:val="24"/>
    </w:rPr>
  </w:style>
  <w:style w:type="paragraph" w:styleId="Tekstprzypisukocowego">
    <w:name w:val="endnote text"/>
    <w:basedOn w:val="Normalny"/>
    <w:link w:val="TekstprzypisukocowegoZnak"/>
    <w:uiPriority w:val="99"/>
    <w:semiHidden/>
    <w:rsid w:val="00746355"/>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746355"/>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74635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en-US"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7B644D"/>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6"/>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2"/>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AD5364"/>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7007EA"/>
    <w:pPr>
      <w:widowControl/>
      <w:autoSpaceDE/>
      <w:autoSpaceDN/>
      <w:adjustRightInd/>
      <w:spacing w:line="240" w:lineRule="auto"/>
      <w:ind w:left="720"/>
      <w:contextualSpacing/>
    </w:pPr>
    <w:rPr>
      <w:rFonts w:eastAsia="Times New Roman" w:cs="Times New Roman"/>
      <w:szCs w:val="24"/>
    </w:rPr>
  </w:style>
  <w:style w:type="paragraph" w:styleId="NormalnyWeb">
    <w:name w:val="Normal (Web)"/>
    <w:basedOn w:val="Normalny"/>
    <w:uiPriority w:val="99"/>
    <w:semiHidden/>
    <w:unhideWhenUsed/>
    <w:rsid w:val="00D63611"/>
    <w:pPr>
      <w:widowControl/>
      <w:autoSpaceDE/>
      <w:autoSpaceDN/>
      <w:adjustRightInd/>
      <w:spacing w:before="100" w:beforeAutospacing="1" w:after="100" w:afterAutospacing="1" w:line="240" w:lineRule="auto"/>
    </w:pPr>
    <w:rPr>
      <w:rFonts w:eastAsia="Times New Roman" w:cs="Times New Roman"/>
      <w:szCs w:val="24"/>
    </w:rPr>
  </w:style>
  <w:style w:type="paragraph" w:styleId="Tekstprzypisukocowego">
    <w:name w:val="endnote text"/>
    <w:basedOn w:val="Normalny"/>
    <w:link w:val="TekstprzypisukocowegoZnak"/>
    <w:uiPriority w:val="99"/>
    <w:semiHidden/>
    <w:rsid w:val="00746355"/>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746355"/>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7463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82001">
      <w:bodyDiv w:val="1"/>
      <w:marLeft w:val="0"/>
      <w:marRight w:val="0"/>
      <w:marTop w:val="0"/>
      <w:marBottom w:val="0"/>
      <w:divBdr>
        <w:top w:val="none" w:sz="0" w:space="0" w:color="auto"/>
        <w:left w:val="none" w:sz="0" w:space="0" w:color="auto"/>
        <w:bottom w:val="none" w:sz="0" w:space="0" w:color="auto"/>
        <w:right w:val="none" w:sz="0" w:space="0" w:color="auto"/>
      </w:divBdr>
    </w:div>
    <w:div w:id="137576555">
      <w:bodyDiv w:val="1"/>
      <w:marLeft w:val="0"/>
      <w:marRight w:val="0"/>
      <w:marTop w:val="0"/>
      <w:marBottom w:val="0"/>
      <w:divBdr>
        <w:top w:val="none" w:sz="0" w:space="0" w:color="auto"/>
        <w:left w:val="none" w:sz="0" w:space="0" w:color="auto"/>
        <w:bottom w:val="none" w:sz="0" w:space="0" w:color="auto"/>
        <w:right w:val="none" w:sz="0" w:space="0" w:color="auto"/>
      </w:divBdr>
    </w:div>
    <w:div w:id="300548610">
      <w:bodyDiv w:val="1"/>
      <w:marLeft w:val="0"/>
      <w:marRight w:val="0"/>
      <w:marTop w:val="0"/>
      <w:marBottom w:val="0"/>
      <w:divBdr>
        <w:top w:val="none" w:sz="0" w:space="0" w:color="auto"/>
        <w:left w:val="none" w:sz="0" w:space="0" w:color="auto"/>
        <w:bottom w:val="none" w:sz="0" w:space="0" w:color="auto"/>
        <w:right w:val="none" w:sz="0" w:space="0" w:color="auto"/>
      </w:divBdr>
      <w:divsChild>
        <w:div w:id="1678459555">
          <w:marLeft w:val="0"/>
          <w:marRight w:val="0"/>
          <w:marTop w:val="0"/>
          <w:marBottom w:val="0"/>
          <w:divBdr>
            <w:top w:val="none" w:sz="0" w:space="0" w:color="auto"/>
            <w:left w:val="none" w:sz="0" w:space="0" w:color="auto"/>
            <w:bottom w:val="none" w:sz="0" w:space="0" w:color="auto"/>
            <w:right w:val="none" w:sz="0" w:space="0" w:color="auto"/>
          </w:divBdr>
        </w:div>
      </w:divsChild>
    </w:div>
    <w:div w:id="312879113">
      <w:bodyDiv w:val="1"/>
      <w:marLeft w:val="0"/>
      <w:marRight w:val="0"/>
      <w:marTop w:val="0"/>
      <w:marBottom w:val="0"/>
      <w:divBdr>
        <w:top w:val="none" w:sz="0" w:space="0" w:color="auto"/>
        <w:left w:val="none" w:sz="0" w:space="0" w:color="auto"/>
        <w:bottom w:val="none" w:sz="0" w:space="0" w:color="auto"/>
        <w:right w:val="none" w:sz="0" w:space="0" w:color="auto"/>
      </w:divBdr>
      <w:divsChild>
        <w:div w:id="1149401991">
          <w:marLeft w:val="0"/>
          <w:marRight w:val="0"/>
          <w:marTop w:val="0"/>
          <w:marBottom w:val="0"/>
          <w:divBdr>
            <w:top w:val="none" w:sz="0" w:space="0" w:color="auto"/>
            <w:left w:val="none" w:sz="0" w:space="0" w:color="auto"/>
            <w:bottom w:val="none" w:sz="0" w:space="0" w:color="auto"/>
            <w:right w:val="none" w:sz="0" w:space="0" w:color="auto"/>
          </w:divBdr>
          <w:divsChild>
            <w:div w:id="937517058">
              <w:marLeft w:val="0"/>
              <w:marRight w:val="0"/>
              <w:marTop w:val="0"/>
              <w:marBottom w:val="0"/>
              <w:divBdr>
                <w:top w:val="none" w:sz="0" w:space="0" w:color="auto"/>
                <w:left w:val="none" w:sz="0" w:space="0" w:color="auto"/>
                <w:bottom w:val="none" w:sz="0" w:space="0" w:color="auto"/>
                <w:right w:val="none" w:sz="0" w:space="0" w:color="auto"/>
              </w:divBdr>
              <w:divsChild>
                <w:div w:id="89355527">
                  <w:marLeft w:val="0"/>
                  <w:marRight w:val="0"/>
                  <w:marTop w:val="0"/>
                  <w:marBottom w:val="0"/>
                  <w:divBdr>
                    <w:top w:val="none" w:sz="0" w:space="0" w:color="auto"/>
                    <w:left w:val="none" w:sz="0" w:space="0" w:color="auto"/>
                    <w:bottom w:val="none" w:sz="0" w:space="0" w:color="auto"/>
                    <w:right w:val="none" w:sz="0" w:space="0" w:color="auto"/>
                  </w:divBdr>
                </w:div>
              </w:divsChild>
            </w:div>
            <w:div w:id="647855848">
              <w:marLeft w:val="0"/>
              <w:marRight w:val="0"/>
              <w:marTop w:val="0"/>
              <w:marBottom w:val="0"/>
              <w:divBdr>
                <w:top w:val="none" w:sz="0" w:space="0" w:color="auto"/>
                <w:left w:val="none" w:sz="0" w:space="0" w:color="auto"/>
                <w:bottom w:val="none" w:sz="0" w:space="0" w:color="auto"/>
                <w:right w:val="none" w:sz="0" w:space="0" w:color="auto"/>
              </w:divBdr>
              <w:divsChild>
                <w:div w:id="110672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996630">
      <w:bodyDiv w:val="1"/>
      <w:marLeft w:val="0"/>
      <w:marRight w:val="0"/>
      <w:marTop w:val="0"/>
      <w:marBottom w:val="0"/>
      <w:divBdr>
        <w:top w:val="none" w:sz="0" w:space="0" w:color="auto"/>
        <w:left w:val="none" w:sz="0" w:space="0" w:color="auto"/>
        <w:bottom w:val="none" w:sz="0" w:space="0" w:color="auto"/>
        <w:right w:val="none" w:sz="0" w:space="0" w:color="auto"/>
      </w:divBdr>
    </w:div>
    <w:div w:id="393117131">
      <w:bodyDiv w:val="1"/>
      <w:marLeft w:val="0"/>
      <w:marRight w:val="0"/>
      <w:marTop w:val="0"/>
      <w:marBottom w:val="0"/>
      <w:divBdr>
        <w:top w:val="none" w:sz="0" w:space="0" w:color="auto"/>
        <w:left w:val="none" w:sz="0" w:space="0" w:color="auto"/>
        <w:bottom w:val="none" w:sz="0" w:space="0" w:color="auto"/>
        <w:right w:val="none" w:sz="0" w:space="0" w:color="auto"/>
      </w:divBdr>
      <w:divsChild>
        <w:div w:id="565607076">
          <w:marLeft w:val="0"/>
          <w:marRight w:val="0"/>
          <w:marTop w:val="0"/>
          <w:marBottom w:val="0"/>
          <w:divBdr>
            <w:top w:val="none" w:sz="0" w:space="0" w:color="auto"/>
            <w:left w:val="none" w:sz="0" w:space="0" w:color="auto"/>
            <w:bottom w:val="none" w:sz="0" w:space="0" w:color="auto"/>
            <w:right w:val="none" w:sz="0" w:space="0" w:color="auto"/>
          </w:divBdr>
        </w:div>
      </w:divsChild>
    </w:div>
    <w:div w:id="403069286">
      <w:bodyDiv w:val="1"/>
      <w:marLeft w:val="0"/>
      <w:marRight w:val="0"/>
      <w:marTop w:val="0"/>
      <w:marBottom w:val="0"/>
      <w:divBdr>
        <w:top w:val="none" w:sz="0" w:space="0" w:color="auto"/>
        <w:left w:val="none" w:sz="0" w:space="0" w:color="auto"/>
        <w:bottom w:val="none" w:sz="0" w:space="0" w:color="auto"/>
        <w:right w:val="none" w:sz="0" w:space="0" w:color="auto"/>
      </w:divBdr>
      <w:divsChild>
        <w:div w:id="2143232950">
          <w:marLeft w:val="0"/>
          <w:marRight w:val="0"/>
          <w:marTop w:val="0"/>
          <w:marBottom w:val="0"/>
          <w:divBdr>
            <w:top w:val="none" w:sz="0" w:space="0" w:color="auto"/>
            <w:left w:val="none" w:sz="0" w:space="0" w:color="auto"/>
            <w:bottom w:val="none" w:sz="0" w:space="0" w:color="auto"/>
            <w:right w:val="none" w:sz="0" w:space="0" w:color="auto"/>
          </w:divBdr>
        </w:div>
      </w:divsChild>
    </w:div>
    <w:div w:id="449400857">
      <w:bodyDiv w:val="1"/>
      <w:marLeft w:val="0"/>
      <w:marRight w:val="0"/>
      <w:marTop w:val="0"/>
      <w:marBottom w:val="0"/>
      <w:divBdr>
        <w:top w:val="none" w:sz="0" w:space="0" w:color="auto"/>
        <w:left w:val="none" w:sz="0" w:space="0" w:color="auto"/>
        <w:bottom w:val="none" w:sz="0" w:space="0" w:color="auto"/>
        <w:right w:val="none" w:sz="0" w:space="0" w:color="auto"/>
      </w:divBdr>
      <w:divsChild>
        <w:div w:id="707490875">
          <w:marLeft w:val="0"/>
          <w:marRight w:val="0"/>
          <w:marTop w:val="0"/>
          <w:marBottom w:val="0"/>
          <w:divBdr>
            <w:top w:val="none" w:sz="0" w:space="0" w:color="auto"/>
            <w:left w:val="none" w:sz="0" w:space="0" w:color="auto"/>
            <w:bottom w:val="none" w:sz="0" w:space="0" w:color="auto"/>
            <w:right w:val="none" w:sz="0" w:space="0" w:color="auto"/>
          </w:divBdr>
        </w:div>
      </w:divsChild>
    </w:div>
    <w:div w:id="473834504">
      <w:bodyDiv w:val="1"/>
      <w:marLeft w:val="0"/>
      <w:marRight w:val="0"/>
      <w:marTop w:val="0"/>
      <w:marBottom w:val="0"/>
      <w:divBdr>
        <w:top w:val="none" w:sz="0" w:space="0" w:color="auto"/>
        <w:left w:val="none" w:sz="0" w:space="0" w:color="auto"/>
        <w:bottom w:val="none" w:sz="0" w:space="0" w:color="auto"/>
        <w:right w:val="none" w:sz="0" w:space="0" w:color="auto"/>
      </w:divBdr>
      <w:divsChild>
        <w:div w:id="1566332241">
          <w:marLeft w:val="0"/>
          <w:marRight w:val="0"/>
          <w:marTop w:val="0"/>
          <w:marBottom w:val="0"/>
          <w:divBdr>
            <w:top w:val="none" w:sz="0" w:space="0" w:color="auto"/>
            <w:left w:val="none" w:sz="0" w:space="0" w:color="auto"/>
            <w:bottom w:val="none" w:sz="0" w:space="0" w:color="auto"/>
            <w:right w:val="none" w:sz="0" w:space="0" w:color="auto"/>
          </w:divBdr>
          <w:divsChild>
            <w:div w:id="870339490">
              <w:marLeft w:val="0"/>
              <w:marRight w:val="0"/>
              <w:marTop w:val="0"/>
              <w:marBottom w:val="0"/>
              <w:divBdr>
                <w:top w:val="none" w:sz="0" w:space="0" w:color="auto"/>
                <w:left w:val="none" w:sz="0" w:space="0" w:color="auto"/>
                <w:bottom w:val="none" w:sz="0" w:space="0" w:color="auto"/>
                <w:right w:val="none" w:sz="0" w:space="0" w:color="auto"/>
              </w:divBdr>
            </w:div>
            <w:div w:id="1596786247">
              <w:marLeft w:val="0"/>
              <w:marRight w:val="0"/>
              <w:marTop w:val="0"/>
              <w:marBottom w:val="0"/>
              <w:divBdr>
                <w:top w:val="none" w:sz="0" w:space="0" w:color="auto"/>
                <w:left w:val="none" w:sz="0" w:space="0" w:color="auto"/>
                <w:bottom w:val="none" w:sz="0" w:space="0" w:color="auto"/>
                <w:right w:val="none" w:sz="0" w:space="0" w:color="auto"/>
              </w:divBdr>
              <w:divsChild>
                <w:div w:id="18999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821495">
      <w:bodyDiv w:val="1"/>
      <w:marLeft w:val="0"/>
      <w:marRight w:val="0"/>
      <w:marTop w:val="0"/>
      <w:marBottom w:val="0"/>
      <w:divBdr>
        <w:top w:val="none" w:sz="0" w:space="0" w:color="auto"/>
        <w:left w:val="none" w:sz="0" w:space="0" w:color="auto"/>
        <w:bottom w:val="none" w:sz="0" w:space="0" w:color="auto"/>
        <w:right w:val="none" w:sz="0" w:space="0" w:color="auto"/>
      </w:divBdr>
      <w:divsChild>
        <w:div w:id="702631165">
          <w:marLeft w:val="0"/>
          <w:marRight w:val="0"/>
          <w:marTop w:val="0"/>
          <w:marBottom w:val="0"/>
          <w:divBdr>
            <w:top w:val="none" w:sz="0" w:space="0" w:color="auto"/>
            <w:left w:val="none" w:sz="0" w:space="0" w:color="auto"/>
            <w:bottom w:val="none" w:sz="0" w:space="0" w:color="auto"/>
            <w:right w:val="none" w:sz="0" w:space="0" w:color="auto"/>
          </w:divBdr>
        </w:div>
      </w:divsChild>
    </w:div>
    <w:div w:id="482161224">
      <w:bodyDiv w:val="1"/>
      <w:marLeft w:val="0"/>
      <w:marRight w:val="0"/>
      <w:marTop w:val="0"/>
      <w:marBottom w:val="0"/>
      <w:divBdr>
        <w:top w:val="none" w:sz="0" w:space="0" w:color="auto"/>
        <w:left w:val="none" w:sz="0" w:space="0" w:color="auto"/>
        <w:bottom w:val="none" w:sz="0" w:space="0" w:color="auto"/>
        <w:right w:val="none" w:sz="0" w:space="0" w:color="auto"/>
      </w:divBdr>
    </w:div>
    <w:div w:id="503518639">
      <w:bodyDiv w:val="1"/>
      <w:marLeft w:val="0"/>
      <w:marRight w:val="0"/>
      <w:marTop w:val="0"/>
      <w:marBottom w:val="0"/>
      <w:divBdr>
        <w:top w:val="none" w:sz="0" w:space="0" w:color="auto"/>
        <w:left w:val="none" w:sz="0" w:space="0" w:color="auto"/>
        <w:bottom w:val="none" w:sz="0" w:space="0" w:color="auto"/>
        <w:right w:val="none" w:sz="0" w:space="0" w:color="auto"/>
      </w:divBdr>
      <w:divsChild>
        <w:div w:id="1668703029">
          <w:marLeft w:val="0"/>
          <w:marRight w:val="0"/>
          <w:marTop w:val="0"/>
          <w:marBottom w:val="0"/>
          <w:divBdr>
            <w:top w:val="none" w:sz="0" w:space="0" w:color="auto"/>
            <w:left w:val="none" w:sz="0" w:space="0" w:color="auto"/>
            <w:bottom w:val="none" w:sz="0" w:space="0" w:color="auto"/>
            <w:right w:val="none" w:sz="0" w:space="0" w:color="auto"/>
          </w:divBdr>
          <w:divsChild>
            <w:div w:id="263995670">
              <w:marLeft w:val="0"/>
              <w:marRight w:val="0"/>
              <w:marTop w:val="0"/>
              <w:marBottom w:val="0"/>
              <w:divBdr>
                <w:top w:val="none" w:sz="0" w:space="0" w:color="auto"/>
                <w:left w:val="none" w:sz="0" w:space="0" w:color="auto"/>
                <w:bottom w:val="none" w:sz="0" w:space="0" w:color="auto"/>
                <w:right w:val="none" w:sz="0" w:space="0" w:color="auto"/>
              </w:divBdr>
              <w:divsChild>
                <w:div w:id="158275055">
                  <w:marLeft w:val="0"/>
                  <w:marRight w:val="0"/>
                  <w:marTop w:val="0"/>
                  <w:marBottom w:val="0"/>
                  <w:divBdr>
                    <w:top w:val="none" w:sz="0" w:space="0" w:color="auto"/>
                    <w:left w:val="none" w:sz="0" w:space="0" w:color="auto"/>
                    <w:bottom w:val="none" w:sz="0" w:space="0" w:color="auto"/>
                    <w:right w:val="none" w:sz="0" w:space="0" w:color="auto"/>
                  </w:divBdr>
                </w:div>
              </w:divsChild>
            </w:div>
            <w:div w:id="984361221">
              <w:marLeft w:val="0"/>
              <w:marRight w:val="0"/>
              <w:marTop w:val="0"/>
              <w:marBottom w:val="0"/>
              <w:divBdr>
                <w:top w:val="none" w:sz="0" w:space="0" w:color="auto"/>
                <w:left w:val="none" w:sz="0" w:space="0" w:color="auto"/>
                <w:bottom w:val="none" w:sz="0" w:space="0" w:color="auto"/>
                <w:right w:val="none" w:sz="0" w:space="0" w:color="auto"/>
              </w:divBdr>
              <w:divsChild>
                <w:div w:id="232662354">
                  <w:marLeft w:val="0"/>
                  <w:marRight w:val="0"/>
                  <w:marTop w:val="0"/>
                  <w:marBottom w:val="0"/>
                  <w:divBdr>
                    <w:top w:val="none" w:sz="0" w:space="0" w:color="auto"/>
                    <w:left w:val="none" w:sz="0" w:space="0" w:color="auto"/>
                    <w:bottom w:val="none" w:sz="0" w:space="0" w:color="auto"/>
                    <w:right w:val="none" w:sz="0" w:space="0" w:color="auto"/>
                  </w:divBdr>
                </w:div>
              </w:divsChild>
            </w:div>
            <w:div w:id="316421580">
              <w:marLeft w:val="0"/>
              <w:marRight w:val="0"/>
              <w:marTop w:val="0"/>
              <w:marBottom w:val="0"/>
              <w:divBdr>
                <w:top w:val="none" w:sz="0" w:space="0" w:color="auto"/>
                <w:left w:val="none" w:sz="0" w:space="0" w:color="auto"/>
                <w:bottom w:val="none" w:sz="0" w:space="0" w:color="auto"/>
                <w:right w:val="none" w:sz="0" w:space="0" w:color="auto"/>
              </w:divBdr>
              <w:divsChild>
                <w:div w:id="67190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629786">
      <w:bodyDiv w:val="1"/>
      <w:marLeft w:val="0"/>
      <w:marRight w:val="0"/>
      <w:marTop w:val="0"/>
      <w:marBottom w:val="0"/>
      <w:divBdr>
        <w:top w:val="none" w:sz="0" w:space="0" w:color="auto"/>
        <w:left w:val="none" w:sz="0" w:space="0" w:color="auto"/>
        <w:bottom w:val="none" w:sz="0" w:space="0" w:color="auto"/>
        <w:right w:val="none" w:sz="0" w:space="0" w:color="auto"/>
      </w:divBdr>
    </w:div>
    <w:div w:id="594359801">
      <w:bodyDiv w:val="1"/>
      <w:marLeft w:val="0"/>
      <w:marRight w:val="0"/>
      <w:marTop w:val="0"/>
      <w:marBottom w:val="0"/>
      <w:divBdr>
        <w:top w:val="none" w:sz="0" w:space="0" w:color="auto"/>
        <w:left w:val="none" w:sz="0" w:space="0" w:color="auto"/>
        <w:bottom w:val="none" w:sz="0" w:space="0" w:color="auto"/>
        <w:right w:val="none" w:sz="0" w:space="0" w:color="auto"/>
      </w:divBdr>
      <w:divsChild>
        <w:div w:id="460614194">
          <w:marLeft w:val="0"/>
          <w:marRight w:val="0"/>
          <w:marTop w:val="0"/>
          <w:marBottom w:val="0"/>
          <w:divBdr>
            <w:top w:val="none" w:sz="0" w:space="0" w:color="auto"/>
            <w:left w:val="none" w:sz="0" w:space="0" w:color="auto"/>
            <w:bottom w:val="none" w:sz="0" w:space="0" w:color="auto"/>
            <w:right w:val="none" w:sz="0" w:space="0" w:color="auto"/>
          </w:divBdr>
          <w:divsChild>
            <w:div w:id="609555586">
              <w:marLeft w:val="0"/>
              <w:marRight w:val="0"/>
              <w:marTop w:val="0"/>
              <w:marBottom w:val="0"/>
              <w:divBdr>
                <w:top w:val="none" w:sz="0" w:space="0" w:color="auto"/>
                <w:left w:val="none" w:sz="0" w:space="0" w:color="auto"/>
                <w:bottom w:val="none" w:sz="0" w:space="0" w:color="auto"/>
                <w:right w:val="none" w:sz="0" w:space="0" w:color="auto"/>
              </w:divBdr>
              <w:divsChild>
                <w:div w:id="1063455766">
                  <w:marLeft w:val="0"/>
                  <w:marRight w:val="0"/>
                  <w:marTop w:val="0"/>
                  <w:marBottom w:val="0"/>
                  <w:divBdr>
                    <w:top w:val="none" w:sz="0" w:space="0" w:color="auto"/>
                    <w:left w:val="none" w:sz="0" w:space="0" w:color="auto"/>
                    <w:bottom w:val="none" w:sz="0" w:space="0" w:color="auto"/>
                    <w:right w:val="none" w:sz="0" w:space="0" w:color="auto"/>
                  </w:divBdr>
                </w:div>
              </w:divsChild>
            </w:div>
            <w:div w:id="387652471">
              <w:marLeft w:val="0"/>
              <w:marRight w:val="0"/>
              <w:marTop w:val="0"/>
              <w:marBottom w:val="0"/>
              <w:divBdr>
                <w:top w:val="none" w:sz="0" w:space="0" w:color="auto"/>
                <w:left w:val="none" w:sz="0" w:space="0" w:color="auto"/>
                <w:bottom w:val="none" w:sz="0" w:space="0" w:color="auto"/>
                <w:right w:val="none" w:sz="0" w:space="0" w:color="auto"/>
              </w:divBdr>
              <w:divsChild>
                <w:div w:id="991641868">
                  <w:marLeft w:val="0"/>
                  <w:marRight w:val="0"/>
                  <w:marTop w:val="0"/>
                  <w:marBottom w:val="0"/>
                  <w:divBdr>
                    <w:top w:val="none" w:sz="0" w:space="0" w:color="auto"/>
                    <w:left w:val="none" w:sz="0" w:space="0" w:color="auto"/>
                    <w:bottom w:val="none" w:sz="0" w:space="0" w:color="auto"/>
                    <w:right w:val="none" w:sz="0" w:space="0" w:color="auto"/>
                  </w:divBdr>
                </w:div>
              </w:divsChild>
            </w:div>
            <w:div w:id="1427462054">
              <w:marLeft w:val="0"/>
              <w:marRight w:val="0"/>
              <w:marTop w:val="0"/>
              <w:marBottom w:val="0"/>
              <w:divBdr>
                <w:top w:val="none" w:sz="0" w:space="0" w:color="auto"/>
                <w:left w:val="none" w:sz="0" w:space="0" w:color="auto"/>
                <w:bottom w:val="none" w:sz="0" w:space="0" w:color="auto"/>
                <w:right w:val="none" w:sz="0" w:space="0" w:color="auto"/>
              </w:divBdr>
              <w:divsChild>
                <w:div w:id="104379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835529">
      <w:bodyDiv w:val="1"/>
      <w:marLeft w:val="0"/>
      <w:marRight w:val="0"/>
      <w:marTop w:val="0"/>
      <w:marBottom w:val="0"/>
      <w:divBdr>
        <w:top w:val="none" w:sz="0" w:space="0" w:color="auto"/>
        <w:left w:val="none" w:sz="0" w:space="0" w:color="auto"/>
        <w:bottom w:val="none" w:sz="0" w:space="0" w:color="auto"/>
        <w:right w:val="none" w:sz="0" w:space="0" w:color="auto"/>
      </w:divBdr>
      <w:divsChild>
        <w:div w:id="1782955">
          <w:marLeft w:val="0"/>
          <w:marRight w:val="0"/>
          <w:marTop w:val="0"/>
          <w:marBottom w:val="0"/>
          <w:divBdr>
            <w:top w:val="none" w:sz="0" w:space="0" w:color="auto"/>
            <w:left w:val="none" w:sz="0" w:space="0" w:color="auto"/>
            <w:bottom w:val="none" w:sz="0" w:space="0" w:color="auto"/>
            <w:right w:val="none" w:sz="0" w:space="0" w:color="auto"/>
          </w:divBdr>
        </w:div>
      </w:divsChild>
    </w:div>
    <w:div w:id="761222543">
      <w:bodyDiv w:val="1"/>
      <w:marLeft w:val="0"/>
      <w:marRight w:val="0"/>
      <w:marTop w:val="0"/>
      <w:marBottom w:val="0"/>
      <w:divBdr>
        <w:top w:val="none" w:sz="0" w:space="0" w:color="auto"/>
        <w:left w:val="none" w:sz="0" w:space="0" w:color="auto"/>
        <w:bottom w:val="none" w:sz="0" w:space="0" w:color="auto"/>
        <w:right w:val="none" w:sz="0" w:space="0" w:color="auto"/>
      </w:divBdr>
      <w:divsChild>
        <w:div w:id="1258634716">
          <w:marLeft w:val="0"/>
          <w:marRight w:val="0"/>
          <w:marTop w:val="0"/>
          <w:marBottom w:val="0"/>
          <w:divBdr>
            <w:top w:val="none" w:sz="0" w:space="0" w:color="auto"/>
            <w:left w:val="none" w:sz="0" w:space="0" w:color="auto"/>
            <w:bottom w:val="none" w:sz="0" w:space="0" w:color="auto"/>
            <w:right w:val="none" w:sz="0" w:space="0" w:color="auto"/>
          </w:divBdr>
        </w:div>
      </w:divsChild>
    </w:div>
    <w:div w:id="803423929">
      <w:bodyDiv w:val="1"/>
      <w:marLeft w:val="0"/>
      <w:marRight w:val="0"/>
      <w:marTop w:val="0"/>
      <w:marBottom w:val="0"/>
      <w:divBdr>
        <w:top w:val="none" w:sz="0" w:space="0" w:color="auto"/>
        <w:left w:val="none" w:sz="0" w:space="0" w:color="auto"/>
        <w:bottom w:val="none" w:sz="0" w:space="0" w:color="auto"/>
        <w:right w:val="none" w:sz="0" w:space="0" w:color="auto"/>
      </w:divBdr>
    </w:div>
    <w:div w:id="810169819">
      <w:bodyDiv w:val="1"/>
      <w:marLeft w:val="0"/>
      <w:marRight w:val="0"/>
      <w:marTop w:val="0"/>
      <w:marBottom w:val="0"/>
      <w:divBdr>
        <w:top w:val="none" w:sz="0" w:space="0" w:color="auto"/>
        <w:left w:val="none" w:sz="0" w:space="0" w:color="auto"/>
        <w:bottom w:val="none" w:sz="0" w:space="0" w:color="auto"/>
        <w:right w:val="none" w:sz="0" w:space="0" w:color="auto"/>
      </w:divBdr>
      <w:divsChild>
        <w:div w:id="974681504">
          <w:marLeft w:val="0"/>
          <w:marRight w:val="0"/>
          <w:marTop w:val="0"/>
          <w:marBottom w:val="0"/>
          <w:divBdr>
            <w:top w:val="none" w:sz="0" w:space="0" w:color="auto"/>
            <w:left w:val="none" w:sz="0" w:space="0" w:color="auto"/>
            <w:bottom w:val="none" w:sz="0" w:space="0" w:color="auto"/>
            <w:right w:val="none" w:sz="0" w:space="0" w:color="auto"/>
          </w:divBdr>
        </w:div>
      </w:divsChild>
    </w:div>
    <w:div w:id="870456613">
      <w:bodyDiv w:val="1"/>
      <w:marLeft w:val="0"/>
      <w:marRight w:val="0"/>
      <w:marTop w:val="0"/>
      <w:marBottom w:val="0"/>
      <w:divBdr>
        <w:top w:val="none" w:sz="0" w:space="0" w:color="auto"/>
        <w:left w:val="none" w:sz="0" w:space="0" w:color="auto"/>
        <w:bottom w:val="none" w:sz="0" w:space="0" w:color="auto"/>
        <w:right w:val="none" w:sz="0" w:space="0" w:color="auto"/>
      </w:divBdr>
    </w:div>
    <w:div w:id="926302252">
      <w:bodyDiv w:val="1"/>
      <w:marLeft w:val="0"/>
      <w:marRight w:val="0"/>
      <w:marTop w:val="0"/>
      <w:marBottom w:val="0"/>
      <w:divBdr>
        <w:top w:val="none" w:sz="0" w:space="0" w:color="auto"/>
        <w:left w:val="none" w:sz="0" w:space="0" w:color="auto"/>
        <w:bottom w:val="none" w:sz="0" w:space="0" w:color="auto"/>
        <w:right w:val="none" w:sz="0" w:space="0" w:color="auto"/>
      </w:divBdr>
      <w:divsChild>
        <w:div w:id="1918127154">
          <w:marLeft w:val="0"/>
          <w:marRight w:val="0"/>
          <w:marTop w:val="0"/>
          <w:marBottom w:val="0"/>
          <w:divBdr>
            <w:top w:val="none" w:sz="0" w:space="0" w:color="auto"/>
            <w:left w:val="none" w:sz="0" w:space="0" w:color="auto"/>
            <w:bottom w:val="none" w:sz="0" w:space="0" w:color="auto"/>
            <w:right w:val="none" w:sz="0" w:space="0" w:color="auto"/>
          </w:divBdr>
        </w:div>
      </w:divsChild>
    </w:div>
    <w:div w:id="932933629">
      <w:bodyDiv w:val="1"/>
      <w:marLeft w:val="0"/>
      <w:marRight w:val="0"/>
      <w:marTop w:val="0"/>
      <w:marBottom w:val="0"/>
      <w:divBdr>
        <w:top w:val="none" w:sz="0" w:space="0" w:color="auto"/>
        <w:left w:val="none" w:sz="0" w:space="0" w:color="auto"/>
        <w:bottom w:val="none" w:sz="0" w:space="0" w:color="auto"/>
        <w:right w:val="none" w:sz="0" w:space="0" w:color="auto"/>
      </w:divBdr>
      <w:divsChild>
        <w:div w:id="39744211">
          <w:marLeft w:val="0"/>
          <w:marRight w:val="0"/>
          <w:marTop w:val="0"/>
          <w:marBottom w:val="0"/>
          <w:divBdr>
            <w:top w:val="none" w:sz="0" w:space="0" w:color="auto"/>
            <w:left w:val="none" w:sz="0" w:space="0" w:color="auto"/>
            <w:bottom w:val="none" w:sz="0" w:space="0" w:color="auto"/>
            <w:right w:val="none" w:sz="0" w:space="0" w:color="auto"/>
          </w:divBdr>
        </w:div>
      </w:divsChild>
    </w:div>
    <w:div w:id="937520176">
      <w:bodyDiv w:val="1"/>
      <w:marLeft w:val="0"/>
      <w:marRight w:val="0"/>
      <w:marTop w:val="0"/>
      <w:marBottom w:val="0"/>
      <w:divBdr>
        <w:top w:val="none" w:sz="0" w:space="0" w:color="auto"/>
        <w:left w:val="none" w:sz="0" w:space="0" w:color="auto"/>
        <w:bottom w:val="none" w:sz="0" w:space="0" w:color="auto"/>
        <w:right w:val="none" w:sz="0" w:space="0" w:color="auto"/>
      </w:divBdr>
      <w:divsChild>
        <w:div w:id="2042053368">
          <w:marLeft w:val="0"/>
          <w:marRight w:val="0"/>
          <w:marTop w:val="0"/>
          <w:marBottom w:val="0"/>
          <w:divBdr>
            <w:top w:val="none" w:sz="0" w:space="0" w:color="auto"/>
            <w:left w:val="none" w:sz="0" w:space="0" w:color="auto"/>
            <w:bottom w:val="none" w:sz="0" w:space="0" w:color="auto"/>
            <w:right w:val="none" w:sz="0" w:space="0" w:color="auto"/>
          </w:divBdr>
        </w:div>
      </w:divsChild>
    </w:div>
    <w:div w:id="986933831">
      <w:bodyDiv w:val="1"/>
      <w:marLeft w:val="0"/>
      <w:marRight w:val="0"/>
      <w:marTop w:val="0"/>
      <w:marBottom w:val="0"/>
      <w:divBdr>
        <w:top w:val="none" w:sz="0" w:space="0" w:color="auto"/>
        <w:left w:val="none" w:sz="0" w:space="0" w:color="auto"/>
        <w:bottom w:val="none" w:sz="0" w:space="0" w:color="auto"/>
        <w:right w:val="none" w:sz="0" w:space="0" w:color="auto"/>
      </w:divBdr>
      <w:divsChild>
        <w:div w:id="479806193">
          <w:marLeft w:val="0"/>
          <w:marRight w:val="0"/>
          <w:marTop w:val="0"/>
          <w:marBottom w:val="0"/>
          <w:divBdr>
            <w:top w:val="none" w:sz="0" w:space="0" w:color="auto"/>
            <w:left w:val="none" w:sz="0" w:space="0" w:color="auto"/>
            <w:bottom w:val="none" w:sz="0" w:space="0" w:color="auto"/>
            <w:right w:val="none" w:sz="0" w:space="0" w:color="auto"/>
          </w:divBdr>
        </w:div>
      </w:divsChild>
    </w:div>
    <w:div w:id="1016734341">
      <w:bodyDiv w:val="1"/>
      <w:marLeft w:val="0"/>
      <w:marRight w:val="0"/>
      <w:marTop w:val="0"/>
      <w:marBottom w:val="0"/>
      <w:divBdr>
        <w:top w:val="none" w:sz="0" w:space="0" w:color="auto"/>
        <w:left w:val="none" w:sz="0" w:space="0" w:color="auto"/>
        <w:bottom w:val="none" w:sz="0" w:space="0" w:color="auto"/>
        <w:right w:val="none" w:sz="0" w:space="0" w:color="auto"/>
      </w:divBdr>
      <w:divsChild>
        <w:div w:id="385228580">
          <w:marLeft w:val="0"/>
          <w:marRight w:val="0"/>
          <w:marTop w:val="0"/>
          <w:marBottom w:val="0"/>
          <w:divBdr>
            <w:top w:val="none" w:sz="0" w:space="0" w:color="auto"/>
            <w:left w:val="none" w:sz="0" w:space="0" w:color="auto"/>
            <w:bottom w:val="none" w:sz="0" w:space="0" w:color="auto"/>
            <w:right w:val="none" w:sz="0" w:space="0" w:color="auto"/>
          </w:divBdr>
        </w:div>
      </w:divsChild>
    </w:div>
    <w:div w:id="1045300819">
      <w:bodyDiv w:val="1"/>
      <w:marLeft w:val="0"/>
      <w:marRight w:val="0"/>
      <w:marTop w:val="0"/>
      <w:marBottom w:val="0"/>
      <w:divBdr>
        <w:top w:val="none" w:sz="0" w:space="0" w:color="auto"/>
        <w:left w:val="none" w:sz="0" w:space="0" w:color="auto"/>
        <w:bottom w:val="none" w:sz="0" w:space="0" w:color="auto"/>
        <w:right w:val="none" w:sz="0" w:space="0" w:color="auto"/>
      </w:divBdr>
    </w:div>
    <w:div w:id="1203905698">
      <w:bodyDiv w:val="1"/>
      <w:marLeft w:val="0"/>
      <w:marRight w:val="0"/>
      <w:marTop w:val="0"/>
      <w:marBottom w:val="0"/>
      <w:divBdr>
        <w:top w:val="none" w:sz="0" w:space="0" w:color="auto"/>
        <w:left w:val="none" w:sz="0" w:space="0" w:color="auto"/>
        <w:bottom w:val="none" w:sz="0" w:space="0" w:color="auto"/>
        <w:right w:val="none" w:sz="0" w:space="0" w:color="auto"/>
      </w:divBdr>
      <w:divsChild>
        <w:div w:id="261036776">
          <w:marLeft w:val="0"/>
          <w:marRight w:val="0"/>
          <w:marTop w:val="0"/>
          <w:marBottom w:val="0"/>
          <w:divBdr>
            <w:top w:val="none" w:sz="0" w:space="0" w:color="auto"/>
            <w:left w:val="none" w:sz="0" w:space="0" w:color="auto"/>
            <w:bottom w:val="none" w:sz="0" w:space="0" w:color="auto"/>
            <w:right w:val="none" w:sz="0" w:space="0" w:color="auto"/>
          </w:divBdr>
          <w:divsChild>
            <w:div w:id="924143500">
              <w:marLeft w:val="0"/>
              <w:marRight w:val="0"/>
              <w:marTop w:val="0"/>
              <w:marBottom w:val="0"/>
              <w:divBdr>
                <w:top w:val="none" w:sz="0" w:space="0" w:color="auto"/>
                <w:left w:val="none" w:sz="0" w:space="0" w:color="auto"/>
                <w:bottom w:val="none" w:sz="0" w:space="0" w:color="auto"/>
                <w:right w:val="none" w:sz="0" w:space="0" w:color="auto"/>
              </w:divBdr>
            </w:div>
            <w:div w:id="1567490152">
              <w:marLeft w:val="0"/>
              <w:marRight w:val="0"/>
              <w:marTop w:val="0"/>
              <w:marBottom w:val="0"/>
              <w:divBdr>
                <w:top w:val="none" w:sz="0" w:space="0" w:color="auto"/>
                <w:left w:val="none" w:sz="0" w:space="0" w:color="auto"/>
                <w:bottom w:val="none" w:sz="0" w:space="0" w:color="auto"/>
                <w:right w:val="none" w:sz="0" w:space="0" w:color="auto"/>
              </w:divBdr>
              <w:divsChild>
                <w:div w:id="104355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750749">
      <w:bodyDiv w:val="1"/>
      <w:marLeft w:val="0"/>
      <w:marRight w:val="0"/>
      <w:marTop w:val="0"/>
      <w:marBottom w:val="0"/>
      <w:divBdr>
        <w:top w:val="none" w:sz="0" w:space="0" w:color="auto"/>
        <w:left w:val="none" w:sz="0" w:space="0" w:color="auto"/>
        <w:bottom w:val="none" w:sz="0" w:space="0" w:color="auto"/>
        <w:right w:val="none" w:sz="0" w:space="0" w:color="auto"/>
      </w:divBdr>
      <w:divsChild>
        <w:div w:id="548958351">
          <w:marLeft w:val="0"/>
          <w:marRight w:val="0"/>
          <w:marTop w:val="0"/>
          <w:marBottom w:val="0"/>
          <w:divBdr>
            <w:top w:val="none" w:sz="0" w:space="0" w:color="auto"/>
            <w:left w:val="none" w:sz="0" w:space="0" w:color="auto"/>
            <w:bottom w:val="none" w:sz="0" w:space="0" w:color="auto"/>
            <w:right w:val="none" w:sz="0" w:space="0" w:color="auto"/>
          </w:divBdr>
        </w:div>
      </w:divsChild>
    </w:div>
    <w:div w:id="1255090594">
      <w:bodyDiv w:val="1"/>
      <w:marLeft w:val="0"/>
      <w:marRight w:val="0"/>
      <w:marTop w:val="0"/>
      <w:marBottom w:val="0"/>
      <w:divBdr>
        <w:top w:val="none" w:sz="0" w:space="0" w:color="auto"/>
        <w:left w:val="none" w:sz="0" w:space="0" w:color="auto"/>
        <w:bottom w:val="none" w:sz="0" w:space="0" w:color="auto"/>
        <w:right w:val="none" w:sz="0" w:space="0" w:color="auto"/>
      </w:divBdr>
    </w:div>
    <w:div w:id="1307710370">
      <w:bodyDiv w:val="1"/>
      <w:marLeft w:val="0"/>
      <w:marRight w:val="0"/>
      <w:marTop w:val="0"/>
      <w:marBottom w:val="0"/>
      <w:divBdr>
        <w:top w:val="none" w:sz="0" w:space="0" w:color="auto"/>
        <w:left w:val="none" w:sz="0" w:space="0" w:color="auto"/>
        <w:bottom w:val="none" w:sz="0" w:space="0" w:color="auto"/>
        <w:right w:val="none" w:sz="0" w:space="0" w:color="auto"/>
      </w:divBdr>
      <w:divsChild>
        <w:div w:id="1367566228">
          <w:marLeft w:val="0"/>
          <w:marRight w:val="0"/>
          <w:marTop w:val="0"/>
          <w:marBottom w:val="0"/>
          <w:divBdr>
            <w:top w:val="none" w:sz="0" w:space="0" w:color="auto"/>
            <w:left w:val="none" w:sz="0" w:space="0" w:color="auto"/>
            <w:bottom w:val="none" w:sz="0" w:space="0" w:color="auto"/>
            <w:right w:val="none" w:sz="0" w:space="0" w:color="auto"/>
          </w:divBdr>
        </w:div>
      </w:divsChild>
    </w:div>
    <w:div w:id="1377587169">
      <w:bodyDiv w:val="1"/>
      <w:marLeft w:val="0"/>
      <w:marRight w:val="0"/>
      <w:marTop w:val="0"/>
      <w:marBottom w:val="0"/>
      <w:divBdr>
        <w:top w:val="none" w:sz="0" w:space="0" w:color="auto"/>
        <w:left w:val="none" w:sz="0" w:space="0" w:color="auto"/>
        <w:bottom w:val="none" w:sz="0" w:space="0" w:color="auto"/>
        <w:right w:val="none" w:sz="0" w:space="0" w:color="auto"/>
      </w:divBdr>
      <w:divsChild>
        <w:div w:id="1162507257">
          <w:marLeft w:val="0"/>
          <w:marRight w:val="0"/>
          <w:marTop w:val="0"/>
          <w:marBottom w:val="0"/>
          <w:divBdr>
            <w:top w:val="none" w:sz="0" w:space="0" w:color="auto"/>
            <w:left w:val="none" w:sz="0" w:space="0" w:color="auto"/>
            <w:bottom w:val="none" w:sz="0" w:space="0" w:color="auto"/>
            <w:right w:val="none" w:sz="0" w:space="0" w:color="auto"/>
          </w:divBdr>
          <w:divsChild>
            <w:div w:id="10027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042628">
      <w:bodyDiv w:val="1"/>
      <w:marLeft w:val="0"/>
      <w:marRight w:val="0"/>
      <w:marTop w:val="0"/>
      <w:marBottom w:val="0"/>
      <w:divBdr>
        <w:top w:val="none" w:sz="0" w:space="0" w:color="auto"/>
        <w:left w:val="none" w:sz="0" w:space="0" w:color="auto"/>
        <w:bottom w:val="none" w:sz="0" w:space="0" w:color="auto"/>
        <w:right w:val="none" w:sz="0" w:space="0" w:color="auto"/>
      </w:divBdr>
    </w:div>
    <w:div w:id="1396853806">
      <w:bodyDiv w:val="1"/>
      <w:marLeft w:val="0"/>
      <w:marRight w:val="0"/>
      <w:marTop w:val="0"/>
      <w:marBottom w:val="0"/>
      <w:divBdr>
        <w:top w:val="none" w:sz="0" w:space="0" w:color="auto"/>
        <w:left w:val="none" w:sz="0" w:space="0" w:color="auto"/>
        <w:bottom w:val="none" w:sz="0" w:space="0" w:color="auto"/>
        <w:right w:val="none" w:sz="0" w:space="0" w:color="auto"/>
      </w:divBdr>
    </w:div>
    <w:div w:id="1651516339">
      <w:bodyDiv w:val="1"/>
      <w:marLeft w:val="0"/>
      <w:marRight w:val="0"/>
      <w:marTop w:val="0"/>
      <w:marBottom w:val="0"/>
      <w:divBdr>
        <w:top w:val="none" w:sz="0" w:space="0" w:color="auto"/>
        <w:left w:val="none" w:sz="0" w:space="0" w:color="auto"/>
        <w:bottom w:val="none" w:sz="0" w:space="0" w:color="auto"/>
        <w:right w:val="none" w:sz="0" w:space="0" w:color="auto"/>
      </w:divBdr>
    </w:div>
    <w:div w:id="1671978678">
      <w:bodyDiv w:val="1"/>
      <w:marLeft w:val="0"/>
      <w:marRight w:val="0"/>
      <w:marTop w:val="0"/>
      <w:marBottom w:val="0"/>
      <w:divBdr>
        <w:top w:val="none" w:sz="0" w:space="0" w:color="auto"/>
        <w:left w:val="none" w:sz="0" w:space="0" w:color="auto"/>
        <w:bottom w:val="none" w:sz="0" w:space="0" w:color="auto"/>
        <w:right w:val="none" w:sz="0" w:space="0" w:color="auto"/>
      </w:divBdr>
      <w:divsChild>
        <w:div w:id="1712418289">
          <w:marLeft w:val="0"/>
          <w:marRight w:val="0"/>
          <w:marTop w:val="0"/>
          <w:marBottom w:val="0"/>
          <w:divBdr>
            <w:top w:val="none" w:sz="0" w:space="0" w:color="auto"/>
            <w:left w:val="none" w:sz="0" w:space="0" w:color="auto"/>
            <w:bottom w:val="none" w:sz="0" w:space="0" w:color="auto"/>
            <w:right w:val="none" w:sz="0" w:space="0" w:color="auto"/>
          </w:divBdr>
        </w:div>
      </w:divsChild>
    </w:div>
    <w:div w:id="1768765122">
      <w:bodyDiv w:val="1"/>
      <w:marLeft w:val="0"/>
      <w:marRight w:val="0"/>
      <w:marTop w:val="0"/>
      <w:marBottom w:val="0"/>
      <w:divBdr>
        <w:top w:val="none" w:sz="0" w:space="0" w:color="auto"/>
        <w:left w:val="none" w:sz="0" w:space="0" w:color="auto"/>
        <w:bottom w:val="none" w:sz="0" w:space="0" w:color="auto"/>
        <w:right w:val="none" w:sz="0" w:space="0" w:color="auto"/>
      </w:divBdr>
      <w:divsChild>
        <w:div w:id="759832434">
          <w:marLeft w:val="0"/>
          <w:marRight w:val="0"/>
          <w:marTop w:val="0"/>
          <w:marBottom w:val="0"/>
          <w:divBdr>
            <w:top w:val="none" w:sz="0" w:space="0" w:color="auto"/>
            <w:left w:val="none" w:sz="0" w:space="0" w:color="auto"/>
            <w:bottom w:val="none" w:sz="0" w:space="0" w:color="auto"/>
            <w:right w:val="none" w:sz="0" w:space="0" w:color="auto"/>
          </w:divBdr>
          <w:divsChild>
            <w:div w:id="1322539059">
              <w:marLeft w:val="0"/>
              <w:marRight w:val="0"/>
              <w:marTop w:val="0"/>
              <w:marBottom w:val="0"/>
              <w:divBdr>
                <w:top w:val="none" w:sz="0" w:space="0" w:color="auto"/>
                <w:left w:val="none" w:sz="0" w:space="0" w:color="auto"/>
                <w:bottom w:val="none" w:sz="0" w:space="0" w:color="auto"/>
                <w:right w:val="none" w:sz="0" w:space="0" w:color="auto"/>
              </w:divBdr>
            </w:div>
            <w:div w:id="1353917177">
              <w:marLeft w:val="0"/>
              <w:marRight w:val="0"/>
              <w:marTop w:val="0"/>
              <w:marBottom w:val="0"/>
              <w:divBdr>
                <w:top w:val="none" w:sz="0" w:space="0" w:color="auto"/>
                <w:left w:val="none" w:sz="0" w:space="0" w:color="auto"/>
                <w:bottom w:val="none" w:sz="0" w:space="0" w:color="auto"/>
                <w:right w:val="none" w:sz="0" w:space="0" w:color="auto"/>
              </w:divBdr>
              <w:divsChild>
                <w:div w:id="944535816">
                  <w:marLeft w:val="0"/>
                  <w:marRight w:val="0"/>
                  <w:marTop w:val="0"/>
                  <w:marBottom w:val="0"/>
                  <w:divBdr>
                    <w:top w:val="none" w:sz="0" w:space="0" w:color="auto"/>
                    <w:left w:val="none" w:sz="0" w:space="0" w:color="auto"/>
                    <w:bottom w:val="none" w:sz="0" w:space="0" w:color="auto"/>
                    <w:right w:val="none" w:sz="0" w:space="0" w:color="auto"/>
                  </w:divBdr>
                </w:div>
              </w:divsChild>
            </w:div>
            <w:div w:id="1144932201">
              <w:marLeft w:val="0"/>
              <w:marRight w:val="0"/>
              <w:marTop w:val="0"/>
              <w:marBottom w:val="0"/>
              <w:divBdr>
                <w:top w:val="none" w:sz="0" w:space="0" w:color="auto"/>
                <w:left w:val="none" w:sz="0" w:space="0" w:color="auto"/>
                <w:bottom w:val="none" w:sz="0" w:space="0" w:color="auto"/>
                <w:right w:val="none" w:sz="0" w:space="0" w:color="auto"/>
              </w:divBdr>
              <w:divsChild>
                <w:div w:id="86136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6218">
      <w:bodyDiv w:val="1"/>
      <w:marLeft w:val="0"/>
      <w:marRight w:val="0"/>
      <w:marTop w:val="0"/>
      <w:marBottom w:val="0"/>
      <w:divBdr>
        <w:top w:val="none" w:sz="0" w:space="0" w:color="auto"/>
        <w:left w:val="none" w:sz="0" w:space="0" w:color="auto"/>
        <w:bottom w:val="none" w:sz="0" w:space="0" w:color="auto"/>
        <w:right w:val="none" w:sz="0" w:space="0" w:color="auto"/>
      </w:divBdr>
    </w:div>
    <w:div w:id="1861431339">
      <w:bodyDiv w:val="1"/>
      <w:marLeft w:val="0"/>
      <w:marRight w:val="0"/>
      <w:marTop w:val="0"/>
      <w:marBottom w:val="0"/>
      <w:divBdr>
        <w:top w:val="none" w:sz="0" w:space="0" w:color="auto"/>
        <w:left w:val="none" w:sz="0" w:space="0" w:color="auto"/>
        <w:bottom w:val="none" w:sz="0" w:space="0" w:color="auto"/>
        <w:right w:val="none" w:sz="0" w:space="0" w:color="auto"/>
      </w:divBdr>
      <w:divsChild>
        <w:div w:id="1014184843">
          <w:marLeft w:val="0"/>
          <w:marRight w:val="0"/>
          <w:marTop w:val="0"/>
          <w:marBottom w:val="0"/>
          <w:divBdr>
            <w:top w:val="none" w:sz="0" w:space="0" w:color="auto"/>
            <w:left w:val="none" w:sz="0" w:space="0" w:color="auto"/>
            <w:bottom w:val="none" w:sz="0" w:space="0" w:color="auto"/>
            <w:right w:val="none" w:sz="0" w:space="0" w:color="auto"/>
          </w:divBdr>
        </w:div>
      </w:divsChild>
    </w:div>
    <w:div w:id="1914702909">
      <w:bodyDiv w:val="1"/>
      <w:marLeft w:val="0"/>
      <w:marRight w:val="0"/>
      <w:marTop w:val="0"/>
      <w:marBottom w:val="0"/>
      <w:divBdr>
        <w:top w:val="none" w:sz="0" w:space="0" w:color="auto"/>
        <w:left w:val="none" w:sz="0" w:space="0" w:color="auto"/>
        <w:bottom w:val="none" w:sz="0" w:space="0" w:color="auto"/>
        <w:right w:val="none" w:sz="0" w:space="0" w:color="auto"/>
      </w:divBdr>
      <w:divsChild>
        <w:div w:id="1006639092">
          <w:marLeft w:val="0"/>
          <w:marRight w:val="0"/>
          <w:marTop w:val="0"/>
          <w:marBottom w:val="0"/>
          <w:divBdr>
            <w:top w:val="none" w:sz="0" w:space="0" w:color="auto"/>
            <w:left w:val="none" w:sz="0" w:space="0" w:color="auto"/>
            <w:bottom w:val="none" w:sz="0" w:space="0" w:color="auto"/>
            <w:right w:val="none" w:sz="0" w:space="0" w:color="auto"/>
          </w:divBdr>
          <w:divsChild>
            <w:div w:id="631791591">
              <w:marLeft w:val="0"/>
              <w:marRight w:val="0"/>
              <w:marTop w:val="0"/>
              <w:marBottom w:val="0"/>
              <w:divBdr>
                <w:top w:val="none" w:sz="0" w:space="0" w:color="auto"/>
                <w:left w:val="none" w:sz="0" w:space="0" w:color="auto"/>
                <w:bottom w:val="none" w:sz="0" w:space="0" w:color="auto"/>
                <w:right w:val="none" w:sz="0" w:space="0" w:color="auto"/>
              </w:divBdr>
            </w:div>
            <w:div w:id="302852564">
              <w:marLeft w:val="0"/>
              <w:marRight w:val="0"/>
              <w:marTop w:val="0"/>
              <w:marBottom w:val="0"/>
              <w:divBdr>
                <w:top w:val="none" w:sz="0" w:space="0" w:color="auto"/>
                <w:left w:val="none" w:sz="0" w:space="0" w:color="auto"/>
                <w:bottom w:val="none" w:sz="0" w:space="0" w:color="auto"/>
                <w:right w:val="none" w:sz="0" w:space="0" w:color="auto"/>
              </w:divBdr>
              <w:divsChild>
                <w:div w:id="1361080135">
                  <w:marLeft w:val="0"/>
                  <w:marRight w:val="0"/>
                  <w:marTop w:val="0"/>
                  <w:marBottom w:val="0"/>
                  <w:divBdr>
                    <w:top w:val="none" w:sz="0" w:space="0" w:color="auto"/>
                    <w:left w:val="none" w:sz="0" w:space="0" w:color="auto"/>
                    <w:bottom w:val="none" w:sz="0" w:space="0" w:color="auto"/>
                    <w:right w:val="none" w:sz="0" w:space="0" w:color="auto"/>
                  </w:divBdr>
                </w:div>
              </w:divsChild>
            </w:div>
            <w:div w:id="582684898">
              <w:marLeft w:val="0"/>
              <w:marRight w:val="0"/>
              <w:marTop w:val="0"/>
              <w:marBottom w:val="0"/>
              <w:divBdr>
                <w:top w:val="none" w:sz="0" w:space="0" w:color="auto"/>
                <w:left w:val="none" w:sz="0" w:space="0" w:color="auto"/>
                <w:bottom w:val="none" w:sz="0" w:space="0" w:color="auto"/>
                <w:right w:val="none" w:sz="0" w:space="0" w:color="auto"/>
              </w:divBdr>
              <w:divsChild>
                <w:div w:id="96423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038701">
      <w:bodyDiv w:val="1"/>
      <w:marLeft w:val="0"/>
      <w:marRight w:val="0"/>
      <w:marTop w:val="0"/>
      <w:marBottom w:val="0"/>
      <w:divBdr>
        <w:top w:val="none" w:sz="0" w:space="0" w:color="auto"/>
        <w:left w:val="none" w:sz="0" w:space="0" w:color="auto"/>
        <w:bottom w:val="none" w:sz="0" w:space="0" w:color="auto"/>
        <w:right w:val="none" w:sz="0" w:space="0" w:color="auto"/>
      </w:divBdr>
    </w:div>
    <w:div w:id="2007855027">
      <w:bodyDiv w:val="1"/>
      <w:marLeft w:val="0"/>
      <w:marRight w:val="0"/>
      <w:marTop w:val="0"/>
      <w:marBottom w:val="0"/>
      <w:divBdr>
        <w:top w:val="none" w:sz="0" w:space="0" w:color="auto"/>
        <w:left w:val="none" w:sz="0" w:space="0" w:color="auto"/>
        <w:bottom w:val="none" w:sz="0" w:space="0" w:color="auto"/>
        <w:right w:val="none" w:sz="0" w:space="0" w:color="auto"/>
      </w:divBdr>
      <w:divsChild>
        <w:div w:id="239946323">
          <w:marLeft w:val="0"/>
          <w:marRight w:val="0"/>
          <w:marTop w:val="0"/>
          <w:marBottom w:val="0"/>
          <w:divBdr>
            <w:top w:val="none" w:sz="0" w:space="0" w:color="auto"/>
            <w:left w:val="none" w:sz="0" w:space="0" w:color="auto"/>
            <w:bottom w:val="none" w:sz="0" w:space="0" w:color="auto"/>
            <w:right w:val="none" w:sz="0" w:space="0" w:color="auto"/>
          </w:divBdr>
        </w:div>
      </w:divsChild>
    </w:div>
    <w:div w:id="2092924583">
      <w:bodyDiv w:val="1"/>
      <w:marLeft w:val="0"/>
      <w:marRight w:val="0"/>
      <w:marTop w:val="0"/>
      <w:marBottom w:val="0"/>
      <w:divBdr>
        <w:top w:val="none" w:sz="0" w:space="0" w:color="auto"/>
        <w:left w:val="none" w:sz="0" w:space="0" w:color="auto"/>
        <w:bottom w:val="none" w:sz="0" w:space="0" w:color="auto"/>
        <w:right w:val="none" w:sz="0" w:space="0" w:color="auto"/>
      </w:divBdr>
    </w:div>
    <w:div w:id="2098095085">
      <w:bodyDiv w:val="1"/>
      <w:marLeft w:val="0"/>
      <w:marRight w:val="0"/>
      <w:marTop w:val="0"/>
      <w:marBottom w:val="0"/>
      <w:divBdr>
        <w:top w:val="none" w:sz="0" w:space="0" w:color="auto"/>
        <w:left w:val="none" w:sz="0" w:space="0" w:color="auto"/>
        <w:bottom w:val="none" w:sz="0" w:space="0" w:color="auto"/>
        <w:right w:val="none" w:sz="0" w:space="0" w:color="auto"/>
      </w:divBdr>
      <w:divsChild>
        <w:div w:id="1458646282">
          <w:marLeft w:val="0"/>
          <w:marRight w:val="0"/>
          <w:marTop w:val="0"/>
          <w:marBottom w:val="0"/>
          <w:divBdr>
            <w:top w:val="none" w:sz="0" w:space="0" w:color="auto"/>
            <w:left w:val="none" w:sz="0" w:space="0" w:color="auto"/>
            <w:bottom w:val="none" w:sz="0" w:space="0" w:color="auto"/>
            <w:right w:val="none" w:sz="0" w:space="0" w:color="auto"/>
          </w:divBdr>
        </w:div>
      </w:divsChild>
    </w:div>
    <w:div w:id="2120488537">
      <w:bodyDiv w:val="1"/>
      <w:marLeft w:val="0"/>
      <w:marRight w:val="0"/>
      <w:marTop w:val="0"/>
      <w:marBottom w:val="0"/>
      <w:divBdr>
        <w:top w:val="none" w:sz="0" w:space="0" w:color="auto"/>
        <w:left w:val="none" w:sz="0" w:space="0" w:color="auto"/>
        <w:bottom w:val="none" w:sz="0" w:space="0" w:color="auto"/>
        <w:right w:val="none" w:sz="0" w:space="0" w:color="auto"/>
      </w:divBdr>
    </w:div>
    <w:div w:id="2137217159">
      <w:bodyDiv w:val="1"/>
      <w:marLeft w:val="0"/>
      <w:marRight w:val="0"/>
      <w:marTop w:val="0"/>
      <w:marBottom w:val="0"/>
      <w:divBdr>
        <w:top w:val="none" w:sz="0" w:space="0" w:color="auto"/>
        <w:left w:val="none" w:sz="0" w:space="0" w:color="auto"/>
        <w:bottom w:val="none" w:sz="0" w:space="0" w:color="auto"/>
        <w:right w:val="none" w:sz="0" w:space="0" w:color="auto"/>
      </w:divBdr>
      <w:divsChild>
        <w:div w:id="1400594465">
          <w:marLeft w:val="0"/>
          <w:marRight w:val="0"/>
          <w:marTop w:val="0"/>
          <w:marBottom w:val="0"/>
          <w:divBdr>
            <w:top w:val="none" w:sz="0" w:space="0" w:color="auto"/>
            <w:left w:val="none" w:sz="0" w:space="0" w:color="auto"/>
            <w:bottom w:val="none" w:sz="0" w:space="0" w:color="auto"/>
            <w:right w:val="none" w:sz="0" w:space="0" w:color="auto"/>
          </w:divBdr>
          <w:divsChild>
            <w:div w:id="675117010">
              <w:marLeft w:val="0"/>
              <w:marRight w:val="0"/>
              <w:marTop w:val="0"/>
              <w:marBottom w:val="0"/>
              <w:divBdr>
                <w:top w:val="none" w:sz="0" w:space="0" w:color="auto"/>
                <w:left w:val="none" w:sz="0" w:space="0" w:color="auto"/>
                <w:bottom w:val="none" w:sz="0" w:space="0" w:color="auto"/>
                <w:right w:val="none" w:sz="0" w:space="0" w:color="auto"/>
              </w:divBdr>
            </w:div>
            <w:div w:id="1436633670">
              <w:marLeft w:val="0"/>
              <w:marRight w:val="0"/>
              <w:marTop w:val="0"/>
              <w:marBottom w:val="0"/>
              <w:divBdr>
                <w:top w:val="none" w:sz="0" w:space="0" w:color="auto"/>
                <w:left w:val="none" w:sz="0" w:space="0" w:color="auto"/>
                <w:bottom w:val="none" w:sz="0" w:space="0" w:color="auto"/>
                <w:right w:val="none" w:sz="0" w:space="0" w:color="auto"/>
              </w:divBdr>
              <w:divsChild>
                <w:div w:id="1300112742">
                  <w:marLeft w:val="0"/>
                  <w:marRight w:val="0"/>
                  <w:marTop w:val="0"/>
                  <w:marBottom w:val="0"/>
                  <w:divBdr>
                    <w:top w:val="none" w:sz="0" w:space="0" w:color="auto"/>
                    <w:left w:val="none" w:sz="0" w:space="0" w:color="auto"/>
                    <w:bottom w:val="none" w:sz="0" w:space="0" w:color="auto"/>
                    <w:right w:val="none" w:sz="0" w:space="0" w:color="auto"/>
                  </w:divBdr>
                </w:div>
              </w:divsChild>
            </w:div>
            <w:div w:id="1027409586">
              <w:marLeft w:val="0"/>
              <w:marRight w:val="0"/>
              <w:marTop w:val="0"/>
              <w:marBottom w:val="0"/>
              <w:divBdr>
                <w:top w:val="none" w:sz="0" w:space="0" w:color="auto"/>
                <w:left w:val="none" w:sz="0" w:space="0" w:color="auto"/>
                <w:bottom w:val="none" w:sz="0" w:space="0" w:color="auto"/>
                <w:right w:val="none" w:sz="0" w:space="0" w:color="auto"/>
              </w:divBdr>
              <w:divsChild>
                <w:div w:id="16281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s://sip.legalis.pl/document-view.seam?documentId=mfrxilrtgmydsmzyg4ydkltqmfyc4mzugiztemjqgi" TargetMode="Externa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AE46A6-367D-43D3-94B9-F7EE11C08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40</Pages>
  <Words>11517</Words>
  <Characters>65199</Characters>
  <Application>Microsoft Office Word</Application>
  <DocSecurity>0</DocSecurity>
  <Lines>543</Lines>
  <Paragraphs>153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76563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Gapska Malgorzata</dc:creator>
  <cp:lastModifiedBy>Ewa A. Genert</cp:lastModifiedBy>
  <cp:revision>2</cp:revision>
  <cp:lastPrinted>2016-11-06T17:55:00Z</cp:lastPrinted>
  <dcterms:created xsi:type="dcterms:W3CDTF">2016-11-10T12:36:00Z</dcterms:created>
  <dcterms:modified xsi:type="dcterms:W3CDTF">2016-11-10T12:36:00Z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