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8DE" w:rsidRPr="009818DE" w:rsidRDefault="009818DE" w:rsidP="00DA08FC">
      <w:pPr>
        <w:pStyle w:val="OZNPROJEKTUwskazaniedatylubwersjiprojektu"/>
        <w:keepNext/>
      </w:pPr>
      <w:bookmarkStart w:id="0" w:name="_GoBack"/>
      <w:bookmarkEnd w:id="0"/>
      <w:r w:rsidRPr="009818DE">
        <w:t xml:space="preserve">Projekt </w:t>
      </w:r>
    </w:p>
    <w:p w:rsidR="009818DE" w:rsidRPr="009818DE" w:rsidRDefault="009818DE" w:rsidP="009818DE">
      <w:pPr>
        <w:pStyle w:val="OZNRODZAKTUtznustawalubrozporzdzenieiorganwydajcy"/>
      </w:pPr>
      <w:r w:rsidRPr="009818DE">
        <w:t>Ustawa</w:t>
      </w:r>
    </w:p>
    <w:p w:rsidR="009818DE" w:rsidRPr="009818DE" w:rsidRDefault="009818DE" w:rsidP="009818DE">
      <w:pPr>
        <w:pStyle w:val="DATAAKTUdatauchwalenialubwydaniaaktu"/>
      </w:pPr>
      <w:r w:rsidRPr="009818DE">
        <w:t xml:space="preserve">z dnia </w:t>
      </w:r>
    </w:p>
    <w:p w:rsidR="009818DE" w:rsidRPr="009818DE" w:rsidRDefault="009818DE" w:rsidP="00DA08FC">
      <w:pPr>
        <w:pStyle w:val="TYTUAKTUprzedmiotregulacjiustawylubrozporzdzenia"/>
      </w:pPr>
      <w:r w:rsidRPr="009818DE">
        <w:t>o zmianie ustawy o pomocy społecznej</w:t>
      </w:r>
    </w:p>
    <w:p w:rsidR="009818DE" w:rsidRPr="009818DE" w:rsidRDefault="009818DE" w:rsidP="00DA08FC">
      <w:pPr>
        <w:pStyle w:val="ARTartustawynprozporzdzenia"/>
        <w:keepNext/>
      </w:pPr>
      <w:r w:rsidRPr="00DA08FC">
        <w:rPr>
          <w:rStyle w:val="Ppogrubienie"/>
        </w:rPr>
        <w:t>Art.</w:t>
      </w:r>
      <w:r w:rsidR="00DA08FC">
        <w:rPr>
          <w:rStyle w:val="Ppogrubienie"/>
        </w:rPr>
        <w:t> </w:t>
      </w:r>
      <w:r w:rsidRPr="00DA08FC">
        <w:rPr>
          <w:rStyle w:val="Ppogrubienie"/>
        </w:rPr>
        <w:t>1.</w:t>
      </w:r>
      <w:r w:rsidRPr="009818DE">
        <w:t xml:space="preserve"> W ustawie z dnia 12 marca 2004 r. o pomocy sp</w:t>
      </w:r>
      <w:r w:rsidR="00DA08FC">
        <w:t>ołecznej (Dz. U. z 2016 r. poz. </w:t>
      </w:r>
      <w:r w:rsidRPr="009818DE">
        <w:t>930 i 1583) w art. 106</w:t>
      </w:r>
      <w:r w:rsidR="00722372">
        <w:t>:</w:t>
      </w:r>
    </w:p>
    <w:p w:rsidR="009818DE" w:rsidRPr="009818DE" w:rsidRDefault="009818DE" w:rsidP="00DA08FC">
      <w:pPr>
        <w:pStyle w:val="PKTpunkt"/>
        <w:keepNext/>
      </w:pPr>
      <w:r w:rsidRPr="009818DE">
        <w:t>1)</w:t>
      </w:r>
      <w:r w:rsidRPr="009818DE">
        <w:tab/>
        <w:t>ust. 3 otrzymuje brzmienie:</w:t>
      </w:r>
    </w:p>
    <w:p w:rsidR="009818DE" w:rsidRPr="009818DE" w:rsidRDefault="009818DE" w:rsidP="009818DE">
      <w:pPr>
        <w:pStyle w:val="ZUSTzmustartykuempunktem"/>
      </w:pPr>
      <w:r w:rsidRPr="009818DE">
        <w:t>„3. Świadczenia pieniężne z pomocy społecznej przyznaje się i wypłaca za okres miesiąca kalendarzowego, począwszy od miesiąca, w którym został złożony wniosek wraz z wymaganą dokumentacją, z zastrzeżeniem ust. 7–11. W przypadku gdy uprawnienie do świadczenia nie obejmuje pełnego miesiąca, świadczenie przyznaje się za niepełny miesiąc, a kwotę świadczenia ustala się, dzieląc pełne kwoty przez liczbę dni kalendarzowych tego miesiąca i mnożąc przez liczbę dni objętych świadczeniem.”;</w:t>
      </w:r>
    </w:p>
    <w:p w:rsidR="009818DE" w:rsidRPr="009818DE" w:rsidRDefault="009818DE" w:rsidP="00DA08FC">
      <w:pPr>
        <w:pStyle w:val="PKTpunkt"/>
        <w:keepNext/>
      </w:pPr>
      <w:r w:rsidRPr="009818DE">
        <w:t>2)</w:t>
      </w:r>
      <w:r w:rsidRPr="009818DE">
        <w:tab/>
        <w:t>po ust. 6 dodaje się ust. 7–11 w brzmieniu:</w:t>
      </w:r>
    </w:p>
    <w:p w:rsidR="009818DE" w:rsidRPr="009818DE" w:rsidRDefault="009818DE" w:rsidP="00DA08FC">
      <w:pPr>
        <w:pStyle w:val="ZUSTzmustartykuempunktem"/>
        <w:keepNext/>
      </w:pPr>
      <w:r w:rsidRPr="009818DE">
        <w:t>„7. W przypadku złożenia przez osobę, która nie posiada orzeczenia o całkowitej niezdolności do pracy w rozumieniu przepisów o emeryturach i rentach z Funduszu Ubezpieczeń Społecznych lub orzeczenia o znacznym lub umiarkowanym stopniu niepełnosprawności w rozumieniu przepisów o rehabilitacji zawodowej i społecznej oraz zatrudnianiu osób niepełnosprawnych, wniosku o pr</w:t>
      </w:r>
      <w:r w:rsidR="00DA08FC">
        <w:t>zyznanie zasiłku stałego wraz z </w:t>
      </w:r>
      <w:r w:rsidRPr="009818DE">
        <w:t>wymaganą dokumentacją oraz potwierdzeniem złożenia wniosku o przyznanie świadczenia uzależnionego od niezdolności do pracy albo wniosku o wydanie orzeczenia o stopniu niepełnosprawności, wszczyna się postępowanie o ustalenie uprawnienia do zasiłku stałego, a następnie po przeprowadzeniu rodzinnego wywiadu środowiskowego:</w:t>
      </w:r>
    </w:p>
    <w:p w:rsidR="009818DE" w:rsidRPr="009818DE" w:rsidRDefault="009818DE" w:rsidP="009818DE">
      <w:pPr>
        <w:pStyle w:val="ZPKTzmpktartykuempunktem"/>
      </w:pPr>
      <w:r w:rsidRPr="009818DE">
        <w:t>1)</w:t>
      </w:r>
      <w:r w:rsidRPr="009818DE">
        <w:tab/>
        <w:t>w przypadku spełnienia warunków, o który</w:t>
      </w:r>
      <w:r w:rsidR="00DA08FC">
        <w:t>ch mowa w art. 37 ust. 1 i 4, z </w:t>
      </w:r>
      <w:r w:rsidRPr="009818DE">
        <w:t>wyłączeniem warunku całkowitej niezdolności do pracy – postępowanie zawiesza się do dnia dostarczenia orzeczenia;</w:t>
      </w:r>
    </w:p>
    <w:p w:rsidR="009818DE" w:rsidRPr="009818DE" w:rsidRDefault="009818DE" w:rsidP="009818DE">
      <w:pPr>
        <w:pStyle w:val="ZPKTzmpktartykuempunktem"/>
      </w:pPr>
      <w:r w:rsidRPr="009818DE">
        <w:t>2)</w:t>
      </w:r>
      <w:r w:rsidRPr="009818DE">
        <w:tab/>
        <w:t xml:space="preserve">w przypadku niespełnienia któregokolwiek z warunków, o których mowa w art. 37 ust. 1 lub 4, z wyłączeniem warunku całkowitej niezdolności do pracy – odmawia się przyznania zasiłku stałego. </w:t>
      </w:r>
    </w:p>
    <w:p w:rsidR="009818DE" w:rsidRPr="009818DE" w:rsidRDefault="009818DE" w:rsidP="009818DE">
      <w:pPr>
        <w:pStyle w:val="ZUSTzmustartykuempunktem"/>
      </w:pPr>
      <w:r w:rsidRPr="009818DE">
        <w:t>8. Na okres zawieszonego postępowania przyznaje się z urzędu zasiłek okresowy w wysokości i na zasadach określonych w art. 38.</w:t>
      </w:r>
    </w:p>
    <w:p w:rsidR="009818DE" w:rsidRPr="009818DE" w:rsidRDefault="009818DE" w:rsidP="009818DE">
      <w:pPr>
        <w:pStyle w:val="ZUSTzmustartykuempunktem"/>
      </w:pPr>
      <w:r w:rsidRPr="009818DE">
        <w:lastRenderedPageBreak/>
        <w:t>9. Jeżeli orzeczenie, o którym mowa w ust. 7, zos</w:t>
      </w:r>
      <w:r w:rsidR="00DA08FC">
        <w:t>tanie dostarczone w terminie 60 </w:t>
      </w:r>
      <w:r w:rsidRPr="009818DE">
        <w:t>dni od jego otrzymania, zawieszone postępowanie podejmuje się, a prawo do zasiłku stałego ustala się</w:t>
      </w:r>
      <w:r w:rsidR="0089019D">
        <w:t>,</w:t>
      </w:r>
      <w:r w:rsidRPr="009818DE">
        <w:t xml:space="preserve"> począwszy od miesiąca, w którym złożono wniosek o przyznanie zasiłku stałego wraz z potwierdzeniem, o którym mowa w ust. 7. Do ustalenia kwoty zasiłku stałego za okres pobierania zasiłku okresowego w trakcie zawieszenia postępowania art. 37 ust. 6 nie stosuje się.</w:t>
      </w:r>
    </w:p>
    <w:p w:rsidR="009818DE" w:rsidRPr="009818DE" w:rsidRDefault="009818DE" w:rsidP="009818DE">
      <w:pPr>
        <w:pStyle w:val="ZARTzmartartykuempunktem"/>
      </w:pPr>
      <w:r w:rsidRPr="009818DE">
        <w:t>10. Jeżeli orzeczenie, o którym mowa w ust. 7, zostanie dostar</w:t>
      </w:r>
      <w:r w:rsidR="00DA08FC">
        <w:t>czone po upływie 60 </w:t>
      </w:r>
      <w:r w:rsidRPr="009818DE">
        <w:t>dni od jego otrzymania, zawieszone postępowanie podejmuje się, a prawo do zasiłku stałego ustala się</w:t>
      </w:r>
      <w:r w:rsidR="0089019D">
        <w:t>,</w:t>
      </w:r>
      <w:r w:rsidRPr="009818DE">
        <w:t xml:space="preserve"> począwszy od miesiąca, w którym dostarczono orzeczenie. Do ustalenia kwoty zasiłku stałego za miesiąc, w którym dostarczono orzeczenie, o którym mowa w ust. 7, nie stosuje się art. 37 ust. 6 w przypadku pobierania zasiłku okresowego w trakcie zawieszenia postępowania.</w:t>
      </w:r>
    </w:p>
    <w:p w:rsidR="009818DE" w:rsidRPr="009818DE" w:rsidRDefault="009818DE" w:rsidP="009818DE">
      <w:pPr>
        <w:pStyle w:val="ZARTzmartartykuempunktem"/>
      </w:pPr>
      <w:r w:rsidRPr="009818DE">
        <w:t>11. W przypadku niedostarczenia orzeczenia, o którym mowa w ust. 7, w terminie 3 lat od dnia zawieszenia postępowania, zawieszo</w:t>
      </w:r>
      <w:r w:rsidR="00DA08FC">
        <w:t>ne postępowanie podejmuje się z </w:t>
      </w:r>
      <w:r w:rsidRPr="009818DE">
        <w:t xml:space="preserve">urzędu.”. </w:t>
      </w:r>
    </w:p>
    <w:p w:rsidR="009818DE" w:rsidRPr="009818DE" w:rsidRDefault="009818DE" w:rsidP="00DA08FC">
      <w:pPr>
        <w:pStyle w:val="ARTartustawynprozporzdzenia"/>
        <w:keepNext/>
      </w:pPr>
      <w:r w:rsidRPr="00DA08FC">
        <w:rPr>
          <w:rStyle w:val="Ppogrubienie"/>
        </w:rPr>
        <w:t>Art.</w:t>
      </w:r>
      <w:r w:rsidR="00DA08FC">
        <w:rPr>
          <w:rStyle w:val="Ppogrubienie"/>
        </w:rPr>
        <w:t> </w:t>
      </w:r>
      <w:r w:rsidRPr="00DA08FC">
        <w:rPr>
          <w:rStyle w:val="Ppogrubienie"/>
        </w:rPr>
        <w:t>2.</w:t>
      </w:r>
      <w:r w:rsidRPr="009818DE">
        <w:t xml:space="preserve"> Postępowania w sprawie o przyznanie zasiłku stałego osobom, które złożyły wniosek o przyznanie zasiłku stałego przed dniem wejścia w życie niniejszej ustawy, toczą się według przepisów ustawy zmienianej w art. 1</w:t>
      </w:r>
      <w:r w:rsidR="0089019D">
        <w:t>,</w:t>
      </w:r>
      <w:r w:rsidRPr="009818DE">
        <w:t xml:space="preserve"> w brzmie</w:t>
      </w:r>
      <w:r w:rsidR="00DA08FC">
        <w:t>niu nadanym niniejszą ustawą, z </w:t>
      </w:r>
      <w:r w:rsidRPr="009818DE">
        <w:t>tym że w przypadku złożenia przez osobę ubiegającą się o</w:t>
      </w:r>
      <w:r w:rsidR="00DA08FC">
        <w:t xml:space="preserve"> zasiłek stały potwierdzenia, o </w:t>
      </w:r>
      <w:r w:rsidRPr="009818DE">
        <w:t>którym mowa w art. 106 ust. 7 ustawy zmienianej w art. 1</w:t>
      </w:r>
      <w:r w:rsidR="0089019D">
        <w:t>,</w:t>
      </w:r>
      <w:r w:rsidRPr="009818DE">
        <w:t xml:space="preserve"> w brzmieniu nadanym niniejszą ustawą:</w:t>
      </w:r>
    </w:p>
    <w:p w:rsidR="009818DE" w:rsidRPr="009818DE" w:rsidRDefault="009818DE" w:rsidP="009818DE">
      <w:pPr>
        <w:pStyle w:val="PKTpunkt"/>
      </w:pPr>
      <w:r w:rsidRPr="009818DE">
        <w:t>1)</w:t>
      </w:r>
      <w:r w:rsidRPr="009818DE">
        <w:tab/>
        <w:t>w terminie 60 dni od dnia wejścia w życie ustawy, prawo do zasiłku stałego ustala się</w:t>
      </w:r>
      <w:r w:rsidR="0089019D">
        <w:t>,</w:t>
      </w:r>
      <w:r w:rsidRPr="009818DE">
        <w:t xml:space="preserve"> począwszy od miesiąca, w którym złożono wniosek o przyznanie zasiłku stałego;</w:t>
      </w:r>
    </w:p>
    <w:p w:rsidR="009818DE" w:rsidRPr="009818DE" w:rsidRDefault="009818DE" w:rsidP="009818DE">
      <w:pPr>
        <w:pStyle w:val="PKTpunkt"/>
      </w:pPr>
      <w:r w:rsidRPr="009818DE">
        <w:t>2)</w:t>
      </w:r>
      <w:r w:rsidRPr="009818DE">
        <w:tab/>
        <w:t>po upływie 60 dni od dnia wejścia w życie ustawy, prawo do zasiłku stałego ustala się</w:t>
      </w:r>
      <w:r w:rsidR="0089019D">
        <w:t>,</w:t>
      </w:r>
      <w:r w:rsidRPr="009818DE">
        <w:t xml:space="preserve"> począwszy od miesiąca, w którym dostarczono potw</w:t>
      </w:r>
      <w:r w:rsidR="00DA08FC">
        <w:t>ierdzenie, o którym mowa w art. </w:t>
      </w:r>
      <w:r w:rsidRPr="009818DE">
        <w:t>106 ust. 7 ustawy zmienianej w art. 1</w:t>
      </w:r>
      <w:r w:rsidR="0089019D">
        <w:t>,</w:t>
      </w:r>
      <w:r w:rsidRPr="009818DE">
        <w:t xml:space="preserve"> w brzmieniu nadanym niniejszą ustawą. </w:t>
      </w:r>
    </w:p>
    <w:p w:rsidR="009818DE" w:rsidRPr="009818DE" w:rsidRDefault="009818DE" w:rsidP="009818DE">
      <w:pPr>
        <w:pStyle w:val="ARTartustawynprozporzdzenia"/>
      </w:pPr>
      <w:r w:rsidRPr="00DA08FC">
        <w:rPr>
          <w:rStyle w:val="Ppogrubienie"/>
        </w:rPr>
        <w:t>Art.</w:t>
      </w:r>
      <w:r w:rsidR="00DA08FC">
        <w:rPr>
          <w:rStyle w:val="Ppogrubienie"/>
        </w:rPr>
        <w:t> </w:t>
      </w:r>
      <w:r w:rsidRPr="00DA08FC">
        <w:rPr>
          <w:rStyle w:val="Ppogrubienie"/>
        </w:rPr>
        <w:t>3.</w:t>
      </w:r>
      <w:r w:rsidRPr="009818DE">
        <w:t xml:space="preserve"> Ustawa wchodzi w życie z dniem 1 stycznia 2017 r.</w:t>
      </w:r>
    </w:p>
    <w:p w:rsidR="00261A16" w:rsidRPr="00737F6A" w:rsidRDefault="00261A16" w:rsidP="0089019D">
      <w:pPr>
        <w:pStyle w:val="OZNPARAFYADNOTACJE"/>
        <w:ind w:left="0" w:firstLine="0"/>
      </w:pP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E01" w:rsidRDefault="005D1E01">
      <w:r>
        <w:separator/>
      </w:r>
    </w:p>
  </w:endnote>
  <w:endnote w:type="continuationSeparator" w:id="0">
    <w:p w:rsidR="005D1E01" w:rsidRDefault="005D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E01" w:rsidRDefault="005D1E01">
      <w:r>
        <w:separator/>
      </w:r>
    </w:p>
  </w:footnote>
  <w:footnote w:type="continuationSeparator" w:id="0">
    <w:p w:rsidR="005D1E01" w:rsidRDefault="005D1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05966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8D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5966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1E0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2372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019D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18DE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5EBA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2959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08FC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A0F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DA08F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DA08F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73DCB20-F872-4071-B09F-A87302ED5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</Pages>
  <Words>604</Words>
  <Characters>3355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Ewa Pietrzak</dc:creator>
  <cp:lastModifiedBy>Ewa A. Genert</cp:lastModifiedBy>
  <cp:revision>2</cp:revision>
  <cp:lastPrinted>2012-04-23T06:39:00Z</cp:lastPrinted>
  <dcterms:created xsi:type="dcterms:W3CDTF">2016-11-10T12:40:00Z</dcterms:created>
  <dcterms:modified xsi:type="dcterms:W3CDTF">2016-11-10T12:40:00Z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