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264" w:rsidRDefault="00363264" w:rsidP="00363264">
      <w:pPr>
        <w:pStyle w:val="OZNPROJEKTUwskazaniedatylubwersjiprojektu"/>
      </w:pPr>
      <w:bookmarkStart w:id="0" w:name="_GoBack"/>
      <w:bookmarkEnd w:id="0"/>
      <w:r>
        <w:t>Projekt</w:t>
      </w:r>
    </w:p>
    <w:p w:rsidR="00363264" w:rsidRDefault="00363264" w:rsidP="00363264">
      <w:pPr>
        <w:pStyle w:val="OZNRODZAKTUtznustawalubrozporzdzenieiorganwydajcy"/>
      </w:pPr>
      <w:r>
        <w:t>USTAWA</w:t>
      </w:r>
    </w:p>
    <w:p w:rsidR="00363264" w:rsidRDefault="00363264" w:rsidP="00363264">
      <w:pPr>
        <w:pStyle w:val="DATAAKTUdatauchwalenialubwydaniaaktu"/>
      </w:pPr>
      <w:r>
        <w:t>z dnia</w:t>
      </w:r>
    </w:p>
    <w:p w:rsidR="00363264" w:rsidRDefault="00363264" w:rsidP="00363264">
      <w:pPr>
        <w:pStyle w:val="TYTUAKTUprzedmiotregulacjiustawylubrozporzdzenia"/>
      </w:pPr>
      <w:r>
        <w:t>o zmianie ustawy o wstrzymaniu sprzedaży nieruchomości Zasobu Własności Rolnej Skarbu Państwa oraz o zmianie niektórych ustaw</w:t>
      </w:r>
    </w:p>
    <w:p w:rsidR="00363264" w:rsidRDefault="00363264" w:rsidP="00363264">
      <w:pPr>
        <w:pStyle w:val="ARTartustawynprozporzdzenia"/>
      </w:pPr>
      <w:r>
        <w:rPr>
          <w:rStyle w:val="Ppogrubienie"/>
        </w:rPr>
        <w:t>Art. 1.</w:t>
      </w:r>
      <w:r w:rsidR="00676436">
        <w:t> </w:t>
      </w:r>
      <w:r>
        <w:t>W ustawie z dnia 14 kwietnia 2016 r. o wstrzymaniu sprzedaży nieruchomości Zasobu Własności Rolnej Skarbu Państwa oraz o zmianie niektórych ustaw (</w:t>
      </w:r>
      <w:r w:rsidRPr="00363264">
        <w:t>Dz. U. z 2018 r. poz. 869</w:t>
      </w:r>
      <w:r>
        <w:t>) wprowadza się następujące zmiany:</w:t>
      </w:r>
    </w:p>
    <w:p w:rsidR="00363264" w:rsidRDefault="00363264" w:rsidP="00363264">
      <w:pPr>
        <w:pStyle w:val="PKTpunkt"/>
      </w:pPr>
      <w:r>
        <w:t>1)</w:t>
      </w:r>
      <w:r>
        <w:tab/>
        <w:t>art. 1 otrzymuje brzmienie:</w:t>
      </w:r>
    </w:p>
    <w:p w:rsidR="00363264" w:rsidRDefault="00363264" w:rsidP="00363264">
      <w:pPr>
        <w:pStyle w:val="ZARTzmartartykuempunktem"/>
      </w:pPr>
      <w:r>
        <w:t>„Art. 1. W okresie 10 lat od dnia wejścia w życie ustawy wstrzymuje się sprzedaż nieruchomości, ich części oraz udziałów we współwłasności nieruchomości wchodzących w skład Zasobu Własności Rolnej Skarbu Państwa.”;</w:t>
      </w:r>
    </w:p>
    <w:p w:rsidR="00363264" w:rsidRDefault="00363264" w:rsidP="00363264">
      <w:pPr>
        <w:pStyle w:val="PKTpunkt"/>
      </w:pPr>
      <w:r>
        <w:t>2)</w:t>
      </w:r>
      <w:r>
        <w:tab/>
        <w:t>w art. 2:</w:t>
      </w:r>
    </w:p>
    <w:p w:rsidR="00363264" w:rsidRDefault="00363264" w:rsidP="00363264">
      <w:pPr>
        <w:pStyle w:val="LITlitera"/>
      </w:pPr>
      <w:r>
        <w:t>a)</w:t>
      </w:r>
      <w:r>
        <w:tab/>
        <w:t xml:space="preserve">w ust. 1 w pkt 4 kropkę zastępuje się przecinkiem, dodaje </w:t>
      </w:r>
      <w:bookmarkStart w:id="1" w:name="highlightHit_10"/>
      <w:bookmarkEnd w:id="1"/>
      <w:r>
        <w:t xml:space="preserve">się </w:t>
      </w:r>
      <w:bookmarkStart w:id="2" w:name="highlightHit_11"/>
      <w:bookmarkEnd w:id="2"/>
      <w:r>
        <w:t>wyraz „</w:t>
      </w:r>
      <w:bookmarkStart w:id="3" w:name="highlightHit_12"/>
      <w:bookmarkEnd w:id="3"/>
      <w:r>
        <w:t xml:space="preserve">lub” </w:t>
      </w:r>
      <w:bookmarkStart w:id="4" w:name="highlightHit_13"/>
      <w:bookmarkEnd w:id="4"/>
      <w:r>
        <w:t>i dodaje się pkt 5 w brzmieniu:</w:t>
      </w:r>
    </w:p>
    <w:p w:rsidR="00363264" w:rsidRDefault="00363264" w:rsidP="00363264">
      <w:pPr>
        <w:pStyle w:val="ZLITPKTzmpktliter"/>
      </w:pPr>
      <w:r>
        <w:t>„5)</w:t>
      </w:r>
      <w:r>
        <w:tab/>
        <w:t>udziałów we współwłasności nieruchomości, o których mowa w pkt 1–4.”,</w:t>
      </w:r>
    </w:p>
    <w:p w:rsidR="00363264" w:rsidRDefault="00363264" w:rsidP="00363264">
      <w:pPr>
        <w:pStyle w:val="LITlitera"/>
      </w:pPr>
      <w:r>
        <w:t>b)</w:t>
      </w:r>
      <w:r>
        <w:tab/>
        <w:t>ust. 2 otrzymuje brzmienie:</w:t>
      </w:r>
    </w:p>
    <w:p w:rsidR="00363264" w:rsidRDefault="00363264" w:rsidP="00363264">
      <w:pPr>
        <w:pStyle w:val="ZLITUSTzmustliter"/>
      </w:pPr>
      <w:r>
        <w:t>„2. Minister właściwy do spraw rozwoju wsi, na wniosek Dyrektora Generalnego Krajowego Ośrodka Wsparcia Rolnictwa, może wyrazić zgodę na sprzedaż nieruchomości, ich części lub udziałów we współwłasności nieruchomości, innych niż wymienione w ust. 1, jeżeli jest to uzasadnione względami społeczno-gospodarczymi.”,</w:t>
      </w:r>
    </w:p>
    <w:p w:rsidR="00363264" w:rsidRDefault="00363264" w:rsidP="00363264">
      <w:pPr>
        <w:pStyle w:val="LITlitera"/>
      </w:pPr>
      <w:r>
        <w:t>c)</w:t>
      </w:r>
      <w:r>
        <w:tab/>
        <w:t>po ust. 2 dodaje się ust. 2a w brzmieniu:</w:t>
      </w:r>
    </w:p>
    <w:p w:rsidR="00363264" w:rsidRDefault="008D37E8" w:rsidP="00363264">
      <w:pPr>
        <w:pStyle w:val="ZLITUSTzmustliter"/>
      </w:pPr>
      <w:r>
        <w:t xml:space="preserve">„2a. </w:t>
      </w:r>
      <w:r w:rsidR="00363264">
        <w:t>We wniosku o wyrażenie zgody, o której mowa w ust. 2, Dyrektor Generalny Krajowego Ośrodka Wsparcia Rolnictwa w szczególności wskazuje, jakie względy społeczno-gospodarcze uzasadniają sprzedaż nieruchomości, ich części lub udziałów we współwłasności nieruchomości.”,</w:t>
      </w:r>
    </w:p>
    <w:p w:rsidR="00363264" w:rsidRDefault="00363264" w:rsidP="00363264">
      <w:pPr>
        <w:pStyle w:val="LITlitera"/>
      </w:pPr>
      <w:r>
        <w:t>d)</w:t>
      </w:r>
      <w:r>
        <w:tab/>
        <w:t>ust. 3 otrzymuje brzmienie:</w:t>
      </w:r>
    </w:p>
    <w:p w:rsidR="00363264" w:rsidRDefault="00363264" w:rsidP="00363264">
      <w:pPr>
        <w:pStyle w:val="ZLITUSTzmustliter"/>
      </w:pPr>
      <w:r>
        <w:t>„3. Sprzedaż nieruchomości, ich części lub udziałów we współwłasności nieruchomości, innych niż wymienione w ust. 1, bez zgody, o której mowa w ust.</w:t>
      </w:r>
      <w:r w:rsidR="0083508B">
        <w:t> </w:t>
      </w:r>
      <w:r>
        <w:t>2, w okresie 10 lat od dnia wejścia w życie ustawy, jest nieważna.”.</w:t>
      </w:r>
    </w:p>
    <w:p w:rsidR="00363264" w:rsidRDefault="00363264" w:rsidP="00363264">
      <w:pPr>
        <w:pStyle w:val="ARTartustawynprozporzdzenia"/>
      </w:pPr>
      <w:r>
        <w:rPr>
          <w:rStyle w:val="Ppogrubienie"/>
        </w:rPr>
        <w:lastRenderedPageBreak/>
        <w:t>Art. 2.</w:t>
      </w:r>
      <w:r w:rsidR="00676436">
        <w:t> </w:t>
      </w:r>
      <w:r>
        <w:t>Do wniosków Dyrektora Generalnego Krajowego Ośrodka Wsparcia Rolnictwa, o których mowa w art. 2 ust. 2 ustawy zmienianej w art. 1, złożonych i nierozpatrzonych przed dniem wejścia w życie niniejszej ustawy, stosuje się przepisy dotychczasowe.</w:t>
      </w:r>
    </w:p>
    <w:p w:rsidR="00261A16" w:rsidRPr="00737F6A" w:rsidRDefault="00363264" w:rsidP="00676436">
      <w:pPr>
        <w:pStyle w:val="ARTartustawynprozporzdzenia"/>
      </w:pPr>
      <w:r>
        <w:rPr>
          <w:rStyle w:val="Ppogrubienie"/>
        </w:rPr>
        <w:t>Art. 3.</w:t>
      </w:r>
      <w:r w:rsidR="00676436">
        <w:t> </w:t>
      </w:r>
      <w:r>
        <w:t>Ustawa wchodzi w życie z dniem 1 maja 2021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ABD" w:rsidRDefault="00D51ABD">
      <w:r>
        <w:separator/>
      </w:r>
    </w:p>
  </w:endnote>
  <w:endnote w:type="continuationSeparator" w:id="0">
    <w:p w:rsidR="00D51ABD" w:rsidRDefault="00D51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ABD" w:rsidRDefault="00D51ABD">
      <w:r>
        <w:separator/>
      </w:r>
    </w:p>
  </w:footnote>
  <w:footnote w:type="continuationSeparator" w:id="0">
    <w:p w:rsidR="00D51ABD" w:rsidRDefault="00D51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D37E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6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626C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3264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1B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436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08B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7E8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1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E48F07A-B940-49C5-94BE-AEF8C6C5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uiPriority="0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4FED73-F514-4792-8C17-BC4A545CC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288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Jachimowicz Teresa</cp:lastModifiedBy>
  <cp:revision>2</cp:revision>
  <cp:lastPrinted>2012-04-23T06:39:00Z</cp:lastPrinted>
  <dcterms:created xsi:type="dcterms:W3CDTF">2021-03-10T12:58:00Z</dcterms:created>
  <dcterms:modified xsi:type="dcterms:W3CDTF">2021-03-10T12:58:00Z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