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5FC" w:rsidRPr="002A35FC" w:rsidRDefault="00283995" w:rsidP="002A35FC">
      <w:pPr>
        <w:pStyle w:val="OZNPROJEKTUwskazaniedatylubwersjiprojektu"/>
      </w:pPr>
      <w:bookmarkStart w:id="0" w:name="_GoBack"/>
      <w:bookmarkEnd w:id="0"/>
      <w:r>
        <w:t>Projekt</w:t>
      </w:r>
    </w:p>
    <w:p w:rsidR="002A35FC" w:rsidRPr="002A35FC" w:rsidRDefault="002A35FC" w:rsidP="002A35FC">
      <w:pPr>
        <w:pStyle w:val="OZNRODZAKTUtznustawalubrozporzdzenieiorganwydajcy"/>
      </w:pPr>
      <w:r w:rsidRPr="002A35FC">
        <w:t>Ustawa</w:t>
      </w:r>
    </w:p>
    <w:p w:rsidR="002A35FC" w:rsidRPr="002A35FC" w:rsidRDefault="002A35FC" w:rsidP="002A35FC">
      <w:pPr>
        <w:pStyle w:val="DATAAKTUdatauchwalenialubwydaniaaktu"/>
      </w:pPr>
      <w:r w:rsidRPr="002A35FC">
        <w:t>z dnia</w:t>
      </w:r>
    </w:p>
    <w:p w:rsidR="002A35FC" w:rsidRPr="002A35FC" w:rsidRDefault="002A35FC" w:rsidP="002A35FC">
      <w:pPr>
        <w:pStyle w:val="TYTUAKTUprzedmiotregulacjiustawylubrozporzdzenia"/>
        <w:rPr>
          <w:rStyle w:val="Ppogrubienie"/>
        </w:rPr>
      </w:pPr>
      <w:r w:rsidRPr="002A35FC">
        <w:t>o zmianie ustawy o wspieraniu rodziny i systemie pieczy zastępczej</w:t>
      </w:r>
    </w:p>
    <w:p w:rsidR="002A35FC" w:rsidRPr="002A35FC" w:rsidRDefault="002A35FC" w:rsidP="002A35FC">
      <w:pPr>
        <w:pStyle w:val="ARTartustawynprozporzdzenia"/>
      </w:pPr>
      <w:r w:rsidRPr="002A35FC">
        <w:rPr>
          <w:rStyle w:val="Ppogrubienie"/>
        </w:rPr>
        <w:t>Art.</w:t>
      </w:r>
      <w:r w:rsidR="00283995">
        <w:rPr>
          <w:rStyle w:val="Ppogrubienie"/>
        </w:rPr>
        <w:t> </w:t>
      </w:r>
      <w:r w:rsidRPr="002A35FC">
        <w:rPr>
          <w:rStyle w:val="Ppogrubienie"/>
        </w:rPr>
        <w:t xml:space="preserve">1. </w:t>
      </w:r>
      <w:r w:rsidRPr="002A35FC">
        <w:t>W ustawie z dnia 9 czerwca 2011 r. o wspieraniu rodziny i systemie pieczy zastępczej (Dz. U. z 2020 r. poz. 821 oraz z 2021 r. poz. 159) w art. 187a wprowadza się następujące zmiany:</w:t>
      </w:r>
    </w:p>
    <w:p w:rsidR="002A35FC" w:rsidRPr="002A35FC" w:rsidRDefault="002A35FC" w:rsidP="002A35FC">
      <w:pPr>
        <w:pStyle w:val="PKTpunkt"/>
      </w:pPr>
      <w:r w:rsidRPr="002A35FC">
        <w:t>1)</w:t>
      </w:r>
      <w:r w:rsidRPr="002A35FC">
        <w:tab/>
        <w:t>ust. 2 otrzymuje brzmienie:</w:t>
      </w:r>
    </w:p>
    <w:p w:rsidR="002A35FC" w:rsidRPr="002A35FC" w:rsidRDefault="002A35FC" w:rsidP="002A35FC">
      <w:pPr>
        <w:pStyle w:val="ZUSTzmustartykuempunktem"/>
      </w:pPr>
      <w:r w:rsidRPr="002A35FC">
        <w:t>„2. Rada Ministrów określi, w drodze rozporządzenia, szczegółowe warunki realizacji programu, o którym mowa w ust. 1, w tym w szczególności sposób i tryb obsługi świadczeń przyznanych na podstawie tego pr</w:t>
      </w:r>
      <w:r w:rsidR="0066729A">
        <w:t>ogramu oraz składania wniosku i </w:t>
      </w:r>
      <w:r w:rsidRPr="002A35FC">
        <w:t>załączników do wniosku o przyznanie tych świadczeń, uwzględniając potrzebę zapewnienia efektywności tego programu.”;</w:t>
      </w:r>
    </w:p>
    <w:p w:rsidR="002A35FC" w:rsidRPr="002A35FC" w:rsidRDefault="002A35FC" w:rsidP="002A35FC">
      <w:pPr>
        <w:pStyle w:val="PKTpunkt"/>
      </w:pPr>
      <w:r w:rsidRPr="002A35FC">
        <w:t>2)</w:t>
      </w:r>
      <w:r w:rsidRPr="002A35FC">
        <w:tab/>
        <w:t>po ust. 2 dodaje się ust. 2a</w:t>
      </w:r>
      <w:r w:rsidR="00283995">
        <w:t>–</w:t>
      </w:r>
      <w:r w:rsidRPr="002A35FC">
        <w:t>2d w brzmieniu:</w:t>
      </w:r>
    </w:p>
    <w:p w:rsidR="002A35FC" w:rsidRPr="002A35FC" w:rsidRDefault="002A35FC" w:rsidP="002A35FC">
      <w:pPr>
        <w:pStyle w:val="ZUSTzmustartykuempunktem"/>
      </w:pPr>
      <w:bookmarkStart w:id="1" w:name="mip54206482"/>
      <w:bookmarkStart w:id="2" w:name="mip54206484"/>
      <w:bookmarkEnd w:id="1"/>
      <w:bookmarkEnd w:id="2"/>
      <w:r w:rsidRPr="002A35FC">
        <w:t>„2a. Rada Ministrów może określić, w przepi</w:t>
      </w:r>
      <w:r w:rsidR="0066729A">
        <w:t>sach wydanych na podstawie ust. </w:t>
      </w:r>
      <w:r w:rsidRPr="002A35FC">
        <w:t>2, że:</w:t>
      </w:r>
    </w:p>
    <w:p w:rsidR="002A35FC" w:rsidRPr="002A35FC" w:rsidRDefault="002A35FC" w:rsidP="002A35FC">
      <w:pPr>
        <w:pStyle w:val="ZPKTzmpktartykuempunktem"/>
      </w:pPr>
      <w:r w:rsidRPr="002A35FC">
        <w:t>1)</w:t>
      </w:r>
      <w:r w:rsidRPr="002A35FC">
        <w:tab/>
        <w:t>realizacja i obsługa świadczeń przyznanych na podstawie programu, o którym mowa w ust. 1, w tym w szczególności:</w:t>
      </w:r>
    </w:p>
    <w:p w:rsidR="002A35FC" w:rsidRPr="002A35FC" w:rsidRDefault="002A35FC" w:rsidP="002A35FC">
      <w:pPr>
        <w:pStyle w:val="ZLITwPKTzmlitwpktartykuempunktem"/>
      </w:pPr>
      <w:r w:rsidRPr="002A35FC">
        <w:t>a)</w:t>
      </w:r>
      <w:r w:rsidRPr="002A35FC">
        <w:tab/>
        <w:t>składanie wniosku i załączników do wniosku o przyznanie świadczeń, a także wnoszenie innych pism w sprawie świ</w:t>
      </w:r>
      <w:r w:rsidR="00C964C4">
        <w:t>adczeń,</w:t>
      </w:r>
    </w:p>
    <w:p w:rsidR="002A35FC" w:rsidRPr="002A35FC" w:rsidRDefault="002A35FC" w:rsidP="002A35FC">
      <w:pPr>
        <w:pStyle w:val="ZLITwPKTzmlitwpktartykuempunktem"/>
      </w:pPr>
      <w:r w:rsidRPr="002A35FC">
        <w:t>b)</w:t>
      </w:r>
      <w:r w:rsidRPr="002A35FC">
        <w:tab/>
        <w:t xml:space="preserve">doręczanie decyzji, informacji, postanowień, zawiadomień, wezwań, zaświadczeń i </w:t>
      </w:r>
      <w:r w:rsidR="00C964C4">
        <w:t>innych pism w sprawie świadczeń</w:t>
      </w:r>
    </w:p>
    <w:p w:rsidR="002A35FC" w:rsidRPr="002A35FC" w:rsidRDefault="002A35FC" w:rsidP="002A35FC">
      <w:pPr>
        <w:pStyle w:val="ZCZWSPLITwPKTzmczciwsplitwpktartykuempunktem"/>
      </w:pPr>
      <w:r w:rsidRPr="002A35FC">
        <w:t>– odbywa się wyłącznie w drodze elektronicznej, za pomocą systemów teleinformatycznych określonych w przepisach wyd</w:t>
      </w:r>
      <w:r w:rsidR="0066729A">
        <w:t>anych na podstawie ust. </w:t>
      </w:r>
      <w:r w:rsidRPr="002A35FC">
        <w:t>2;</w:t>
      </w:r>
    </w:p>
    <w:p w:rsidR="002A35FC" w:rsidRPr="002A35FC" w:rsidRDefault="002A35FC" w:rsidP="002A35FC">
      <w:pPr>
        <w:pStyle w:val="ZPKTzmpktartykuempunktem"/>
      </w:pPr>
      <w:r w:rsidRPr="002A35FC">
        <w:t>2)</w:t>
      </w:r>
      <w:r w:rsidRPr="002A35FC">
        <w:tab/>
        <w:t>decyzje, informacje, postanowienia, zawiadomienia, wezwania, zaświadczenia i</w:t>
      </w:r>
      <w:r w:rsidR="0066729A">
        <w:t> </w:t>
      </w:r>
      <w:r w:rsidRPr="002A35FC">
        <w:t>inne pisma w sprawie świadczeń przyznanych na podstawie programu, o którym mowa w ust. 1, opatruje się kwalifikowanym podpisem elektronicznym, podpisem zaufanym, podpisem osobistym, kwalifikowaną pieczęcią elektroniczną organu realizującego świadczenia albo zamieszcza się w nich imię, nazwisko i stanowisko służbowe osoby upoważnionej do ich wydania.</w:t>
      </w:r>
    </w:p>
    <w:p w:rsidR="002A35FC" w:rsidRPr="002A35FC" w:rsidRDefault="002A35FC" w:rsidP="002A35FC">
      <w:pPr>
        <w:pStyle w:val="ZUSTzmustartykuempunktem"/>
      </w:pPr>
      <w:r w:rsidRPr="002A35FC">
        <w:t xml:space="preserve">2b. Składanie wniosku i załączników do wniosku o przyznanie świadczeń na podstawie programu, o którym mowa w ust. 1, a także wnoszenie innych pism </w:t>
      </w:r>
      <w:r w:rsidRPr="002A35FC">
        <w:lastRenderedPageBreak/>
        <w:t>w</w:t>
      </w:r>
      <w:r w:rsidR="0066729A">
        <w:t> </w:t>
      </w:r>
      <w:r w:rsidRPr="002A35FC">
        <w:t xml:space="preserve">sprawie tych świadczeń, doręczanie decyzji, informacji, postanowień, zawiadomień, wezwań, zaświadczeń i innych pism w sprawie świadczeń na podstawie programu, </w:t>
      </w:r>
      <w:r w:rsidR="0066729A">
        <w:t>o </w:t>
      </w:r>
      <w:r w:rsidRPr="002A35FC">
        <w:t>którym mowa w ust. 1, odbywa się wyłącznie w drodze elektronicznej, jeżeli Rada Ministrów tak postanowi w przepisanych wydanych na podstawie ust. 2.</w:t>
      </w:r>
    </w:p>
    <w:p w:rsidR="002A35FC" w:rsidRPr="002A35FC" w:rsidRDefault="002A35FC" w:rsidP="002A35FC">
      <w:pPr>
        <w:pStyle w:val="ZUSTzmustartykuempunktem"/>
      </w:pPr>
      <w:r w:rsidRPr="002A35FC">
        <w:t xml:space="preserve">2c. </w:t>
      </w:r>
      <w:bookmarkStart w:id="3" w:name="_Hlk66088898"/>
      <w:r w:rsidRPr="002A35FC">
        <w:t>W przypadku gdy Rada Ministrów post</w:t>
      </w:r>
      <w:r w:rsidR="0066729A">
        <w:t>anowiła, że składanie wniosku i </w:t>
      </w:r>
      <w:r w:rsidRPr="002A35FC">
        <w:t>załączników do wniosku o przyznanie świadczeń na podstawie programu, o którym mowa w ust. 1, wnoszenie innych pism w sprawie tych świadczeń lub doręczanie decyzji, informacji, postanowień, zawiadomień, wezw</w:t>
      </w:r>
      <w:r w:rsidR="0066729A">
        <w:t>ań, zaświadczeń i innych pism w </w:t>
      </w:r>
      <w:r w:rsidRPr="002A35FC">
        <w:t>sprawie świadczeń na podstawie programu, o którym mowa w ust. 1, odbywa się wyłącznie w drodze elektronicznej:</w:t>
      </w:r>
    </w:p>
    <w:p w:rsidR="002A35FC" w:rsidRPr="002A35FC" w:rsidRDefault="002A35FC" w:rsidP="002A35FC">
      <w:pPr>
        <w:pStyle w:val="ZPKTzmpktartykuempunktem"/>
      </w:pPr>
      <w:r w:rsidRPr="002A35FC">
        <w:t>1)</w:t>
      </w:r>
      <w:r w:rsidR="00283995">
        <w:tab/>
      </w:r>
      <w:r w:rsidRPr="002A35FC">
        <w:t>w zakresie tym przepisów ustawy z dnia 14 czerwca 1960 r. – Kodeks postępowania administracyjnego (Dz. U. z 2020 r. poz. 256, 695, 1298 i 2320 oraz z 2021 r. poz. 54 i 187) nie stosuje się;</w:t>
      </w:r>
    </w:p>
    <w:p w:rsidR="002A35FC" w:rsidRPr="002A35FC" w:rsidRDefault="002A35FC" w:rsidP="002A35FC">
      <w:pPr>
        <w:pStyle w:val="ZPKTzmpktartykuempunktem"/>
      </w:pPr>
      <w:r w:rsidRPr="002A35FC">
        <w:t>2)</w:t>
      </w:r>
      <w:r w:rsidR="00283995">
        <w:tab/>
      </w:r>
      <w:r w:rsidRPr="002A35FC">
        <w:t xml:space="preserve">organ realizujący świadczenia przyznane na podstawie programu, o którym mowa w ust. 1, jest obowiązany do zapewnienia, w swojej siedzibie, oddziale lub innej wyznaczonej jednostce organizacyjnej, dostępu do środków technicznych umożliwiających złożenie wniosku i załączników do wniosku o przyznanie świadczeń na podstawie programu, o którym mowa w ust. 1, wnoszenie innych pism w sprawie tych świadczeń oraz odbiór decyzji, informacji, postanowień, zawiadomień, wezwań, zaświadczeń i innych pism w sprawie tych </w:t>
      </w:r>
      <w:r w:rsidR="0066729A">
        <w:t>świadczeń, a </w:t>
      </w:r>
      <w:r w:rsidRPr="002A35FC">
        <w:t>także do zapewnienia pomocy przy wnoszeniu i odbiorze tych dokumentów.</w:t>
      </w:r>
      <w:bookmarkEnd w:id="3"/>
    </w:p>
    <w:p w:rsidR="002A35FC" w:rsidRPr="002A35FC" w:rsidRDefault="002A35FC" w:rsidP="002A35FC">
      <w:pPr>
        <w:pStyle w:val="ZUSTzmustartykuempunktem"/>
      </w:pPr>
      <w:r w:rsidRPr="002A35FC">
        <w:t>2d. W przypadku gdy organem realizującym świadczenia przyznane na podstawie programu, o którym mowa w ust. 1, jest Zakład Ubezpieczeń Społecznych, organem wyższego stopnia w stosunku do Zakładu Ubezpieczeń Społecznych jest Prezes Zakładu Ubezpieczeń Społecznych.”;</w:t>
      </w:r>
    </w:p>
    <w:p w:rsidR="002A35FC" w:rsidRPr="002A35FC" w:rsidRDefault="002A35FC" w:rsidP="002A35FC">
      <w:pPr>
        <w:pStyle w:val="PKTpunkt"/>
      </w:pPr>
      <w:r w:rsidRPr="002A35FC">
        <w:t>3)</w:t>
      </w:r>
      <w:r w:rsidRPr="002A35FC">
        <w:tab/>
        <w:t>uchyla się ust. 5;</w:t>
      </w:r>
    </w:p>
    <w:p w:rsidR="002A35FC" w:rsidRPr="002A35FC" w:rsidRDefault="002A35FC" w:rsidP="002A35FC">
      <w:pPr>
        <w:pStyle w:val="PKTpunkt"/>
      </w:pPr>
      <w:r w:rsidRPr="002A35FC">
        <w:t>4)</w:t>
      </w:r>
      <w:r w:rsidRPr="002A35FC">
        <w:tab/>
        <w:t>dodaje się ust. 6 w brzmieniu:</w:t>
      </w:r>
    </w:p>
    <w:p w:rsidR="002A35FC" w:rsidRPr="002A35FC" w:rsidRDefault="002A35FC" w:rsidP="002A35FC">
      <w:pPr>
        <w:pStyle w:val="ZUSTzmustartykuempunktem"/>
      </w:pPr>
      <w:r w:rsidRPr="002A35FC">
        <w:t>„6. Do rozpoznania spraw sądowoadministracyjnych, w rozumieniu ustawy z dnia 30 sierpnia 2002 r. – Prawo o postępowaniu prze</w:t>
      </w:r>
      <w:r w:rsidR="0066729A">
        <w:t>d sądami administracyjnymi (Dz. </w:t>
      </w:r>
      <w:r w:rsidRPr="002A35FC">
        <w:t>U. z</w:t>
      </w:r>
      <w:r w:rsidR="0066729A">
        <w:t> </w:t>
      </w:r>
      <w:r w:rsidRPr="002A35FC">
        <w:t>2019 r. poz. 2325, z 2020 r. poz. 2299 i 2320 oraz z 2021 r. poz. 54 i 159), dotyczących świadczeń przyznanych na podstawie</w:t>
      </w:r>
      <w:r w:rsidR="0066729A">
        <w:t xml:space="preserve"> programu, o którym mowa w ust. </w:t>
      </w:r>
      <w:r w:rsidRPr="002A35FC">
        <w:t xml:space="preserve">1, jest właściwy wojewódzki sąd administracyjny, na którego obszarze właściwości ma </w:t>
      </w:r>
      <w:r w:rsidRPr="002A35FC">
        <w:lastRenderedPageBreak/>
        <w:t>miejsce zamieszkania osoba ubiegająca się o świadczenia przyznane na podstawie programu, o którym mowa w ust. 1.”.</w:t>
      </w:r>
    </w:p>
    <w:p w:rsidR="002A35FC" w:rsidRPr="002A35FC" w:rsidRDefault="002A35FC" w:rsidP="002A35FC">
      <w:pPr>
        <w:pStyle w:val="ARTartustawynprozporzdzenia"/>
      </w:pPr>
      <w:r w:rsidRPr="002A35FC">
        <w:rPr>
          <w:rStyle w:val="Ppogrubienie"/>
        </w:rPr>
        <w:t>Art.</w:t>
      </w:r>
      <w:r w:rsidR="00283995">
        <w:rPr>
          <w:rStyle w:val="Ppogrubienie"/>
        </w:rPr>
        <w:t> </w:t>
      </w:r>
      <w:r w:rsidRPr="002A35FC">
        <w:rPr>
          <w:rStyle w:val="Ppogrubienie"/>
        </w:rPr>
        <w:t>2.</w:t>
      </w:r>
      <w:r w:rsidRPr="002A35FC">
        <w:t xml:space="preserve"> Dotychczasowe przepisy wykonawcze wyd</w:t>
      </w:r>
      <w:r w:rsidR="0066729A">
        <w:t>ane na podstawie art. 187a ust. </w:t>
      </w:r>
      <w:r w:rsidRPr="002A35FC">
        <w:t xml:space="preserve">2 ustawy zmienianej w art. 1 zachowują moc do dnia wejścia w życie przepisów wykonawczych wydanych na podstawie art. 187a </w:t>
      </w:r>
      <w:r w:rsidR="0066729A">
        <w:t>ust. 2 ustawy zmienianej w art. </w:t>
      </w:r>
      <w:r w:rsidRPr="002A35FC">
        <w:t>1, w</w:t>
      </w:r>
      <w:r w:rsidR="0066729A">
        <w:t> </w:t>
      </w:r>
      <w:r w:rsidRPr="002A35FC">
        <w:t>brzmieniu nadanym niniejszą ustawą, jednak nie dłużej niż przez 24 miesiące od dnia wej</w:t>
      </w:r>
      <w:r w:rsidR="00C964C4">
        <w:t>ścia w życie niniejszej ustawy.</w:t>
      </w:r>
    </w:p>
    <w:p w:rsidR="00261A16" w:rsidRPr="005F4014" w:rsidRDefault="002A35FC" w:rsidP="002F58D5">
      <w:pPr>
        <w:pStyle w:val="ARTartustawynprozporzdzenia"/>
      </w:pPr>
      <w:r w:rsidRPr="002A35FC">
        <w:rPr>
          <w:rStyle w:val="Ppogrubienie"/>
        </w:rPr>
        <w:t>Art.</w:t>
      </w:r>
      <w:r w:rsidR="00283995">
        <w:rPr>
          <w:rStyle w:val="Ppogrubienie"/>
        </w:rPr>
        <w:t> </w:t>
      </w:r>
      <w:r w:rsidRPr="002A35FC">
        <w:rPr>
          <w:rStyle w:val="Ppogrubienie"/>
        </w:rPr>
        <w:t xml:space="preserve">3. </w:t>
      </w:r>
      <w:r w:rsidRPr="002A35FC">
        <w:t>Ustawa wchodzi w życie po upływie 14 dni od dnia ogłoszenia.</w:t>
      </w:r>
    </w:p>
    <w:sectPr w:rsidR="00261A16" w:rsidRPr="005F40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128" w:rsidRDefault="00202128">
      <w:r>
        <w:separator/>
      </w:r>
    </w:p>
  </w:endnote>
  <w:endnote w:type="continuationSeparator" w:id="0">
    <w:p w:rsidR="00202128" w:rsidRDefault="00202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128" w:rsidRDefault="00202128">
      <w:r>
        <w:separator/>
      </w:r>
    </w:p>
  </w:footnote>
  <w:footnote w:type="continuationSeparator" w:id="0">
    <w:p w:rsidR="00202128" w:rsidRDefault="00202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D764E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5F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01B4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128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3995"/>
    <w:rsid w:val="0029405D"/>
    <w:rsid w:val="00294FA6"/>
    <w:rsid w:val="00295A6F"/>
    <w:rsid w:val="002A20C4"/>
    <w:rsid w:val="002A35FC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58D5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29A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64C4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64E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90944CB-01E9-4D3E-8A51-361CC930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3995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874CE54-4B8F-430B-B7C3-56254B44E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</Pages>
  <Words>664</Words>
  <Characters>3986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DJS</cp:lastModifiedBy>
  <cp:revision>3</cp:revision>
  <cp:lastPrinted>2012-04-23T06:39:00Z</cp:lastPrinted>
  <dcterms:created xsi:type="dcterms:W3CDTF">2021-03-17T11:44:00Z</dcterms:created>
  <dcterms:modified xsi:type="dcterms:W3CDTF">2021-03-17T14:50:00Z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