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C990B1" w14:textId="77777777" w:rsidR="00AC744F" w:rsidRPr="00B57ECD" w:rsidRDefault="00AC744F" w:rsidP="00B96564">
      <w:pPr>
        <w:tabs>
          <w:tab w:val="left" w:pos="426"/>
        </w:tabs>
        <w:spacing w:after="0" w:line="240" w:lineRule="auto"/>
        <w:ind w:left="8222" w:hanging="3266"/>
        <w:rPr>
          <w:rFonts w:ascii="Tahoma" w:hAnsi="Tahoma" w:cs="Tahoma"/>
          <w:b/>
          <w:i/>
          <w:sz w:val="24"/>
          <w:szCs w:val="24"/>
        </w:rPr>
      </w:pPr>
    </w:p>
    <w:p w14:paraId="24C0B829" w14:textId="77777777" w:rsidR="003F53F3" w:rsidRPr="00B57ECD" w:rsidRDefault="003F53F3" w:rsidP="00B57ECD">
      <w:pPr>
        <w:tabs>
          <w:tab w:val="left" w:pos="426"/>
        </w:tabs>
        <w:spacing w:after="0" w:line="240" w:lineRule="auto"/>
        <w:ind w:left="1849" w:hanging="3266"/>
        <w:jc w:val="right"/>
        <w:rPr>
          <w:rFonts w:ascii="Tahoma" w:hAnsi="Tahoma" w:cs="Tahoma"/>
          <w:i/>
          <w:sz w:val="24"/>
          <w:szCs w:val="24"/>
          <w:u w:val="single"/>
        </w:rPr>
      </w:pPr>
      <w:r w:rsidRPr="00B57ECD">
        <w:rPr>
          <w:rFonts w:ascii="Tahoma" w:hAnsi="Tahoma" w:cs="Tahoma"/>
          <w:b/>
          <w:i/>
          <w:sz w:val="24"/>
          <w:szCs w:val="24"/>
        </w:rPr>
        <w:tab/>
      </w:r>
      <w:r w:rsidR="00B57ECD" w:rsidRPr="00B57ECD">
        <w:rPr>
          <w:rFonts w:ascii="Tahoma" w:hAnsi="Tahoma" w:cs="Tahoma"/>
          <w:i/>
          <w:sz w:val="24"/>
          <w:szCs w:val="24"/>
          <w:u w:val="single"/>
        </w:rPr>
        <w:t>Projekt</w:t>
      </w:r>
    </w:p>
    <w:p w14:paraId="1065B8EA" w14:textId="77777777" w:rsidR="003F53F3" w:rsidRPr="00B57ECD" w:rsidRDefault="003F53F3" w:rsidP="00B96564">
      <w:pPr>
        <w:spacing w:after="0" w:line="240" w:lineRule="auto"/>
        <w:jc w:val="center"/>
        <w:rPr>
          <w:rFonts w:ascii="Tahoma" w:hAnsi="Tahoma" w:cs="Tahoma"/>
          <w:sz w:val="24"/>
          <w:szCs w:val="24"/>
          <w:u w:val="single"/>
        </w:rPr>
      </w:pPr>
    </w:p>
    <w:p w14:paraId="2973AF71" w14:textId="77777777" w:rsidR="00B57ECD" w:rsidRDefault="00B57ECD" w:rsidP="00B96564">
      <w:pPr>
        <w:spacing w:after="0" w:line="240" w:lineRule="auto"/>
        <w:jc w:val="center"/>
        <w:rPr>
          <w:rFonts w:ascii="Tahoma" w:hAnsi="Tahoma" w:cs="Tahoma"/>
          <w:b/>
          <w:sz w:val="24"/>
          <w:szCs w:val="24"/>
        </w:rPr>
      </w:pPr>
    </w:p>
    <w:p w14:paraId="561E5200" w14:textId="77777777" w:rsidR="003F53F3" w:rsidRPr="00B57ECD" w:rsidRDefault="00B57ECD" w:rsidP="00B96564">
      <w:pPr>
        <w:spacing w:after="0" w:line="240" w:lineRule="auto"/>
        <w:jc w:val="center"/>
        <w:rPr>
          <w:rFonts w:ascii="Tahoma" w:hAnsi="Tahoma" w:cs="Tahoma"/>
          <w:b/>
          <w:sz w:val="24"/>
          <w:szCs w:val="24"/>
        </w:rPr>
      </w:pPr>
      <w:r w:rsidRPr="00B57ECD">
        <w:rPr>
          <w:rFonts w:ascii="Tahoma" w:hAnsi="Tahoma" w:cs="Tahoma"/>
          <w:b/>
          <w:sz w:val="24"/>
          <w:szCs w:val="24"/>
        </w:rPr>
        <w:t>Ustawa</w:t>
      </w:r>
    </w:p>
    <w:p w14:paraId="643C9C92" w14:textId="77777777" w:rsidR="00B57ECD" w:rsidRPr="00B57ECD" w:rsidRDefault="00B57ECD" w:rsidP="00B96564">
      <w:pPr>
        <w:spacing w:after="0" w:line="240" w:lineRule="auto"/>
        <w:jc w:val="center"/>
        <w:rPr>
          <w:rFonts w:ascii="Tahoma" w:hAnsi="Tahoma" w:cs="Tahoma"/>
          <w:b/>
          <w:sz w:val="24"/>
          <w:szCs w:val="24"/>
        </w:rPr>
      </w:pPr>
    </w:p>
    <w:p w14:paraId="044F6D53" w14:textId="77777777" w:rsidR="00B57ECD" w:rsidRPr="00B57ECD" w:rsidRDefault="00B57ECD" w:rsidP="00B96564">
      <w:pPr>
        <w:spacing w:after="0" w:line="240" w:lineRule="auto"/>
        <w:jc w:val="center"/>
        <w:rPr>
          <w:rFonts w:ascii="Tahoma" w:hAnsi="Tahoma" w:cs="Tahoma"/>
          <w:sz w:val="24"/>
          <w:szCs w:val="24"/>
        </w:rPr>
      </w:pPr>
      <w:r w:rsidRPr="00B57ECD">
        <w:rPr>
          <w:rFonts w:ascii="Tahoma" w:hAnsi="Tahoma" w:cs="Tahoma"/>
          <w:sz w:val="24"/>
          <w:szCs w:val="24"/>
        </w:rPr>
        <w:t>z dnia … 2021 r.</w:t>
      </w:r>
    </w:p>
    <w:p w14:paraId="7621CC49" w14:textId="77777777" w:rsidR="00B57ECD" w:rsidRPr="00B57ECD" w:rsidRDefault="00B57ECD" w:rsidP="00B96564">
      <w:pPr>
        <w:spacing w:after="0" w:line="240" w:lineRule="auto"/>
        <w:jc w:val="center"/>
        <w:rPr>
          <w:rFonts w:ascii="Tahoma" w:hAnsi="Tahoma" w:cs="Tahoma"/>
          <w:sz w:val="24"/>
          <w:szCs w:val="24"/>
        </w:rPr>
      </w:pPr>
    </w:p>
    <w:p w14:paraId="09A70322" w14:textId="77777777" w:rsidR="003F53F3" w:rsidRDefault="003F53F3" w:rsidP="00B96564">
      <w:pPr>
        <w:spacing w:after="0" w:line="240" w:lineRule="auto"/>
        <w:jc w:val="center"/>
        <w:rPr>
          <w:rFonts w:ascii="Tahoma" w:hAnsi="Tahoma" w:cs="Tahoma"/>
          <w:b/>
          <w:sz w:val="24"/>
          <w:szCs w:val="24"/>
        </w:rPr>
      </w:pPr>
      <w:r w:rsidRPr="00B57ECD">
        <w:rPr>
          <w:rFonts w:ascii="Tahoma" w:hAnsi="Tahoma" w:cs="Tahoma"/>
          <w:b/>
          <w:sz w:val="24"/>
          <w:szCs w:val="24"/>
        </w:rPr>
        <w:t>o zmianie ustawy - Kodeks karny</w:t>
      </w:r>
    </w:p>
    <w:p w14:paraId="672FF781" w14:textId="77777777" w:rsidR="00B57ECD" w:rsidRDefault="00B57ECD" w:rsidP="00B96564">
      <w:pPr>
        <w:spacing w:after="0" w:line="240" w:lineRule="auto"/>
        <w:jc w:val="center"/>
        <w:rPr>
          <w:rFonts w:ascii="Tahoma" w:hAnsi="Tahoma" w:cs="Tahoma"/>
          <w:b/>
          <w:sz w:val="24"/>
          <w:szCs w:val="24"/>
        </w:rPr>
      </w:pPr>
    </w:p>
    <w:p w14:paraId="36370CFF" w14:textId="77777777" w:rsidR="00B57ECD" w:rsidRPr="00B57ECD" w:rsidRDefault="00B57ECD" w:rsidP="00B96564">
      <w:pPr>
        <w:spacing w:after="0" w:line="240" w:lineRule="auto"/>
        <w:jc w:val="center"/>
        <w:rPr>
          <w:rFonts w:ascii="Tahoma" w:hAnsi="Tahoma" w:cs="Tahoma"/>
          <w:b/>
          <w:sz w:val="24"/>
          <w:szCs w:val="24"/>
        </w:rPr>
      </w:pPr>
    </w:p>
    <w:p w14:paraId="78FA5326" w14:textId="77777777" w:rsidR="003F53F3" w:rsidRPr="00B57ECD" w:rsidRDefault="003F53F3" w:rsidP="00B96564">
      <w:pPr>
        <w:spacing w:after="0" w:line="240" w:lineRule="auto"/>
        <w:jc w:val="center"/>
        <w:rPr>
          <w:rFonts w:ascii="Tahoma" w:hAnsi="Tahoma" w:cs="Tahoma"/>
          <w:b/>
          <w:sz w:val="24"/>
          <w:szCs w:val="24"/>
        </w:rPr>
      </w:pPr>
    </w:p>
    <w:p w14:paraId="3654C1B5" w14:textId="77777777" w:rsidR="003F53F3" w:rsidRPr="00B57ECD" w:rsidRDefault="003F53F3" w:rsidP="00B96564">
      <w:pPr>
        <w:spacing w:after="0" w:line="240" w:lineRule="auto"/>
        <w:jc w:val="center"/>
        <w:rPr>
          <w:rFonts w:ascii="Tahoma" w:hAnsi="Tahoma" w:cs="Tahoma"/>
          <w:b/>
          <w:sz w:val="24"/>
          <w:szCs w:val="24"/>
        </w:rPr>
      </w:pPr>
    </w:p>
    <w:p w14:paraId="6C97FB9E" w14:textId="77777777" w:rsidR="00B57ECD" w:rsidRPr="00B57ECD" w:rsidRDefault="003F53F3" w:rsidP="00B57ECD">
      <w:pPr>
        <w:spacing w:after="0" w:line="360" w:lineRule="auto"/>
        <w:ind w:firstLine="708"/>
        <w:jc w:val="both"/>
        <w:rPr>
          <w:rFonts w:ascii="Tahoma" w:hAnsi="Tahoma" w:cs="Tahoma"/>
          <w:sz w:val="24"/>
          <w:szCs w:val="24"/>
        </w:rPr>
      </w:pPr>
      <w:r w:rsidRPr="00B57ECD">
        <w:rPr>
          <w:rFonts w:ascii="Tahoma" w:hAnsi="Tahoma" w:cs="Tahoma"/>
          <w:b/>
          <w:sz w:val="24"/>
          <w:szCs w:val="24"/>
        </w:rPr>
        <w:t>Art. 1</w:t>
      </w:r>
      <w:r w:rsidR="00B57ECD" w:rsidRPr="00B57ECD">
        <w:rPr>
          <w:rFonts w:ascii="Tahoma" w:hAnsi="Tahoma" w:cs="Tahoma"/>
          <w:b/>
          <w:sz w:val="24"/>
          <w:szCs w:val="24"/>
        </w:rPr>
        <w:t xml:space="preserve">. </w:t>
      </w:r>
      <w:r w:rsidRPr="00B57ECD">
        <w:rPr>
          <w:rFonts w:ascii="Tahoma" w:hAnsi="Tahoma" w:cs="Tahoma"/>
          <w:sz w:val="24"/>
          <w:szCs w:val="24"/>
        </w:rPr>
        <w:t>W ustawie z dnia 6 czerwca 1997 r. — Kodeks karny</w:t>
      </w:r>
      <w:r w:rsidR="00B57ECD">
        <w:rPr>
          <w:rFonts w:ascii="Tahoma" w:hAnsi="Tahoma" w:cs="Tahoma"/>
          <w:sz w:val="24"/>
          <w:szCs w:val="24"/>
        </w:rPr>
        <w:t xml:space="preserve"> (Dz.U. z 2020 r. poz. 1444 i 1517)</w:t>
      </w:r>
      <w:r w:rsidR="00B57ECD" w:rsidRPr="00B57ECD">
        <w:rPr>
          <w:rFonts w:ascii="Tahoma" w:hAnsi="Tahoma" w:cs="Tahoma"/>
          <w:sz w:val="24"/>
          <w:szCs w:val="24"/>
        </w:rPr>
        <w:t xml:space="preserve"> wprowadza się następujące zmiany:</w:t>
      </w:r>
    </w:p>
    <w:p w14:paraId="1D9CC573" w14:textId="77777777" w:rsidR="003F53F3" w:rsidRPr="00B57ECD" w:rsidRDefault="003D7A5F" w:rsidP="00B57ECD">
      <w:pPr>
        <w:pStyle w:val="Akapitzlist"/>
        <w:numPr>
          <w:ilvl w:val="0"/>
          <w:numId w:val="11"/>
        </w:numPr>
        <w:spacing w:after="0" w:line="360" w:lineRule="auto"/>
        <w:rPr>
          <w:rFonts w:ascii="Tahoma" w:hAnsi="Tahoma" w:cs="Tahoma"/>
          <w:sz w:val="24"/>
          <w:szCs w:val="24"/>
        </w:rPr>
      </w:pPr>
      <w:r w:rsidRPr="00B57ECD">
        <w:rPr>
          <w:rFonts w:ascii="Tahoma" w:hAnsi="Tahoma" w:cs="Tahoma"/>
          <w:sz w:val="24"/>
          <w:szCs w:val="24"/>
        </w:rPr>
        <w:t>w art.</w:t>
      </w:r>
      <w:r w:rsidR="003F53F3" w:rsidRPr="00B57ECD">
        <w:rPr>
          <w:rFonts w:ascii="Tahoma" w:hAnsi="Tahoma" w:cs="Tahoma"/>
          <w:sz w:val="24"/>
          <w:szCs w:val="24"/>
        </w:rPr>
        <w:t xml:space="preserve"> </w:t>
      </w:r>
      <w:r w:rsidR="00B57ECD" w:rsidRPr="00B57ECD">
        <w:rPr>
          <w:rFonts w:ascii="Tahoma" w:hAnsi="Tahoma" w:cs="Tahoma"/>
          <w:sz w:val="24"/>
          <w:szCs w:val="24"/>
        </w:rPr>
        <w:t xml:space="preserve">101 uchyla się </w:t>
      </w:r>
      <w:r w:rsidR="00B57ECD" w:rsidRPr="00B57ECD">
        <w:rPr>
          <w:rStyle w:val="alb"/>
          <w:rFonts w:ascii="Tahoma" w:hAnsi="Tahoma" w:cs="Tahoma"/>
          <w:sz w:val="24"/>
          <w:szCs w:val="24"/>
        </w:rPr>
        <w:t>§ 4 w całości</w:t>
      </w:r>
      <w:r w:rsidR="00C00FF1">
        <w:rPr>
          <w:rStyle w:val="alb"/>
          <w:rFonts w:ascii="Tahoma" w:hAnsi="Tahoma" w:cs="Tahoma"/>
          <w:sz w:val="24"/>
          <w:szCs w:val="24"/>
        </w:rPr>
        <w:t>;</w:t>
      </w:r>
    </w:p>
    <w:p w14:paraId="224F99BB" w14:textId="77777777" w:rsidR="00B57ECD" w:rsidRPr="00B57ECD" w:rsidRDefault="00B57ECD" w:rsidP="00B57ECD">
      <w:pPr>
        <w:pStyle w:val="Akapitzlist"/>
        <w:numPr>
          <w:ilvl w:val="0"/>
          <w:numId w:val="11"/>
        </w:numPr>
        <w:spacing w:after="0" w:line="360" w:lineRule="auto"/>
        <w:rPr>
          <w:rFonts w:ascii="Tahoma" w:hAnsi="Tahoma" w:cs="Tahoma"/>
          <w:sz w:val="24"/>
          <w:szCs w:val="24"/>
        </w:rPr>
      </w:pPr>
      <w:r w:rsidRPr="00B57ECD">
        <w:rPr>
          <w:rFonts w:ascii="Tahoma" w:hAnsi="Tahoma" w:cs="Tahoma"/>
          <w:sz w:val="24"/>
          <w:szCs w:val="24"/>
        </w:rPr>
        <w:t xml:space="preserve">w art. 105 </w:t>
      </w:r>
      <w:r w:rsidRPr="00B57ECD">
        <w:rPr>
          <w:rStyle w:val="alb"/>
          <w:rFonts w:ascii="Tahoma" w:hAnsi="Tahoma" w:cs="Tahoma"/>
          <w:sz w:val="24"/>
          <w:szCs w:val="24"/>
        </w:rPr>
        <w:t>§ 2 otrzymuje brzmienie:</w:t>
      </w:r>
      <w:r w:rsidR="00C00FF1">
        <w:rPr>
          <w:rStyle w:val="alb"/>
          <w:rFonts w:ascii="Tahoma" w:hAnsi="Tahoma" w:cs="Tahoma"/>
          <w:sz w:val="24"/>
          <w:szCs w:val="24"/>
        </w:rPr>
        <w:t xml:space="preserve"> </w:t>
      </w:r>
      <w:r w:rsidRPr="00B57ECD">
        <w:rPr>
          <w:rFonts w:ascii="Tahoma" w:hAnsi="Tahoma" w:cs="Tahoma"/>
          <w:sz w:val="24"/>
          <w:szCs w:val="24"/>
          <w:lang w:eastAsia="pl-PL"/>
        </w:rPr>
        <w:t xml:space="preserve">„§  2.  Przepisów art. 101-103 nie stosuje się również do umyślnego przestępstwa: </w:t>
      </w:r>
    </w:p>
    <w:p w14:paraId="62C96350" w14:textId="77777777" w:rsidR="00B57ECD" w:rsidRPr="00B57ECD" w:rsidRDefault="00B57ECD" w:rsidP="00B57ECD">
      <w:pPr>
        <w:pStyle w:val="Akapitzlist"/>
        <w:numPr>
          <w:ilvl w:val="0"/>
          <w:numId w:val="10"/>
        </w:numPr>
        <w:spacing w:after="0" w:line="360" w:lineRule="auto"/>
        <w:ind w:left="1418"/>
        <w:jc w:val="both"/>
        <w:rPr>
          <w:rFonts w:ascii="Tahoma" w:hAnsi="Tahoma" w:cs="Tahoma"/>
          <w:sz w:val="24"/>
          <w:szCs w:val="24"/>
          <w:lang w:eastAsia="pl-PL"/>
        </w:rPr>
      </w:pPr>
      <w:r w:rsidRPr="00B57ECD">
        <w:rPr>
          <w:rFonts w:ascii="Tahoma" w:hAnsi="Tahoma" w:cs="Tahoma"/>
          <w:sz w:val="24"/>
          <w:szCs w:val="24"/>
          <w:lang w:eastAsia="pl-PL"/>
        </w:rPr>
        <w:t>zabójstwa, ciężkiego uszkodzenia ciała, ciężkiego uszczerbku na zdrowiu lub pozbawienia wolności łączonego ze szczególnym udręczeniem, popełnionego przez funkcjonariusza publicznego w związku z pełnieniem obowiązków służbowych lub</w:t>
      </w:r>
    </w:p>
    <w:p w14:paraId="62F3DFBC" w14:textId="77777777" w:rsidR="00B57ECD" w:rsidRPr="00B57ECD" w:rsidRDefault="00B57ECD" w:rsidP="00B57ECD">
      <w:pPr>
        <w:pStyle w:val="Akapitzlist"/>
        <w:numPr>
          <w:ilvl w:val="0"/>
          <w:numId w:val="10"/>
        </w:numPr>
        <w:spacing w:after="0" w:line="360" w:lineRule="auto"/>
        <w:ind w:left="1418"/>
        <w:jc w:val="both"/>
        <w:rPr>
          <w:rFonts w:ascii="Tahoma" w:hAnsi="Tahoma" w:cs="Tahoma"/>
          <w:sz w:val="24"/>
          <w:szCs w:val="24"/>
        </w:rPr>
      </w:pPr>
      <w:r w:rsidRPr="00B57ECD">
        <w:rPr>
          <w:rFonts w:ascii="Tahoma" w:hAnsi="Tahoma" w:cs="Tahoma"/>
          <w:sz w:val="24"/>
          <w:szCs w:val="24"/>
        </w:rPr>
        <w:t>przeciwko życiu i zdrowiu, popełnionego na szkodę małoletniego oraz przestępstw określonych w rozdziale XXV, popełnionych na szkodę małoletniego albo gdy treści pornograficzne obejmują udział małoletniego.”</w:t>
      </w:r>
      <w:r w:rsidR="00C00FF1">
        <w:rPr>
          <w:rFonts w:ascii="Tahoma" w:hAnsi="Tahoma" w:cs="Tahoma"/>
          <w:sz w:val="24"/>
          <w:szCs w:val="24"/>
        </w:rPr>
        <w:t>.</w:t>
      </w:r>
    </w:p>
    <w:p w14:paraId="40DB09CF" w14:textId="77777777" w:rsidR="003F53F3" w:rsidRDefault="003F53F3" w:rsidP="00B57ECD">
      <w:pPr>
        <w:spacing w:after="0" w:line="360" w:lineRule="auto"/>
        <w:jc w:val="center"/>
        <w:rPr>
          <w:rFonts w:ascii="Tahoma" w:hAnsi="Tahoma" w:cs="Tahoma"/>
          <w:b/>
          <w:sz w:val="24"/>
          <w:szCs w:val="24"/>
        </w:rPr>
      </w:pPr>
    </w:p>
    <w:p w14:paraId="2E143439" w14:textId="77777777" w:rsidR="00C00FF1" w:rsidRPr="00B57ECD" w:rsidRDefault="00C00FF1" w:rsidP="00B57ECD">
      <w:pPr>
        <w:spacing w:after="0" w:line="360" w:lineRule="auto"/>
        <w:jc w:val="center"/>
        <w:rPr>
          <w:rFonts w:ascii="Tahoma" w:hAnsi="Tahoma" w:cs="Tahoma"/>
          <w:b/>
          <w:sz w:val="24"/>
          <w:szCs w:val="24"/>
        </w:rPr>
      </w:pPr>
    </w:p>
    <w:p w14:paraId="5824495E" w14:textId="77777777" w:rsidR="003F53F3" w:rsidRPr="00B57ECD" w:rsidRDefault="003F53F3" w:rsidP="00B57ECD">
      <w:pPr>
        <w:spacing w:after="0" w:line="360" w:lineRule="auto"/>
        <w:ind w:firstLine="708"/>
        <w:rPr>
          <w:rFonts w:ascii="Tahoma" w:hAnsi="Tahoma" w:cs="Tahoma"/>
          <w:sz w:val="24"/>
          <w:szCs w:val="24"/>
        </w:rPr>
      </w:pPr>
      <w:r w:rsidRPr="00B57ECD">
        <w:rPr>
          <w:rFonts w:ascii="Tahoma" w:hAnsi="Tahoma" w:cs="Tahoma"/>
          <w:b/>
          <w:sz w:val="24"/>
          <w:szCs w:val="24"/>
        </w:rPr>
        <w:t>Art. 2</w:t>
      </w:r>
      <w:r w:rsidR="00B57ECD" w:rsidRPr="00B57ECD">
        <w:rPr>
          <w:rFonts w:ascii="Tahoma" w:hAnsi="Tahoma" w:cs="Tahoma"/>
          <w:b/>
          <w:sz w:val="24"/>
          <w:szCs w:val="24"/>
        </w:rPr>
        <w:t xml:space="preserve">. </w:t>
      </w:r>
      <w:r w:rsidRPr="00B57ECD">
        <w:rPr>
          <w:rFonts w:ascii="Tahoma" w:hAnsi="Tahoma" w:cs="Tahoma"/>
          <w:sz w:val="24"/>
          <w:szCs w:val="24"/>
        </w:rPr>
        <w:t>Ustawa wchodzi w życie po upływie 14 dni od dnia ogłoszenia.</w:t>
      </w:r>
    </w:p>
    <w:p w14:paraId="031F931D" w14:textId="77777777" w:rsidR="003F53F3" w:rsidRDefault="003F53F3" w:rsidP="00B9656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D5B6B97" w14:textId="77777777" w:rsidR="003F53F3" w:rsidRDefault="003F53F3" w:rsidP="00B9656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73B7891" w14:textId="77777777" w:rsidR="002201EC" w:rsidRDefault="002201EC" w:rsidP="00B9656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F8D350E" w14:textId="77777777" w:rsidR="002201EC" w:rsidRDefault="002201EC" w:rsidP="00B9656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73946E2" w14:textId="77777777" w:rsidR="002201EC" w:rsidRDefault="002201EC" w:rsidP="00B9656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B611C0E" w14:textId="77777777" w:rsidR="002201EC" w:rsidRDefault="002201EC" w:rsidP="00B9656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77DF14C" w14:textId="77777777" w:rsidR="002201EC" w:rsidRDefault="002201EC" w:rsidP="00B9656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E097BAE" w14:textId="77777777" w:rsidR="00321854" w:rsidRDefault="00321854" w:rsidP="00C00FF1">
      <w:pPr>
        <w:spacing w:after="0" w:line="360" w:lineRule="auto"/>
        <w:ind w:firstLine="708"/>
        <w:jc w:val="both"/>
        <w:rPr>
          <w:rFonts w:ascii="Tahoma" w:hAnsi="Tahoma" w:cs="Tahoma"/>
          <w:b/>
          <w:sz w:val="24"/>
          <w:szCs w:val="24"/>
        </w:rPr>
      </w:pPr>
      <w:bookmarkStart w:id="0" w:name="_GoBack"/>
      <w:bookmarkEnd w:id="0"/>
    </w:p>
    <w:sectPr w:rsidR="00321854" w:rsidSect="0004146F">
      <w:footerReference w:type="even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4A0DE4D" w14:textId="77777777" w:rsidR="00A340C1" w:rsidRDefault="00A340C1">
      <w:r>
        <w:separator/>
      </w:r>
    </w:p>
  </w:endnote>
  <w:endnote w:type="continuationSeparator" w:id="0">
    <w:p w14:paraId="4AF3D677" w14:textId="77777777" w:rsidR="00A340C1" w:rsidRDefault="00A340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0E232E" w14:textId="77777777" w:rsidR="003F53F3" w:rsidRDefault="003F53F3" w:rsidP="00C63767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E68892E" w14:textId="77777777" w:rsidR="003F53F3" w:rsidRDefault="003F53F3" w:rsidP="0048779F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E550EF" w14:textId="219017BC" w:rsidR="003F53F3" w:rsidRDefault="003F53F3" w:rsidP="00C63767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0D6934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295EC48E" w14:textId="77777777" w:rsidR="003F53F3" w:rsidRDefault="003F53F3" w:rsidP="0048779F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182DF5B" w14:textId="77777777" w:rsidR="00A340C1" w:rsidRDefault="00A340C1">
      <w:r>
        <w:separator/>
      </w:r>
    </w:p>
  </w:footnote>
  <w:footnote w:type="continuationSeparator" w:id="0">
    <w:p w14:paraId="7634F733" w14:textId="77777777" w:rsidR="00A340C1" w:rsidRDefault="00A340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 w15:restartNumberingAfterBreak="0">
    <w:nsid w:val="00000002"/>
    <w:multiLevelType w:val="singleLevel"/>
    <w:tmpl w:val="00000002"/>
    <w:name w:val="WW8Num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2" w15:restartNumberingAfterBreak="0">
    <w:nsid w:val="00000004"/>
    <w:multiLevelType w:val="singleLevel"/>
    <w:tmpl w:val="00000004"/>
    <w:name w:val="WW8Num6"/>
    <w:lvl w:ilvl="0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cs="Times New Roman"/>
      </w:rPr>
    </w:lvl>
  </w:abstractNum>
  <w:abstractNum w:abstractNumId="3" w15:restartNumberingAfterBreak="0">
    <w:nsid w:val="00000006"/>
    <w:multiLevelType w:val="singleLevel"/>
    <w:tmpl w:val="00000006"/>
    <w:name w:val="WW8Num8"/>
    <w:lvl w:ilvl="0">
      <w:start w:val="1"/>
      <w:numFmt w:val="decimal"/>
      <w:lvlText w:val="%1)"/>
      <w:lvlJc w:val="left"/>
      <w:pPr>
        <w:tabs>
          <w:tab w:val="num" w:pos="480"/>
        </w:tabs>
        <w:ind w:left="480" w:hanging="360"/>
      </w:pPr>
      <w:rPr>
        <w:rFonts w:cs="Times New Roman"/>
      </w:rPr>
    </w:lvl>
  </w:abstractNum>
  <w:abstractNum w:abstractNumId="4" w15:restartNumberingAfterBreak="0">
    <w:nsid w:val="00000007"/>
    <w:multiLevelType w:val="multilevel"/>
    <w:tmpl w:val="B6CC6986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3"/>
      <w:numFmt w:val="decimal"/>
      <w:lvlText w:val="%2)"/>
      <w:lvlJc w:val="left"/>
      <w:pPr>
        <w:tabs>
          <w:tab w:val="num" w:pos="1425"/>
        </w:tabs>
        <w:ind w:left="1425" w:hanging="705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hanging="360"/>
      </w:pPr>
      <w:rPr>
        <w:rFonts w:cs="Times New Roman"/>
        <w:b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5" w15:restartNumberingAfterBreak="0">
    <w:nsid w:val="039F23EB"/>
    <w:multiLevelType w:val="hybridMultilevel"/>
    <w:tmpl w:val="F2D80FE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62E3F1C"/>
    <w:multiLevelType w:val="hybridMultilevel"/>
    <w:tmpl w:val="0C7AEDC0"/>
    <w:lvl w:ilvl="0" w:tplc="6194EAD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9533E19"/>
    <w:multiLevelType w:val="hybridMultilevel"/>
    <w:tmpl w:val="E7E02EA2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C91638"/>
    <w:multiLevelType w:val="multilevel"/>
    <w:tmpl w:val="0F9AEE76"/>
    <w:lvl w:ilvl="0">
      <w:start w:val="1"/>
      <w:numFmt w:val="none"/>
      <w:lvlText w:val="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3"/>
      <w:numFmt w:val="decimal"/>
      <w:lvlText w:val="%2)"/>
      <w:lvlJc w:val="left"/>
      <w:pPr>
        <w:tabs>
          <w:tab w:val="num" w:pos="1785"/>
        </w:tabs>
        <w:ind w:left="1785" w:hanging="705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38240DF9"/>
    <w:multiLevelType w:val="hybridMultilevel"/>
    <w:tmpl w:val="C8DE8AEE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75D7FC2"/>
    <w:multiLevelType w:val="hybridMultilevel"/>
    <w:tmpl w:val="D5E8CB2E"/>
    <w:lvl w:ilvl="0" w:tplc="9454F920">
      <w:start w:val="1"/>
      <w:numFmt w:val="decimal"/>
      <w:lvlText w:val="%1)"/>
      <w:lvlJc w:val="left"/>
      <w:pPr>
        <w:ind w:left="786" w:hanging="360"/>
      </w:pPr>
      <w:rPr>
        <w:rFonts w:eastAsia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pStyle w:val="Nagwek7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0"/>
  </w:num>
  <w:num w:numId="2">
    <w:abstractNumId w:val="4"/>
  </w:num>
  <w:num w:numId="3">
    <w:abstractNumId w:val="9"/>
  </w:num>
  <w:num w:numId="4">
    <w:abstractNumId w:val="8"/>
    <w:lvlOverride w:ilvl="0">
      <w:startOverride w:val="1"/>
    </w:lvlOverride>
    <w:lvlOverride w:ilvl="1">
      <w:startOverride w:val="1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7"/>
  </w:num>
  <w:num w:numId="10">
    <w:abstractNumId w:val="5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7AC3"/>
    <w:rsid w:val="0004146F"/>
    <w:rsid w:val="00077785"/>
    <w:rsid w:val="000D6934"/>
    <w:rsid w:val="00101DEA"/>
    <w:rsid w:val="00113A79"/>
    <w:rsid w:val="00121E5C"/>
    <w:rsid w:val="00135940"/>
    <w:rsid w:val="00144C5D"/>
    <w:rsid w:val="001937A0"/>
    <w:rsid w:val="001B2833"/>
    <w:rsid w:val="002201EC"/>
    <w:rsid w:val="00241261"/>
    <w:rsid w:val="00256321"/>
    <w:rsid w:val="00280444"/>
    <w:rsid w:val="002D6893"/>
    <w:rsid w:val="002D7CE9"/>
    <w:rsid w:val="002E6551"/>
    <w:rsid w:val="002F23A0"/>
    <w:rsid w:val="00321854"/>
    <w:rsid w:val="00336348"/>
    <w:rsid w:val="0034462A"/>
    <w:rsid w:val="003845CC"/>
    <w:rsid w:val="00392006"/>
    <w:rsid w:val="003B706B"/>
    <w:rsid w:val="003D7A5F"/>
    <w:rsid w:val="003F53F3"/>
    <w:rsid w:val="003F659A"/>
    <w:rsid w:val="004039C5"/>
    <w:rsid w:val="00437E13"/>
    <w:rsid w:val="00474F5A"/>
    <w:rsid w:val="004846BA"/>
    <w:rsid w:val="0048779F"/>
    <w:rsid w:val="0049627A"/>
    <w:rsid w:val="004D3966"/>
    <w:rsid w:val="004E11F3"/>
    <w:rsid w:val="004F4FA9"/>
    <w:rsid w:val="00561522"/>
    <w:rsid w:val="00572F5D"/>
    <w:rsid w:val="0057442F"/>
    <w:rsid w:val="005917DF"/>
    <w:rsid w:val="005A524A"/>
    <w:rsid w:val="005C6CD0"/>
    <w:rsid w:val="005D3798"/>
    <w:rsid w:val="00603DD9"/>
    <w:rsid w:val="00636346"/>
    <w:rsid w:val="007127C0"/>
    <w:rsid w:val="007252AF"/>
    <w:rsid w:val="0077479B"/>
    <w:rsid w:val="00784412"/>
    <w:rsid w:val="007A7189"/>
    <w:rsid w:val="007B4C87"/>
    <w:rsid w:val="007C0DAF"/>
    <w:rsid w:val="00831653"/>
    <w:rsid w:val="008537DB"/>
    <w:rsid w:val="0088679A"/>
    <w:rsid w:val="008A2600"/>
    <w:rsid w:val="008B5F70"/>
    <w:rsid w:val="0092717B"/>
    <w:rsid w:val="009C7BB4"/>
    <w:rsid w:val="009F3732"/>
    <w:rsid w:val="009F42EA"/>
    <w:rsid w:val="00A340C1"/>
    <w:rsid w:val="00A55D00"/>
    <w:rsid w:val="00AA1B77"/>
    <w:rsid w:val="00AC744F"/>
    <w:rsid w:val="00AE1F75"/>
    <w:rsid w:val="00B1291F"/>
    <w:rsid w:val="00B57ECD"/>
    <w:rsid w:val="00B77C3C"/>
    <w:rsid w:val="00B96564"/>
    <w:rsid w:val="00BC3069"/>
    <w:rsid w:val="00C00FF1"/>
    <w:rsid w:val="00C039F9"/>
    <w:rsid w:val="00C63767"/>
    <w:rsid w:val="00C666F8"/>
    <w:rsid w:val="00C85DC9"/>
    <w:rsid w:val="00CA07E6"/>
    <w:rsid w:val="00D05B35"/>
    <w:rsid w:val="00DB7AC3"/>
    <w:rsid w:val="00DF5C8C"/>
    <w:rsid w:val="00E2381A"/>
    <w:rsid w:val="00E307C1"/>
    <w:rsid w:val="00E4078A"/>
    <w:rsid w:val="00E7340B"/>
    <w:rsid w:val="00F479F6"/>
    <w:rsid w:val="00F616F8"/>
    <w:rsid w:val="00FC7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F42633"/>
  <w15:docId w15:val="{1184D566-8D34-455E-B5AE-2E7E9E5F5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B7AC3"/>
    <w:pPr>
      <w:spacing w:after="200" w:line="276" w:lineRule="auto"/>
    </w:pPr>
    <w:rPr>
      <w:rFonts w:ascii="Calibri" w:hAnsi="Calibri"/>
      <w:lang w:eastAsia="en-US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7127C0"/>
    <w:pPr>
      <w:keepNext/>
      <w:numPr>
        <w:ilvl w:val="6"/>
        <w:numId w:val="1"/>
      </w:numPr>
      <w:suppressAutoHyphens/>
      <w:spacing w:before="240" w:after="0" w:line="240" w:lineRule="auto"/>
      <w:jc w:val="center"/>
      <w:outlineLvl w:val="6"/>
    </w:pPr>
    <w:rPr>
      <w:rFonts w:ascii="Times New Roman" w:hAnsi="Times New Roman"/>
      <w:b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7Znak">
    <w:name w:val="Nagłówek 7 Znak"/>
    <w:basedOn w:val="Domylnaczcionkaakapitu"/>
    <w:link w:val="Nagwek7"/>
    <w:uiPriority w:val="9"/>
    <w:semiHidden/>
    <w:rsid w:val="00A753A3"/>
    <w:rPr>
      <w:rFonts w:asciiTheme="minorHAnsi" w:eastAsiaTheme="minorEastAsia" w:hAnsiTheme="minorHAnsi" w:cstheme="minorBidi"/>
      <w:sz w:val="24"/>
      <w:szCs w:val="24"/>
      <w:lang w:eastAsia="en-US"/>
    </w:rPr>
  </w:style>
  <w:style w:type="paragraph" w:customStyle="1" w:styleId="Body1">
    <w:name w:val="Body 1"/>
    <w:uiPriority w:val="99"/>
    <w:rsid w:val="00DB7AC3"/>
    <w:rPr>
      <w:rFonts w:ascii="Helvetica" w:hAnsi="Helvetica"/>
      <w:color w:val="000000"/>
      <w:sz w:val="24"/>
      <w:szCs w:val="20"/>
      <w:lang w:val="en-US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7B4C87"/>
    <w:pPr>
      <w:spacing w:after="0" w:line="240" w:lineRule="auto"/>
    </w:pPr>
    <w:rPr>
      <w:rFonts w:ascii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753A3"/>
    <w:rPr>
      <w:rFonts w:ascii="Calibri" w:hAnsi="Calibri"/>
      <w:sz w:val="20"/>
      <w:szCs w:val="20"/>
      <w:lang w:eastAsia="en-US"/>
    </w:rPr>
  </w:style>
  <w:style w:type="character" w:styleId="Odwoanieprzypisudolnego">
    <w:name w:val="footnote reference"/>
    <w:basedOn w:val="Domylnaczcionkaakapitu"/>
    <w:uiPriority w:val="99"/>
    <w:semiHidden/>
    <w:rsid w:val="007B4C87"/>
    <w:rPr>
      <w:rFonts w:cs="Times New Roman"/>
      <w:vertAlign w:val="superscript"/>
    </w:rPr>
  </w:style>
  <w:style w:type="character" w:customStyle="1" w:styleId="tabulatory">
    <w:name w:val="tabulatory"/>
    <w:basedOn w:val="Domylnaczcionkaakapitu"/>
    <w:uiPriority w:val="99"/>
    <w:rsid w:val="007B4C87"/>
    <w:rPr>
      <w:rFonts w:cs="Times New Roman"/>
    </w:rPr>
  </w:style>
  <w:style w:type="character" w:styleId="Pogrubienie">
    <w:name w:val="Strong"/>
    <w:basedOn w:val="Domylnaczcionkaakapitu"/>
    <w:uiPriority w:val="99"/>
    <w:qFormat/>
    <w:rsid w:val="007B4C87"/>
    <w:rPr>
      <w:rFonts w:cs="Times New Roman"/>
      <w:b/>
    </w:rPr>
  </w:style>
  <w:style w:type="paragraph" w:styleId="NormalnyWeb">
    <w:name w:val="Normal (Web)"/>
    <w:basedOn w:val="Normalny"/>
    <w:uiPriority w:val="99"/>
    <w:rsid w:val="007B4C8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7B4C87"/>
    <w:pPr>
      <w:suppressAutoHyphens/>
      <w:spacing w:after="120" w:line="240" w:lineRule="auto"/>
      <w:ind w:left="283"/>
    </w:pPr>
    <w:rPr>
      <w:rFonts w:ascii="Times New Roman" w:hAnsi="Times New Roman"/>
      <w:sz w:val="20"/>
      <w:szCs w:val="20"/>
      <w:lang w:eastAsia="ar-SA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A753A3"/>
    <w:rPr>
      <w:rFonts w:ascii="Calibri" w:hAnsi="Calibri"/>
      <w:lang w:eastAsia="en-US"/>
    </w:rPr>
  </w:style>
  <w:style w:type="paragraph" w:styleId="Tekstpodstawowy3">
    <w:name w:val="Body Text 3"/>
    <w:basedOn w:val="Normalny"/>
    <w:link w:val="Tekstpodstawowy3Znak"/>
    <w:uiPriority w:val="99"/>
    <w:rsid w:val="004F4FA9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locked/>
    <w:rsid w:val="004F4FA9"/>
    <w:rPr>
      <w:rFonts w:ascii="Calibri" w:hAnsi="Calibri"/>
      <w:sz w:val="16"/>
      <w:lang w:eastAsia="en-US"/>
    </w:rPr>
  </w:style>
  <w:style w:type="paragraph" w:styleId="Tekstpodstawowy">
    <w:name w:val="Body Text"/>
    <w:basedOn w:val="Normalny"/>
    <w:link w:val="TekstpodstawowyZnak"/>
    <w:uiPriority w:val="99"/>
    <w:rsid w:val="009F42EA"/>
    <w:pPr>
      <w:spacing w:after="120" w:line="240" w:lineRule="auto"/>
    </w:pPr>
    <w:rPr>
      <w:rFonts w:ascii="Times New Roman" w:hAnsi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9F42EA"/>
    <w:rPr>
      <w:sz w:val="24"/>
    </w:rPr>
  </w:style>
  <w:style w:type="paragraph" w:styleId="Stopka">
    <w:name w:val="footer"/>
    <w:basedOn w:val="Normalny"/>
    <w:link w:val="StopkaZnak"/>
    <w:uiPriority w:val="99"/>
    <w:rsid w:val="0048779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A753A3"/>
    <w:rPr>
      <w:rFonts w:ascii="Calibri" w:hAnsi="Calibri"/>
      <w:lang w:eastAsia="en-US"/>
    </w:rPr>
  </w:style>
  <w:style w:type="character" w:styleId="Numerstrony">
    <w:name w:val="page number"/>
    <w:basedOn w:val="Domylnaczcionkaakapitu"/>
    <w:uiPriority w:val="99"/>
    <w:rsid w:val="0048779F"/>
    <w:rPr>
      <w:rFonts w:cs="Times New Roman"/>
    </w:rPr>
  </w:style>
  <w:style w:type="character" w:customStyle="1" w:styleId="luchili">
    <w:name w:val="luc_hili"/>
    <w:basedOn w:val="Domylnaczcionkaakapitu"/>
    <w:uiPriority w:val="99"/>
    <w:rsid w:val="00437E13"/>
    <w:rPr>
      <w:rFonts w:cs="Times New Roman"/>
    </w:rPr>
  </w:style>
  <w:style w:type="character" w:styleId="Hipercze">
    <w:name w:val="Hyperlink"/>
    <w:basedOn w:val="Domylnaczcionkaakapitu"/>
    <w:uiPriority w:val="99"/>
    <w:rsid w:val="00437E13"/>
    <w:rPr>
      <w:rFonts w:cs="Times New Roman"/>
      <w:color w:val="0000FF"/>
      <w:u w:val="single"/>
    </w:rPr>
  </w:style>
  <w:style w:type="paragraph" w:customStyle="1" w:styleId="Tekstpodstawowy21">
    <w:name w:val="Tekst podstawowy 21"/>
    <w:basedOn w:val="Normalny"/>
    <w:uiPriority w:val="99"/>
    <w:rsid w:val="00C85DC9"/>
    <w:pPr>
      <w:suppressAutoHyphens/>
      <w:spacing w:after="120" w:line="480" w:lineRule="auto"/>
    </w:pPr>
    <w:rPr>
      <w:rFonts w:ascii="Times New Roman" w:hAnsi="Times New Roman"/>
      <w:sz w:val="20"/>
      <w:szCs w:val="20"/>
      <w:lang w:eastAsia="ar-SA"/>
    </w:rPr>
  </w:style>
  <w:style w:type="paragraph" w:customStyle="1" w:styleId="Tekstpodstawowywcity31">
    <w:name w:val="Tekst podstawowy wcięty 31"/>
    <w:basedOn w:val="Normalny"/>
    <w:uiPriority w:val="99"/>
    <w:rsid w:val="00C85DC9"/>
    <w:pPr>
      <w:suppressAutoHyphens/>
      <w:spacing w:after="120" w:line="240" w:lineRule="auto"/>
      <w:ind w:left="283"/>
    </w:pPr>
    <w:rPr>
      <w:rFonts w:ascii="Times New Roman" w:hAnsi="Times New Roman"/>
      <w:sz w:val="16"/>
      <w:szCs w:val="16"/>
      <w:lang w:eastAsia="ar-SA"/>
    </w:rPr>
  </w:style>
  <w:style w:type="paragraph" w:styleId="Akapitzlist">
    <w:name w:val="List Paragraph"/>
    <w:basedOn w:val="Normalny"/>
    <w:uiPriority w:val="34"/>
    <w:qFormat/>
    <w:rsid w:val="003F659A"/>
    <w:pPr>
      <w:ind w:left="720"/>
      <w:contextualSpacing/>
    </w:pPr>
  </w:style>
  <w:style w:type="character" w:customStyle="1" w:styleId="alb">
    <w:name w:val="a_lb"/>
    <w:basedOn w:val="Domylnaczcionkaakapitu"/>
    <w:rsid w:val="00B57ECD"/>
  </w:style>
  <w:style w:type="paragraph" w:styleId="Tekstdymka">
    <w:name w:val="Balloon Text"/>
    <w:basedOn w:val="Normalny"/>
    <w:link w:val="TekstdymkaZnak"/>
    <w:uiPriority w:val="99"/>
    <w:semiHidden/>
    <w:unhideWhenUsed/>
    <w:rsid w:val="00C00F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00FF1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750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04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04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45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755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315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449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79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88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63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08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58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7834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4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4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83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834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834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7834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7834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4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4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83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834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834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7834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4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0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01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535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34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CF2042-1CD7-44C2-A128-0A8E037A4B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udu</Company>
  <LinksUpToDate>false</LinksUpToDate>
  <CharactersWithSpaces>874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mwieckiewicz</dc:creator>
  <cp:lastModifiedBy>Grzegorz Molesztak</cp:lastModifiedBy>
  <cp:revision>3</cp:revision>
  <cp:lastPrinted>2021-02-25T16:02:00Z</cp:lastPrinted>
  <dcterms:created xsi:type="dcterms:W3CDTF">2021-02-25T20:55:00Z</dcterms:created>
  <dcterms:modified xsi:type="dcterms:W3CDTF">2021-04-14T11:12:00Z</dcterms:modified>
</cp:coreProperties>
</file>