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19D63" w14:textId="416D28CF" w:rsidR="00BF08BD" w:rsidRPr="00BF08BD" w:rsidRDefault="00644638" w:rsidP="007514D6">
      <w:pPr>
        <w:pStyle w:val="OZNPROJEKTUwskazaniedatylubwersjiprojektu"/>
      </w:pPr>
      <w:r>
        <w:t>P</w:t>
      </w:r>
      <w:r w:rsidR="00BF08BD" w:rsidRPr="00BF08BD">
        <w:t>rojekt</w:t>
      </w:r>
    </w:p>
    <w:p w14:paraId="4A7F9ECE" w14:textId="77777777" w:rsidR="00BF08BD" w:rsidRPr="00BF08BD" w:rsidRDefault="00BF08BD" w:rsidP="00BF08BD">
      <w:pPr>
        <w:pStyle w:val="ARTartustawynprozporzdzenia"/>
      </w:pPr>
    </w:p>
    <w:p w14:paraId="1CFC1563" w14:textId="77777777" w:rsidR="00BF08BD" w:rsidRPr="00BF08BD" w:rsidRDefault="00BF08BD" w:rsidP="007514D6">
      <w:pPr>
        <w:pStyle w:val="OZNRODZAKTUtznustawalubrozporzdzenieiorganwydajcy"/>
      </w:pPr>
      <w:r w:rsidRPr="00BF08BD">
        <w:t>USTAWA</w:t>
      </w:r>
      <w:bookmarkStart w:id="0" w:name="_GoBack"/>
      <w:bookmarkEnd w:id="0"/>
    </w:p>
    <w:p w14:paraId="0DCD348F" w14:textId="2CDBF745" w:rsidR="00BF08BD" w:rsidRPr="00BF08BD" w:rsidRDefault="00BF08BD" w:rsidP="007514D6">
      <w:pPr>
        <w:pStyle w:val="DATAAKTUdatauchwalenialubwydaniaaktu"/>
      </w:pPr>
      <w:r w:rsidRPr="00BF08BD">
        <w:t>z dnia</w:t>
      </w:r>
      <w:r w:rsidR="00696FD5">
        <w:t xml:space="preserve"> </w:t>
      </w:r>
    </w:p>
    <w:p w14:paraId="14661144" w14:textId="77C5AB02" w:rsidR="00BF08BD" w:rsidRPr="00BF08BD" w:rsidRDefault="00BF08BD" w:rsidP="007514D6">
      <w:pPr>
        <w:pStyle w:val="TYTUAKTUprzedmiotregulacjiustawylubrozporzdzenia"/>
      </w:pPr>
      <w:r w:rsidRPr="00BF08BD">
        <w:t xml:space="preserve">o zmianie ustawy o systemie ubezpieczeń społecznych oraz </w:t>
      </w:r>
      <w:r w:rsidR="006037E3">
        <w:t>niektórych innych ustaw</w:t>
      </w:r>
      <w:r w:rsidR="0019181E" w:rsidRPr="0010226B">
        <w:rPr>
          <w:rStyle w:val="IGindeksgrny"/>
        </w:rPr>
        <w:footnoteReference w:id="2"/>
      </w:r>
      <w:r w:rsidR="0019181E" w:rsidRPr="00DD4056">
        <w:rPr>
          <w:rStyle w:val="IGindeksgrny"/>
        </w:rPr>
        <w:t>)</w:t>
      </w:r>
    </w:p>
    <w:p w14:paraId="2AB123D6" w14:textId="70E6DD08" w:rsidR="008353B1" w:rsidRPr="008353B1" w:rsidRDefault="00BF08BD" w:rsidP="00E2324C">
      <w:pPr>
        <w:pStyle w:val="ARTartustawynprozporzdzenia"/>
      </w:pPr>
      <w:r w:rsidRPr="007514D6">
        <w:rPr>
          <w:rStyle w:val="Ppogrubienie"/>
        </w:rPr>
        <w:t>Art. 1.</w:t>
      </w:r>
      <w:r w:rsidRPr="00BF08BD">
        <w:t xml:space="preserve"> W ustawie z </w:t>
      </w:r>
      <w:r w:rsidRPr="007514D6">
        <w:t>dnia</w:t>
      </w:r>
      <w:r w:rsidRPr="00BF08BD">
        <w:t xml:space="preserve"> 13 października 1998 r. o systemie ubezpieczeń społecznych (Dz. U. z 202</w:t>
      </w:r>
      <w:r w:rsidR="0022585D">
        <w:t>1</w:t>
      </w:r>
      <w:r w:rsidRPr="00BF08BD">
        <w:t xml:space="preserve"> r. poz. </w:t>
      </w:r>
      <w:r w:rsidR="00214CFB">
        <w:t>423</w:t>
      </w:r>
      <w:r w:rsidR="00D00527">
        <w:t>,</w:t>
      </w:r>
      <w:r w:rsidR="0022585D">
        <w:t xml:space="preserve"> 432</w:t>
      </w:r>
      <w:r w:rsidR="00D00527">
        <w:t xml:space="preserve"> i 619</w:t>
      </w:r>
      <w:r w:rsidRPr="00BF08BD">
        <w:t>) wprowadza się następujące zmiany:</w:t>
      </w:r>
    </w:p>
    <w:p w14:paraId="68B8A32E" w14:textId="77777777" w:rsidR="008353B1" w:rsidRDefault="008353B1" w:rsidP="008353B1">
      <w:pPr>
        <w:pStyle w:val="PKTpunkt"/>
      </w:pPr>
      <w:r>
        <w:t>1)</w:t>
      </w:r>
      <w:r>
        <w:tab/>
        <w:t>w art. 4 pkt 16 otrzymuje brzmienie:</w:t>
      </w:r>
    </w:p>
    <w:p w14:paraId="0E58FEC5" w14:textId="49C01738" w:rsidR="008353B1" w:rsidRPr="008353B1" w:rsidRDefault="008353B1" w:rsidP="00DE0083">
      <w:pPr>
        <w:pStyle w:val="ZPKTzmpktartykuempunktem"/>
        <w:rPr>
          <w:rStyle w:val="Ppogrubienie"/>
        </w:rPr>
      </w:pPr>
      <w:r>
        <w:t>„16)</w:t>
      </w:r>
      <w:r>
        <w:tab/>
      </w:r>
      <w:r w:rsidRPr="008353B1">
        <w:t xml:space="preserve">rachunek bankowy </w:t>
      </w:r>
      <w:r>
        <w:t>–</w:t>
      </w:r>
      <w:r w:rsidRPr="008353B1">
        <w:t xml:space="preserve"> rachunek płatniczy prowadzony w kraju lub wydany w kraju instrument płatniczy w rozumieniu ustawy z dnia 19 sierpnia 2011 r. o usługach płatniczych (Dz. U. z </w:t>
      </w:r>
      <w:r w:rsidR="0022585D" w:rsidRPr="008353B1">
        <w:t>20</w:t>
      </w:r>
      <w:r w:rsidR="0022585D">
        <w:t>20</w:t>
      </w:r>
      <w:r w:rsidR="0022585D" w:rsidRPr="008353B1">
        <w:t xml:space="preserve"> </w:t>
      </w:r>
      <w:r w:rsidRPr="008353B1">
        <w:t xml:space="preserve">r. </w:t>
      </w:r>
      <w:r>
        <w:t xml:space="preserve">poz. </w:t>
      </w:r>
      <w:r w:rsidR="0022585D">
        <w:t>794 i 1639 oraz z 2021 r. poz. 355</w:t>
      </w:r>
      <w:r w:rsidR="00375B55">
        <w:t>);</w:t>
      </w:r>
      <w:r w:rsidR="00F7002C" w:rsidRPr="00F7002C">
        <w:t>”</w:t>
      </w:r>
      <w:r w:rsidR="00375B55">
        <w:t>;</w:t>
      </w:r>
    </w:p>
    <w:p w14:paraId="073283FE" w14:textId="77777777" w:rsidR="00F663D7" w:rsidRPr="00F663D7" w:rsidRDefault="008353B1" w:rsidP="008353B1">
      <w:pPr>
        <w:pStyle w:val="PKTpunkt"/>
        <w:rPr>
          <w:rStyle w:val="Ppogrubienie"/>
          <w:b w:val="0"/>
        </w:rPr>
      </w:pPr>
      <w:r w:rsidRPr="00DE0083">
        <w:t>2)</w:t>
      </w:r>
      <w:r>
        <w:rPr>
          <w:rStyle w:val="Ppogrubienie"/>
        </w:rPr>
        <w:tab/>
      </w:r>
      <w:r w:rsidR="00F663D7" w:rsidRPr="00F663D7">
        <w:rPr>
          <w:rStyle w:val="Ppogrubienie"/>
          <w:b w:val="0"/>
        </w:rPr>
        <w:t>w art. 11 ust. 2 otrzymuje brzmienie:</w:t>
      </w:r>
    </w:p>
    <w:p w14:paraId="37FE5222" w14:textId="228FD88D" w:rsidR="00F663D7" w:rsidRPr="003A2B72" w:rsidRDefault="00F663D7" w:rsidP="00F663D7">
      <w:pPr>
        <w:pStyle w:val="ZUSTzmustartykuempunktem"/>
      </w:pPr>
      <w:r>
        <w:t>„</w:t>
      </w:r>
      <w:r w:rsidRPr="003A2B72">
        <w:t>2. Dobrowolnie ubezpieczeniu chorobowemu podlegają na swój wniosek osoby objęte obowiązkowo ubezpieczeniami emerytalnym i rentowymi, wymienione w art. 6 ust. 1 pkt 2, 4</w:t>
      </w:r>
      <w:r w:rsidR="00F07915" w:rsidRPr="001C6495">
        <w:t>–</w:t>
      </w:r>
      <w:r w:rsidRPr="003A2B72">
        <w:t xml:space="preserve">5a, </w:t>
      </w:r>
      <w:r w:rsidR="00A076F5">
        <w:t xml:space="preserve">7b, </w:t>
      </w:r>
      <w:r w:rsidRPr="003A2B72">
        <w:t>8 i 10.</w:t>
      </w:r>
      <w:r>
        <w:t>”</w:t>
      </w:r>
      <w:r w:rsidRPr="003A2B72">
        <w:t>;</w:t>
      </w:r>
    </w:p>
    <w:p w14:paraId="32A1B84C" w14:textId="77777777" w:rsidR="007E6F78" w:rsidRDefault="008353B1" w:rsidP="00FD6D35">
      <w:pPr>
        <w:pStyle w:val="PKTpunkt"/>
      </w:pPr>
      <w:r>
        <w:t>3</w:t>
      </w:r>
      <w:r w:rsidR="007514D6">
        <w:t>)</w:t>
      </w:r>
      <w:r w:rsidR="007514D6">
        <w:tab/>
      </w:r>
      <w:r w:rsidR="00BF08BD" w:rsidRPr="00BF08BD">
        <w:t>w art. 13</w:t>
      </w:r>
      <w:r w:rsidR="007E6F78">
        <w:t>:</w:t>
      </w:r>
    </w:p>
    <w:p w14:paraId="0127FC34" w14:textId="77777777" w:rsidR="007E6F78" w:rsidRPr="007E6F78" w:rsidRDefault="007E6F78" w:rsidP="007E6F78">
      <w:pPr>
        <w:pStyle w:val="LITlitera"/>
      </w:pPr>
      <w:r w:rsidRPr="001C6495">
        <w:t>a)</w:t>
      </w:r>
      <w:r w:rsidRPr="007E6F78">
        <w:tab/>
        <w:t>pkt 4 otrzymuje brzmienie:</w:t>
      </w:r>
    </w:p>
    <w:p w14:paraId="7602FA07" w14:textId="48705C91" w:rsidR="007E6F78" w:rsidRPr="001C6495" w:rsidRDefault="007E6F78" w:rsidP="007E6F78">
      <w:pPr>
        <w:pStyle w:val="ZLITPKTzmpktliter"/>
      </w:pPr>
      <w:r>
        <w:t>„</w:t>
      </w:r>
      <w:r w:rsidR="00A52FDA">
        <w:t>4)</w:t>
      </w:r>
      <w:r w:rsidR="00A52FDA">
        <w:tab/>
      </w:r>
      <w:r w:rsidRPr="001C6495">
        <w:t>osoby prowadzące pozarolniczą działalność, z wyłączeniem osób, o których mowa w pkt 4a i 4b – od dnia rozpoczęcia wykonywania działalności do dnia zaprzestania wykonywania tej działalności, z wyłączeniem okresu, na który wykonywanie działalności zostało zawieszone na podstawie art. 36aa oraz przepisów ustawy z dnia 6 marca 2018 r. – Prawo przedsiębiorców;</w:t>
      </w:r>
      <w:r>
        <w:t>”</w:t>
      </w:r>
      <w:r w:rsidRPr="001C6495">
        <w:t>,</w:t>
      </w:r>
    </w:p>
    <w:p w14:paraId="6B3EE603" w14:textId="77777777" w:rsidR="007E6F78" w:rsidRPr="007E6F78" w:rsidRDefault="007E6F78" w:rsidP="007E6F78">
      <w:pPr>
        <w:pStyle w:val="LITlitera"/>
      </w:pPr>
      <w:r>
        <w:t>b)</w:t>
      </w:r>
      <w:r>
        <w:tab/>
      </w:r>
      <w:r w:rsidRPr="007E6F78">
        <w:t>po pkt 4 dodaje się pkt 4a i 4b w brzmieniu:</w:t>
      </w:r>
    </w:p>
    <w:p w14:paraId="670AF60D" w14:textId="77777777" w:rsidR="007E6F78" w:rsidRPr="001C6495" w:rsidRDefault="007E6F78" w:rsidP="007E6F78">
      <w:pPr>
        <w:pStyle w:val="ZLITPKTzmpktliter"/>
      </w:pPr>
      <w:r>
        <w:t>„4a)</w:t>
      </w:r>
      <w:r>
        <w:tab/>
      </w:r>
      <w:r w:rsidRPr="001C6495">
        <w:t xml:space="preserve">wspólnicy jednoosobowych spółek z ograniczoną odpowiedzialnością – od dnia </w:t>
      </w:r>
      <w:r w:rsidR="001C38C9">
        <w:t>wpisania spółki do Krajowego Rejestru Sądowego</w:t>
      </w:r>
      <w:r w:rsidRPr="001C6495">
        <w:t xml:space="preserve"> albo od dnia nabycia </w:t>
      </w:r>
      <w:r w:rsidRPr="001C6495">
        <w:lastRenderedPageBreak/>
        <w:t xml:space="preserve">udziałów w spółce do dnia wykreślenia spółki z Krajowego Rejestru Sądowego albo zbycia </w:t>
      </w:r>
      <w:r w:rsidR="0046391E">
        <w:t xml:space="preserve">wszystkich </w:t>
      </w:r>
      <w:r w:rsidRPr="001C6495">
        <w:t>udziałów w spółce</w:t>
      </w:r>
      <w:r w:rsidR="006D55AA">
        <w:t xml:space="preserve">, </w:t>
      </w:r>
      <w:r w:rsidR="006D55AA" w:rsidRPr="006D55AA">
        <w:t xml:space="preserve">z wyłączeniem okresu, na który wykonywanie działalności </w:t>
      </w:r>
      <w:r w:rsidR="00680762">
        <w:t xml:space="preserve">przez spółkę </w:t>
      </w:r>
      <w:r w:rsidR="006D55AA" w:rsidRPr="006D55AA">
        <w:t xml:space="preserve">zostało zawieszone na podstawie przepisów ustawy z dnia 6 marca 2018 r. </w:t>
      </w:r>
      <w:r w:rsidR="00680762">
        <w:t>–</w:t>
      </w:r>
      <w:r w:rsidR="006D55AA" w:rsidRPr="006D55AA">
        <w:t xml:space="preserve"> Prawo przedsiębiorców</w:t>
      </w:r>
      <w:r w:rsidRPr="001C6495">
        <w:t>;</w:t>
      </w:r>
    </w:p>
    <w:p w14:paraId="2A8E3F65" w14:textId="77777777" w:rsidR="00BF08BD" w:rsidRDefault="007E6F78" w:rsidP="00706418">
      <w:pPr>
        <w:pStyle w:val="ZLITPKTzmpktliter"/>
      </w:pPr>
      <w:r>
        <w:t>4b)</w:t>
      </w:r>
      <w:r>
        <w:tab/>
      </w:r>
      <w:r w:rsidRPr="001C6495">
        <w:t xml:space="preserve">wspólnicy spółki jawnej, partnerskiej lub komandytowej – od </w:t>
      </w:r>
      <w:r w:rsidR="00DB4B8F">
        <w:t>dnia</w:t>
      </w:r>
      <w:r w:rsidR="00DB4B8F" w:rsidRPr="001C6495">
        <w:t xml:space="preserve"> </w:t>
      </w:r>
      <w:r w:rsidRPr="001C6495">
        <w:t xml:space="preserve">wpisania spółki do Krajowego Rejestru Sądowego albo od dnia </w:t>
      </w:r>
      <w:r w:rsidR="001C38C9">
        <w:t>nabycia ogółu praw i obowiązków</w:t>
      </w:r>
      <w:r w:rsidRPr="001C6495">
        <w:t xml:space="preserve"> w spółce do dnia wykreślenia spółki z Krajowego Rejestru Sądowego albo zbycia </w:t>
      </w:r>
      <w:r w:rsidR="001C38C9">
        <w:t>ogółu praw i obowiązków</w:t>
      </w:r>
      <w:r w:rsidR="001C38C9" w:rsidRPr="001C6495">
        <w:t xml:space="preserve"> </w:t>
      </w:r>
      <w:r w:rsidR="0049532A">
        <w:t>w</w:t>
      </w:r>
      <w:r w:rsidR="0049532A" w:rsidRPr="001C6495">
        <w:t xml:space="preserve"> </w:t>
      </w:r>
      <w:r w:rsidRPr="001C6495">
        <w:t>spółce</w:t>
      </w:r>
      <w:r w:rsidR="006D55AA">
        <w:t xml:space="preserve">, </w:t>
      </w:r>
      <w:r w:rsidR="006D55AA" w:rsidRPr="006D55AA">
        <w:t xml:space="preserve">z wyłączeniem okresu, na który wykonywanie działalności </w:t>
      </w:r>
      <w:r w:rsidR="00680762">
        <w:t xml:space="preserve">przez spółkę </w:t>
      </w:r>
      <w:r w:rsidR="006D55AA" w:rsidRPr="006D55AA">
        <w:t>zostało zawieszone na podstawie przepisów ustawy z dnia 6 marca 2018 r.</w:t>
      </w:r>
      <w:r w:rsidR="00680762">
        <w:t xml:space="preserve"> –</w:t>
      </w:r>
      <w:r w:rsidR="006D55AA" w:rsidRPr="006D55AA">
        <w:t xml:space="preserve"> Prawo przedsiębiorców</w:t>
      </w:r>
      <w:r w:rsidRPr="001C6495">
        <w:t>;</w:t>
      </w:r>
      <w:r>
        <w:t>”</w:t>
      </w:r>
      <w:r w:rsidR="00A076F5">
        <w:t>;</w:t>
      </w:r>
    </w:p>
    <w:p w14:paraId="2E22C408" w14:textId="77777777" w:rsidR="001A4749" w:rsidRPr="001A4749" w:rsidRDefault="008353B1" w:rsidP="001A4749">
      <w:pPr>
        <w:pStyle w:val="PKTpunkt"/>
      </w:pPr>
      <w:r>
        <w:t>4</w:t>
      </w:r>
      <w:r w:rsidR="001A4749" w:rsidRPr="00F5206B">
        <w:t>)</w:t>
      </w:r>
      <w:r w:rsidR="001A4749" w:rsidRPr="001A4749">
        <w:tab/>
        <w:t>w art. 14:</w:t>
      </w:r>
    </w:p>
    <w:p w14:paraId="06C7458B" w14:textId="77777777" w:rsidR="001A4749" w:rsidRPr="004310AB" w:rsidRDefault="001A4749" w:rsidP="001A4749">
      <w:pPr>
        <w:pStyle w:val="LITlitera"/>
      </w:pPr>
      <w:r w:rsidRPr="004310AB">
        <w:t>a)</w:t>
      </w:r>
      <w:r w:rsidRPr="004310AB">
        <w:tab/>
        <w:t>ust. 1 i 1a otrzymują brzmienie:</w:t>
      </w:r>
    </w:p>
    <w:p w14:paraId="25C3A8C9" w14:textId="63BA761D" w:rsidR="001A4749" w:rsidRPr="004310AB" w:rsidRDefault="001A4749" w:rsidP="001A4749">
      <w:pPr>
        <w:pStyle w:val="ZLITUSTzmustliter"/>
      </w:pPr>
      <w:r w:rsidRPr="004310AB">
        <w:t>„1. Objęcie dobrowolnie ubezpieczeniami emerytalnym i rentowymi albo chorobowym następuje od dnia wskazanego odpowiednio w zgłoszeniu, o którym mowa w art. 36 ust. 10 albo 14, nie wcześniej jednak niż od dnia, w którym zgłoszenie zostało złożone w Zakładzie</w:t>
      </w:r>
      <w:r w:rsidR="00064D2E">
        <w:t xml:space="preserve">, </w:t>
      </w:r>
      <w:r w:rsidR="00064D2E" w:rsidRPr="00064D2E">
        <w:t>z zastrzeżeniem ust. 1a.</w:t>
      </w:r>
    </w:p>
    <w:p w14:paraId="5E2EDED7" w14:textId="77777777" w:rsidR="001A4749" w:rsidRPr="004310AB" w:rsidRDefault="001A4749" w:rsidP="001A4749">
      <w:pPr>
        <w:pStyle w:val="ZLITUSTzmustliter"/>
      </w:pPr>
      <w:r w:rsidRPr="004310AB">
        <w:t>1a. Objęcie dobrowolnie ubezpieczeniem chorobowym następuje od dnia wskazanego w zgłoszeniu tylko wówczas, gdy zgłoszenie do ubezpieczeń emerytalnego i rentowych zostanie dokonane w terminie określonym w art. 36 ust. 4</w:t>
      </w:r>
      <w:r w:rsidR="004310AB" w:rsidRPr="00706418">
        <w:t xml:space="preserve"> albo 4b</w:t>
      </w:r>
      <w:r w:rsidRPr="004310AB">
        <w:t>.</w:t>
      </w:r>
      <w:r w:rsidR="00291919" w:rsidRPr="004310AB">
        <w:t>”</w:t>
      </w:r>
      <w:r w:rsidRPr="004310AB">
        <w:t>,</w:t>
      </w:r>
    </w:p>
    <w:p w14:paraId="4727C44F" w14:textId="77777777" w:rsidR="001A4749" w:rsidRPr="004310AB" w:rsidRDefault="001A4749" w:rsidP="001A4749">
      <w:pPr>
        <w:pStyle w:val="LITlitera"/>
      </w:pPr>
      <w:r w:rsidRPr="004310AB">
        <w:t>b)</w:t>
      </w:r>
      <w:r w:rsidRPr="004310AB">
        <w:tab/>
        <w:t>po ust. 1a dodaje się ust. 1b w brzmieniu:</w:t>
      </w:r>
    </w:p>
    <w:p w14:paraId="5BA2DB3F" w14:textId="77777777" w:rsidR="001A4749" w:rsidRPr="004310AB" w:rsidRDefault="001A4749" w:rsidP="001A4749">
      <w:pPr>
        <w:pStyle w:val="ZLITUSTzmustliter"/>
      </w:pPr>
      <w:r w:rsidRPr="004310AB">
        <w:t>„1b. W przypadku wznowienia działalności gospodarczej przez osobę, która nie podlegała dobrowolnie ubezpieczeniu chorobowemu przed dniem, od którego nastąpiło zawieszenie tej działalności, stosuje się ust. 1 i 1a.”,</w:t>
      </w:r>
    </w:p>
    <w:p w14:paraId="11C1E3D8" w14:textId="77777777" w:rsidR="001A4749" w:rsidRPr="001A4749" w:rsidRDefault="001A4749" w:rsidP="001A4749">
      <w:pPr>
        <w:pStyle w:val="LITlitera"/>
      </w:pPr>
      <w:r w:rsidRPr="00F5206B">
        <w:t>c)</w:t>
      </w:r>
      <w:r w:rsidRPr="001A4749">
        <w:tab/>
        <w:t>w ust. 2:</w:t>
      </w:r>
    </w:p>
    <w:p w14:paraId="564E94C8" w14:textId="59668E9E" w:rsidR="001A4749" w:rsidRPr="001A4749" w:rsidRDefault="003A4E0F" w:rsidP="001A4749">
      <w:pPr>
        <w:pStyle w:val="TIRtiret"/>
      </w:pPr>
      <w:r>
        <w:t>–</w:t>
      </w:r>
      <w:r w:rsidR="00A52FDA">
        <w:tab/>
      </w:r>
      <w:r w:rsidR="001A4749" w:rsidRPr="00F5206B">
        <w:t xml:space="preserve">pkt 1 </w:t>
      </w:r>
      <w:r w:rsidR="001A4749" w:rsidRPr="001A4749">
        <w:t>otrzymuje brzmienie:</w:t>
      </w:r>
    </w:p>
    <w:p w14:paraId="1FAEA928" w14:textId="03521A45" w:rsidR="001A4749" w:rsidRPr="00F5206B" w:rsidRDefault="001A4749" w:rsidP="001A4749">
      <w:pPr>
        <w:pStyle w:val="ZTIRPKTzmpkttiret"/>
      </w:pPr>
      <w:r>
        <w:t>„</w:t>
      </w:r>
      <w:r w:rsidRPr="00F5206B">
        <w:t>1)</w:t>
      </w:r>
      <w:r w:rsidR="00DB4B8F">
        <w:tab/>
      </w:r>
      <w:r w:rsidRPr="00F5206B">
        <w:t>od dnia wskazanego w zgłoszeniu wyrejestrowania, o którym mowa w art. 36 ust. 11 albo 14, nie wcześniej jednak niż od dnia, w którym zgłoszenie zostało złożone w Zakładzie;</w:t>
      </w:r>
      <w:r>
        <w:t>”</w:t>
      </w:r>
      <w:r w:rsidRPr="00F5206B">
        <w:t>,</w:t>
      </w:r>
    </w:p>
    <w:p w14:paraId="0A9C179C" w14:textId="614BAE7B" w:rsidR="001A4749" w:rsidRPr="00F5206B" w:rsidRDefault="003A4E0F" w:rsidP="001A4749">
      <w:pPr>
        <w:pStyle w:val="TIRtiret"/>
      </w:pPr>
      <w:r>
        <w:t>–</w:t>
      </w:r>
      <w:r w:rsidR="00A52FDA">
        <w:tab/>
      </w:r>
      <w:r w:rsidR="001A4749" w:rsidRPr="00F5206B">
        <w:t>uchyla się pkt 2</w:t>
      </w:r>
      <w:r w:rsidR="001B65C4">
        <w:t>,</w:t>
      </w:r>
    </w:p>
    <w:p w14:paraId="2142785E" w14:textId="77777777" w:rsidR="001A4749" w:rsidRPr="001A4749" w:rsidRDefault="001A4749" w:rsidP="001A4749">
      <w:pPr>
        <w:pStyle w:val="LITlitera"/>
      </w:pPr>
      <w:r w:rsidRPr="001D12A3">
        <w:t>d)</w:t>
      </w:r>
      <w:r w:rsidRPr="001A4749">
        <w:tab/>
        <w:t>ust. 2a otrzymuje brzmienie:</w:t>
      </w:r>
    </w:p>
    <w:p w14:paraId="0E106693" w14:textId="77777777" w:rsidR="001A4749" w:rsidRDefault="001A4749" w:rsidP="001A4749">
      <w:pPr>
        <w:pStyle w:val="ZLITUSTzmustliter"/>
      </w:pPr>
      <w:r>
        <w:lastRenderedPageBreak/>
        <w:t>„</w:t>
      </w:r>
      <w:r w:rsidRPr="001D12A3">
        <w:t>2a.</w:t>
      </w:r>
      <w:r>
        <w:t xml:space="preserve"> W </w:t>
      </w:r>
      <w:r w:rsidRPr="001D12A3">
        <w:t>okresie od dnia objęcia dobrowolnie ubezpieczeniami emerytalnym</w:t>
      </w:r>
      <w:r>
        <w:t xml:space="preserve"> i</w:t>
      </w:r>
      <w:r w:rsidRPr="001D12A3">
        <w:t xml:space="preserve"> rentowymi</w:t>
      </w:r>
      <w:r>
        <w:t xml:space="preserve"> albo </w:t>
      </w:r>
      <w:r w:rsidRPr="001D12A3">
        <w:t>chorobowym do dnia ich ustania płatnik składek jest obowiązany do rozliczania</w:t>
      </w:r>
      <w:r>
        <w:t xml:space="preserve"> i </w:t>
      </w:r>
      <w:r w:rsidRPr="001D12A3">
        <w:t>opłacania składek za każdy miesiąc trwania tych ubezpieczeń.</w:t>
      </w:r>
      <w:r>
        <w:t>”</w:t>
      </w:r>
      <w:r w:rsidRPr="001D12A3">
        <w:t>;</w:t>
      </w:r>
    </w:p>
    <w:p w14:paraId="263BC043" w14:textId="77777777" w:rsidR="00EB0141" w:rsidRPr="00EB0141" w:rsidRDefault="008353B1" w:rsidP="00EB0141">
      <w:pPr>
        <w:pStyle w:val="PKTpunkt"/>
      </w:pPr>
      <w:r>
        <w:t>5</w:t>
      </w:r>
      <w:r w:rsidR="00EB0141">
        <w:t>)</w:t>
      </w:r>
      <w:r w:rsidR="00EB0141">
        <w:tab/>
      </w:r>
      <w:r w:rsidR="00EB0141" w:rsidRPr="003951B3">
        <w:t>w</w:t>
      </w:r>
      <w:r w:rsidR="00EB0141" w:rsidRPr="00EB0141">
        <w:t xml:space="preserve"> art. 18 ust. 1 otrzymuje brzmienie:</w:t>
      </w:r>
    </w:p>
    <w:p w14:paraId="5D4BA048" w14:textId="7FC67379" w:rsidR="00EB0141" w:rsidRPr="001D12A3" w:rsidRDefault="00EB0141" w:rsidP="00706418">
      <w:pPr>
        <w:pStyle w:val="ZUSTzmustartykuempunktem"/>
      </w:pPr>
      <w:r w:rsidRPr="003951B3">
        <w:t>„1. Podstawę wymiaru składek na ubezpieczenia emerytalne i rentowe ubezpieczonych wymienionych w art. 6 ust. 1 pkt 1</w:t>
      </w:r>
      <w:r w:rsidR="00F07915" w:rsidRPr="001C6495">
        <w:t>–</w:t>
      </w:r>
      <w:r w:rsidRPr="003951B3">
        <w:t>3 stanowi przychód, o którym mowa w art. 4 pkt 9 i 10, z zastrzeżeniem ust. 1a, 2, ust. 4 pkt 5 i ust. 12.”;</w:t>
      </w:r>
    </w:p>
    <w:p w14:paraId="3950D11C" w14:textId="77777777" w:rsidR="001D0493" w:rsidRPr="001D0493" w:rsidRDefault="008353B1" w:rsidP="001D0493">
      <w:pPr>
        <w:pStyle w:val="PKTpunkt"/>
      </w:pPr>
      <w:r>
        <w:t>6</w:t>
      </w:r>
      <w:r w:rsidR="001D0493">
        <w:t>)</w:t>
      </w:r>
      <w:r w:rsidR="001D0493">
        <w:tab/>
      </w:r>
      <w:r w:rsidR="001D0493" w:rsidRPr="001D0493">
        <w:t>w art. 23:</w:t>
      </w:r>
    </w:p>
    <w:p w14:paraId="6C72E8AD" w14:textId="77777777" w:rsidR="001D0493" w:rsidRPr="001D0493" w:rsidRDefault="001D0493" w:rsidP="00706418">
      <w:pPr>
        <w:pStyle w:val="LITlitera"/>
      </w:pPr>
      <w:r>
        <w:t>a)</w:t>
      </w:r>
      <w:r w:rsidR="0037656C">
        <w:tab/>
      </w:r>
      <w:r>
        <w:t>ust. 1a otrzymuje brzmienie:</w:t>
      </w:r>
    </w:p>
    <w:p w14:paraId="0F5515F5" w14:textId="77777777" w:rsidR="001D0493" w:rsidRPr="001D0493" w:rsidRDefault="001D0493" w:rsidP="00383630">
      <w:pPr>
        <w:pStyle w:val="ZLITUSTzmustliter"/>
      </w:pPr>
      <w:r>
        <w:t xml:space="preserve">„1a. Odsetek za zwłokę nie nalicza się, jeżeli ich wysokość nie przekraczałaby </w:t>
      </w:r>
      <w:r w:rsidR="003A58BA">
        <w:t>1% kwoty minimalnego wynagrodzenia</w:t>
      </w:r>
      <w:r>
        <w:t>, z zastrzeżeniem ust. 1b–</w:t>
      </w:r>
      <w:r w:rsidR="00561762">
        <w:t>1f</w:t>
      </w:r>
      <w:r>
        <w:t>.”,</w:t>
      </w:r>
    </w:p>
    <w:p w14:paraId="4E381B10" w14:textId="77777777" w:rsidR="001D0493" w:rsidRPr="001D0493" w:rsidRDefault="001D0493" w:rsidP="00383630">
      <w:pPr>
        <w:pStyle w:val="LITlitera"/>
      </w:pPr>
      <w:r>
        <w:t>b)</w:t>
      </w:r>
      <w:r w:rsidR="0037656C">
        <w:tab/>
      </w:r>
      <w:r w:rsidRPr="001D0493">
        <w:t>po ust.</w:t>
      </w:r>
      <w:r w:rsidR="008D6B8A">
        <w:t xml:space="preserve"> </w:t>
      </w:r>
      <w:r w:rsidRPr="001D0493">
        <w:t>1a dodaje się ust.</w:t>
      </w:r>
      <w:r w:rsidR="0037656C">
        <w:t xml:space="preserve"> </w:t>
      </w:r>
      <w:r w:rsidRPr="001D0493">
        <w:t>1b–1</w:t>
      </w:r>
      <w:r w:rsidR="00561762">
        <w:t>f</w:t>
      </w:r>
      <w:r w:rsidRPr="001D0493">
        <w:t xml:space="preserve"> w brzmieniu:</w:t>
      </w:r>
    </w:p>
    <w:p w14:paraId="59732474" w14:textId="77777777" w:rsidR="001D0493" w:rsidRPr="001D0493" w:rsidRDefault="001D0493" w:rsidP="00383630">
      <w:pPr>
        <w:pStyle w:val="ZLITUSTzmustliter"/>
      </w:pPr>
      <w:r w:rsidRPr="001D0493">
        <w:t xml:space="preserve">„1b. Odsetek za zwłokę nie nalicza się od nieopłaconych w terminie składek, z przyczyn </w:t>
      </w:r>
      <w:r w:rsidR="003A58BA">
        <w:t>leżących po stronie</w:t>
      </w:r>
      <w:r w:rsidRPr="001D0493">
        <w:t xml:space="preserve"> Zakładu, za okres od dnia</w:t>
      </w:r>
      <w:r w:rsidR="007800A5">
        <w:t>,</w:t>
      </w:r>
      <w:r w:rsidRPr="001D0493">
        <w:t xml:space="preserve"> w którym składki stały się wymagalne</w:t>
      </w:r>
      <w:r w:rsidR="007800A5">
        <w:t>,</w:t>
      </w:r>
      <w:r w:rsidRPr="001D0493">
        <w:t xml:space="preserve"> do dnia ich opłacenia.</w:t>
      </w:r>
    </w:p>
    <w:p w14:paraId="314A68B5" w14:textId="77777777" w:rsidR="001D0493" w:rsidRPr="001D0493" w:rsidRDefault="001D0493" w:rsidP="00383630">
      <w:pPr>
        <w:pStyle w:val="ZLITUSTzmustliter"/>
      </w:pPr>
      <w:r w:rsidRPr="001D0493">
        <w:t>1c. Odsetek za zwłokę nie nalicza się od nieopłaconych w terminie składek, jeżeli ich nieopłacenie wynika z:</w:t>
      </w:r>
    </w:p>
    <w:p w14:paraId="0E9FB72E" w14:textId="77777777" w:rsidR="001D0493" w:rsidRPr="001D0493" w:rsidRDefault="001D0493" w:rsidP="00383630">
      <w:pPr>
        <w:pStyle w:val="ZLITPKTzmpktliter"/>
      </w:pPr>
      <w:r>
        <w:t>1)</w:t>
      </w:r>
      <w:r w:rsidR="0037656C">
        <w:tab/>
      </w:r>
      <w:r>
        <w:t>błędnego zawiadomienia przez Zakład o stanie rozliczeń;</w:t>
      </w:r>
    </w:p>
    <w:p w14:paraId="204327DF" w14:textId="77777777" w:rsidR="001D0493" w:rsidRDefault="001D0493" w:rsidP="00383630">
      <w:pPr>
        <w:pStyle w:val="ZLITPKTzmpktliter"/>
      </w:pPr>
      <w:r>
        <w:t>2)</w:t>
      </w:r>
      <w:r w:rsidR="0037656C">
        <w:tab/>
      </w:r>
      <w:r>
        <w:t>zastosowania się płatnika składek w danym okresie rozliczeniowym do utrwalonej praktyki interpretacyjnej Zakładu, z uwzględnieniem art. 34 ust. 15 ustawy z dnia 6 marca 2018 r. – Prawo przedsiębiorców;</w:t>
      </w:r>
    </w:p>
    <w:p w14:paraId="4B5D466A" w14:textId="77777777" w:rsidR="003A58BA" w:rsidRPr="001D0493" w:rsidRDefault="003A58BA" w:rsidP="00383630">
      <w:pPr>
        <w:pStyle w:val="ZLITPKTzmpktliter"/>
      </w:pPr>
      <w:r>
        <w:t>3)</w:t>
      </w:r>
      <w:r>
        <w:tab/>
        <w:t>zastosowania się płatnika składek do pisma Zakładu w jego indywidualnej sprawie;</w:t>
      </w:r>
    </w:p>
    <w:p w14:paraId="54633762" w14:textId="77777777" w:rsidR="001D0493" w:rsidRPr="001D0493" w:rsidRDefault="003A58BA" w:rsidP="00383630">
      <w:pPr>
        <w:pStyle w:val="ZLITPKTzmpktliter"/>
      </w:pPr>
      <w:r>
        <w:t>4</w:t>
      </w:r>
      <w:r w:rsidR="001D0493">
        <w:t>)</w:t>
      </w:r>
      <w:r w:rsidR="0037656C">
        <w:tab/>
      </w:r>
      <w:r w:rsidR="001D0493">
        <w:t xml:space="preserve">zastosowania się do </w:t>
      </w:r>
      <w:r w:rsidR="003C33A9" w:rsidRPr="003C33A9">
        <w:t>utrwalonej praktyki interpretacyjnej Zakładu</w:t>
      </w:r>
      <w:r w:rsidR="001D0493">
        <w:t>, która następnie uległa zmianie.</w:t>
      </w:r>
    </w:p>
    <w:p w14:paraId="7D50937F" w14:textId="77777777" w:rsidR="00561762" w:rsidRDefault="005E64C7" w:rsidP="00383630">
      <w:pPr>
        <w:pStyle w:val="ZLITUSTzmustliter"/>
      </w:pPr>
      <w:r>
        <w:t>1d.</w:t>
      </w:r>
      <w:r w:rsidR="00561762">
        <w:t xml:space="preserve"> </w:t>
      </w:r>
      <w:r w:rsidR="00561762" w:rsidRPr="00561762">
        <w:t xml:space="preserve">Przez utrwaloną praktykę interpretacyjną, o której mowa w </w:t>
      </w:r>
      <w:r w:rsidR="00561762">
        <w:t>ust. 1c pkt 2</w:t>
      </w:r>
      <w:r w:rsidR="00197094">
        <w:t xml:space="preserve"> i </w:t>
      </w:r>
      <w:r w:rsidR="003A58BA">
        <w:t>4</w:t>
      </w:r>
      <w:r w:rsidR="00561762" w:rsidRPr="00561762">
        <w:t xml:space="preserve">, rozumie się wyjaśnienia zakresu i sposobu stosowania przepisów prawa, dominujące w interpretacjach indywidualnych wydawanych </w:t>
      </w:r>
      <w:r w:rsidR="00AD3274">
        <w:t xml:space="preserve">przez Zakład </w:t>
      </w:r>
      <w:r w:rsidR="00561762" w:rsidRPr="00561762">
        <w:t>w takich samych stanach faktycznych lub w odniesieniu do takich samych zdarzeń przyszłych oraz w takim samym stanie prawnym</w:t>
      </w:r>
      <w:r w:rsidR="00561762">
        <w:t>.</w:t>
      </w:r>
    </w:p>
    <w:p w14:paraId="17377ABB" w14:textId="77777777" w:rsidR="001D0493" w:rsidRDefault="00561762" w:rsidP="00383630">
      <w:pPr>
        <w:pStyle w:val="ZLITUSTzmustliter"/>
      </w:pPr>
      <w:r>
        <w:t>1e</w:t>
      </w:r>
      <w:r w:rsidR="001D0493">
        <w:t>. Zakład zawiadamia płatnika składek o kwocie nieopłaconych w terminie składek, o których mowa w ust. 1b</w:t>
      </w:r>
      <w:r w:rsidR="007800A5">
        <w:t>,</w:t>
      </w:r>
      <w:r w:rsidR="001D0493">
        <w:t xml:space="preserve"> oraz o obowiązku ich opłacenia bez odsetek za zwłokę w terminie 14 dni, licząc od dnia otrzymania zawiadomienia.</w:t>
      </w:r>
    </w:p>
    <w:p w14:paraId="466C1AB2" w14:textId="77777777" w:rsidR="001D0493" w:rsidRDefault="00561762" w:rsidP="00383630">
      <w:pPr>
        <w:pStyle w:val="ZLITUSTzmustliter"/>
      </w:pPr>
      <w:r>
        <w:lastRenderedPageBreak/>
        <w:t>1f</w:t>
      </w:r>
      <w:r w:rsidR="001D0493">
        <w:t xml:space="preserve">. Od składek nieopłaconych w terminie, o którym mowa w ust. </w:t>
      </w:r>
      <w:r>
        <w:t>1e</w:t>
      </w:r>
      <w:r w:rsidR="001D0493">
        <w:t>, nalicza się odsetki za zwłokę za okres od dnia, w którym składki stały się wymagalne</w:t>
      </w:r>
      <w:r w:rsidR="007800A5">
        <w:t>,</w:t>
      </w:r>
      <w:r w:rsidR="001D0493">
        <w:t xml:space="preserve"> do dnia ich opłacenia.</w:t>
      </w:r>
      <w:r w:rsidR="009A6355" w:rsidRPr="00BD69E8">
        <w:t>”</w:t>
      </w:r>
      <w:r w:rsidR="001B65C4">
        <w:t>;</w:t>
      </w:r>
    </w:p>
    <w:p w14:paraId="3C48F26F" w14:textId="77777777" w:rsidR="00BD69E8" w:rsidRDefault="008353B1" w:rsidP="00BD69E8">
      <w:pPr>
        <w:pStyle w:val="PKTpunkt"/>
      </w:pPr>
      <w:r>
        <w:t>7</w:t>
      </w:r>
      <w:r w:rsidR="00387923">
        <w:t>)</w:t>
      </w:r>
      <w:r w:rsidR="00387923">
        <w:tab/>
      </w:r>
      <w:r w:rsidR="00BD69E8">
        <w:t>w art. 24:</w:t>
      </w:r>
    </w:p>
    <w:p w14:paraId="55896902" w14:textId="77777777" w:rsidR="00BD69E8" w:rsidRPr="00BD69E8" w:rsidRDefault="00BD69E8" w:rsidP="00BD69E8">
      <w:pPr>
        <w:pStyle w:val="LITlitera"/>
      </w:pPr>
      <w:r w:rsidRPr="009B0EFC">
        <w:t>a)</w:t>
      </w:r>
      <w:r w:rsidR="0037656C">
        <w:tab/>
      </w:r>
      <w:r w:rsidRPr="009B0EFC">
        <w:t>ust. 2 otrzymuje brzmienie:</w:t>
      </w:r>
    </w:p>
    <w:p w14:paraId="138E6605" w14:textId="77777777" w:rsidR="00BD69E8" w:rsidRPr="00BD69E8" w:rsidRDefault="00BD69E8" w:rsidP="00BD69E8">
      <w:pPr>
        <w:pStyle w:val="ZLITUSTzmustliter"/>
      </w:pPr>
      <w:r w:rsidRPr="00BD69E8">
        <w:t>„2. Składki oraz odsetki za zwłokę, koszty egzekucyjne, koszty upomnienia i dodatkowa opłata, zwane dalej „należnościami z tytułu składek”, nieopłacone w terminie, podlegają potrąceniu ze świadczeń z ubezpieczeń społecznych wypłacanych przez Zakład lub ściągnięciu w trybie przepisów o postępowaniu egzekucyjnym w administracji lub egzekucji sądowej.”,</w:t>
      </w:r>
    </w:p>
    <w:p w14:paraId="58EC7DB2" w14:textId="77777777" w:rsidR="00BD69E8" w:rsidRPr="00BD69E8" w:rsidRDefault="00BD69E8" w:rsidP="00BD69E8">
      <w:pPr>
        <w:pStyle w:val="LITlitera"/>
      </w:pPr>
      <w:r w:rsidRPr="009B0EFC">
        <w:t>b)</w:t>
      </w:r>
      <w:r w:rsidR="0037656C">
        <w:tab/>
      </w:r>
      <w:r w:rsidRPr="009B0EFC">
        <w:t xml:space="preserve">ust. 5b </w:t>
      </w:r>
      <w:r w:rsidRPr="00BD69E8">
        <w:t>otrzymuj</w:t>
      </w:r>
      <w:r w:rsidR="0004373D">
        <w:t>e</w:t>
      </w:r>
      <w:r w:rsidRPr="00BD69E8">
        <w:t xml:space="preserve"> brzmienie:</w:t>
      </w:r>
    </w:p>
    <w:p w14:paraId="039EF221" w14:textId="360BFF3F" w:rsidR="00BD69E8" w:rsidRDefault="00BD69E8" w:rsidP="00BD69E8">
      <w:pPr>
        <w:pStyle w:val="ZLITUSTzmustliter"/>
      </w:pPr>
      <w:r w:rsidRPr="00BD69E8">
        <w:t xml:space="preserve">„5b. Bieg terminu przedawnienia zostaje zawieszony od pierwszego dnia miesiąca, </w:t>
      </w:r>
      <w:r w:rsidR="00D00527">
        <w:t>w</w:t>
      </w:r>
      <w:r w:rsidR="00D00527" w:rsidRPr="00BD69E8">
        <w:t xml:space="preserve"> </w:t>
      </w:r>
      <w:r w:rsidRPr="00BD69E8">
        <w:t>któr</w:t>
      </w:r>
      <w:r w:rsidR="00D00527">
        <w:t>ym</w:t>
      </w:r>
      <w:r w:rsidRPr="00BD69E8">
        <w:t xml:space="preserve"> nastąpiło rozpoczęcie potrąceń ze świadczeń z ubezpieczeń społecznych wypłacanych przez Zakład lub podjęcie pierwszej czynności zmierzającej do wyegzekwowania należności z tytułu składek, o której dłużnik został zawiadomiony</w:t>
      </w:r>
      <w:r w:rsidR="00AD56CD">
        <w:t>,</w:t>
      </w:r>
      <w:r w:rsidRPr="00BD69E8">
        <w:t xml:space="preserve"> do ostatniego dnia miesiąca, w którym zakończono potrącenia</w:t>
      </w:r>
      <w:r w:rsidR="00AD56CD">
        <w:t>,</w:t>
      </w:r>
      <w:r w:rsidRPr="00BD69E8">
        <w:t xml:space="preserve"> lub do dnia zakończenia postępowania egzekucyjnego.</w:t>
      </w:r>
      <w:r w:rsidR="00375B55">
        <w:t>”,</w:t>
      </w:r>
    </w:p>
    <w:p w14:paraId="03BB9503" w14:textId="77777777" w:rsidR="0004373D" w:rsidRDefault="0004373D" w:rsidP="00DE0083">
      <w:pPr>
        <w:pStyle w:val="LITlitera"/>
      </w:pPr>
      <w:r>
        <w:t>c)</w:t>
      </w:r>
      <w:r>
        <w:tab/>
        <w:t>po ust. 5c dodaje się ust. 5ca w brzmieniu:</w:t>
      </w:r>
    </w:p>
    <w:p w14:paraId="4E505055" w14:textId="6947A59E" w:rsidR="0004373D" w:rsidRPr="00BD69E8" w:rsidRDefault="0004373D" w:rsidP="00BD69E8">
      <w:pPr>
        <w:pStyle w:val="ZLITUSTzmustliter"/>
      </w:pPr>
      <w:r w:rsidRPr="0004373D">
        <w:t>„</w:t>
      </w:r>
      <w:r>
        <w:t>5ca</w:t>
      </w:r>
      <w:r w:rsidRPr="0004373D">
        <w:t xml:space="preserve">. Jeżeli ogłoszenie upadłości, o którym mowa w </w:t>
      </w:r>
      <w:r>
        <w:t>ust. 5c</w:t>
      </w:r>
      <w:r w:rsidRPr="0004373D">
        <w:t>, nastąpiło przed rozpoczęciem biegu terminu przedawnienia, bieg terminu przedawnienia rozpoczyna się od dnia następującego po dniu uprawomocnienia się postanowienia o zakończeniu lub umorzeniu postępowania upadłościowego</w:t>
      </w:r>
      <w:r>
        <w:t>.</w:t>
      </w:r>
      <w:r w:rsidR="00F7002C">
        <w:t>”</w:t>
      </w:r>
      <w:r>
        <w:t>,</w:t>
      </w:r>
    </w:p>
    <w:p w14:paraId="7A26A837" w14:textId="77777777" w:rsidR="00BD69E8" w:rsidRPr="00BD69E8" w:rsidRDefault="008353B1" w:rsidP="000B286D">
      <w:pPr>
        <w:pStyle w:val="LITlitera"/>
      </w:pPr>
      <w:r>
        <w:t>d</w:t>
      </w:r>
      <w:r w:rsidR="00BD69E8" w:rsidRPr="00BD69E8">
        <w:t>)</w:t>
      </w:r>
      <w:r w:rsidR="001B65C4">
        <w:tab/>
      </w:r>
      <w:r w:rsidR="00BD69E8" w:rsidRPr="00BD69E8">
        <w:t>ust. 5f otrzymuje brzmienie:</w:t>
      </w:r>
    </w:p>
    <w:p w14:paraId="38102FEE" w14:textId="7CA99C46" w:rsidR="00BD69E8" w:rsidRPr="00BD69E8" w:rsidRDefault="00BD69E8" w:rsidP="00B7695C">
      <w:pPr>
        <w:pStyle w:val="ZLITUSTzmustliter"/>
      </w:pPr>
      <w:r>
        <w:t xml:space="preserve">„5f. Bieg terminu przedawnienia ulega zawieszeniu od dnia wszczęcia przez Zakład postępowania w </w:t>
      </w:r>
      <w:r w:rsidR="00D00527">
        <w:t xml:space="preserve">sprawie </w:t>
      </w:r>
      <w:r>
        <w:t>wydania decyzji ustalającej obowiązek podlegania ubezpieczeniom społecznym, podstawę wymiaru składek lub obowiązek opłacania składek na te ubezpieczenia, do dnia, w którym decyzja stała się prawomocna.”,</w:t>
      </w:r>
    </w:p>
    <w:p w14:paraId="600B914E" w14:textId="4EC011F6" w:rsidR="00BD69E8" w:rsidRPr="00BD69E8" w:rsidRDefault="008353B1" w:rsidP="00B7695C">
      <w:pPr>
        <w:pStyle w:val="LITlitera"/>
      </w:pPr>
      <w:r>
        <w:t>e</w:t>
      </w:r>
      <w:r w:rsidR="00BD69E8">
        <w:t>)</w:t>
      </w:r>
      <w:r w:rsidR="001B65C4">
        <w:tab/>
      </w:r>
      <w:r w:rsidR="00BD69E8" w:rsidRPr="00BD69E8">
        <w:t>po ust. 5f dodaje się ust. 5g w brzmieniu:</w:t>
      </w:r>
    </w:p>
    <w:p w14:paraId="36D240FE" w14:textId="77777777" w:rsidR="00BD69E8" w:rsidRPr="00BD69E8" w:rsidRDefault="00BD69E8" w:rsidP="00B7695C">
      <w:pPr>
        <w:pStyle w:val="ZLITUSTzmustliter"/>
      </w:pPr>
      <w:r w:rsidRPr="00BD69E8">
        <w:t>„5g. Bieg terminu przedawnienia</w:t>
      </w:r>
      <w:r w:rsidR="00067F9F">
        <w:t xml:space="preserve"> nie rozpoczyna się, a rozpoczęty</w:t>
      </w:r>
      <w:r w:rsidRPr="00BD69E8">
        <w:t xml:space="preserve"> ulega zawieszeniu od dnia objęcia restrukturyzacją należności z tytułu składek, o któr</w:t>
      </w:r>
      <w:r w:rsidR="00067F9F">
        <w:t>ych</w:t>
      </w:r>
      <w:r w:rsidRPr="00BD69E8">
        <w:t xml:space="preserve"> mowa w art. 160 ustawy z dnia 15 maja 2015 r. – Prawo restrukturyzacyjne (Dz. U. z </w:t>
      </w:r>
      <w:r w:rsidR="0013266E">
        <w:t>2020</w:t>
      </w:r>
      <w:r w:rsidR="0013266E" w:rsidRPr="00BD69E8">
        <w:t xml:space="preserve"> </w:t>
      </w:r>
      <w:r w:rsidRPr="00BD69E8">
        <w:t xml:space="preserve">r. poz. </w:t>
      </w:r>
      <w:r w:rsidR="0013266E">
        <w:t>814 i 1298</w:t>
      </w:r>
      <w:r w:rsidRPr="00BD69E8">
        <w:t xml:space="preserve">), do dnia zapłaty ostatniej raty w przypadku rozłożenia na raty </w:t>
      </w:r>
      <w:r w:rsidR="00067F9F">
        <w:t>lub</w:t>
      </w:r>
      <w:r w:rsidR="00067F9F" w:rsidRPr="00BD69E8">
        <w:t xml:space="preserve"> </w:t>
      </w:r>
      <w:r w:rsidRPr="00BD69E8">
        <w:t>do dnia zapłaty w przypadku odroczenia terminu płatności.”,</w:t>
      </w:r>
    </w:p>
    <w:p w14:paraId="3B141A14" w14:textId="77777777" w:rsidR="00BD69E8" w:rsidRPr="00BD69E8" w:rsidRDefault="008353B1" w:rsidP="00B7695C">
      <w:pPr>
        <w:pStyle w:val="LITlitera"/>
      </w:pPr>
      <w:r>
        <w:lastRenderedPageBreak/>
        <w:t>f</w:t>
      </w:r>
      <w:r w:rsidR="00BD69E8" w:rsidRPr="00BD69E8">
        <w:t>)</w:t>
      </w:r>
      <w:r w:rsidR="001B65C4">
        <w:tab/>
      </w:r>
      <w:r w:rsidR="00BD69E8" w:rsidRPr="00BD69E8">
        <w:t>ust. 6b otrzymuje brzmienie:</w:t>
      </w:r>
    </w:p>
    <w:p w14:paraId="0D3947E3" w14:textId="77777777" w:rsidR="008A7956" w:rsidRDefault="00BD69E8" w:rsidP="00383630">
      <w:pPr>
        <w:pStyle w:val="ZLITUSTzmustliter"/>
      </w:pPr>
      <w:r>
        <w:t>„6b. Zakład zawiadamia płatnika składek o kwocie nienależnie opłaconych składek, które zgodnie z ust. 6a</w:t>
      </w:r>
      <w:r w:rsidR="00AC6783">
        <w:t>,</w:t>
      </w:r>
      <w:r>
        <w:t xml:space="preserve"> mogą być zwrócone, jeżeli kwota nienależnie opłaconych składek przekracza dziesięciokrotność kwoty kosztów upomnienia w postępowaniu egzekucyjnym w administracji.”</w:t>
      </w:r>
      <w:r w:rsidR="008A7956">
        <w:t>,</w:t>
      </w:r>
    </w:p>
    <w:p w14:paraId="6987820A" w14:textId="48C9F9D5" w:rsidR="008A7956" w:rsidRDefault="008353B1" w:rsidP="00DE0083">
      <w:pPr>
        <w:pStyle w:val="LITlitera"/>
      </w:pPr>
      <w:r>
        <w:t>g</w:t>
      </w:r>
      <w:r w:rsidR="008A7956">
        <w:t>)</w:t>
      </w:r>
      <w:r w:rsidR="008A7956">
        <w:tab/>
      </w:r>
      <w:r w:rsidR="00821C2D">
        <w:t xml:space="preserve">w </w:t>
      </w:r>
      <w:r w:rsidR="008A7956">
        <w:t xml:space="preserve">ust. 6d </w:t>
      </w:r>
      <w:r w:rsidR="00821C2D">
        <w:t>dodaje się zdanie drugie i trzecie w brzmieniu</w:t>
      </w:r>
      <w:r w:rsidR="008A7956">
        <w:t>:</w:t>
      </w:r>
    </w:p>
    <w:p w14:paraId="0E94AAC7" w14:textId="2CFCE59E" w:rsidR="00CC77B1" w:rsidRDefault="00821C2D" w:rsidP="004506F8">
      <w:pPr>
        <w:pStyle w:val="ZLITFRAGzmlitfragmentunpzdanialiter"/>
      </w:pPr>
      <w:r w:rsidRPr="00821C2D">
        <w:t>„</w:t>
      </w:r>
      <w:r w:rsidR="00CC77B1" w:rsidRPr="00CC77B1">
        <w:t>Zwrot następuje w formie bezgotówkowej na rachunek bankowy płatnika składek zewidencjonowany na koncie płatnika składek. W przypadku braku płatnika składek nienależnie opłacone składki podlegają zwrotowi następcy prawnemu w terminie i na zasadach okr</w:t>
      </w:r>
      <w:r w:rsidR="00CC77B1">
        <w:t>eślonych dla płatnika składek.”,</w:t>
      </w:r>
    </w:p>
    <w:p w14:paraId="78685268" w14:textId="11DD2FA1" w:rsidR="00CC77B1" w:rsidRDefault="008353B1" w:rsidP="00DE0083">
      <w:pPr>
        <w:pStyle w:val="LITlitera"/>
      </w:pPr>
      <w:r>
        <w:t>h</w:t>
      </w:r>
      <w:r w:rsidR="00CC77B1">
        <w:t>)</w:t>
      </w:r>
      <w:r w:rsidR="00CC77B1">
        <w:tab/>
      </w:r>
      <w:r w:rsidR="00821C2D">
        <w:t xml:space="preserve">w </w:t>
      </w:r>
      <w:r w:rsidR="00CC77B1">
        <w:t xml:space="preserve">ust. 6f </w:t>
      </w:r>
      <w:r w:rsidR="00AA063B">
        <w:t xml:space="preserve">zdanie </w:t>
      </w:r>
      <w:r w:rsidR="00821C2D">
        <w:t xml:space="preserve">pierwsze </w:t>
      </w:r>
      <w:r w:rsidR="00CC77B1">
        <w:t>otrzymuje brzmienie:</w:t>
      </w:r>
    </w:p>
    <w:p w14:paraId="552E4FDF" w14:textId="78043FB3" w:rsidR="00CC77B1" w:rsidRDefault="00CC77B1" w:rsidP="004506F8">
      <w:pPr>
        <w:pStyle w:val="ZLITFRAGzmlitfragmentunpzdanialiter"/>
      </w:pPr>
      <w:r w:rsidRPr="00CC77B1">
        <w:t>„W przypadku braku płatnika składek lub jego następcy prawnego Zakład zawiadamia ubezpieczonego o kwocie nienależnie opłaconych składek w części sfinansowanej przez ubezpieczonego i na jego wniosek zwraca nienależnie opłacone składki na rachunek bankowy wskazany we wniosku.”</w:t>
      </w:r>
      <w:r w:rsidR="00821C2D">
        <w:t>;</w:t>
      </w:r>
    </w:p>
    <w:p w14:paraId="6CBB1405" w14:textId="77777777" w:rsidR="00BE1BDA" w:rsidRPr="00BE1BDA" w:rsidRDefault="008353B1" w:rsidP="00BE1BDA">
      <w:pPr>
        <w:pStyle w:val="PKTpunkt"/>
      </w:pPr>
      <w:r>
        <w:t>8</w:t>
      </w:r>
      <w:r w:rsidR="00387923">
        <w:t>)</w:t>
      </w:r>
      <w:r w:rsidR="00387923">
        <w:tab/>
      </w:r>
      <w:r w:rsidR="00BE1BDA" w:rsidRPr="00BE1BDA">
        <w:t>w art. 28:</w:t>
      </w:r>
    </w:p>
    <w:p w14:paraId="5FFC073D" w14:textId="77777777" w:rsidR="00BE1BDA" w:rsidRPr="00BE1BDA" w:rsidRDefault="00BE1BDA" w:rsidP="00B7695C">
      <w:pPr>
        <w:pStyle w:val="LITlitera"/>
      </w:pPr>
      <w:r>
        <w:t>a)</w:t>
      </w:r>
      <w:r w:rsidR="00610C9F">
        <w:tab/>
      </w:r>
      <w:r>
        <w:t>w ust. 3 po pkt 4b dodaje się pkt 4c w brzmieniu:</w:t>
      </w:r>
    </w:p>
    <w:p w14:paraId="62AEA013" w14:textId="77777777" w:rsidR="00BE1BDA" w:rsidRPr="00BE1BDA" w:rsidRDefault="00BE1BDA" w:rsidP="00C1305E">
      <w:pPr>
        <w:pStyle w:val="ZLITPKTzmpktliter"/>
      </w:pPr>
      <w:r>
        <w:t>„4c)</w:t>
      </w:r>
      <w:r w:rsidR="009C38FF">
        <w:tab/>
      </w:r>
      <w:r>
        <w:t>ogłoszono upadłość, o której mowa w części III w tytule V ustawy z dnia 28 lutego 2003</w:t>
      </w:r>
      <w:r w:rsidR="0013266E">
        <w:t xml:space="preserve"> </w:t>
      </w:r>
      <w:r>
        <w:t>r. – Prawo upadłościowe;”,</w:t>
      </w:r>
    </w:p>
    <w:p w14:paraId="603FEED6" w14:textId="77777777" w:rsidR="00BE1BDA" w:rsidRPr="00BE1BDA" w:rsidRDefault="00BE1BDA" w:rsidP="00B7695C">
      <w:pPr>
        <w:pStyle w:val="LITlitera"/>
      </w:pPr>
      <w:r>
        <w:t>b)</w:t>
      </w:r>
      <w:r w:rsidR="00DA7456">
        <w:tab/>
      </w:r>
      <w:r>
        <w:t>po ust. 5 dodaje się ust. 5a–5c w brzmieniu:</w:t>
      </w:r>
    </w:p>
    <w:p w14:paraId="0FBA8434" w14:textId="77777777" w:rsidR="00BE1BDA" w:rsidRDefault="00BE1BDA" w:rsidP="00E065E1">
      <w:pPr>
        <w:pStyle w:val="ZLITUSTzmustliter"/>
      </w:pPr>
      <w:r>
        <w:t>„5a. W przypadku gdy nastąpiło wyrejestrowanie płatnika składek oraz ubezpieczonych</w:t>
      </w:r>
      <w:r w:rsidR="00DA7456">
        <w:t>,</w:t>
      </w:r>
      <w:r>
        <w:t xml:space="preserve"> umorzeniu z mocy prawa ulegają należności z tytułu składek, jeżeli nie przekraczają wysokości dziesięciokrotności kwoty kosztów upomnienia w postępowaniu egzekucyjnym w administracji.</w:t>
      </w:r>
    </w:p>
    <w:p w14:paraId="016E670E" w14:textId="77777777" w:rsidR="00BE1BDA" w:rsidRDefault="00BE1BDA" w:rsidP="00E065E1">
      <w:pPr>
        <w:pStyle w:val="ZLITUSTzmustliter"/>
      </w:pPr>
      <w:r>
        <w:t xml:space="preserve">5b. W przypadku gdy dłużnik zmarł, </w:t>
      </w:r>
      <w:r w:rsidRPr="00E065E1">
        <w:t>umorzeniu</w:t>
      </w:r>
      <w:r>
        <w:t xml:space="preserve"> z mocy prawa ulegają należności z tytułu składek, jeżeli nie przekraczają wysokości 10% przeciętnego miesięcznego wynagrodzenia w kwartale poprzedzającym datę zgonu dłużnika.</w:t>
      </w:r>
    </w:p>
    <w:p w14:paraId="0374455A" w14:textId="77777777" w:rsidR="00BE1BDA" w:rsidRDefault="00BE1BDA" w:rsidP="00BE1BDA">
      <w:pPr>
        <w:pStyle w:val="ZARTzmartartykuempunktem"/>
      </w:pPr>
      <w:r>
        <w:t>5c. W przypadku, o którym mowa w ust. 5a i 5b, Zakład nie wydaje decyzji</w:t>
      </w:r>
      <w:r w:rsidR="00232BEC">
        <w:t xml:space="preserve"> </w:t>
      </w:r>
      <w:r>
        <w:t>w sprawie umorzenia należności z tytułu składek.”;</w:t>
      </w:r>
    </w:p>
    <w:p w14:paraId="1E954931" w14:textId="77777777" w:rsidR="00BE1BDA" w:rsidRDefault="008353B1" w:rsidP="00BE1BDA">
      <w:pPr>
        <w:pStyle w:val="PKTpunkt"/>
      </w:pPr>
      <w:r>
        <w:t>9</w:t>
      </w:r>
      <w:r w:rsidR="00387923">
        <w:t>)</w:t>
      </w:r>
      <w:r w:rsidR="00387923">
        <w:tab/>
      </w:r>
      <w:r w:rsidR="00BE1BDA">
        <w:t xml:space="preserve">art. 30 </w:t>
      </w:r>
      <w:r w:rsidR="009B444C">
        <w:t xml:space="preserve">i </w:t>
      </w:r>
      <w:r w:rsidR="00A908EA">
        <w:t xml:space="preserve">art. </w:t>
      </w:r>
      <w:r w:rsidR="009B444C">
        <w:t xml:space="preserve">31 </w:t>
      </w:r>
      <w:r w:rsidR="00BE1BDA">
        <w:t>otrzymuj</w:t>
      </w:r>
      <w:r w:rsidR="009B444C">
        <w:t>ą</w:t>
      </w:r>
      <w:r w:rsidR="00BE1BDA">
        <w:t xml:space="preserve"> brzmienie:</w:t>
      </w:r>
    </w:p>
    <w:p w14:paraId="6025A450" w14:textId="77777777" w:rsidR="005F508F" w:rsidRDefault="00BE1BDA" w:rsidP="00E065E1">
      <w:pPr>
        <w:pStyle w:val="ZARTzmartartykuempunktem"/>
      </w:pPr>
      <w:r>
        <w:t>„Art. 30. Do składek finansowanych przez ubezpieczonych niebędących płatnikami składek nie stosuje się art. 28, z wyłączeniem ust. 3 pkt 4c.</w:t>
      </w:r>
    </w:p>
    <w:p w14:paraId="1F1D84DE" w14:textId="77777777" w:rsidR="009B444C" w:rsidRPr="00BF08BD" w:rsidRDefault="009B444C" w:rsidP="00E065E1">
      <w:pPr>
        <w:pStyle w:val="ZARTzmartartykuempunktem"/>
      </w:pPr>
      <w:r w:rsidRPr="009B444C">
        <w:lastRenderedPageBreak/>
        <w:t>Art. 31</w:t>
      </w:r>
      <w:r w:rsidR="009B19A3">
        <w:t>.</w:t>
      </w:r>
      <w:r w:rsidRPr="009B444C">
        <w:t xml:space="preserve"> Do należności z tytułu składek stosuje się odpowiednio: art. 7a, art. 12, art. 26, art. 29 § 1 i 2, art. 33-33b, art. 38a, art. 51 § 1, art. 55, art. 59 § 1 pkt 1, 3, 4, 8 i 9, art. 60 § 1, art. 61 § 1, art. 62 § 3 i 5, art. 62b § 1 pkt 2 i § 3, art. 72 § 1 pkt 1 i 4 i § 2, art. 73 § 1 pkt 1 i 5, art. 77b § 1 i 2, art. 91, art. 93, art. 93a-93c, art. 93e, art. 94, art. 97 § 1 i 1a, art. 97a § 1-3, art. 98 § 1 i § 2 pkt 1, 2, 5 i 7, art. 100, art. 101, art. 105 § 1 i 2, art. 106 § 1-3, art. 107 § 1, 1a, § 2 pkt 2 i 4 i § 3, art. 108 § 1, 3 i 4, art. 109 § 1 w zakresie art. 29, art. 109 § 2 pkt 1, art. 110 § 1, § 2 pkt 2 i § 3, art. 111 § 1-4 i § 5 pkt 1, art. 112 § 1-5, art. 112b-114, art. 115-117, art. 117d, art. 118 § 1 oraz art. 119 ustawy z dnia 29 sierpnia 1997 r. </w:t>
      </w:r>
      <w:r w:rsidR="0022585D">
        <w:t>–</w:t>
      </w:r>
      <w:r w:rsidR="0022585D" w:rsidRPr="009B444C">
        <w:t xml:space="preserve"> </w:t>
      </w:r>
      <w:r w:rsidRPr="009B444C">
        <w:t>Ordynacja podatkowa.”</w:t>
      </w:r>
      <w:r w:rsidR="00946ECB">
        <w:t>;</w:t>
      </w:r>
    </w:p>
    <w:p w14:paraId="4A7EF4BE" w14:textId="77777777" w:rsidR="005F508F" w:rsidRPr="005F508F" w:rsidRDefault="008353B1" w:rsidP="005F508F">
      <w:pPr>
        <w:pStyle w:val="PKTpunkt"/>
      </w:pPr>
      <w:r>
        <w:t>10</w:t>
      </w:r>
      <w:r w:rsidR="005F508F" w:rsidRPr="005F508F">
        <w:t>)</w:t>
      </w:r>
      <w:r w:rsidR="005F508F" w:rsidRPr="005F508F">
        <w:tab/>
        <w:t>w art. 36a ust. 4 otrzymuje brzmienie:</w:t>
      </w:r>
    </w:p>
    <w:p w14:paraId="037FEA6E" w14:textId="77777777" w:rsidR="005F508F" w:rsidRPr="00A04148" w:rsidRDefault="005F508F" w:rsidP="005F508F">
      <w:pPr>
        <w:pStyle w:val="ZUSTzmustartykuempunktem"/>
      </w:pPr>
      <w:r>
        <w:t>„</w:t>
      </w:r>
      <w:r w:rsidRPr="00A04148">
        <w:t>4. Wznowienie wykonywania działalności gospodarczej nie wymaga ponownego zgłoszenia do obowiązkowych ubezpieczeń emerytalnego, rentowych i wypadkowego, a w przypadku osób, które do dnia zawieszenia działalności podlegały dobrowolnemu ubezpieczeniu chorobowemu – także do tego ubezpieczenia.</w:t>
      </w:r>
      <w:r>
        <w:t>”</w:t>
      </w:r>
      <w:r w:rsidRPr="00A04148">
        <w:t>;</w:t>
      </w:r>
    </w:p>
    <w:p w14:paraId="5D51236C" w14:textId="77777777" w:rsidR="005F508F" w:rsidRPr="005F508F" w:rsidRDefault="00FE5500" w:rsidP="005F508F">
      <w:pPr>
        <w:pStyle w:val="PKTpunkt"/>
      </w:pPr>
      <w:r>
        <w:t>1</w:t>
      </w:r>
      <w:r w:rsidR="008353B1">
        <w:t>1</w:t>
      </w:r>
      <w:r w:rsidR="005F508F" w:rsidRPr="005F508F">
        <w:t>)</w:t>
      </w:r>
      <w:r w:rsidR="005F508F" w:rsidRPr="005F508F">
        <w:tab/>
        <w:t>w art. 41:</w:t>
      </w:r>
    </w:p>
    <w:p w14:paraId="0CC8DF8C" w14:textId="77777777" w:rsidR="005F508F" w:rsidRPr="005F508F" w:rsidRDefault="005F508F" w:rsidP="005F508F">
      <w:pPr>
        <w:pStyle w:val="LITlitera"/>
      </w:pPr>
      <w:r w:rsidRPr="00071A45">
        <w:t>a)</w:t>
      </w:r>
      <w:r w:rsidRPr="005F508F">
        <w:tab/>
        <w:t>ust. 1 otrzymuje brzmienie:</w:t>
      </w:r>
    </w:p>
    <w:p w14:paraId="1134B443" w14:textId="77777777" w:rsidR="005F508F" w:rsidRDefault="005F508F" w:rsidP="005F508F">
      <w:pPr>
        <w:pStyle w:val="ZLITUSTzmustliter"/>
      </w:pPr>
      <w:r>
        <w:t>„</w:t>
      </w:r>
      <w:r w:rsidRPr="00071A45">
        <w:t>1. Płatnik składek przekazuje do Zakładu imienne raporty miesięczne, po upływie każdego miesiąca kalendarzowego, w terminie ustalonym dla rozliczania składek, z zastrzeżeniem art. 48d.</w:t>
      </w:r>
      <w:r>
        <w:t>”</w:t>
      </w:r>
      <w:r w:rsidRPr="00071A45">
        <w:t>,</w:t>
      </w:r>
    </w:p>
    <w:p w14:paraId="2DF41CDF" w14:textId="77777777" w:rsidR="00CD1D99" w:rsidRDefault="00CD1D99" w:rsidP="00383630">
      <w:pPr>
        <w:pStyle w:val="LITlitera"/>
      </w:pPr>
      <w:r>
        <w:t>b)</w:t>
      </w:r>
      <w:r>
        <w:tab/>
      </w:r>
      <w:r w:rsidR="004C09DE">
        <w:t xml:space="preserve">w </w:t>
      </w:r>
      <w:r>
        <w:t xml:space="preserve">ust. 3 </w:t>
      </w:r>
      <w:r w:rsidR="004C09DE">
        <w:t xml:space="preserve">w </w:t>
      </w:r>
      <w:r>
        <w:t>pkt 4 lit</w:t>
      </w:r>
      <w:r w:rsidR="00946ECB">
        <w:t>.</w:t>
      </w:r>
      <w:r>
        <w:t xml:space="preserve"> d otrzymuje brzmienie:</w:t>
      </w:r>
    </w:p>
    <w:p w14:paraId="09046923" w14:textId="77777777" w:rsidR="00CD1D99" w:rsidRPr="00071A45" w:rsidRDefault="00CD1D99" w:rsidP="00383630">
      <w:pPr>
        <w:pStyle w:val="ZLITLITzmlitliter"/>
      </w:pPr>
      <w:r>
        <w:t>„d)</w:t>
      </w:r>
      <w:r>
        <w:tab/>
      </w:r>
      <w:r w:rsidRPr="00CD1D99">
        <w:t>kwocie obniżenia podstawy wymiaru składek na ubezpieczeni</w:t>
      </w:r>
      <w:r w:rsidR="004F5F2E">
        <w:t>a</w:t>
      </w:r>
      <w:r w:rsidRPr="00CD1D99">
        <w:t xml:space="preserve"> emerytalne, rentowe, chorobowe i wypadkowe, wynikającego z </w:t>
      </w:r>
      <w:r>
        <w:t>ustawy z dnia 20</w:t>
      </w:r>
      <w:r w:rsidRPr="00CD1D99">
        <w:t xml:space="preserve"> </w:t>
      </w:r>
      <w:r>
        <w:t>kwietnia 2004</w:t>
      </w:r>
      <w:r w:rsidRPr="00CD1D99">
        <w:t xml:space="preserve"> r. o pracowniczych progr</w:t>
      </w:r>
      <w:r>
        <w:t>amach emerytalnych (Dz.</w:t>
      </w:r>
      <w:r w:rsidR="00B44088">
        <w:t xml:space="preserve"> </w:t>
      </w:r>
      <w:r>
        <w:t>U. z 2020</w:t>
      </w:r>
      <w:r w:rsidRPr="00CD1D99">
        <w:t xml:space="preserve"> r. poz. 686</w:t>
      </w:r>
      <w:r w:rsidR="00507D68">
        <w:t xml:space="preserve"> i 2320</w:t>
      </w:r>
      <w:r w:rsidRPr="00CD1D99">
        <w:t>)</w:t>
      </w:r>
      <w:r w:rsidR="00AA7A4B">
        <w:t>,</w:t>
      </w:r>
      <w:r>
        <w:t>”,</w:t>
      </w:r>
    </w:p>
    <w:p w14:paraId="09421A31" w14:textId="77777777" w:rsidR="005F508F" w:rsidRPr="005F508F" w:rsidRDefault="004F5F2E" w:rsidP="005F508F">
      <w:pPr>
        <w:pStyle w:val="LITlitera"/>
      </w:pPr>
      <w:r>
        <w:t>c</w:t>
      </w:r>
      <w:r w:rsidR="005F508F" w:rsidRPr="00071A45">
        <w:t>)</w:t>
      </w:r>
      <w:r w:rsidR="005F508F" w:rsidRPr="005F508F">
        <w:tab/>
        <w:t>ust. 7a otrzymuje brzmienie:</w:t>
      </w:r>
    </w:p>
    <w:p w14:paraId="47F37F4D" w14:textId="77777777" w:rsidR="005F508F" w:rsidRPr="00071A45" w:rsidRDefault="005F508F" w:rsidP="005F508F">
      <w:pPr>
        <w:pStyle w:val="ZLITUSTzmustliter"/>
      </w:pPr>
      <w:r>
        <w:t>„</w:t>
      </w:r>
      <w:r w:rsidRPr="00071A45">
        <w:t xml:space="preserve">7a. Płatnik składek jest obowiązany złożyć imienny raport miesięczny korygujący, o którym mowa w ust. 6, w terminie 7 dni od </w:t>
      </w:r>
      <w:r w:rsidR="00B44088">
        <w:t xml:space="preserve">dnia </w:t>
      </w:r>
      <w:r w:rsidRPr="00071A45">
        <w:t>stwierdzenia nieprawidłowości we własnym zakresie lub otrzymania zawiadomienia o stwierdzeniu nieprawidłowości przez Zakład, z zastrzeżeniem ust. 7b i art. 48d.</w:t>
      </w:r>
      <w:r w:rsidR="00AA7A4B">
        <w:t>”,</w:t>
      </w:r>
    </w:p>
    <w:p w14:paraId="63677AF9" w14:textId="77777777" w:rsidR="005F508F" w:rsidRDefault="004F5F2E" w:rsidP="005F508F">
      <w:pPr>
        <w:pStyle w:val="LITlitera"/>
      </w:pPr>
      <w:r>
        <w:t>d</w:t>
      </w:r>
      <w:r w:rsidR="005F508F">
        <w:t>)</w:t>
      </w:r>
      <w:r w:rsidR="005F508F">
        <w:tab/>
        <w:t>w ust. 7b pkt 2 otrzymuje brzmienie:</w:t>
      </w:r>
    </w:p>
    <w:p w14:paraId="13E57FAC" w14:textId="77777777" w:rsidR="005F508F" w:rsidRDefault="00AA7A4B" w:rsidP="005F508F">
      <w:pPr>
        <w:pStyle w:val="ZLITPKTzmpktliter"/>
      </w:pPr>
      <w:r>
        <w:t>„</w:t>
      </w:r>
      <w:r w:rsidR="005F508F" w:rsidRPr="00071A45">
        <w:t>2)</w:t>
      </w:r>
      <w:r w:rsidR="005F508F">
        <w:tab/>
      </w:r>
      <w:r w:rsidR="005F508F" w:rsidRPr="00071A45">
        <w:t xml:space="preserve">kontroli – </w:t>
      </w:r>
      <w:r w:rsidR="00BB163A" w:rsidRPr="00BB163A">
        <w:t xml:space="preserve">imienny raport miesięczny korygujący powinien być złożony nie później niż w terminie 30 dni od dnia otrzymania protokołu kontroli albo </w:t>
      </w:r>
      <w:r w:rsidR="00BB163A" w:rsidRPr="00BB163A">
        <w:lastRenderedPageBreak/>
        <w:t>otrzymania aneksu do protokołu kontroli lub informacji o sposobie rozpatrzenia zastrzeżeń</w:t>
      </w:r>
      <w:r w:rsidR="005F508F" w:rsidRPr="00071A45">
        <w:t xml:space="preserve">, z </w:t>
      </w:r>
      <w:r w:rsidR="0063431B">
        <w:t>uwzględnieniem</w:t>
      </w:r>
      <w:r w:rsidR="0063431B" w:rsidRPr="00071A45">
        <w:t xml:space="preserve"> </w:t>
      </w:r>
      <w:r w:rsidR="005F508F" w:rsidRPr="00071A45">
        <w:t>art. 48d.</w:t>
      </w:r>
      <w:r w:rsidR="005F508F">
        <w:t>”</w:t>
      </w:r>
      <w:r w:rsidR="005F508F" w:rsidRPr="00071A45">
        <w:t>;</w:t>
      </w:r>
    </w:p>
    <w:p w14:paraId="665F9B76" w14:textId="77777777" w:rsidR="005F508F" w:rsidRPr="005F508F" w:rsidRDefault="00560410" w:rsidP="005F508F">
      <w:pPr>
        <w:pStyle w:val="PKTpunkt"/>
      </w:pPr>
      <w:r>
        <w:t>1</w:t>
      </w:r>
      <w:r w:rsidR="008353B1">
        <w:t>2</w:t>
      </w:r>
      <w:r w:rsidR="005F508F" w:rsidRPr="005F508F">
        <w:t>)</w:t>
      </w:r>
      <w:r w:rsidR="005F508F" w:rsidRPr="005F508F">
        <w:tab/>
        <w:t>w art. 46 ust. 3 otrzymuje brzmienie:</w:t>
      </w:r>
    </w:p>
    <w:p w14:paraId="7CDBDD9F" w14:textId="77777777" w:rsidR="005F508F" w:rsidRPr="00071A45" w:rsidRDefault="005F508F" w:rsidP="005F508F">
      <w:pPr>
        <w:pStyle w:val="ZUSTzmustartykuempunktem"/>
      </w:pPr>
      <w:r>
        <w:t>„</w:t>
      </w:r>
      <w:r w:rsidRPr="00071A45">
        <w:t>3. Deklarację rozliczeniową oraz imienne raporty miesięczne, z zastrzeżeniem art.</w:t>
      </w:r>
      <w:r>
        <w:t xml:space="preserve"> </w:t>
      </w:r>
      <w:r w:rsidRPr="00071A45">
        <w:t>47 ust. 2a i 2b, płatnik składek przekazuje bezpośrednio do wskazanej przez Zakład jednostki organizacyjnej, z zastrzeżeniem art. 48d.</w:t>
      </w:r>
      <w:r>
        <w:t>”</w:t>
      </w:r>
      <w:r w:rsidRPr="00071A45">
        <w:t>;</w:t>
      </w:r>
    </w:p>
    <w:p w14:paraId="19D22236" w14:textId="77777777" w:rsidR="00BE1BDA" w:rsidRDefault="005F508F" w:rsidP="005F508F">
      <w:pPr>
        <w:pStyle w:val="PKTpunkt"/>
      </w:pPr>
      <w:r w:rsidRPr="0065016E">
        <w:t>1</w:t>
      </w:r>
      <w:r w:rsidR="008353B1">
        <w:t>3</w:t>
      </w:r>
      <w:r w:rsidRPr="005F508F">
        <w:t>)</w:t>
      </w:r>
      <w:r w:rsidRPr="005F508F">
        <w:tab/>
        <w:t>w art. 47</w:t>
      </w:r>
      <w:r w:rsidR="00BE1BDA">
        <w:t>:</w:t>
      </w:r>
    </w:p>
    <w:p w14:paraId="2D77386D" w14:textId="77777777" w:rsidR="00BE1BDA" w:rsidRPr="00BE1BDA" w:rsidRDefault="00BE1BDA" w:rsidP="00BE1BDA">
      <w:pPr>
        <w:pStyle w:val="LITlitera"/>
      </w:pPr>
      <w:r>
        <w:t>a)</w:t>
      </w:r>
      <w:r w:rsidR="00BC79B0">
        <w:tab/>
      </w:r>
      <w:r>
        <w:t>po ust. 2g dodaje się ust. 2h i 2i w brzmieniu:</w:t>
      </w:r>
    </w:p>
    <w:p w14:paraId="51BC7A06" w14:textId="77777777" w:rsidR="00BE1BDA" w:rsidRPr="00BE1BDA" w:rsidRDefault="00BE1BDA" w:rsidP="00E065E1">
      <w:pPr>
        <w:pStyle w:val="ZLITUSTzmustliter"/>
        <w:rPr>
          <w:rStyle w:val="PKpogrubieniekursywa"/>
          <w:b w:val="0"/>
          <w:i w:val="0"/>
        </w:rPr>
      </w:pPr>
      <w:r w:rsidRPr="00BE1BDA">
        <w:rPr>
          <w:rStyle w:val="PKpogrubieniekursywa"/>
          <w:b w:val="0"/>
          <w:i w:val="0"/>
        </w:rPr>
        <w:t>„2h. Deklaracje rozliczeniowe oraz imienne raporty miesięczne, za płatników składek zwolnionych z obowiązku ich składania, sporządza Zakład.</w:t>
      </w:r>
    </w:p>
    <w:p w14:paraId="46A21C82" w14:textId="5418CE31" w:rsidR="00BE1BDA" w:rsidRDefault="00BE1BDA" w:rsidP="00E065E1">
      <w:pPr>
        <w:pStyle w:val="ZLITUSTzmustliter"/>
      </w:pPr>
      <w:r w:rsidRPr="00BE1BDA">
        <w:rPr>
          <w:rStyle w:val="PKpogrubieniekursywa"/>
          <w:b w:val="0"/>
          <w:i w:val="0"/>
        </w:rPr>
        <w:t xml:space="preserve">2i. Deklaracje rozliczeniowe oraz imienne raporty </w:t>
      </w:r>
      <w:r w:rsidRPr="00E065E1">
        <w:rPr>
          <w:rStyle w:val="PKpogrubieniekursywa"/>
          <w:b w:val="0"/>
          <w:i w:val="0"/>
        </w:rPr>
        <w:t>miesięczne</w:t>
      </w:r>
      <w:r w:rsidRPr="00BE1BDA">
        <w:rPr>
          <w:rStyle w:val="PKpogrubieniekursywa"/>
          <w:b w:val="0"/>
          <w:i w:val="0"/>
        </w:rPr>
        <w:t xml:space="preserve"> sporządzone przez Zakład za płatników składek zwolnionych z obowiązku ich składania mają moc zrównaną z mocą dokumentów rozliczeniowych złożonych przez płatnika składek.”,</w:t>
      </w:r>
    </w:p>
    <w:p w14:paraId="542C8962" w14:textId="77777777" w:rsidR="005F508F" w:rsidRPr="005F508F" w:rsidRDefault="00BE1BDA" w:rsidP="00BE1BDA">
      <w:pPr>
        <w:pStyle w:val="LITlitera"/>
      </w:pPr>
      <w:r>
        <w:t>b)</w:t>
      </w:r>
      <w:r w:rsidR="00BC79B0">
        <w:tab/>
      </w:r>
      <w:r w:rsidR="005F508F" w:rsidRPr="005F508F">
        <w:t>ust. 3 otrzymuje brzmienie:</w:t>
      </w:r>
    </w:p>
    <w:p w14:paraId="74369081" w14:textId="77777777" w:rsidR="003410FB" w:rsidRDefault="005F508F" w:rsidP="00383630">
      <w:pPr>
        <w:pStyle w:val="ZLITUSTzmustliter"/>
      </w:pPr>
      <w:r>
        <w:t>„</w:t>
      </w:r>
      <w:r w:rsidRPr="00071A45">
        <w:t>3. Płatnik składek jest obowiązany złożyć, z zastrzeżeniem ust. 3a, deklarację rozliczeniową korygującą w formie nowego dokumentu zawierającego wszystkie prawidłowe dane określone w art. 46 ust. 4 w każdym przypadku, o którym mowa w art. 41 ust. 6, łącznie z raportem miesięcznym korygującym, z zastrzeżeniem art. 48d.</w:t>
      </w:r>
      <w:r>
        <w:t>”</w:t>
      </w:r>
      <w:r w:rsidR="003410FB">
        <w:t>,</w:t>
      </w:r>
    </w:p>
    <w:p w14:paraId="4B9F4C7E" w14:textId="56AB1606" w:rsidR="005F508F" w:rsidRDefault="003410FB" w:rsidP="004506F8">
      <w:pPr>
        <w:pStyle w:val="LITlitera"/>
      </w:pPr>
      <w:r>
        <w:t>c)</w:t>
      </w:r>
      <w:r>
        <w:tab/>
        <w:t xml:space="preserve">w ust. 4b skreśla się wyrazy </w:t>
      </w:r>
      <w:r w:rsidRPr="003410FB">
        <w:t>„(Dz.</w:t>
      </w:r>
      <w:r w:rsidR="00C73D51">
        <w:t xml:space="preserve"> </w:t>
      </w:r>
      <w:r w:rsidRPr="003410FB">
        <w:t>U. z 2020 r. poz. 794 i 1639)</w:t>
      </w:r>
      <w:r w:rsidR="00620593" w:rsidRPr="00620593">
        <w:t>”</w:t>
      </w:r>
      <w:r>
        <w:t>;</w:t>
      </w:r>
    </w:p>
    <w:p w14:paraId="5AFACF70" w14:textId="77777777" w:rsidR="005F508F" w:rsidRDefault="005F508F" w:rsidP="005F508F">
      <w:pPr>
        <w:pStyle w:val="PKTpunkt"/>
      </w:pPr>
      <w:r>
        <w:t>1</w:t>
      </w:r>
      <w:r w:rsidR="008353B1">
        <w:t>4</w:t>
      </w:r>
      <w:r>
        <w:t>)</w:t>
      </w:r>
      <w:r>
        <w:tab/>
        <w:t>w art. 47a:</w:t>
      </w:r>
    </w:p>
    <w:p w14:paraId="62F4E689" w14:textId="5C3139F6" w:rsidR="005F508F" w:rsidRPr="00004A1E" w:rsidRDefault="005F508F" w:rsidP="005F508F">
      <w:pPr>
        <w:pStyle w:val="LITlitera"/>
      </w:pPr>
      <w:r>
        <w:t>a)</w:t>
      </w:r>
      <w:r>
        <w:tab/>
      </w:r>
      <w:r w:rsidRPr="00004A1E">
        <w:t>ust. 1 otrzymuje brzmienie:</w:t>
      </w:r>
    </w:p>
    <w:p w14:paraId="683CF05B" w14:textId="65A8CD54" w:rsidR="006A6E5C" w:rsidRDefault="005F508F" w:rsidP="006B7012">
      <w:pPr>
        <w:pStyle w:val="ZLITUSTzmustliter"/>
      </w:pPr>
      <w:r w:rsidRPr="00004A1E">
        <w:t>„1. Z zastrzeżeniem ust. 1a</w:t>
      </w:r>
      <w:r w:rsidR="00281585" w:rsidRPr="001C6495">
        <w:t>–</w:t>
      </w:r>
      <w:r w:rsidRPr="00004A1E">
        <w:t>3</w:t>
      </w:r>
      <w:r w:rsidR="00A908EA">
        <w:t>,</w:t>
      </w:r>
      <w:r w:rsidRPr="00004A1E">
        <w:t xml:space="preserve"> płatnicy składek są obowiązani przekazywać zgłoszenia do ubezpieczeń społecznych, o których mowa w art. 36 ust. 10, imienne raporty miesięczne, o których mowa w art. 41 ust. 3, deklaracje rozliczeniowe, o których mowa w art. 46 ust. 4, inne dokumenty niezbędne do prowadzenia kont płatników składek i kont ubezpieczonych oraz korekty tych dokumentów poprzez transmisję danych w formie dokumentu elektronicznego z oprogramowania, którego zgodność z wymaganiami określonymi przez Zakład na podstawie art. 13 ust. 2 pkt 2 lit. a ustawy z dnia 17 lutego 2005 r. o informatyzacji działalności podmiotów realizujących zadania publiczne została potwierdzona w sposób </w:t>
      </w:r>
      <w:r w:rsidRPr="00004A1E">
        <w:lastRenderedPageBreak/>
        <w:t xml:space="preserve">określony w art. 21 i </w:t>
      </w:r>
      <w:r w:rsidR="004D41EA">
        <w:t xml:space="preserve">art. </w:t>
      </w:r>
      <w:r w:rsidRPr="00004A1E">
        <w:t>22 tej ustawy, lub za pośrednictwem systemu teleinformatycznego udostępnionego przez Zakład.”</w:t>
      </w:r>
      <w:r>
        <w:t>,</w:t>
      </w:r>
    </w:p>
    <w:p w14:paraId="04DDC40E" w14:textId="77777777" w:rsidR="005F508F" w:rsidRPr="00004A1E" w:rsidRDefault="005F508F" w:rsidP="005F508F">
      <w:pPr>
        <w:pStyle w:val="LITlitera"/>
      </w:pPr>
      <w:r>
        <w:t>b)</w:t>
      </w:r>
      <w:r>
        <w:tab/>
      </w:r>
      <w:r w:rsidRPr="00004A1E">
        <w:t>ust. 2a otrzymuje brzmienie:</w:t>
      </w:r>
    </w:p>
    <w:p w14:paraId="4AB6FD44" w14:textId="3780F4B3" w:rsidR="006A6E5C" w:rsidRDefault="005F508F" w:rsidP="006B7012">
      <w:pPr>
        <w:pStyle w:val="ZLITUSTzmustliter"/>
      </w:pPr>
      <w:r w:rsidRPr="00004A1E">
        <w:t>„2a. Dokumenty elektroniczne, o których mowa w ust. 1 oraz w art. 41 ust. 8, opatruje się kwalifikowanym podpisem elektronicznym, podpisem zaufanym albo podpisem osobistym osoby odpowiedzialnej za</w:t>
      </w:r>
      <w:r>
        <w:t xml:space="preserve"> przekazanie tych dokumentów.”</w:t>
      </w:r>
      <w:r w:rsidR="00021C56">
        <w:t>;</w:t>
      </w:r>
    </w:p>
    <w:p w14:paraId="20ADB0BC" w14:textId="1A40D37A" w:rsidR="003410FB" w:rsidRPr="003410FB" w:rsidRDefault="006B6FD1" w:rsidP="003410FB">
      <w:pPr>
        <w:pStyle w:val="PKTpunkt"/>
      </w:pPr>
      <w:r>
        <w:t>15</w:t>
      </w:r>
      <w:r w:rsidR="003410FB">
        <w:t>)</w:t>
      </w:r>
      <w:r w:rsidR="003410FB">
        <w:tab/>
      </w:r>
      <w:r w:rsidR="003410FB" w:rsidRPr="003410FB">
        <w:t xml:space="preserve">po art. </w:t>
      </w:r>
      <w:r w:rsidR="003410FB">
        <w:t>47a</w:t>
      </w:r>
      <w:r w:rsidR="003410FB" w:rsidRPr="003410FB">
        <w:t xml:space="preserve"> dodaje się </w:t>
      </w:r>
      <w:r w:rsidR="00821C2D">
        <w:t xml:space="preserve">art. </w:t>
      </w:r>
      <w:r w:rsidR="003410FB">
        <w:t>47b</w:t>
      </w:r>
      <w:r w:rsidR="003410FB" w:rsidRPr="003410FB">
        <w:t xml:space="preserve"> i </w:t>
      </w:r>
      <w:r w:rsidR="00821C2D">
        <w:t xml:space="preserve">art. </w:t>
      </w:r>
      <w:r w:rsidR="003410FB">
        <w:t>47c</w:t>
      </w:r>
      <w:r w:rsidR="003410FB" w:rsidRPr="003410FB">
        <w:t xml:space="preserve"> w brzmieniu</w:t>
      </w:r>
      <w:r w:rsidR="00004E39">
        <w:t>:</w:t>
      </w:r>
    </w:p>
    <w:p w14:paraId="4261CDF9" w14:textId="7C78D76B" w:rsidR="003410FB" w:rsidRPr="003410FB" w:rsidRDefault="003410FB" w:rsidP="003410FB">
      <w:pPr>
        <w:pStyle w:val="ZARTzmartartykuempunktem"/>
      </w:pPr>
      <w:r w:rsidRPr="003410FB">
        <w:t xml:space="preserve">„Art. </w:t>
      </w:r>
      <w:r>
        <w:t>47b</w:t>
      </w:r>
      <w:r w:rsidRPr="003410FB">
        <w:t>. 1. Płatnik składek jest obowiązany założyć profil informacyjny w systemie teleinformatycznym Zakładu w terminie</w:t>
      </w:r>
      <w:r w:rsidR="002228F5" w:rsidRPr="003410FB">
        <w:t>,</w:t>
      </w:r>
      <w:r w:rsidRPr="003410FB">
        <w:t xml:space="preserve"> o którym mowa w art. 43 ust. 1. </w:t>
      </w:r>
    </w:p>
    <w:p w14:paraId="3D27B3B5" w14:textId="77777777" w:rsidR="003410FB" w:rsidRPr="003410FB" w:rsidRDefault="003410FB" w:rsidP="003410FB">
      <w:pPr>
        <w:pStyle w:val="ZUSTzmustartykuempunktem"/>
      </w:pPr>
      <w:r w:rsidRPr="003410FB">
        <w:t>2. W przypadku niedopełnienia obowiązku, o którym mowa w ust. 1, profil informacyjny zakłada płatnikowi składek Zakład.</w:t>
      </w:r>
    </w:p>
    <w:p w14:paraId="3725EFF6" w14:textId="77777777" w:rsidR="003410FB" w:rsidRPr="003410FB" w:rsidRDefault="003410FB" w:rsidP="003410FB">
      <w:pPr>
        <w:pStyle w:val="ZUSTzmustartykuempunktem"/>
      </w:pPr>
      <w:r w:rsidRPr="003410FB">
        <w:t>3. Płatnik składek jest obowiązany do utrzymania aktywnego profilu informacyjnego w systemie teleinformatycznym Zakładu w czasie prowadzenia z Zakładem rozliczeń z tytułu składek.</w:t>
      </w:r>
    </w:p>
    <w:p w14:paraId="4573759A" w14:textId="77777777" w:rsidR="003410FB" w:rsidRPr="003410FB" w:rsidRDefault="003410FB" w:rsidP="003410FB">
      <w:pPr>
        <w:pStyle w:val="ZUSTzmustartykuempunktem"/>
      </w:pPr>
      <w:r w:rsidRPr="003410FB">
        <w:t>4. Płatnik składek, o którym mowa w ust. 2, jest obowiązany przekazać do Zakładu adres elektroniczny.</w:t>
      </w:r>
    </w:p>
    <w:p w14:paraId="69385B95" w14:textId="63C28EED" w:rsidR="003410FB" w:rsidRPr="00071A45" w:rsidRDefault="00CB6DA5" w:rsidP="00F06396">
      <w:pPr>
        <w:pStyle w:val="ZARTzmartartykuempunktem"/>
      </w:pPr>
      <w:r>
        <w:t xml:space="preserve">Art. </w:t>
      </w:r>
      <w:r w:rsidR="003410FB">
        <w:t>47c</w:t>
      </w:r>
      <w:r w:rsidR="003410FB" w:rsidRPr="003410FB">
        <w:t xml:space="preserve">. Pismo, które </w:t>
      </w:r>
      <w:r w:rsidRPr="003410FB">
        <w:t xml:space="preserve">jest </w:t>
      </w:r>
      <w:r w:rsidR="003410FB" w:rsidRPr="003410FB">
        <w:t>doręczane do Zakładu w postaci elektronicznej na profilu informacyjnym założonym w systemie teleinformatycznym Zakładu</w:t>
      </w:r>
      <w:r w:rsidR="002228F5">
        <w:t>,</w:t>
      </w:r>
      <w:r w:rsidR="003410FB" w:rsidRPr="003410FB">
        <w:t xml:space="preserve"> opatruje się kwalifikowanym podpisem elektronicznym, podpisem zaufanym, podpisem osobistym albo wykorzystuj</w:t>
      </w:r>
      <w:r w:rsidR="009B78D5">
        <w:t>e się</w:t>
      </w:r>
      <w:r w:rsidR="003410FB" w:rsidRPr="003410FB">
        <w:t xml:space="preserve"> sposób potwierdzania pochodzenia oraz integralności danych udostępniony bezpłatnie przez Zakład w systemie teleinformatycznym.</w:t>
      </w:r>
      <w:r w:rsidR="00F52B13" w:rsidRPr="00F52B13">
        <w:t>”</w:t>
      </w:r>
      <w:r w:rsidR="003410FB" w:rsidRPr="003410FB">
        <w:t>;</w:t>
      </w:r>
    </w:p>
    <w:p w14:paraId="691EEBAC" w14:textId="40788A07" w:rsidR="005F508F" w:rsidRPr="005F508F" w:rsidRDefault="005F508F" w:rsidP="005F508F">
      <w:pPr>
        <w:pStyle w:val="PKTpunkt"/>
      </w:pPr>
      <w:r>
        <w:t>1</w:t>
      </w:r>
      <w:r w:rsidR="006B6FD1">
        <w:t>6</w:t>
      </w:r>
      <w:r w:rsidRPr="005F508F">
        <w:t>)</w:t>
      </w:r>
      <w:r w:rsidRPr="005F508F">
        <w:tab/>
        <w:t>po art. 48c dodaje się art. 48d w brzmieniu:</w:t>
      </w:r>
    </w:p>
    <w:p w14:paraId="62441ABF" w14:textId="77777777" w:rsidR="005F508F" w:rsidRPr="00071A45" w:rsidRDefault="005F508F" w:rsidP="005F508F">
      <w:pPr>
        <w:pStyle w:val="ZARTzmartartykuempunktem"/>
      </w:pPr>
      <w:r>
        <w:t>„</w:t>
      </w:r>
      <w:r w:rsidRPr="00071A45">
        <w:t>Art. 48d. 1. Deklaracji rozliczeniowej i imiennego raportu miesięcznego płatnik składek nie może złożyć po upływie 5 lat od dnia, w którym upłynął termin opłacenia składek rozliczonych w tej deklaracji i raporcie.</w:t>
      </w:r>
    </w:p>
    <w:p w14:paraId="69C2F57D" w14:textId="77777777" w:rsidR="005F508F" w:rsidRPr="00071A45" w:rsidRDefault="005F508F" w:rsidP="005F508F">
      <w:pPr>
        <w:pStyle w:val="ZARTzmartartykuempunktem"/>
      </w:pPr>
      <w:r w:rsidRPr="00071A45">
        <w:t xml:space="preserve">2. Do biegu terminu, o którym mowa w ust. 1, przepisów art. 24 ust. </w:t>
      </w:r>
      <w:r>
        <w:t xml:space="preserve">5 i </w:t>
      </w:r>
      <w:r w:rsidRPr="00071A45">
        <w:t>6 nie stosuje się.</w:t>
      </w:r>
    </w:p>
    <w:p w14:paraId="7750B005" w14:textId="77777777" w:rsidR="005F508F" w:rsidRPr="00071A45" w:rsidRDefault="005F508F" w:rsidP="005F508F">
      <w:pPr>
        <w:pStyle w:val="ZARTzmartartykuempunktem"/>
      </w:pPr>
      <w:r w:rsidRPr="00071A45">
        <w:t>3. Po upływie terminu, o którym mowa w ust. 1, Zakład ewidencjonuje dane wyłącznie na kontach ubezpieczonych, w trybie określonym w art. 48b ust. 4, z zastrzeżeniem ust. 5 i 6.</w:t>
      </w:r>
    </w:p>
    <w:p w14:paraId="6D7DBA6E" w14:textId="77777777" w:rsidR="005F508F" w:rsidRPr="00071A45" w:rsidRDefault="005F508F" w:rsidP="005F508F">
      <w:pPr>
        <w:pStyle w:val="ZARTzmartartykuempunktem"/>
      </w:pPr>
      <w:r w:rsidRPr="00071A45">
        <w:t>4.</w:t>
      </w:r>
      <w:r>
        <w:t xml:space="preserve"> </w:t>
      </w:r>
      <w:r w:rsidRPr="00071A45">
        <w:t>W przypadku, o którym mowa w ust. 3, przepisów art. 24 ust. 2 i 6a</w:t>
      </w:r>
      <w:r w:rsidR="00F07915" w:rsidRPr="001C6495">
        <w:t>–</w:t>
      </w:r>
      <w:r w:rsidRPr="00071A45">
        <w:t>6f nie stosuje się.</w:t>
      </w:r>
    </w:p>
    <w:p w14:paraId="0B660FAA" w14:textId="77777777" w:rsidR="005F508F" w:rsidRPr="00071A45" w:rsidRDefault="005F508F" w:rsidP="005F508F">
      <w:pPr>
        <w:pStyle w:val="ZARTzmartartykuempunktem"/>
      </w:pPr>
      <w:r w:rsidRPr="00071A45">
        <w:lastRenderedPageBreak/>
        <w:t>5. Podstawa wymiaru składek na ubezpieczenia emerytalne, rentowe, chorobowe i wypadkowe może być zewidencjonowana na kontach ubezpieczonych wyłącznie na podstawie prawomocnego orzeczenia sądu albo prawomocnej decyzji.</w:t>
      </w:r>
    </w:p>
    <w:p w14:paraId="6573B06B" w14:textId="77777777" w:rsidR="005F508F" w:rsidRPr="00071A45" w:rsidRDefault="005F508F" w:rsidP="005F508F">
      <w:pPr>
        <w:pStyle w:val="ZARTzmartartykuempunktem"/>
      </w:pPr>
      <w:r w:rsidRPr="00071A45">
        <w:t>6. Przepisu ust. 5 nie stosuje się w przypadku, gdy podstawę wymiaru składek stanowi zadeklarowana kwota.</w:t>
      </w:r>
    </w:p>
    <w:p w14:paraId="2243D389" w14:textId="77777777" w:rsidR="005F508F" w:rsidRPr="00071A45" w:rsidRDefault="005F508F" w:rsidP="005F508F">
      <w:pPr>
        <w:pStyle w:val="ZARTzmartartykuempunktem"/>
      </w:pPr>
      <w:r>
        <w:t>7</w:t>
      </w:r>
      <w:r w:rsidRPr="00071A45">
        <w:t>. Zakład nie przyjmuje deklaracji rozliczeniowej i imiennego raportu miesięcznego złożonych po terminie określonym w ust. 1.</w:t>
      </w:r>
    </w:p>
    <w:p w14:paraId="1F17005E" w14:textId="77777777" w:rsidR="005F508F" w:rsidRDefault="005F508F" w:rsidP="005F508F">
      <w:pPr>
        <w:pStyle w:val="ZARTzmartartykuempunktem"/>
      </w:pPr>
      <w:r>
        <w:t>8</w:t>
      </w:r>
      <w:r w:rsidRPr="005F508F">
        <w:t>. W przypadku korygowania imiennego raportu miesięcznego, w zakresie danych o których mowa w ust. 6, płatnik składek składa wyłącznie ten raport</w:t>
      </w:r>
      <w:r w:rsidR="00AF7602">
        <w:t>,</w:t>
      </w:r>
      <w:r w:rsidRPr="005F508F">
        <w:t xml:space="preserve"> wypełniając jedynie pola, które ulegają zmianie</w:t>
      </w:r>
      <w:r w:rsidR="00AF7602">
        <w:t>,</w:t>
      </w:r>
      <w:r w:rsidRPr="005F508F">
        <w:t xml:space="preserve"> oraz dane identyfikacyjne płatnika składek oraz ubezpieczonego.</w:t>
      </w:r>
      <w:r w:rsidR="00291919" w:rsidRPr="007514D6">
        <w:t>”</w:t>
      </w:r>
      <w:r>
        <w:t>;</w:t>
      </w:r>
    </w:p>
    <w:p w14:paraId="5075E892" w14:textId="0F236830" w:rsidR="00E676A7" w:rsidRDefault="00560410" w:rsidP="00DE0083">
      <w:pPr>
        <w:pStyle w:val="PKTpunkt"/>
      </w:pPr>
      <w:r>
        <w:t>1</w:t>
      </w:r>
      <w:r w:rsidR="006B6FD1">
        <w:t>7</w:t>
      </w:r>
      <w:r w:rsidR="00E676A7">
        <w:t>)</w:t>
      </w:r>
      <w:r w:rsidR="00CE6B4E">
        <w:tab/>
      </w:r>
      <w:r w:rsidR="00E676A7">
        <w:t>w art. 50</w:t>
      </w:r>
      <w:r w:rsidR="00714F53">
        <w:t xml:space="preserve"> </w:t>
      </w:r>
      <w:r w:rsidR="00E676A7">
        <w:t>po ust. 4c dodaje się ust. 4d–4</w:t>
      </w:r>
      <w:r w:rsidR="0096644C">
        <w:t>h</w:t>
      </w:r>
      <w:r w:rsidR="00E676A7">
        <w:t xml:space="preserve"> w brzmieniu:</w:t>
      </w:r>
    </w:p>
    <w:p w14:paraId="5667FB62" w14:textId="77777777" w:rsidR="00E676A7" w:rsidRDefault="00946ECB" w:rsidP="00F06396">
      <w:pPr>
        <w:pStyle w:val="ZUSTzmustartykuempunktem"/>
      </w:pPr>
      <w:r>
        <w:t>„</w:t>
      </w:r>
      <w:r w:rsidR="00E676A7">
        <w:t>4</w:t>
      </w:r>
      <w:r w:rsidR="00106061">
        <w:t>d</w:t>
      </w:r>
      <w:r w:rsidR="00E676A7">
        <w:t xml:space="preserve">. Płatnik składek, ubezpieczony oraz pobierający świadczenia z ubezpieczeń społecznych lub inne świadczenia wypłacane przez Zakład na podstawie odrębnych przepisów, który w systemie teleinformatycznym udostępnionym bezpłatnie przez Zakład </w:t>
      </w:r>
      <w:r w:rsidR="00D713E5">
        <w:t xml:space="preserve">posiada </w:t>
      </w:r>
      <w:r w:rsidR="00E676A7">
        <w:t xml:space="preserve">profil informacyjny, może samodzielnie pobierać </w:t>
      </w:r>
      <w:r w:rsidR="005A3DF7">
        <w:t xml:space="preserve">dokument potwierdzający swoje </w:t>
      </w:r>
      <w:r w:rsidR="00E676A7">
        <w:t>dan</w:t>
      </w:r>
      <w:r w:rsidR="00BB163A">
        <w:t>e</w:t>
      </w:r>
      <w:r w:rsidR="00E676A7">
        <w:t xml:space="preserve"> zgromadzon</w:t>
      </w:r>
      <w:r w:rsidR="00BB163A">
        <w:t>e</w:t>
      </w:r>
      <w:r w:rsidR="00E676A7">
        <w:t xml:space="preserve"> w systemie teleinformatycznym Zakładu.</w:t>
      </w:r>
    </w:p>
    <w:p w14:paraId="6E23D057" w14:textId="77777777" w:rsidR="00E676A7" w:rsidRDefault="00E676A7" w:rsidP="00F06396">
      <w:pPr>
        <w:pStyle w:val="ZUSTzmustartykuempunktem"/>
      </w:pPr>
      <w:r>
        <w:t>4</w:t>
      </w:r>
      <w:r w:rsidR="00106061">
        <w:t>e</w:t>
      </w:r>
      <w:r>
        <w:t xml:space="preserve">. Zakres danych możliwych do samodzielnego pobrania z systemu teleinformatycznego Zakładu, </w:t>
      </w:r>
      <w:r w:rsidR="00AA7A4B">
        <w:t>o którym mowa w</w:t>
      </w:r>
      <w:r w:rsidR="005A3DF7">
        <w:t xml:space="preserve"> ust. </w:t>
      </w:r>
      <w:r w:rsidR="00FB6A8D">
        <w:t>4d</w:t>
      </w:r>
      <w:r>
        <w:t>, określa Zakład.</w:t>
      </w:r>
    </w:p>
    <w:p w14:paraId="6EFC8F77" w14:textId="77777777" w:rsidR="00E676A7" w:rsidRDefault="00E676A7" w:rsidP="00F06396">
      <w:pPr>
        <w:pStyle w:val="ZUSTzmustartykuempunktem"/>
      </w:pPr>
      <w:r>
        <w:t>4</w:t>
      </w:r>
      <w:r w:rsidR="00106061">
        <w:t>f</w:t>
      </w:r>
      <w:r>
        <w:t xml:space="preserve">. </w:t>
      </w:r>
      <w:r w:rsidR="005A3DF7">
        <w:t>Dokument</w:t>
      </w:r>
      <w:r>
        <w:t xml:space="preserve">, o </w:t>
      </w:r>
      <w:r w:rsidR="005A3DF7">
        <w:t xml:space="preserve">którym </w:t>
      </w:r>
      <w:r>
        <w:t xml:space="preserve">mowa w ust. </w:t>
      </w:r>
      <w:r w:rsidR="00FB6A8D">
        <w:t>4d</w:t>
      </w:r>
      <w:r>
        <w:t xml:space="preserve">, </w:t>
      </w:r>
      <w:r w:rsidR="005A3DF7">
        <w:t xml:space="preserve">może </w:t>
      </w:r>
      <w:r>
        <w:t xml:space="preserve">być </w:t>
      </w:r>
      <w:r w:rsidR="005A3DF7">
        <w:t xml:space="preserve">wykorzystywany </w:t>
      </w:r>
      <w:r>
        <w:t xml:space="preserve">przez płatnika składek, ubezpieczonego lub pobierającego świadczenia z ubezpieczeń społecznych lub inne świadczenia wypłacane przez Zakład na podstawie odrębnych przepisów, który </w:t>
      </w:r>
      <w:r w:rsidR="00BB163A">
        <w:t xml:space="preserve">go </w:t>
      </w:r>
      <w:r>
        <w:t>pobrał, w postaci dokumentu elektronicznego, potwierdzonego kwalifikowaną pieczęcią elektroniczną Zakładu lub w formie wydruku.</w:t>
      </w:r>
    </w:p>
    <w:p w14:paraId="6A18BDCA" w14:textId="77777777" w:rsidR="00E676A7" w:rsidRDefault="00E676A7" w:rsidP="00F06396">
      <w:pPr>
        <w:pStyle w:val="ZUSTzmustartykuempunktem"/>
      </w:pPr>
      <w:r>
        <w:t>4</w:t>
      </w:r>
      <w:r w:rsidR="00106061">
        <w:t>g</w:t>
      </w:r>
      <w:r>
        <w:t xml:space="preserve">. Zakład umożliwia weryfikację </w:t>
      </w:r>
      <w:r w:rsidR="005A3DF7">
        <w:t>dokumentu</w:t>
      </w:r>
      <w:r>
        <w:t xml:space="preserve">, o którym mowa w ust. </w:t>
      </w:r>
      <w:r w:rsidR="00FB6A8D">
        <w:t>4d</w:t>
      </w:r>
      <w:r>
        <w:t>, przez udostępnioną przez Zakład stronę internetową.</w:t>
      </w:r>
    </w:p>
    <w:p w14:paraId="5235EE6F" w14:textId="6B7B0DB6" w:rsidR="00E676A7" w:rsidRDefault="00E676A7" w:rsidP="00F06396">
      <w:pPr>
        <w:pStyle w:val="ZUSTzmustartykuempunktem"/>
      </w:pPr>
      <w:r>
        <w:t>4</w:t>
      </w:r>
      <w:r w:rsidR="00106061">
        <w:t>h</w:t>
      </w:r>
      <w:r>
        <w:t xml:space="preserve">. </w:t>
      </w:r>
      <w:r w:rsidR="005A3DF7">
        <w:t>Dokument</w:t>
      </w:r>
      <w:r>
        <w:t>, o którym mowa w ust. 4</w:t>
      </w:r>
      <w:r w:rsidR="00FB6A8D">
        <w:t>d</w:t>
      </w:r>
      <w:r>
        <w:t xml:space="preserve">, ma moc zrównaną z mocą dokumentu wydanego przez Zakład, jeżeli jego weryfikacja </w:t>
      </w:r>
      <w:r w:rsidR="00AF7602">
        <w:t xml:space="preserve">została </w:t>
      </w:r>
      <w:r>
        <w:t xml:space="preserve">dokonana w sposób określony w ust. </w:t>
      </w:r>
      <w:r w:rsidR="00FB6A8D">
        <w:t>4g</w:t>
      </w:r>
      <w:r>
        <w:t>.”</w:t>
      </w:r>
      <w:r w:rsidR="00A9282D">
        <w:t>;</w:t>
      </w:r>
    </w:p>
    <w:p w14:paraId="6AC9FFFE" w14:textId="64BF3B17" w:rsidR="00821C2D" w:rsidRDefault="006B6FD1" w:rsidP="004506F8">
      <w:pPr>
        <w:pStyle w:val="PKTpunkt"/>
      </w:pPr>
      <w:r>
        <w:t>18</w:t>
      </w:r>
      <w:r w:rsidR="00821C2D">
        <w:t>)</w:t>
      </w:r>
      <w:r w:rsidR="00821C2D">
        <w:tab/>
        <w:t>w art. 53 ust. 2 otrzymuje brzmienie:</w:t>
      </w:r>
    </w:p>
    <w:p w14:paraId="2F0ECBE1" w14:textId="25B5F277" w:rsidR="00821C2D" w:rsidRDefault="00821C2D" w:rsidP="004506F8">
      <w:pPr>
        <w:pStyle w:val="ZUSTzmustartykuempunktem"/>
      </w:pPr>
      <w:r w:rsidRPr="00821C2D">
        <w:t xml:space="preserve">„2. Dotacje i pożyczki, o których mowa w ust. 1, mogą być przeznaczone wyłącznie na uzupełnienie środków na wypłaty świadczeń gwarantowanych przez </w:t>
      </w:r>
      <w:r w:rsidRPr="00821C2D">
        <w:lastRenderedPageBreak/>
        <w:t>państwo, jeżeli przychody przekazywane na rachunek bankowy FUS nie zapewniają pełnej i terminowej wypłaty świadczeń finansowanych z przychodów FUS.</w:t>
      </w:r>
      <w:r w:rsidR="00F7002C">
        <w:t>”</w:t>
      </w:r>
      <w:r>
        <w:t>;</w:t>
      </w:r>
    </w:p>
    <w:p w14:paraId="7A09026B" w14:textId="01E7F4EE" w:rsidR="005F508F" w:rsidRPr="005F508F" w:rsidRDefault="006B6FD1" w:rsidP="005F508F">
      <w:pPr>
        <w:pStyle w:val="PKTpunkt"/>
      </w:pPr>
      <w:r>
        <w:t>19</w:t>
      </w:r>
      <w:r w:rsidR="005F508F" w:rsidRPr="005F508F">
        <w:t>)</w:t>
      </w:r>
      <w:r w:rsidR="005F508F" w:rsidRPr="005F508F">
        <w:tab/>
        <w:t xml:space="preserve">w art. 54 w pkt 10 kropkę zastępuje się średnikiem i dodaje </w:t>
      </w:r>
      <w:r w:rsidR="00AF7602">
        <w:t xml:space="preserve">się </w:t>
      </w:r>
      <w:r w:rsidR="005F508F" w:rsidRPr="005F508F">
        <w:t>pkt 11 w brzmieniu:</w:t>
      </w:r>
    </w:p>
    <w:p w14:paraId="46AECADE" w14:textId="77777777" w:rsidR="005F508F" w:rsidRPr="00974A04" w:rsidRDefault="005F508F" w:rsidP="005F508F">
      <w:pPr>
        <w:pStyle w:val="ZPKTzmpktartykuempunktem"/>
      </w:pPr>
      <w:r>
        <w:t>„</w:t>
      </w:r>
      <w:r w:rsidRPr="00974A04">
        <w:t>11)</w:t>
      </w:r>
      <w:r>
        <w:tab/>
      </w:r>
      <w:r w:rsidRPr="00974A04">
        <w:t>środki, o których mowa w art. 22 ust. 4.</w:t>
      </w:r>
      <w:r>
        <w:t>”</w:t>
      </w:r>
      <w:r w:rsidRPr="00974A04">
        <w:t>;</w:t>
      </w:r>
    </w:p>
    <w:p w14:paraId="5716D812" w14:textId="21ABCAE9" w:rsidR="005F508F" w:rsidRPr="00974A04" w:rsidRDefault="006B6FD1" w:rsidP="00576AFE">
      <w:pPr>
        <w:pStyle w:val="PKTpunkt"/>
      </w:pPr>
      <w:r>
        <w:t>20</w:t>
      </w:r>
      <w:r w:rsidR="005F508F">
        <w:t>)</w:t>
      </w:r>
      <w:r w:rsidR="005F508F">
        <w:tab/>
      </w:r>
      <w:r w:rsidR="005F508F" w:rsidRPr="00974A04">
        <w:t>w art. 55</w:t>
      </w:r>
      <w:r w:rsidR="003A11F4">
        <w:t xml:space="preserve"> </w:t>
      </w:r>
      <w:r w:rsidR="005F508F" w:rsidRPr="00974A04">
        <w:t>w ust. 1 w pkt 4 średnik zastępuje się kropką i uchyla się pkt 5</w:t>
      </w:r>
      <w:r w:rsidR="003A11F4">
        <w:t>;</w:t>
      </w:r>
    </w:p>
    <w:p w14:paraId="226C0B46" w14:textId="08F4BE7F" w:rsidR="005F508F" w:rsidRDefault="006B6FD1" w:rsidP="005F508F">
      <w:pPr>
        <w:pStyle w:val="PKTpunkt"/>
      </w:pPr>
      <w:r>
        <w:t>21</w:t>
      </w:r>
      <w:r w:rsidR="005F508F">
        <w:t>)</w:t>
      </w:r>
      <w:r w:rsidR="005F508F">
        <w:tab/>
      </w:r>
      <w:r w:rsidR="005F508F" w:rsidRPr="00974A04">
        <w:t>w art. 56 uchyla się ust. 1</w:t>
      </w:r>
      <w:r w:rsidR="00141AD9">
        <w:t>–</w:t>
      </w:r>
      <w:r w:rsidR="005F508F" w:rsidRPr="00974A04">
        <w:t>3;</w:t>
      </w:r>
    </w:p>
    <w:p w14:paraId="25F94304" w14:textId="303CB58D" w:rsidR="005F508F" w:rsidRPr="000F78CB" w:rsidRDefault="008353B1" w:rsidP="005F508F">
      <w:pPr>
        <w:pStyle w:val="PKTpunkt"/>
      </w:pPr>
      <w:r>
        <w:t>2</w:t>
      </w:r>
      <w:r w:rsidR="006B6FD1">
        <w:t>2</w:t>
      </w:r>
      <w:r w:rsidR="005F508F">
        <w:t>)</w:t>
      </w:r>
      <w:r w:rsidR="005F508F">
        <w:tab/>
      </w:r>
      <w:r w:rsidR="005F508F" w:rsidRPr="000F78CB">
        <w:t>w</w:t>
      </w:r>
      <w:r w:rsidR="005F508F">
        <w:t xml:space="preserve"> art. </w:t>
      </w:r>
      <w:r w:rsidR="005F508F" w:rsidRPr="000F78CB">
        <w:t>5</w:t>
      </w:r>
      <w:r w:rsidR="005F508F">
        <w:t xml:space="preserve">8 w ust. 2 </w:t>
      </w:r>
      <w:r w:rsidR="005F508F" w:rsidRPr="000F78CB">
        <w:t>po</w:t>
      </w:r>
      <w:r w:rsidR="005F508F">
        <w:t xml:space="preserve"> pkt </w:t>
      </w:r>
      <w:r w:rsidR="005F508F" w:rsidRPr="000F78CB">
        <w:t>4a dodaje się</w:t>
      </w:r>
      <w:r w:rsidR="005F508F">
        <w:t xml:space="preserve"> pkt </w:t>
      </w:r>
      <w:r w:rsidR="005F508F" w:rsidRPr="000F78CB">
        <w:t>4b</w:t>
      </w:r>
      <w:r w:rsidR="005F508F">
        <w:t xml:space="preserve"> w </w:t>
      </w:r>
      <w:r w:rsidR="005F508F" w:rsidRPr="000F78CB">
        <w:t>brzmieniu:</w:t>
      </w:r>
    </w:p>
    <w:p w14:paraId="668CA7F9" w14:textId="77777777" w:rsidR="005F508F" w:rsidRDefault="005F508F" w:rsidP="005F508F">
      <w:pPr>
        <w:pStyle w:val="ZPKTzmpktartykuempunktem"/>
      </w:pPr>
      <w:r w:rsidRPr="000F78CB">
        <w:t>„4b)</w:t>
      </w:r>
      <w:r>
        <w:tab/>
        <w:t xml:space="preserve">z </w:t>
      </w:r>
      <w:r w:rsidRPr="000F78CB">
        <w:t>oprocentowania na rachunkach bankowy</w:t>
      </w:r>
      <w:r>
        <w:t xml:space="preserve">ch Zakładu środków uzyskanych z </w:t>
      </w:r>
      <w:r w:rsidRPr="000F78CB">
        <w:t>egzekucji,</w:t>
      </w:r>
      <w:r>
        <w:t xml:space="preserve"> w </w:t>
      </w:r>
      <w:r w:rsidR="00851837">
        <w:t xml:space="preserve">odniesieniu do </w:t>
      </w:r>
      <w:r w:rsidRPr="000F78CB">
        <w:t>których dyrektor oddziału Zakł</w:t>
      </w:r>
      <w:r>
        <w:t xml:space="preserve">adu jest organem egzekucyjnym w </w:t>
      </w:r>
      <w:r w:rsidRPr="000F78CB">
        <w:t>przypadku zbiegu egzekucji;”;</w:t>
      </w:r>
    </w:p>
    <w:p w14:paraId="3D14EC26" w14:textId="240DAA88" w:rsidR="0012652F" w:rsidRPr="00FB1868" w:rsidRDefault="00BC0955" w:rsidP="0012652F">
      <w:pPr>
        <w:pStyle w:val="PKTpunkt"/>
      </w:pPr>
      <w:r>
        <w:t>2</w:t>
      </w:r>
      <w:r w:rsidR="006B6FD1">
        <w:t>3</w:t>
      </w:r>
      <w:r w:rsidR="0012652F">
        <w:t>)</w:t>
      </w:r>
      <w:r w:rsidR="0012652F">
        <w:tab/>
      </w:r>
      <w:r w:rsidR="0012652F" w:rsidRPr="00FB1868">
        <w:t>w art. 61 ust. 4 otrzymuje brzmienie:</w:t>
      </w:r>
    </w:p>
    <w:p w14:paraId="66B44ED6" w14:textId="77777777" w:rsidR="0012652F" w:rsidRPr="00974A04" w:rsidRDefault="0012652F" w:rsidP="0012652F">
      <w:pPr>
        <w:pStyle w:val="ZUSTzmustartykuempunktem"/>
      </w:pPr>
      <w:r>
        <w:t>„</w:t>
      </w:r>
      <w:r w:rsidRPr="00FB1868">
        <w:t xml:space="preserve">4. Prognoza, o której mowa w ust. 3, jest przedstawiana Radzie Ministrów co 3 lata, do dnia 30 </w:t>
      </w:r>
      <w:r>
        <w:t>listopada</w:t>
      </w:r>
      <w:r w:rsidRPr="00FB1868">
        <w:t>, wraz z opinią aktuariusza działającego na podstawie przepisów o działalności ubezpieczeniowej. Wyboru aktuariusza do</w:t>
      </w:r>
      <w:r>
        <w:t>konuje Rada Nadzorcza Zakładu.”;</w:t>
      </w:r>
    </w:p>
    <w:p w14:paraId="56309BA8" w14:textId="3567B581" w:rsidR="005F508F" w:rsidRPr="005F508F" w:rsidRDefault="00C64863" w:rsidP="005F508F">
      <w:pPr>
        <w:pStyle w:val="PKTpunkt"/>
      </w:pPr>
      <w:r>
        <w:t>2</w:t>
      </w:r>
      <w:r w:rsidR="006B6FD1">
        <w:t>4</w:t>
      </w:r>
      <w:r w:rsidR="00F15086">
        <w:t>)</w:t>
      </w:r>
      <w:r w:rsidR="00F15086">
        <w:tab/>
      </w:r>
      <w:r w:rsidR="005F508F" w:rsidRPr="005F508F">
        <w:t>w art. 74 w ust. 3 pkt 8 otrzymuje brzmienie:</w:t>
      </w:r>
    </w:p>
    <w:p w14:paraId="21D05460" w14:textId="77777777" w:rsidR="005F508F" w:rsidRPr="003757A7" w:rsidRDefault="005F508F" w:rsidP="005F508F">
      <w:pPr>
        <w:pStyle w:val="ZPKTzmpktartykuempunktem"/>
      </w:pPr>
      <w:r>
        <w:t>„</w:t>
      </w:r>
      <w:r w:rsidRPr="003757A7">
        <w:t>8)</w:t>
      </w:r>
      <w:r>
        <w:tab/>
      </w:r>
      <w:r w:rsidRPr="003757A7">
        <w:t>sporządzanie planu finansowego Zakładu oraz zmian do planu i</w:t>
      </w:r>
      <w:r>
        <w:t xml:space="preserve"> </w:t>
      </w:r>
      <w:r w:rsidRPr="003757A7">
        <w:t>sprawozdań</w:t>
      </w:r>
      <w:r>
        <w:t xml:space="preserve"> </w:t>
      </w:r>
      <w:r w:rsidRPr="003757A7">
        <w:t>z</w:t>
      </w:r>
      <w:r>
        <w:t xml:space="preserve"> </w:t>
      </w:r>
      <w:r w:rsidRPr="003757A7">
        <w:t xml:space="preserve">jego wykonania oraz przedkładanie ich </w:t>
      </w:r>
      <w:r w:rsidR="00F07915" w:rsidRPr="001C6495">
        <w:t>–</w:t>
      </w:r>
      <w:r w:rsidRPr="003757A7">
        <w:t xml:space="preserve"> po zatwierdzeniu przez Radę Nadzorczą Zakładu</w:t>
      </w:r>
      <w:r>
        <w:t xml:space="preserve"> </w:t>
      </w:r>
      <w:r w:rsidR="00141AD9">
        <w:t>–</w:t>
      </w:r>
      <w:r>
        <w:t xml:space="preserve"> </w:t>
      </w:r>
      <w:r w:rsidRPr="003757A7">
        <w:t>ministrowi właściwemu do spraw zabezpieczenia społecznego;</w:t>
      </w:r>
      <w:r>
        <w:t>”</w:t>
      </w:r>
      <w:r w:rsidRPr="003757A7">
        <w:t>;</w:t>
      </w:r>
    </w:p>
    <w:p w14:paraId="5041A045" w14:textId="66AAE835" w:rsidR="007F03D4" w:rsidRDefault="00BC0955" w:rsidP="005F508F">
      <w:pPr>
        <w:pStyle w:val="PKTpunkt"/>
      </w:pPr>
      <w:r>
        <w:t>2</w:t>
      </w:r>
      <w:r w:rsidR="006B6FD1">
        <w:t>5</w:t>
      </w:r>
      <w:r w:rsidR="005F508F" w:rsidRPr="005F508F">
        <w:t>)</w:t>
      </w:r>
      <w:r w:rsidR="005F508F" w:rsidRPr="005F508F">
        <w:tab/>
        <w:t>w art. 75</w:t>
      </w:r>
      <w:r w:rsidR="007F03D4">
        <w:t>:</w:t>
      </w:r>
    </w:p>
    <w:p w14:paraId="00AE5628" w14:textId="77777777" w:rsidR="007F03D4" w:rsidRPr="003951B3" w:rsidRDefault="007F03D4" w:rsidP="007F03D4">
      <w:pPr>
        <w:pStyle w:val="LITlitera"/>
      </w:pPr>
      <w:r>
        <w:t>a)</w:t>
      </w:r>
      <w:r>
        <w:tab/>
      </w:r>
      <w:r w:rsidRPr="003951B3">
        <w:t>ust. 1 otrzymuje brzmienie:</w:t>
      </w:r>
    </w:p>
    <w:p w14:paraId="3B2BDCE7" w14:textId="77777777" w:rsidR="007F03D4" w:rsidRPr="00C946C4" w:rsidRDefault="00D57A72" w:rsidP="007F03D4">
      <w:pPr>
        <w:pStyle w:val="ZLITUSTzmustliter"/>
      </w:pPr>
      <w:r>
        <w:t>„</w:t>
      </w:r>
      <w:r w:rsidR="007F03D4" w:rsidRPr="003951B3">
        <w:t xml:space="preserve">1. Rada Nadzorcza Zakładu jest powoływana przez Prezesa Rady Ministrów na pięcioletnią kadencję, z zastrzeżeniem ust. </w:t>
      </w:r>
      <w:r w:rsidR="007F03D4" w:rsidRPr="00874DB0">
        <w:t>1a</w:t>
      </w:r>
      <w:r>
        <w:t xml:space="preserve"> i </w:t>
      </w:r>
      <w:r w:rsidR="007F03D4" w:rsidRPr="00C946C4">
        <w:t>1b</w:t>
      </w:r>
      <w:r w:rsidR="007F03D4" w:rsidRPr="003951B3">
        <w:t>, przy czym:</w:t>
      </w:r>
    </w:p>
    <w:p w14:paraId="1CC64F61" w14:textId="77777777" w:rsidR="007F03D4" w:rsidRPr="007F03D4" w:rsidRDefault="007F03D4" w:rsidP="007F03D4">
      <w:pPr>
        <w:pStyle w:val="ZLITPKTzmpktliter"/>
      </w:pPr>
      <w:r>
        <w:t>1</w:t>
      </w:r>
      <w:r w:rsidRPr="003951B3">
        <w:t>)</w:t>
      </w:r>
      <w:r w:rsidRPr="003951B3">
        <w:tab/>
      </w:r>
      <w:r w:rsidRPr="007F03D4">
        <w:t>3 członków, w tym przewodniczący Rady, powoływanych jest na wniosek ministra właściwego do spraw zabezpieczenia społecznego, złożony w porozumieniu z ministrem właściwym do spraw finansów publicznych;</w:t>
      </w:r>
    </w:p>
    <w:p w14:paraId="7EE009C9" w14:textId="77777777" w:rsidR="007F03D4" w:rsidRPr="003951B3" w:rsidRDefault="007F03D4" w:rsidP="007F03D4">
      <w:pPr>
        <w:pStyle w:val="ZLITPKTzmpktliter"/>
      </w:pPr>
      <w:r w:rsidRPr="003951B3">
        <w:t>2)</w:t>
      </w:r>
      <w:r w:rsidRPr="003951B3">
        <w:tab/>
      </w:r>
      <w:r>
        <w:t>3</w:t>
      </w:r>
      <w:r w:rsidRPr="003951B3">
        <w:t xml:space="preserve"> członków wskazują organizacje pracodawców, reprezentatywne w rozumieniu ustawy z dnia 24 lipca 2015 r. o Radzie Dialogu Społecznego i innych instytucjach dialogu społecznego (Dz. U. z 2018 r. poz. 2232</w:t>
      </w:r>
      <w:r w:rsidR="00D57A72">
        <w:t xml:space="preserve"> oraz z 2020 r. poz. </w:t>
      </w:r>
      <w:r w:rsidR="00D57A72" w:rsidRPr="00D57A72">
        <w:t>568 i 2157</w:t>
      </w:r>
      <w:r w:rsidRPr="003951B3">
        <w:t>);</w:t>
      </w:r>
    </w:p>
    <w:p w14:paraId="73E46425" w14:textId="77777777" w:rsidR="007F03D4" w:rsidRPr="003951B3" w:rsidRDefault="007F03D4" w:rsidP="007F03D4">
      <w:pPr>
        <w:pStyle w:val="ZLITPKTzmpktliter"/>
      </w:pPr>
      <w:r w:rsidRPr="003951B3">
        <w:t>3)</w:t>
      </w:r>
      <w:r w:rsidRPr="003951B3">
        <w:tab/>
        <w:t>3 członków wskazują organizacje związkowe, reprezentatywne w rozumieniu ustawy z dnia 24 lipca 2015 r. o Radzie Dialogu Społecznego</w:t>
      </w:r>
      <w:r w:rsidR="0040708F">
        <w:t xml:space="preserve"> </w:t>
      </w:r>
      <w:r w:rsidR="0040708F" w:rsidRPr="003951B3">
        <w:t>i innych instytucjach dialogu społecznego</w:t>
      </w:r>
      <w:r w:rsidRPr="003951B3">
        <w:t>;</w:t>
      </w:r>
    </w:p>
    <w:p w14:paraId="1BE2D0A9" w14:textId="77777777" w:rsidR="007F03D4" w:rsidRDefault="007F03D4" w:rsidP="00DE0083">
      <w:pPr>
        <w:pStyle w:val="ZLITPKTzmpktliter"/>
      </w:pPr>
      <w:r w:rsidRPr="003951B3">
        <w:lastRenderedPageBreak/>
        <w:t>4)</w:t>
      </w:r>
      <w:r w:rsidRPr="003951B3">
        <w:tab/>
        <w:t>1 członka wskazują ogólnokrajowe org</w:t>
      </w:r>
      <w:r>
        <w:t>anizacje emerytów i rencistów.”,</w:t>
      </w:r>
    </w:p>
    <w:p w14:paraId="676BA88D" w14:textId="77777777" w:rsidR="005F508F" w:rsidRPr="005F508F" w:rsidRDefault="007F03D4" w:rsidP="00DE0083">
      <w:pPr>
        <w:pStyle w:val="LITlitera"/>
      </w:pPr>
      <w:r>
        <w:t>b)</w:t>
      </w:r>
      <w:r>
        <w:tab/>
      </w:r>
      <w:r w:rsidR="005F508F" w:rsidRPr="005F508F">
        <w:t>w ust. 2 pkt 4 otrzymuje brzmienie:</w:t>
      </w:r>
    </w:p>
    <w:p w14:paraId="282E1C2A" w14:textId="77777777" w:rsidR="005F508F" w:rsidRDefault="005F508F" w:rsidP="005F508F">
      <w:pPr>
        <w:pStyle w:val="ZLITPKTzmpktliter"/>
      </w:pPr>
      <w:r>
        <w:t>„4)</w:t>
      </w:r>
      <w:r>
        <w:tab/>
      </w:r>
      <w:r w:rsidRPr="007F7C1E">
        <w:t>zatwierdzanie rocznego planu finansowego Zakładu oraz z</w:t>
      </w:r>
      <w:r>
        <w:t xml:space="preserve">mian do planu </w:t>
      </w:r>
      <w:r w:rsidRPr="007F7C1E">
        <w:t>i sprawozdania z jego wykonania, a także rocznego sprawozdania z działalności Zakładu;</w:t>
      </w:r>
      <w:r>
        <w:t>”</w:t>
      </w:r>
      <w:r w:rsidRPr="007F7C1E">
        <w:t>;</w:t>
      </w:r>
    </w:p>
    <w:p w14:paraId="0BFB432A" w14:textId="459B2AFF" w:rsidR="00B72A8C" w:rsidRDefault="00B72A8C" w:rsidP="00DE0083">
      <w:pPr>
        <w:pStyle w:val="PKTpunkt"/>
      </w:pPr>
      <w:r>
        <w:t>2</w:t>
      </w:r>
      <w:r w:rsidR="006B6FD1">
        <w:t>6</w:t>
      </w:r>
      <w:r>
        <w:t>)</w:t>
      </w:r>
      <w:r>
        <w:tab/>
        <w:t>w art. 76 w ust. 1 w pkt 6 lit. c otrzymuje brzmienie:</w:t>
      </w:r>
    </w:p>
    <w:p w14:paraId="414C55CF" w14:textId="50238EA7" w:rsidR="00B72A8C" w:rsidRPr="007F7C1E" w:rsidRDefault="00B72A8C" w:rsidP="00B72A8C">
      <w:pPr>
        <w:pStyle w:val="ZLITPKTzmpktliter"/>
      </w:pPr>
      <w:r w:rsidRPr="00B72A8C">
        <w:t>„</w:t>
      </w:r>
      <w:r>
        <w:t>c)</w:t>
      </w:r>
      <w:r>
        <w:tab/>
      </w:r>
      <w:r w:rsidRPr="00B72A8C">
        <w:t xml:space="preserve">obsługą rent socjalnych, finansowanych ze środków </w:t>
      </w:r>
      <w:r>
        <w:t>Funduszu Solidarnościowego;</w:t>
      </w:r>
      <w:r w:rsidR="00045E5C">
        <w:t>”</w:t>
      </w:r>
      <w:r>
        <w:t>;</w:t>
      </w:r>
    </w:p>
    <w:p w14:paraId="2884BED7" w14:textId="6CCD4822" w:rsidR="005F508F" w:rsidRPr="005F508F" w:rsidRDefault="00BC0955" w:rsidP="005F508F">
      <w:pPr>
        <w:pStyle w:val="PKTpunkt"/>
      </w:pPr>
      <w:r>
        <w:t>2</w:t>
      </w:r>
      <w:r w:rsidR="006B6FD1">
        <w:t>7</w:t>
      </w:r>
      <w:r w:rsidR="005F508F" w:rsidRPr="005F508F">
        <w:t>)</w:t>
      </w:r>
      <w:r w:rsidR="005F508F" w:rsidRPr="005F508F">
        <w:tab/>
        <w:t>po art. 77 dodaje się art. 77a w brzmieniu:</w:t>
      </w:r>
    </w:p>
    <w:p w14:paraId="079A1361" w14:textId="77777777" w:rsidR="005F508F" w:rsidRPr="001C6495" w:rsidRDefault="005F508F" w:rsidP="005F508F">
      <w:pPr>
        <w:pStyle w:val="ZARTzmartartykuempunktem"/>
      </w:pPr>
      <w:r>
        <w:t>„</w:t>
      </w:r>
      <w:r w:rsidRPr="001C6495">
        <w:t>Art. 77a.</w:t>
      </w:r>
      <w:r w:rsidR="00E50E11">
        <w:t xml:space="preserve"> </w:t>
      </w:r>
      <w:r w:rsidRPr="001C6495">
        <w:t xml:space="preserve">1. Zakład może umarzać w całości albo w części, odraczać spłatę lub rozkładać na raty przypadające Zakładowi należności pieniężne mające charakter cywilnoprawny, zwane dalej </w:t>
      </w:r>
      <w:r>
        <w:t>„</w:t>
      </w:r>
      <w:r w:rsidRPr="001C6495">
        <w:t>należnościami cywilnoprawnymi</w:t>
      </w:r>
      <w:r>
        <w:t>”</w:t>
      </w:r>
      <w:r w:rsidRPr="001C6495">
        <w:t>.</w:t>
      </w:r>
    </w:p>
    <w:p w14:paraId="3CE6187A" w14:textId="77777777" w:rsidR="005F508F" w:rsidRPr="001C6495" w:rsidRDefault="005F508F" w:rsidP="005F508F">
      <w:pPr>
        <w:pStyle w:val="ZARTzmartartykuempunktem"/>
      </w:pPr>
      <w:r w:rsidRPr="001C6495">
        <w:t>2. Należności cywilnoprawne mogą być z urzędu umarzane w całości, jeżeli:</w:t>
      </w:r>
    </w:p>
    <w:p w14:paraId="6245C88D" w14:textId="1A5535D7" w:rsidR="005F508F" w:rsidRPr="001C6495" w:rsidRDefault="005F508F" w:rsidP="005F508F">
      <w:pPr>
        <w:pStyle w:val="ZPKTzmpktartykuempunktem"/>
      </w:pPr>
      <w:r>
        <w:t>1)</w:t>
      </w:r>
      <w:r>
        <w:tab/>
      </w:r>
      <w:r w:rsidRPr="001C6495">
        <w:t xml:space="preserve">osoba fizyczna </w:t>
      </w:r>
      <w:r w:rsidR="00F07915" w:rsidRPr="001C6495">
        <w:t>–</w:t>
      </w:r>
      <w:r w:rsidRPr="001C6495">
        <w:t xml:space="preserve"> zmarła, nie pozostawiając żadnego majątku</w:t>
      </w:r>
      <w:r w:rsidR="006B2272">
        <w:t>,</w:t>
      </w:r>
      <w:r w:rsidRPr="001C6495">
        <w:t xml:space="preserve"> pozostawiła</w:t>
      </w:r>
      <w:r w:rsidR="008E0CDA">
        <w:t xml:space="preserve"> </w:t>
      </w:r>
      <w:r w:rsidRPr="001C6495">
        <w:t>majątek niepodlegający egzekucji na podstawie odrębnych przepisów albo pozostawiła przedmioty codziennego użytku domowego, których łączna wartość nie przekracza kwoty 6000 zł;</w:t>
      </w:r>
    </w:p>
    <w:p w14:paraId="2A2BA6F6" w14:textId="77777777" w:rsidR="005F508F" w:rsidRPr="001C6495" w:rsidRDefault="005F508F" w:rsidP="005F508F">
      <w:pPr>
        <w:pStyle w:val="ZPKTzmpktartykuempunktem"/>
      </w:pPr>
      <w:r>
        <w:t>2)</w:t>
      </w:r>
      <w:r>
        <w:tab/>
      </w:r>
      <w:r w:rsidRPr="001C6495">
        <w:t xml:space="preserve">osoba prawna </w:t>
      </w:r>
      <w:r w:rsidR="00F07915" w:rsidRPr="001C6495">
        <w:t>–</w:t>
      </w:r>
      <w:r w:rsidRPr="001C6495">
        <w:t xml:space="preserve"> została wykreślona z właściwego rejestru osób prawnych przy jednoczesnym braku majątku, z którego można by egzekwować należność, a odpowiedzialność z tytułu należności nie przechodzi z mocy prawa na osoby trzecie;</w:t>
      </w:r>
    </w:p>
    <w:p w14:paraId="67B0E7C2" w14:textId="77777777" w:rsidR="005F508F" w:rsidRPr="001C6495" w:rsidRDefault="005F508F" w:rsidP="005F508F">
      <w:pPr>
        <w:pStyle w:val="ZPKTzmpktartykuempunktem"/>
      </w:pPr>
      <w:r w:rsidRPr="001C6495">
        <w:t>3)</w:t>
      </w:r>
      <w:r>
        <w:tab/>
      </w:r>
      <w:r w:rsidRPr="001C6495">
        <w:t>zachodzi uzasadnione przypuszczenie, że w postępowaniu egzekucyjnym nie uzyska się kwoty wyższej od kosztów dochodzenia i egzekucji należności cywilnoprawnej lub postępowanie egzekucyjne okazało się nieskuteczne;</w:t>
      </w:r>
    </w:p>
    <w:p w14:paraId="08B7E6C1" w14:textId="77777777" w:rsidR="005F508F" w:rsidRPr="001C6495" w:rsidRDefault="005F508F" w:rsidP="005F508F">
      <w:pPr>
        <w:pStyle w:val="ZPKTzmpktartykuempunktem"/>
      </w:pPr>
      <w:r>
        <w:t>4)</w:t>
      </w:r>
      <w:r>
        <w:tab/>
      </w:r>
      <w:r w:rsidRPr="001C6495">
        <w:t>jednostka organizacyjna nieposiadająca osobowości prawnej uległa likwidacji;</w:t>
      </w:r>
    </w:p>
    <w:p w14:paraId="121C3576" w14:textId="77777777" w:rsidR="005F508F" w:rsidRPr="001C6495" w:rsidRDefault="005F508F" w:rsidP="005F508F">
      <w:pPr>
        <w:pStyle w:val="ZPKTzmpktartykuempunktem"/>
      </w:pPr>
      <w:r>
        <w:t>5)</w:t>
      </w:r>
      <w:r>
        <w:tab/>
      </w:r>
      <w:r w:rsidRPr="001C6495">
        <w:t>zachodzi interes publiczny.</w:t>
      </w:r>
    </w:p>
    <w:p w14:paraId="5F3B9DF2" w14:textId="7F248B2F" w:rsidR="005F508F" w:rsidRPr="001C6495" w:rsidRDefault="005F508F" w:rsidP="005F508F">
      <w:pPr>
        <w:pStyle w:val="ZARTzmartartykuempunktem"/>
      </w:pPr>
      <w:r w:rsidRPr="001C6495">
        <w:t>3.</w:t>
      </w:r>
      <w:r>
        <w:t xml:space="preserve"> </w:t>
      </w:r>
      <w:r w:rsidRPr="001C6495">
        <w:t>W przypadku gdy oprócz dłużnika głównego są inni obowiązani</w:t>
      </w:r>
      <w:r w:rsidR="00E504F9">
        <w:t>,</w:t>
      </w:r>
      <w:r w:rsidRPr="001C6495">
        <w:t xml:space="preserve"> należności cywilnoprawne mogą zostać umorzone z urzędu w całości tylko wtedy, gdy warunki umarzania, o których mowa w ust. </w:t>
      </w:r>
      <w:r w:rsidR="009D196F">
        <w:t>2</w:t>
      </w:r>
      <w:r w:rsidRPr="001C6495">
        <w:t>, są spełnione wobec wszystkich obowiązanych.</w:t>
      </w:r>
    </w:p>
    <w:p w14:paraId="0D2741F5" w14:textId="77777777" w:rsidR="005F508F" w:rsidRPr="001C6495" w:rsidRDefault="005F508F" w:rsidP="005F508F">
      <w:pPr>
        <w:pStyle w:val="ZARTzmartartykuempunktem"/>
      </w:pPr>
      <w:r w:rsidRPr="001C6495">
        <w:t>4. Na wniosek dłużnika, w przypadkach uzasadnionych:</w:t>
      </w:r>
    </w:p>
    <w:p w14:paraId="3619FCD7" w14:textId="77777777" w:rsidR="005F508F" w:rsidRPr="001C6495" w:rsidRDefault="005F508F" w:rsidP="005F508F">
      <w:pPr>
        <w:pStyle w:val="ZPKTzmpktartykuempunktem"/>
      </w:pPr>
      <w:r>
        <w:t>1)</w:t>
      </w:r>
      <w:r>
        <w:tab/>
      </w:r>
      <w:r w:rsidRPr="001C6495">
        <w:t xml:space="preserve">ważnym interesem dłużnika lub interesem publicznym </w:t>
      </w:r>
      <w:r w:rsidR="00F07915" w:rsidRPr="001C6495">
        <w:t>–</w:t>
      </w:r>
      <w:r w:rsidRPr="001C6495">
        <w:t xml:space="preserve"> należności cywilnoprawne mogą być umarzane w całości;</w:t>
      </w:r>
    </w:p>
    <w:p w14:paraId="1E059DB9" w14:textId="77777777" w:rsidR="005F508F" w:rsidRPr="001C6495" w:rsidRDefault="005F508F" w:rsidP="005F508F">
      <w:pPr>
        <w:pStyle w:val="ZPKTzmpktartykuempunktem"/>
      </w:pPr>
      <w:r>
        <w:lastRenderedPageBreak/>
        <w:t>2)</w:t>
      </w:r>
      <w:r>
        <w:tab/>
      </w:r>
      <w:r w:rsidRPr="001C6495">
        <w:t xml:space="preserve">względami społecznymi lub gospodarczymi, w szczególności możliwościami płatniczymi dłużnika </w:t>
      </w:r>
      <w:r>
        <w:t>–</w:t>
      </w:r>
      <w:r w:rsidRPr="001C6495">
        <w:t xml:space="preserve"> należności cywilnoprawne mogą być umarzane w części, termin spłaty całości albo części należności może zostać odroczony lub płatność całości albo części należności może zostać rozłożona na raty.</w:t>
      </w:r>
    </w:p>
    <w:p w14:paraId="58807EF9" w14:textId="77777777" w:rsidR="005F508F" w:rsidRPr="001C6495" w:rsidRDefault="005F508F" w:rsidP="005F508F">
      <w:pPr>
        <w:pStyle w:val="ZARTzmartartykuempunktem"/>
      </w:pPr>
      <w:r w:rsidRPr="001C6495">
        <w:t>5. Umorzenie należności cywilnoprawnych, odroczenie terminu spłaty całości lub części należności albo rozłożenie płatności całości lub części należności na raty następuje w formie pisemnej, na podstawie przepisów prawa cywilnego.</w:t>
      </w:r>
    </w:p>
    <w:p w14:paraId="5493FC35" w14:textId="77777777" w:rsidR="005F508F" w:rsidRPr="001C6495" w:rsidRDefault="005F508F" w:rsidP="005F508F">
      <w:pPr>
        <w:pStyle w:val="ZARTzmartartykuempunktem"/>
      </w:pPr>
      <w:r w:rsidRPr="001C6495">
        <w:t>6. W przypadkach, o których mowa w ust. 2 pkt 1</w:t>
      </w:r>
      <w:r w:rsidR="00F07915" w:rsidRPr="001C6495">
        <w:t>–</w:t>
      </w:r>
      <w:r w:rsidRPr="001C6495">
        <w:t>4, umorzenie należności cywilnoprawnych następuje w formie jednostronnego oświadczenia woli.</w:t>
      </w:r>
    </w:p>
    <w:p w14:paraId="4C3F70B8" w14:textId="51FF4BC0" w:rsidR="005F508F" w:rsidRPr="001C6495" w:rsidRDefault="005F508F" w:rsidP="005F508F">
      <w:pPr>
        <w:pStyle w:val="ZARTzmartartykuempunktem"/>
      </w:pPr>
      <w:r w:rsidRPr="001C6495">
        <w:t>7. Przepisy ust. 1</w:t>
      </w:r>
      <w:r w:rsidR="00F07915" w:rsidRPr="001C6495">
        <w:t>–</w:t>
      </w:r>
      <w:r w:rsidR="000D47D3">
        <w:t>6</w:t>
      </w:r>
      <w:r w:rsidRPr="001C6495">
        <w:t xml:space="preserve"> stosuje się odpowiednio do umarzania, odraczania lub rozkładania na raty spłaty odsetek od należności cywilnoprawnych oraz do umarzania, odraczania lub rozkładania na raty spłaty innych należności ubocznych.</w:t>
      </w:r>
    </w:p>
    <w:p w14:paraId="38D41929" w14:textId="4A09EC00" w:rsidR="005F508F" w:rsidRPr="001C6495" w:rsidRDefault="005F508F" w:rsidP="005F508F">
      <w:pPr>
        <w:pStyle w:val="ZARTzmartartykuempunktem"/>
      </w:pPr>
      <w:r w:rsidRPr="001C6495">
        <w:t>8. Przepisów ust. 1</w:t>
      </w:r>
      <w:r w:rsidR="00F07915" w:rsidRPr="001C6495">
        <w:t>–</w:t>
      </w:r>
      <w:r w:rsidR="000D47D3">
        <w:t>7</w:t>
      </w:r>
      <w:r w:rsidRPr="001C6495">
        <w:t xml:space="preserve"> nie stosuje się do należności cywilnoprawnych, w przypadku których odrębne przepisy regulują umarzanie, odraczanie terminów spłaty lub rozkładanie na raty spłaty tych należności.</w:t>
      </w:r>
    </w:p>
    <w:p w14:paraId="3BD61D53" w14:textId="77777777" w:rsidR="005F508F" w:rsidRDefault="005F508F" w:rsidP="005F508F">
      <w:pPr>
        <w:pStyle w:val="ZARTzmartartykuempunktem"/>
      </w:pPr>
      <w:r w:rsidRPr="001C6495">
        <w:t>9. Zakład może wyrazić zgodę na niedochodzenie należności cywilnoprawnych, których kwota wraz z odsetkami nie przekracza 100 zł.</w:t>
      </w:r>
      <w:r>
        <w:t>”;</w:t>
      </w:r>
    </w:p>
    <w:p w14:paraId="202FD46B" w14:textId="79AFA160" w:rsidR="006659A7" w:rsidRDefault="00560410" w:rsidP="006659A7">
      <w:pPr>
        <w:pStyle w:val="PKTpunkt"/>
      </w:pPr>
      <w:r>
        <w:t>2</w:t>
      </w:r>
      <w:r w:rsidR="006B6FD1">
        <w:t>8</w:t>
      </w:r>
      <w:r w:rsidR="006659A7">
        <w:t>)</w:t>
      </w:r>
      <w:r w:rsidR="006659A7">
        <w:tab/>
        <w:t>po art. 83d dodaje się art. 83e w brzmieniu:</w:t>
      </w:r>
    </w:p>
    <w:p w14:paraId="65F4C97C" w14:textId="37FC8735" w:rsidR="006659A7" w:rsidRPr="002D59E6" w:rsidRDefault="006659A7" w:rsidP="006659A7">
      <w:pPr>
        <w:pStyle w:val="ZARTzmartartykuempunktem"/>
      </w:pPr>
      <w:r w:rsidRPr="005A5412">
        <w:t>„Art. 83e.</w:t>
      </w:r>
      <w:r>
        <w:t xml:space="preserve"> 1. </w:t>
      </w:r>
      <w:r w:rsidRPr="002D59E6">
        <w:t xml:space="preserve">Wniosek o dokument, o którym mowa w art. 19 ust. 2 rozporządzenia Parlamentu Europejskiego i Rady (WE) nr 987/2009 z dnia 16 września 2009 r. dotyczącego wykonywania rozporządzenia (WE) nr 883/2004 w sprawie koordynacji systemów zabezpieczenia społecznego, </w:t>
      </w:r>
      <w:r w:rsidR="009C0C13">
        <w:t xml:space="preserve">zwany dalej </w:t>
      </w:r>
      <w:r w:rsidR="00C66BCF" w:rsidRPr="00C66BCF">
        <w:t>„</w:t>
      </w:r>
      <w:r w:rsidR="009C0C13">
        <w:t>dokumentem poświadczającym</w:t>
      </w:r>
      <w:r w:rsidR="00AD204E" w:rsidRPr="00AD204E">
        <w:t>”</w:t>
      </w:r>
      <w:r w:rsidR="00AD204E">
        <w:t>,</w:t>
      </w:r>
      <w:r w:rsidR="009C0C13">
        <w:t xml:space="preserve"> </w:t>
      </w:r>
      <w:r w:rsidR="00E504F9" w:rsidRPr="002D59E6">
        <w:t xml:space="preserve">jest </w:t>
      </w:r>
      <w:r w:rsidRPr="002D59E6">
        <w:t>zgłaszany do Zakładu w formie dokumentu elektronicznego opatrzonego kwalifikowanym podpisem elektronicznym, podpisem zaufanym</w:t>
      </w:r>
      <w:r w:rsidR="00C21462">
        <w:t>,</w:t>
      </w:r>
      <w:r w:rsidRPr="002D59E6">
        <w:t xml:space="preserve"> podpisem osobistym</w:t>
      </w:r>
      <w:r w:rsidR="00C21462">
        <w:t xml:space="preserve"> albo </w:t>
      </w:r>
      <w:r w:rsidR="000D47D3">
        <w:t xml:space="preserve">z </w:t>
      </w:r>
      <w:r w:rsidR="00113E9A" w:rsidRPr="00113E9A">
        <w:t>wykorzyst</w:t>
      </w:r>
      <w:r w:rsidR="000D47D3">
        <w:t>aniem</w:t>
      </w:r>
      <w:r w:rsidR="00113E9A" w:rsidRPr="00113E9A">
        <w:t xml:space="preserve"> spos</w:t>
      </w:r>
      <w:r w:rsidR="00D7036F">
        <w:t>obu</w:t>
      </w:r>
      <w:r w:rsidR="00113E9A" w:rsidRPr="00113E9A">
        <w:t xml:space="preserve"> potwierdzania pochodzenia oraz integralności danych udostępnion</w:t>
      </w:r>
      <w:r w:rsidR="000D47D3">
        <w:t>ego</w:t>
      </w:r>
      <w:r w:rsidR="00113E9A" w:rsidRPr="00113E9A">
        <w:t xml:space="preserve"> bezpłatnie przez Zakład w systemie teleinformatycznym</w:t>
      </w:r>
      <w:r w:rsidRPr="002D59E6">
        <w:t>.</w:t>
      </w:r>
      <w:r w:rsidR="009C0C13">
        <w:t xml:space="preserve"> </w:t>
      </w:r>
    </w:p>
    <w:p w14:paraId="7AE29839" w14:textId="7399D0B6" w:rsidR="006659A7" w:rsidRPr="002D59E6" w:rsidRDefault="006659A7" w:rsidP="006659A7">
      <w:pPr>
        <w:pStyle w:val="ZARTzmartartykuempunktem"/>
      </w:pPr>
      <w:r>
        <w:t xml:space="preserve">2. </w:t>
      </w:r>
      <w:r w:rsidRPr="002D59E6">
        <w:t>Dokument</w:t>
      </w:r>
      <w:r w:rsidR="00C66BCF">
        <w:t xml:space="preserve"> poświadczający</w:t>
      </w:r>
      <w:r w:rsidRPr="002D59E6">
        <w:t xml:space="preserve"> Zakład wystawia w formie dokumentu elektronicznego </w:t>
      </w:r>
      <w:r w:rsidR="00C21462" w:rsidRPr="00C21462">
        <w:t>opatrzonego kwalifikowanym podpisem elektronicznym, podpisem zaufanym, podpisem osobistym albo kwalifikowaną pieczęcią elektroniczną Zakładu</w:t>
      </w:r>
      <w:r w:rsidRPr="002D59E6">
        <w:t>, przez udostępnienie go na profilu informacyjnym osoby składającej wniosek</w:t>
      </w:r>
      <w:r>
        <w:t>,</w:t>
      </w:r>
      <w:r w:rsidRPr="002D59E6">
        <w:t xml:space="preserve"> utworzonym w systemie teleinformatycznym udostępnionym przez Zakład.</w:t>
      </w:r>
      <w:r w:rsidR="0040708F">
        <w:t xml:space="preserve"> Przepis art. 71ab stosuje się odpowiednio</w:t>
      </w:r>
      <w:r w:rsidR="00F5703B">
        <w:t>.</w:t>
      </w:r>
    </w:p>
    <w:p w14:paraId="61F6BE69" w14:textId="47D0F7C2" w:rsidR="005C2A93" w:rsidRDefault="006659A7" w:rsidP="006659A7">
      <w:pPr>
        <w:pStyle w:val="ZARTzmartartykuempunktem"/>
      </w:pPr>
      <w:r>
        <w:t xml:space="preserve">3. </w:t>
      </w:r>
      <w:r w:rsidRPr="002D59E6">
        <w:t>Odmowa wydania dokumentu</w:t>
      </w:r>
      <w:r w:rsidR="00C66BCF">
        <w:t xml:space="preserve"> poświadczającego </w:t>
      </w:r>
      <w:r w:rsidRPr="002D59E6">
        <w:t>następuje w drodze decyzji</w:t>
      </w:r>
      <w:r w:rsidR="006439DC">
        <w:t>.</w:t>
      </w:r>
    </w:p>
    <w:p w14:paraId="51F3BE26" w14:textId="77777777" w:rsidR="006659A7" w:rsidRDefault="001566C7" w:rsidP="006659A7">
      <w:pPr>
        <w:pStyle w:val="ZARTzmartartykuempunktem"/>
      </w:pPr>
      <w:r>
        <w:lastRenderedPageBreak/>
        <w:t>4</w:t>
      </w:r>
      <w:r w:rsidR="006659A7">
        <w:t>. W szczególnie uzasadnionych przypadkach wniosek</w:t>
      </w:r>
      <w:r w:rsidR="00E504F9">
        <w:t>,</w:t>
      </w:r>
      <w:r w:rsidR="006659A7">
        <w:t xml:space="preserve"> o którym mowa w ust. 1, może zostać złożony w </w:t>
      </w:r>
      <w:r w:rsidR="00E504F9">
        <w:t xml:space="preserve">postaci </w:t>
      </w:r>
      <w:r w:rsidR="006659A7">
        <w:t>papierowej.</w:t>
      </w:r>
    </w:p>
    <w:p w14:paraId="0ED2A940" w14:textId="4DBFD929" w:rsidR="005C2A93" w:rsidRDefault="005C2A93" w:rsidP="006659A7">
      <w:pPr>
        <w:pStyle w:val="ZARTzmartartykuempunktem"/>
      </w:pPr>
      <w:r>
        <w:t xml:space="preserve">5. W przypadku złożenia wniosku, o którym mowa w ust. 1, w postaci papierowej, </w:t>
      </w:r>
      <w:r w:rsidR="00C66BCF">
        <w:t>dokument poświadczający</w:t>
      </w:r>
      <w:r>
        <w:t xml:space="preserve"> wydawan</w:t>
      </w:r>
      <w:r w:rsidR="006439DC">
        <w:t>y</w:t>
      </w:r>
      <w:r>
        <w:t xml:space="preserve"> </w:t>
      </w:r>
      <w:r w:rsidR="006439DC">
        <w:t>jest</w:t>
      </w:r>
      <w:r>
        <w:t xml:space="preserve"> w postaci papierowej.</w:t>
      </w:r>
    </w:p>
    <w:p w14:paraId="42B3AFE0" w14:textId="53FAC75F" w:rsidR="005C2A93" w:rsidRDefault="005C2A93" w:rsidP="006659A7">
      <w:pPr>
        <w:pStyle w:val="ZARTzmartartykuempunktem"/>
      </w:pPr>
      <w:r>
        <w:t>6</w:t>
      </w:r>
      <w:r w:rsidR="006659A7">
        <w:t xml:space="preserve">. </w:t>
      </w:r>
      <w:r w:rsidR="006659A7" w:rsidRPr="00C01B2E">
        <w:t>Do wydania dokumentu</w:t>
      </w:r>
      <w:r w:rsidR="006439DC">
        <w:t xml:space="preserve"> poświadczającego</w:t>
      </w:r>
      <w:r w:rsidR="006659A7" w:rsidRPr="00C01B2E">
        <w:t xml:space="preserve"> </w:t>
      </w:r>
      <w:r w:rsidR="006659A7">
        <w:t xml:space="preserve">oraz decyzji, o której mowa w ust. 3, </w:t>
      </w:r>
      <w:r w:rsidR="006659A7" w:rsidRPr="00C01B2E">
        <w:t>przepisy art. 83 ust. 2, 3 i 5</w:t>
      </w:r>
      <w:r w:rsidR="00F07915" w:rsidRPr="001C6495">
        <w:t>–</w:t>
      </w:r>
      <w:r w:rsidR="006659A7" w:rsidRPr="00C01B2E">
        <w:t>7 oraz art. 83a stosuje się odpowiednio.</w:t>
      </w:r>
    </w:p>
    <w:p w14:paraId="026F03FD" w14:textId="4B20FF4C" w:rsidR="005C2A93" w:rsidRPr="005C2A93" w:rsidRDefault="005C2A93" w:rsidP="005C2A93">
      <w:pPr>
        <w:pStyle w:val="ZARTzmartartykuempunktem"/>
      </w:pPr>
      <w:r>
        <w:t>7</w:t>
      </w:r>
      <w:r w:rsidRPr="005C2A93">
        <w:t>. Zakład umożliwia weryfikację dokumentu</w:t>
      </w:r>
      <w:r w:rsidR="006439DC">
        <w:t xml:space="preserve"> poświadczającego</w:t>
      </w:r>
      <w:r w:rsidRPr="005C2A93">
        <w:t xml:space="preserve"> przez udostępnioną przez Zakład stronę internetową, po podaniu: </w:t>
      </w:r>
    </w:p>
    <w:p w14:paraId="77F8ABB1" w14:textId="27A69C1F" w:rsidR="005C2A93" w:rsidRPr="005C2A93" w:rsidRDefault="005C2A93" w:rsidP="0062109D">
      <w:pPr>
        <w:pStyle w:val="ZPKTzmpktartykuempunktem"/>
      </w:pPr>
      <w:r>
        <w:t>1)</w:t>
      </w:r>
      <w:r>
        <w:tab/>
      </w:r>
      <w:r w:rsidRPr="005C2A93">
        <w:t xml:space="preserve">danych identyfikujących dokument </w:t>
      </w:r>
      <w:r w:rsidR="00F51087">
        <w:t>poświadczający</w:t>
      </w:r>
      <w:r w:rsidRPr="005C2A93">
        <w:t xml:space="preserve">; </w:t>
      </w:r>
    </w:p>
    <w:p w14:paraId="19DF9AA5" w14:textId="77777777" w:rsidR="005C2A93" w:rsidRPr="005C2A93" w:rsidRDefault="005C2A93" w:rsidP="0062109D">
      <w:pPr>
        <w:pStyle w:val="ZPKTzmpktartykuempunktem"/>
      </w:pPr>
      <w:r>
        <w:t>2)</w:t>
      </w:r>
      <w:r>
        <w:tab/>
      </w:r>
      <w:r w:rsidRPr="005C2A93">
        <w:t xml:space="preserve">typu identyfikatora płatnika składek lub ubezpieczonego i jego numeru; </w:t>
      </w:r>
    </w:p>
    <w:p w14:paraId="323C615E" w14:textId="77777777" w:rsidR="005C2A93" w:rsidRPr="005C2A93" w:rsidRDefault="005C2A93" w:rsidP="0062109D">
      <w:pPr>
        <w:pStyle w:val="ZPKTzmpktartykuempunktem"/>
      </w:pPr>
      <w:r w:rsidRPr="005C2A93">
        <w:t>3)</w:t>
      </w:r>
      <w:r>
        <w:tab/>
      </w:r>
      <w:r w:rsidRPr="005C2A93">
        <w:t xml:space="preserve">imienia i nazwiska ubezpieczonego; </w:t>
      </w:r>
    </w:p>
    <w:p w14:paraId="51701A2E" w14:textId="42B88D08" w:rsidR="005C2A93" w:rsidRPr="005C2A93" w:rsidRDefault="005C2A93" w:rsidP="0062109D">
      <w:pPr>
        <w:pStyle w:val="ZPKTzmpktartykuempunktem"/>
      </w:pPr>
      <w:r>
        <w:t>4)</w:t>
      </w:r>
      <w:r>
        <w:tab/>
      </w:r>
      <w:r w:rsidRPr="005C2A93">
        <w:t xml:space="preserve">okresu, na który został wydany dokument </w:t>
      </w:r>
      <w:r w:rsidR="00F51087">
        <w:t xml:space="preserve">poświadczający </w:t>
      </w:r>
      <w:r w:rsidRPr="005C2A93">
        <w:t xml:space="preserve">lub daty wydania dokumentu </w:t>
      </w:r>
      <w:r w:rsidR="00F51087">
        <w:t>poświadczającego</w:t>
      </w:r>
      <w:r w:rsidRPr="005C2A93">
        <w:t xml:space="preserve">. </w:t>
      </w:r>
    </w:p>
    <w:p w14:paraId="54A9380B" w14:textId="5BFC629A" w:rsidR="006659A7" w:rsidRPr="001C6495" w:rsidRDefault="005C2A93" w:rsidP="005C2A93">
      <w:pPr>
        <w:pStyle w:val="ZARTzmartartykuempunktem"/>
      </w:pPr>
      <w:r>
        <w:t>8</w:t>
      </w:r>
      <w:r w:rsidRPr="005C2A93">
        <w:t>. Wydruk dokumentu</w:t>
      </w:r>
      <w:r w:rsidR="009D78E0" w:rsidRPr="009D78E0">
        <w:t xml:space="preserve"> </w:t>
      </w:r>
      <w:r w:rsidR="00F51087">
        <w:t>poświadczającego</w:t>
      </w:r>
      <w:r w:rsidRPr="005C2A93">
        <w:t xml:space="preserve"> stanowi dowód tego, co zostało stwierdzone w dokumencie wydan</w:t>
      </w:r>
      <w:r w:rsidR="00E67959">
        <w:t>ym</w:t>
      </w:r>
      <w:r w:rsidRPr="005C2A93">
        <w:t xml:space="preserve"> w postaci elektronicznej przy wykorzystaniu systemu teleinformatycznego Zakładu i </w:t>
      </w:r>
      <w:r w:rsidR="009D78E0">
        <w:t>jest</w:t>
      </w:r>
      <w:r w:rsidR="009D78E0" w:rsidRPr="005C2A93">
        <w:t xml:space="preserve"> </w:t>
      </w:r>
      <w:r w:rsidRPr="005C2A93">
        <w:t>dokument</w:t>
      </w:r>
      <w:r w:rsidR="009D78E0">
        <w:t>e</w:t>
      </w:r>
      <w:r w:rsidRPr="005C2A93">
        <w:t xml:space="preserve">m urzędowym w rozumieniu Kodeksu postępowania administracyjnego, jeżeli zawiera dane, o których mowa w ust. </w:t>
      </w:r>
      <w:r w:rsidR="0089049E">
        <w:t>7</w:t>
      </w:r>
      <w:r w:rsidRPr="005C2A93">
        <w:t>, umożliwiające</w:t>
      </w:r>
      <w:r w:rsidR="009D196F">
        <w:t xml:space="preserve"> jego</w:t>
      </w:r>
      <w:r w:rsidRPr="005C2A93">
        <w:t xml:space="preserve"> weryfikację w sposób określony w tym przepisie.</w:t>
      </w:r>
      <w:r w:rsidR="006659A7" w:rsidRPr="00255FAB">
        <w:t>”</w:t>
      </w:r>
      <w:r w:rsidR="006659A7">
        <w:t>;</w:t>
      </w:r>
    </w:p>
    <w:p w14:paraId="7AD7D5F5" w14:textId="13C1ED68" w:rsidR="005F508F" w:rsidRDefault="00560410" w:rsidP="005F508F">
      <w:pPr>
        <w:pStyle w:val="PKTpunkt"/>
      </w:pPr>
      <w:r>
        <w:t>2</w:t>
      </w:r>
      <w:r w:rsidR="006B6FD1">
        <w:t>9</w:t>
      </w:r>
      <w:r w:rsidR="005F508F" w:rsidRPr="005F508F">
        <w:t>)</w:t>
      </w:r>
      <w:r w:rsidR="005F508F" w:rsidRPr="005F508F">
        <w:tab/>
        <w:t>w art. 84:</w:t>
      </w:r>
    </w:p>
    <w:p w14:paraId="453821A6" w14:textId="2894D97B" w:rsidR="00255FAB" w:rsidRPr="00255FAB" w:rsidRDefault="00255FAB" w:rsidP="00255FAB">
      <w:pPr>
        <w:pStyle w:val="LITlitera"/>
      </w:pPr>
      <w:r>
        <w:t>a)</w:t>
      </w:r>
      <w:r>
        <w:tab/>
      </w:r>
      <w:r w:rsidR="009D78E0">
        <w:t xml:space="preserve">w </w:t>
      </w:r>
      <w:r>
        <w:t>ust. 1</w:t>
      </w:r>
      <w:r w:rsidR="009D78E0">
        <w:t xml:space="preserve"> dodaje się zdanie drugie w</w:t>
      </w:r>
      <w:r>
        <w:t xml:space="preserve"> brzmieni</w:t>
      </w:r>
      <w:r w:rsidR="009D78E0">
        <w:t>u</w:t>
      </w:r>
      <w:r>
        <w:t>:</w:t>
      </w:r>
    </w:p>
    <w:p w14:paraId="156FAAB5" w14:textId="28F7DB15" w:rsidR="00255FAB" w:rsidRPr="00255FAB" w:rsidRDefault="00255FAB" w:rsidP="004506F8">
      <w:pPr>
        <w:pStyle w:val="ZLITFRAGzmlitfragmentunpzdanialiter"/>
      </w:pPr>
      <w:r w:rsidRPr="00255FAB">
        <w:t>„Odsetki, z zastrzeżeniem ust. 1a, są naliczane od dnia następującego po dniu wypłaty świadczenia do dnia spłaty.”,</w:t>
      </w:r>
    </w:p>
    <w:p w14:paraId="77F4AD94" w14:textId="77777777" w:rsidR="00255FAB" w:rsidRPr="00255FAB" w:rsidRDefault="00255FAB" w:rsidP="00255FAB">
      <w:pPr>
        <w:pStyle w:val="LITlitera"/>
      </w:pPr>
      <w:r>
        <w:t>b)</w:t>
      </w:r>
      <w:r>
        <w:tab/>
      </w:r>
      <w:r w:rsidRPr="00255FAB">
        <w:t>po ust. 1 dodaje się ust. 1a w brzmieniu:</w:t>
      </w:r>
    </w:p>
    <w:p w14:paraId="00B40014" w14:textId="77777777" w:rsidR="00255FAB" w:rsidRPr="005F508F" w:rsidRDefault="00255FAB" w:rsidP="004506F8">
      <w:pPr>
        <w:pStyle w:val="ZLITUSTzmustliter"/>
      </w:pPr>
      <w:r w:rsidRPr="00255FAB">
        <w:t>„1a. W razie zwrotu należności z tytułu nienależnie pobranych świadczeń</w:t>
      </w:r>
      <w:r w:rsidR="00422136">
        <w:t>,</w:t>
      </w:r>
      <w:r w:rsidRPr="00255FAB">
        <w:t xml:space="preserve"> w terminie wskazanym w decyzji zobowiązującej do zwrotu tych należności, nie nalicza się odsetek od spłaconych należności za okres od dnia przypadającego po dniu wydania decyzji do dnia spłaty.”</w:t>
      </w:r>
      <w:r w:rsidR="00021C56">
        <w:t>,</w:t>
      </w:r>
    </w:p>
    <w:p w14:paraId="1473B5BE" w14:textId="77777777" w:rsidR="005F508F" w:rsidRPr="005F508F" w:rsidRDefault="00255FAB" w:rsidP="00255FAB">
      <w:pPr>
        <w:pStyle w:val="LITlitera"/>
      </w:pPr>
      <w:r>
        <w:t>c)</w:t>
      </w:r>
      <w:r>
        <w:tab/>
      </w:r>
      <w:r w:rsidR="005F508F" w:rsidRPr="005F508F">
        <w:t xml:space="preserve">w ust. 2 w pkt 2 kropkę zastępuje </w:t>
      </w:r>
      <w:r w:rsidR="005F508F" w:rsidRPr="00255FAB">
        <w:t>się</w:t>
      </w:r>
      <w:r w:rsidR="005F508F" w:rsidRPr="005F508F">
        <w:t xml:space="preserve"> średnikiem i dodaje się pkt 3 w brzmieniu:</w:t>
      </w:r>
    </w:p>
    <w:p w14:paraId="360FEF86" w14:textId="479C6B2D" w:rsidR="005F508F" w:rsidRPr="0044542A" w:rsidRDefault="005F508F" w:rsidP="005F508F">
      <w:pPr>
        <w:pStyle w:val="ZLITPKTzmpktliter"/>
      </w:pPr>
      <w:r>
        <w:t>„</w:t>
      </w:r>
      <w:r w:rsidRPr="0044542A">
        <w:t>3)</w:t>
      </w:r>
      <w:r w:rsidR="00A87A7B">
        <w:tab/>
      </w:r>
      <w:r w:rsidRPr="0044542A">
        <w:t>świadczenia z tytułu niezdolności do pracy spowodowanej chorobą z ubezpieczenia chorobowego lub wypadkowego, co do których stwierdzono, że w okresie ich pobierania świadczeniobiorca wykonywał w okresie orzeczonej niezdolności do pracy pracę zarobkową lub wykorzystywał zwolnienie od pracy w sposób niezgodny z celem tego zwolnienia.</w:t>
      </w:r>
      <w:r>
        <w:t>”</w:t>
      </w:r>
      <w:r w:rsidRPr="0044542A">
        <w:t>,</w:t>
      </w:r>
    </w:p>
    <w:p w14:paraId="1C64C12F" w14:textId="77777777" w:rsidR="005F508F" w:rsidRPr="005F508F" w:rsidRDefault="00255FAB" w:rsidP="005F508F">
      <w:pPr>
        <w:pStyle w:val="LITlitera"/>
      </w:pPr>
      <w:r>
        <w:lastRenderedPageBreak/>
        <w:t>d</w:t>
      </w:r>
      <w:r w:rsidR="005F508F">
        <w:t>)</w:t>
      </w:r>
      <w:r w:rsidR="005F508F">
        <w:tab/>
      </w:r>
      <w:r w:rsidR="005F508F" w:rsidRPr="005F508F">
        <w:t>ust. 4 otrzymuje brzmienie:</w:t>
      </w:r>
    </w:p>
    <w:p w14:paraId="6053ED9B" w14:textId="77777777" w:rsidR="005F508F" w:rsidRPr="0044542A" w:rsidRDefault="005F508F" w:rsidP="005F508F">
      <w:pPr>
        <w:pStyle w:val="ZLITUSTzmustliter"/>
      </w:pPr>
      <w:r>
        <w:t>„</w:t>
      </w:r>
      <w:r w:rsidRPr="0044542A">
        <w:t xml:space="preserve">4. Kwoty nienależnie pobranych świadczeń ustalone prawomocną decyzją oraz kwoty odsetek i kosztów upomnienia, zwane dalej </w:t>
      </w:r>
      <w:r>
        <w:t>„</w:t>
      </w:r>
      <w:r w:rsidRPr="0044542A">
        <w:t>należnościami z tytułu nienależnie pobranych świadczeń</w:t>
      </w:r>
      <w:r>
        <w:t>”</w:t>
      </w:r>
      <w:r w:rsidRPr="0044542A">
        <w:t xml:space="preserve">, podlegają potrąceniu z wypłacanych świadczeń, a jeżeli prawo do świadczeń nie istnieje </w:t>
      </w:r>
      <w:r w:rsidR="00F07915" w:rsidRPr="001C6495">
        <w:t>–</w:t>
      </w:r>
      <w:r w:rsidRPr="0044542A">
        <w:t xml:space="preserve"> ściągnięciu w trybie przepisów o postępowaniu egzekucyjnym w administracji lub egzekucji sądowej, z zastrzeżeniem ust. 8c.</w:t>
      </w:r>
      <w:r>
        <w:t>”</w:t>
      </w:r>
      <w:r w:rsidRPr="0044542A">
        <w:t>,</w:t>
      </w:r>
    </w:p>
    <w:p w14:paraId="0ECF42BB" w14:textId="77777777" w:rsidR="005F508F" w:rsidRPr="005F508F" w:rsidRDefault="00255FAB" w:rsidP="005F508F">
      <w:pPr>
        <w:pStyle w:val="LITlitera"/>
      </w:pPr>
      <w:r>
        <w:t>e</w:t>
      </w:r>
      <w:r w:rsidR="005F508F">
        <w:t>)</w:t>
      </w:r>
      <w:r w:rsidR="005F508F">
        <w:tab/>
      </w:r>
      <w:r w:rsidR="005F508F" w:rsidRPr="005F508F">
        <w:t>ust. 6 otrzymuje brzmienie:</w:t>
      </w:r>
    </w:p>
    <w:p w14:paraId="403FB73B" w14:textId="77777777" w:rsidR="005F508F" w:rsidRDefault="005F508F" w:rsidP="00767C6B">
      <w:pPr>
        <w:pStyle w:val="ZLITUSTzmustliter"/>
      </w:pPr>
      <w:r>
        <w:t>„</w:t>
      </w:r>
      <w:r w:rsidRPr="0044542A">
        <w:t>6. Jeżeli wypłacenie nienależnych świadczeń zostało spowodowane przekazaniem przez płatnika składek lub inny podmiot nieprawdziwych danych mających wpływ na prawo do świadczeń lub na ich wysokość, obowiązek zwrotu tych świadczeń wraz z odsetkami, o których mowa w ust. 1, obciąża odpowiednio płatnika składek lub inny podmiot, za cały okres, za który nienależne świadczenia zostały wypłacone.</w:t>
      </w:r>
      <w:r>
        <w:t>”</w:t>
      </w:r>
      <w:r w:rsidRPr="0044542A">
        <w:t>;</w:t>
      </w:r>
    </w:p>
    <w:p w14:paraId="67652E38" w14:textId="56C8802D" w:rsidR="00466056" w:rsidRPr="00C51E54" w:rsidRDefault="006B6FD1" w:rsidP="00466056">
      <w:pPr>
        <w:pStyle w:val="PKTpunkt"/>
      </w:pPr>
      <w:r>
        <w:t>30</w:t>
      </w:r>
      <w:r w:rsidR="00090996">
        <w:t>)</w:t>
      </w:r>
      <w:r w:rsidR="00090996">
        <w:tab/>
      </w:r>
      <w:r w:rsidR="00466056" w:rsidRPr="00C51E54">
        <w:t>w</w:t>
      </w:r>
      <w:r w:rsidR="00466056">
        <w:t xml:space="preserve"> art. </w:t>
      </w:r>
      <w:r w:rsidR="00466056" w:rsidRPr="00C51E54">
        <w:t xml:space="preserve">87 </w:t>
      </w:r>
      <w:r w:rsidR="00466056">
        <w:t>w ust. 1 pkt</w:t>
      </w:r>
      <w:r w:rsidR="00466056" w:rsidRPr="00C51E54">
        <w:t xml:space="preserve"> </w:t>
      </w:r>
      <w:r w:rsidR="00466056">
        <w:t xml:space="preserve">5 i 6 </w:t>
      </w:r>
      <w:r w:rsidR="00466056" w:rsidRPr="00C51E54">
        <w:t>otrzymują brzmienie:</w:t>
      </w:r>
    </w:p>
    <w:p w14:paraId="2FAB07BE" w14:textId="77777777" w:rsidR="00466056" w:rsidRPr="00466056" w:rsidRDefault="00466056" w:rsidP="00383630">
      <w:pPr>
        <w:pStyle w:val="ZPKTzmpktartykuempunktem"/>
      </w:pPr>
      <w:r>
        <w:t>„</w:t>
      </w:r>
      <w:r w:rsidR="00F11DE6">
        <w:t>5)</w:t>
      </w:r>
      <w:r w:rsidR="00F11DE6">
        <w:tab/>
      </w:r>
      <w:r w:rsidRPr="00194A14">
        <w:t>wzywać i</w:t>
      </w:r>
      <w:r>
        <w:t xml:space="preserve"> </w:t>
      </w:r>
      <w:r w:rsidRPr="00194A14">
        <w:t>przesłuchiwać świadków;</w:t>
      </w:r>
    </w:p>
    <w:p w14:paraId="4F54BEFE" w14:textId="77777777" w:rsidR="00466056" w:rsidRPr="00FD573C" w:rsidRDefault="00466056" w:rsidP="00383630">
      <w:pPr>
        <w:pStyle w:val="ZPKTzmpktartykuempunktem"/>
      </w:pPr>
      <w:r w:rsidRPr="00FD573C">
        <w:t>6)</w:t>
      </w:r>
      <w:r w:rsidR="00F11DE6">
        <w:tab/>
      </w:r>
      <w:r w:rsidRPr="00FD573C">
        <w:t>wzywać</w:t>
      </w:r>
      <w:r>
        <w:t xml:space="preserve"> i </w:t>
      </w:r>
      <w:r w:rsidRPr="00FD573C">
        <w:t>przesłuchiwać płatnika składek</w:t>
      </w:r>
      <w:r>
        <w:t xml:space="preserve"> i </w:t>
      </w:r>
      <w:r w:rsidRPr="00FD573C">
        <w:t>ubezpieczonego, jeżeli</w:t>
      </w:r>
      <w:r>
        <w:t xml:space="preserve"> z </w:t>
      </w:r>
      <w:r w:rsidRPr="00FD573C">
        <w:t>powodu braku lub po wyczerpaniu innych środków dowodowych pozostały niewyjaśnione okoliczności mające znaczenie dla postępowania kontrolnego.”;</w:t>
      </w:r>
    </w:p>
    <w:p w14:paraId="012FEE3E" w14:textId="64EA2E97" w:rsidR="00090996" w:rsidRPr="003951B3" w:rsidRDefault="00CD21EF" w:rsidP="00090996">
      <w:pPr>
        <w:pStyle w:val="PKTpunkt"/>
      </w:pPr>
      <w:r>
        <w:t>3</w:t>
      </w:r>
      <w:r w:rsidR="006B6FD1">
        <w:t>1</w:t>
      </w:r>
      <w:r w:rsidR="00F11DE6">
        <w:t>)</w:t>
      </w:r>
      <w:r w:rsidR="00F11DE6">
        <w:tab/>
      </w:r>
      <w:r w:rsidR="00090996" w:rsidRPr="003951B3">
        <w:t>w art. 91:</w:t>
      </w:r>
    </w:p>
    <w:p w14:paraId="26D37D71" w14:textId="77777777" w:rsidR="001A761D" w:rsidRPr="00194A14" w:rsidRDefault="001A761D" w:rsidP="00383630">
      <w:pPr>
        <w:pStyle w:val="LITlitera"/>
      </w:pPr>
      <w:r>
        <w:t>a)</w:t>
      </w:r>
      <w:r>
        <w:tab/>
      </w:r>
      <w:r w:rsidRPr="00194A14">
        <w:t>w</w:t>
      </w:r>
      <w:r>
        <w:t xml:space="preserve"> ust. </w:t>
      </w:r>
      <w:r w:rsidRPr="00194A14">
        <w:t>1</w:t>
      </w:r>
      <w:r>
        <w:t xml:space="preserve"> pkt </w:t>
      </w:r>
      <w:r w:rsidRPr="00194A14">
        <w:t>9</w:t>
      </w:r>
      <w:r>
        <w:t xml:space="preserve"> </w:t>
      </w:r>
      <w:r w:rsidRPr="00194A14">
        <w:t>otrzymuje brzmienie:</w:t>
      </w:r>
    </w:p>
    <w:p w14:paraId="1A802561" w14:textId="77777777" w:rsidR="00F11DE6" w:rsidRDefault="001A761D" w:rsidP="00383630">
      <w:pPr>
        <w:pStyle w:val="ZLITPKTzmpktliter"/>
      </w:pPr>
      <w:r>
        <w:t>„</w:t>
      </w:r>
      <w:r w:rsidRPr="00194A14">
        <w:t>9)</w:t>
      </w:r>
      <w:r>
        <w:tab/>
      </w:r>
      <w:r w:rsidRPr="00194A14">
        <w:t>podpis inspektora kontroli Zakładu z</w:t>
      </w:r>
      <w:r>
        <w:t xml:space="preserve"> </w:t>
      </w:r>
      <w:r w:rsidRPr="00194A14">
        <w:t>podaniem imienia i</w:t>
      </w:r>
      <w:r>
        <w:t xml:space="preserve"> </w:t>
      </w:r>
      <w:r w:rsidRPr="00194A14">
        <w:t>nazwiska;</w:t>
      </w:r>
      <w:r>
        <w:t>”</w:t>
      </w:r>
      <w:r w:rsidR="009D78E0">
        <w:t>,</w:t>
      </w:r>
    </w:p>
    <w:p w14:paraId="4126CA99" w14:textId="77777777" w:rsidR="00C21462" w:rsidRDefault="00F11DE6" w:rsidP="00090996">
      <w:pPr>
        <w:pStyle w:val="LITlitera"/>
      </w:pPr>
      <w:r>
        <w:t>b)</w:t>
      </w:r>
      <w:r>
        <w:tab/>
      </w:r>
      <w:r w:rsidR="00C21462">
        <w:t>ust. 2 otrzymuje brzmienie:</w:t>
      </w:r>
    </w:p>
    <w:p w14:paraId="0837354D" w14:textId="77777777" w:rsidR="00C21462" w:rsidRDefault="00C21462" w:rsidP="00DE0083">
      <w:pPr>
        <w:pStyle w:val="ZLITUSTzmustliter"/>
      </w:pPr>
      <w:r w:rsidRPr="00C21462">
        <w:t>„2. Protokół kontroli sporządza się w dwóch egzemplarzach, z których jeden doręcza się kontrolowanemu płatnikowi składek lub osobie upoważnionej do reprezentowan</w:t>
      </w:r>
      <w:r>
        <w:t>ia lub prowadzenia jego spraw.”,</w:t>
      </w:r>
    </w:p>
    <w:p w14:paraId="4904815F" w14:textId="77777777" w:rsidR="00090996" w:rsidRPr="003951B3" w:rsidRDefault="00C21462" w:rsidP="00090996">
      <w:pPr>
        <w:pStyle w:val="LITlitera"/>
      </w:pPr>
      <w:r>
        <w:t>c)</w:t>
      </w:r>
      <w:r>
        <w:tab/>
      </w:r>
      <w:r w:rsidR="00090996" w:rsidRPr="003951B3">
        <w:t>po ust. 2 dodaje się ust. 2a w brzmieniu:</w:t>
      </w:r>
    </w:p>
    <w:p w14:paraId="4CE3EE68" w14:textId="070A3472" w:rsidR="00090996" w:rsidRPr="003951B3" w:rsidRDefault="00090996" w:rsidP="00090996">
      <w:pPr>
        <w:pStyle w:val="ZLITUSTzmustliter"/>
      </w:pPr>
      <w:r w:rsidRPr="003951B3">
        <w:t>„2a. Zmian</w:t>
      </w:r>
      <w:r w:rsidR="009D78E0">
        <w:t>y</w:t>
      </w:r>
      <w:r w:rsidRPr="003951B3">
        <w:t xml:space="preserve"> protokołu kontroli dokonuje się przez wydanie aneksu do protokołu kontroli.”,</w:t>
      </w:r>
    </w:p>
    <w:p w14:paraId="5F3DDDE7" w14:textId="77777777" w:rsidR="00090996" w:rsidRPr="003951B3" w:rsidRDefault="00C21462" w:rsidP="00090996">
      <w:pPr>
        <w:pStyle w:val="LITlitera"/>
      </w:pPr>
      <w:r>
        <w:t>d</w:t>
      </w:r>
      <w:r w:rsidR="00090996" w:rsidRPr="003951B3">
        <w:t>)</w:t>
      </w:r>
      <w:r w:rsidR="00090996" w:rsidRPr="003951B3">
        <w:tab/>
        <w:t>ust. 3 otrzymuje brzmienie:</w:t>
      </w:r>
    </w:p>
    <w:p w14:paraId="6376C3C1" w14:textId="77777777" w:rsidR="00090996" w:rsidRPr="003951B3" w:rsidRDefault="00090996" w:rsidP="00090996">
      <w:pPr>
        <w:pStyle w:val="ZLITUSTzmustliter"/>
      </w:pPr>
      <w:r w:rsidRPr="003951B3">
        <w:t xml:space="preserve">„3. Płatnik składek ma prawo w terminie 14 dni od </w:t>
      </w:r>
      <w:r w:rsidR="0023244F">
        <w:t>dnia</w:t>
      </w:r>
      <w:r w:rsidR="0023244F" w:rsidRPr="003951B3">
        <w:t xml:space="preserve"> </w:t>
      </w:r>
      <w:r w:rsidRPr="003951B3">
        <w:t>otrzymania protokołu kontroli lub aneksu do protokołu kontroli złożyć zastrzeżenia do ich ustaleń, wskazując równocześnie stosowane środki dowodowe.”,</w:t>
      </w:r>
    </w:p>
    <w:p w14:paraId="5E409EF9" w14:textId="77777777" w:rsidR="00090996" w:rsidRPr="003951B3" w:rsidRDefault="00C21462" w:rsidP="00090996">
      <w:pPr>
        <w:pStyle w:val="LITlitera"/>
      </w:pPr>
      <w:r>
        <w:lastRenderedPageBreak/>
        <w:t>e</w:t>
      </w:r>
      <w:r w:rsidR="00090996" w:rsidRPr="003951B3">
        <w:t>)</w:t>
      </w:r>
      <w:r w:rsidR="00090996" w:rsidRPr="003951B3">
        <w:tab/>
        <w:t>po ust. 4 dodaje się ust. 4a w brzmieniu:</w:t>
      </w:r>
    </w:p>
    <w:p w14:paraId="701FAAD1" w14:textId="77777777" w:rsidR="00090996" w:rsidRPr="00BF08BD" w:rsidRDefault="00090996" w:rsidP="00767C6B">
      <w:pPr>
        <w:pStyle w:val="ZLITUSTzmustliter"/>
      </w:pPr>
      <w:r w:rsidRPr="003951B3">
        <w:t>„4a. Do aneksu do protokołu kontroli sporządzonego w wyniku rozpatrzenia zgłoszonych zastrzeżeń nie stosuje się przepisu ust. 3.”</w:t>
      </w:r>
      <w:r>
        <w:t>.</w:t>
      </w:r>
    </w:p>
    <w:p w14:paraId="5711815E" w14:textId="2043B3D8" w:rsidR="0096354F" w:rsidRPr="0096354F" w:rsidRDefault="00F71886" w:rsidP="00B448A5">
      <w:pPr>
        <w:pStyle w:val="ARTartustawynprozporzdzenia"/>
      </w:pPr>
      <w:r w:rsidRPr="00272013">
        <w:rPr>
          <w:rStyle w:val="Ppogrubienie"/>
        </w:rPr>
        <w:t>Art.</w:t>
      </w:r>
      <w:r w:rsidRPr="00F71886">
        <w:rPr>
          <w:rStyle w:val="Ppogrubienie"/>
        </w:rPr>
        <w:t> </w:t>
      </w:r>
      <w:r w:rsidR="00560410">
        <w:rPr>
          <w:rStyle w:val="Ppogrubienie"/>
        </w:rPr>
        <w:t>2</w:t>
      </w:r>
      <w:r w:rsidRPr="00F71886">
        <w:rPr>
          <w:rStyle w:val="Ppogrubienie"/>
        </w:rPr>
        <w:t>.</w:t>
      </w:r>
      <w:r w:rsidRPr="00F71886">
        <w:t xml:space="preserve"> W ustawie </w:t>
      </w:r>
      <w:r w:rsidR="00A5371F" w:rsidRPr="00A5371F">
        <w:t>z dnia 20 grudnia 1990 r. o ubezpieczeniu społecznym rolników (Dz. U. z 202</w:t>
      </w:r>
      <w:r w:rsidR="00D42CB5">
        <w:t>1</w:t>
      </w:r>
      <w:r w:rsidR="00A5371F" w:rsidRPr="00A5371F">
        <w:t xml:space="preserve"> r. poz. </w:t>
      </w:r>
      <w:r w:rsidR="00D42CB5">
        <w:t>266</w:t>
      </w:r>
      <w:r w:rsidR="00A5371F" w:rsidRPr="00A5371F">
        <w:t xml:space="preserve">) </w:t>
      </w:r>
      <w:r w:rsidR="0096354F" w:rsidRPr="0096354F">
        <w:t>w art. 49 ust. 1 otrzymuje brzmienie:</w:t>
      </w:r>
    </w:p>
    <w:p w14:paraId="559CE03E" w14:textId="77777777" w:rsidR="00A5371F" w:rsidRDefault="0096354F">
      <w:pPr>
        <w:pStyle w:val="ZUSTzmustartykuempunktem"/>
      </w:pPr>
      <w:r w:rsidRPr="0096354F">
        <w:t>„1. Wypłata świadczenia z ubezpieczenia następuje na zasadach określonych</w:t>
      </w:r>
      <w:r>
        <w:t xml:space="preserve"> w przepisach emerytalnych.”.</w:t>
      </w:r>
    </w:p>
    <w:p w14:paraId="7E539657" w14:textId="7E00BE3C" w:rsidR="00F71886" w:rsidRDefault="00BF01DF" w:rsidP="00F71886">
      <w:pPr>
        <w:pStyle w:val="ARTartustawynprozporzdzenia"/>
      </w:pPr>
      <w:r w:rsidRPr="00272013">
        <w:rPr>
          <w:rStyle w:val="Ppogrubienie"/>
        </w:rPr>
        <w:t>Art.</w:t>
      </w:r>
      <w:r w:rsidRPr="00F71886">
        <w:rPr>
          <w:rStyle w:val="Ppogrubienie"/>
        </w:rPr>
        <w:t> </w:t>
      </w:r>
      <w:r>
        <w:rPr>
          <w:rStyle w:val="Ppogrubienie"/>
        </w:rPr>
        <w:t>3</w:t>
      </w:r>
      <w:r w:rsidRPr="00F71886">
        <w:rPr>
          <w:rStyle w:val="Ppogrubienie"/>
        </w:rPr>
        <w:t>.</w:t>
      </w:r>
      <w:r w:rsidRPr="00F71886">
        <w:t xml:space="preserve"> W ustawie </w:t>
      </w:r>
      <w:r w:rsidR="00F71886" w:rsidRPr="00F71886">
        <w:t xml:space="preserve">z dnia 17 grudnia 1998 r. o emeryturach i rentach z Funduszu Ubezpieczeń Społecznych (Dz. U. z </w:t>
      </w:r>
      <w:r w:rsidR="00F5503A" w:rsidRPr="00876A27">
        <w:t>202</w:t>
      </w:r>
      <w:r w:rsidR="00F5503A">
        <w:t>1</w:t>
      </w:r>
      <w:r w:rsidR="00F5503A" w:rsidRPr="00876A27">
        <w:t xml:space="preserve"> </w:t>
      </w:r>
      <w:r w:rsidR="00876A27" w:rsidRPr="00876A27">
        <w:t xml:space="preserve">r. poz. </w:t>
      </w:r>
      <w:r w:rsidR="00F5503A">
        <w:t>291</w:t>
      </w:r>
      <w:r w:rsidR="008225E9">
        <w:t>,</w:t>
      </w:r>
      <w:r w:rsidR="00F5503A">
        <w:t xml:space="preserve"> 353</w:t>
      </w:r>
      <w:r w:rsidR="008225E9">
        <w:t xml:space="preserve"> i 794</w:t>
      </w:r>
      <w:r w:rsidR="00F71886" w:rsidRPr="00F71886">
        <w:t>) wprowadza się następujące zmiany:</w:t>
      </w:r>
    </w:p>
    <w:p w14:paraId="67BB966B" w14:textId="77777777" w:rsidR="00C7021A" w:rsidRDefault="00C7021A" w:rsidP="00AB6F97">
      <w:pPr>
        <w:pStyle w:val="PKTpunkt"/>
      </w:pPr>
      <w:r>
        <w:t>1)</w:t>
      </w:r>
      <w:r w:rsidR="00E50E11">
        <w:tab/>
      </w:r>
      <w:r w:rsidR="00B12BF1" w:rsidRPr="00B12BF1">
        <w:t>w art. 25a</w:t>
      </w:r>
      <w:r>
        <w:t>:</w:t>
      </w:r>
    </w:p>
    <w:p w14:paraId="228668CE" w14:textId="77777777" w:rsidR="00B12BF1" w:rsidRPr="00B12BF1" w:rsidRDefault="00836DC4" w:rsidP="00AB6F97">
      <w:pPr>
        <w:pStyle w:val="LITlitera"/>
      </w:pPr>
      <w:r>
        <w:t>a)</w:t>
      </w:r>
      <w:r w:rsidR="00E50E11">
        <w:tab/>
      </w:r>
      <w:r w:rsidR="0023244F">
        <w:t xml:space="preserve">w </w:t>
      </w:r>
      <w:r w:rsidR="00B12BF1" w:rsidRPr="00B12BF1">
        <w:t>ust. 2 pkt 2 otrzymuje brzmienie:</w:t>
      </w:r>
    </w:p>
    <w:p w14:paraId="196F69D3" w14:textId="77777777" w:rsidR="00B12BF1" w:rsidRPr="00B12BF1" w:rsidRDefault="00B12BF1" w:rsidP="00383630">
      <w:pPr>
        <w:pStyle w:val="ZLITPKTzmpktliter"/>
      </w:pPr>
      <w:r w:rsidRPr="00B12BF1">
        <w:t>„2)</w:t>
      </w:r>
      <w:r w:rsidR="00E50E11">
        <w:tab/>
      </w:r>
      <w:r w:rsidRPr="00B12BF1">
        <w:t>w drugim kwartale danego roku – ostatniej kwartalnej waloryzacji składek dokonuje się za czwarty kwartał poprzedniego roku, z uwzględnieniem ust. 2a;”,</w:t>
      </w:r>
    </w:p>
    <w:p w14:paraId="623B85F6" w14:textId="77777777" w:rsidR="00B12BF1" w:rsidRPr="00B12BF1" w:rsidRDefault="00836DC4" w:rsidP="00AB6F97">
      <w:pPr>
        <w:pStyle w:val="LITlitera"/>
      </w:pPr>
      <w:r>
        <w:t>b</w:t>
      </w:r>
      <w:r w:rsidR="00AB6F97">
        <w:t>)</w:t>
      </w:r>
      <w:r w:rsidR="00E50E11">
        <w:tab/>
      </w:r>
      <w:r w:rsidR="00B12BF1" w:rsidRPr="00B12BF1">
        <w:t>po ust. 2 dodaje się ust. 2a i 2b w brzmieniu:</w:t>
      </w:r>
    </w:p>
    <w:p w14:paraId="208F250E" w14:textId="77777777" w:rsidR="00B12BF1" w:rsidRPr="00B12BF1" w:rsidRDefault="00B12BF1" w:rsidP="00383630">
      <w:pPr>
        <w:pStyle w:val="ZLITUSTzmustliter"/>
      </w:pPr>
      <w:r w:rsidRPr="00B12BF1">
        <w:t>„2a.</w:t>
      </w:r>
      <w:r w:rsidR="0023244F">
        <w:t xml:space="preserve"> </w:t>
      </w:r>
      <w:r w:rsidRPr="00B12BF1">
        <w:t>W przypadku ustalania wysokości emerytury w czerwcu danego roku waloryzacji składek dokonuje się w taki sam sposób, jak przy ustalaniu wysokości emerytury w maju danego roku, jeżeli jest to korzystniejsze dla ubezpieczonego.</w:t>
      </w:r>
    </w:p>
    <w:p w14:paraId="2E8D5923" w14:textId="77777777" w:rsidR="00B12BF1" w:rsidRPr="00B12BF1" w:rsidRDefault="00B12BF1" w:rsidP="00383630">
      <w:pPr>
        <w:pStyle w:val="ZLITUSTzmustliter"/>
      </w:pPr>
      <w:r w:rsidRPr="00B12BF1">
        <w:t>2b. Przepis ust. 2a stosuje się również do ubezpieczonego, który wiek uprawniający do emerytury osiągnął po dniu 31 maja danego roku.”</w:t>
      </w:r>
      <w:r w:rsidR="0023244F">
        <w:t>;</w:t>
      </w:r>
    </w:p>
    <w:p w14:paraId="7FA15F64" w14:textId="77777777" w:rsidR="00184692" w:rsidRPr="00184692" w:rsidRDefault="00C7021A" w:rsidP="00184692">
      <w:pPr>
        <w:pStyle w:val="PKTpunkt"/>
      </w:pPr>
      <w:r>
        <w:t>2</w:t>
      </w:r>
      <w:r w:rsidR="00184692">
        <w:t>)</w:t>
      </w:r>
      <w:r w:rsidR="00184692">
        <w:tab/>
        <w:t>w</w:t>
      </w:r>
      <w:r w:rsidR="00184692" w:rsidRPr="00184692">
        <w:t xml:space="preserve"> art. 57 w ust. 1 pkt 3 otrzymuje brzmienie:</w:t>
      </w:r>
    </w:p>
    <w:p w14:paraId="6CD56AB3" w14:textId="0CF3D915" w:rsidR="00184692" w:rsidRPr="00184692" w:rsidRDefault="00184692" w:rsidP="00383630">
      <w:pPr>
        <w:pStyle w:val="ZPKTzmpktartykuempunktem"/>
      </w:pPr>
      <w:r w:rsidRPr="00184692">
        <w:t>„3)</w:t>
      </w:r>
      <w:r w:rsidR="00D623E1">
        <w:tab/>
      </w:r>
      <w:r w:rsidRPr="00184692">
        <w:t>niezdolność do pracy powstała w okresach, o których mowa w art. 6 ust. 1 pkt 1 i 2, pkt 3 lit. b, pkt 4, 6, 7 i 9, ust. 2 pkt 1, 3</w:t>
      </w:r>
      <w:r w:rsidR="00F07915" w:rsidRPr="001C6495">
        <w:t>–</w:t>
      </w:r>
      <w:r w:rsidRPr="00184692">
        <w:t xml:space="preserve">8 i </w:t>
      </w:r>
      <w:r w:rsidR="003C74B0">
        <w:t xml:space="preserve">pkt </w:t>
      </w:r>
      <w:r w:rsidRPr="00184692">
        <w:t>9 lit. a, pkt 10 lit. a, pkt 11</w:t>
      </w:r>
      <w:r w:rsidR="003C74B0">
        <w:t xml:space="preserve">, </w:t>
      </w:r>
      <w:r w:rsidRPr="00184692">
        <w:t>12</w:t>
      </w:r>
      <w:r w:rsidR="003C74B0">
        <w:t xml:space="preserve"> i</w:t>
      </w:r>
      <w:r w:rsidRPr="00184692">
        <w:t xml:space="preserve"> </w:t>
      </w:r>
      <w:r w:rsidR="001E0BE7">
        <w:t xml:space="preserve">pkt </w:t>
      </w:r>
      <w:r w:rsidRPr="00184692">
        <w:t>13 lit. a, pkt 14 lit. a i pkt 15</w:t>
      </w:r>
      <w:r w:rsidR="00F07915" w:rsidRPr="001C6495">
        <w:t>–</w:t>
      </w:r>
      <w:r w:rsidRPr="00184692">
        <w:t>17 oraz art. 7 pkt 1</w:t>
      </w:r>
      <w:r w:rsidR="00F07915" w:rsidRPr="001C6495">
        <w:t>–</w:t>
      </w:r>
      <w:r w:rsidRPr="00184692">
        <w:t xml:space="preserve">3, </w:t>
      </w:r>
      <w:r w:rsidR="001E0BE7">
        <w:t xml:space="preserve">pkt </w:t>
      </w:r>
      <w:r w:rsidRPr="00184692">
        <w:t>5 lit. a, pkt 6 i 12</w:t>
      </w:r>
      <w:r w:rsidR="001E0BE7">
        <w:t>,</w:t>
      </w:r>
      <w:r w:rsidRPr="00184692">
        <w:t xml:space="preserve"> oraz w okresach pobierania świadczenia pielęgnacyjnego lub specjalnego zasiłku opiekuńczego określonych w przepisach o świadczeniach rodzinnych lub zasiłku dla opiekuna określonego w przepisach o ustaleniu i wypłacie zasiłków dla opiekunów, za które nie było obowiązku opłacania składek na ubezpieczenia emerytalne i rentowe, albo nie później niż w ciągu 18 miesięcy od ustania tych okresów;”</w:t>
      </w:r>
      <w:r w:rsidR="00D623E1">
        <w:t>;</w:t>
      </w:r>
    </w:p>
    <w:p w14:paraId="526B3A1B" w14:textId="77777777" w:rsidR="00184692" w:rsidRPr="00184692" w:rsidRDefault="00C7021A" w:rsidP="00184692">
      <w:pPr>
        <w:pStyle w:val="PKTpunkt"/>
      </w:pPr>
      <w:r>
        <w:t>3</w:t>
      </w:r>
      <w:r w:rsidR="00184692">
        <w:t>)</w:t>
      </w:r>
      <w:r w:rsidR="00184692">
        <w:tab/>
        <w:t>w</w:t>
      </w:r>
      <w:r w:rsidR="00184692" w:rsidRPr="00184692">
        <w:t xml:space="preserve"> art. 58 ust. 2 otrzymuje brzmienie:</w:t>
      </w:r>
    </w:p>
    <w:p w14:paraId="76A0F8FE" w14:textId="77777777" w:rsidR="00CA154C" w:rsidRPr="00F71886" w:rsidRDefault="00184692" w:rsidP="00184692">
      <w:pPr>
        <w:pStyle w:val="ZUSTzmustartykuempunktem"/>
      </w:pPr>
      <w:r w:rsidRPr="00184692">
        <w:lastRenderedPageBreak/>
        <w:t>„2. Okres, o którym mowa w ust. 1 pkt 5, powinien przypadać w ciągu ostatniego dziesięciolecia przed zgłoszeniem wniosku o rentę lub przed dniem powstania niezdolności do pracy; do tego dziesięcioletniego okresu nie wlicza się okresów pobierania renty z tytułu niezdolności do pracy, renty szkoleniowej, renty rodzinnej oraz okresów pobierania świadczenia pielęgnacyjnego lub specjalnego zasiłku opiekuńczego określonych w przepisach o świadczeniach rodzinnych lub zasiłku dla opiekuna określonego w przepisach o ustaleniu i wypłacie zasiłków dla opiekunów, za które nie było obowiązku opłacania składek na ubezpieczenia emerytalne i rentowe.”</w:t>
      </w:r>
      <w:r w:rsidR="0027028D">
        <w:t>;</w:t>
      </w:r>
    </w:p>
    <w:p w14:paraId="437B9C0E" w14:textId="1026A394" w:rsidR="00F71886" w:rsidRPr="00F71886" w:rsidRDefault="00C7021A" w:rsidP="00F71886">
      <w:pPr>
        <w:pStyle w:val="PKTpunkt"/>
      </w:pPr>
      <w:r>
        <w:t>4</w:t>
      </w:r>
      <w:r w:rsidR="00F71886" w:rsidRPr="00F71886">
        <w:t>)</w:t>
      </w:r>
      <w:r w:rsidR="00F71886" w:rsidRPr="00F71886">
        <w:tab/>
        <w:t>w art. 109 ust. 1 otrzymuje brzmienie:</w:t>
      </w:r>
    </w:p>
    <w:p w14:paraId="781E9B53" w14:textId="77777777" w:rsidR="00F71886" w:rsidRPr="00AC4A39" w:rsidRDefault="00F71886" w:rsidP="00F71886">
      <w:pPr>
        <w:pStyle w:val="ZUSTzmustartykuempunktem"/>
      </w:pPr>
      <w:r>
        <w:t>„</w:t>
      </w:r>
      <w:r w:rsidRPr="00AC4A39">
        <w:t>1. Na wniosek emeryta lub rencisty wysokość emerytury określonej w art. 53 oraz renty ulega ponownemu ustaleniu na zasadach określonych w art. 111</w:t>
      </w:r>
      <w:r w:rsidR="00F07915" w:rsidRPr="001C6495">
        <w:t>–</w:t>
      </w:r>
      <w:r w:rsidRPr="00AC4A39">
        <w:t>113.</w:t>
      </w:r>
      <w:r>
        <w:t>”</w:t>
      </w:r>
      <w:r w:rsidRPr="00AC4A39">
        <w:t>;</w:t>
      </w:r>
    </w:p>
    <w:p w14:paraId="4939C1FA" w14:textId="355E2EDF" w:rsidR="00F71886" w:rsidRPr="00AC4A39" w:rsidRDefault="00AE595D" w:rsidP="00F71886">
      <w:pPr>
        <w:pStyle w:val="PKTpunkt"/>
      </w:pPr>
      <w:r>
        <w:t>5</w:t>
      </w:r>
      <w:r w:rsidR="00F71886" w:rsidRPr="00AC4A39">
        <w:t>)</w:t>
      </w:r>
      <w:r w:rsidR="00F71886" w:rsidRPr="00AC4A39">
        <w:tab/>
        <w:t>uchyla się art. 110 i art. 110a;</w:t>
      </w:r>
    </w:p>
    <w:p w14:paraId="47D3735B" w14:textId="7938ED23" w:rsidR="00F71886" w:rsidRDefault="00AE595D" w:rsidP="00F71886">
      <w:pPr>
        <w:pStyle w:val="PKTpunkt"/>
      </w:pPr>
      <w:r>
        <w:t>6</w:t>
      </w:r>
      <w:r w:rsidR="00F71886" w:rsidRPr="004C09DE">
        <w:t>)</w:t>
      </w:r>
      <w:r w:rsidR="00F71886" w:rsidRPr="00AC4A39">
        <w:tab/>
      </w:r>
      <w:r w:rsidR="00F71886">
        <w:t xml:space="preserve">art. 112 </w:t>
      </w:r>
      <w:r w:rsidR="00A95361">
        <w:t xml:space="preserve">i </w:t>
      </w:r>
      <w:r w:rsidR="001E0BE7">
        <w:t xml:space="preserve">art. </w:t>
      </w:r>
      <w:r w:rsidR="00A95361">
        <w:t xml:space="preserve">113 </w:t>
      </w:r>
      <w:r w:rsidR="00F71886">
        <w:t>otrzymuj</w:t>
      </w:r>
      <w:r w:rsidR="00A95361">
        <w:t>ą</w:t>
      </w:r>
      <w:r w:rsidR="00F71886">
        <w:t xml:space="preserve"> brzmienie: </w:t>
      </w:r>
    </w:p>
    <w:p w14:paraId="15FD343E" w14:textId="77777777" w:rsidR="00F71886" w:rsidRPr="00120B74" w:rsidRDefault="00D013B4" w:rsidP="00F71886">
      <w:pPr>
        <w:pStyle w:val="ZARTzmartartykuempunktem"/>
      </w:pPr>
      <w:r>
        <w:t>„</w:t>
      </w:r>
      <w:r w:rsidR="00F71886">
        <w:t>Art.</w:t>
      </w:r>
      <w:r w:rsidR="006222F9">
        <w:t xml:space="preserve"> </w:t>
      </w:r>
      <w:r w:rsidR="00F71886">
        <w:t xml:space="preserve">112. </w:t>
      </w:r>
      <w:r w:rsidR="00F71886" w:rsidRPr="00120B74">
        <w:t>1. Jeżeli emeryt lub rencista zgłosi wniosek o ponowne ustalenie wysokości świadczenia przez doliczenie nieuwzględnionych dotychczas w wymiarze świadczenia okresów składkowych, kwotę przysługującego świadczenia zwiększa się</w:t>
      </w:r>
      <w:r w:rsidR="0027028D">
        <w:t>,</w:t>
      </w:r>
      <w:r w:rsidR="00F71886" w:rsidRPr="00120B74">
        <w:t xml:space="preserve"> doliczając:</w:t>
      </w:r>
    </w:p>
    <w:p w14:paraId="2DC9DB42" w14:textId="77777777" w:rsidR="00F71886" w:rsidRPr="00120B74" w:rsidRDefault="00F71886" w:rsidP="00F71886">
      <w:pPr>
        <w:pStyle w:val="ZPKTzmpktartykuempunktem"/>
      </w:pPr>
      <w:r>
        <w:t>1)</w:t>
      </w:r>
      <w:r>
        <w:tab/>
      </w:r>
      <w:r w:rsidRPr="00120B74">
        <w:t>do kwoty emerytury, o której mowa w art. 53, lub renty z tytułu c</w:t>
      </w:r>
      <w:r>
        <w:t>ałkowitej niezdolności do pracy</w:t>
      </w:r>
      <w:r w:rsidRPr="00120B74">
        <w:t xml:space="preserve"> po 1,3% podstawy wymiaru, ustalonej w wyniku waloryzacji, za każdy rok okresów skład</w:t>
      </w:r>
      <w:r>
        <w:t>kowych, o których mowa w art. 6;</w:t>
      </w:r>
    </w:p>
    <w:p w14:paraId="33ED3750" w14:textId="77777777" w:rsidR="00F71886" w:rsidRPr="00120B74" w:rsidRDefault="00F71886" w:rsidP="00F71886">
      <w:pPr>
        <w:pStyle w:val="ZPKTzmpktartykuempunktem"/>
      </w:pPr>
      <w:r>
        <w:t>2)</w:t>
      </w:r>
      <w:r>
        <w:tab/>
      </w:r>
      <w:r w:rsidRPr="00120B74">
        <w:t>do kwoty renty z tytułu częściowej niezdolności do pracy oraz do kwoty renty rodzinnej część wzrostu, o którym mowa w pkt 1, ustaloną przy zastosowaniu wskaźnika procentowego, określonego odpowiednio w art. 62 ust. 2 lub w art. 73 ust. 1.</w:t>
      </w:r>
    </w:p>
    <w:p w14:paraId="2E6FC4B7" w14:textId="77777777" w:rsidR="00F71886" w:rsidRDefault="00F71886" w:rsidP="00F71886">
      <w:pPr>
        <w:pStyle w:val="ZUSTzmustartykuempunktem"/>
      </w:pPr>
      <w:r w:rsidRPr="00120B74">
        <w:t>2. Przy obliczaniu wzrostu, o którym mowa w ust. 1, okresy składkowe ustala się z uwzględnieniem pełnych miesięcy.</w:t>
      </w:r>
    </w:p>
    <w:p w14:paraId="10DA735B" w14:textId="77777777" w:rsidR="00A95361" w:rsidRDefault="00A95361" w:rsidP="00DE0083">
      <w:pPr>
        <w:pStyle w:val="ZARTzmartartykuempunktem"/>
      </w:pPr>
      <w:r w:rsidRPr="00A95361">
        <w:t xml:space="preserve">Art. </w:t>
      </w:r>
      <w:r>
        <w:t>113</w:t>
      </w:r>
      <w:r w:rsidRPr="00A95361">
        <w:t>. 1</w:t>
      </w:r>
      <w:r>
        <w:t xml:space="preserve">. </w:t>
      </w:r>
      <w:r w:rsidRPr="00A95361">
        <w:t>Ponowne ustalenie wysokości emerytury lub renty z tytułu niezdolności do pracy, poprzez doliczenie nieuwzględnionych dotychczas w wymiarze świadczenia okresów składkowych, następuje na wniosek zgłoszony nie wcześniej niż po zakończeniu kwartału kalendarzowego, jeżeli emeryt lub rencista pozostaje w ubezpieczeniu, chyba że w kwartale kalendarzowym ustało ubezpieczenie</w:t>
      </w:r>
      <w:r>
        <w:t>.</w:t>
      </w:r>
    </w:p>
    <w:p w14:paraId="2788197D" w14:textId="77777777" w:rsidR="00AF3319" w:rsidRDefault="00F1486F">
      <w:pPr>
        <w:pStyle w:val="ZUSTzmustartykuempunktem"/>
      </w:pPr>
      <w:r>
        <w:t xml:space="preserve">2. </w:t>
      </w:r>
      <w:r w:rsidR="00385D0F">
        <w:t>Wniosek, o którym mowa w ust. 1, może być złożony nie częściej niż raz w roku</w:t>
      </w:r>
      <w:r w:rsidR="00A95361">
        <w:t xml:space="preserve"> kalendarzowym</w:t>
      </w:r>
      <w:r w:rsidR="00F32100">
        <w:t>.</w:t>
      </w:r>
      <w:r w:rsidR="001C1B2E">
        <w:t>”</w:t>
      </w:r>
      <w:r w:rsidR="00F32100">
        <w:t>;</w:t>
      </w:r>
    </w:p>
    <w:p w14:paraId="2B46A96D" w14:textId="17EE4689" w:rsidR="00D013B4" w:rsidRPr="00D013B4" w:rsidRDefault="00AE595D" w:rsidP="00383630">
      <w:pPr>
        <w:pStyle w:val="PKTpunkt"/>
      </w:pPr>
      <w:r>
        <w:lastRenderedPageBreak/>
        <w:t>7</w:t>
      </w:r>
      <w:r w:rsidR="00D013B4">
        <w:t>)</w:t>
      </w:r>
      <w:r w:rsidR="00D013B4">
        <w:tab/>
      </w:r>
      <w:r w:rsidR="00D013B4" w:rsidRPr="00D013B4">
        <w:t>w art. 130:</w:t>
      </w:r>
    </w:p>
    <w:p w14:paraId="50DE8C58" w14:textId="2B14C220" w:rsidR="00D013B4" w:rsidRPr="00D013B4" w:rsidRDefault="001E4940" w:rsidP="00383630">
      <w:pPr>
        <w:pStyle w:val="LITlitera"/>
      </w:pPr>
      <w:r>
        <w:t>a)</w:t>
      </w:r>
      <w:r>
        <w:tab/>
      </w:r>
      <w:r w:rsidR="004F475E">
        <w:t xml:space="preserve">w </w:t>
      </w:r>
      <w:r w:rsidR="009B3870">
        <w:t xml:space="preserve">ust. 2 </w:t>
      </w:r>
      <w:r w:rsidR="003E082D">
        <w:t>pkt 1 i 2</w:t>
      </w:r>
      <w:r w:rsidR="00D013B4" w:rsidRPr="00D013B4">
        <w:t xml:space="preserve"> otrzymują brzmienie: </w:t>
      </w:r>
    </w:p>
    <w:p w14:paraId="12091C9F" w14:textId="5837AD44" w:rsidR="004563AC" w:rsidRDefault="003E082D" w:rsidP="004F475E">
      <w:pPr>
        <w:pStyle w:val="ZLITPKTzmpktliter"/>
      </w:pPr>
      <w:r>
        <w:t>„</w:t>
      </w:r>
      <w:r w:rsidR="004F475E">
        <w:t>1)</w:t>
      </w:r>
      <w:r w:rsidR="004F475E">
        <w:tab/>
      </w:r>
      <w:r w:rsidR="00D013B4" w:rsidRPr="00D013B4">
        <w:t xml:space="preserve">w formie bezgotówkowej na wskazany przez </w:t>
      </w:r>
      <w:r w:rsidR="00C17408">
        <w:t>osobę uprawnioną</w:t>
      </w:r>
      <w:r w:rsidR="002B73AA" w:rsidRPr="00D013B4">
        <w:t xml:space="preserve"> </w:t>
      </w:r>
      <w:r w:rsidR="00D013B4" w:rsidRPr="00D013B4">
        <w:t>jej rachunek płatniczy prowadzony w kraju lub wydany w kraju jej instrument płatniczy w rozumieniu ustawy z dnia 19 sierpnia 2011 r. o usługach płatniczych (</w:t>
      </w:r>
      <w:r w:rsidR="0022585D" w:rsidRPr="0022585D">
        <w:t>Dz. U. z 2020 r. poz. 794 i 1639 oraz z 2021 r. poz. 355</w:t>
      </w:r>
      <w:r w:rsidR="00D013B4" w:rsidRPr="00D013B4">
        <w:t>)</w:t>
      </w:r>
      <w:r w:rsidR="00A45DE1">
        <w:t xml:space="preserve"> albo</w:t>
      </w:r>
    </w:p>
    <w:p w14:paraId="029BCBE5" w14:textId="79E2CBBC" w:rsidR="004F475E" w:rsidRDefault="003E082D" w:rsidP="00A64286">
      <w:pPr>
        <w:pStyle w:val="ZLITLITzmlitliter"/>
      </w:pPr>
      <w:r>
        <w:t>2)</w:t>
      </w:r>
      <w:r w:rsidR="004F475E">
        <w:tab/>
      </w:r>
      <w:bookmarkStart w:id="1" w:name="_Hlk69395674"/>
      <w:r w:rsidRPr="00D013B4">
        <w:t>za pośrednictwem podmiotów prowadzących działalność w</w:t>
      </w:r>
      <w:r w:rsidRPr="003E082D">
        <w:t xml:space="preserve"> zakresie doręczania świadczeń</w:t>
      </w:r>
      <w:bookmarkEnd w:id="1"/>
      <w:r w:rsidR="0001661B">
        <w:t>.</w:t>
      </w:r>
      <w:r w:rsidR="0001661B" w:rsidRPr="0001661B">
        <w:t>”</w:t>
      </w:r>
      <w:r>
        <w:t>,</w:t>
      </w:r>
    </w:p>
    <w:p w14:paraId="796966CC" w14:textId="294B7D97" w:rsidR="004F475E" w:rsidRDefault="004F475E" w:rsidP="003C617B">
      <w:pPr>
        <w:pStyle w:val="LITlitera"/>
      </w:pPr>
      <w:r>
        <w:t>b)</w:t>
      </w:r>
      <w:r>
        <w:tab/>
        <w:t>w ust. 3</w:t>
      </w:r>
      <w:r w:rsidR="00B5407D">
        <w:t xml:space="preserve"> </w:t>
      </w:r>
      <w:r>
        <w:t>pkt 1</w:t>
      </w:r>
      <w:r w:rsidR="00A45DE1">
        <w:t xml:space="preserve"> </w:t>
      </w:r>
      <w:r w:rsidR="00B5407D">
        <w:t xml:space="preserve">i 2 otrzymują </w:t>
      </w:r>
      <w:r>
        <w:t>brzmienie:</w:t>
      </w:r>
    </w:p>
    <w:p w14:paraId="5B998D81" w14:textId="228D39AE" w:rsidR="004F475E" w:rsidRDefault="004F475E" w:rsidP="004F475E">
      <w:pPr>
        <w:pStyle w:val="ZLITPKTzmpktliter"/>
      </w:pPr>
      <w:r>
        <w:t>„1)</w:t>
      </w:r>
      <w:r>
        <w:tab/>
      </w:r>
      <w:r w:rsidRPr="00D013B4">
        <w:t xml:space="preserve">w formie bezgotówkowej na wskazany przez nią jej rachunek płatniczy prowadzony w kraju lub wydany w kraju jej instrument płatniczy w rozumieniu ustawy z dnia 19 sierpnia 2011 r. o usługach płatniczych </w:t>
      </w:r>
      <w:r w:rsidR="00A45DE1">
        <w:t>albo</w:t>
      </w:r>
    </w:p>
    <w:p w14:paraId="43E36E81" w14:textId="78FB0815" w:rsidR="00B5407D" w:rsidRDefault="00B5407D" w:rsidP="003C617B">
      <w:pPr>
        <w:pStyle w:val="ZLITPKTzmpktliter"/>
      </w:pPr>
      <w:r w:rsidRPr="00B5407D">
        <w:t>2)</w:t>
      </w:r>
      <w:r>
        <w:tab/>
        <w:t xml:space="preserve"> </w:t>
      </w:r>
      <w:r w:rsidRPr="00B5407D">
        <w:t>na wniosek tej osoby:</w:t>
      </w:r>
      <w:r w:rsidDel="00B5407D">
        <w:t xml:space="preserve"> </w:t>
      </w:r>
    </w:p>
    <w:p w14:paraId="4B893A45" w14:textId="475F6A66" w:rsidR="00A45DE1" w:rsidRDefault="00A45DE1" w:rsidP="003C617B">
      <w:pPr>
        <w:pStyle w:val="ZLITLITwPKTzmlitwpktliter"/>
      </w:pPr>
      <w:r>
        <w:t>a)</w:t>
      </w:r>
      <w:r>
        <w:tab/>
      </w:r>
      <w:r w:rsidRPr="00A45DE1">
        <w:t xml:space="preserve">za pośrednictwem </w:t>
      </w:r>
      <w:r w:rsidR="00F14EE2" w:rsidRPr="00D013B4">
        <w:t>podmiotów</w:t>
      </w:r>
      <w:r w:rsidR="00F14EE2" w:rsidRPr="00A45DE1">
        <w:t xml:space="preserve"> </w:t>
      </w:r>
      <w:r w:rsidRPr="00A45DE1">
        <w:t>prowadzących działalność w zakresie doręczania świadczeń pod adresem zakładu karnego lub aresztu</w:t>
      </w:r>
      <w:r>
        <w:t xml:space="preserve"> albo</w:t>
      </w:r>
    </w:p>
    <w:p w14:paraId="5DCEE2DB" w14:textId="709EC7EC" w:rsidR="00A45DE1" w:rsidRDefault="00B5407D" w:rsidP="003C617B">
      <w:pPr>
        <w:pStyle w:val="ZLITLITwPKTzmlitwpktliter"/>
      </w:pPr>
      <w:r>
        <w:t>b</w:t>
      </w:r>
      <w:r w:rsidR="006C697D" w:rsidRPr="006C697D">
        <w:t>)</w:t>
      </w:r>
      <w:r w:rsidR="006C697D">
        <w:tab/>
      </w:r>
      <w:r w:rsidR="006C697D" w:rsidRPr="006C697D">
        <w:t>w formie bezgotówkowej na wskazany przez nią rachunek płatniczy prowadzony w kraju lub wydany w kraju instrument płatniczy w rozumieniu ustawy z dnia 19 sierpnia 2011 r. o usługa</w:t>
      </w:r>
      <w:r w:rsidR="00D8501C">
        <w:t>ch płatniczych osoby przez nią</w:t>
      </w:r>
      <w:r w:rsidR="006C697D" w:rsidRPr="006C697D">
        <w:t xml:space="preserve"> upoważnionej do odbioru świadczenia, zamieszkałej w kraju</w:t>
      </w:r>
      <w:r w:rsidR="006C697D">
        <w:t xml:space="preserve">, </w:t>
      </w:r>
      <w:r w:rsidR="006C697D" w:rsidRPr="006C697D">
        <w:t xml:space="preserve">po uprzednim pouczeniu jej o okolicznościach, o których mowa w </w:t>
      </w:r>
      <w:r w:rsidR="002B22F5">
        <w:t>art. 138 ust. 2 pkt 1</w:t>
      </w:r>
      <w:r w:rsidR="0001661B">
        <w:t>.</w:t>
      </w:r>
      <w:r w:rsidR="0001661B" w:rsidRPr="0001661B">
        <w:t>”</w:t>
      </w:r>
      <w:r w:rsidR="00D8501C">
        <w:t>;</w:t>
      </w:r>
      <w:bookmarkStart w:id="2" w:name="highlightHit_11"/>
      <w:bookmarkStart w:id="3" w:name="highlightHit_12"/>
      <w:bookmarkEnd w:id="2"/>
      <w:bookmarkEnd w:id="3"/>
    </w:p>
    <w:p w14:paraId="64E1D295" w14:textId="61625633" w:rsidR="00F16868" w:rsidRDefault="00AE595D" w:rsidP="004506F8">
      <w:pPr>
        <w:pStyle w:val="PKTpunkt"/>
      </w:pPr>
      <w:r>
        <w:t>8</w:t>
      </w:r>
      <w:r w:rsidR="00705C03">
        <w:t>)</w:t>
      </w:r>
      <w:r w:rsidR="00705C03">
        <w:tab/>
      </w:r>
      <w:r w:rsidR="00CB62CB">
        <w:t>w art. 132:</w:t>
      </w:r>
    </w:p>
    <w:p w14:paraId="465894F7" w14:textId="77777777" w:rsidR="00CB62CB" w:rsidRDefault="00705C03">
      <w:pPr>
        <w:pStyle w:val="LITlitera"/>
      </w:pPr>
      <w:r>
        <w:t>a)</w:t>
      </w:r>
      <w:r>
        <w:tab/>
      </w:r>
      <w:r w:rsidR="00CB62CB">
        <w:t>ust. 1 otrzymuje brzmienie:</w:t>
      </w:r>
    </w:p>
    <w:p w14:paraId="4F57A4B7" w14:textId="37B77F84" w:rsidR="00CB62CB" w:rsidRDefault="00CB62CB" w:rsidP="00383630">
      <w:pPr>
        <w:pStyle w:val="ZLITUSTzmustliter"/>
      </w:pPr>
      <w:r w:rsidRPr="009B3870">
        <w:t>„</w:t>
      </w:r>
      <w:r>
        <w:t xml:space="preserve">1. Emerytowi lub renciście, który mieszka za granicą, świadczenie wypłaca </w:t>
      </w:r>
      <w:r w:rsidR="00D8501C">
        <w:t>się w formie bezgotówkowej:</w:t>
      </w:r>
    </w:p>
    <w:p w14:paraId="7056EA47" w14:textId="77777777" w:rsidR="00CB62CB" w:rsidRDefault="00CB62CB" w:rsidP="00383630">
      <w:pPr>
        <w:pStyle w:val="ZLITPKTzmpktliter"/>
      </w:pPr>
      <w:r>
        <w:t>1)</w:t>
      </w:r>
      <w:r w:rsidR="00705C03">
        <w:tab/>
      </w:r>
      <w:r>
        <w:t>na wskazany przez niego jego rachunek płatniczy prowadzony w kraju lub wydany w kraju jego instrument płatniczy w rozumieniu ustawy z dnia 19 sierpnia 2011 r. o usługach płatniczych albo</w:t>
      </w:r>
    </w:p>
    <w:p w14:paraId="516691EA" w14:textId="77777777" w:rsidR="00CB62CB" w:rsidRDefault="00705C03" w:rsidP="00383630">
      <w:pPr>
        <w:pStyle w:val="ZLITPKTzmpktliter"/>
      </w:pPr>
      <w:r>
        <w:t>2)</w:t>
      </w:r>
      <w:r>
        <w:tab/>
      </w:r>
      <w:r w:rsidR="00CB62CB">
        <w:t>na jego wniosek, na wskazany przez niego rachunek płatniczy prowadzony w kraju lub wydany w kraju instrument płatniczy w rozumieniu ustawy z dnia 19 sierpnia 2011 r. o usługach płatniczych osoby przez niego upoważnionej do odbioru świadczenia, zamieszkałej w kraju</w:t>
      </w:r>
    </w:p>
    <w:p w14:paraId="66F89C0A" w14:textId="77777777" w:rsidR="00CB62CB" w:rsidRDefault="008E326D" w:rsidP="004506F8">
      <w:pPr>
        <w:pStyle w:val="TIRtiret"/>
      </w:pPr>
      <w:r w:rsidRPr="001C6495">
        <w:t>–</w:t>
      </w:r>
      <w:r w:rsidR="004C09DE">
        <w:t xml:space="preserve"> </w:t>
      </w:r>
      <w:r w:rsidR="00CB62CB">
        <w:t>chyba że umowy międzynarodowe stanowią inaczej.</w:t>
      </w:r>
      <w:r w:rsidR="00456E80" w:rsidRPr="00D013B4">
        <w:t>”</w:t>
      </w:r>
      <w:r w:rsidR="00CB62CB">
        <w:t>,</w:t>
      </w:r>
    </w:p>
    <w:p w14:paraId="6A872A42" w14:textId="77777777" w:rsidR="00CB62CB" w:rsidRDefault="00CB62CB" w:rsidP="00383630">
      <w:pPr>
        <w:pStyle w:val="LITlitera"/>
      </w:pPr>
      <w:r>
        <w:lastRenderedPageBreak/>
        <w:t>b)</w:t>
      </w:r>
      <w:r w:rsidR="00705C03">
        <w:tab/>
      </w:r>
      <w:r>
        <w:t>po ust. 1 dodaje się ust. 1a w brzmieniu:</w:t>
      </w:r>
    </w:p>
    <w:p w14:paraId="5E6D2521" w14:textId="77777777" w:rsidR="009B3870" w:rsidRPr="00AC4A39" w:rsidRDefault="00CB62CB" w:rsidP="00383630">
      <w:pPr>
        <w:pStyle w:val="ZLITUSTzmustliter"/>
      </w:pPr>
      <w:r w:rsidRPr="009B3870">
        <w:t>„</w:t>
      </w:r>
      <w:r w:rsidR="000454B6">
        <w:t>1a. Na wniosek emeryta lub rencisty zamieszkałego za granicą w państwie członkowski</w:t>
      </w:r>
      <w:r w:rsidR="0027028D">
        <w:t>m</w:t>
      </w:r>
      <w:r w:rsidR="000454B6">
        <w:t xml:space="preserve"> Unii Europejskiej, państwie członkowskim Europejskiego Porozumienia o Wolnym Handlu (EFTA) lub w państwie, z którym Rzeczpospolitą Polską łączy umowa międzynarodowa w dziedzinie ubezpieczeń społecznych przewidująca transfer emerytur lub rent, przysługujące świadczenia wypłaca się w państwie zamieszkania, na rachunek bankowy tej osoby za granicą lub w innej formie wskazanej przez organ rentowy, w terminach, walucie i trybie </w:t>
      </w:r>
      <w:r w:rsidR="0027028D">
        <w:t xml:space="preserve">ustalonych </w:t>
      </w:r>
      <w:r w:rsidR="000454B6">
        <w:t>przez ten organ rentowy.</w:t>
      </w:r>
      <w:r w:rsidR="00456E80" w:rsidRPr="00D013B4">
        <w:t>”</w:t>
      </w:r>
      <w:r w:rsidR="00A47647">
        <w:t>;</w:t>
      </w:r>
    </w:p>
    <w:p w14:paraId="1C364632" w14:textId="15A3C984" w:rsidR="00E4723D" w:rsidRDefault="00AE595D" w:rsidP="00F71886">
      <w:pPr>
        <w:pStyle w:val="PKTpunkt"/>
      </w:pPr>
      <w:r>
        <w:t>9</w:t>
      </w:r>
      <w:r w:rsidR="00F71886" w:rsidRPr="00F71886">
        <w:t>)</w:t>
      </w:r>
      <w:r w:rsidR="00F71886" w:rsidRPr="00F71886">
        <w:tab/>
        <w:t>w art. 139</w:t>
      </w:r>
      <w:r w:rsidR="00D8501C" w:rsidRPr="00D8501C">
        <w:t xml:space="preserve"> </w:t>
      </w:r>
      <w:r w:rsidR="00D8501C">
        <w:t>w ust. 1</w:t>
      </w:r>
      <w:r w:rsidR="00E4723D">
        <w:t>:</w:t>
      </w:r>
    </w:p>
    <w:p w14:paraId="692FB285" w14:textId="16689695" w:rsidR="00E4723D" w:rsidRDefault="00E4723D" w:rsidP="00DE0083">
      <w:pPr>
        <w:pStyle w:val="LITlitera"/>
      </w:pPr>
      <w:r>
        <w:t>a)</w:t>
      </w:r>
      <w:r>
        <w:tab/>
        <w:t>pkt 1 otrzymuje brzmienie:</w:t>
      </w:r>
    </w:p>
    <w:p w14:paraId="65E087A8" w14:textId="297CFE60" w:rsidR="00E4723D" w:rsidRDefault="00E4723D" w:rsidP="00DE0083">
      <w:pPr>
        <w:pStyle w:val="ZLITPKTzmpktliter"/>
      </w:pPr>
      <w:r w:rsidRPr="00E4723D">
        <w:t>„1)</w:t>
      </w:r>
      <w:r>
        <w:tab/>
      </w:r>
      <w:r w:rsidRPr="00E4723D">
        <w:t xml:space="preserve">świadczenia wypłacane w kwocie zaliczkowej, następnie kwoty świadczenia lub świadczeń podlegające rozliczeniu w trybie określonym w art. 98 ust. 3, a następnie  traktowane jak świadczenie wypłacane w kwocie zaliczkowej kwoty zasiłku chorobowego za okres po ustaniu tytułu ubezpieczenia oraz świadczenia rehabilitacyjnego, o których mowa w przepisach o świadczeniach pieniężnych z ubezpieczenia </w:t>
      </w:r>
      <w:r w:rsidR="00D8501C">
        <w:t xml:space="preserve">społecznego </w:t>
      </w:r>
      <w:r w:rsidRPr="00E4723D">
        <w:t>w razie choroby i macierzyństwa, zaliczone na poczet emerytury przyznanej za okre</w:t>
      </w:r>
      <w:r w:rsidR="006705E4">
        <w:t>s, za który</w:t>
      </w:r>
      <w:r w:rsidR="00485235">
        <w:t xml:space="preserve"> zostały </w:t>
      </w:r>
      <w:r w:rsidR="006705E4">
        <w:t>pobrane</w:t>
      </w:r>
      <w:r w:rsidR="00651A5D">
        <w:t>;</w:t>
      </w:r>
      <w:r w:rsidR="006705E4">
        <w:t>”,</w:t>
      </w:r>
    </w:p>
    <w:p w14:paraId="71C13515" w14:textId="3B376857" w:rsidR="00F71886" w:rsidRPr="00F71886" w:rsidRDefault="00E4723D" w:rsidP="00DE0083">
      <w:pPr>
        <w:pStyle w:val="LITlitera"/>
      </w:pPr>
      <w:r>
        <w:t>b)</w:t>
      </w:r>
      <w:r>
        <w:tab/>
      </w:r>
      <w:r w:rsidR="00F71886" w:rsidRPr="00F71886">
        <w:t>po pkt 2</w:t>
      </w:r>
      <w:r w:rsidR="00D623E1">
        <w:t>b</w:t>
      </w:r>
      <w:r w:rsidR="00F71886" w:rsidRPr="00F71886">
        <w:t xml:space="preserve"> dodaje się pkt </w:t>
      </w:r>
      <w:r w:rsidR="00D623E1" w:rsidRPr="00F71886">
        <w:t>2</w:t>
      </w:r>
      <w:r w:rsidR="00D623E1">
        <w:t>c</w:t>
      </w:r>
      <w:r w:rsidR="00D623E1" w:rsidRPr="00F71886">
        <w:t xml:space="preserve"> </w:t>
      </w:r>
      <w:r w:rsidR="00F71886" w:rsidRPr="00F71886">
        <w:t>w brzmieniu:</w:t>
      </w:r>
    </w:p>
    <w:p w14:paraId="1C1E6CE7" w14:textId="6C126011" w:rsidR="00F71886" w:rsidRPr="00822D51" w:rsidRDefault="00F71886" w:rsidP="00DE0083">
      <w:pPr>
        <w:pStyle w:val="ZLITPKTzmpktliter"/>
      </w:pPr>
      <w:r>
        <w:t>„</w:t>
      </w:r>
      <w:r w:rsidRPr="00822D51">
        <w:t>2</w:t>
      </w:r>
      <w:r w:rsidR="00D623E1">
        <w:t>c</w:t>
      </w:r>
      <w:r w:rsidRPr="00822D51">
        <w:t>)</w:t>
      </w:r>
      <w:r w:rsidR="00E4723D">
        <w:tab/>
      </w:r>
      <w:r w:rsidRPr="00822D51">
        <w:t xml:space="preserve">nieopłacone należności z tytułu składek, </w:t>
      </w:r>
      <w:r w:rsidR="00A87A7B">
        <w:t xml:space="preserve">o których mowa w art. 24 ust. 2 ustawy z dnia 13 października 1998 r. o systemie ubezpieczeń społecznych, </w:t>
      </w:r>
      <w:r w:rsidRPr="00822D51">
        <w:t xml:space="preserve">do </w:t>
      </w:r>
      <w:r w:rsidR="0027028D" w:rsidRPr="00822D51">
        <w:t xml:space="preserve">których </w:t>
      </w:r>
      <w:r w:rsidRPr="00822D51">
        <w:t xml:space="preserve">poboru </w:t>
      </w:r>
      <w:r w:rsidR="0027028D" w:rsidRPr="00822D51">
        <w:t>jest</w:t>
      </w:r>
      <w:r w:rsidR="0027028D" w:rsidRPr="00822D51" w:rsidDel="0027028D">
        <w:t xml:space="preserve"> </w:t>
      </w:r>
      <w:r w:rsidRPr="00822D51">
        <w:t>obowiązany Zakład;</w:t>
      </w:r>
      <w:r>
        <w:t>”</w:t>
      </w:r>
      <w:r w:rsidRPr="00822D51">
        <w:t>;</w:t>
      </w:r>
    </w:p>
    <w:p w14:paraId="5644A093" w14:textId="57AAA5AD" w:rsidR="00F71886" w:rsidRPr="00F71886" w:rsidRDefault="00705C03" w:rsidP="00F71886">
      <w:pPr>
        <w:pStyle w:val="PKTpunkt"/>
      </w:pPr>
      <w:r>
        <w:t>1</w:t>
      </w:r>
      <w:r w:rsidR="00AE595D">
        <w:t>0</w:t>
      </w:r>
      <w:r w:rsidR="00F71886" w:rsidRPr="00F71886">
        <w:t>)</w:t>
      </w:r>
      <w:r w:rsidR="00F71886" w:rsidRPr="00F71886">
        <w:tab/>
        <w:t>w art. 140:</w:t>
      </w:r>
    </w:p>
    <w:p w14:paraId="21D10C42" w14:textId="77777777" w:rsidR="00F71886" w:rsidRPr="00F71886" w:rsidRDefault="00F71886" w:rsidP="00F71886">
      <w:pPr>
        <w:pStyle w:val="LITlitera"/>
      </w:pPr>
      <w:r>
        <w:t>a)</w:t>
      </w:r>
      <w:r>
        <w:tab/>
      </w:r>
      <w:r w:rsidRPr="00F71886">
        <w:t>w ust. 4 pkt 1 otrzymuje brzmienie:</w:t>
      </w:r>
    </w:p>
    <w:p w14:paraId="6BD0062F" w14:textId="456590B2" w:rsidR="00F71886" w:rsidRPr="00822D51" w:rsidRDefault="00F71886" w:rsidP="00F71886">
      <w:pPr>
        <w:pStyle w:val="ZLITPKTzmpktliter"/>
      </w:pPr>
      <w:r>
        <w:t>„</w:t>
      </w:r>
      <w:r w:rsidRPr="00822D51">
        <w:t>1)</w:t>
      </w:r>
      <w:r w:rsidR="00714F53">
        <w:tab/>
      </w:r>
      <w:r w:rsidRPr="00822D51">
        <w:t>50% miesięcznego świadczenia – jeżeli potrąceniu podlegają należności, o których mowa w art. 139 ust. 1 pkt 1–2</w:t>
      </w:r>
      <w:r w:rsidR="00D623E1">
        <w:t>c</w:t>
      </w:r>
      <w:r w:rsidRPr="00822D51">
        <w:t xml:space="preserve"> oraz 6</w:t>
      </w:r>
      <w:r w:rsidR="00F07915" w:rsidRPr="001C6495">
        <w:t>–</w:t>
      </w:r>
      <w:r w:rsidRPr="00822D51">
        <w:t>9;</w:t>
      </w:r>
      <w:r>
        <w:t>”</w:t>
      </w:r>
      <w:r w:rsidRPr="00822D51">
        <w:t>,</w:t>
      </w:r>
    </w:p>
    <w:p w14:paraId="268A1A7C" w14:textId="77777777" w:rsidR="00F71886" w:rsidRPr="00F71886" w:rsidRDefault="00F71886" w:rsidP="00F71886">
      <w:pPr>
        <w:pStyle w:val="LITlitera"/>
      </w:pPr>
      <w:r>
        <w:t>b)</w:t>
      </w:r>
      <w:r>
        <w:tab/>
      </w:r>
      <w:r w:rsidRPr="00F71886">
        <w:t>w ust. 6 pkt 2 otrzymuje brzmienie:</w:t>
      </w:r>
    </w:p>
    <w:p w14:paraId="1B26BF9F" w14:textId="77777777" w:rsidR="00F71886" w:rsidRPr="00822D51" w:rsidRDefault="00F71886" w:rsidP="00F71886">
      <w:pPr>
        <w:pStyle w:val="ZLITPKTzmpktliter"/>
      </w:pPr>
      <w:r w:rsidRPr="00F71886">
        <w:t>„2)</w:t>
      </w:r>
      <w:r w:rsidR="00714F53">
        <w:tab/>
      </w:r>
      <w:r w:rsidRPr="00822D51">
        <w:t>potrąceń sum egzekwowanych, o których mowa w art. 139 ust. 1 pkt 3 i 5, z potrąceniami innych należności, o których mowa w art. 139 ust. 1 pkt 1–2</w:t>
      </w:r>
      <w:r w:rsidR="00D623E1">
        <w:t>c</w:t>
      </w:r>
      <w:r w:rsidRPr="00822D51">
        <w:t>, 4 i 6</w:t>
      </w:r>
      <w:r w:rsidR="00F07915" w:rsidRPr="001C6495">
        <w:t>–</w:t>
      </w:r>
      <w:r w:rsidRPr="00822D51">
        <w:t>9 – stosuje się odpowiednio przepis pkt 1 lit. a i b;</w:t>
      </w:r>
      <w:r>
        <w:t>”</w:t>
      </w:r>
      <w:r w:rsidRPr="00822D51">
        <w:t>;</w:t>
      </w:r>
    </w:p>
    <w:p w14:paraId="3891EF8F" w14:textId="244879CD" w:rsidR="00F71886" w:rsidRPr="00F71886" w:rsidRDefault="00AD1A18" w:rsidP="00F71886">
      <w:pPr>
        <w:pStyle w:val="PKTpunkt"/>
      </w:pPr>
      <w:r>
        <w:t>1</w:t>
      </w:r>
      <w:r w:rsidR="00AE595D">
        <w:t>1</w:t>
      </w:r>
      <w:r w:rsidR="00F71886" w:rsidRPr="00F71886">
        <w:t>)</w:t>
      </w:r>
      <w:r w:rsidR="00F71886" w:rsidRPr="00F71886">
        <w:tab/>
        <w:t>w art. 141 w ust. 1 pkt 3 otrzymuje brzmienie:</w:t>
      </w:r>
    </w:p>
    <w:p w14:paraId="51A00EA6" w14:textId="77777777" w:rsidR="00F71886" w:rsidRPr="00822D51" w:rsidRDefault="00F71886" w:rsidP="00F71886">
      <w:pPr>
        <w:pStyle w:val="ZPKTzmpktartykuempunktem"/>
      </w:pPr>
      <w:r>
        <w:lastRenderedPageBreak/>
        <w:t>„</w:t>
      </w:r>
      <w:r w:rsidRPr="00822D51">
        <w:t>3)</w:t>
      </w:r>
      <w:r>
        <w:tab/>
      </w:r>
      <w:r w:rsidRPr="00822D51">
        <w:t xml:space="preserve">660 zł </w:t>
      </w:r>
      <w:r w:rsidR="00F07915" w:rsidRPr="001C6495">
        <w:t>–</w:t>
      </w:r>
      <w:r w:rsidRPr="00822D51">
        <w:t xml:space="preserve"> przy potrącaniu należności, o których mowa w art. 139 ust. 1 pkt 1</w:t>
      </w:r>
      <w:r w:rsidR="00F07915" w:rsidRPr="001C6495">
        <w:t>–</w:t>
      </w:r>
      <w:r w:rsidR="00D623E1" w:rsidRPr="00822D51">
        <w:t>2</w:t>
      </w:r>
      <w:r w:rsidR="00D623E1">
        <w:t>c</w:t>
      </w:r>
      <w:r w:rsidR="00D623E1" w:rsidRPr="00822D51">
        <w:t xml:space="preserve"> </w:t>
      </w:r>
      <w:r w:rsidRPr="00822D51">
        <w:t>i 6</w:t>
      </w:r>
      <w:r w:rsidR="00F07915" w:rsidRPr="001C6495">
        <w:t>–</w:t>
      </w:r>
      <w:r w:rsidRPr="00822D51">
        <w:t>9;</w:t>
      </w:r>
      <w:r>
        <w:t>”</w:t>
      </w:r>
      <w:r w:rsidRPr="00822D51">
        <w:t>;</w:t>
      </w:r>
    </w:p>
    <w:p w14:paraId="045EDE02" w14:textId="0B758538" w:rsidR="00F71886" w:rsidRPr="00F71886" w:rsidRDefault="00C7021A" w:rsidP="00F71886">
      <w:pPr>
        <w:pStyle w:val="PKTpunkt"/>
      </w:pPr>
      <w:r>
        <w:t>1</w:t>
      </w:r>
      <w:r w:rsidR="00AE595D">
        <w:t>2</w:t>
      </w:r>
      <w:r w:rsidR="00F71886" w:rsidRPr="00F71886">
        <w:t>)</w:t>
      </w:r>
      <w:r w:rsidR="00F71886" w:rsidRPr="00F71886">
        <w:tab/>
        <w:t>art. 143 otrzymuje brzmienie:</w:t>
      </w:r>
    </w:p>
    <w:p w14:paraId="4677B530" w14:textId="77777777" w:rsidR="00F71886" w:rsidRPr="00822D51" w:rsidRDefault="00F71886" w:rsidP="00F71886">
      <w:pPr>
        <w:pStyle w:val="ZARTzmartartykuempunktem"/>
      </w:pPr>
      <w:r>
        <w:t>„</w:t>
      </w:r>
      <w:r w:rsidRPr="00822D51">
        <w:t>Art. 143. W razie przyznania lub podwyższenia świadczeń za okres wsteczny organ rentowy ma prawo potrącić na zaspokojenie należności, o których mowa w art. 139 ust. 1 pkt 1–2</w:t>
      </w:r>
      <w:r w:rsidR="00D623E1">
        <w:t>c</w:t>
      </w:r>
      <w:r w:rsidRPr="00822D51">
        <w:t>, 4 i 6</w:t>
      </w:r>
      <w:r w:rsidR="00F07915" w:rsidRPr="001C6495">
        <w:t>–</w:t>
      </w:r>
      <w:r w:rsidRPr="00822D51">
        <w:t>10, kwotę wyrównania należną do miesiąca poprzedzającego miesiąc, w którym wydano decyzję ustalającą prawo do świadczeń lub decyzję ustalającą prawo do świadczeń w podwyższonej wysokości.</w:t>
      </w:r>
      <w:r>
        <w:t>”</w:t>
      </w:r>
      <w:r w:rsidRPr="00822D51">
        <w:t>;</w:t>
      </w:r>
    </w:p>
    <w:p w14:paraId="796ED0B2" w14:textId="36845D5B" w:rsidR="00F71886" w:rsidRPr="00F71886" w:rsidRDefault="001C6622" w:rsidP="00F71886">
      <w:pPr>
        <w:pStyle w:val="PKTpunkt"/>
      </w:pPr>
      <w:r>
        <w:t>1</w:t>
      </w:r>
      <w:r w:rsidR="00AE595D">
        <w:t>3</w:t>
      </w:r>
      <w:r w:rsidR="00F71886" w:rsidRPr="00F71886">
        <w:t>)</w:t>
      </w:r>
      <w:r w:rsidR="00F71886" w:rsidRPr="00F71886">
        <w:tab/>
        <w:t>w art. 144 ust. 1 otrzymuje brzmienie:</w:t>
      </w:r>
    </w:p>
    <w:p w14:paraId="2B4929D6" w14:textId="0EFE45C0" w:rsidR="00F71886" w:rsidRDefault="00F71886" w:rsidP="00767C6B">
      <w:pPr>
        <w:pStyle w:val="ZUSTzmustartykuempunktem"/>
      </w:pPr>
      <w:r>
        <w:t>„</w:t>
      </w:r>
      <w:r w:rsidRPr="00822D51">
        <w:t>1. Od osób nieuprawnionych do pobierania świadczeń określonych w ustawie kwoty nienależnie pobranych świadczeń, o których mowa w art. 138 ust. 2 i 3, ustalone prawomocną decyzją organu rentowego podlegają potrąceniu z</w:t>
      </w:r>
      <w:r>
        <w:t xml:space="preserve"> innych</w:t>
      </w:r>
      <w:r w:rsidRPr="00822D51">
        <w:t xml:space="preserve"> świadczeń wypłacanych przez Zakład, a jeżeli prawo do świadczeń nie istnieje</w:t>
      </w:r>
      <w:r w:rsidR="002A2727" w:rsidRPr="002A2727">
        <w:t>, zostało zawieszone bądź dokonanie potrącenia z</w:t>
      </w:r>
      <w:r w:rsidR="009F4E9E">
        <w:t>e</w:t>
      </w:r>
      <w:r w:rsidR="002A2727" w:rsidRPr="002A2727">
        <w:t xml:space="preserve"> świadczenia nie jest możliwe</w:t>
      </w:r>
      <w:r w:rsidRPr="00822D51">
        <w:t>, ściągnięciu w trybie przepisów o postępowaniu egzekucyjnym w administracji lub egzekucji sądowej.</w:t>
      </w:r>
      <w:r>
        <w:t>”</w:t>
      </w:r>
      <w:r w:rsidRPr="00822D51">
        <w:t>.</w:t>
      </w:r>
    </w:p>
    <w:p w14:paraId="30D6C33F" w14:textId="77777777" w:rsidR="000B3937" w:rsidRPr="000B3937" w:rsidRDefault="000B3937" w:rsidP="000B3937">
      <w:pPr>
        <w:pStyle w:val="ARTartustawynprozporzdzenia"/>
      </w:pPr>
      <w:r w:rsidRPr="00272013">
        <w:rPr>
          <w:rStyle w:val="Ppogrubienie"/>
        </w:rPr>
        <w:t>Art.</w:t>
      </w:r>
      <w:r w:rsidRPr="000B3937">
        <w:rPr>
          <w:rStyle w:val="Ppogrubienie"/>
        </w:rPr>
        <w:t> </w:t>
      </w:r>
      <w:r w:rsidR="007B3624">
        <w:rPr>
          <w:rStyle w:val="Ppogrubienie"/>
        </w:rPr>
        <w:t>4</w:t>
      </w:r>
      <w:r w:rsidRPr="000B3937">
        <w:rPr>
          <w:rStyle w:val="Ppogrubienie"/>
        </w:rPr>
        <w:t>.</w:t>
      </w:r>
      <w:r w:rsidRPr="000B3937">
        <w:t xml:space="preserve"> W ustawie z dnia 25 czerwca 1999 r. o świadczeniach pieniężnych z ubezpieczenia społecznego w razie choroby i macierzyństwa (Dz. U. z </w:t>
      </w:r>
      <w:r w:rsidR="005C17F2">
        <w:t>2020</w:t>
      </w:r>
      <w:r w:rsidR="005C17F2" w:rsidRPr="000B3937">
        <w:t xml:space="preserve"> </w:t>
      </w:r>
      <w:r w:rsidRPr="000B3937">
        <w:t xml:space="preserve">r. poz. </w:t>
      </w:r>
      <w:r w:rsidR="005C17F2">
        <w:t>870</w:t>
      </w:r>
      <w:r w:rsidR="00BB283E">
        <w:t>, 2112 i 2320</w:t>
      </w:r>
      <w:r w:rsidRPr="000B3937">
        <w:t>) wprowadza się następujące zmiany:</w:t>
      </w:r>
    </w:p>
    <w:p w14:paraId="3A0D0CD2" w14:textId="1D2168AE" w:rsidR="000B3937" w:rsidRPr="000B3937" w:rsidRDefault="000B3937" w:rsidP="000B3937">
      <w:pPr>
        <w:pStyle w:val="PKTpunkt"/>
      </w:pPr>
      <w:r>
        <w:t>1)</w:t>
      </w:r>
      <w:r>
        <w:tab/>
      </w:r>
      <w:r w:rsidRPr="000B3937">
        <w:t xml:space="preserve">po art. </w:t>
      </w:r>
      <w:r w:rsidR="00A87A7B">
        <w:t>2</w:t>
      </w:r>
      <w:r w:rsidRPr="000B3937">
        <w:t xml:space="preserve"> dodaje się art. </w:t>
      </w:r>
      <w:r w:rsidR="00A87A7B">
        <w:t>2</w:t>
      </w:r>
      <w:r w:rsidR="00A87A7B" w:rsidRPr="000B3937">
        <w:t xml:space="preserve">a </w:t>
      </w:r>
      <w:r w:rsidRPr="000B3937">
        <w:t>w brzmieniu:</w:t>
      </w:r>
    </w:p>
    <w:p w14:paraId="21B1B254" w14:textId="646CC9D7" w:rsidR="000B3937" w:rsidRPr="00AC4A39" w:rsidRDefault="000B3937" w:rsidP="000B3937">
      <w:pPr>
        <w:pStyle w:val="ZARTzmartartykuempunktem"/>
      </w:pPr>
      <w:r>
        <w:t>„</w:t>
      </w:r>
      <w:r w:rsidRPr="00AC4A39">
        <w:t xml:space="preserve">Art. </w:t>
      </w:r>
      <w:r w:rsidR="00A87A7B">
        <w:t>2</w:t>
      </w:r>
      <w:r w:rsidR="00A87A7B" w:rsidRPr="00AC4A39">
        <w:t>a</w:t>
      </w:r>
      <w:r w:rsidRPr="00AC4A39">
        <w:t>. 1. Świadczenia, o których mowa w art. 2 pkt 1, 2, 5 i 6, nie przysługują osobom prowadzącym pozarolniczą działalność i osobom z nimi współpracującym, osobom współpracującym z osobami fizycznymi, o których mowa w art. 18 ust. 1 ustawy z dnia 6 marca 2018 r. – Prawo przedsiębiorców</w:t>
      </w:r>
      <w:r w:rsidR="0027028D">
        <w:t xml:space="preserve"> (</w:t>
      </w:r>
      <w:r w:rsidR="00533D16" w:rsidRPr="00533D16">
        <w:t>Dz.</w:t>
      </w:r>
      <w:r w:rsidR="00533D16">
        <w:t xml:space="preserve"> </w:t>
      </w:r>
      <w:r w:rsidR="00533D16" w:rsidRPr="00533D16">
        <w:t xml:space="preserve">U. </w:t>
      </w:r>
      <w:r w:rsidR="00533D16">
        <w:t xml:space="preserve">z </w:t>
      </w:r>
      <w:r w:rsidR="002B5DD2" w:rsidRPr="00533D16">
        <w:t>20</w:t>
      </w:r>
      <w:r w:rsidR="002B5DD2">
        <w:t>21</w:t>
      </w:r>
      <w:r w:rsidR="002B5DD2" w:rsidRPr="00533D16">
        <w:t xml:space="preserve"> </w:t>
      </w:r>
      <w:r w:rsidR="00533D16" w:rsidRPr="00533D16">
        <w:t xml:space="preserve">r. poz. </w:t>
      </w:r>
      <w:r w:rsidR="002B5DD2">
        <w:t>162</w:t>
      </w:r>
      <w:r w:rsidR="00533D16">
        <w:t>)</w:t>
      </w:r>
      <w:r w:rsidRPr="00AC4A39">
        <w:t xml:space="preserve">, duchownym będącym płatnikami składek na własne ubezpieczenia, w razie wystąpienia w dniu powstania prawa do świadczenia zadłużenia z tytułu składek na ubezpieczenia społeczne na kwotę przekraczającą </w:t>
      </w:r>
      <w:r w:rsidR="0068154E" w:rsidRPr="0068154E">
        <w:t>1% minimalnego wynagrodzenia za pracę</w:t>
      </w:r>
      <w:r w:rsidR="0068154E">
        <w:t xml:space="preserve"> </w:t>
      </w:r>
      <w:r w:rsidR="0068154E" w:rsidRPr="0068154E">
        <w:t>ustalonego na podstawie odrębnych przepisów</w:t>
      </w:r>
      <w:r w:rsidRPr="00AC4A39">
        <w:t>, do czasu spłaty całości zadłużenia.</w:t>
      </w:r>
    </w:p>
    <w:p w14:paraId="3912F26B" w14:textId="77777777" w:rsidR="000B3937" w:rsidRPr="00AC4A39" w:rsidRDefault="000B3937" w:rsidP="000B3937">
      <w:pPr>
        <w:pStyle w:val="ZARTzmartartykuempunktem"/>
      </w:pPr>
      <w:r w:rsidRPr="00AC4A39">
        <w:t>2. Prawo do świadczeń, o których mowa w art. 2 pkt 1, 2, 5 i 6</w:t>
      </w:r>
      <w:r w:rsidR="00533D16">
        <w:t>,</w:t>
      </w:r>
      <w:r w:rsidRPr="00AC4A39">
        <w:t xml:space="preserve"> przedawnia się, jeżeli zadłużenie, o którym mowa w ust. 1</w:t>
      </w:r>
      <w:r w:rsidR="00533D16">
        <w:t>,</w:t>
      </w:r>
      <w:r w:rsidRPr="00AC4A39">
        <w:t xml:space="preserve"> nie zostanie uregulowane w ciągu 6 miesięcy od dnia powstania prawa do świadczenia.</w:t>
      </w:r>
      <w:r>
        <w:t>”</w:t>
      </w:r>
      <w:r w:rsidRPr="00AC4A39">
        <w:t>;</w:t>
      </w:r>
    </w:p>
    <w:p w14:paraId="26EACBAA" w14:textId="7E7652D5" w:rsidR="00A21F1E" w:rsidRPr="00A21F1E" w:rsidRDefault="00A21F1E" w:rsidP="00A21F1E">
      <w:pPr>
        <w:pStyle w:val="PKTpunkt"/>
      </w:pPr>
      <w:r>
        <w:t>2)</w:t>
      </w:r>
      <w:r w:rsidRPr="00A21F1E">
        <w:tab/>
      </w:r>
      <w:r w:rsidR="00542C7A">
        <w:t xml:space="preserve">w </w:t>
      </w:r>
      <w:r w:rsidRPr="00A21F1E">
        <w:t xml:space="preserve">art. 8 </w:t>
      </w:r>
      <w:r w:rsidR="00A87A7B" w:rsidRPr="00A87A7B">
        <w:t>dotychczasową treść oznacza się jako ust. 1 i dodaje się ust. 2 w brzmieniu</w:t>
      </w:r>
      <w:r w:rsidRPr="00A21F1E">
        <w:t>:</w:t>
      </w:r>
    </w:p>
    <w:p w14:paraId="7F41DB4D" w14:textId="3C881A64" w:rsidR="00A21F1E" w:rsidRPr="00C94620" w:rsidRDefault="00A21F1E" w:rsidP="00A21F1E">
      <w:pPr>
        <w:pStyle w:val="ZARTzmartartykuempunktem"/>
      </w:pPr>
      <w:r>
        <w:t>„</w:t>
      </w:r>
      <w:r w:rsidRPr="00C94620">
        <w:t xml:space="preserve">2. Za okres niezdolności do pracy </w:t>
      </w:r>
      <w:r w:rsidR="003930B8" w:rsidRPr="003930B8">
        <w:t>lub niemożności wykonywania pracy z przyczyn określonych</w:t>
      </w:r>
      <w:r w:rsidR="00AB6434">
        <w:t xml:space="preserve"> w art. 6 ust. 2</w:t>
      </w:r>
      <w:r w:rsidR="003930B8">
        <w:t xml:space="preserve"> </w:t>
      </w:r>
      <w:r w:rsidRPr="00C94620">
        <w:t xml:space="preserve">przypadający po ustaniu tytułu ubezpieczenia </w:t>
      </w:r>
      <w:r w:rsidRPr="00C94620">
        <w:lastRenderedPageBreak/>
        <w:t xml:space="preserve">chorobowego zasiłek chorobowy przysługuje nie dłużej niż przez 91 dni. Nie dotyczy to niezdolności do pracy, o której mowa w art. </w:t>
      </w:r>
      <w:r>
        <w:t>11</w:t>
      </w:r>
      <w:r w:rsidRPr="00C94620">
        <w:t xml:space="preserve"> ust. 2 pkt </w:t>
      </w:r>
      <w:r>
        <w:t>2</w:t>
      </w:r>
      <w:r w:rsidR="008353B1">
        <w:t>,</w:t>
      </w:r>
      <w:r w:rsidRPr="00C94620">
        <w:t xml:space="preserve"> oraz spowodowanej gruźlicą lub występującej w trakcie ciąży.</w:t>
      </w:r>
      <w:r>
        <w:t>”</w:t>
      </w:r>
      <w:r w:rsidRPr="00C94620">
        <w:t>;</w:t>
      </w:r>
    </w:p>
    <w:p w14:paraId="1C870852" w14:textId="77777777" w:rsidR="00A21F1E" w:rsidRPr="00A21F1E" w:rsidRDefault="00A21F1E" w:rsidP="00A21F1E">
      <w:pPr>
        <w:pStyle w:val="PKTpunkt"/>
      </w:pPr>
      <w:r>
        <w:t>3)</w:t>
      </w:r>
      <w:r>
        <w:tab/>
      </w:r>
      <w:r w:rsidRPr="00A21F1E">
        <w:t>w art. 9 ust. 2 otrzymuje brzmienie:</w:t>
      </w:r>
    </w:p>
    <w:p w14:paraId="0356E246" w14:textId="77777777" w:rsidR="00A21F1E" w:rsidRDefault="00A21F1E" w:rsidP="00A21F1E">
      <w:pPr>
        <w:pStyle w:val="ZUSTzmustartykuempunktem"/>
      </w:pPr>
      <w:r>
        <w:t>„</w:t>
      </w:r>
      <w:r w:rsidRPr="00C94620">
        <w:t>2. Do okresu zasiłkowego wlicza się okresy poprzednich niezdolności do pracy, jeżeli przerwa pomiędzy ustaniem poprzedniej a powstaniem ponownej niezdolności do pracy nie przekraczała 60 dni. Do okresu zasiłkowego nie wlicza się okresów niezdolności do pracy przypadających przed przerwą nie dłuższą niż 60 dni, jeżeli po przerwie niezdolność do pracy wystąpiła w trakcie ciąży.</w:t>
      </w:r>
      <w:r>
        <w:t>”</w:t>
      </w:r>
      <w:r w:rsidRPr="00C94620">
        <w:t>;</w:t>
      </w:r>
    </w:p>
    <w:p w14:paraId="3733388D" w14:textId="77777777" w:rsidR="008835E1" w:rsidRDefault="008835E1" w:rsidP="00DE0083">
      <w:pPr>
        <w:pStyle w:val="PKTpunkt"/>
      </w:pPr>
      <w:r>
        <w:t>4)</w:t>
      </w:r>
      <w:r>
        <w:tab/>
        <w:t>w art. 11:</w:t>
      </w:r>
    </w:p>
    <w:p w14:paraId="430D37A3" w14:textId="77777777" w:rsidR="008835E1" w:rsidRDefault="008835E1" w:rsidP="00F06396">
      <w:pPr>
        <w:pStyle w:val="LITlitera"/>
      </w:pPr>
      <w:r>
        <w:t>a)</w:t>
      </w:r>
      <w:r>
        <w:tab/>
        <w:t>ust. 1 otrzymuje brzmienie:</w:t>
      </w:r>
    </w:p>
    <w:p w14:paraId="6D1C4DD1" w14:textId="77777777" w:rsidR="008835E1" w:rsidRDefault="008835E1" w:rsidP="00F06396">
      <w:pPr>
        <w:pStyle w:val="ZLITUSTzmustliter"/>
      </w:pPr>
      <w:r>
        <w:t>„</w:t>
      </w:r>
      <w:r w:rsidRPr="008835E1">
        <w:t xml:space="preserve">1. Miesięczny zasiłek </w:t>
      </w:r>
      <w:r>
        <w:t xml:space="preserve">chorobowy, z zastrzeżeniem ust. </w:t>
      </w:r>
      <w:r w:rsidRPr="008835E1">
        <w:t>2, wynosi 80% podstawy wymiaru zasiłku.</w:t>
      </w:r>
      <w:r>
        <w:t>”,</w:t>
      </w:r>
    </w:p>
    <w:p w14:paraId="71E23073" w14:textId="77777777" w:rsidR="008835E1" w:rsidRPr="00C94620" w:rsidRDefault="008835E1" w:rsidP="00F06396">
      <w:pPr>
        <w:pStyle w:val="LITlitera"/>
      </w:pPr>
      <w:r>
        <w:t>b)</w:t>
      </w:r>
      <w:r>
        <w:tab/>
        <w:t>uchyla się ust. 1a i 1b;</w:t>
      </w:r>
    </w:p>
    <w:p w14:paraId="0D69B0C7" w14:textId="77777777" w:rsidR="00A21F1E" w:rsidRPr="00A21F1E" w:rsidRDefault="001566C7" w:rsidP="00A21F1E">
      <w:pPr>
        <w:pStyle w:val="PKTpunkt"/>
      </w:pPr>
      <w:r>
        <w:t>5</w:t>
      </w:r>
      <w:r w:rsidR="00A21F1E">
        <w:t>)</w:t>
      </w:r>
      <w:r w:rsidR="00A21F1E">
        <w:tab/>
      </w:r>
      <w:r w:rsidR="00A21F1E" w:rsidRPr="00A21F1E">
        <w:t>w art. 13 po ust. 1 dodaje się ust. 1a w brzmieniu:</w:t>
      </w:r>
    </w:p>
    <w:p w14:paraId="2AAF85A8" w14:textId="5526CE0E" w:rsidR="00A21F1E" w:rsidRDefault="00A21F1E" w:rsidP="00A21F1E">
      <w:pPr>
        <w:pStyle w:val="ZUSTzmustartykuempunktem"/>
      </w:pPr>
      <w:r>
        <w:t>„</w:t>
      </w:r>
      <w:r w:rsidRPr="00C94620">
        <w:t xml:space="preserve">1a. Przepis ust. 1 pkt 1 stosuje się odpowiednio do osoby niezdolnej do pracy, która ma ustalone prawo do emerytury lub renty inwalidzkiej na podstawie ustawy z dnia 10 grudnia 1993 r. o zaopatrzeniu emerytalnym żołnierzy zawodowych oraz ich rodzin </w:t>
      </w:r>
      <w:r w:rsidRPr="006A088E">
        <w:t>(</w:t>
      </w:r>
      <w:r w:rsidRPr="002877EF">
        <w:t xml:space="preserve">Dz. U. z </w:t>
      </w:r>
      <w:r w:rsidR="00E70B94" w:rsidRPr="00E70B94">
        <w:t>2020 r. poz. 586</w:t>
      </w:r>
      <w:r w:rsidR="00C2196D">
        <w:t xml:space="preserve"> i 2320</w:t>
      </w:r>
      <w:r w:rsidRPr="006A088E">
        <w:t xml:space="preserve">) </w:t>
      </w:r>
      <w:r w:rsidRPr="00C94620">
        <w:t xml:space="preserve">lub ustawy z dnia 18 lutego 1994 r. o zaopatrzeniu emerytalnym funkcjonariuszy Policji, Agencji Bezpieczeństwa Wewnętrznego, Agencji Wywiadu, Służby Kontrwywiadu Wojskowego, Służby Wywiadu Wojskowego, Centralnego Biura Antykorupcyjnego, Straży Granicznej, </w:t>
      </w:r>
      <w:r w:rsidR="00A83E37" w:rsidRPr="00A83E37">
        <w:t>Straży Marszałkowskiej</w:t>
      </w:r>
      <w:r w:rsidR="00A83E37">
        <w:t>,</w:t>
      </w:r>
      <w:r w:rsidR="00A83E37" w:rsidRPr="00A83E37">
        <w:t xml:space="preserve"> </w:t>
      </w:r>
      <w:r w:rsidRPr="00C94620">
        <w:t>Służby Ochrony Państwa, Państwowej Straży Pożarnej, Służby Celno</w:t>
      </w:r>
      <w:r w:rsidRPr="00C94620">
        <w:noBreakHyphen/>
        <w:t xml:space="preserve">Skarbowej i Służby Więziennej oraz ich rodzin </w:t>
      </w:r>
      <w:r w:rsidRPr="006A088E">
        <w:t xml:space="preserve">(Dz. U. z </w:t>
      </w:r>
      <w:r w:rsidR="00E70B94" w:rsidRPr="00E70B94">
        <w:t>2020 r. poz. 723</w:t>
      </w:r>
      <w:r w:rsidR="00C2196D">
        <w:t xml:space="preserve"> i 2320</w:t>
      </w:r>
      <w:r w:rsidRPr="006A088E">
        <w:t>)</w:t>
      </w:r>
      <w:r w:rsidRPr="00C94620">
        <w:t>.</w:t>
      </w:r>
      <w:r>
        <w:t>”</w:t>
      </w:r>
      <w:r w:rsidRPr="00C94620">
        <w:t>;</w:t>
      </w:r>
    </w:p>
    <w:p w14:paraId="2AA73CD3" w14:textId="77777777" w:rsidR="00A21F1E" w:rsidRPr="00A21F1E" w:rsidRDefault="001566C7" w:rsidP="00A21F1E">
      <w:pPr>
        <w:pStyle w:val="PKTpunkt"/>
      </w:pPr>
      <w:r>
        <w:t>6</w:t>
      </w:r>
      <w:r w:rsidR="00A21F1E" w:rsidRPr="00A21F1E">
        <w:t>)</w:t>
      </w:r>
      <w:r w:rsidR="00A21F1E" w:rsidRPr="00A21F1E">
        <w:tab/>
        <w:t>w art. 18 dodaje się ust. 8 w brzmieniu:</w:t>
      </w:r>
    </w:p>
    <w:p w14:paraId="6CD5265E" w14:textId="77777777" w:rsidR="00A21F1E" w:rsidRPr="00C94620" w:rsidRDefault="00A21F1E" w:rsidP="00A21F1E">
      <w:pPr>
        <w:pStyle w:val="ZUSTzmustartykuempunktem"/>
      </w:pPr>
      <w:r>
        <w:t>„</w:t>
      </w:r>
      <w:r w:rsidRPr="00C94620">
        <w:t xml:space="preserve">8. Przepis ust. 7 stosuje się odpowiednio do osoby, która ma ustalone prawo do emerytury lub renty inwalidzkiej na podstawie ustawy z dnia 10 grudnia 1993 r. o zaopatrzeniu emerytalnym żołnierzy zawodowych oraz ich rodzin  lub ustawy z dnia 18 lutego 1994 r. o zaopatrzeniu emerytalnym funkcjonariuszy Policji, Agencji Bezpieczeństwa Wewnętrznego, Agencji Wywiadu, Służby Kontrwywiadu Wojskowego, Służby Wywiadu Wojskowego, Centralnego Biura Antykorupcyjnego, </w:t>
      </w:r>
      <w:r w:rsidRPr="00C94620">
        <w:lastRenderedPageBreak/>
        <w:t xml:space="preserve">Straży Granicznej, </w:t>
      </w:r>
      <w:r w:rsidR="00A83E37" w:rsidRPr="00A83E37">
        <w:t>Straży Marszałkowskiej</w:t>
      </w:r>
      <w:r w:rsidR="00A83E37">
        <w:t>,</w:t>
      </w:r>
      <w:r w:rsidR="00A83E37" w:rsidRPr="00A83E37">
        <w:t xml:space="preserve"> </w:t>
      </w:r>
      <w:r w:rsidRPr="00C94620">
        <w:t>Służby Ochrony Państwa, Państwowej Straży Pożarnej, Służby Celno</w:t>
      </w:r>
      <w:r w:rsidRPr="00C94620">
        <w:noBreakHyphen/>
        <w:t>Skarbowej i Służby Więziennej oraz ich rodzin.</w:t>
      </w:r>
      <w:r>
        <w:t>”</w:t>
      </w:r>
      <w:r w:rsidRPr="00C94620">
        <w:t>;</w:t>
      </w:r>
    </w:p>
    <w:p w14:paraId="482DDB6F" w14:textId="77777777" w:rsidR="00A21F1E" w:rsidRPr="00A21F1E" w:rsidRDefault="00A5035C" w:rsidP="00A21F1E">
      <w:pPr>
        <w:pStyle w:val="PKTpunkt"/>
      </w:pPr>
      <w:r>
        <w:t>7</w:t>
      </w:r>
      <w:r w:rsidR="00A21F1E" w:rsidRPr="00A21F1E">
        <w:t>)</w:t>
      </w:r>
      <w:r w:rsidR="00A21F1E" w:rsidRPr="00A21F1E">
        <w:tab/>
        <w:t>w art. 25 dotychczasową treść oznacza się jako ust. 1 i dodaje się ust. 2 w brzmieniu:</w:t>
      </w:r>
    </w:p>
    <w:p w14:paraId="224811C2" w14:textId="77777777" w:rsidR="00A21F1E" w:rsidRDefault="00A21F1E" w:rsidP="00A21F1E">
      <w:pPr>
        <w:pStyle w:val="ZARTzmartartykuempunktem"/>
      </w:pPr>
      <w:r>
        <w:t>„</w:t>
      </w:r>
      <w:r w:rsidRPr="00C94620">
        <w:t>2. Przepis ust. 1 stosuje się odpowiednio do osoby, która ma ustalone prawo do emerytury lub renty inwalidzkiej na podstawie ustawy z dnia 10 grudnia 1993 r. o zaopatrzeniu emerytalnym żołnierzy zawodowych oraz ich rodzin lub ustawy z dnia 18 lutego 1994 r. o zaopatrzeniu emerytalnym funkcjonariuszy Policji, Agencji Bezpieczeństwa Wewnętrznego, Agencji Wywiadu, Służby Kontrwywiadu Wojskowego, Służby Wywiadu Wojskowego, Centralnego Biura Antykorupcyjnego, Straży Granicznej,</w:t>
      </w:r>
      <w:r w:rsidR="00A83E37">
        <w:t xml:space="preserve"> </w:t>
      </w:r>
      <w:r w:rsidR="00A83E37" w:rsidRPr="00A83E37">
        <w:t>Straży Marszałkowskiej</w:t>
      </w:r>
      <w:r w:rsidR="00A83E37">
        <w:t>,</w:t>
      </w:r>
      <w:r w:rsidRPr="00C94620">
        <w:t xml:space="preserve"> Służby Ochrony Państwa, Państwowej Straży Pożarnej, Służby Celno</w:t>
      </w:r>
      <w:r w:rsidR="00533D16">
        <w:t>-</w:t>
      </w:r>
      <w:r w:rsidRPr="00C94620">
        <w:t>Skarbowej i Służby Więziennej oraz ich rodzin.</w:t>
      </w:r>
      <w:r>
        <w:t>”</w:t>
      </w:r>
      <w:r w:rsidRPr="00C94620">
        <w:t>;</w:t>
      </w:r>
    </w:p>
    <w:p w14:paraId="41DE108D" w14:textId="77777777" w:rsidR="0012652F" w:rsidRDefault="00A5035C" w:rsidP="00AC4EB1">
      <w:pPr>
        <w:pStyle w:val="PKTpunkt"/>
      </w:pPr>
      <w:r>
        <w:t>8</w:t>
      </w:r>
      <w:r w:rsidR="0012652F" w:rsidRPr="00834580">
        <w:t>)</w:t>
      </w:r>
      <w:r w:rsidR="0012652F" w:rsidRPr="00834580">
        <w:tab/>
        <w:t xml:space="preserve">w art. </w:t>
      </w:r>
      <w:r w:rsidR="0012652F">
        <w:t>30:</w:t>
      </w:r>
    </w:p>
    <w:p w14:paraId="7F2DB93A" w14:textId="77777777" w:rsidR="0012652F" w:rsidRDefault="0012652F" w:rsidP="00A27BAA">
      <w:pPr>
        <w:pStyle w:val="LITlitera"/>
      </w:pPr>
      <w:r>
        <w:t>a)</w:t>
      </w:r>
      <w:r w:rsidR="00A47647">
        <w:tab/>
      </w:r>
      <w:r>
        <w:t xml:space="preserve">w ust. 1 pkt 1 </w:t>
      </w:r>
      <w:r w:rsidRPr="00834580">
        <w:t>otrzymuje brzmienie:</w:t>
      </w:r>
      <w:r w:rsidRPr="0012652F">
        <w:t xml:space="preserve"> </w:t>
      </w:r>
    </w:p>
    <w:p w14:paraId="1827D544" w14:textId="77777777" w:rsidR="0012652F" w:rsidRDefault="0012652F" w:rsidP="00F06396">
      <w:pPr>
        <w:pStyle w:val="ZLITPKTzmpktliter"/>
      </w:pPr>
      <w:r>
        <w:t>„1)</w:t>
      </w:r>
      <w:r w:rsidR="00A47647">
        <w:tab/>
      </w:r>
      <w:r>
        <w:t>wskutek śmierci, ogłoszenia upadłości lub likwidacji pracodawcy;”,</w:t>
      </w:r>
    </w:p>
    <w:p w14:paraId="4B2D5A75" w14:textId="77777777" w:rsidR="0012652F" w:rsidRDefault="0012652F" w:rsidP="00A27BAA">
      <w:pPr>
        <w:pStyle w:val="LITlitera"/>
      </w:pPr>
      <w:r>
        <w:t>b)</w:t>
      </w:r>
      <w:r w:rsidR="00A47647">
        <w:tab/>
      </w:r>
      <w:r>
        <w:t>ust. 3 otrzymuje brzmienie:</w:t>
      </w:r>
    </w:p>
    <w:p w14:paraId="25F422A8" w14:textId="77777777" w:rsidR="0012652F" w:rsidRDefault="0012652F" w:rsidP="00F06396">
      <w:pPr>
        <w:pStyle w:val="ZLITUSTzmustliter"/>
      </w:pPr>
      <w:r>
        <w:t xml:space="preserve">„3. Ubezpieczonej będącej pracownicą, której umowa o pracę wygasła z powodu śmierci pracodawcy lub z którą rozwiązano stosunek pracy w okresie ciąży z powodu ogłoszenia upadłości lub likwidacji pracodawcy i której </w:t>
      </w:r>
      <w:r w:rsidR="00AC4EB1">
        <w:t>nie zapewniono innego zatrudnienia, przysługuje do dnia porodu zasiłek w wysokości zasiłku macierzyńskiego.</w:t>
      </w:r>
      <w:r>
        <w:t>”</w:t>
      </w:r>
      <w:r w:rsidR="00AC4EB1">
        <w:t>;</w:t>
      </w:r>
    </w:p>
    <w:p w14:paraId="21E24CF1" w14:textId="77777777" w:rsidR="006705E4" w:rsidRDefault="00A5035C" w:rsidP="00DE0083">
      <w:pPr>
        <w:pStyle w:val="PKTpunkt"/>
      </w:pPr>
      <w:r>
        <w:t>9</w:t>
      </w:r>
      <w:r w:rsidR="006705E4">
        <w:t>)</w:t>
      </w:r>
      <w:r w:rsidR="006705E4">
        <w:tab/>
        <w:t>art. 43 otrzymuje brzmienie:</w:t>
      </w:r>
    </w:p>
    <w:p w14:paraId="01AE7F17" w14:textId="77777777" w:rsidR="006705E4" w:rsidRDefault="004B5D02" w:rsidP="00A27BAA">
      <w:pPr>
        <w:pStyle w:val="ZARTzmartartykuempunktem"/>
      </w:pPr>
      <w:r w:rsidRPr="004B5D02">
        <w:t>„Art. 43. Podstawy wymiaru zasiłku nie ustala się na nowo, jeżeli między okresami pobierania zasiłków zarówno tego samego rodzaju, jak i innego rodzaju, nie było przerwy albo przerwa była krót</w:t>
      </w:r>
      <w:r w:rsidR="00B6694A">
        <w:t>sza niż miesiąc kalendarzowy.”;</w:t>
      </w:r>
    </w:p>
    <w:p w14:paraId="1E4E380D" w14:textId="77777777" w:rsidR="005144AF" w:rsidRPr="005144AF" w:rsidRDefault="005144AF" w:rsidP="005144AF">
      <w:pPr>
        <w:pStyle w:val="PKTpunkt"/>
      </w:pPr>
      <w:r>
        <w:t>1</w:t>
      </w:r>
      <w:r w:rsidR="00A5035C">
        <w:t>0</w:t>
      </w:r>
      <w:r>
        <w:t>)</w:t>
      </w:r>
      <w:r>
        <w:tab/>
      </w:r>
      <w:r w:rsidRPr="005144AF">
        <w:t>w art. 61a dotychczasową treść oznacza się jako ust. 1 i dodaje się ust. 2 w brzmieniu:</w:t>
      </w:r>
    </w:p>
    <w:p w14:paraId="39C90206" w14:textId="234F45E6" w:rsidR="005144AF" w:rsidRDefault="005144AF" w:rsidP="00E42FE3">
      <w:pPr>
        <w:pStyle w:val="ZUSTzmustartykuempunktem"/>
      </w:pPr>
      <w:r w:rsidRPr="005144AF">
        <w:t>„2. Zakład Ubezpieczeń Społecznych</w:t>
      </w:r>
      <w:r w:rsidR="003C2C22">
        <w:t>, w celu ustalenia prawa do zasiłku i jego wypłaty,</w:t>
      </w:r>
      <w:r w:rsidRPr="005144AF">
        <w:t xml:space="preserve"> może pozyskiwać dane i informacje</w:t>
      </w:r>
      <w:r w:rsidR="00782B39">
        <w:t xml:space="preserve"> w zakresie </w:t>
      </w:r>
      <w:r w:rsidR="00782B39" w:rsidRPr="00782B39">
        <w:t>niezbędny</w:t>
      </w:r>
      <w:r w:rsidR="00782B39">
        <w:t>m</w:t>
      </w:r>
      <w:r w:rsidR="00782B39" w:rsidRPr="00782B39">
        <w:t xml:space="preserve"> do ustalenia prawa do zasiłków, ich wysokości, podstawy wymiaru oraz do ich wypłat</w:t>
      </w:r>
      <w:r w:rsidRPr="005144AF">
        <w:t xml:space="preserve"> od ubezpieczonych</w:t>
      </w:r>
      <w:r w:rsidR="003C2C22">
        <w:t xml:space="preserve"> oraz</w:t>
      </w:r>
      <w:r w:rsidRPr="005144AF">
        <w:t xml:space="preserve"> płatników składek, </w:t>
      </w:r>
      <w:r w:rsidR="008835E1">
        <w:t>którzy</w:t>
      </w:r>
      <w:r w:rsidRPr="005144AF">
        <w:t xml:space="preserve"> są </w:t>
      </w:r>
      <w:r w:rsidR="008835E1" w:rsidRPr="005144AF">
        <w:t>obowiązan</w:t>
      </w:r>
      <w:r w:rsidR="008835E1">
        <w:t>i</w:t>
      </w:r>
      <w:r w:rsidR="008835E1" w:rsidRPr="005144AF">
        <w:t xml:space="preserve"> </w:t>
      </w:r>
      <w:r w:rsidR="00FA6945">
        <w:t xml:space="preserve">bezpłatnie </w:t>
      </w:r>
      <w:r w:rsidRPr="005144AF">
        <w:t>je udostępnić</w:t>
      </w:r>
      <w:r w:rsidR="00574452">
        <w:t>.</w:t>
      </w:r>
      <w:r w:rsidRPr="005144AF">
        <w:t>”;</w:t>
      </w:r>
    </w:p>
    <w:p w14:paraId="6F5F6C9B" w14:textId="77777777" w:rsidR="00702034" w:rsidRDefault="00A804E5" w:rsidP="00A804E5">
      <w:pPr>
        <w:pStyle w:val="PKTpunkt"/>
      </w:pPr>
      <w:r>
        <w:t>1</w:t>
      </w:r>
      <w:r w:rsidR="00A5035C">
        <w:t>1</w:t>
      </w:r>
      <w:r w:rsidRPr="00A804E5">
        <w:t>)</w:t>
      </w:r>
      <w:r w:rsidRPr="00A804E5">
        <w:tab/>
        <w:t>w art. 64</w:t>
      </w:r>
      <w:r w:rsidR="00702034">
        <w:t>:</w:t>
      </w:r>
    </w:p>
    <w:p w14:paraId="3AD65AA3" w14:textId="77777777" w:rsidR="00702034" w:rsidRDefault="00702034" w:rsidP="00DE0083">
      <w:pPr>
        <w:pStyle w:val="LITlitera"/>
      </w:pPr>
      <w:r>
        <w:t>a)</w:t>
      </w:r>
      <w:r>
        <w:tab/>
        <w:t xml:space="preserve">ust. 1 </w:t>
      </w:r>
      <w:r w:rsidR="00AF1802">
        <w:t>otrzymuje</w:t>
      </w:r>
      <w:r w:rsidR="0080256C">
        <w:t xml:space="preserve"> brzmienie:</w:t>
      </w:r>
    </w:p>
    <w:p w14:paraId="4C600172" w14:textId="4C694DA3" w:rsidR="00702034" w:rsidRPr="00702034" w:rsidRDefault="00702034" w:rsidP="00F06396">
      <w:pPr>
        <w:pStyle w:val="ZLITUSTzmustliter"/>
      </w:pPr>
      <w:r w:rsidRPr="00702034">
        <w:t xml:space="preserve">„1. Płatnicy składek, o których mowa w art. 61 ust. 1 pkt 1, wypłacają zasiłki w terminach przyjętych dla wypłaty wynagrodzeń lub dochodów, a Zakład </w:t>
      </w:r>
      <w:r w:rsidRPr="00702034">
        <w:lastRenderedPageBreak/>
        <w:t xml:space="preserve">Ubezpieczeń Społecznych </w:t>
      </w:r>
      <w:r w:rsidR="00A72607">
        <w:t xml:space="preserve">na </w:t>
      </w:r>
      <w:r w:rsidRPr="00702034">
        <w:t>bieżąco po stwierdzeniu uprawnień. Zasiłki te wypłaca się nie później jednak niż w ciągu 30 dni od dnia wyjaśnienia ostatniej okoliczności niezbędnej do ustalenia prawa do zasiłku.</w:t>
      </w:r>
      <w:r w:rsidR="00045E5C" w:rsidRPr="00045E5C">
        <w:t>”</w:t>
      </w:r>
      <w:r w:rsidR="00BA0129">
        <w:t>,</w:t>
      </w:r>
    </w:p>
    <w:p w14:paraId="1A245147" w14:textId="77777777" w:rsidR="0080256C" w:rsidRPr="00702034" w:rsidRDefault="0080256C" w:rsidP="00DE0083">
      <w:pPr>
        <w:pStyle w:val="LITlitera"/>
      </w:pPr>
      <w:r>
        <w:t>b)</w:t>
      </w:r>
      <w:r>
        <w:tab/>
        <w:t>dodaje się ust. 3 w brzmieniu:</w:t>
      </w:r>
    </w:p>
    <w:p w14:paraId="7E4EC29E" w14:textId="33394FAA" w:rsidR="00A804E5" w:rsidRDefault="0080256C" w:rsidP="00F06396">
      <w:pPr>
        <w:pStyle w:val="ZLITUSTzmustliter"/>
      </w:pPr>
      <w:r w:rsidRPr="0080256C">
        <w:t>„</w:t>
      </w:r>
      <w:r w:rsidR="00702034" w:rsidRPr="00702034">
        <w:t xml:space="preserve">3. Osobom, o których mowa w art. </w:t>
      </w:r>
      <w:r w:rsidR="00A87A7B">
        <w:t>2</w:t>
      </w:r>
      <w:r w:rsidR="00702034" w:rsidRPr="00702034">
        <w:t>a ust. 1, zasiłek wypłaca się w terminie określonym w ust. 1, nie później niż w terminie 60 dni od d</w:t>
      </w:r>
      <w:r>
        <w:t>nia spłaty całości zadłużenia.”</w:t>
      </w:r>
      <w:r w:rsidR="00A03E05">
        <w:t>;</w:t>
      </w:r>
    </w:p>
    <w:p w14:paraId="2E8D1F96" w14:textId="77777777" w:rsidR="00AD1A18" w:rsidRDefault="00AD1A18" w:rsidP="00383630">
      <w:pPr>
        <w:pStyle w:val="PKTpunkt"/>
      </w:pPr>
      <w:r>
        <w:t>1</w:t>
      </w:r>
      <w:r w:rsidR="00A5035C">
        <w:t>2</w:t>
      </w:r>
      <w:r>
        <w:t>)</w:t>
      </w:r>
      <w:r>
        <w:tab/>
        <w:t>w art. 65 dodaje się ust. 3 w brzmieniu:</w:t>
      </w:r>
    </w:p>
    <w:p w14:paraId="77017E74" w14:textId="38B1EEB2" w:rsidR="00AD1A18" w:rsidRPr="00A04148" w:rsidRDefault="00AD1A18" w:rsidP="00A804E5">
      <w:pPr>
        <w:pStyle w:val="ZUSTzmustartykuempunktem"/>
      </w:pPr>
      <w:r>
        <w:t xml:space="preserve">„3. Osobie wskazanej w ust. 1 i 2, która </w:t>
      </w:r>
      <w:r w:rsidRPr="00AD1A18">
        <w:t>mieszka za granicą, na jej wniosek zasiłki wypłaca się w formie bezgotówkowej na wskazany przez nią prowadzony w kraju rachunek płatniczy lub wydany w kraju instrument płatniczy</w:t>
      </w:r>
      <w:r w:rsidR="004350AC" w:rsidRPr="004350AC">
        <w:t xml:space="preserve"> </w:t>
      </w:r>
      <w:r w:rsidR="004350AC" w:rsidRPr="00AD1A18">
        <w:t>w rozumieniu ustawy z dnia 19 sierpnia 2011 r. o usługach płatniczych (</w:t>
      </w:r>
      <w:r w:rsidR="0022585D" w:rsidRPr="0022585D">
        <w:t>Dz. U. z 2020 r. poz. 794 i 1639 oraz z 2021 r. poz. 355</w:t>
      </w:r>
      <w:r w:rsidR="004350AC" w:rsidRPr="00AD1A18">
        <w:t>)</w:t>
      </w:r>
      <w:r w:rsidRPr="00AD1A18">
        <w:t xml:space="preserve"> albo na rachunek płatniczy prowadzony w kraju lub wydany w kraju instrument płatniczy osoby przez nią upoważnionej do odbioru, zamieszkałej w kraju, chyba że umowy międzynarodowe stanowią inaczej.</w:t>
      </w:r>
      <w:r w:rsidR="00574452">
        <w:t>”</w:t>
      </w:r>
      <w:r w:rsidR="00CF1FFD">
        <w:t>;</w:t>
      </w:r>
    </w:p>
    <w:p w14:paraId="0F5D147E" w14:textId="77777777" w:rsidR="00A804E5" w:rsidRPr="00A804E5" w:rsidRDefault="00A804E5" w:rsidP="00A804E5">
      <w:pPr>
        <w:pStyle w:val="PKTpunkt"/>
      </w:pPr>
      <w:r>
        <w:t>1</w:t>
      </w:r>
      <w:r w:rsidR="00A5035C">
        <w:t>3</w:t>
      </w:r>
      <w:r w:rsidRPr="00A804E5">
        <w:t>)</w:t>
      </w:r>
      <w:r w:rsidRPr="00A804E5">
        <w:tab/>
        <w:t>w art. 66 ust. 2 otrzymuje brzmienie:</w:t>
      </w:r>
    </w:p>
    <w:p w14:paraId="00E7CC11" w14:textId="77777777" w:rsidR="00A804E5" w:rsidRPr="00D0494C" w:rsidRDefault="00A804E5" w:rsidP="00A804E5">
      <w:pPr>
        <w:pStyle w:val="ZUSTzmustartykuempunktem"/>
      </w:pPr>
      <w:r>
        <w:t>„</w:t>
      </w:r>
      <w:r w:rsidRPr="00D0494C">
        <w:t>2. Jeżeli świadczenie zostało pobrane nienależnie z winy ubezpieczonego lub wskutek okoliczności, o których mowa w art. 15</w:t>
      </w:r>
      <w:r w:rsidR="00F07915" w:rsidRPr="001C6495">
        <w:t>–</w:t>
      </w:r>
      <w:r w:rsidRPr="00D0494C">
        <w:t>17 i art. 59 ust. 6 i 7, wypłacone kwoty podlegają potrąceniu z należnych ubezpieczonemu zasiłków bieżących oraz z innych świadczeń z ubezpieczeń społecznych lub ściągnięciu w trybie przepisów o postępowaniu egzekucyjnym w administracji lub egzekucji sądowej.</w:t>
      </w:r>
      <w:r>
        <w:t>”</w:t>
      </w:r>
      <w:r w:rsidRPr="00D0494C">
        <w:t>;</w:t>
      </w:r>
    </w:p>
    <w:p w14:paraId="578C54AF" w14:textId="77777777" w:rsidR="00A804E5" w:rsidRPr="00A804E5" w:rsidRDefault="00A804E5" w:rsidP="00A804E5">
      <w:pPr>
        <w:pStyle w:val="PKTpunkt"/>
      </w:pPr>
      <w:r>
        <w:t>1</w:t>
      </w:r>
      <w:r w:rsidR="00A5035C">
        <w:t>4</w:t>
      </w:r>
      <w:r w:rsidRPr="00A804E5">
        <w:t>)</w:t>
      </w:r>
      <w:r w:rsidRPr="00A804E5">
        <w:tab/>
        <w:t>po art. 66 dodaje się art. 66a w brzmieniu:</w:t>
      </w:r>
    </w:p>
    <w:p w14:paraId="3D99935E" w14:textId="77777777" w:rsidR="00A804E5" w:rsidRPr="00D0494C" w:rsidRDefault="00A804E5" w:rsidP="00A804E5">
      <w:pPr>
        <w:pStyle w:val="ZARTzmartartykuempunktem"/>
      </w:pPr>
      <w:r>
        <w:t>„</w:t>
      </w:r>
      <w:r w:rsidRPr="00D0494C">
        <w:t>Art. 66a. 1. Potrąceń ze świadczeń określonych w ustawie dokonuje się na zasadach przewidzianych w przepisach o emeryturach i rentach z Funduszu Ubezpieczeń Społecznych.</w:t>
      </w:r>
    </w:p>
    <w:p w14:paraId="47B761A1" w14:textId="77777777" w:rsidR="00A804E5" w:rsidRPr="00D0494C" w:rsidRDefault="00A804E5" w:rsidP="00A804E5">
      <w:pPr>
        <w:pStyle w:val="ZARTzmartartykuempunktem"/>
      </w:pPr>
      <w:r w:rsidRPr="00D0494C">
        <w:t>2. Ze świadczeń określonych w ustawie nie dokonuje się potrąceń należności z tytułu odpłatności za pobyt osób uprawnionych do świadczeń emerytalno</w:t>
      </w:r>
      <w:r w:rsidRPr="00D0494C">
        <w:noBreakHyphen/>
        <w:t>rentowych w domach pomocy społecznej, zakładach opiekuńczo</w:t>
      </w:r>
      <w:r w:rsidR="00142C22">
        <w:t>-</w:t>
      </w:r>
      <w:r w:rsidRPr="00D0494C">
        <w:t>leczniczych lub zakładach pielęgnacyjno-opiekuńczych.</w:t>
      </w:r>
    </w:p>
    <w:p w14:paraId="61292737" w14:textId="65C340C3" w:rsidR="00A804E5" w:rsidRPr="00D0494C" w:rsidRDefault="00A804E5" w:rsidP="00A804E5">
      <w:pPr>
        <w:pStyle w:val="ZARTzmartartykuempunktem"/>
        <w:rPr>
          <w:highlight w:val="green"/>
        </w:rPr>
      </w:pPr>
      <w:r w:rsidRPr="00D0494C">
        <w:t xml:space="preserve">3. W przypadku przyznania prawa do emerytury na podstawie przepisów o emeryturach i rentach z Funduszu Ubezpieczeń Społecznych za okres, za który ubezpieczony pobierał zasiłek chorobowy po ustaniu tytułu ubezpieczenia albo świadczenie rehabilitacyjne, pobrane z tego tytułu kwoty zalicza się na poczet </w:t>
      </w:r>
      <w:r w:rsidRPr="00D0494C">
        <w:lastRenderedPageBreak/>
        <w:t xml:space="preserve">przyznanej emerytury. Kwoty te traktuje się jak świadczenia wypłacane w kwocie zaliczkowej w rozumieniu przepisów </w:t>
      </w:r>
      <w:r w:rsidR="004B56AE" w:rsidRPr="004B56AE">
        <w:t>o emeryturach i rentach z Funduszu Ubezpieczeń Społecznych</w:t>
      </w:r>
      <w:r w:rsidRPr="00D0494C">
        <w:t>.</w:t>
      </w:r>
      <w:r>
        <w:t>”</w:t>
      </w:r>
      <w:r w:rsidRPr="00D0494C">
        <w:t>.</w:t>
      </w:r>
    </w:p>
    <w:p w14:paraId="02D25EFF" w14:textId="77777777" w:rsidR="00A804E5" w:rsidRPr="00A804E5" w:rsidRDefault="00A804E5" w:rsidP="00A804E5">
      <w:pPr>
        <w:pStyle w:val="ARTartustawynprozporzdzenia"/>
      </w:pPr>
      <w:r w:rsidRPr="00272013">
        <w:rPr>
          <w:rStyle w:val="Ppogrubienie"/>
        </w:rPr>
        <w:t>Art.</w:t>
      </w:r>
      <w:r w:rsidRPr="00A804E5">
        <w:rPr>
          <w:rStyle w:val="Ppogrubienie"/>
        </w:rPr>
        <w:t> </w:t>
      </w:r>
      <w:r w:rsidR="007B3624">
        <w:rPr>
          <w:rStyle w:val="Ppogrubienie"/>
        </w:rPr>
        <w:t>5</w:t>
      </w:r>
      <w:r w:rsidRPr="00A804E5">
        <w:rPr>
          <w:rStyle w:val="Ppogrubienie"/>
        </w:rPr>
        <w:t>.</w:t>
      </w:r>
      <w:r w:rsidRPr="00A804E5">
        <w:t xml:space="preserve"> W ustawie </w:t>
      </w:r>
      <w:r w:rsidR="00142C22" w:rsidRPr="00142C22">
        <w:t xml:space="preserve">z dnia 30 października 2002 r. </w:t>
      </w:r>
      <w:r w:rsidRPr="00A804E5">
        <w:t>o ubezpieczeniu społecznym z tytułu wypadków przy pracy i chorób zawodowych (Dz. U. z 2019 r. poz. 1205) wprowadza się następujące zmiany:</w:t>
      </w:r>
    </w:p>
    <w:p w14:paraId="5B931355" w14:textId="77777777" w:rsidR="00A804E5" w:rsidRPr="005515BA" w:rsidRDefault="00A804E5" w:rsidP="00A804E5">
      <w:pPr>
        <w:pStyle w:val="PKTpunkt"/>
      </w:pPr>
      <w:r>
        <w:t>1)</w:t>
      </w:r>
      <w:r>
        <w:tab/>
      </w:r>
      <w:r w:rsidRPr="005515BA">
        <w:t>w art. 2 pkt 10 otrzymuje brzmienie:</w:t>
      </w:r>
    </w:p>
    <w:p w14:paraId="345994A6" w14:textId="77777777" w:rsidR="00A804E5" w:rsidRPr="005515BA" w:rsidRDefault="00A804E5" w:rsidP="00A804E5">
      <w:pPr>
        <w:pStyle w:val="ZPKTzmpktartykuempunktem"/>
      </w:pPr>
      <w:r w:rsidRPr="005515BA">
        <w:t>„10)</w:t>
      </w:r>
      <w:r>
        <w:tab/>
      </w:r>
      <w:r w:rsidRPr="005515BA">
        <w:t xml:space="preserve">„rodzaj działalności według PKD” – rodzaj przeważającej działalności zakodowanej według Polskiej Klasyfikacji Działalności w rejestrze REGON, z zastrzeżeniem art. 29 ust. 3;”; </w:t>
      </w:r>
    </w:p>
    <w:p w14:paraId="6BA87CF1" w14:textId="77777777" w:rsidR="00A804E5" w:rsidRPr="005515BA" w:rsidRDefault="00A804E5" w:rsidP="00A804E5">
      <w:pPr>
        <w:pStyle w:val="PKTpunkt"/>
      </w:pPr>
      <w:r>
        <w:t>2)</w:t>
      </w:r>
      <w:r>
        <w:tab/>
      </w:r>
      <w:r w:rsidRPr="005515BA">
        <w:t>w art. 3 w ust. 2 wprowadzenie do wyliczenia otrzymuje brzmienie:</w:t>
      </w:r>
    </w:p>
    <w:p w14:paraId="39CE252F" w14:textId="77777777" w:rsidR="00A804E5" w:rsidRDefault="00A804E5" w:rsidP="00085E8C">
      <w:pPr>
        <w:pStyle w:val="ZFRAGzmfragmentunpzdaniaartykuempunktem"/>
      </w:pPr>
      <w:r w:rsidRPr="005515BA">
        <w:t xml:space="preserve">„Na równi z wypadkiem przy pracy </w:t>
      </w:r>
      <w:r w:rsidRPr="00F06396">
        <w:t>traktuje</w:t>
      </w:r>
      <w:r w:rsidRPr="005515BA">
        <w:t xml:space="preserve"> się wypadek, któremu </w:t>
      </w:r>
      <w:r w:rsidRPr="00F06396">
        <w:t>pracownik</w:t>
      </w:r>
      <w:r w:rsidRPr="005515BA">
        <w:t xml:space="preserve"> uległ:”;</w:t>
      </w:r>
    </w:p>
    <w:p w14:paraId="34754AD3" w14:textId="09125C10" w:rsidR="003930B8" w:rsidRDefault="003930B8" w:rsidP="00DE0083">
      <w:pPr>
        <w:pStyle w:val="PKTpunkt"/>
      </w:pPr>
      <w:r>
        <w:t>3)</w:t>
      </w:r>
      <w:r>
        <w:tab/>
        <w:t xml:space="preserve">w art. 6 </w:t>
      </w:r>
      <w:r w:rsidR="00796A60">
        <w:t xml:space="preserve">w </w:t>
      </w:r>
      <w:r>
        <w:t xml:space="preserve">ust. 2 </w:t>
      </w:r>
      <w:r w:rsidR="00796A60">
        <w:t xml:space="preserve">w pkt 2 wyrazy </w:t>
      </w:r>
      <w:r w:rsidR="00796A60" w:rsidRPr="00796A60">
        <w:t>„</w:t>
      </w:r>
      <w:r w:rsidR="00796A60">
        <w:t>6,60 zł</w:t>
      </w:r>
      <w:r w:rsidR="00ED5913" w:rsidRPr="00ED5913">
        <w:t>”</w:t>
      </w:r>
      <w:r w:rsidR="00796A60">
        <w:t xml:space="preserve"> zastępuje się wyrazami </w:t>
      </w:r>
      <w:r w:rsidR="00796A60" w:rsidRPr="00796A60">
        <w:t>„</w:t>
      </w:r>
      <w:r w:rsidR="00796A60">
        <w:t xml:space="preserve">1% </w:t>
      </w:r>
      <w:r w:rsidR="00796A60" w:rsidRPr="00796A60">
        <w:t>minimalnego wynagrodzenia za pracę, określonego w odrębnych przepisach</w:t>
      </w:r>
      <w:r w:rsidR="00ED5913" w:rsidRPr="00ED5913">
        <w:t>”</w:t>
      </w:r>
      <w:r w:rsidR="00874948">
        <w:t>;</w:t>
      </w:r>
    </w:p>
    <w:p w14:paraId="12C456D3" w14:textId="77777777" w:rsidR="00A804E5" w:rsidRPr="005515BA" w:rsidRDefault="00A52BAF" w:rsidP="00A804E5">
      <w:pPr>
        <w:pStyle w:val="PKTpunkt"/>
      </w:pPr>
      <w:r>
        <w:t>4</w:t>
      </w:r>
      <w:r w:rsidR="00A804E5">
        <w:t>)</w:t>
      </w:r>
      <w:r w:rsidR="00A804E5">
        <w:tab/>
      </w:r>
      <w:r w:rsidR="00A804E5" w:rsidRPr="005515BA">
        <w:t>w art. 8 ust. 3 otrzymuje brzmienie:</w:t>
      </w:r>
    </w:p>
    <w:p w14:paraId="11438BC9" w14:textId="77777777" w:rsidR="00A804E5" w:rsidRPr="005515BA" w:rsidRDefault="00A804E5" w:rsidP="00A804E5">
      <w:pPr>
        <w:pStyle w:val="ZUSTzmustartykuempunktem"/>
      </w:pPr>
      <w:r w:rsidRPr="005515BA">
        <w:t>„3. Zasiłek chorobowy z ubezpieczenia wypadkowego nie przysługuje za okresy niezdolności do pracy spowodowanej wypadkiem przy pracy lub chorobą zawodową, za które ubezpieczony na podstawie przepisów o wynagradzaniu zachowuje prawo do wynagrodzenia, uposażenia, stypendium lub innego świadczenia przysługującego za czas niezdolności do pracy.”;</w:t>
      </w:r>
    </w:p>
    <w:p w14:paraId="67565B29" w14:textId="47E3BCE2" w:rsidR="00A804E5" w:rsidRPr="005515BA" w:rsidRDefault="00A52BAF" w:rsidP="00A804E5">
      <w:pPr>
        <w:pStyle w:val="PKTpunkt"/>
      </w:pPr>
      <w:r>
        <w:t>5</w:t>
      </w:r>
      <w:r w:rsidR="00A804E5">
        <w:t>)</w:t>
      </w:r>
      <w:r w:rsidR="00A804E5">
        <w:tab/>
      </w:r>
      <w:r w:rsidR="00A804E5" w:rsidRPr="005515BA">
        <w:t>w art. 27 dotychczasową treść oznacza się jako ust. 1 i dodaje się ust. 2 w brzmieniu:</w:t>
      </w:r>
    </w:p>
    <w:p w14:paraId="76F4161F" w14:textId="77777777" w:rsidR="00A804E5" w:rsidRDefault="00A804E5" w:rsidP="00A804E5">
      <w:pPr>
        <w:pStyle w:val="ZUSTzmustartykuempunktem"/>
      </w:pPr>
      <w:r w:rsidRPr="005515BA">
        <w:t>„2. Do stopy procentowej składki na ubezpieczenie wypadkowe nie stosuje się odrębnych przepisów o sukcesji praw i obowiązków w przypadku przekształceń, łączenia się lub podziału płatników składek.”;</w:t>
      </w:r>
    </w:p>
    <w:p w14:paraId="0D01A87D" w14:textId="77777777" w:rsidR="00474154" w:rsidRPr="005515BA" w:rsidRDefault="00A52BAF" w:rsidP="00474154">
      <w:pPr>
        <w:pStyle w:val="PKTpunkt"/>
      </w:pPr>
      <w:r>
        <w:t>6</w:t>
      </w:r>
      <w:r w:rsidR="00474154">
        <w:t>)</w:t>
      </w:r>
      <w:r w:rsidR="00474154">
        <w:tab/>
      </w:r>
      <w:r w:rsidR="00474154" w:rsidRPr="005515BA">
        <w:t>w art. 29 dodaje się ust. 3 w brzmieniu:</w:t>
      </w:r>
    </w:p>
    <w:p w14:paraId="13A97564" w14:textId="20627C86" w:rsidR="00A804E5" w:rsidRDefault="00474154" w:rsidP="009B19A3">
      <w:pPr>
        <w:pStyle w:val="ZUSTzmustartykuempunktem"/>
      </w:pPr>
      <w:r w:rsidRPr="005515BA">
        <w:t>„3. Dla płatnika składek będącego osobą fizyczną prowadzącą działalność gospodarczą, posiadającego ustalony odrębnie więcej niż jeden rodzaj przeważającej działalności, przyjmuj</w:t>
      </w:r>
      <w:r w:rsidR="00C73D51">
        <w:t>e</w:t>
      </w:r>
      <w:r w:rsidRPr="005515BA">
        <w:t xml:space="preserve"> się rodzaj działalności ustalony dla działalności wpisanej do C</w:t>
      </w:r>
      <w:r w:rsidR="00607B5E">
        <w:t xml:space="preserve">entralnej </w:t>
      </w:r>
      <w:r w:rsidRPr="005515BA">
        <w:t>E</w:t>
      </w:r>
      <w:r w:rsidR="00607B5E">
        <w:t xml:space="preserve">widencji i Informacji o </w:t>
      </w:r>
      <w:r w:rsidRPr="005515BA">
        <w:t>D</w:t>
      </w:r>
      <w:r w:rsidR="00607B5E">
        <w:t xml:space="preserve">ziałalności </w:t>
      </w:r>
      <w:r w:rsidRPr="005515BA">
        <w:t>G</w:t>
      </w:r>
      <w:r w:rsidR="00607B5E">
        <w:t>ospodarczej</w:t>
      </w:r>
      <w:r w:rsidRPr="005515BA">
        <w:t>.”;</w:t>
      </w:r>
    </w:p>
    <w:p w14:paraId="670936B9" w14:textId="77777777" w:rsidR="00A804E5" w:rsidRDefault="003C47E7" w:rsidP="00A804E5">
      <w:pPr>
        <w:pStyle w:val="PKTpunkt"/>
      </w:pPr>
      <w:r>
        <w:t>7</w:t>
      </w:r>
      <w:r w:rsidR="00A804E5">
        <w:t>)</w:t>
      </w:r>
      <w:r w:rsidR="00A804E5">
        <w:tab/>
        <w:t xml:space="preserve">w art. 32 ust. </w:t>
      </w:r>
      <w:r w:rsidR="0021386E">
        <w:t>2</w:t>
      </w:r>
      <w:r w:rsidR="00A804E5">
        <w:t xml:space="preserve"> </w:t>
      </w:r>
      <w:r w:rsidR="0021386E">
        <w:t xml:space="preserve">otrzymuje </w:t>
      </w:r>
      <w:r w:rsidR="00A804E5">
        <w:t>brzmieni</w:t>
      </w:r>
      <w:r w:rsidR="0021386E">
        <w:t>e</w:t>
      </w:r>
      <w:r w:rsidR="00A804E5">
        <w:t>:</w:t>
      </w:r>
    </w:p>
    <w:p w14:paraId="6785364A" w14:textId="34950D7F" w:rsidR="00A804E5" w:rsidRPr="005515BA" w:rsidRDefault="00A804E5" w:rsidP="00A804E5">
      <w:pPr>
        <w:pStyle w:val="ZUSTzmustartykuempunktem"/>
      </w:pPr>
      <w:r w:rsidRPr="00BB7A45">
        <w:t>„</w:t>
      </w:r>
      <w:r w:rsidR="0021386E" w:rsidRPr="0021386E">
        <w:t>2. Zawiadomienie</w:t>
      </w:r>
      <w:r w:rsidR="0021386E">
        <w:t>, o którym mowa w ust. 1,</w:t>
      </w:r>
      <w:r w:rsidR="0021386E" w:rsidRPr="0021386E">
        <w:t xml:space="preserve"> Zakład doręcza wyłącznie w postaci elektronicznej na profilu informacyjnym założonym w system</w:t>
      </w:r>
      <w:r w:rsidR="0021386E">
        <w:t>ie teleinformatycznym Zakładu</w:t>
      </w:r>
      <w:r w:rsidRPr="00BB7A45">
        <w:t>.”</w:t>
      </w:r>
      <w:r>
        <w:t>;</w:t>
      </w:r>
    </w:p>
    <w:p w14:paraId="7C80A1FA" w14:textId="77777777" w:rsidR="00A804E5" w:rsidRPr="005515BA" w:rsidRDefault="003C47E7" w:rsidP="00A804E5">
      <w:pPr>
        <w:pStyle w:val="PKTpunkt"/>
      </w:pPr>
      <w:r>
        <w:lastRenderedPageBreak/>
        <w:t>8</w:t>
      </w:r>
      <w:r w:rsidR="00A804E5" w:rsidRPr="005515BA">
        <w:t>)</w:t>
      </w:r>
      <w:r w:rsidR="00A804E5">
        <w:tab/>
      </w:r>
      <w:r w:rsidR="00A804E5" w:rsidRPr="005515BA">
        <w:t>w art. 33 ust. 2 otrzymuje brzmienie:</w:t>
      </w:r>
    </w:p>
    <w:p w14:paraId="6DD2DFA4" w14:textId="77777777" w:rsidR="00A804E5" w:rsidRDefault="00A804E5" w:rsidP="00A804E5">
      <w:pPr>
        <w:pStyle w:val="ZUSTzmustartykuempunktem"/>
      </w:pPr>
      <w:r w:rsidRPr="005515BA">
        <w:t xml:space="preserve">„2. Jeżeli przed upływem terminu opłacania składek, określonego w przepisach o systemie ubezpieczeń społecznych, płatnik składek, o którym mowa w ust. 1, nie zostanie ujęty w rejestrze REGON wraz z informacją o rodzaju działalności według PKD, stopę procentową składki na ubezpieczenie wypadkowe ustala się zaliczkowo w wysokości określonej w art. 28 ust. 1. Po ujęciu w rejestrze REGON informacji o rodzaju działalności według PKD płatnik składek </w:t>
      </w:r>
      <w:r w:rsidR="00142C22" w:rsidRPr="00142C22">
        <w:t xml:space="preserve">jest </w:t>
      </w:r>
      <w:r w:rsidRPr="005515BA">
        <w:t>obowiązany od początku roku składkowego skorygować stopę procentową składki do wysokości stopy procentowej określonej dla grupy działalności, do której jest zaklasyfikowany.”;</w:t>
      </w:r>
    </w:p>
    <w:p w14:paraId="4DDA7F1A" w14:textId="77777777" w:rsidR="00B016B0" w:rsidRPr="005515BA" w:rsidRDefault="00B016B0" w:rsidP="00B016B0">
      <w:pPr>
        <w:pStyle w:val="PKTpunkt"/>
      </w:pPr>
      <w:r>
        <w:t>9)</w:t>
      </w:r>
      <w:r>
        <w:tab/>
      </w:r>
      <w:r w:rsidRPr="005515BA">
        <w:t xml:space="preserve">w art. 35 </w:t>
      </w:r>
      <w:r w:rsidR="00205B66" w:rsidRPr="005515BA">
        <w:t>dotychczasową treść oznacza się jako ust. 1 i dodaje się ust. 2 w brzmieniu</w:t>
      </w:r>
      <w:r w:rsidRPr="005515BA">
        <w:t>:</w:t>
      </w:r>
    </w:p>
    <w:p w14:paraId="524AF145" w14:textId="6FDBEC9C" w:rsidR="00B016B0" w:rsidRPr="005515BA" w:rsidRDefault="00B016B0" w:rsidP="00767C6B">
      <w:pPr>
        <w:pStyle w:val="ZARTzmartartykuempunktem"/>
      </w:pPr>
      <w:r w:rsidRPr="005515BA">
        <w:t>„2. W przypadkach, w których płatnicy składek korygują informację, o której mowa w</w:t>
      </w:r>
      <w:r w:rsidR="00C02218">
        <w:t xml:space="preserve"> </w:t>
      </w:r>
      <w:r w:rsidR="006F1696">
        <w:t xml:space="preserve">art. </w:t>
      </w:r>
      <w:r w:rsidR="00C02218">
        <w:t>31</w:t>
      </w:r>
      <w:r w:rsidRPr="005515BA">
        <w:t xml:space="preserve"> ust. 6, w zakresie liczby zatrudnionych w warunkach zagrożenia, właściwa jednostka organizacyjna Zakładu może wystąpić do okręgowego inspektora pracy z wnioskiem o przeprowadzenie kontroli w tym zakresie.”.</w:t>
      </w:r>
    </w:p>
    <w:p w14:paraId="2016C254" w14:textId="77777777" w:rsidR="00252101" w:rsidRPr="00252101" w:rsidRDefault="00252101" w:rsidP="00252101">
      <w:pPr>
        <w:pStyle w:val="ARTartustawynprozporzdzenia"/>
      </w:pPr>
      <w:r w:rsidRPr="00252101">
        <w:rPr>
          <w:rStyle w:val="Ppogrubienie"/>
        </w:rPr>
        <w:t xml:space="preserve">Art. </w:t>
      </w:r>
      <w:r w:rsidR="007B3624">
        <w:rPr>
          <w:rStyle w:val="Ppogrubienie"/>
        </w:rPr>
        <w:t>6</w:t>
      </w:r>
      <w:r w:rsidRPr="00252101">
        <w:rPr>
          <w:rStyle w:val="Ppogrubienie"/>
        </w:rPr>
        <w:t>.</w:t>
      </w:r>
      <w:r w:rsidRPr="00252101">
        <w:t xml:space="preserve"> W ustawie z dnia 27 czerwca 2003 r. o rencie socjalnej (Dz.</w:t>
      </w:r>
      <w:r w:rsidR="00F07915">
        <w:t xml:space="preserve"> </w:t>
      </w:r>
      <w:r w:rsidRPr="00252101">
        <w:t xml:space="preserve">U. z </w:t>
      </w:r>
      <w:r w:rsidR="002B7C54" w:rsidRPr="00252101">
        <w:t>20</w:t>
      </w:r>
      <w:r w:rsidR="002B7C54">
        <w:t>20</w:t>
      </w:r>
      <w:r w:rsidR="002B7C54" w:rsidRPr="00252101">
        <w:t xml:space="preserve"> </w:t>
      </w:r>
      <w:r w:rsidRPr="00252101">
        <w:t xml:space="preserve">r. poz. </w:t>
      </w:r>
      <w:r w:rsidR="002B7C54">
        <w:t>1300</w:t>
      </w:r>
      <w:r w:rsidRPr="00252101">
        <w:t>) wprowadza się następujące zmiany:</w:t>
      </w:r>
    </w:p>
    <w:p w14:paraId="2429D753" w14:textId="77777777" w:rsidR="00FB387A" w:rsidRDefault="00252101" w:rsidP="00252101">
      <w:pPr>
        <w:pStyle w:val="PKTpunkt"/>
      </w:pPr>
      <w:r w:rsidRPr="00252101">
        <w:t>1)</w:t>
      </w:r>
      <w:r w:rsidRPr="00252101">
        <w:tab/>
      </w:r>
      <w:r w:rsidR="00FB387A">
        <w:t>w art. 10:</w:t>
      </w:r>
    </w:p>
    <w:p w14:paraId="74365794" w14:textId="77777777" w:rsidR="00FB387A" w:rsidRDefault="00FB387A" w:rsidP="00DE0083">
      <w:pPr>
        <w:pStyle w:val="LITlitera"/>
      </w:pPr>
      <w:r>
        <w:t>a)</w:t>
      </w:r>
      <w:r w:rsidR="00A52BAF">
        <w:tab/>
      </w:r>
      <w:r>
        <w:t>ust. 1 otrzymuje brzmienie:</w:t>
      </w:r>
    </w:p>
    <w:p w14:paraId="63CAAD18" w14:textId="7D9E70C4" w:rsidR="00FB387A" w:rsidRDefault="00FB387A" w:rsidP="00DE0083">
      <w:pPr>
        <w:pStyle w:val="ZLITUSTzmustliter"/>
      </w:pPr>
      <w:r w:rsidRPr="005515BA">
        <w:t>„</w:t>
      </w:r>
      <w:r>
        <w:t xml:space="preserve">1. </w:t>
      </w:r>
      <w:r w:rsidRPr="00FB387A">
        <w:rPr>
          <w:lang w:eastAsia="en-US"/>
        </w:rPr>
        <w:t xml:space="preserve">Prawo do </w:t>
      </w:r>
      <w:bookmarkStart w:id="4" w:name="highlightHit_74"/>
      <w:bookmarkEnd w:id="4"/>
      <w:r w:rsidRPr="00FB387A">
        <w:rPr>
          <w:lang w:eastAsia="en-US"/>
        </w:rPr>
        <w:t xml:space="preserve">renty </w:t>
      </w:r>
      <w:bookmarkStart w:id="5" w:name="highlightHit_75"/>
      <w:bookmarkEnd w:id="5"/>
      <w:r w:rsidRPr="00FB387A">
        <w:rPr>
          <w:lang w:eastAsia="en-US"/>
        </w:rPr>
        <w:t>socjalnej</w:t>
      </w:r>
      <w:r>
        <w:t xml:space="preserve"> </w:t>
      </w:r>
      <w:r w:rsidRPr="00FB387A">
        <w:t>u</w:t>
      </w:r>
      <w:r w:rsidR="00503F84">
        <w:t>lega zawieszeniu lub świadczenie</w:t>
      </w:r>
      <w:r w:rsidRPr="00FB387A">
        <w:t xml:space="preserve"> t</w:t>
      </w:r>
      <w:r w:rsidR="00503F84">
        <w:t>o</w:t>
      </w:r>
      <w:r w:rsidRPr="00FB387A">
        <w:t xml:space="preserve"> ulega zmniejszeniu</w:t>
      </w:r>
      <w:r w:rsidR="00214CFB">
        <w:t xml:space="preserve"> w</w:t>
      </w:r>
      <w:r w:rsidR="00214CFB" w:rsidRPr="00214CFB">
        <w:t xml:space="preserve"> razie osiągania przychodu z tytułu działalności podlegającej obowiązkowi ubezpieczenia społecznego</w:t>
      </w:r>
      <w:r w:rsidR="00214CFB">
        <w:t xml:space="preserve">, na zasadach określonych w </w:t>
      </w:r>
      <w:r w:rsidR="00214CFB" w:rsidRPr="00214CFB">
        <w:t xml:space="preserve">art. 104 </w:t>
      </w:r>
      <w:r w:rsidR="00C02218">
        <w:t xml:space="preserve">ustawy </w:t>
      </w:r>
      <w:r w:rsidR="00214CFB" w:rsidRPr="00214CFB">
        <w:t>o emeryturach i rentach z Funduszu Ubezpieczeń Społecznych</w:t>
      </w:r>
      <w:r w:rsidR="00EE5FDA">
        <w:t>.</w:t>
      </w:r>
      <w:r w:rsidR="000D4CA9" w:rsidRPr="000D4CA9">
        <w:t>”</w:t>
      </w:r>
      <w:r w:rsidR="00EE5FDA">
        <w:t>,</w:t>
      </w:r>
    </w:p>
    <w:p w14:paraId="715F53F2" w14:textId="77777777" w:rsidR="00EE5FDA" w:rsidRDefault="00EE5FDA" w:rsidP="00DE0083">
      <w:pPr>
        <w:pStyle w:val="LITlitera"/>
      </w:pPr>
      <w:r>
        <w:t>b)</w:t>
      </w:r>
      <w:r>
        <w:tab/>
        <w:t>uchyla się ust. 2–</w:t>
      </w:r>
      <w:r w:rsidR="005C6D7F">
        <w:t>6</w:t>
      </w:r>
      <w:r w:rsidR="00A03E05">
        <w:t>,</w:t>
      </w:r>
    </w:p>
    <w:p w14:paraId="71247022" w14:textId="77777777" w:rsidR="005C6D7F" w:rsidRDefault="005C6D7F" w:rsidP="00DE0083">
      <w:pPr>
        <w:pStyle w:val="LITlitera"/>
      </w:pPr>
      <w:r>
        <w:t>c)</w:t>
      </w:r>
      <w:r>
        <w:tab/>
      </w:r>
      <w:r w:rsidR="00C02218">
        <w:t xml:space="preserve">w </w:t>
      </w:r>
      <w:r>
        <w:t>ust. 7 zdanie pierwsze otrzymuje brzmienie:</w:t>
      </w:r>
    </w:p>
    <w:p w14:paraId="1DEEC70F" w14:textId="46FAC471" w:rsidR="005C6D7F" w:rsidRDefault="005C6D7F" w:rsidP="00DE0083">
      <w:pPr>
        <w:pStyle w:val="ZLITUSTzmustliter"/>
      </w:pPr>
      <w:r w:rsidRPr="005C6D7F">
        <w:t xml:space="preserve">„Osoba pobierająca rentę socjalną lub jej przedstawiciel ustawowy są obowiązani niezwłocznie powiadomić organ wypłacający rentę socjalną o </w:t>
      </w:r>
      <w:r>
        <w:t xml:space="preserve">okolicznościach </w:t>
      </w:r>
      <w:r w:rsidRPr="005C6D7F">
        <w:t xml:space="preserve">powodujących zawieszenie prawa </w:t>
      </w:r>
      <w:r w:rsidR="004B56AE">
        <w:t>do tego świadczenia</w:t>
      </w:r>
      <w:r w:rsidR="006F1696" w:rsidRPr="005C6D7F">
        <w:t xml:space="preserve"> </w:t>
      </w:r>
      <w:r w:rsidRPr="005C6D7F">
        <w:t xml:space="preserve">albo zmniejszenie </w:t>
      </w:r>
      <w:r w:rsidR="006F1696">
        <w:t>je</w:t>
      </w:r>
      <w:r w:rsidR="004B56AE">
        <w:t>go</w:t>
      </w:r>
      <w:r w:rsidR="006F1696" w:rsidRPr="005C6D7F">
        <w:t xml:space="preserve"> </w:t>
      </w:r>
      <w:r w:rsidRPr="005C6D7F">
        <w:t>wysokości</w:t>
      </w:r>
      <w:r>
        <w:t>.</w:t>
      </w:r>
      <w:r w:rsidR="0036362E" w:rsidRPr="0036362E">
        <w:t>”</w:t>
      </w:r>
      <w:r>
        <w:t>,</w:t>
      </w:r>
    </w:p>
    <w:p w14:paraId="6C5743EB" w14:textId="1B937E42" w:rsidR="005C6D7F" w:rsidRDefault="005C6D7F" w:rsidP="00DE0083">
      <w:pPr>
        <w:pStyle w:val="LITlitera"/>
      </w:pPr>
      <w:r>
        <w:t>d)</w:t>
      </w:r>
      <w:r>
        <w:tab/>
        <w:t>uchyla się ust. 9</w:t>
      </w:r>
      <w:r w:rsidR="00DA3FE7">
        <w:t>;</w:t>
      </w:r>
    </w:p>
    <w:p w14:paraId="6AD5746C" w14:textId="77777777" w:rsidR="00375CF3" w:rsidRDefault="00A52BAF" w:rsidP="00252101">
      <w:pPr>
        <w:pStyle w:val="PKTpunkt"/>
      </w:pPr>
      <w:r>
        <w:t>2)</w:t>
      </w:r>
      <w:r>
        <w:tab/>
      </w:r>
      <w:r w:rsidR="00375CF3">
        <w:t>w art.</w:t>
      </w:r>
      <w:r w:rsidR="00C072B5">
        <w:t xml:space="preserve"> 12c </w:t>
      </w:r>
      <w:r w:rsidR="00375CF3">
        <w:t>ust. 1 i 2 otrzymują brzmienie:</w:t>
      </w:r>
    </w:p>
    <w:p w14:paraId="19E03C5D" w14:textId="77777777" w:rsidR="00375CF3" w:rsidRPr="00375CF3" w:rsidRDefault="00375CF3" w:rsidP="00383630">
      <w:pPr>
        <w:pStyle w:val="ZUSTzmustartykuempunktem"/>
      </w:pPr>
      <w:r w:rsidRPr="00375CF3">
        <w:t>„</w:t>
      </w:r>
      <w:r>
        <w:t>1</w:t>
      </w:r>
      <w:r w:rsidRPr="00375CF3">
        <w:t xml:space="preserve">. </w:t>
      </w:r>
      <w:r>
        <w:t>Rentę socjalną</w:t>
      </w:r>
      <w:r w:rsidRPr="00375CF3">
        <w:t xml:space="preserve"> wypłaca się osobie uprawnione</w:t>
      </w:r>
      <w:r w:rsidR="00C072B5">
        <w:t>j</w:t>
      </w:r>
      <w:r w:rsidRPr="00375CF3">
        <w:t>:</w:t>
      </w:r>
    </w:p>
    <w:p w14:paraId="4A786944" w14:textId="77777777" w:rsidR="00375CF3" w:rsidRPr="00375CF3" w:rsidRDefault="00375CF3" w:rsidP="0025630F">
      <w:pPr>
        <w:pStyle w:val="ZPKTzmpktartykuempunktem"/>
      </w:pPr>
      <w:r w:rsidRPr="00375CF3">
        <w:t>1)</w:t>
      </w:r>
      <w:r w:rsidRPr="00375CF3">
        <w:tab/>
        <w:t xml:space="preserve">w formie bezgotówkowej na wskazany przez nią jej rachunek płatniczy prowadzony w kraju lub wydany w kraju jej instrument płatniczy w rozumieniu </w:t>
      </w:r>
      <w:r w:rsidRPr="00375CF3">
        <w:lastRenderedPageBreak/>
        <w:t>ustawy z dnia 19 sierpnia 2011 r. o usługach płatniczych (</w:t>
      </w:r>
      <w:r w:rsidR="0022585D" w:rsidRPr="0022585D">
        <w:t>Dz. U. z 2020 r. poz. 794 i 1639 oraz z 2021 r. poz. 355</w:t>
      </w:r>
      <w:r w:rsidRPr="00375CF3">
        <w:t>) albo</w:t>
      </w:r>
    </w:p>
    <w:p w14:paraId="086B395D" w14:textId="54AC45A4" w:rsidR="00B8610B" w:rsidRDefault="00375CF3" w:rsidP="00B8610B">
      <w:pPr>
        <w:pStyle w:val="ZPKTzmpktartykuempunktem"/>
      </w:pPr>
      <w:r w:rsidRPr="00375CF3">
        <w:t>2)</w:t>
      </w:r>
      <w:r w:rsidRPr="00375CF3">
        <w:tab/>
      </w:r>
      <w:r w:rsidR="00B8610B" w:rsidRPr="00B8610B">
        <w:t xml:space="preserve">za pośrednictwem podmiotów prowadzących działalność w </w:t>
      </w:r>
      <w:r w:rsidR="00690345">
        <w:t>zakresie doręczania świadczeń</w:t>
      </w:r>
      <w:r w:rsidR="0036362E">
        <w:t>.</w:t>
      </w:r>
    </w:p>
    <w:p w14:paraId="43254184" w14:textId="77777777" w:rsidR="00375CF3" w:rsidRPr="00375CF3" w:rsidRDefault="00C072B5" w:rsidP="00A64286">
      <w:pPr>
        <w:pStyle w:val="ZUSTzmustartykuempunktem"/>
      </w:pPr>
      <w:r>
        <w:t>2</w:t>
      </w:r>
      <w:r w:rsidR="00375CF3" w:rsidRPr="00375CF3">
        <w:t xml:space="preserve">. Osobie odbywającej karę pozbawienia wolności, karę aresztu wojskowego albo karę aresztu za wykroczenie oraz osobie tymczasowo aresztowanej </w:t>
      </w:r>
      <w:r w:rsidR="00375CF3">
        <w:t>rentę socjalną</w:t>
      </w:r>
      <w:r w:rsidR="00375CF3" w:rsidRPr="00375CF3">
        <w:t xml:space="preserve"> wypłaca się:</w:t>
      </w:r>
    </w:p>
    <w:p w14:paraId="074F4970" w14:textId="77777777" w:rsidR="00375CF3" w:rsidRPr="00375CF3" w:rsidRDefault="00375CF3" w:rsidP="00C1305E">
      <w:pPr>
        <w:pStyle w:val="ZPKTzmpktartykuempunktem"/>
      </w:pPr>
      <w:r w:rsidRPr="00375CF3">
        <w:t>1)</w:t>
      </w:r>
      <w:r w:rsidRPr="00375CF3">
        <w:tab/>
        <w:t>w formie bezgotówkowej na wskazany przez nią jej rachunek płatniczy prowadzony w kraju lub wydany w kraju jej instrument płatniczy w rozumieniu ustawy z dnia 19 sierpnia 2011 r. o usługach płatniczych albo</w:t>
      </w:r>
    </w:p>
    <w:p w14:paraId="7D6D8A5B" w14:textId="6FF874E7" w:rsidR="00D11B9B" w:rsidRDefault="00375CF3" w:rsidP="00A64286">
      <w:pPr>
        <w:pStyle w:val="ZPKTzmpktartykuempunktem"/>
      </w:pPr>
      <w:r w:rsidRPr="00375CF3">
        <w:t>2)</w:t>
      </w:r>
      <w:r w:rsidRPr="00375CF3">
        <w:tab/>
      </w:r>
      <w:r w:rsidR="00CD678A">
        <w:t xml:space="preserve">na jej wniosek </w:t>
      </w:r>
      <w:r w:rsidRPr="00375CF3">
        <w:t>za pośrednictwem podmiotów prowadzących działalność w zakresie doręczania świadczeń pod adresem zakładu karnego lub aresztu</w:t>
      </w:r>
      <w:r w:rsidR="00CD678A">
        <w:t>.</w:t>
      </w:r>
      <w:r w:rsidR="0036362E" w:rsidRPr="0036362E">
        <w:t>”</w:t>
      </w:r>
      <w:r w:rsidR="00CD678A">
        <w:t>;</w:t>
      </w:r>
    </w:p>
    <w:p w14:paraId="6E61B5D3" w14:textId="55EC687C" w:rsidR="00BF7165" w:rsidRDefault="00A52BAF" w:rsidP="00C1305E">
      <w:pPr>
        <w:pStyle w:val="PKTpunkt"/>
      </w:pPr>
      <w:r>
        <w:t>3</w:t>
      </w:r>
      <w:r w:rsidR="00BF7165">
        <w:t>)</w:t>
      </w:r>
      <w:r w:rsidR="00BF7165">
        <w:tab/>
        <w:t>po ust. 2 dodaje się ust. 2a w brzmieniu</w:t>
      </w:r>
      <w:r w:rsidR="00DA3FE7">
        <w:t>:</w:t>
      </w:r>
    </w:p>
    <w:p w14:paraId="614C2DE6" w14:textId="4E20BE5B" w:rsidR="00BF7165" w:rsidRDefault="00A87F08" w:rsidP="00697234">
      <w:pPr>
        <w:pStyle w:val="ZUSTzmustartykuempunktem"/>
      </w:pPr>
      <w:r w:rsidRPr="00A87F08">
        <w:t>„</w:t>
      </w:r>
      <w:r w:rsidR="00BF7165">
        <w:t xml:space="preserve">2a. </w:t>
      </w:r>
      <w:r w:rsidR="00B32F0E">
        <w:t>W przypadku gdy rentę socjalną wypłaca organ emerytalno-rentowy, wypłata następuje w tej samej formie, w której następuje wypłata renty rodzinnej wypłacanej w zbiegu z rentą socjalną.</w:t>
      </w:r>
      <w:r>
        <w:t>”;</w:t>
      </w:r>
    </w:p>
    <w:p w14:paraId="4289BB7A" w14:textId="77777777" w:rsidR="00252101" w:rsidRPr="00252101" w:rsidRDefault="00A52BAF" w:rsidP="00252101">
      <w:pPr>
        <w:pStyle w:val="PKTpunkt"/>
      </w:pPr>
      <w:r>
        <w:t>4</w:t>
      </w:r>
      <w:r w:rsidR="00C072B5">
        <w:t>)</w:t>
      </w:r>
      <w:r w:rsidR="00C072B5">
        <w:tab/>
      </w:r>
      <w:r w:rsidR="00252101" w:rsidRPr="00252101">
        <w:t>w art. 14 ust. 1 otrzymuje brzmienie:</w:t>
      </w:r>
    </w:p>
    <w:p w14:paraId="38EA18E1" w14:textId="77777777" w:rsidR="00252101" w:rsidRPr="00252101" w:rsidRDefault="00252101" w:rsidP="00252101">
      <w:pPr>
        <w:pStyle w:val="ZUSTzmustartykuempunktem"/>
      </w:pPr>
      <w:r w:rsidRPr="00252101">
        <w:t>„1. Renta socjalna, odsetki za opóźnienia w wypłacie renty socjalnej, zasiłek pogrzebowy oraz koszty ich obsługi wypłacane przez Zakład i Kasę Rolniczego Ubezpieczenia Społecznego są finansowane ze środków Funduszu Solidarnościowego, o którym mowa w przepisach ustawy z dnia 23 października 2018 r. o Funduszu Solidarnościowym (Dz.</w:t>
      </w:r>
      <w:r w:rsidR="00AD4CEC">
        <w:t xml:space="preserve"> </w:t>
      </w:r>
      <w:r w:rsidRPr="00252101">
        <w:t xml:space="preserve">U. </w:t>
      </w:r>
      <w:r w:rsidR="00AD658F">
        <w:t>z 2020 r. poz. 1787</w:t>
      </w:r>
      <w:r w:rsidRPr="00252101">
        <w:t>).</w:t>
      </w:r>
      <w:r w:rsidR="00776924" w:rsidRPr="00375CF3">
        <w:t>”</w:t>
      </w:r>
      <w:r w:rsidRPr="00252101">
        <w:t>;</w:t>
      </w:r>
    </w:p>
    <w:p w14:paraId="07C93640" w14:textId="77777777" w:rsidR="00252101" w:rsidRPr="00252101" w:rsidRDefault="00A52BAF" w:rsidP="00252101">
      <w:pPr>
        <w:pStyle w:val="PKTpunkt"/>
      </w:pPr>
      <w:r>
        <w:t>5</w:t>
      </w:r>
      <w:r w:rsidR="00252101" w:rsidRPr="00252101">
        <w:t>)</w:t>
      </w:r>
      <w:r w:rsidR="00252101" w:rsidRPr="00252101">
        <w:tab/>
        <w:t>w art. 15 pkt 2 otrzymuje brzmienie:</w:t>
      </w:r>
    </w:p>
    <w:p w14:paraId="4D32E5CE" w14:textId="77777777" w:rsidR="00252101" w:rsidRPr="00252101" w:rsidRDefault="00252101" w:rsidP="00252101">
      <w:pPr>
        <w:pStyle w:val="ZPKTzmpktartykuempunktem"/>
      </w:pPr>
      <w:r w:rsidRPr="00252101">
        <w:t>„2)</w:t>
      </w:r>
      <w:r w:rsidRPr="00252101">
        <w:tab/>
        <w:t>art. 80</w:t>
      </w:r>
      <w:r w:rsidR="00F07915" w:rsidRPr="001C6495">
        <w:t>–</w:t>
      </w:r>
      <w:r w:rsidRPr="00252101">
        <w:t xml:space="preserve">82, </w:t>
      </w:r>
      <w:r w:rsidR="00DA3FE7">
        <w:t xml:space="preserve">art. </w:t>
      </w:r>
      <w:r w:rsidRPr="00252101">
        <w:t xml:space="preserve">84 ust. </w:t>
      </w:r>
      <w:r w:rsidR="00DB0159">
        <w:t>4,</w:t>
      </w:r>
      <w:r w:rsidR="00697234">
        <w:t xml:space="preserve"> 4a, 6–</w:t>
      </w:r>
      <w:r w:rsidR="00DB0159" w:rsidRPr="00DB0159">
        <w:t xml:space="preserve">8e </w:t>
      </w:r>
      <w:r w:rsidRPr="00252101">
        <w:t xml:space="preserve">i </w:t>
      </w:r>
      <w:r w:rsidR="00AD4CEC">
        <w:t xml:space="preserve">art. </w:t>
      </w:r>
      <w:r w:rsidRPr="00252101">
        <w:t>85 ustawy o systemie ubezpieczeń społecznych.</w:t>
      </w:r>
      <w:r w:rsidR="00776924" w:rsidRPr="00375CF3">
        <w:t>”</w:t>
      </w:r>
      <w:r w:rsidRPr="00252101">
        <w:t>.</w:t>
      </w:r>
    </w:p>
    <w:p w14:paraId="34A6DE49" w14:textId="77777777" w:rsidR="00A804E5" w:rsidRDefault="00A804E5" w:rsidP="00A804E5">
      <w:pPr>
        <w:pStyle w:val="ARTartustawynprozporzdzenia"/>
      </w:pPr>
      <w:r w:rsidRPr="0082083A">
        <w:rPr>
          <w:rStyle w:val="Ppogrubienie"/>
        </w:rPr>
        <w:t xml:space="preserve">Art. </w:t>
      </w:r>
      <w:r w:rsidR="007B3624">
        <w:rPr>
          <w:rStyle w:val="Ppogrubienie"/>
        </w:rPr>
        <w:t>7</w:t>
      </w:r>
      <w:r w:rsidRPr="0082083A">
        <w:rPr>
          <w:rStyle w:val="Ppogrubienie"/>
        </w:rPr>
        <w:t>.</w:t>
      </w:r>
      <w:r w:rsidRPr="00FB2783">
        <w:t xml:space="preserve"> W ustawie z dnia 20 kwietnia 2004 r. o promocji zatrudnienia i instytucjach rynku pracy (Dz.</w:t>
      </w:r>
      <w:r>
        <w:t xml:space="preserve"> </w:t>
      </w:r>
      <w:r w:rsidRPr="00FB2783">
        <w:t xml:space="preserve">U. </w:t>
      </w:r>
      <w:r w:rsidR="00DA3FE7">
        <w:t xml:space="preserve">z </w:t>
      </w:r>
      <w:r w:rsidR="00E70B94">
        <w:t xml:space="preserve">2020 </w:t>
      </w:r>
      <w:r>
        <w:t xml:space="preserve">r. poz. </w:t>
      </w:r>
      <w:r w:rsidR="00E70B94">
        <w:t>1409</w:t>
      </w:r>
      <w:r w:rsidR="00C2196D">
        <w:t>,</w:t>
      </w:r>
      <w:r w:rsidR="00AD4CEC">
        <w:t xml:space="preserve"> 2023</w:t>
      </w:r>
      <w:r w:rsidR="00C2196D">
        <w:t>, 2369 i 2400</w:t>
      </w:r>
      <w:r>
        <w:t>) w art. 90</w:t>
      </w:r>
      <w:r w:rsidRPr="00FB2783">
        <w:t>c w ust. 11 w pkt 9 kropkę zastępuje się średnikiem i dodaje pkt 10 w brzmieniu:</w:t>
      </w:r>
    </w:p>
    <w:p w14:paraId="00AA772E" w14:textId="77777777" w:rsidR="00A804E5" w:rsidRDefault="00291919" w:rsidP="00A804E5">
      <w:pPr>
        <w:pStyle w:val="ZPKTzmpktartykuempunktem"/>
      </w:pPr>
      <w:r w:rsidRPr="003C026A">
        <w:t>„</w:t>
      </w:r>
      <w:r w:rsidR="00A804E5">
        <w:t>10)</w:t>
      </w:r>
      <w:r w:rsidR="00A804E5">
        <w:tab/>
      </w:r>
      <w:r w:rsidR="00A804E5" w:rsidRPr="00FB2783">
        <w:t>Zakładowi Ubezpieczeń Społecznych w celu realizacji zadań w zakresie ubezpieczeń społecznych.</w:t>
      </w:r>
      <w:r w:rsidRPr="007514D6">
        <w:t>”</w:t>
      </w:r>
      <w:r w:rsidR="00A804E5" w:rsidRPr="00FB2783">
        <w:t>.</w:t>
      </w:r>
    </w:p>
    <w:p w14:paraId="0446552A" w14:textId="29A9A7F9" w:rsidR="00665A81" w:rsidRPr="00665A81" w:rsidRDefault="00B016B0" w:rsidP="00A64286">
      <w:pPr>
        <w:pStyle w:val="ARTartustawynprozporzdzenia"/>
      </w:pPr>
      <w:r w:rsidRPr="0082083A">
        <w:rPr>
          <w:rStyle w:val="Ppogrubienie"/>
        </w:rPr>
        <w:t>Art.</w:t>
      </w:r>
      <w:r w:rsidR="003C2BF1">
        <w:rPr>
          <w:rStyle w:val="Ppogrubienie"/>
        </w:rPr>
        <w:t xml:space="preserve"> </w:t>
      </w:r>
      <w:r w:rsidR="007B3624">
        <w:rPr>
          <w:rStyle w:val="Ppogrubienie"/>
        </w:rPr>
        <w:t>8</w:t>
      </w:r>
      <w:r w:rsidRPr="0082083A">
        <w:rPr>
          <w:rStyle w:val="Ppogrubienie"/>
        </w:rPr>
        <w:t>.</w:t>
      </w:r>
      <w:r>
        <w:t xml:space="preserve"> W ustawie z dnia 19 grudnia 2008 r. o emeryturach pomostowych (Dz. U</w:t>
      </w:r>
      <w:r w:rsidR="00BF4B46">
        <w:t>.</w:t>
      </w:r>
      <w:r>
        <w:t xml:space="preserve"> z 2018 r. poz. 1924)</w:t>
      </w:r>
      <w:r w:rsidR="00665A81">
        <w:t xml:space="preserve"> </w:t>
      </w:r>
      <w:r w:rsidR="00665A81" w:rsidRPr="00665A81">
        <w:t>w art. 28 dodaje się ust. 3 w brzmieniu:</w:t>
      </w:r>
    </w:p>
    <w:p w14:paraId="193DDB5A" w14:textId="6AFB6968" w:rsidR="00665A81" w:rsidRDefault="00291919" w:rsidP="00665A81">
      <w:pPr>
        <w:pStyle w:val="ZUSTzmustartykuempunktem"/>
      </w:pPr>
      <w:r w:rsidRPr="003C026A">
        <w:lastRenderedPageBreak/>
        <w:t>„</w:t>
      </w:r>
      <w:r w:rsidR="00665A81" w:rsidRPr="00665A81">
        <w:t>3. W razie zbiegu prawa do emerytury pomostowej z prawem do świadczeń, o których mowa w art. 27, stosuje się odpowiednio</w:t>
      </w:r>
      <w:r w:rsidR="00242C92">
        <w:t xml:space="preserve"> przepisy</w:t>
      </w:r>
      <w:r w:rsidR="00665A81" w:rsidRPr="00665A81">
        <w:t xml:space="preserve"> art. 98 ustawy o emeryturach i rentach z FUS.</w:t>
      </w:r>
      <w:r w:rsidRPr="007514D6">
        <w:t>”</w:t>
      </w:r>
      <w:r w:rsidR="009C042C">
        <w:t>.</w:t>
      </w:r>
    </w:p>
    <w:p w14:paraId="13C57ADD" w14:textId="77777777" w:rsidR="00DE6B84" w:rsidRPr="00DE6B84" w:rsidRDefault="00DE6B84" w:rsidP="000372B0">
      <w:pPr>
        <w:pStyle w:val="ARTartustawynprozporzdzenia"/>
      </w:pPr>
      <w:r w:rsidRPr="000372B0">
        <w:rPr>
          <w:rStyle w:val="Ppogrubienie"/>
        </w:rPr>
        <w:t>Art. 9.</w:t>
      </w:r>
      <w:r w:rsidRPr="00DE6B84">
        <w:t xml:space="preserve"> W ustawie z dnia 22 maja 2009 r. o nauczycielskich świadczeniach kompensacyjnych (Dz. U. z 2018 r. poz. 128) w art. 2 w pkt 1 lit. b otrzymuje brzmienie:</w:t>
      </w:r>
    </w:p>
    <w:p w14:paraId="1A0730E0" w14:textId="77777777" w:rsidR="00DE6B84" w:rsidRDefault="00DE6B84" w:rsidP="000372B0">
      <w:pPr>
        <w:pStyle w:val="ZLITzmlitartykuempunktem"/>
      </w:pPr>
      <w:r>
        <w:t>„b)</w:t>
      </w:r>
      <w:r>
        <w:tab/>
      </w:r>
      <w:r w:rsidRPr="00DE6B84">
        <w:t>publicznych i niepublicznych szkołach, z wyjątkiem niepublicznych szkół nieposiadających uprawnień szkoły publicznej, o których mowa w art. 104 ust. 1 ustawy z dnia 22 listopada 2018 r. o zmianie ustawy – Prawo oświatowe, ustawy o systemie oświaty oraz niektórych innych ustaw (Dz. U. poz. 2245 i 2432, z 2019 r. poz. 534, 1287 i 2248 oraz z 2021 r. poz. 4), i niepublicznych szkół artystycznych nieposiadających uprawnień publicznej szkoły artystycznej,”.</w:t>
      </w:r>
    </w:p>
    <w:p w14:paraId="20EACAE2" w14:textId="77777777" w:rsidR="00847B29" w:rsidRPr="00847B29" w:rsidRDefault="00847B29" w:rsidP="00DE0083">
      <w:pPr>
        <w:pStyle w:val="ARTartustawynprozporzdzenia"/>
      </w:pPr>
      <w:r w:rsidRPr="00DE0083">
        <w:rPr>
          <w:rStyle w:val="Ppogrubienie"/>
        </w:rPr>
        <w:t xml:space="preserve">Art. </w:t>
      </w:r>
      <w:r w:rsidR="005347AB">
        <w:rPr>
          <w:rStyle w:val="Ppogrubienie"/>
        </w:rPr>
        <w:t>10</w:t>
      </w:r>
      <w:r w:rsidRPr="00DE0083">
        <w:rPr>
          <w:rStyle w:val="Ppogrubienie"/>
        </w:rPr>
        <w:t>.</w:t>
      </w:r>
      <w:r w:rsidRPr="00847B29">
        <w:t xml:space="preserve"> W ustawie z dnia 31 stycznia 2019 r. o rodzicielskim świadczeniu uzupełniającym (Dz. U.</w:t>
      </w:r>
      <w:r w:rsidR="00A76C14">
        <w:t xml:space="preserve"> z 2021 r.</w:t>
      </w:r>
      <w:r w:rsidRPr="00847B29">
        <w:t xml:space="preserve"> poz. </w:t>
      </w:r>
      <w:r w:rsidR="00A76C14">
        <w:t>419</w:t>
      </w:r>
      <w:r w:rsidRPr="00847B29">
        <w:t xml:space="preserve">) wprowadza się następujące zmiany: </w:t>
      </w:r>
    </w:p>
    <w:p w14:paraId="6A75FAD8" w14:textId="77777777" w:rsidR="00847B29" w:rsidRPr="00847B29" w:rsidRDefault="00847B29" w:rsidP="00DE0083">
      <w:pPr>
        <w:pStyle w:val="PKTpunkt"/>
      </w:pPr>
      <w:r w:rsidRPr="00847B29">
        <w:t>1)</w:t>
      </w:r>
      <w:r w:rsidRPr="00847B29">
        <w:tab/>
        <w:t xml:space="preserve">w art. 4 ust. 4 otrzymuje brzmienie: </w:t>
      </w:r>
    </w:p>
    <w:p w14:paraId="4B2519E4" w14:textId="77777777" w:rsidR="00847B29" w:rsidRPr="00847B29" w:rsidRDefault="00847B29" w:rsidP="00DE0083">
      <w:pPr>
        <w:pStyle w:val="ZUSTzmustartykuempunktem"/>
      </w:pPr>
      <w:r w:rsidRPr="00847B29">
        <w:t xml:space="preserve">„4. Do wniosku należy dołączyć: </w:t>
      </w:r>
    </w:p>
    <w:p w14:paraId="695F2F78" w14:textId="77777777" w:rsidR="00847B29" w:rsidRPr="00847B29" w:rsidRDefault="00847B29">
      <w:pPr>
        <w:pStyle w:val="ZPKTzmpktartykuempunktem"/>
      </w:pPr>
      <w:r>
        <w:t>1)</w:t>
      </w:r>
      <w:r>
        <w:tab/>
      </w:r>
      <w:r w:rsidRPr="00847B29">
        <w:t>zagraniczny dokument stanu cywilnego potwierdzający urodzenie dziecka, jeżeli akt urodzenia dziecka nie jest sporządzo</w:t>
      </w:r>
      <w:r w:rsidR="00E96B3F">
        <w:t>ny w rejestrze stanu cywilnego;</w:t>
      </w:r>
    </w:p>
    <w:p w14:paraId="03AD012A" w14:textId="77777777" w:rsidR="00847B29" w:rsidRPr="00847B29" w:rsidRDefault="00847B29">
      <w:pPr>
        <w:pStyle w:val="ZPKTzmpktartykuempunktem"/>
      </w:pPr>
      <w:r w:rsidRPr="00847B29">
        <w:t>2)</w:t>
      </w:r>
      <w:r w:rsidRPr="00847B29">
        <w:tab/>
        <w:t>orzeczenie sądu o powierzeniu sprawowania p</w:t>
      </w:r>
      <w:r w:rsidR="00E96B3F">
        <w:t>ieczy zastępczej nad dzieckiem;</w:t>
      </w:r>
    </w:p>
    <w:p w14:paraId="1F125152" w14:textId="77777777" w:rsidR="00847B29" w:rsidRPr="00847B29" w:rsidRDefault="00847B29">
      <w:pPr>
        <w:pStyle w:val="ZPKTzmpktartykuempunktem"/>
      </w:pPr>
      <w:r>
        <w:t>3)</w:t>
      </w:r>
      <w:r>
        <w:tab/>
      </w:r>
      <w:r w:rsidRPr="00847B29">
        <w:t>informację</w:t>
      </w:r>
      <w:r w:rsidR="00E96B3F">
        <w:t xml:space="preserve"> o numerach PESEL dzieci;</w:t>
      </w:r>
    </w:p>
    <w:p w14:paraId="1CC67EF3" w14:textId="77777777" w:rsidR="00847B29" w:rsidRPr="00847B29" w:rsidRDefault="00847B29">
      <w:pPr>
        <w:pStyle w:val="ZPKTzmpktartykuempunktem"/>
      </w:pPr>
      <w:r w:rsidRPr="00847B29">
        <w:t>4)</w:t>
      </w:r>
      <w:r>
        <w:tab/>
      </w:r>
      <w:r w:rsidRPr="00847B29">
        <w:t>oświadczenie o sytuacji osobistej, rodzinnej, majątkowej i materialnej oraz innych okolicznościach, których ustalenie jest niezbęd</w:t>
      </w:r>
      <w:r w:rsidR="00E96B3F">
        <w:t>ne do przyznania świadczenia.”;</w:t>
      </w:r>
    </w:p>
    <w:p w14:paraId="0600E0AF" w14:textId="4264C73D" w:rsidR="00847B29" w:rsidRPr="00847B29" w:rsidRDefault="00847B29" w:rsidP="00DE0083">
      <w:pPr>
        <w:pStyle w:val="PKTpunkt"/>
      </w:pPr>
      <w:r>
        <w:t>2)</w:t>
      </w:r>
      <w:r>
        <w:tab/>
      </w:r>
      <w:r w:rsidRPr="00847B29">
        <w:t xml:space="preserve">w art. 6 </w:t>
      </w:r>
      <w:r>
        <w:t xml:space="preserve">dodaje się ust. </w:t>
      </w:r>
      <w:r w:rsidR="00242C92">
        <w:t>5</w:t>
      </w:r>
      <w:r>
        <w:t xml:space="preserve"> w brzmieniu:</w:t>
      </w:r>
    </w:p>
    <w:p w14:paraId="6AB85A16" w14:textId="78B9EC6D" w:rsidR="00847B29" w:rsidRDefault="00847B29" w:rsidP="00DE0083">
      <w:pPr>
        <w:pStyle w:val="ZUSTzmustartykuempunktem"/>
      </w:pPr>
      <w:r w:rsidRPr="00847B29">
        <w:t>„</w:t>
      </w:r>
      <w:r w:rsidR="00353BDB">
        <w:t>5</w:t>
      </w:r>
      <w:r w:rsidRPr="00847B29">
        <w:t xml:space="preserve">. Organ, o którym mowa w art. 5 ust. 1 i 2, lub organ rentowy, w przypadku uzasadnionych wątpliwości co do zamieszczonych we wniosku danych dzieci wnioskodawcy, może potwierdzić te dane w rejestrze stanu cywilnego w sposób określony w art. 45 ust. 3 ustawy z dnia </w:t>
      </w:r>
      <w:r w:rsidR="00353BDB">
        <w:t>28</w:t>
      </w:r>
      <w:r w:rsidR="00353BDB" w:rsidRPr="00847B29">
        <w:t xml:space="preserve"> </w:t>
      </w:r>
      <w:r w:rsidRPr="00847B29">
        <w:t>listopada 2014 r. – Prawo o aktach stanu cywilnego (Dz. U. z 2</w:t>
      </w:r>
      <w:r>
        <w:t>02</w:t>
      </w:r>
      <w:r w:rsidR="00353BDB">
        <w:t>1</w:t>
      </w:r>
      <w:r>
        <w:t xml:space="preserve"> r. poz. </w:t>
      </w:r>
      <w:r w:rsidR="00353BDB">
        <w:t>709</w:t>
      </w:r>
      <w:r>
        <w:t>).”</w:t>
      </w:r>
      <w:r w:rsidR="00353BDB">
        <w:t>.</w:t>
      </w:r>
    </w:p>
    <w:p w14:paraId="70890015" w14:textId="6B48170C" w:rsidR="00397A78" w:rsidRDefault="00397A78" w:rsidP="003C617B">
      <w:pPr>
        <w:pStyle w:val="ARTartustawynprozporzdzenia"/>
      </w:pPr>
      <w:r w:rsidRPr="00272013">
        <w:rPr>
          <w:rStyle w:val="Ppogrubienie"/>
        </w:rPr>
        <w:t>Art.</w:t>
      </w:r>
      <w:r w:rsidR="005347AB">
        <w:rPr>
          <w:rStyle w:val="Ppogrubienie"/>
        </w:rPr>
        <w:t xml:space="preserve"> </w:t>
      </w:r>
      <w:r w:rsidR="007B3624">
        <w:rPr>
          <w:rStyle w:val="Ppogrubienie"/>
        </w:rPr>
        <w:t>1</w:t>
      </w:r>
      <w:r w:rsidR="009B4EA2">
        <w:rPr>
          <w:rStyle w:val="Ppogrubienie"/>
        </w:rPr>
        <w:t>1</w:t>
      </w:r>
      <w:r w:rsidRPr="00272013">
        <w:rPr>
          <w:rStyle w:val="Ppogrubienie"/>
        </w:rPr>
        <w:t>.</w:t>
      </w:r>
      <w:r w:rsidRPr="00397A78">
        <w:rPr>
          <w:rStyle w:val="Ppogrubienie"/>
        </w:rPr>
        <w:t xml:space="preserve"> </w:t>
      </w:r>
      <w:r w:rsidRPr="00CD122D">
        <w:t>Deklaracje rozliczeniowe</w:t>
      </w:r>
      <w:r>
        <w:t xml:space="preserve"> i </w:t>
      </w:r>
      <w:r w:rsidRPr="00CD122D">
        <w:t>imienne raporty miesięczne,</w:t>
      </w:r>
      <w:r>
        <w:t xml:space="preserve"> o </w:t>
      </w:r>
      <w:r w:rsidRPr="00CD122D">
        <w:t>których mowa</w:t>
      </w:r>
      <w:r>
        <w:t xml:space="preserve"> w art. </w:t>
      </w:r>
      <w:r w:rsidRPr="00CD122D">
        <w:t>4</w:t>
      </w:r>
      <w:r>
        <w:t xml:space="preserve">7 </w:t>
      </w:r>
      <w:r w:rsidRPr="00CD122D">
        <w:t>ustawy zmieni</w:t>
      </w:r>
      <w:r w:rsidR="00E52362">
        <w:t>a</w:t>
      </w:r>
      <w:r w:rsidRPr="00CD122D">
        <w:t>nej</w:t>
      </w:r>
      <w:r>
        <w:t xml:space="preserve"> w </w:t>
      </w:r>
      <w:r w:rsidRPr="00CD122D">
        <w:t xml:space="preserve">art. </w:t>
      </w:r>
      <w:r>
        <w:t>1</w:t>
      </w:r>
      <w:r w:rsidR="00FF167F">
        <w:t>,</w:t>
      </w:r>
      <w:r>
        <w:t xml:space="preserve"> </w:t>
      </w:r>
      <w:r w:rsidRPr="00CD122D">
        <w:t xml:space="preserve">za okres </w:t>
      </w:r>
      <w:r w:rsidR="006E1EEF">
        <w:t>do grudnia</w:t>
      </w:r>
      <w:r w:rsidR="003C307C">
        <w:t xml:space="preserve"> 202</w:t>
      </w:r>
      <w:r w:rsidR="004B56AE">
        <w:t>1</w:t>
      </w:r>
      <w:r w:rsidR="003C307C">
        <w:t xml:space="preserve"> r.</w:t>
      </w:r>
      <w:r w:rsidRPr="00CD122D">
        <w:t xml:space="preserve"> płatnik składek koryguje</w:t>
      </w:r>
      <w:r>
        <w:t xml:space="preserve"> w </w:t>
      </w:r>
      <w:r w:rsidRPr="00CD122D">
        <w:t xml:space="preserve">okresie </w:t>
      </w:r>
      <w:r w:rsidR="00E25605">
        <w:t>do dnia 1 stycznia 2024 r.</w:t>
      </w:r>
      <w:r w:rsidRPr="00CD122D">
        <w:t>,</w:t>
      </w:r>
      <w:r>
        <w:t xml:space="preserve"> z </w:t>
      </w:r>
      <w:r w:rsidRPr="00CD122D">
        <w:t>zastrzeżeniem</w:t>
      </w:r>
      <w:r>
        <w:t xml:space="preserve"> art. </w:t>
      </w:r>
      <w:r w:rsidRPr="00CD122D">
        <w:t>4</w:t>
      </w:r>
      <w:r>
        <w:t xml:space="preserve">7 ust. </w:t>
      </w:r>
      <w:r w:rsidRPr="00CD122D">
        <w:t xml:space="preserve">3a ustawy zmienianej </w:t>
      </w:r>
      <w:r>
        <w:t xml:space="preserve">w art. </w:t>
      </w:r>
      <w:r w:rsidRPr="00CD122D">
        <w:t>1.</w:t>
      </w:r>
    </w:p>
    <w:p w14:paraId="52D51B91" w14:textId="29B8D7CD" w:rsidR="00397A78" w:rsidRPr="00CD122D" w:rsidRDefault="00397A78" w:rsidP="00397A78">
      <w:pPr>
        <w:pStyle w:val="ARTartustawynprozporzdzenia"/>
      </w:pPr>
      <w:r w:rsidRPr="0082083A">
        <w:rPr>
          <w:rStyle w:val="Ppogrubienie"/>
        </w:rPr>
        <w:lastRenderedPageBreak/>
        <w:t xml:space="preserve">Art. </w:t>
      </w:r>
      <w:r w:rsidR="007B3624">
        <w:rPr>
          <w:rStyle w:val="Ppogrubienie"/>
        </w:rPr>
        <w:t>1</w:t>
      </w:r>
      <w:r w:rsidR="009B4EA2">
        <w:rPr>
          <w:rStyle w:val="Ppogrubienie"/>
        </w:rPr>
        <w:t>2</w:t>
      </w:r>
      <w:r w:rsidRPr="0082083A">
        <w:rPr>
          <w:rStyle w:val="Ppogrubienie"/>
        </w:rPr>
        <w:t>.</w:t>
      </w:r>
      <w:r>
        <w:t xml:space="preserve"> </w:t>
      </w:r>
      <w:r w:rsidRPr="00985362">
        <w:t xml:space="preserve">Opłaty dodatkowe wymierzone na podstawie art. 47 ust. 10c ustawy </w:t>
      </w:r>
      <w:r w:rsidR="00C5442E" w:rsidRPr="00985362">
        <w:t>zmieni</w:t>
      </w:r>
      <w:r w:rsidR="00C5442E">
        <w:t>a</w:t>
      </w:r>
      <w:r w:rsidR="00C5442E" w:rsidRPr="00985362">
        <w:t xml:space="preserve">nej </w:t>
      </w:r>
      <w:r w:rsidRPr="00985362">
        <w:t>w art. 1, w brzmieniu obowiązującym do dnia 12 czerwca 2017 r., nieopłacone do dnia wejścia w życie niniejszej ustawy, ulegają umorzeniu z mocy prawa.</w:t>
      </w:r>
    </w:p>
    <w:p w14:paraId="237A0A80" w14:textId="77777777" w:rsidR="00C0474E" w:rsidRDefault="00397A78" w:rsidP="00397A78">
      <w:pPr>
        <w:pStyle w:val="ARTartustawynprozporzdzenia"/>
      </w:pPr>
      <w:r w:rsidRPr="00A2711B">
        <w:rPr>
          <w:rStyle w:val="Ppogrubienie"/>
        </w:rPr>
        <w:t>Art. 1</w:t>
      </w:r>
      <w:r w:rsidR="009B4EA2">
        <w:rPr>
          <w:rStyle w:val="Ppogrubienie"/>
        </w:rPr>
        <w:t>3</w:t>
      </w:r>
      <w:r w:rsidRPr="0082083A">
        <w:rPr>
          <w:rStyle w:val="Ppogrubienie"/>
        </w:rPr>
        <w:t>.</w:t>
      </w:r>
      <w:r w:rsidRPr="00A2711B">
        <w:t xml:space="preserve"> </w:t>
      </w:r>
      <w:r w:rsidR="00C0474E">
        <w:t>D</w:t>
      </w:r>
      <w:r w:rsidR="00C0474E" w:rsidRPr="00A2711B">
        <w:t>o egzekucji ze świadczeń z ubezpiecze</w:t>
      </w:r>
      <w:r w:rsidR="00C0474E">
        <w:t>ń</w:t>
      </w:r>
      <w:r w:rsidR="00C0474E" w:rsidRPr="00A2711B">
        <w:t xml:space="preserve"> społeczn</w:t>
      </w:r>
      <w:r w:rsidR="00C0474E">
        <w:t>ych</w:t>
      </w:r>
      <w:r w:rsidR="00C0474E" w:rsidRPr="00A2711B">
        <w:t xml:space="preserve"> wszczętych i niezakończonych przed dniem </w:t>
      </w:r>
      <w:r w:rsidR="00C0474E">
        <w:t>1 stycznia 2022 r.:</w:t>
      </w:r>
    </w:p>
    <w:p w14:paraId="1F33E3AB" w14:textId="2FF9BEEF" w:rsidR="00C0474E" w:rsidRPr="006E1EEF" w:rsidRDefault="00C0474E" w:rsidP="003C617B">
      <w:pPr>
        <w:pStyle w:val="PKTpunkt"/>
      </w:pPr>
      <w:r w:rsidRPr="004C3129">
        <w:t>1)</w:t>
      </w:r>
      <w:r w:rsidR="004C3129">
        <w:tab/>
      </w:r>
      <w:r w:rsidRPr="004C3129">
        <w:t>p</w:t>
      </w:r>
      <w:r w:rsidR="00397A78" w:rsidRPr="004C3129">
        <w:t>rzepis</w:t>
      </w:r>
      <w:r w:rsidRPr="004C3129">
        <w:t>y</w:t>
      </w:r>
      <w:r w:rsidR="00397A78" w:rsidRPr="004C3129">
        <w:t xml:space="preserve"> art. 24 ust. 2 i 5b ustawy zmienianej w art. 1 oraz</w:t>
      </w:r>
      <w:r w:rsidRPr="004C3129">
        <w:t xml:space="preserve"> </w:t>
      </w:r>
      <w:r w:rsidR="00397A78" w:rsidRPr="004C3129">
        <w:t xml:space="preserve">art. 140 ust. 4 pkt 1 i ust. 6 pkt </w:t>
      </w:r>
      <w:r w:rsidR="00154C05" w:rsidRPr="004C3129">
        <w:t>2</w:t>
      </w:r>
      <w:r w:rsidR="00397A78" w:rsidRPr="004C3129">
        <w:t xml:space="preserve">, art. 141 ust. 1 pkt 3 oraz art. 143 ustawy zmienianej w art. </w:t>
      </w:r>
      <w:r w:rsidR="008016FC" w:rsidRPr="004C3129">
        <w:t>3</w:t>
      </w:r>
      <w:r w:rsidRPr="004C3129">
        <w:t xml:space="preserve"> stosuje się w brzmieniu dotychczasowym;</w:t>
      </w:r>
    </w:p>
    <w:p w14:paraId="548F5FEB" w14:textId="3DC0E167" w:rsidR="00397A78" w:rsidRPr="004C3129" w:rsidRDefault="00C0474E" w:rsidP="003C617B">
      <w:pPr>
        <w:pStyle w:val="PKTpunkt"/>
      </w:pPr>
      <w:r w:rsidRPr="006E1EEF">
        <w:t>2)</w:t>
      </w:r>
      <w:r w:rsidR="004C3129">
        <w:tab/>
      </w:r>
      <w:r w:rsidRPr="004C3129">
        <w:t>przepisu art. 139 ust. 1 pkt 2c</w:t>
      </w:r>
      <w:r w:rsidR="00397A78" w:rsidRPr="004C3129">
        <w:t xml:space="preserve"> </w:t>
      </w:r>
      <w:r w:rsidRPr="004C3129">
        <w:t xml:space="preserve">ustawy zmienianej w art. 3 </w:t>
      </w:r>
      <w:r w:rsidR="00397A78" w:rsidRPr="004C3129">
        <w:t>nie stosuje się.</w:t>
      </w:r>
    </w:p>
    <w:p w14:paraId="1B5F96D6" w14:textId="118F2C04" w:rsidR="00397A78" w:rsidRDefault="00397A78" w:rsidP="00397A78">
      <w:pPr>
        <w:pStyle w:val="ARTartustawynprozporzdzenia"/>
      </w:pPr>
      <w:r w:rsidRPr="00272013">
        <w:rPr>
          <w:rStyle w:val="Ppogrubienie"/>
        </w:rPr>
        <w:fldChar w:fldCharType="begin"/>
      </w:r>
      <w:r w:rsidRPr="00272013">
        <w:rPr>
          <w:rStyle w:val="Ppogrubienie"/>
        </w:rPr>
        <w:instrText xml:space="preserve"> HY</w:instrText>
      </w:r>
      <w:r>
        <w:rPr>
          <w:rStyle w:val="Ppogrubienie"/>
        </w:rPr>
        <w:instrText xml:space="preserve"> ERLINK "https://www.arslege.pl/ustawa-o-ubezpieczeniu-spolecznym-rolnikow/k141/a12874/" \o "Wejście ustawy w życie" </w:instrText>
      </w:r>
      <w:r w:rsidRPr="00272013">
        <w:rPr>
          <w:rStyle w:val="Ppogrubienie"/>
        </w:rPr>
        <w:fldChar w:fldCharType="separate"/>
      </w:r>
      <w:r w:rsidRPr="000B0E98">
        <w:rPr>
          <w:rStyle w:val="Ppogrubienie"/>
        </w:rPr>
        <w:t>Art.</w:t>
      </w:r>
      <w:r w:rsidRPr="00272013">
        <w:rPr>
          <w:rStyle w:val="Ppogrubienie"/>
        </w:rPr>
        <w:t xml:space="preserve"> </w:t>
      </w:r>
      <w:r>
        <w:rPr>
          <w:rStyle w:val="Ppogrubienie"/>
        </w:rPr>
        <w:t>1</w:t>
      </w:r>
      <w:r w:rsidR="009B4EA2">
        <w:rPr>
          <w:rStyle w:val="Ppogrubienie"/>
        </w:rPr>
        <w:t>4</w:t>
      </w:r>
      <w:r w:rsidRPr="00272013">
        <w:rPr>
          <w:rStyle w:val="Ppogrubienie"/>
        </w:rPr>
        <w:t>.</w:t>
      </w:r>
      <w:r w:rsidRPr="00272013">
        <w:rPr>
          <w:rStyle w:val="Ppogrubienie"/>
        </w:rPr>
        <w:fldChar w:fldCharType="end"/>
      </w:r>
      <w:r w:rsidRPr="000B0E98">
        <w:rPr>
          <w:rStyle w:val="Ppogrubienie"/>
        </w:rPr>
        <w:t xml:space="preserve"> </w:t>
      </w:r>
      <w:r w:rsidRPr="00194A14">
        <w:t>Wnioski, o</w:t>
      </w:r>
      <w:r>
        <w:t xml:space="preserve"> </w:t>
      </w:r>
      <w:r w:rsidRPr="00194A14">
        <w:t>których mowa w</w:t>
      </w:r>
      <w:r>
        <w:t xml:space="preserve"> art. </w:t>
      </w:r>
      <w:r w:rsidRPr="00194A14">
        <w:t>14</w:t>
      </w:r>
      <w:r>
        <w:t xml:space="preserve"> ust. </w:t>
      </w:r>
      <w:r w:rsidRPr="00194A14">
        <w:t>2</w:t>
      </w:r>
      <w:r>
        <w:t xml:space="preserve"> pkt </w:t>
      </w:r>
      <w:r w:rsidRPr="00194A14">
        <w:t>2</w:t>
      </w:r>
      <w:r>
        <w:t xml:space="preserve"> </w:t>
      </w:r>
      <w:r w:rsidRPr="00194A14">
        <w:t>ustawy zmienianej</w:t>
      </w:r>
      <w:r>
        <w:t xml:space="preserve"> </w:t>
      </w:r>
      <w:r w:rsidRPr="00194A14">
        <w:t>w</w:t>
      </w:r>
      <w:r>
        <w:t xml:space="preserve"> art. 1</w:t>
      </w:r>
      <w:r w:rsidRPr="00194A14">
        <w:t xml:space="preserve">, </w:t>
      </w:r>
      <w:r>
        <w:t xml:space="preserve">w brzmieniu dotychczasowym, </w:t>
      </w:r>
      <w:r w:rsidRPr="00194A14">
        <w:t xml:space="preserve">dotyczące okresu sprzed </w:t>
      </w:r>
      <w:r w:rsidR="00C87755">
        <w:t xml:space="preserve">dnia </w:t>
      </w:r>
      <w:r w:rsidR="003C307C">
        <w:t>1 stycznia 2022 r.</w:t>
      </w:r>
      <w:r w:rsidRPr="00194A14">
        <w:t xml:space="preserve">, mogą być składane nie później niż do </w:t>
      </w:r>
      <w:r w:rsidR="004C3129">
        <w:t>dnia 30 czerwca 2022 r.</w:t>
      </w:r>
    </w:p>
    <w:p w14:paraId="3D2A48C3" w14:textId="191FF4AD" w:rsidR="00680762" w:rsidRDefault="00C071B6" w:rsidP="00397A78">
      <w:pPr>
        <w:pStyle w:val="ARTartustawynprozporzdzenia"/>
      </w:pPr>
      <w:r w:rsidRPr="0062109D">
        <w:rPr>
          <w:rStyle w:val="Ppogrubienie"/>
        </w:rPr>
        <w:t xml:space="preserve">Art. </w:t>
      </w:r>
      <w:r w:rsidR="0034215C" w:rsidRPr="0034215C">
        <w:rPr>
          <w:rStyle w:val="Ppogrubienie"/>
        </w:rPr>
        <w:t>1</w:t>
      </w:r>
      <w:r w:rsidR="009B4EA2">
        <w:rPr>
          <w:rStyle w:val="Ppogrubienie"/>
        </w:rPr>
        <w:t>5</w:t>
      </w:r>
      <w:r w:rsidRPr="0062109D">
        <w:rPr>
          <w:rStyle w:val="Ppogrubienie"/>
        </w:rPr>
        <w:t>.</w:t>
      </w:r>
      <w:r w:rsidRPr="00C071B6">
        <w:t xml:space="preserve"> </w:t>
      </w:r>
      <w:r w:rsidR="00680762">
        <w:t xml:space="preserve">1. Płatnicy składek, którzy </w:t>
      </w:r>
      <w:r w:rsidR="00014B4C">
        <w:t xml:space="preserve">nie posiadają </w:t>
      </w:r>
      <w:r w:rsidR="00014B4C" w:rsidRPr="00C071B6">
        <w:t>profil</w:t>
      </w:r>
      <w:r w:rsidR="00014B4C">
        <w:t>u</w:t>
      </w:r>
      <w:r w:rsidR="00014B4C" w:rsidRPr="00C071B6">
        <w:t xml:space="preserve"> informacyjn</w:t>
      </w:r>
      <w:r w:rsidR="00014B4C">
        <w:t>ego</w:t>
      </w:r>
      <w:r w:rsidR="00014B4C" w:rsidRPr="00C071B6">
        <w:t xml:space="preserve">, o którym mowa w art. </w:t>
      </w:r>
      <w:r w:rsidR="003410FB">
        <w:t>47b</w:t>
      </w:r>
      <w:r w:rsidR="003410FB" w:rsidRPr="00C071B6">
        <w:t xml:space="preserve"> </w:t>
      </w:r>
      <w:r w:rsidR="00014B4C" w:rsidRPr="00C071B6">
        <w:t>ustawy zmienianej w art. 1</w:t>
      </w:r>
      <w:r w:rsidR="00014B4C">
        <w:t>, obowiązani są do założenia tego profilu w terminie do dnia 30 grudnia 202</w:t>
      </w:r>
      <w:r w:rsidR="00783D50">
        <w:t>2</w:t>
      </w:r>
      <w:r w:rsidR="00014B4C">
        <w:t xml:space="preserve"> r.</w:t>
      </w:r>
    </w:p>
    <w:p w14:paraId="1A364373" w14:textId="79FA4EF6" w:rsidR="00C071B6" w:rsidRDefault="00014B4C" w:rsidP="00397A78">
      <w:pPr>
        <w:pStyle w:val="ARTartustawynprozporzdzenia"/>
      </w:pPr>
      <w:r>
        <w:t xml:space="preserve">2. </w:t>
      </w:r>
      <w:r w:rsidR="00C071B6" w:rsidRPr="00C071B6">
        <w:t xml:space="preserve">W terminie do </w:t>
      </w:r>
      <w:r w:rsidR="00C73D51">
        <w:t xml:space="preserve">dnia </w:t>
      </w:r>
      <w:r w:rsidR="00C071B6" w:rsidRPr="00C071B6">
        <w:t>31 stycznia 202</w:t>
      </w:r>
      <w:r w:rsidR="00783D50">
        <w:t>3</w:t>
      </w:r>
      <w:r w:rsidR="00C071B6" w:rsidRPr="00C071B6">
        <w:t xml:space="preserve"> r. </w:t>
      </w:r>
      <w:r w:rsidR="00C071B6">
        <w:t xml:space="preserve">Zakład Ubezpieczeń Społecznych </w:t>
      </w:r>
      <w:r w:rsidR="00C071B6" w:rsidRPr="00C071B6">
        <w:t xml:space="preserve">zakłada profil informacyjny, o którym mowa w art. </w:t>
      </w:r>
      <w:r w:rsidR="00A71E32">
        <w:t>47b</w:t>
      </w:r>
      <w:r w:rsidR="00A71E32" w:rsidRPr="00C071B6">
        <w:t xml:space="preserve"> </w:t>
      </w:r>
      <w:r w:rsidR="00C071B6" w:rsidRPr="00C071B6">
        <w:t>ustawy zmienianej w art. 1, płatnikom składek nieposiadającym tego profilu, na kontach których na dzień 31 grudnia 202</w:t>
      </w:r>
      <w:r w:rsidR="00783D50">
        <w:t>2</w:t>
      </w:r>
      <w:r w:rsidR="00C071B6" w:rsidRPr="00C071B6">
        <w:t xml:space="preserve"> r. prowadzone s</w:t>
      </w:r>
      <w:r w:rsidR="00C071B6">
        <w:t>ą rozliczenia z tytułu składek.</w:t>
      </w:r>
    </w:p>
    <w:p w14:paraId="2EC647C1" w14:textId="7A3BA28C" w:rsidR="008C38B5" w:rsidRPr="003951B3" w:rsidRDefault="008C38B5" w:rsidP="008C38B5">
      <w:pPr>
        <w:pStyle w:val="ARTartustawynprozporzdzenia"/>
      </w:pPr>
      <w:r>
        <w:rPr>
          <w:rStyle w:val="Ppogrubienie"/>
        </w:rPr>
        <w:t>Ar</w:t>
      </w:r>
      <w:r w:rsidR="001225C3">
        <w:rPr>
          <w:rStyle w:val="Ppogrubienie"/>
        </w:rPr>
        <w:t>t. 1</w:t>
      </w:r>
      <w:r w:rsidR="009B4EA2">
        <w:rPr>
          <w:rStyle w:val="Ppogrubienie"/>
        </w:rPr>
        <w:t>6</w:t>
      </w:r>
      <w:r w:rsidRPr="003951B3">
        <w:rPr>
          <w:rStyle w:val="Ppogrubienie"/>
        </w:rPr>
        <w:t>.</w:t>
      </w:r>
      <w:r w:rsidRPr="003951B3">
        <w:t xml:space="preserve"> 1. Kadencja Rady Nadzorczej Zakładu Ubezpieczeń Społecznych powołan</w:t>
      </w:r>
      <w:r w:rsidR="00631E35">
        <w:t>ej</w:t>
      </w:r>
      <w:r w:rsidRPr="003951B3">
        <w:t xml:space="preserve"> na podstawie art. 75 ustawy zmienianej</w:t>
      </w:r>
      <w:r w:rsidR="00DE0083">
        <w:t xml:space="preserve"> w art. 1</w:t>
      </w:r>
      <w:r w:rsidRPr="003951B3">
        <w:t xml:space="preserve">, w brzmieniu dotychczasowym, upływa z dniem </w:t>
      </w:r>
      <w:r w:rsidR="00A9630B">
        <w:t>30 września</w:t>
      </w:r>
      <w:r w:rsidRPr="003951B3">
        <w:t xml:space="preserve"> </w:t>
      </w:r>
      <w:r w:rsidR="00DE0083">
        <w:t>2022</w:t>
      </w:r>
      <w:r w:rsidRPr="003951B3">
        <w:t xml:space="preserve"> r.</w:t>
      </w:r>
    </w:p>
    <w:p w14:paraId="07BB7AB4" w14:textId="77777777" w:rsidR="008C38B5" w:rsidRPr="003951B3" w:rsidRDefault="008C38B5" w:rsidP="0062109D">
      <w:pPr>
        <w:pStyle w:val="USTustnpkodeksu"/>
      </w:pPr>
      <w:r w:rsidRPr="003951B3">
        <w:t>2. Prezes Rady Ministrów powołuje nową Radę Nadzorczą Zakładu Ubezpieczeń Społecznych, o której mowa w art. 75 ustawy zmienianej</w:t>
      </w:r>
      <w:r w:rsidR="00DE0083">
        <w:t xml:space="preserve"> w art. 1</w:t>
      </w:r>
      <w:r w:rsidRPr="003951B3">
        <w:t xml:space="preserve">, z dniem </w:t>
      </w:r>
      <w:r w:rsidR="00DE0083">
        <w:t>1 października</w:t>
      </w:r>
      <w:r w:rsidR="00DE0083" w:rsidRPr="003951B3">
        <w:t xml:space="preserve"> </w:t>
      </w:r>
      <w:r w:rsidR="00DE0083">
        <w:t xml:space="preserve">2022 </w:t>
      </w:r>
      <w:r w:rsidRPr="003951B3">
        <w:t>r.</w:t>
      </w:r>
    </w:p>
    <w:p w14:paraId="3E5EF8B9" w14:textId="0381CB72" w:rsidR="00C7021A" w:rsidRDefault="00C7021A" w:rsidP="00690345">
      <w:pPr>
        <w:pStyle w:val="ARTartustawynprozporzdzenia"/>
      </w:pPr>
      <w:r>
        <w:rPr>
          <w:rStyle w:val="Ppogrubienie"/>
        </w:rPr>
        <w:t>Art. 1</w:t>
      </w:r>
      <w:r w:rsidR="009B4EA2">
        <w:rPr>
          <w:rStyle w:val="Ppogrubienie"/>
        </w:rPr>
        <w:t>7</w:t>
      </w:r>
      <w:r>
        <w:rPr>
          <w:rStyle w:val="Ppogrubienie"/>
        </w:rPr>
        <w:t xml:space="preserve">. </w:t>
      </w:r>
      <w:r w:rsidR="006348EC" w:rsidRPr="00E70F9B">
        <w:t>1.</w:t>
      </w:r>
      <w:r w:rsidR="006348EC">
        <w:rPr>
          <w:rStyle w:val="Ppogrubienie"/>
        </w:rPr>
        <w:t xml:space="preserve"> </w:t>
      </w:r>
      <w:r w:rsidR="00AD658F">
        <w:t>Przepis</w:t>
      </w:r>
      <w:r w:rsidR="009B78D5">
        <w:t>y</w:t>
      </w:r>
      <w:r w:rsidR="00AD658F">
        <w:t xml:space="preserve"> art. 25a ust. 2 pkt 2 oraz</w:t>
      </w:r>
      <w:r w:rsidR="00884862" w:rsidRPr="00884862">
        <w:t xml:space="preserve"> ust. </w:t>
      </w:r>
      <w:r w:rsidR="00AD658F">
        <w:t xml:space="preserve">2a i </w:t>
      </w:r>
      <w:r w:rsidR="00884862">
        <w:t xml:space="preserve">2b ustawy zmienianej w art. </w:t>
      </w:r>
      <w:r w:rsidR="008016FC">
        <w:t>3</w:t>
      </w:r>
      <w:r w:rsidR="003E1B1B">
        <w:t>,</w:t>
      </w:r>
      <w:r w:rsidR="00884862" w:rsidRPr="00884862">
        <w:t xml:space="preserve"> w brzmieniu nadanym niniejszą ustawą</w:t>
      </w:r>
      <w:r w:rsidR="003E1B1B">
        <w:t>,</w:t>
      </w:r>
      <w:r w:rsidR="00884862" w:rsidRPr="00884862">
        <w:t xml:space="preserve"> ma</w:t>
      </w:r>
      <w:r w:rsidR="009B78D5">
        <w:t>ją</w:t>
      </w:r>
      <w:r w:rsidR="00884862" w:rsidRPr="00884862">
        <w:t xml:space="preserve"> zastosowanie do emerytur przyznanych na wniosek zgłoszony po dniu 31 maja 2021 r. lub przyznanych na podstawie art</w:t>
      </w:r>
      <w:r w:rsidR="00884862">
        <w:t>. 24a ustawy zmienianej w art</w:t>
      </w:r>
      <w:r w:rsidR="00AD4CEC">
        <w:t>.</w:t>
      </w:r>
      <w:r w:rsidR="00884862">
        <w:t xml:space="preserve"> </w:t>
      </w:r>
      <w:r w:rsidR="008016FC">
        <w:t>3</w:t>
      </w:r>
      <w:r w:rsidR="00884862" w:rsidRPr="00884862">
        <w:t xml:space="preserve"> osobom, które wiek emerytalny uko</w:t>
      </w:r>
      <w:r w:rsidR="005C54C9">
        <w:t>ńczyły po dniu 31 maja 2021 r.</w:t>
      </w:r>
      <w:r w:rsidR="00AD4CEC">
        <w:t>,</w:t>
      </w:r>
      <w:r w:rsidR="00884862" w:rsidRPr="00884862">
        <w:t xml:space="preserve"> oraz do rent rodzinnych przyznanych po osobach zma</w:t>
      </w:r>
      <w:r w:rsidR="005C54C9">
        <w:t>rłych po dniu 31 maja 2021 r</w:t>
      </w:r>
      <w:r w:rsidRPr="00C7021A">
        <w:t>.</w:t>
      </w:r>
    </w:p>
    <w:p w14:paraId="5C78A6EC" w14:textId="56A633FD" w:rsidR="006348EC" w:rsidRDefault="006348EC" w:rsidP="00E70F9B">
      <w:pPr>
        <w:pStyle w:val="USTustnpkodeksu"/>
      </w:pPr>
      <w:r>
        <w:lastRenderedPageBreak/>
        <w:t xml:space="preserve">2. </w:t>
      </w:r>
      <w:bookmarkStart w:id="6" w:name="_Hlk69396418"/>
      <w:r w:rsidR="00631E35">
        <w:t>W przypadku</w:t>
      </w:r>
      <w:r>
        <w:t xml:space="preserve"> przyznania emerytur</w:t>
      </w:r>
      <w:r w:rsidR="00690345">
        <w:t>y</w:t>
      </w:r>
      <w:r>
        <w:t xml:space="preserve"> lub rent</w:t>
      </w:r>
      <w:r w:rsidR="00690345">
        <w:t>y rodzinnej</w:t>
      </w:r>
      <w:r>
        <w:t xml:space="preserve">, o których mowa w ust. 1, przed dniem wejścia w życie niniejszej ustawy, emerytura lub renta </w:t>
      </w:r>
      <w:r w:rsidR="00424CCA">
        <w:t xml:space="preserve">rodzinna </w:t>
      </w:r>
      <w:r>
        <w:t>podle</w:t>
      </w:r>
      <w:r w:rsidR="00690345">
        <w:t xml:space="preserve">ga ponownemu przeliczeniu z uwzględnieniem </w:t>
      </w:r>
      <w:r w:rsidR="00424CCA">
        <w:t>p</w:t>
      </w:r>
      <w:r w:rsidR="00424CCA" w:rsidRPr="00424CCA">
        <w:t>rzepis</w:t>
      </w:r>
      <w:r w:rsidR="00690345">
        <w:t>ów</w:t>
      </w:r>
      <w:r w:rsidR="00424CCA" w:rsidRPr="00424CCA">
        <w:t xml:space="preserve"> art. 25a ust. 2 pkt 2 oraz ust. 2a i 2b ustawy zmienianej w art. 3</w:t>
      </w:r>
      <w:r w:rsidR="003E1B1B">
        <w:t>,</w:t>
      </w:r>
      <w:r w:rsidR="00424CCA" w:rsidRPr="00424CCA">
        <w:t xml:space="preserve"> w brzmieniu nadanym niniejszą</w:t>
      </w:r>
      <w:r w:rsidR="003E1B1B">
        <w:t xml:space="preserve"> ustawą</w:t>
      </w:r>
      <w:r>
        <w:t>, w terminie 30 dni od dnia wejścia w życie niniejszej ustawy.</w:t>
      </w:r>
    </w:p>
    <w:bookmarkEnd w:id="6"/>
    <w:p w14:paraId="5CFA2562" w14:textId="284F6C36" w:rsidR="003C307C" w:rsidRDefault="00397A78" w:rsidP="00397A78">
      <w:pPr>
        <w:pStyle w:val="ARTartustawynprozporzdzenia"/>
      </w:pPr>
      <w:r w:rsidRPr="00B4393F">
        <w:rPr>
          <w:rStyle w:val="Ppogrubienie"/>
        </w:rPr>
        <w:t>Art. </w:t>
      </w:r>
      <w:r w:rsidR="00A42CE9">
        <w:rPr>
          <w:rStyle w:val="Ppogrubienie"/>
        </w:rPr>
        <w:t>1</w:t>
      </w:r>
      <w:r w:rsidR="009B4EA2">
        <w:rPr>
          <w:rStyle w:val="Ppogrubienie"/>
        </w:rPr>
        <w:t>8</w:t>
      </w:r>
      <w:r w:rsidRPr="00B4393F">
        <w:rPr>
          <w:rStyle w:val="Ppogrubienie"/>
        </w:rPr>
        <w:t>.</w:t>
      </w:r>
      <w:r w:rsidRPr="00905CE7">
        <w:t xml:space="preserve"> Do spraw o ponowne ustalenie wysokości emerytury </w:t>
      </w:r>
      <w:r w:rsidR="00DE0083">
        <w:t xml:space="preserve">lub renty </w:t>
      </w:r>
      <w:r w:rsidRPr="00905CE7">
        <w:t xml:space="preserve">zgodnie z art. 110 </w:t>
      </w:r>
      <w:r w:rsidR="00BB7E2B" w:rsidRPr="00BB7E2B">
        <w:t>ustawy zmienianej w art. 3</w:t>
      </w:r>
      <w:r w:rsidR="00BB7E2B">
        <w:t xml:space="preserve"> </w:t>
      </w:r>
      <w:r w:rsidRPr="00905CE7">
        <w:t xml:space="preserve">lub </w:t>
      </w:r>
      <w:r w:rsidR="00DE0083">
        <w:t xml:space="preserve">emerytury zgodnie z </w:t>
      </w:r>
      <w:r w:rsidRPr="00905CE7">
        <w:t>art. 110a ustawy zmienianej w ar</w:t>
      </w:r>
      <w:r>
        <w:t>t</w:t>
      </w:r>
      <w:r w:rsidRPr="00905CE7">
        <w:t xml:space="preserve">. </w:t>
      </w:r>
      <w:r w:rsidR="008016FC">
        <w:t>3</w:t>
      </w:r>
      <w:r w:rsidRPr="00905CE7">
        <w:t>, wszczętych i niezakończonych przed dniem</w:t>
      </w:r>
      <w:r w:rsidR="00154C05">
        <w:t xml:space="preserve"> </w:t>
      </w:r>
      <w:r w:rsidR="00154C05" w:rsidRPr="00905CE7">
        <w:t xml:space="preserve">1 </w:t>
      </w:r>
      <w:r w:rsidR="007A1FE9">
        <w:t>stycznia</w:t>
      </w:r>
      <w:r w:rsidR="007A1FE9" w:rsidRPr="00905CE7">
        <w:t xml:space="preserve"> </w:t>
      </w:r>
      <w:r w:rsidR="00154C05" w:rsidRPr="00905CE7">
        <w:t>20</w:t>
      </w:r>
      <w:r w:rsidR="00154C05">
        <w:t>2</w:t>
      </w:r>
      <w:r w:rsidR="007A1FE9">
        <w:t>2</w:t>
      </w:r>
      <w:r w:rsidR="00154C05" w:rsidRPr="00905CE7">
        <w:t xml:space="preserve"> r.</w:t>
      </w:r>
      <w:r w:rsidRPr="00905CE7">
        <w:t>, stos</w:t>
      </w:r>
      <w:r>
        <w:t>uje się przepisy dotychczasowe.</w:t>
      </w:r>
    </w:p>
    <w:p w14:paraId="632C3303" w14:textId="15B89B03" w:rsidR="003C307C" w:rsidRDefault="003C307C" w:rsidP="00397A78">
      <w:pPr>
        <w:pStyle w:val="ARTartustawynprozporzdzenia"/>
      </w:pPr>
      <w:r w:rsidRPr="00B4393F">
        <w:rPr>
          <w:rStyle w:val="Ppogrubienie"/>
        </w:rPr>
        <w:t>Art. </w:t>
      </w:r>
      <w:r w:rsidR="009B4EA2">
        <w:rPr>
          <w:rStyle w:val="Ppogrubienie"/>
        </w:rPr>
        <w:t>19</w:t>
      </w:r>
      <w:r w:rsidRPr="00B4393F">
        <w:rPr>
          <w:rStyle w:val="Ppogrubienie"/>
        </w:rPr>
        <w:t>.</w:t>
      </w:r>
      <w:r w:rsidRPr="00905CE7">
        <w:t xml:space="preserve"> Do spraw o ponowne ustalenie wysokości emerytury </w:t>
      </w:r>
      <w:r>
        <w:t xml:space="preserve">lub renty zgodnie z art. 112 i </w:t>
      </w:r>
      <w:r w:rsidR="008876DE">
        <w:t xml:space="preserve">art. </w:t>
      </w:r>
      <w:r>
        <w:t>113</w:t>
      </w:r>
      <w:r w:rsidRPr="00905CE7">
        <w:t xml:space="preserve"> ustawy zmienianej w ar</w:t>
      </w:r>
      <w:r>
        <w:t>t</w:t>
      </w:r>
      <w:r w:rsidRPr="00905CE7">
        <w:t xml:space="preserve">. </w:t>
      </w:r>
      <w:r>
        <w:t>3</w:t>
      </w:r>
      <w:r w:rsidRPr="00905CE7">
        <w:t>, wszczętych i niezakończonych przed dniem</w:t>
      </w:r>
      <w:r>
        <w:t xml:space="preserve"> </w:t>
      </w:r>
      <w:r w:rsidRPr="00905CE7">
        <w:t xml:space="preserve">1 </w:t>
      </w:r>
      <w:r>
        <w:t>stycznia</w:t>
      </w:r>
      <w:r w:rsidRPr="00905CE7">
        <w:t xml:space="preserve"> 20</w:t>
      </w:r>
      <w:r>
        <w:t>22</w:t>
      </w:r>
      <w:r w:rsidRPr="00905CE7">
        <w:t xml:space="preserve"> r., stos</w:t>
      </w:r>
      <w:r>
        <w:t>uje się przepisy dotychczasowe.</w:t>
      </w:r>
    </w:p>
    <w:p w14:paraId="2FADF550" w14:textId="04647A24" w:rsidR="0013218B" w:rsidRDefault="0013218B" w:rsidP="00397A78">
      <w:pPr>
        <w:pStyle w:val="ARTartustawynprozporzdzenia"/>
      </w:pPr>
      <w:r w:rsidRPr="0056058A">
        <w:rPr>
          <w:rStyle w:val="Ppogrubienie"/>
        </w:rPr>
        <w:t xml:space="preserve">Art. </w:t>
      </w:r>
      <w:r w:rsidR="0034215C">
        <w:rPr>
          <w:rStyle w:val="Ppogrubienie"/>
        </w:rPr>
        <w:t>2</w:t>
      </w:r>
      <w:r w:rsidR="009B4EA2">
        <w:rPr>
          <w:rStyle w:val="Ppogrubienie"/>
        </w:rPr>
        <w:t>0</w:t>
      </w:r>
      <w:r w:rsidRPr="0056058A">
        <w:rPr>
          <w:rStyle w:val="Ppogrubienie"/>
        </w:rPr>
        <w:t>.</w:t>
      </w:r>
      <w:r w:rsidRPr="0013218B">
        <w:t xml:space="preserve"> </w:t>
      </w:r>
      <w:r w:rsidR="00C65FBE">
        <w:t>Od dnia 1 stycznia 2022 r.</w:t>
      </w:r>
      <w:r w:rsidRPr="0013218B">
        <w:t xml:space="preserve"> </w:t>
      </w:r>
      <w:r>
        <w:t>wypłata świadczeń</w:t>
      </w:r>
      <w:r w:rsidR="004134E2">
        <w:t xml:space="preserve"> na zasadach określonych </w:t>
      </w:r>
      <w:r w:rsidR="00FA33E1">
        <w:t>w ustaw</w:t>
      </w:r>
      <w:r w:rsidR="00B07082">
        <w:t>ach</w:t>
      </w:r>
      <w:r w:rsidR="00FA33E1">
        <w:t xml:space="preserve"> </w:t>
      </w:r>
      <w:r w:rsidR="00C73D51">
        <w:t xml:space="preserve">zmienianych </w:t>
      </w:r>
      <w:r w:rsidR="00FA33E1">
        <w:t xml:space="preserve">w art. </w:t>
      </w:r>
      <w:r w:rsidR="00003D5D">
        <w:t xml:space="preserve">2, </w:t>
      </w:r>
      <w:r w:rsidR="0090560D">
        <w:t xml:space="preserve">art. </w:t>
      </w:r>
      <w:r w:rsidR="00FA33E1">
        <w:t xml:space="preserve">3 i </w:t>
      </w:r>
      <w:r w:rsidR="0090560D">
        <w:t xml:space="preserve">art. </w:t>
      </w:r>
      <w:r w:rsidR="00FA33E1">
        <w:t>6</w:t>
      </w:r>
      <w:r>
        <w:t>, które były przyznane przed dniem 1 stycznia 2022 r.</w:t>
      </w:r>
      <w:r w:rsidR="00C73D51">
        <w:t>,</w:t>
      </w:r>
      <w:r>
        <w:t xml:space="preserve"> </w:t>
      </w:r>
      <w:r w:rsidR="00AD4CEC">
        <w:t xml:space="preserve">jest </w:t>
      </w:r>
      <w:r>
        <w:t>kontynuowana w dotychczasowej formie</w:t>
      </w:r>
      <w:r w:rsidR="001566C7">
        <w:t xml:space="preserve">, </w:t>
      </w:r>
      <w:r w:rsidR="001566C7" w:rsidRPr="001566C7">
        <w:t>chyba że świadczeniobiorca lub osoba uprawniona do odbioru świadczenia pobieranego w formie gotówkowej wskaże rachunek</w:t>
      </w:r>
      <w:r w:rsidR="00C73D51">
        <w:t xml:space="preserve"> lub instrument</w:t>
      </w:r>
      <w:r w:rsidR="001A0F83">
        <w:t xml:space="preserve"> </w:t>
      </w:r>
      <w:r w:rsidR="00AD124D">
        <w:t>płatniczy</w:t>
      </w:r>
      <w:r w:rsidR="001566C7" w:rsidRPr="001566C7">
        <w:t xml:space="preserve">, o którym mowa </w:t>
      </w:r>
      <w:r w:rsidR="004C3129">
        <w:t xml:space="preserve">odpowiednio </w:t>
      </w:r>
      <w:r w:rsidR="006E1EEF">
        <w:t xml:space="preserve">w </w:t>
      </w:r>
      <w:r w:rsidR="006E1EEF" w:rsidRPr="006E1EEF">
        <w:t xml:space="preserve">art. 130 ust. 2 pkt 1, ust. 3 pkt 1 i pkt 2 lit. </w:t>
      </w:r>
      <w:r w:rsidR="006E1EEF">
        <w:t>b</w:t>
      </w:r>
      <w:r w:rsidR="006E1EEF" w:rsidRPr="006E1EEF">
        <w:t>, art. 132 ust. 1 i 1a ustawy zmienianej w art. 3, w brzmieniu nadanym niniejszą ustawą, albo w art. 12c ust. 1 pkt 1 lub ust. 2 pkt 1 ustawy zmienianej w art. 6, w brzmieniu nadanym niniejszą ustawą</w:t>
      </w:r>
      <w:r w:rsidR="00F62381">
        <w:t>.</w:t>
      </w:r>
    </w:p>
    <w:p w14:paraId="3FA8B7AF" w14:textId="46C70AAD" w:rsidR="00293258" w:rsidRDefault="00293258" w:rsidP="00397A78">
      <w:pPr>
        <w:pStyle w:val="ARTartustawynprozporzdzenia"/>
      </w:pPr>
      <w:r w:rsidRPr="00DE0083">
        <w:rPr>
          <w:rStyle w:val="Ppogrubienie"/>
        </w:rPr>
        <w:t xml:space="preserve">Art. </w:t>
      </w:r>
      <w:r w:rsidR="0034215C">
        <w:rPr>
          <w:rStyle w:val="Ppogrubienie"/>
        </w:rPr>
        <w:t>2</w:t>
      </w:r>
      <w:r w:rsidR="009B4EA2">
        <w:rPr>
          <w:rStyle w:val="Ppogrubienie"/>
        </w:rPr>
        <w:t>1</w:t>
      </w:r>
      <w:r w:rsidRPr="00DE0083">
        <w:rPr>
          <w:rStyle w:val="Ppogrubienie"/>
        </w:rPr>
        <w:t>.</w:t>
      </w:r>
      <w:r w:rsidRPr="00293258">
        <w:t xml:space="preserve"> Zasiłki oraz świadczenie rehabilitacyjne, do których prawo powstało przed dniem </w:t>
      </w:r>
      <w:r w:rsidR="00F8243C">
        <w:t>1 stycznia 2022 r.</w:t>
      </w:r>
      <w:r w:rsidRPr="00293258">
        <w:t xml:space="preserve">, wypłaca się w wysokości, na zasadach i w trybie </w:t>
      </w:r>
      <w:r w:rsidR="006D3C9A" w:rsidRPr="00293258">
        <w:t>określony</w:t>
      </w:r>
      <w:r w:rsidR="003A7D4A">
        <w:t>ch</w:t>
      </w:r>
      <w:r w:rsidR="006D3C9A" w:rsidRPr="00293258">
        <w:t xml:space="preserve"> </w:t>
      </w:r>
      <w:r w:rsidRPr="00293258">
        <w:t xml:space="preserve">w przepisach ustawy zmienianej w art. 4, w brzmieniu obowiązującym przed dniem </w:t>
      </w:r>
      <w:r w:rsidR="00F8243C">
        <w:t>1 stycznia 2022 r.</w:t>
      </w:r>
      <w:r w:rsidRPr="00293258">
        <w:t>, za cały okres niepr</w:t>
      </w:r>
      <w:r>
        <w:t>zerwanej niezdolności do pracy</w:t>
      </w:r>
      <w:r w:rsidRPr="00293258">
        <w:t>.</w:t>
      </w:r>
    </w:p>
    <w:p w14:paraId="28EE313D" w14:textId="664EDD72" w:rsidR="009861D2" w:rsidRPr="00194A14" w:rsidRDefault="009861D2" w:rsidP="009861D2">
      <w:pPr>
        <w:pStyle w:val="ARTartustawynprozporzdzenia"/>
      </w:pPr>
      <w:r w:rsidRPr="00DE0083">
        <w:rPr>
          <w:rStyle w:val="Ppogrubienie"/>
        </w:rPr>
        <w:t xml:space="preserve">Art. </w:t>
      </w:r>
      <w:r>
        <w:rPr>
          <w:rStyle w:val="Ppogrubienie"/>
        </w:rPr>
        <w:t>2</w:t>
      </w:r>
      <w:r w:rsidR="009B4EA2">
        <w:rPr>
          <w:rStyle w:val="Ppogrubienie"/>
        </w:rPr>
        <w:t>2</w:t>
      </w:r>
      <w:r w:rsidRPr="00DE0083">
        <w:rPr>
          <w:rStyle w:val="Ppogrubienie"/>
        </w:rPr>
        <w:t>.</w:t>
      </w:r>
      <w:r>
        <w:rPr>
          <w:rStyle w:val="Ppogrubienie"/>
        </w:rPr>
        <w:t xml:space="preserve"> </w:t>
      </w:r>
      <w:r w:rsidR="00AD385D" w:rsidRPr="009B0792">
        <w:t>Dotychczasowe</w:t>
      </w:r>
      <w:r w:rsidR="00AD385D" w:rsidRPr="007A0BA4">
        <w:t xml:space="preserve"> przepisy wykonawcze wydane na podstawie</w:t>
      </w:r>
      <w:r w:rsidR="00AD385D">
        <w:t xml:space="preserve"> art. 47a ust. 7 ustawy zmienianej w art. 1 </w:t>
      </w:r>
      <w:r w:rsidR="006B6FD1" w:rsidRPr="00C15535">
        <w:t>zachowują moc do dnia wejścia w życie nowych przepisów</w:t>
      </w:r>
      <w:r w:rsidR="006B6FD1" w:rsidRPr="00EC3DF4">
        <w:t xml:space="preserve"> wykonawczych wydanych na podstawie</w:t>
      </w:r>
      <w:r w:rsidR="006B6FD1">
        <w:t xml:space="preserve"> art. 47a ust. 7 ustawy zmienianej w art. 1, </w:t>
      </w:r>
      <w:r w:rsidR="006B6FD1" w:rsidRPr="007A0BA4">
        <w:t>jednak nie dłużej niż przez 12 miesięcy od dnia wejścia w życie niniejszej ustawy</w:t>
      </w:r>
      <w:r w:rsidR="006B6FD1">
        <w:t>.</w:t>
      </w:r>
    </w:p>
    <w:p w14:paraId="469B8233" w14:textId="76A23DC4" w:rsidR="008742EA" w:rsidRDefault="00397A78" w:rsidP="006A4DD3">
      <w:pPr>
        <w:pStyle w:val="ARTartustawynprozporzdzenia"/>
      </w:pPr>
      <w:r w:rsidRPr="00A97691">
        <w:rPr>
          <w:rStyle w:val="Ppogrubienie"/>
        </w:rPr>
        <w:t xml:space="preserve">Art. </w:t>
      </w:r>
      <w:r w:rsidR="0034215C">
        <w:rPr>
          <w:rStyle w:val="Ppogrubienie"/>
        </w:rPr>
        <w:t>2</w:t>
      </w:r>
      <w:r w:rsidR="009B4EA2">
        <w:rPr>
          <w:rStyle w:val="Ppogrubienie"/>
        </w:rPr>
        <w:t>3</w:t>
      </w:r>
      <w:r w:rsidRPr="00A97691">
        <w:rPr>
          <w:rStyle w:val="Ppogrubienie"/>
        </w:rPr>
        <w:t>.</w:t>
      </w:r>
      <w:r w:rsidRPr="00A97691">
        <w:t xml:space="preserve"> </w:t>
      </w:r>
      <w:r w:rsidRPr="007C1204">
        <w:t xml:space="preserve">Ustawa wchodzi w życie </w:t>
      </w:r>
      <w:bookmarkStart w:id="7" w:name="_Hlk69396660"/>
      <w:r w:rsidR="00424CCA" w:rsidRPr="00424CCA">
        <w:t>po upływie 14 dni od dnia ogłoszenia</w:t>
      </w:r>
      <w:r w:rsidR="005C139F">
        <w:t>, z wyjątkiem</w:t>
      </w:r>
      <w:r w:rsidR="008742EA">
        <w:t>:</w:t>
      </w:r>
    </w:p>
    <w:p w14:paraId="56DEBF42" w14:textId="77777777" w:rsidR="00DF61E7" w:rsidRDefault="00C071B6" w:rsidP="00FC0545">
      <w:pPr>
        <w:pStyle w:val="PKTpunkt"/>
      </w:pPr>
      <w:r>
        <w:t>1)</w:t>
      </w:r>
      <w:r>
        <w:tab/>
      </w:r>
      <w:bookmarkStart w:id="8" w:name="_Hlk70666500"/>
      <w:r w:rsidR="00DF61E7">
        <w:t xml:space="preserve">art. 9, który </w:t>
      </w:r>
      <w:r w:rsidR="00DF61E7" w:rsidRPr="00DF61E7">
        <w:t>wchodzi w życie po upływie 14 dni od dnia ogłoszenia</w:t>
      </w:r>
      <w:r w:rsidR="00DF61E7">
        <w:t xml:space="preserve">, z mocą </w:t>
      </w:r>
      <w:bookmarkStart w:id="9" w:name="_Hlk69396608"/>
      <w:r w:rsidR="00DF61E7">
        <w:t>od dnia 1 września 2019 r.</w:t>
      </w:r>
      <w:bookmarkEnd w:id="9"/>
      <w:r w:rsidR="00DF61E7">
        <w:t>;</w:t>
      </w:r>
    </w:p>
    <w:p w14:paraId="7E40C29E" w14:textId="786DF1C8" w:rsidR="001A4749" w:rsidRDefault="00725240" w:rsidP="00FC0545">
      <w:pPr>
        <w:pStyle w:val="PKTpunkt"/>
      </w:pPr>
      <w:r>
        <w:lastRenderedPageBreak/>
        <w:t>2</w:t>
      </w:r>
      <w:r w:rsidR="00545F19">
        <w:t>)</w:t>
      </w:r>
      <w:r w:rsidR="00545F19">
        <w:tab/>
      </w:r>
      <w:r w:rsidR="00661DDA">
        <w:t>art. 1 pkt 4</w:t>
      </w:r>
      <w:r w:rsidR="00BA0D14">
        <w:t>, pkt</w:t>
      </w:r>
      <w:r w:rsidR="00661DDA">
        <w:t xml:space="preserve"> 7</w:t>
      </w:r>
      <w:r w:rsidR="00E55B93" w:rsidRPr="00E55B93">
        <w:t xml:space="preserve"> lit. a</w:t>
      </w:r>
      <w:r w:rsidR="00BA0D14">
        <w:t xml:space="preserve"> i b</w:t>
      </w:r>
      <w:r w:rsidR="00E55B93">
        <w:t>,</w:t>
      </w:r>
      <w:r w:rsidR="005C139F">
        <w:t xml:space="preserve"> </w:t>
      </w:r>
      <w:r w:rsidR="00D13C95">
        <w:t xml:space="preserve">pkt 11 lit. a, c i d, pkt 12, </w:t>
      </w:r>
      <w:r w:rsidR="00533AB3">
        <w:t xml:space="preserve">pkt </w:t>
      </w:r>
      <w:r w:rsidR="00D13C95">
        <w:t xml:space="preserve">13 </w:t>
      </w:r>
      <w:r w:rsidR="00533AB3">
        <w:t xml:space="preserve">lit. b </w:t>
      </w:r>
      <w:r w:rsidR="00D13C95">
        <w:t xml:space="preserve">i </w:t>
      </w:r>
      <w:r w:rsidR="00533AB3">
        <w:t xml:space="preserve">pkt </w:t>
      </w:r>
      <w:r w:rsidR="00D13C95">
        <w:t>1</w:t>
      </w:r>
      <w:r w:rsidR="001E020B">
        <w:t>6</w:t>
      </w:r>
      <w:r w:rsidR="00D13C95">
        <w:t xml:space="preserve">, </w:t>
      </w:r>
      <w:r w:rsidR="005C139F">
        <w:t xml:space="preserve">art. </w:t>
      </w:r>
      <w:r w:rsidR="0002284F">
        <w:t xml:space="preserve">2, </w:t>
      </w:r>
      <w:r w:rsidR="00F57420">
        <w:t xml:space="preserve">art. </w:t>
      </w:r>
      <w:r w:rsidR="0002284F">
        <w:t>3</w:t>
      </w:r>
      <w:r w:rsidR="005C139F">
        <w:t xml:space="preserve"> pkt</w:t>
      </w:r>
      <w:r w:rsidR="0002284F">
        <w:t xml:space="preserve"> 4</w:t>
      </w:r>
      <w:r w:rsidR="005F36B4">
        <w:t>–</w:t>
      </w:r>
      <w:r w:rsidR="00661DDA">
        <w:t>1</w:t>
      </w:r>
      <w:r w:rsidR="00AE595D">
        <w:t>3</w:t>
      </w:r>
      <w:r w:rsidR="005C54C9">
        <w:t xml:space="preserve">, art. </w:t>
      </w:r>
      <w:r w:rsidR="0002284F">
        <w:t>4</w:t>
      </w:r>
      <w:r w:rsidR="009861D2">
        <w:t>,</w:t>
      </w:r>
      <w:r w:rsidR="005C139F">
        <w:t xml:space="preserve"> </w:t>
      </w:r>
      <w:r w:rsidR="00A551CA">
        <w:t xml:space="preserve">art. 5 pkt 3, </w:t>
      </w:r>
      <w:r w:rsidR="005C139F">
        <w:t xml:space="preserve">art. </w:t>
      </w:r>
      <w:r w:rsidR="0002284F">
        <w:t>6</w:t>
      </w:r>
      <w:r w:rsidR="005C139F">
        <w:t xml:space="preserve"> pkt 1</w:t>
      </w:r>
      <w:r w:rsidR="00D129DF">
        <w:t>–3</w:t>
      </w:r>
      <w:r w:rsidR="0002284F">
        <w:t xml:space="preserve"> oraz </w:t>
      </w:r>
      <w:r w:rsidR="00E75E88">
        <w:t xml:space="preserve">art. </w:t>
      </w:r>
      <w:r w:rsidR="005347AB">
        <w:t>10</w:t>
      </w:r>
      <w:r w:rsidR="0002284F">
        <w:t>,</w:t>
      </w:r>
      <w:r w:rsidR="005C139F">
        <w:t xml:space="preserve"> które wchodzą w życie z dniem 1 stycznia 2022 r.</w:t>
      </w:r>
      <w:r w:rsidR="00223A7F">
        <w:t>;</w:t>
      </w:r>
    </w:p>
    <w:p w14:paraId="15771818" w14:textId="606396EA" w:rsidR="009D43FF" w:rsidRDefault="00725240" w:rsidP="00FC0545">
      <w:pPr>
        <w:pStyle w:val="PKTpunkt"/>
      </w:pPr>
      <w:r>
        <w:t>3</w:t>
      </w:r>
      <w:r w:rsidR="00545F19">
        <w:t>)</w:t>
      </w:r>
      <w:r w:rsidR="00545F19">
        <w:tab/>
      </w:r>
      <w:r w:rsidR="00656D12">
        <w:t xml:space="preserve">art. 1 pkt </w:t>
      </w:r>
      <w:r w:rsidR="00CD21EF">
        <w:t>2</w:t>
      </w:r>
      <w:r w:rsidR="00BA0D14">
        <w:t>8</w:t>
      </w:r>
      <w:r w:rsidR="00E55B93">
        <w:t xml:space="preserve"> i </w:t>
      </w:r>
      <w:r w:rsidR="008742EA">
        <w:t xml:space="preserve">art. </w:t>
      </w:r>
      <w:r w:rsidR="00656D12">
        <w:t>5 pkt 7</w:t>
      </w:r>
      <w:r w:rsidR="00E55B93">
        <w:t>, które wchodzą w życie z dniem 1 kwietnia 2022 r.</w:t>
      </w:r>
      <w:bookmarkEnd w:id="7"/>
      <w:r w:rsidR="005363A8">
        <w:t>;</w:t>
      </w:r>
    </w:p>
    <w:p w14:paraId="14E40B64" w14:textId="65CD4EE3" w:rsidR="00783D50" w:rsidRPr="00BF08BD" w:rsidRDefault="00725240" w:rsidP="00FC0545">
      <w:pPr>
        <w:pStyle w:val="PKTpunkt"/>
      </w:pPr>
      <w:r>
        <w:t>4</w:t>
      </w:r>
      <w:r w:rsidR="00783D50">
        <w:t>)</w:t>
      </w:r>
      <w:r w:rsidR="00783D50">
        <w:tab/>
        <w:t>art.</w:t>
      </w:r>
      <w:r w:rsidR="00BA0D14">
        <w:t xml:space="preserve"> 1 pkt 15</w:t>
      </w:r>
      <w:r w:rsidR="00783D50">
        <w:t xml:space="preserve">, który wchodzi w życie z dniem 1 stycznia 2023 r. </w:t>
      </w:r>
      <w:bookmarkEnd w:id="8"/>
    </w:p>
    <w:sectPr w:rsidR="00783D50" w:rsidRPr="00BF08BD"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722F" w14:textId="77777777" w:rsidR="005F0CA7" w:rsidRDefault="005F0CA7">
      <w:r>
        <w:separator/>
      </w:r>
    </w:p>
  </w:endnote>
  <w:endnote w:type="continuationSeparator" w:id="0">
    <w:p w14:paraId="507A0BC6" w14:textId="77777777" w:rsidR="005F0CA7" w:rsidRDefault="005F0CA7">
      <w:r>
        <w:continuationSeparator/>
      </w:r>
    </w:p>
  </w:endnote>
  <w:endnote w:type="continuationNotice" w:id="1">
    <w:p w14:paraId="4ADE8D9F" w14:textId="77777777" w:rsidR="005F0CA7" w:rsidRDefault="005F0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7CF17" w14:textId="77777777" w:rsidR="005F0CA7" w:rsidRDefault="005F0CA7">
      <w:r>
        <w:separator/>
      </w:r>
    </w:p>
  </w:footnote>
  <w:footnote w:type="continuationSeparator" w:id="0">
    <w:p w14:paraId="24A24949" w14:textId="77777777" w:rsidR="005F0CA7" w:rsidRDefault="005F0CA7">
      <w:r>
        <w:continuationSeparator/>
      </w:r>
    </w:p>
  </w:footnote>
  <w:footnote w:type="continuationNotice" w:id="1">
    <w:p w14:paraId="0084E237" w14:textId="77777777" w:rsidR="005F0CA7" w:rsidRDefault="005F0CA7">
      <w:pPr>
        <w:spacing w:after="0" w:line="240" w:lineRule="auto"/>
      </w:pPr>
    </w:p>
  </w:footnote>
  <w:footnote w:id="2">
    <w:p w14:paraId="10373F4B" w14:textId="46DABDCD" w:rsidR="004C3129" w:rsidRPr="00212BA3" w:rsidRDefault="004C3129" w:rsidP="00085E8C">
      <w:pPr>
        <w:pStyle w:val="ODNONIKtreodnonika"/>
        <w:rPr>
          <w:highlight w:val="yellow"/>
        </w:rPr>
      </w:pPr>
      <w:r w:rsidRPr="0010226B">
        <w:rPr>
          <w:rStyle w:val="IGindeksgrny"/>
        </w:rPr>
        <w:footnoteRef/>
      </w:r>
      <w:r w:rsidRPr="0010226B">
        <w:rPr>
          <w:rStyle w:val="IGindeksgrny"/>
        </w:rPr>
        <w:t>)</w:t>
      </w:r>
      <w:r>
        <w:rPr>
          <w:rStyle w:val="IGindeksgrny"/>
        </w:rPr>
        <w:tab/>
      </w:r>
      <w:r w:rsidRPr="008125F5">
        <w:t xml:space="preserve">Niniejszą ustawą zmienia się ustawy: </w:t>
      </w:r>
      <w:r>
        <w:t xml:space="preserve">ustawę </w:t>
      </w:r>
      <w:r w:rsidRPr="00A5371F">
        <w:t>z dnia 20 grudnia 1990 r. o ubezpieczeniu społecznym rolników</w:t>
      </w:r>
      <w:r>
        <w:t>,</w:t>
      </w:r>
      <w:r w:rsidRPr="00A5371F">
        <w:t xml:space="preserve"> </w:t>
      </w:r>
      <w:r w:rsidRPr="008125F5">
        <w:t xml:space="preserve">ustawę z dnia 17 grudnia 1998 r. o emeryturach i rentach z Funduszu Ubezpieczeń Społecznych, ustawę z dnia 25 czerwca 1999 r. o świadczeniach pieniężnych z ubezpieczenia społecznego w razie choroby i macierzyństwa, ustawę z dnia 30 października 2002 r. o ubezpieczeniu społecznym z tytułu wypadków przy pracy i chorób zawodowych, </w:t>
      </w:r>
      <w:r>
        <w:t xml:space="preserve">ustawę </w:t>
      </w:r>
      <w:r w:rsidRPr="00131985">
        <w:t>z dnia 27 czerwca 2003 r.</w:t>
      </w:r>
      <w:r>
        <w:t xml:space="preserve"> o rencie socjalnej, ustawę</w:t>
      </w:r>
      <w:r w:rsidRPr="00FB2783">
        <w:t xml:space="preserve"> z dnia 20 kwietnia 2004 r. o promocji zatrudnienia i instytucjach rynku pracy</w:t>
      </w:r>
      <w:r>
        <w:t>, ustawę z dnia 19 grudnia 2008 r. o emeryturach pomostowych, ustawę</w:t>
      </w:r>
      <w:r w:rsidRPr="00DE6B84">
        <w:t xml:space="preserve"> z dnia 22 maja 2009 r. o nauczycielskich świadczeniach kompensacyjnych</w:t>
      </w:r>
      <w:r>
        <w:t xml:space="preserve"> oraz ustawę</w:t>
      </w:r>
      <w:r w:rsidRPr="00847B29">
        <w:t xml:space="preserve"> z dnia 31 stycznia 2019 r. o rodzicielskim świadczeniu uzupełniającym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12C0C" w14:textId="4F19DE4D" w:rsidR="004C3129" w:rsidRPr="00B371CC" w:rsidRDefault="004C3129" w:rsidP="00B371CC">
    <w:pPr>
      <w:pStyle w:val="Nagwek"/>
      <w:jc w:val="center"/>
    </w:pPr>
    <w:r>
      <w:t xml:space="preserve">– </w:t>
    </w:r>
    <w:r>
      <w:fldChar w:fldCharType="begin"/>
    </w:r>
    <w:r>
      <w:instrText xml:space="preserve"> PAGE  \* MERGEFORMAT </w:instrText>
    </w:r>
    <w:r>
      <w:fldChar w:fldCharType="separate"/>
    </w:r>
    <w:r w:rsidR="00DC2624">
      <w:rPr>
        <w:noProof/>
      </w:rPr>
      <w:t>20</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D2945"/>
    <w:multiLevelType w:val="hybridMultilevel"/>
    <w:tmpl w:val="C15201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5439CA"/>
    <w:multiLevelType w:val="hybridMultilevel"/>
    <w:tmpl w:val="3EF823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7687609"/>
    <w:multiLevelType w:val="hybridMultilevel"/>
    <w:tmpl w:val="3FFE64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8807B2C"/>
    <w:multiLevelType w:val="hybridMultilevel"/>
    <w:tmpl w:val="E8823FC2"/>
    <w:lvl w:ilvl="0" w:tplc="8F3EB6E4">
      <w:start w:val="4"/>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4" w15:restartNumberingAfterBreak="0">
    <w:nsid w:val="29FC6F4F"/>
    <w:multiLevelType w:val="hybridMultilevel"/>
    <w:tmpl w:val="2A2AEB24"/>
    <w:lvl w:ilvl="0" w:tplc="6D864D42">
      <w:start w:val="1"/>
      <w:numFmt w:val="decimal"/>
      <w:lvlText w:val="%1."/>
      <w:lvlJc w:val="left"/>
      <w:pPr>
        <w:ind w:left="360" w:hanging="360"/>
      </w:pPr>
      <w:rPr>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2300DCF"/>
    <w:multiLevelType w:val="hybridMultilevel"/>
    <w:tmpl w:val="57F6E56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13743B"/>
    <w:multiLevelType w:val="hybridMultilevel"/>
    <w:tmpl w:val="E1147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8A7DE9"/>
    <w:multiLevelType w:val="hybridMultilevel"/>
    <w:tmpl w:val="626E774C"/>
    <w:lvl w:ilvl="0" w:tplc="39FCC72C">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8" w15:restartNumberingAfterBreak="0">
    <w:nsid w:val="74483953"/>
    <w:multiLevelType w:val="multilevel"/>
    <w:tmpl w:val="9466B4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7"/>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01F"/>
    <w:rsid w:val="00001046"/>
    <w:rsid w:val="000012DA"/>
    <w:rsid w:val="0000246E"/>
    <w:rsid w:val="0000360F"/>
    <w:rsid w:val="00003862"/>
    <w:rsid w:val="00003BBE"/>
    <w:rsid w:val="00003D5D"/>
    <w:rsid w:val="00004BED"/>
    <w:rsid w:val="00004E39"/>
    <w:rsid w:val="00005939"/>
    <w:rsid w:val="000065B1"/>
    <w:rsid w:val="00006ABE"/>
    <w:rsid w:val="000109E5"/>
    <w:rsid w:val="0001131D"/>
    <w:rsid w:val="00012A35"/>
    <w:rsid w:val="00013124"/>
    <w:rsid w:val="00013261"/>
    <w:rsid w:val="00013B24"/>
    <w:rsid w:val="000144B0"/>
    <w:rsid w:val="00014B4C"/>
    <w:rsid w:val="00014BCE"/>
    <w:rsid w:val="00014BEB"/>
    <w:rsid w:val="00015F9B"/>
    <w:rsid w:val="00016099"/>
    <w:rsid w:val="0001661B"/>
    <w:rsid w:val="000168AC"/>
    <w:rsid w:val="00016BD8"/>
    <w:rsid w:val="00016E25"/>
    <w:rsid w:val="00016FDC"/>
    <w:rsid w:val="000177A1"/>
    <w:rsid w:val="00017941"/>
    <w:rsid w:val="00017DC2"/>
    <w:rsid w:val="000203E3"/>
    <w:rsid w:val="00020CDC"/>
    <w:rsid w:val="00021135"/>
    <w:rsid w:val="00021522"/>
    <w:rsid w:val="0002160F"/>
    <w:rsid w:val="00021647"/>
    <w:rsid w:val="000219C3"/>
    <w:rsid w:val="00021C56"/>
    <w:rsid w:val="0002284F"/>
    <w:rsid w:val="000228DB"/>
    <w:rsid w:val="000232C2"/>
    <w:rsid w:val="00023471"/>
    <w:rsid w:val="0002375B"/>
    <w:rsid w:val="00023F13"/>
    <w:rsid w:val="00024224"/>
    <w:rsid w:val="00024CB4"/>
    <w:rsid w:val="00025A81"/>
    <w:rsid w:val="000262A9"/>
    <w:rsid w:val="00026A92"/>
    <w:rsid w:val="00026C67"/>
    <w:rsid w:val="00026F02"/>
    <w:rsid w:val="00030634"/>
    <w:rsid w:val="00030701"/>
    <w:rsid w:val="000316B0"/>
    <w:rsid w:val="00031761"/>
    <w:rsid w:val="000319C1"/>
    <w:rsid w:val="00031A8B"/>
    <w:rsid w:val="00031BCA"/>
    <w:rsid w:val="00031C95"/>
    <w:rsid w:val="00031DE7"/>
    <w:rsid w:val="00032649"/>
    <w:rsid w:val="000330FA"/>
    <w:rsid w:val="0003362F"/>
    <w:rsid w:val="00033FE2"/>
    <w:rsid w:val="00034071"/>
    <w:rsid w:val="00034931"/>
    <w:rsid w:val="00034E3C"/>
    <w:rsid w:val="00034EA1"/>
    <w:rsid w:val="00035BF0"/>
    <w:rsid w:val="00035F47"/>
    <w:rsid w:val="0003616C"/>
    <w:rsid w:val="00036721"/>
    <w:rsid w:val="00036B63"/>
    <w:rsid w:val="00037154"/>
    <w:rsid w:val="000372B0"/>
    <w:rsid w:val="000379EC"/>
    <w:rsid w:val="00037E1A"/>
    <w:rsid w:val="0004035D"/>
    <w:rsid w:val="0004050C"/>
    <w:rsid w:val="000407A1"/>
    <w:rsid w:val="000414F0"/>
    <w:rsid w:val="00041E82"/>
    <w:rsid w:val="00042196"/>
    <w:rsid w:val="00042EF0"/>
    <w:rsid w:val="00043495"/>
    <w:rsid w:val="0004373D"/>
    <w:rsid w:val="000440DE"/>
    <w:rsid w:val="000443E0"/>
    <w:rsid w:val="000454B6"/>
    <w:rsid w:val="000455CB"/>
    <w:rsid w:val="00045BB2"/>
    <w:rsid w:val="00045E5C"/>
    <w:rsid w:val="0004600A"/>
    <w:rsid w:val="00046A75"/>
    <w:rsid w:val="00047312"/>
    <w:rsid w:val="00047ED4"/>
    <w:rsid w:val="00050092"/>
    <w:rsid w:val="00050794"/>
    <w:rsid w:val="000508BD"/>
    <w:rsid w:val="00050C8E"/>
    <w:rsid w:val="00050ED4"/>
    <w:rsid w:val="000517AB"/>
    <w:rsid w:val="00051A11"/>
    <w:rsid w:val="00051C34"/>
    <w:rsid w:val="00052CF9"/>
    <w:rsid w:val="0005339C"/>
    <w:rsid w:val="0005404B"/>
    <w:rsid w:val="000541D4"/>
    <w:rsid w:val="00054689"/>
    <w:rsid w:val="00054AE5"/>
    <w:rsid w:val="0005509E"/>
    <w:rsid w:val="000556DA"/>
    <w:rsid w:val="0005571B"/>
    <w:rsid w:val="000559DE"/>
    <w:rsid w:val="00055C28"/>
    <w:rsid w:val="00056C19"/>
    <w:rsid w:val="0005716C"/>
    <w:rsid w:val="00057AB3"/>
    <w:rsid w:val="00057CEE"/>
    <w:rsid w:val="00060076"/>
    <w:rsid w:val="00060432"/>
    <w:rsid w:val="00060869"/>
    <w:rsid w:val="00060D87"/>
    <w:rsid w:val="000613FC"/>
    <w:rsid w:val="000615A5"/>
    <w:rsid w:val="00061F2B"/>
    <w:rsid w:val="00062D9B"/>
    <w:rsid w:val="00062EE4"/>
    <w:rsid w:val="0006437A"/>
    <w:rsid w:val="00064983"/>
    <w:rsid w:val="00064BC2"/>
    <w:rsid w:val="00064D2E"/>
    <w:rsid w:val="00064E4C"/>
    <w:rsid w:val="0006566C"/>
    <w:rsid w:val="000659F5"/>
    <w:rsid w:val="00065F77"/>
    <w:rsid w:val="000660E1"/>
    <w:rsid w:val="00066596"/>
    <w:rsid w:val="00066901"/>
    <w:rsid w:val="00066D53"/>
    <w:rsid w:val="00067479"/>
    <w:rsid w:val="00067D63"/>
    <w:rsid w:val="00067F9F"/>
    <w:rsid w:val="00070234"/>
    <w:rsid w:val="0007057B"/>
    <w:rsid w:val="00070582"/>
    <w:rsid w:val="00070BED"/>
    <w:rsid w:val="00070D2D"/>
    <w:rsid w:val="00071002"/>
    <w:rsid w:val="00071315"/>
    <w:rsid w:val="0007195B"/>
    <w:rsid w:val="00071BEE"/>
    <w:rsid w:val="00071F66"/>
    <w:rsid w:val="0007305E"/>
    <w:rsid w:val="000736CD"/>
    <w:rsid w:val="000736D9"/>
    <w:rsid w:val="0007467C"/>
    <w:rsid w:val="0007533B"/>
    <w:rsid w:val="0007545D"/>
    <w:rsid w:val="000760BF"/>
    <w:rsid w:val="0007613E"/>
    <w:rsid w:val="00076BFC"/>
    <w:rsid w:val="00077A77"/>
    <w:rsid w:val="00080066"/>
    <w:rsid w:val="000814A7"/>
    <w:rsid w:val="000816AE"/>
    <w:rsid w:val="00082FC2"/>
    <w:rsid w:val="0008362A"/>
    <w:rsid w:val="00083938"/>
    <w:rsid w:val="00083E99"/>
    <w:rsid w:val="00084265"/>
    <w:rsid w:val="00084920"/>
    <w:rsid w:val="000853F6"/>
    <w:rsid w:val="00085538"/>
    <w:rsid w:val="0008557B"/>
    <w:rsid w:val="00085850"/>
    <w:rsid w:val="00085CB4"/>
    <w:rsid w:val="00085CE7"/>
    <w:rsid w:val="00085E8C"/>
    <w:rsid w:val="0008698A"/>
    <w:rsid w:val="000871EC"/>
    <w:rsid w:val="00087683"/>
    <w:rsid w:val="000906E8"/>
    <w:rsid w:val="000906EE"/>
    <w:rsid w:val="00090874"/>
    <w:rsid w:val="00090996"/>
    <w:rsid w:val="00091BA2"/>
    <w:rsid w:val="00091DBC"/>
    <w:rsid w:val="00091E27"/>
    <w:rsid w:val="00092CF2"/>
    <w:rsid w:val="000944EF"/>
    <w:rsid w:val="000949CA"/>
    <w:rsid w:val="0009533C"/>
    <w:rsid w:val="0009571A"/>
    <w:rsid w:val="00095B31"/>
    <w:rsid w:val="00095F65"/>
    <w:rsid w:val="000969A1"/>
    <w:rsid w:val="0009732D"/>
    <w:rsid w:val="000973F0"/>
    <w:rsid w:val="000A1239"/>
    <w:rsid w:val="000A1296"/>
    <w:rsid w:val="000A1C27"/>
    <w:rsid w:val="000A1DAD"/>
    <w:rsid w:val="000A2649"/>
    <w:rsid w:val="000A31D6"/>
    <w:rsid w:val="000A323B"/>
    <w:rsid w:val="000A34AE"/>
    <w:rsid w:val="000A4D2D"/>
    <w:rsid w:val="000A53F5"/>
    <w:rsid w:val="000A6DE5"/>
    <w:rsid w:val="000A6EA2"/>
    <w:rsid w:val="000A7743"/>
    <w:rsid w:val="000B0812"/>
    <w:rsid w:val="000B0A3C"/>
    <w:rsid w:val="000B0F50"/>
    <w:rsid w:val="000B12A6"/>
    <w:rsid w:val="000B13C1"/>
    <w:rsid w:val="000B1827"/>
    <w:rsid w:val="000B1FE9"/>
    <w:rsid w:val="000B286D"/>
    <w:rsid w:val="000B298D"/>
    <w:rsid w:val="000B364D"/>
    <w:rsid w:val="000B3937"/>
    <w:rsid w:val="000B48A0"/>
    <w:rsid w:val="000B4EF3"/>
    <w:rsid w:val="000B545A"/>
    <w:rsid w:val="000B5B2D"/>
    <w:rsid w:val="000B5DCE"/>
    <w:rsid w:val="000B67F0"/>
    <w:rsid w:val="000B6BC9"/>
    <w:rsid w:val="000C01CC"/>
    <w:rsid w:val="000C05BA"/>
    <w:rsid w:val="000C0E8F"/>
    <w:rsid w:val="000C16EE"/>
    <w:rsid w:val="000C1E9F"/>
    <w:rsid w:val="000C240F"/>
    <w:rsid w:val="000C2DDB"/>
    <w:rsid w:val="000C2E80"/>
    <w:rsid w:val="000C4BC4"/>
    <w:rsid w:val="000C4E9B"/>
    <w:rsid w:val="000C5BFA"/>
    <w:rsid w:val="000C5D7F"/>
    <w:rsid w:val="000C6578"/>
    <w:rsid w:val="000C6ACC"/>
    <w:rsid w:val="000C70ED"/>
    <w:rsid w:val="000C73C9"/>
    <w:rsid w:val="000D0110"/>
    <w:rsid w:val="000D07BC"/>
    <w:rsid w:val="000D2468"/>
    <w:rsid w:val="000D318A"/>
    <w:rsid w:val="000D47D3"/>
    <w:rsid w:val="000D4CA9"/>
    <w:rsid w:val="000D4D12"/>
    <w:rsid w:val="000D57F5"/>
    <w:rsid w:val="000D6086"/>
    <w:rsid w:val="000D6173"/>
    <w:rsid w:val="000D6983"/>
    <w:rsid w:val="000D6B41"/>
    <w:rsid w:val="000D6F83"/>
    <w:rsid w:val="000D728C"/>
    <w:rsid w:val="000E0567"/>
    <w:rsid w:val="000E10C3"/>
    <w:rsid w:val="000E1CB5"/>
    <w:rsid w:val="000E25CC"/>
    <w:rsid w:val="000E3694"/>
    <w:rsid w:val="000E3765"/>
    <w:rsid w:val="000E490F"/>
    <w:rsid w:val="000E4A66"/>
    <w:rsid w:val="000E518A"/>
    <w:rsid w:val="000E527F"/>
    <w:rsid w:val="000E5E83"/>
    <w:rsid w:val="000E60FB"/>
    <w:rsid w:val="000E6241"/>
    <w:rsid w:val="000E699B"/>
    <w:rsid w:val="000E69F2"/>
    <w:rsid w:val="000E6A1E"/>
    <w:rsid w:val="000E6E33"/>
    <w:rsid w:val="000E7512"/>
    <w:rsid w:val="000E7AFA"/>
    <w:rsid w:val="000F150E"/>
    <w:rsid w:val="000F1EDF"/>
    <w:rsid w:val="000F2B72"/>
    <w:rsid w:val="000F2BE3"/>
    <w:rsid w:val="000F3D0D"/>
    <w:rsid w:val="000F3E09"/>
    <w:rsid w:val="000F4372"/>
    <w:rsid w:val="000F6CFF"/>
    <w:rsid w:val="000F6ED4"/>
    <w:rsid w:val="000F7A6E"/>
    <w:rsid w:val="001002DF"/>
    <w:rsid w:val="001005C6"/>
    <w:rsid w:val="00100FBD"/>
    <w:rsid w:val="00101A12"/>
    <w:rsid w:val="0010229E"/>
    <w:rsid w:val="00102392"/>
    <w:rsid w:val="0010256B"/>
    <w:rsid w:val="00102FFD"/>
    <w:rsid w:val="0010398D"/>
    <w:rsid w:val="00103F5F"/>
    <w:rsid w:val="001042BA"/>
    <w:rsid w:val="00104EC1"/>
    <w:rsid w:val="0010533D"/>
    <w:rsid w:val="00105533"/>
    <w:rsid w:val="00106061"/>
    <w:rsid w:val="00106B85"/>
    <w:rsid w:val="00106C0A"/>
    <w:rsid w:val="00106D03"/>
    <w:rsid w:val="00106D48"/>
    <w:rsid w:val="0010733B"/>
    <w:rsid w:val="00110465"/>
    <w:rsid w:val="00110553"/>
    <w:rsid w:val="00110628"/>
    <w:rsid w:val="0011072A"/>
    <w:rsid w:val="00110BD1"/>
    <w:rsid w:val="00110C58"/>
    <w:rsid w:val="00110E71"/>
    <w:rsid w:val="00111448"/>
    <w:rsid w:val="00111736"/>
    <w:rsid w:val="001122A9"/>
    <w:rsid w:val="0011245A"/>
    <w:rsid w:val="001137B0"/>
    <w:rsid w:val="00113E9A"/>
    <w:rsid w:val="0011493E"/>
    <w:rsid w:val="00114EE9"/>
    <w:rsid w:val="00115B72"/>
    <w:rsid w:val="00116D22"/>
    <w:rsid w:val="00117BF5"/>
    <w:rsid w:val="00120274"/>
    <w:rsid w:val="001207AE"/>
    <w:rsid w:val="001209EC"/>
    <w:rsid w:val="00120A9E"/>
    <w:rsid w:val="001225C3"/>
    <w:rsid w:val="001228D5"/>
    <w:rsid w:val="00123645"/>
    <w:rsid w:val="001249DC"/>
    <w:rsid w:val="00124AC3"/>
    <w:rsid w:val="00125058"/>
    <w:rsid w:val="0012569E"/>
    <w:rsid w:val="001258E1"/>
    <w:rsid w:val="00125A9C"/>
    <w:rsid w:val="0012646C"/>
    <w:rsid w:val="0012652F"/>
    <w:rsid w:val="00126A33"/>
    <w:rsid w:val="001270A2"/>
    <w:rsid w:val="0012757C"/>
    <w:rsid w:val="00131237"/>
    <w:rsid w:val="001314CF"/>
    <w:rsid w:val="001317C4"/>
    <w:rsid w:val="00131985"/>
    <w:rsid w:val="0013218B"/>
    <w:rsid w:val="0013224E"/>
    <w:rsid w:val="00132417"/>
    <w:rsid w:val="001325AF"/>
    <w:rsid w:val="0013266E"/>
    <w:rsid w:val="001329AC"/>
    <w:rsid w:val="00134B62"/>
    <w:rsid w:val="00134CA0"/>
    <w:rsid w:val="00134F48"/>
    <w:rsid w:val="00135B49"/>
    <w:rsid w:val="00135FC6"/>
    <w:rsid w:val="00136083"/>
    <w:rsid w:val="00136E35"/>
    <w:rsid w:val="00137069"/>
    <w:rsid w:val="00137662"/>
    <w:rsid w:val="001376A9"/>
    <w:rsid w:val="00137E2A"/>
    <w:rsid w:val="0014026F"/>
    <w:rsid w:val="00140ECC"/>
    <w:rsid w:val="00141AD9"/>
    <w:rsid w:val="00142C22"/>
    <w:rsid w:val="00143029"/>
    <w:rsid w:val="0014368E"/>
    <w:rsid w:val="001439C4"/>
    <w:rsid w:val="00144530"/>
    <w:rsid w:val="00144B25"/>
    <w:rsid w:val="00144C91"/>
    <w:rsid w:val="00144FAF"/>
    <w:rsid w:val="0014580D"/>
    <w:rsid w:val="001472D7"/>
    <w:rsid w:val="00147A47"/>
    <w:rsid w:val="00147AA1"/>
    <w:rsid w:val="00150020"/>
    <w:rsid w:val="001520CF"/>
    <w:rsid w:val="00152257"/>
    <w:rsid w:val="001540C9"/>
    <w:rsid w:val="001548EF"/>
    <w:rsid w:val="00154AC4"/>
    <w:rsid w:val="00154AE7"/>
    <w:rsid w:val="00154C05"/>
    <w:rsid w:val="0015534D"/>
    <w:rsid w:val="001553D9"/>
    <w:rsid w:val="00155F23"/>
    <w:rsid w:val="0015667C"/>
    <w:rsid w:val="001566C7"/>
    <w:rsid w:val="00156AD3"/>
    <w:rsid w:val="00157110"/>
    <w:rsid w:val="0015742A"/>
    <w:rsid w:val="00157B6B"/>
    <w:rsid w:val="00157DA1"/>
    <w:rsid w:val="00157F8B"/>
    <w:rsid w:val="00161236"/>
    <w:rsid w:val="001627D4"/>
    <w:rsid w:val="00162E37"/>
    <w:rsid w:val="00163147"/>
    <w:rsid w:val="00163947"/>
    <w:rsid w:val="00163FEC"/>
    <w:rsid w:val="00164456"/>
    <w:rsid w:val="00164B54"/>
    <w:rsid w:val="00164C57"/>
    <w:rsid w:val="00164C9D"/>
    <w:rsid w:val="00166B15"/>
    <w:rsid w:val="001679F5"/>
    <w:rsid w:val="00167F34"/>
    <w:rsid w:val="00167FF5"/>
    <w:rsid w:val="001709BC"/>
    <w:rsid w:val="00171D38"/>
    <w:rsid w:val="001726E9"/>
    <w:rsid w:val="00172F7A"/>
    <w:rsid w:val="0017311C"/>
    <w:rsid w:val="00173150"/>
    <w:rsid w:val="00173390"/>
    <w:rsid w:val="001736F0"/>
    <w:rsid w:val="00173BB3"/>
    <w:rsid w:val="001740D0"/>
    <w:rsid w:val="00174210"/>
    <w:rsid w:val="0017496D"/>
    <w:rsid w:val="00174F2C"/>
    <w:rsid w:val="00175785"/>
    <w:rsid w:val="00175E4A"/>
    <w:rsid w:val="00176510"/>
    <w:rsid w:val="0017667C"/>
    <w:rsid w:val="00176D13"/>
    <w:rsid w:val="00176E86"/>
    <w:rsid w:val="00177785"/>
    <w:rsid w:val="00177896"/>
    <w:rsid w:val="00180F2A"/>
    <w:rsid w:val="00181314"/>
    <w:rsid w:val="00181910"/>
    <w:rsid w:val="001824D6"/>
    <w:rsid w:val="001826A5"/>
    <w:rsid w:val="00183FF2"/>
    <w:rsid w:val="00184692"/>
    <w:rsid w:val="00184AB2"/>
    <w:rsid w:val="00184B91"/>
    <w:rsid w:val="00184C4A"/>
    <w:rsid w:val="00184D4A"/>
    <w:rsid w:val="001855DC"/>
    <w:rsid w:val="00185D63"/>
    <w:rsid w:val="0018696C"/>
    <w:rsid w:val="00186EC1"/>
    <w:rsid w:val="00186F39"/>
    <w:rsid w:val="00187257"/>
    <w:rsid w:val="0018742B"/>
    <w:rsid w:val="00187D95"/>
    <w:rsid w:val="0019181E"/>
    <w:rsid w:val="00191A2B"/>
    <w:rsid w:val="00191E1F"/>
    <w:rsid w:val="001926FF"/>
    <w:rsid w:val="00192785"/>
    <w:rsid w:val="0019473B"/>
    <w:rsid w:val="001952B1"/>
    <w:rsid w:val="00196A73"/>
    <w:rsid w:val="00196E39"/>
    <w:rsid w:val="00197094"/>
    <w:rsid w:val="00197649"/>
    <w:rsid w:val="00197F89"/>
    <w:rsid w:val="001A01FB"/>
    <w:rsid w:val="001A0ACB"/>
    <w:rsid w:val="001A0C83"/>
    <w:rsid w:val="001A0DD2"/>
    <w:rsid w:val="001A0F83"/>
    <w:rsid w:val="001A10E9"/>
    <w:rsid w:val="001A183D"/>
    <w:rsid w:val="001A2B65"/>
    <w:rsid w:val="001A3833"/>
    <w:rsid w:val="001A3CD3"/>
    <w:rsid w:val="001A46F2"/>
    <w:rsid w:val="001A4749"/>
    <w:rsid w:val="001A506E"/>
    <w:rsid w:val="001A5BB4"/>
    <w:rsid w:val="001A5BEF"/>
    <w:rsid w:val="001A5D94"/>
    <w:rsid w:val="001A6000"/>
    <w:rsid w:val="001A6D65"/>
    <w:rsid w:val="001A6FC4"/>
    <w:rsid w:val="001A761D"/>
    <w:rsid w:val="001A7E9B"/>
    <w:rsid w:val="001A7F15"/>
    <w:rsid w:val="001B05B4"/>
    <w:rsid w:val="001B0969"/>
    <w:rsid w:val="001B09DC"/>
    <w:rsid w:val="001B1298"/>
    <w:rsid w:val="001B1405"/>
    <w:rsid w:val="001B1549"/>
    <w:rsid w:val="001B1B11"/>
    <w:rsid w:val="001B22F1"/>
    <w:rsid w:val="001B342E"/>
    <w:rsid w:val="001B3721"/>
    <w:rsid w:val="001B43CA"/>
    <w:rsid w:val="001B4765"/>
    <w:rsid w:val="001B4D20"/>
    <w:rsid w:val="001B55FA"/>
    <w:rsid w:val="001B58E1"/>
    <w:rsid w:val="001B65C4"/>
    <w:rsid w:val="001B7031"/>
    <w:rsid w:val="001B7200"/>
    <w:rsid w:val="001B7285"/>
    <w:rsid w:val="001B7DA1"/>
    <w:rsid w:val="001C014B"/>
    <w:rsid w:val="001C1089"/>
    <w:rsid w:val="001C1379"/>
    <w:rsid w:val="001C1832"/>
    <w:rsid w:val="001C188C"/>
    <w:rsid w:val="001C1AAB"/>
    <w:rsid w:val="001C1B2E"/>
    <w:rsid w:val="001C2521"/>
    <w:rsid w:val="001C2564"/>
    <w:rsid w:val="001C2C8F"/>
    <w:rsid w:val="001C3177"/>
    <w:rsid w:val="001C38C9"/>
    <w:rsid w:val="001C395B"/>
    <w:rsid w:val="001C3EDD"/>
    <w:rsid w:val="001C4345"/>
    <w:rsid w:val="001C4F2C"/>
    <w:rsid w:val="001C55CB"/>
    <w:rsid w:val="001C591F"/>
    <w:rsid w:val="001C5F62"/>
    <w:rsid w:val="001C6549"/>
    <w:rsid w:val="001C6622"/>
    <w:rsid w:val="001C73B0"/>
    <w:rsid w:val="001C7436"/>
    <w:rsid w:val="001C7901"/>
    <w:rsid w:val="001C7C42"/>
    <w:rsid w:val="001C7F7B"/>
    <w:rsid w:val="001D02BE"/>
    <w:rsid w:val="001D0493"/>
    <w:rsid w:val="001D0536"/>
    <w:rsid w:val="001D0603"/>
    <w:rsid w:val="001D083D"/>
    <w:rsid w:val="001D1783"/>
    <w:rsid w:val="001D39FE"/>
    <w:rsid w:val="001D3B77"/>
    <w:rsid w:val="001D53CD"/>
    <w:rsid w:val="001D55A3"/>
    <w:rsid w:val="001D5AF5"/>
    <w:rsid w:val="001D5B15"/>
    <w:rsid w:val="001D67AA"/>
    <w:rsid w:val="001D7082"/>
    <w:rsid w:val="001D7797"/>
    <w:rsid w:val="001E020B"/>
    <w:rsid w:val="001E0512"/>
    <w:rsid w:val="001E0706"/>
    <w:rsid w:val="001E0BE7"/>
    <w:rsid w:val="001E1660"/>
    <w:rsid w:val="001E1E73"/>
    <w:rsid w:val="001E1EBC"/>
    <w:rsid w:val="001E2340"/>
    <w:rsid w:val="001E3905"/>
    <w:rsid w:val="001E3906"/>
    <w:rsid w:val="001E3C82"/>
    <w:rsid w:val="001E3EA5"/>
    <w:rsid w:val="001E4940"/>
    <w:rsid w:val="001E4E0C"/>
    <w:rsid w:val="001E526D"/>
    <w:rsid w:val="001E5384"/>
    <w:rsid w:val="001E5655"/>
    <w:rsid w:val="001E6AB2"/>
    <w:rsid w:val="001F012C"/>
    <w:rsid w:val="001F0E6C"/>
    <w:rsid w:val="001F10FE"/>
    <w:rsid w:val="001F1832"/>
    <w:rsid w:val="001F220F"/>
    <w:rsid w:val="001F25B3"/>
    <w:rsid w:val="001F3E6D"/>
    <w:rsid w:val="001F509F"/>
    <w:rsid w:val="001F5E49"/>
    <w:rsid w:val="001F6337"/>
    <w:rsid w:val="001F648C"/>
    <w:rsid w:val="001F6616"/>
    <w:rsid w:val="002003CC"/>
    <w:rsid w:val="00200928"/>
    <w:rsid w:val="002014F0"/>
    <w:rsid w:val="002023DC"/>
    <w:rsid w:val="00202BD4"/>
    <w:rsid w:val="0020316C"/>
    <w:rsid w:val="00203CD3"/>
    <w:rsid w:val="0020470C"/>
    <w:rsid w:val="00204A97"/>
    <w:rsid w:val="00204AC3"/>
    <w:rsid w:val="00204E68"/>
    <w:rsid w:val="00205B66"/>
    <w:rsid w:val="002065F7"/>
    <w:rsid w:val="0020667A"/>
    <w:rsid w:val="00206A84"/>
    <w:rsid w:val="00206DEB"/>
    <w:rsid w:val="00207294"/>
    <w:rsid w:val="00207582"/>
    <w:rsid w:val="00210EEE"/>
    <w:rsid w:val="002114EF"/>
    <w:rsid w:val="00212C5B"/>
    <w:rsid w:val="002136ED"/>
    <w:rsid w:val="0021386E"/>
    <w:rsid w:val="00213898"/>
    <w:rsid w:val="002138C8"/>
    <w:rsid w:val="00213C96"/>
    <w:rsid w:val="00213D40"/>
    <w:rsid w:val="00214184"/>
    <w:rsid w:val="002149F1"/>
    <w:rsid w:val="00214CFB"/>
    <w:rsid w:val="00215704"/>
    <w:rsid w:val="002159AB"/>
    <w:rsid w:val="002166AD"/>
    <w:rsid w:val="00217871"/>
    <w:rsid w:val="002209A8"/>
    <w:rsid w:val="00220E20"/>
    <w:rsid w:val="00221ED8"/>
    <w:rsid w:val="002228F5"/>
    <w:rsid w:val="002231EA"/>
    <w:rsid w:val="002238E7"/>
    <w:rsid w:val="00223A7F"/>
    <w:rsid w:val="00223FDF"/>
    <w:rsid w:val="00224556"/>
    <w:rsid w:val="002245B2"/>
    <w:rsid w:val="002247EE"/>
    <w:rsid w:val="002253AC"/>
    <w:rsid w:val="0022585D"/>
    <w:rsid w:val="00226625"/>
    <w:rsid w:val="00226629"/>
    <w:rsid w:val="00227018"/>
    <w:rsid w:val="0022729C"/>
    <w:rsid w:val="002279C0"/>
    <w:rsid w:val="00227E90"/>
    <w:rsid w:val="002304E3"/>
    <w:rsid w:val="00230B52"/>
    <w:rsid w:val="002311B8"/>
    <w:rsid w:val="00231B89"/>
    <w:rsid w:val="00231C90"/>
    <w:rsid w:val="0023244F"/>
    <w:rsid w:val="00232696"/>
    <w:rsid w:val="00232BA0"/>
    <w:rsid w:val="00232BEC"/>
    <w:rsid w:val="00233411"/>
    <w:rsid w:val="00234060"/>
    <w:rsid w:val="0023460A"/>
    <w:rsid w:val="002347A2"/>
    <w:rsid w:val="00234D9C"/>
    <w:rsid w:val="00235BDB"/>
    <w:rsid w:val="0023632E"/>
    <w:rsid w:val="00236E32"/>
    <w:rsid w:val="0023727E"/>
    <w:rsid w:val="0024138F"/>
    <w:rsid w:val="00241B38"/>
    <w:rsid w:val="00242081"/>
    <w:rsid w:val="0024267E"/>
    <w:rsid w:val="002427B7"/>
    <w:rsid w:val="00242C92"/>
    <w:rsid w:val="00243348"/>
    <w:rsid w:val="00243443"/>
    <w:rsid w:val="00243777"/>
    <w:rsid w:val="002441CD"/>
    <w:rsid w:val="002447FD"/>
    <w:rsid w:val="00244892"/>
    <w:rsid w:val="00245040"/>
    <w:rsid w:val="00245C92"/>
    <w:rsid w:val="002475DE"/>
    <w:rsid w:val="00247B12"/>
    <w:rsid w:val="00247D83"/>
    <w:rsid w:val="00247EEB"/>
    <w:rsid w:val="00247F94"/>
    <w:rsid w:val="00250052"/>
    <w:rsid w:val="002501A3"/>
    <w:rsid w:val="002502F6"/>
    <w:rsid w:val="002503B6"/>
    <w:rsid w:val="002505D6"/>
    <w:rsid w:val="0025166C"/>
    <w:rsid w:val="00251894"/>
    <w:rsid w:val="00252101"/>
    <w:rsid w:val="00253A4E"/>
    <w:rsid w:val="00253EC0"/>
    <w:rsid w:val="002555D4"/>
    <w:rsid w:val="00255FAB"/>
    <w:rsid w:val="0025630F"/>
    <w:rsid w:val="00256689"/>
    <w:rsid w:val="00256F2A"/>
    <w:rsid w:val="00257034"/>
    <w:rsid w:val="002571ED"/>
    <w:rsid w:val="0025775F"/>
    <w:rsid w:val="00257E96"/>
    <w:rsid w:val="00260821"/>
    <w:rsid w:val="00260EF8"/>
    <w:rsid w:val="00261A16"/>
    <w:rsid w:val="00262FEA"/>
    <w:rsid w:val="002634B4"/>
    <w:rsid w:val="00263522"/>
    <w:rsid w:val="00263718"/>
    <w:rsid w:val="002644B3"/>
    <w:rsid w:val="00264AFC"/>
    <w:rsid w:val="00264EC6"/>
    <w:rsid w:val="00264FF7"/>
    <w:rsid w:val="00267DC4"/>
    <w:rsid w:val="0027028D"/>
    <w:rsid w:val="00270604"/>
    <w:rsid w:val="00270FE3"/>
    <w:rsid w:val="00271013"/>
    <w:rsid w:val="00271234"/>
    <w:rsid w:val="0027150B"/>
    <w:rsid w:val="00271AEC"/>
    <w:rsid w:val="00272494"/>
    <w:rsid w:val="00272984"/>
    <w:rsid w:val="00272C05"/>
    <w:rsid w:val="00273479"/>
    <w:rsid w:val="00273FE4"/>
    <w:rsid w:val="00274831"/>
    <w:rsid w:val="00274964"/>
    <w:rsid w:val="00274E03"/>
    <w:rsid w:val="00276076"/>
    <w:rsid w:val="002765B4"/>
    <w:rsid w:val="002766A6"/>
    <w:rsid w:val="00276A94"/>
    <w:rsid w:val="00276CFD"/>
    <w:rsid w:val="0027708E"/>
    <w:rsid w:val="002771D8"/>
    <w:rsid w:val="00277B4A"/>
    <w:rsid w:val="0028100B"/>
    <w:rsid w:val="00281585"/>
    <w:rsid w:val="00282131"/>
    <w:rsid w:val="00282DF5"/>
    <w:rsid w:val="002860A8"/>
    <w:rsid w:val="00286AF4"/>
    <w:rsid w:val="00287670"/>
    <w:rsid w:val="002876C1"/>
    <w:rsid w:val="00290FF1"/>
    <w:rsid w:val="00291919"/>
    <w:rsid w:val="00292556"/>
    <w:rsid w:val="002926A3"/>
    <w:rsid w:val="0029277A"/>
    <w:rsid w:val="00293258"/>
    <w:rsid w:val="002936BB"/>
    <w:rsid w:val="00293C44"/>
    <w:rsid w:val="00293DA3"/>
    <w:rsid w:val="0029405D"/>
    <w:rsid w:val="00294075"/>
    <w:rsid w:val="00294F39"/>
    <w:rsid w:val="00294FA6"/>
    <w:rsid w:val="002951C6"/>
    <w:rsid w:val="00295A6F"/>
    <w:rsid w:val="00295F6F"/>
    <w:rsid w:val="00296025"/>
    <w:rsid w:val="002A0D08"/>
    <w:rsid w:val="002A1978"/>
    <w:rsid w:val="002A1D13"/>
    <w:rsid w:val="002A2014"/>
    <w:rsid w:val="002A20C4"/>
    <w:rsid w:val="002A2727"/>
    <w:rsid w:val="002A28BF"/>
    <w:rsid w:val="002A3154"/>
    <w:rsid w:val="002A5437"/>
    <w:rsid w:val="002A570F"/>
    <w:rsid w:val="002A5757"/>
    <w:rsid w:val="002A6A9B"/>
    <w:rsid w:val="002A6B6F"/>
    <w:rsid w:val="002A7292"/>
    <w:rsid w:val="002A7358"/>
    <w:rsid w:val="002A7902"/>
    <w:rsid w:val="002A7BD3"/>
    <w:rsid w:val="002B0F6B"/>
    <w:rsid w:val="002B10A9"/>
    <w:rsid w:val="002B1346"/>
    <w:rsid w:val="002B22F5"/>
    <w:rsid w:val="002B23B8"/>
    <w:rsid w:val="002B31D5"/>
    <w:rsid w:val="002B31F1"/>
    <w:rsid w:val="002B4429"/>
    <w:rsid w:val="002B44EE"/>
    <w:rsid w:val="002B5B4C"/>
    <w:rsid w:val="002B5D39"/>
    <w:rsid w:val="002B5DD2"/>
    <w:rsid w:val="002B6198"/>
    <w:rsid w:val="002B62F5"/>
    <w:rsid w:val="002B65BC"/>
    <w:rsid w:val="002B67C7"/>
    <w:rsid w:val="002B68A6"/>
    <w:rsid w:val="002B718F"/>
    <w:rsid w:val="002B73AA"/>
    <w:rsid w:val="002B7C54"/>
    <w:rsid w:val="002B7FAF"/>
    <w:rsid w:val="002C0205"/>
    <w:rsid w:val="002C2810"/>
    <w:rsid w:val="002C4807"/>
    <w:rsid w:val="002C48BC"/>
    <w:rsid w:val="002C4A91"/>
    <w:rsid w:val="002C547E"/>
    <w:rsid w:val="002C5668"/>
    <w:rsid w:val="002C66AB"/>
    <w:rsid w:val="002C778B"/>
    <w:rsid w:val="002C7F1B"/>
    <w:rsid w:val="002D088B"/>
    <w:rsid w:val="002D0C4F"/>
    <w:rsid w:val="002D1364"/>
    <w:rsid w:val="002D2FD7"/>
    <w:rsid w:val="002D3CE5"/>
    <w:rsid w:val="002D4D30"/>
    <w:rsid w:val="002D5000"/>
    <w:rsid w:val="002D5279"/>
    <w:rsid w:val="002D5861"/>
    <w:rsid w:val="002D598D"/>
    <w:rsid w:val="002D7188"/>
    <w:rsid w:val="002D740A"/>
    <w:rsid w:val="002D758B"/>
    <w:rsid w:val="002D759C"/>
    <w:rsid w:val="002E07FF"/>
    <w:rsid w:val="002E081A"/>
    <w:rsid w:val="002E0A0E"/>
    <w:rsid w:val="002E1DE3"/>
    <w:rsid w:val="002E2AB6"/>
    <w:rsid w:val="002E2B01"/>
    <w:rsid w:val="002E3AB5"/>
    <w:rsid w:val="002E3DFE"/>
    <w:rsid w:val="002E3F34"/>
    <w:rsid w:val="002E4115"/>
    <w:rsid w:val="002E4AF6"/>
    <w:rsid w:val="002E4B33"/>
    <w:rsid w:val="002E5F79"/>
    <w:rsid w:val="002E64FA"/>
    <w:rsid w:val="002E70F3"/>
    <w:rsid w:val="002E726F"/>
    <w:rsid w:val="002E7279"/>
    <w:rsid w:val="002E7E1C"/>
    <w:rsid w:val="002F00EA"/>
    <w:rsid w:val="002F0A00"/>
    <w:rsid w:val="002F0CC5"/>
    <w:rsid w:val="002F0CFA"/>
    <w:rsid w:val="002F494E"/>
    <w:rsid w:val="002F4E48"/>
    <w:rsid w:val="002F4F7C"/>
    <w:rsid w:val="002F53C4"/>
    <w:rsid w:val="002F607F"/>
    <w:rsid w:val="002F64F1"/>
    <w:rsid w:val="002F669F"/>
    <w:rsid w:val="0030196A"/>
    <w:rsid w:val="00301C97"/>
    <w:rsid w:val="003023CC"/>
    <w:rsid w:val="0030287B"/>
    <w:rsid w:val="00303F0D"/>
    <w:rsid w:val="00304814"/>
    <w:rsid w:val="00304CC1"/>
    <w:rsid w:val="00305C4F"/>
    <w:rsid w:val="00305D73"/>
    <w:rsid w:val="003060B5"/>
    <w:rsid w:val="0031004C"/>
    <w:rsid w:val="003105F6"/>
    <w:rsid w:val="00310C03"/>
    <w:rsid w:val="00311297"/>
    <w:rsid w:val="003113BE"/>
    <w:rsid w:val="0031168E"/>
    <w:rsid w:val="00311703"/>
    <w:rsid w:val="0031228B"/>
    <w:rsid w:val="003122CA"/>
    <w:rsid w:val="0031279F"/>
    <w:rsid w:val="003143F5"/>
    <w:rsid w:val="00314431"/>
    <w:rsid w:val="003148FD"/>
    <w:rsid w:val="00314FC1"/>
    <w:rsid w:val="003155F8"/>
    <w:rsid w:val="00315AE6"/>
    <w:rsid w:val="00315C6A"/>
    <w:rsid w:val="00316131"/>
    <w:rsid w:val="003161FE"/>
    <w:rsid w:val="00316FC6"/>
    <w:rsid w:val="003170FE"/>
    <w:rsid w:val="00321080"/>
    <w:rsid w:val="003213D4"/>
    <w:rsid w:val="00322D45"/>
    <w:rsid w:val="003237C0"/>
    <w:rsid w:val="003237D0"/>
    <w:rsid w:val="00323F0A"/>
    <w:rsid w:val="0032429F"/>
    <w:rsid w:val="00324732"/>
    <w:rsid w:val="003249B5"/>
    <w:rsid w:val="00324C0B"/>
    <w:rsid w:val="00324F6E"/>
    <w:rsid w:val="0032569A"/>
    <w:rsid w:val="00325A1F"/>
    <w:rsid w:val="00326068"/>
    <w:rsid w:val="003266BF"/>
    <w:rsid w:val="003268F9"/>
    <w:rsid w:val="00326B36"/>
    <w:rsid w:val="00326E3E"/>
    <w:rsid w:val="0032726B"/>
    <w:rsid w:val="0032779D"/>
    <w:rsid w:val="0033023A"/>
    <w:rsid w:val="003308D7"/>
    <w:rsid w:val="00330BAF"/>
    <w:rsid w:val="0033113F"/>
    <w:rsid w:val="00332115"/>
    <w:rsid w:val="003327FE"/>
    <w:rsid w:val="00332C6D"/>
    <w:rsid w:val="003338F8"/>
    <w:rsid w:val="003344C9"/>
    <w:rsid w:val="00334E3A"/>
    <w:rsid w:val="00335088"/>
    <w:rsid w:val="00335F52"/>
    <w:rsid w:val="003361DD"/>
    <w:rsid w:val="00340001"/>
    <w:rsid w:val="00340190"/>
    <w:rsid w:val="00340656"/>
    <w:rsid w:val="00340AE5"/>
    <w:rsid w:val="003410FB"/>
    <w:rsid w:val="0034155F"/>
    <w:rsid w:val="00341A6A"/>
    <w:rsid w:val="0034215C"/>
    <w:rsid w:val="003426C0"/>
    <w:rsid w:val="003427EE"/>
    <w:rsid w:val="00342D33"/>
    <w:rsid w:val="00342DBA"/>
    <w:rsid w:val="003436BB"/>
    <w:rsid w:val="00343EC1"/>
    <w:rsid w:val="00345B9C"/>
    <w:rsid w:val="00345E98"/>
    <w:rsid w:val="00347AB5"/>
    <w:rsid w:val="00350723"/>
    <w:rsid w:val="00351ABE"/>
    <w:rsid w:val="00351DFE"/>
    <w:rsid w:val="00352B45"/>
    <w:rsid w:val="00352DAE"/>
    <w:rsid w:val="00352F6C"/>
    <w:rsid w:val="00353380"/>
    <w:rsid w:val="003533C1"/>
    <w:rsid w:val="00353BDB"/>
    <w:rsid w:val="00353C09"/>
    <w:rsid w:val="00353F14"/>
    <w:rsid w:val="00354129"/>
    <w:rsid w:val="00354B71"/>
    <w:rsid w:val="00354DF2"/>
    <w:rsid w:val="00354EB9"/>
    <w:rsid w:val="00355030"/>
    <w:rsid w:val="0035610B"/>
    <w:rsid w:val="00356708"/>
    <w:rsid w:val="0035736A"/>
    <w:rsid w:val="0035787F"/>
    <w:rsid w:val="00357AD6"/>
    <w:rsid w:val="003602AE"/>
    <w:rsid w:val="003602F7"/>
    <w:rsid w:val="0036033B"/>
    <w:rsid w:val="00360929"/>
    <w:rsid w:val="00360B7F"/>
    <w:rsid w:val="003611F8"/>
    <w:rsid w:val="003617D2"/>
    <w:rsid w:val="00361F99"/>
    <w:rsid w:val="00362E6A"/>
    <w:rsid w:val="00362E7D"/>
    <w:rsid w:val="0036362E"/>
    <w:rsid w:val="00363B87"/>
    <w:rsid w:val="003640D9"/>
    <w:rsid w:val="003642E5"/>
    <w:rsid w:val="003647D5"/>
    <w:rsid w:val="003655F1"/>
    <w:rsid w:val="00366459"/>
    <w:rsid w:val="0036658C"/>
    <w:rsid w:val="003669FE"/>
    <w:rsid w:val="003674B0"/>
    <w:rsid w:val="00367598"/>
    <w:rsid w:val="00367AE5"/>
    <w:rsid w:val="003705F3"/>
    <w:rsid w:val="00370612"/>
    <w:rsid w:val="00371411"/>
    <w:rsid w:val="00372D6C"/>
    <w:rsid w:val="003739F1"/>
    <w:rsid w:val="00374099"/>
    <w:rsid w:val="003744BC"/>
    <w:rsid w:val="00375B55"/>
    <w:rsid w:val="00375CF3"/>
    <w:rsid w:val="00376044"/>
    <w:rsid w:val="0037656C"/>
    <w:rsid w:val="003769BE"/>
    <w:rsid w:val="0037727C"/>
    <w:rsid w:val="00377E70"/>
    <w:rsid w:val="00380521"/>
    <w:rsid w:val="00380904"/>
    <w:rsid w:val="00381347"/>
    <w:rsid w:val="00381D99"/>
    <w:rsid w:val="00381EF9"/>
    <w:rsid w:val="003823EE"/>
    <w:rsid w:val="0038255B"/>
    <w:rsid w:val="0038258E"/>
    <w:rsid w:val="00382678"/>
    <w:rsid w:val="00382960"/>
    <w:rsid w:val="00383630"/>
    <w:rsid w:val="00383F79"/>
    <w:rsid w:val="00384256"/>
    <w:rsid w:val="003846F7"/>
    <w:rsid w:val="003849BA"/>
    <w:rsid w:val="003851ED"/>
    <w:rsid w:val="003852D4"/>
    <w:rsid w:val="003857A1"/>
    <w:rsid w:val="00385B39"/>
    <w:rsid w:val="00385D0F"/>
    <w:rsid w:val="0038603D"/>
    <w:rsid w:val="00386785"/>
    <w:rsid w:val="00387923"/>
    <w:rsid w:val="00387CA7"/>
    <w:rsid w:val="00390202"/>
    <w:rsid w:val="00390E89"/>
    <w:rsid w:val="003910EE"/>
    <w:rsid w:val="00391284"/>
    <w:rsid w:val="003918B5"/>
    <w:rsid w:val="003919AA"/>
    <w:rsid w:val="00391B1A"/>
    <w:rsid w:val="003930B8"/>
    <w:rsid w:val="0039319C"/>
    <w:rsid w:val="00393608"/>
    <w:rsid w:val="00393941"/>
    <w:rsid w:val="00393EDE"/>
    <w:rsid w:val="00394423"/>
    <w:rsid w:val="0039455A"/>
    <w:rsid w:val="00396942"/>
    <w:rsid w:val="00396B3D"/>
    <w:rsid w:val="00396B49"/>
    <w:rsid w:val="00396D48"/>
    <w:rsid w:val="00396E3E"/>
    <w:rsid w:val="00397A78"/>
    <w:rsid w:val="003A0090"/>
    <w:rsid w:val="003A11F4"/>
    <w:rsid w:val="003A306E"/>
    <w:rsid w:val="003A3E5A"/>
    <w:rsid w:val="003A406A"/>
    <w:rsid w:val="003A4147"/>
    <w:rsid w:val="003A49F3"/>
    <w:rsid w:val="003A4E0F"/>
    <w:rsid w:val="003A58BA"/>
    <w:rsid w:val="003A60DC"/>
    <w:rsid w:val="003A6A46"/>
    <w:rsid w:val="003A6C07"/>
    <w:rsid w:val="003A75F0"/>
    <w:rsid w:val="003A7A63"/>
    <w:rsid w:val="003A7D4A"/>
    <w:rsid w:val="003B000C"/>
    <w:rsid w:val="003B0D62"/>
    <w:rsid w:val="003B0F1D"/>
    <w:rsid w:val="003B18EF"/>
    <w:rsid w:val="003B2ECA"/>
    <w:rsid w:val="003B3F00"/>
    <w:rsid w:val="003B4A57"/>
    <w:rsid w:val="003B5040"/>
    <w:rsid w:val="003B5095"/>
    <w:rsid w:val="003B60CD"/>
    <w:rsid w:val="003B61E6"/>
    <w:rsid w:val="003B71A6"/>
    <w:rsid w:val="003C0A86"/>
    <w:rsid w:val="003C0AD9"/>
    <w:rsid w:val="003C0CD2"/>
    <w:rsid w:val="003C0ED0"/>
    <w:rsid w:val="003C1929"/>
    <w:rsid w:val="003C1D49"/>
    <w:rsid w:val="003C2BF1"/>
    <w:rsid w:val="003C2C22"/>
    <w:rsid w:val="003C2DD9"/>
    <w:rsid w:val="003C2F0F"/>
    <w:rsid w:val="003C307C"/>
    <w:rsid w:val="003C33A9"/>
    <w:rsid w:val="003C35C4"/>
    <w:rsid w:val="003C4699"/>
    <w:rsid w:val="003C47E7"/>
    <w:rsid w:val="003C5259"/>
    <w:rsid w:val="003C6077"/>
    <w:rsid w:val="003C617B"/>
    <w:rsid w:val="003C74B0"/>
    <w:rsid w:val="003D12C2"/>
    <w:rsid w:val="003D2207"/>
    <w:rsid w:val="003D22FE"/>
    <w:rsid w:val="003D31B9"/>
    <w:rsid w:val="003D3867"/>
    <w:rsid w:val="003D4BCA"/>
    <w:rsid w:val="003D5597"/>
    <w:rsid w:val="003D601F"/>
    <w:rsid w:val="003D6A15"/>
    <w:rsid w:val="003D7192"/>
    <w:rsid w:val="003E03D8"/>
    <w:rsid w:val="003E066D"/>
    <w:rsid w:val="003E082D"/>
    <w:rsid w:val="003E0885"/>
    <w:rsid w:val="003E0AA9"/>
    <w:rsid w:val="003E0D1A"/>
    <w:rsid w:val="003E110F"/>
    <w:rsid w:val="003E1181"/>
    <w:rsid w:val="003E14C5"/>
    <w:rsid w:val="003E1B1B"/>
    <w:rsid w:val="003E1E96"/>
    <w:rsid w:val="003E262B"/>
    <w:rsid w:val="003E2DA3"/>
    <w:rsid w:val="003E430A"/>
    <w:rsid w:val="003E4460"/>
    <w:rsid w:val="003E4F52"/>
    <w:rsid w:val="003E7E89"/>
    <w:rsid w:val="003E7F51"/>
    <w:rsid w:val="003F020D"/>
    <w:rsid w:val="003F03D9"/>
    <w:rsid w:val="003F07AC"/>
    <w:rsid w:val="003F096E"/>
    <w:rsid w:val="003F20EC"/>
    <w:rsid w:val="003F2EEB"/>
    <w:rsid w:val="003F2FBE"/>
    <w:rsid w:val="003F318D"/>
    <w:rsid w:val="003F3B80"/>
    <w:rsid w:val="003F3F9D"/>
    <w:rsid w:val="003F455E"/>
    <w:rsid w:val="003F4617"/>
    <w:rsid w:val="003F4689"/>
    <w:rsid w:val="003F502F"/>
    <w:rsid w:val="003F5950"/>
    <w:rsid w:val="003F5BAE"/>
    <w:rsid w:val="003F6ED7"/>
    <w:rsid w:val="003F7BC0"/>
    <w:rsid w:val="00400162"/>
    <w:rsid w:val="0040052C"/>
    <w:rsid w:val="0040122A"/>
    <w:rsid w:val="00401BFF"/>
    <w:rsid w:val="00401C84"/>
    <w:rsid w:val="00403210"/>
    <w:rsid w:val="004035BB"/>
    <w:rsid w:val="004035EB"/>
    <w:rsid w:val="00403886"/>
    <w:rsid w:val="00404168"/>
    <w:rsid w:val="004041F5"/>
    <w:rsid w:val="00404CD6"/>
    <w:rsid w:val="00405830"/>
    <w:rsid w:val="00405A76"/>
    <w:rsid w:val="00406021"/>
    <w:rsid w:val="004062EA"/>
    <w:rsid w:val="004064C5"/>
    <w:rsid w:val="004065A5"/>
    <w:rsid w:val="00406718"/>
    <w:rsid w:val="0040708F"/>
    <w:rsid w:val="00407332"/>
    <w:rsid w:val="00407828"/>
    <w:rsid w:val="0041109B"/>
    <w:rsid w:val="004118AF"/>
    <w:rsid w:val="00411F3F"/>
    <w:rsid w:val="0041251C"/>
    <w:rsid w:val="00412D31"/>
    <w:rsid w:val="004134E2"/>
    <w:rsid w:val="00413556"/>
    <w:rsid w:val="00413D8E"/>
    <w:rsid w:val="004140F2"/>
    <w:rsid w:val="00414190"/>
    <w:rsid w:val="00415C8A"/>
    <w:rsid w:val="004163F7"/>
    <w:rsid w:val="004166B4"/>
    <w:rsid w:val="004167F2"/>
    <w:rsid w:val="004168E0"/>
    <w:rsid w:val="00416BA6"/>
    <w:rsid w:val="0041784B"/>
    <w:rsid w:val="00417B22"/>
    <w:rsid w:val="00420EAB"/>
    <w:rsid w:val="00421085"/>
    <w:rsid w:val="00421434"/>
    <w:rsid w:val="00421BED"/>
    <w:rsid w:val="00421C60"/>
    <w:rsid w:val="00422136"/>
    <w:rsid w:val="00422592"/>
    <w:rsid w:val="0042465E"/>
    <w:rsid w:val="004246D9"/>
    <w:rsid w:val="00424CCA"/>
    <w:rsid w:val="00424DF7"/>
    <w:rsid w:val="00425101"/>
    <w:rsid w:val="004258C5"/>
    <w:rsid w:val="004264BE"/>
    <w:rsid w:val="00426D69"/>
    <w:rsid w:val="00427FD1"/>
    <w:rsid w:val="0043020C"/>
    <w:rsid w:val="004303F7"/>
    <w:rsid w:val="00430DA4"/>
    <w:rsid w:val="004310AB"/>
    <w:rsid w:val="00432B76"/>
    <w:rsid w:val="004333BE"/>
    <w:rsid w:val="004336F7"/>
    <w:rsid w:val="00433C82"/>
    <w:rsid w:val="00434817"/>
    <w:rsid w:val="00434D01"/>
    <w:rsid w:val="00434F28"/>
    <w:rsid w:val="004350AC"/>
    <w:rsid w:val="00435282"/>
    <w:rsid w:val="00435D26"/>
    <w:rsid w:val="0043609E"/>
    <w:rsid w:val="00436C9D"/>
    <w:rsid w:val="00436EBA"/>
    <w:rsid w:val="004373B6"/>
    <w:rsid w:val="0043745E"/>
    <w:rsid w:val="004376BC"/>
    <w:rsid w:val="0043775C"/>
    <w:rsid w:val="00437DCE"/>
    <w:rsid w:val="004404DB"/>
    <w:rsid w:val="00440734"/>
    <w:rsid w:val="00440C99"/>
    <w:rsid w:val="0044175C"/>
    <w:rsid w:val="00441818"/>
    <w:rsid w:val="00441BD4"/>
    <w:rsid w:val="0044285E"/>
    <w:rsid w:val="00443BDF"/>
    <w:rsid w:val="0044560F"/>
    <w:rsid w:val="00445F4D"/>
    <w:rsid w:val="00447922"/>
    <w:rsid w:val="004504C0"/>
    <w:rsid w:val="004506F8"/>
    <w:rsid w:val="00451767"/>
    <w:rsid w:val="004520DB"/>
    <w:rsid w:val="00453C48"/>
    <w:rsid w:val="004550FB"/>
    <w:rsid w:val="0045541E"/>
    <w:rsid w:val="00455AF7"/>
    <w:rsid w:val="004563AC"/>
    <w:rsid w:val="00456715"/>
    <w:rsid w:val="00456B62"/>
    <w:rsid w:val="00456E80"/>
    <w:rsid w:val="00457782"/>
    <w:rsid w:val="00457DB1"/>
    <w:rsid w:val="00460372"/>
    <w:rsid w:val="004604C6"/>
    <w:rsid w:val="0046111A"/>
    <w:rsid w:val="0046127C"/>
    <w:rsid w:val="0046227F"/>
    <w:rsid w:val="00462880"/>
    <w:rsid w:val="00462946"/>
    <w:rsid w:val="004629B3"/>
    <w:rsid w:val="00462B77"/>
    <w:rsid w:val="00462BA9"/>
    <w:rsid w:val="0046319E"/>
    <w:rsid w:val="004638FE"/>
    <w:rsid w:val="0046391E"/>
    <w:rsid w:val="00463F43"/>
    <w:rsid w:val="00464AFD"/>
    <w:rsid w:val="00464B94"/>
    <w:rsid w:val="00464C34"/>
    <w:rsid w:val="00464DCC"/>
    <w:rsid w:val="00465018"/>
    <w:rsid w:val="004653A8"/>
    <w:rsid w:val="00465846"/>
    <w:rsid w:val="00465A0B"/>
    <w:rsid w:val="00466056"/>
    <w:rsid w:val="004676F2"/>
    <w:rsid w:val="0047077C"/>
    <w:rsid w:val="00470B05"/>
    <w:rsid w:val="0047149E"/>
    <w:rsid w:val="00471A6D"/>
    <w:rsid w:val="0047207C"/>
    <w:rsid w:val="00472B8F"/>
    <w:rsid w:val="00472CD6"/>
    <w:rsid w:val="00474154"/>
    <w:rsid w:val="00474279"/>
    <w:rsid w:val="00474797"/>
    <w:rsid w:val="00474E3C"/>
    <w:rsid w:val="00476843"/>
    <w:rsid w:val="00476AB6"/>
    <w:rsid w:val="004779F0"/>
    <w:rsid w:val="00477A01"/>
    <w:rsid w:val="00477CD8"/>
    <w:rsid w:val="00480A58"/>
    <w:rsid w:val="0048172E"/>
    <w:rsid w:val="00482151"/>
    <w:rsid w:val="0048284A"/>
    <w:rsid w:val="00483C2B"/>
    <w:rsid w:val="00483D47"/>
    <w:rsid w:val="00484A97"/>
    <w:rsid w:val="00484F18"/>
    <w:rsid w:val="00485235"/>
    <w:rsid w:val="004854A0"/>
    <w:rsid w:val="00485FAD"/>
    <w:rsid w:val="00485FEF"/>
    <w:rsid w:val="00486548"/>
    <w:rsid w:val="00486BE4"/>
    <w:rsid w:val="00486E3E"/>
    <w:rsid w:val="00487153"/>
    <w:rsid w:val="0048744A"/>
    <w:rsid w:val="00487671"/>
    <w:rsid w:val="00487AED"/>
    <w:rsid w:val="00491DEF"/>
    <w:rsid w:val="00491EDF"/>
    <w:rsid w:val="00492A3F"/>
    <w:rsid w:val="004947FC"/>
    <w:rsid w:val="0049489C"/>
    <w:rsid w:val="00494F62"/>
    <w:rsid w:val="0049532A"/>
    <w:rsid w:val="0049559B"/>
    <w:rsid w:val="00495701"/>
    <w:rsid w:val="004957FA"/>
    <w:rsid w:val="004975E8"/>
    <w:rsid w:val="00497896"/>
    <w:rsid w:val="004A07E5"/>
    <w:rsid w:val="004A12A0"/>
    <w:rsid w:val="004A2001"/>
    <w:rsid w:val="004A2A9D"/>
    <w:rsid w:val="004A33D8"/>
    <w:rsid w:val="004A3590"/>
    <w:rsid w:val="004A3B8C"/>
    <w:rsid w:val="004A3DCE"/>
    <w:rsid w:val="004A44FD"/>
    <w:rsid w:val="004A4511"/>
    <w:rsid w:val="004A54EF"/>
    <w:rsid w:val="004A566E"/>
    <w:rsid w:val="004A5C9A"/>
    <w:rsid w:val="004A646A"/>
    <w:rsid w:val="004A6BF9"/>
    <w:rsid w:val="004A7B0C"/>
    <w:rsid w:val="004A7FDC"/>
    <w:rsid w:val="004B00A7"/>
    <w:rsid w:val="004B023A"/>
    <w:rsid w:val="004B03FE"/>
    <w:rsid w:val="004B0AE1"/>
    <w:rsid w:val="004B1F5D"/>
    <w:rsid w:val="004B25E2"/>
    <w:rsid w:val="004B2FA6"/>
    <w:rsid w:val="004B34D7"/>
    <w:rsid w:val="004B40ED"/>
    <w:rsid w:val="004B4CB5"/>
    <w:rsid w:val="004B5037"/>
    <w:rsid w:val="004B51F1"/>
    <w:rsid w:val="004B5543"/>
    <w:rsid w:val="004B56AE"/>
    <w:rsid w:val="004B5780"/>
    <w:rsid w:val="004B5978"/>
    <w:rsid w:val="004B5B2F"/>
    <w:rsid w:val="004B5D02"/>
    <w:rsid w:val="004B626A"/>
    <w:rsid w:val="004B660E"/>
    <w:rsid w:val="004B6D4A"/>
    <w:rsid w:val="004B7767"/>
    <w:rsid w:val="004C0327"/>
    <w:rsid w:val="004C05BD"/>
    <w:rsid w:val="004C09DE"/>
    <w:rsid w:val="004C147C"/>
    <w:rsid w:val="004C1AA6"/>
    <w:rsid w:val="004C1BCB"/>
    <w:rsid w:val="004C1DE8"/>
    <w:rsid w:val="004C2225"/>
    <w:rsid w:val="004C3129"/>
    <w:rsid w:val="004C3B06"/>
    <w:rsid w:val="004C3F97"/>
    <w:rsid w:val="004C6E13"/>
    <w:rsid w:val="004C6E86"/>
    <w:rsid w:val="004C7429"/>
    <w:rsid w:val="004C7EE7"/>
    <w:rsid w:val="004D0494"/>
    <w:rsid w:val="004D0696"/>
    <w:rsid w:val="004D0723"/>
    <w:rsid w:val="004D1D87"/>
    <w:rsid w:val="004D2205"/>
    <w:rsid w:val="004D2DEE"/>
    <w:rsid w:val="004D2E1F"/>
    <w:rsid w:val="004D41EA"/>
    <w:rsid w:val="004D42FB"/>
    <w:rsid w:val="004D485B"/>
    <w:rsid w:val="004D4E81"/>
    <w:rsid w:val="004D6E20"/>
    <w:rsid w:val="004D7B53"/>
    <w:rsid w:val="004D7E39"/>
    <w:rsid w:val="004D7EB1"/>
    <w:rsid w:val="004D7FD9"/>
    <w:rsid w:val="004E1324"/>
    <w:rsid w:val="004E13C6"/>
    <w:rsid w:val="004E19A5"/>
    <w:rsid w:val="004E3391"/>
    <w:rsid w:val="004E37E5"/>
    <w:rsid w:val="004E3FDB"/>
    <w:rsid w:val="004E4EFA"/>
    <w:rsid w:val="004E5F72"/>
    <w:rsid w:val="004E636A"/>
    <w:rsid w:val="004E77FB"/>
    <w:rsid w:val="004F0C0A"/>
    <w:rsid w:val="004F0F92"/>
    <w:rsid w:val="004F0FF0"/>
    <w:rsid w:val="004F15CE"/>
    <w:rsid w:val="004F1839"/>
    <w:rsid w:val="004F1F4A"/>
    <w:rsid w:val="004F2764"/>
    <w:rsid w:val="004F296D"/>
    <w:rsid w:val="004F2989"/>
    <w:rsid w:val="004F314C"/>
    <w:rsid w:val="004F3AF9"/>
    <w:rsid w:val="004F427F"/>
    <w:rsid w:val="004F42E1"/>
    <w:rsid w:val="004F475E"/>
    <w:rsid w:val="004F4CF8"/>
    <w:rsid w:val="004F508B"/>
    <w:rsid w:val="004F5360"/>
    <w:rsid w:val="004F5396"/>
    <w:rsid w:val="004F5476"/>
    <w:rsid w:val="004F54C3"/>
    <w:rsid w:val="004F5F2E"/>
    <w:rsid w:val="004F695F"/>
    <w:rsid w:val="004F6CA4"/>
    <w:rsid w:val="004F73F0"/>
    <w:rsid w:val="004F7B1D"/>
    <w:rsid w:val="00500752"/>
    <w:rsid w:val="005010A5"/>
    <w:rsid w:val="0050159B"/>
    <w:rsid w:val="005016C1"/>
    <w:rsid w:val="00501A50"/>
    <w:rsid w:val="0050222D"/>
    <w:rsid w:val="005022D4"/>
    <w:rsid w:val="005023EC"/>
    <w:rsid w:val="0050247B"/>
    <w:rsid w:val="00502D73"/>
    <w:rsid w:val="00503981"/>
    <w:rsid w:val="00503AF3"/>
    <w:rsid w:val="00503F84"/>
    <w:rsid w:val="005043E9"/>
    <w:rsid w:val="0050538C"/>
    <w:rsid w:val="005062BE"/>
    <w:rsid w:val="0050696D"/>
    <w:rsid w:val="00507D68"/>
    <w:rsid w:val="005103DF"/>
    <w:rsid w:val="0051094B"/>
    <w:rsid w:val="0051099F"/>
    <w:rsid w:val="005110D7"/>
    <w:rsid w:val="005112B5"/>
    <w:rsid w:val="00511D99"/>
    <w:rsid w:val="005121AA"/>
    <w:rsid w:val="005128D3"/>
    <w:rsid w:val="00513000"/>
    <w:rsid w:val="00513876"/>
    <w:rsid w:val="005144AF"/>
    <w:rsid w:val="005147E8"/>
    <w:rsid w:val="005151B0"/>
    <w:rsid w:val="005158F2"/>
    <w:rsid w:val="00515DC0"/>
    <w:rsid w:val="00516318"/>
    <w:rsid w:val="00516819"/>
    <w:rsid w:val="0051726D"/>
    <w:rsid w:val="00517DF3"/>
    <w:rsid w:val="00520321"/>
    <w:rsid w:val="00520C35"/>
    <w:rsid w:val="00520E9C"/>
    <w:rsid w:val="00521359"/>
    <w:rsid w:val="00521443"/>
    <w:rsid w:val="00521E9A"/>
    <w:rsid w:val="00522E11"/>
    <w:rsid w:val="0052385D"/>
    <w:rsid w:val="0052535D"/>
    <w:rsid w:val="00525D3A"/>
    <w:rsid w:val="00526207"/>
    <w:rsid w:val="00526A67"/>
    <w:rsid w:val="00526CDA"/>
    <w:rsid w:val="00526DFC"/>
    <w:rsid w:val="00526F43"/>
    <w:rsid w:val="005271E4"/>
    <w:rsid w:val="005271E8"/>
    <w:rsid w:val="00527651"/>
    <w:rsid w:val="00527C17"/>
    <w:rsid w:val="00530C2F"/>
    <w:rsid w:val="00531C7D"/>
    <w:rsid w:val="005323DE"/>
    <w:rsid w:val="00532A21"/>
    <w:rsid w:val="00533AB3"/>
    <w:rsid w:val="00533C32"/>
    <w:rsid w:val="00533D16"/>
    <w:rsid w:val="00533F64"/>
    <w:rsid w:val="005347AB"/>
    <w:rsid w:val="00534B2D"/>
    <w:rsid w:val="00534D38"/>
    <w:rsid w:val="0053615B"/>
    <w:rsid w:val="005363A8"/>
    <w:rsid w:val="005363AB"/>
    <w:rsid w:val="00536796"/>
    <w:rsid w:val="00536EDE"/>
    <w:rsid w:val="0053714B"/>
    <w:rsid w:val="00537A8B"/>
    <w:rsid w:val="00540320"/>
    <w:rsid w:val="00540B36"/>
    <w:rsid w:val="00541BEF"/>
    <w:rsid w:val="005420DB"/>
    <w:rsid w:val="00542C7A"/>
    <w:rsid w:val="00542F2A"/>
    <w:rsid w:val="0054301A"/>
    <w:rsid w:val="005438F9"/>
    <w:rsid w:val="00543AD6"/>
    <w:rsid w:val="00543CC4"/>
    <w:rsid w:val="0054463C"/>
    <w:rsid w:val="00544A65"/>
    <w:rsid w:val="00544EF4"/>
    <w:rsid w:val="0054574A"/>
    <w:rsid w:val="00545A42"/>
    <w:rsid w:val="00545C83"/>
    <w:rsid w:val="00545E53"/>
    <w:rsid w:val="00545F19"/>
    <w:rsid w:val="00546501"/>
    <w:rsid w:val="005475CA"/>
    <w:rsid w:val="005479D9"/>
    <w:rsid w:val="00551B2D"/>
    <w:rsid w:val="005521AC"/>
    <w:rsid w:val="00552873"/>
    <w:rsid w:val="0055294F"/>
    <w:rsid w:val="00552E18"/>
    <w:rsid w:val="0055442A"/>
    <w:rsid w:val="00555025"/>
    <w:rsid w:val="00555B73"/>
    <w:rsid w:val="00556B66"/>
    <w:rsid w:val="005572BD"/>
    <w:rsid w:val="00557A12"/>
    <w:rsid w:val="00560410"/>
    <w:rsid w:val="0056058A"/>
    <w:rsid w:val="005607D4"/>
    <w:rsid w:val="00560AC7"/>
    <w:rsid w:val="00561762"/>
    <w:rsid w:val="00561AFB"/>
    <w:rsid w:val="00561FA8"/>
    <w:rsid w:val="0056250F"/>
    <w:rsid w:val="00562ABC"/>
    <w:rsid w:val="00562B7A"/>
    <w:rsid w:val="00563245"/>
    <w:rsid w:val="005632B3"/>
    <w:rsid w:val="005635ED"/>
    <w:rsid w:val="00563D30"/>
    <w:rsid w:val="005645C3"/>
    <w:rsid w:val="00564B8C"/>
    <w:rsid w:val="00564F5A"/>
    <w:rsid w:val="00565253"/>
    <w:rsid w:val="00566A06"/>
    <w:rsid w:val="00566C5B"/>
    <w:rsid w:val="00566FDB"/>
    <w:rsid w:val="00570191"/>
    <w:rsid w:val="00570570"/>
    <w:rsid w:val="005709E5"/>
    <w:rsid w:val="00570DDE"/>
    <w:rsid w:val="00570F87"/>
    <w:rsid w:val="005715C3"/>
    <w:rsid w:val="00571C5A"/>
    <w:rsid w:val="00571F0C"/>
    <w:rsid w:val="00572512"/>
    <w:rsid w:val="00573B48"/>
    <w:rsid w:val="00573EE6"/>
    <w:rsid w:val="0057429E"/>
    <w:rsid w:val="00574452"/>
    <w:rsid w:val="00574F9A"/>
    <w:rsid w:val="0057547F"/>
    <w:rsid w:val="005754EE"/>
    <w:rsid w:val="0057617E"/>
    <w:rsid w:val="00576497"/>
    <w:rsid w:val="00576AFE"/>
    <w:rsid w:val="00577399"/>
    <w:rsid w:val="0057787D"/>
    <w:rsid w:val="005778A3"/>
    <w:rsid w:val="00581F80"/>
    <w:rsid w:val="00582414"/>
    <w:rsid w:val="005835E7"/>
    <w:rsid w:val="0058397F"/>
    <w:rsid w:val="00583BF8"/>
    <w:rsid w:val="005842CC"/>
    <w:rsid w:val="005844E7"/>
    <w:rsid w:val="00584E71"/>
    <w:rsid w:val="00585F33"/>
    <w:rsid w:val="0058618D"/>
    <w:rsid w:val="005873C4"/>
    <w:rsid w:val="00587DAC"/>
    <w:rsid w:val="00587FC4"/>
    <w:rsid w:val="00590035"/>
    <w:rsid w:val="0059107E"/>
    <w:rsid w:val="00591124"/>
    <w:rsid w:val="00591FFB"/>
    <w:rsid w:val="00592F81"/>
    <w:rsid w:val="00594D85"/>
    <w:rsid w:val="00595929"/>
    <w:rsid w:val="0059610F"/>
    <w:rsid w:val="005968EE"/>
    <w:rsid w:val="00597024"/>
    <w:rsid w:val="00597727"/>
    <w:rsid w:val="00597CD6"/>
    <w:rsid w:val="005A0274"/>
    <w:rsid w:val="005A095C"/>
    <w:rsid w:val="005A16A3"/>
    <w:rsid w:val="005A1F06"/>
    <w:rsid w:val="005A1FD3"/>
    <w:rsid w:val="005A258C"/>
    <w:rsid w:val="005A345F"/>
    <w:rsid w:val="005A3CC7"/>
    <w:rsid w:val="005A3DF7"/>
    <w:rsid w:val="005A44D2"/>
    <w:rsid w:val="005A5065"/>
    <w:rsid w:val="005A5181"/>
    <w:rsid w:val="005A5543"/>
    <w:rsid w:val="005A5969"/>
    <w:rsid w:val="005A5CDF"/>
    <w:rsid w:val="005A669D"/>
    <w:rsid w:val="005A74F4"/>
    <w:rsid w:val="005A75D8"/>
    <w:rsid w:val="005B04F2"/>
    <w:rsid w:val="005B16FB"/>
    <w:rsid w:val="005B182D"/>
    <w:rsid w:val="005B1B32"/>
    <w:rsid w:val="005B1DB7"/>
    <w:rsid w:val="005B2BC7"/>
    <w:rsid w:val="005B3024"/>
    <w:rsid w:val="005B3517"/>
    <w:rsid w:val="005B435C"/>
    <w:rsid w:val="005B44D1"/>
    <w:rsid w:val="005B5322"/>
    <w:rsid w:val="005B5A2A"/>
    <w:rsid w:val="005B713E"/>
    <w:rsid w:val="005B7295"/>
    <w:rsid w:val="005C03B6"/>
    <w:rsid w:val="005C139F"/>
    <w:rsid w:val="005C17F2"/>
    <w:rsid w:val="005C2A93"/>
    <w:rsid w:val="005C348E"/>
    <w:rsid w:val="005C3ED5"/>
    <w:rsid w:val="005C54C9"/>
    <w:rsid w:val="005C5BDD"/>
    <w:rsid w:val="005C6362"/>
    <w:rsid w:val="005C6516"/>
    <w:rsid w:val="005C68E1"/>
    <w:rsid w:val="005C6D7F"/>
    <w:rsid w:val="005D0BB6"/>
    <w:rsid w:val="005D0C92"/>
    <w:rsid w:val="005D2550"/>
    <w:rsid w:val="005D2568"/>
    <w:rsid w:val="005D3414"/>
    <w:rsid w:val="005D3763"/>
    <w:rsid w:val="005D38FC"/>
    <w:rsid w:val="005D3F0F"/>
    <w:rsid w:val="005D505B"/>
    <w:rsid w:val="005D549E"/>
    <w:rsid w:val="005D55E1"/>
    <w:rsid w:val="005D5AF3"/>
    <w:rsid w:val="005D60C4"/>
    <w:rsid w:val="005D71B5"/>
    <w:rsid w:val="005E0304"/>
    <w:rsid w:val="005E058E"/>
    <w:rsid w:val="005E060E"/>
    <w:rsid w:val="005E0742"/>
    <w:rsid w:val="005E08D3"/>
    <w:rsid w:val="005E19F7"/>
    <w:rsid w:val="005E1B4C"/>
    <w:rsid w:val="005E2FEE"/>
    <w:rsid w:val="005E4F04"/>
    <w:rsid w:val="005E5A49"/>
    <w:rsid w:val="005E5D15"/>
    <w:rsid w:val="005E62C2"/>
    <w:rsid w:val="005E646D"/>
    <w:rsid w:val="005E64C7"/>
    <w:rsid w:val="005E6C71"/>
    <w:rsid w:val="005F0963"/>
    <w:rsid w:val="005F0CA7"/>
    <w:rsid w:val="005F0F82"/>
    <w:rsid w:val="005F1017"/>
    <w:rsid w:val="005F195A"/>
    <w:rsid w:val="005F2056"/>
    <w:rsid w:val="005F2255"/>
    <w:rsid w:val="005F2824"/>
    <w:rsid w:val="005F283B"/>
    <w:rsid w:val="005F2EBA"/>
    <w:rsid w:val="005F33A7"/>
    <w:rsid w:val="005F35ED"/>
    <w:rsid w:val="005F36B4"/>
    <w:rsid w:val="005F4D54"/>
    <w:rsid w:val="005F4E57"/>
    <w:rsid w:val="005F508F"/>
    <w:rsid w:val="005F5F3D"/>
    <w:rsid w:val="005F6583"/>
    <w:rsid w:val="005F68BB"/>
    <w:rsid w:val="005F70CB"/>
    <w:rsid w:val="005F7812"/>
    <w:rsid w:val="005F7A88"/>
    <w:rsid w:val="006001DC"/>
    <w:rsid w:val="00600223"/>
    <w:rsid w:val="00600D59"/>
    <w:rsid w:val="00601FF1"/>
    <w:rsid w:val="00602DD1"/>
    <w:rsid w:val="006037E3"/>
    <w:rsid w:val="00603A1A"/>
    <w:rsid w:val="00603E08"/>
    <w:rsid w:val="00603E49"/>
    <w:rsid w:val="0060422E"/>
    <w:rsid w:val="006046D5"/>
    <w:rsid w:val="00605E01"/>
    <w:rsid w:val="00606091"/>
    <w:rsid w:val="006066A8"/>
    <w:rsid w:val="006072C9"/>
    <w:rsid w:val="006077B8"/>
    <w:rsid w:val="00607A93"/>
    <w:rsid w:val="00607B5E"/>
    <w:rsid w:val="00607FF2"/>
    <w:rsid w:val="00610C08"/>
    <w:rsid w:val="00610C9F"/>
    <w:rsid w:val="00611EA3"/>
    <w:rsid w:val="00611F74"/>
    <w:rsid w:val="00613CA5"/>
    <w:rsid w:val="0061456F"/>
    <w:rsid w:val="006146CF"/>
    <w:rsid w:val="00614EF9"/>
    <w:rsid w:val="00615772"/>
    <w:rsid w:val="00615D32"/>
    <w:rsid w:val="00615E73"/>
    <w:rsid w:val="00616DCE"/>
    <w:rsid w:val="00620593"/>
    <w:rsid w:val="00620709"/>
    <w:rsid w:val="00620AE4"/>
    <w:rsid w:val="0062109D"/>
    <w:rsid w:val="00621256"/>
    <w:rsid w:val="00621FCC"/>
    <w:rsid w:val="00622092"/>
    <w:rsid w:val="006222F9"/>
    <w:rsid w:val="00622E4B"/>
    <w:rsid w:val="00624491"/>
    <w:rsid w:val="00624868"/>
    <w:rsid w:val="00624EAF"/>
    <w:rsid w:val="00625F6E"/>
    <w:rsid w:val="006264FA"/>
    <w:rsid w:val="006270F0"/>
    <w:rsid w:val="0062796C"/>
    <w:rsid w:val="0063039F"/>
    <w:rsid w:val="006303CA"/>
    <w:rsid w:val="006319CC"/>
    <w:rsid w:val="00631E35"/>
    <w:rsid w:val="0063221F"/>
    <w:rsid w:val="006323A5"/>
    <w:rsid w:val="006333DA"/>
    <w:rsid w:val="006339A6"/>
    <w:rsid w:val="0063431B"/>
    <w:rsid w:val="00634331"/>
    <w:rsid w:val="006348EC"/>
    <w:rsid w:val="00635134"/>
    <w:rsid w:val="006356E2"/>
    <w:rsid w:val="00636DAE"/>
    <w:rsid w:val="006379D2"/>
    <w:rsid w:val="00640849"/>
    <w:rsid w:val="00640C0C"/>
    <w:rsid w:val="00641F87"/>
    <w:rsid w:val="00642A65"/>
    <w:rsid w:val="006438F1"/>
    <w:rsid w:val="006439DC"/>
    <w:rsid w:val="00644638"/>
    <w:rsid w:val="00645265"/>
    <w:rsid w:val="00645DCE"/>
    <w:rsid w:val="00646421"/>
    <w:rsid w:val="006465AC"/>
    <w:rsid w:val="006465BF"/>
    <w:rsid w:val="00646A24"/>
    <w:rsid w:val="0064726A"/>
    <w:rsid w:val="006517B1"/>
    <w:rsid w:val="00651A5D"/>
    <w:rsid w:val="006528CA"/>
    <w:rsid w:val="0065379A"/>
    <w:rsid w:val="00653B22"/>
    <w:rsid w:val="006547D1"/>
    <w:rsid w:val="006548C7"/>
    <w:rsid w:val="006563A9"/>
    <w:rsid w:val="00656972"/>
    <w:rsid w:val="0065699D"/>
    <w:rsid w:val="00656D12"/>
    <w:rsid w:val="00656EE8"/>
    <w:rsid w:val="00657BF4"/>
    <w:rsid w:val="006603FB"/>
    <w:rsid w:val="00660838"/>
    <w:rsid w:val="006608DF"/>
    <w:rsid w:val="00660FBC"/>
    <w:rsid w:val="0066104F"/>
    <w:rsid w:val="00661409"/>
    <w:rsid w:val="00661712"/>
    <w:rsid w:val="00661DDA"/>
    <w:rsid w:val="006623AC"/>
    <w:rsid w:val="006632FF"/>
    <w:rsid w:val="006659A7"/>
    <w:rsid w:val="00665A81"/>
    <w:rsid w:val="00666363"/>
    <w:rsid w:val="00666E3A"/>
    <w:rsid w:val="00667626"/>
    <w:rsid w:val="006678AF"/>
    <w:rsid w:val="006701EF"/>
    <w:rsid w:val="006705C9"/>
    <w:rsid w:val="006705E4"/>
    <w:rsid w:val="0067071B"/>
    <w:rsid w:val="006716A1"/>
    <w:rsid w:val="00671C37"/>
    <w:rsid w:val="00671F2F"/>
    <w:rsid w:val="00672117"/>
    <w:rsid w:val="0067226B"/>
    <w:rsid w:val="00672862"/>
    <w:rsid w:val="0067293F"/>
    <w:rsid w:val="00673BA5"/>
    <w:rsid w:val="006750F5"/>
    <w:rsid w:val="00675581"/>
    <w:rsid w:val="00675B94"/>
    <w:rsid w:val="006761FD"/>
    <w:rsid w:val="006763C4"/>
    <w:rsid w:val="006765A2"/>
    <w:rsid w:val="00677A4B"/>
    <w:rsid w:val="00680058"/>
    <w:rsid w:val="00680762"/>
    <w:rsid w:val="00680833"/>
    <w:rsid w:val="00681067"/>
    <w:rsid w:val="0068154E"/>
    <w:rsid w:val="00681605"/>
    <w:rsid w:val="00681728"/>
    <w:rsid w:val="00681F9F"/>
    <w:rsid w:val="00682100"/>
    <w:rsid w:val="0068302A"/>
    <w:rsid w:val="0068312B"/>
    <w:rsid w:val="006839C9"/>
    <w:rsid w:val="006840EA"/>
    <w:rsid w:val="006844E2"/>
    <w:rsid w:val="00685267"/>
    <w:rsid w:val="00685737"/>
    <w:rsid w:val="00686FC3"/>
    <w:rsid w:val="006872AE"/>
    <w:rsid w:val="00687486"/>
    <w:rsid w:val="0068794B"/>
    <w:rsid w:val="00690082"/>
    <w:rsid w:val="00690252"/>
    <w:rsid w:val="006902C5"/>
    <w:rsid w:val="00690345"/>
    <w:rsid w:val="00690D0D"/>
    <w:rsid w:val="006916F0"/>
    <w:rsid w:val="00692D64"/>
    <w:rsid w:val="00693482"/>
    <w:rsid w:val="006939B8"/>
    <w:rsid w:val="006946BB"/>
    <w:rsid w:val="00695698"/>
    <w:rsid w:val="00696394"/>
    <w:rsid w:val="006969FA"/>
    <w:rsid w:val="00696FD5"/>
    <w:rsid w:val="00697234"/>
    <w:rsid w:val="0069753E"/>
    <w:rsid w:val="006977D2"/>
    <w:rsid w:val="006A1739"/>
    <w:rsid w:val="006A289A"/>
    <w:rsid w:val="006A3513"/>
    <w:rsid w:val="006A35D5"/>
    <w:rsid w:val="006A4CB1"/>
    <w:rsid w:val="006A4DD3"/>
    <w:rsid w:val="006A50CE"/>
    <w:rsid w:val="006A68F8"/>
    <w:rsid w:val="006A6A3D"/>
    <w:rsid w:val="006A6BE9"/>
    <w:rsid w:val="006A6E5C"/>
    <w:rsid w:val="006A748A"/>
    <w:rsid w:val="006A79A7"/>
    <w:rsid w:val="006B0DB6"/>
    <w:rsid w:val="006B0FD9"/>
    <w:rsid w:val="006B12E4"/>
    <w:rsid w:val="006B14DE"/>
    <w:rsid w:val="006B2272"/>
    <w:rsid w:val="006B26B4"/>
    <w:rsid w:val="006B3B95"/>
    <w:rsid w:val="006B3C7A"/>
    <w:rsid w:val="006B3ECA"/>
    <w:rsid w:val="006B4218"/>
    <w:rsid w:val="006B450F"/>
    <w:rsid w:val="006B4C94"/>
    <w:rsid w:val="006B6FD1"/>
    <w:rsid w:val="006B7012"/>
    <w:rsid w:val="006B7CB4"/>
    <w:rsid w:val="006C35E8"/>
    <w:rsid w:val="006C382A"/>
    <w:rsid w:val="006C3B5D"/>
    <w:rsid w:val="006C3B96"/>
    <w:rsid w:val="006C419E"/>
    <w:rsid w:val="006C4A31"/>
    <w:rsid w:val="006C586F"/>
    <w:rsid w:val="006C5987"/>
    <w:rsid w:val="006C5AC2"/>
    <w:rsid w:val="006C5CC1"/>
    <w:rsid w:val="006C6602"/>
    <w:rsid w:val="006C6831"/>
    <w:rsid w:val="006C697D"/>
    <w:rsid w:val="006C6AFB"/>
    <w:rsid w:val="006D17F8"/>
    <w:rsid w:val="006D2735"/>
    <w:rsid w:val="006D2E24"/>
    <w:rsid w:val="006D381F"/>
    <w:rsid w:val="006D3C9A"/>
    <w:rsid w:val="006D45B2"/>
    <w:rsid w:val="006D552F"/>
    <w:rsid w:val="006D55AA"/>
    <w:rsid w:val="006D5CBA"/>
    <w:rsid w:val="006D6597"/>
    <w:rsid w:val="006D679B"/>
    <w:rsid w:val="006D79FC"/>
    <w:rsid w:val="006E065A"/>
    <w:rsid w:val="006E08CA"/>
    <w:rsid w:val="006E0FCC"/>
    <w:rsid w:val="006E116E"/>
    <w:rsid w:val="006E1321"/>
    <w:rsid w:val="006E1839"/>
    <w:rsid w:val="006E1850"/>
    <w:rsid w:val="006E1E96"/>
    <w:rsid w:val="006E1EEF"/>
    <w:rsid w:val="006E1FE9"/>
    <w:rsid w:val="006E2263"/>
    <w:rsid w:val="006E351A"/>
    <w:rsid w:val="006E3543"/>
    <w:rsid w:val="006E3FEC"/>
    <w:rsid w:val="006E41D2"/>
    <w:rsid w:val="006E441F"/>
    <w:rsid w:val="006E472B"/>
    <w:rsid w:val="006E49B7"/>
    <w:rsid w:val="006E5E21"/>
    <w:rsid w:val="006E73AB"/>
    <w:rsid w:val="006E7934"/>
    <w:rsid w:val="006F0878"/>
    <w:rsid w:val="006F0A26"/>
    <w:rsid w:val="006F0A75"/>
    <w:rsid w:val="006F1696"/>
    <w:rsid w:val="006F1A17"/>
    <w:rsid w:val="006F22B8"/>
    <w:rsid w:val="006F2648"/>
    <w:rsid w:val="006F26EA"/>
    <w:rsid w:val="006F2D6D"/>
    <w:rsid w:val="006F2F10"/>
    <w:rsid w:val="006F305A"/>
    <w:rsid w:val="006F34AF"/>
    <w:rsid w:val="006F4169"/>
    <w:rsid w:val="006F482B"/>
    <w:rsid w:val="006F5DD5"/>
    <w:rsid w:val="006F6311"/>
    <w:rsid w:val="006F6B0A"/>
    <w:rsid w:val="006F72DD"/>
    <w:rsid w:val="006F7D2F"/>
    <w:rsid w:val="007009D8"/>
    <w:rsid w:val="00701952"/>
    <w:rsid w:val="00701AB5"/>
    <w:rsid w:val="00702034"/>
    <w:rsid w:val="00702556"/>
    <w:rsid w:val="0070277E"/>
    <w:rsid w:val="00702E5F"/>
    <w:rsid w:val="0070302E"/>
    <w:rsid w:val="00703332"/>
    <w:rsid w:val="0070339C"/>
    <w:rsid w:val="0070406F"/>
    <w:rsid w:val="00704156"/>
    <w:rsid w:val="00704457"/>
    <w:rsid w:val="007057B2"/>
    <w:rsid w:val="00705C03"/>
    <w:rsid w:val="00706405"/>
    <w:rsid w:val="00706418"/>
    <w:rsid w:val="00706514"/>
    <w:rsid w:val="007069FC"/>
    <w:rsid w:val="00706A50"/>
    <w:rsid w:val="00706BB3"/>
    <w:rsid w:val="00710578"/>
    <w:rsid w:val="00710599"/>
    <w:rsid w:val="00710D0E"/>
    <w:rsid w:val="0071111C"/>
    <w:rsid w:val="00711221"/>
    <w:rsid w:val="00712372"/>
    <w:rsid w:val="00712675"/>
    <w:rsid w:val="00712C7B"/>
    <w:rsid w:val="00713808"/>
    <w:rsid w:val="00714721"/>
    <w:rsid w:val="00714877"/>
    <w:rsid w:val="00714F53"/>
    <w:rsid w:val="007151B6"/>
    <w:rsid w:val="0071520D"/>
    <w:rsid w:val="0071576C"/>
    <w:rsid w:val="00715CF8"/>
    <w:rsid w:val="00715EDB"/>
    <w:rsid w:val="007160D5"/>
    <w:rsid w:val="007163FB"/>
    <w:rsid w:val="00717C2E"/>
    <w:rsid w:val="007204FA"/>
    <w:rsid w:val="007210A5"/>
    <w:rsid w:val="00721110"/>
    <w:rsid w:val="007211CC"/>
    <w:rsid w:val="007213B3"/>
    <w:rsid w:val="007214F9"/>
    <w:rsid w:val="00721A63"/>
    <w:rsid w:val="00722DAE"/>
    <w:rsid w:val="00723CE0"/>
    <w:rsid w:val="0072457F"/>
    <w:rsid w:val="00725240"/>
    <w:rsid w:val="00725406"/>
    <w:rsid w:val="0072542F"/>
    <w:rsid w:val="0072621B"/>
    <w:rsid w:val="00726302"/>
    <w:rsid w:val="0072767A"/>
    <w:rsid w:val="00730555"/>
    <w:rsid w:val="007306A0"/>
    <w:rsid w:val="007312CC"/>
    <w:rsid w:val="007315CC"/>
    <w:rsid w:val="007321B0"/>
    <w:rsid w:val="00732708"/>
    <w:rsid w:val="00732C66"/>
    <w:rsid w:val="007333B1"/>
    <w:rsid w:val="007349FF"/>
    <w:rsid w:val="00736316"/>
    <w:rsid w:val="00736421"/>
    <w:rsid w:val="00736A64"/>
    <w:rsid w:val="00736EE7"/>
    <w:rsid w:val="0073749D"/>
    <w:rsid w:val="00737C3A"/>
    <w:rsid w:val="00737F6A"/>
    <w:rsid w:val="007400E8"/>
    <w:rsid w:val="007403F6"/>
    <w:rsid w:val="00740CDF"/>
    <w:rsid w:val="0074109B"/>
    <w:rsid w:val="007410B6"/>
    <w:rsid w:val="00743C1F"/>
    <w:rsid w:val="00744085"/>
    <w:rsid w:val="007443D8"/>
    <w:rsid w:val="007449EF"/>
    <w:rsid w:val="00744C6F"/>
    <w:rsid w:val="00744CAB"/>
    <w:rsid w:val="0074554F"/>
    <w:rsid w:val="0074556F"/>
    <w:rsid w:val="007457F6"/>
    <w:rsid w:val="00745ABB"/>
    <w:rsid w:val="00745E0E"/>
    <w:rsid w:val="00746913"/>
    <w:rsid w:val="00746DB5"/>
    <w:rsid w:val="00746E38"/>
    <w:rsid w:val="00747CD5"/>
    <w:rsid w:val="00750E06"/>
    <w:rsid w:val="007514D6"/>
    <w:rsid w:val="00751EC2"/>
    <w:rsid w:val="00751F5D"/>
    <w:rsid w:val="00752242"/>
    <w:rsid w:val="007527AC"/>
    <w:rsid w:val="007527B6"/>
    <w:rsid w:val="00753B51"/>
    <w:rsid w:val="00754A0C"/>
    <w:rsid w:val="00755FCD"/>
    <w:rsid w:val="00756629"/>
    <w:rsid w:val="00756738"/>
    <w:rsid w:val="007575D2"/>
    <w:rsid w:val="00757722"/>
    <w:rsid w:val="00757B4F"/>
    <w:rsid w:val="00757B6A"/>
    <w:rsid w:val="00757FFB"/>
    <w:rsid w:val="00760CD8"/>
    <w:rsid w:val="00761028"/>
    <w:rsid w:val="007610E0"/>
    <w:rsid w:val="00761BB3"/>
    <w:rsid w:val="0076216F"/>
    <w:rsid w:val="007621AA"/>
    <w:rsid w:val="0076260A"/>
    <w:rsid w:val="00763BE1"/>
    <w:rsid w:val="007646C2"/>
    <w:rsid w:val="00764A67"/>
    <w:rsid w:val="00764B9C"/>
    <w:rsid w:val="00764D46"/>
    <w:rsid w:val="0076613A"/>
    <w:rsid w:val="007670D6"/>
    <w:rsid w:val="007676CE"/>
    <w:rsid w:val="00767C6B"/>
    <w:rsid w:val="007707BD"/>
    <w:rsid w:val="00770870"/>
    <w:rsid w:val="007708DE"/>
    <w:rsid w:val="00770F6B"/>
    <w:rsid w:val="007716F1"/>
    <w:rsid w:val="00771883"/>
    <w:rsid w:val="0077280E"/>
    <w:rsid w:val="007728A6"/>
    <w:rsid w:val="0077554F"/>
    <w:rsid w:val="00776924"/>
    <w:rsid w:val="00776DC2"/>
    <w:rsid w:val="007771E6"/>
    <w:rsid w:val="00777B8D"/>
    <w:rsid w:val="007800A5"/>
    <w:rsid w:val="00780122"/>
    <w:rsid w:val="00780222"/>
    <w:rsid w:val="0078026F"/>
    <w:rsid w:val="00780A57"/>
    <w:rsid w:val="00780C2A"/>
    <w:rsid w:val="0078129D"/>
    <w:rsid w:val="00781A6E"/>
    <w:rsid w:val="00781CB9"/>
    <w:rsid w:val="0078214B"/>
    <w:rsid w:val="0078249B"/>
    <w:rsid w:val="00782B39"/>
    <w:rsid w:val="00783228"/>
    <w:rsid w:val="00783D50"/>
    <w:rsid w:val="0078409A"/>
    <w:rsid w:val="0078498A"/>
    <w:rsid w:val="007862A9"/>
    <w:rsid w:val="007862CE"/>
    <w:rsid w:val="00786387"/>
    <w:rsid w:val="00786815"/>
    <w:rsid w:val="00786855"/>
    <w:rsid w:val="00787021"/>
    <w:rsid w:val="007872E0"/>
    <w:rsid w:val="007875AF"/>
    <w:rsid w:val="007876F9"/>
    <w:rsid w:val="0078776C"/>
    <w:rsid w:val="007878FE"/>
    <w:rsid w:val="00787AB3"/>
    <w:rsid w:val="00787C81"/>
    <w:rsid w:val="0079154A"/>
    <w:rsid w:val="007916D7"/>
    <w:rsid w:val="007921CF"/>
    <w:rsid w:val="00792207"/>
    <w:rsid w:val="00792B64"/>
    <w:rsid w:val="00792DC9"/>
    <w:rsid w:val="00792E29"/>
    <w:rsid w:val="00793343"/>
    <w:rsid w:val="0079379A"/>
    <w:rsid w:val="007942C7"/>
    <w:rsid w:val="007946BE"/>
    <w:rsid w:val="007947A7"/>
    <w:rsid w:val="007947CF"/>
    <w:rsid w:val="00794953"/>
    <w:rsid w:val="007949F6"/>
    <w:rsid w:val="00795055"/>
    <w:rsid w:val="00795566"/>
    <w:rsid w:val="007958D1"/>
    <w:rsid w:val="00795CCB"/>
    <w:rsid w:val="00796057"/>
    <w:rsid w:val="00796A60"/>
    <w:rsid w:val="00797500"/>
    <w:rsid w:val="00797E18"/>
    <w:rsid w:val="007A054C"/>
    <w:rsid w:val="007A101D"/>
    <w:rsid w:val="007A1EB8"/>
    <w:rsid w:val="007A1F2F"/>
    <w:rsid w:val="007A1FE9"/>
    <w:rsid w:val="007A2A5C"/>
    <w:rsid w:val="007A3AAB"/>
    <w:rsid w:val="007A4D51"/>
    <w:rsid w:val="007A5150"/>
    <w:rsid w:val="007A5373"/>
    <w:rsid w:val="007A6066"/>
    <w:rsid w:val="007A6859"/>
    <w:rsid w:val="007A753B"/>
    <w:rsid w:val="007A789F"/>
    <w:rsid w:val="007A7BCD"/>
    <w:rsid w:val="007A7BEA"/>
    <w:rsid w:val="007B009D"/>
    <w:rsid w:val="007B02CE"/>
    <w:rsid w:val="007B2B73"/>
    <w:rsid w:val="007B3624"/>
    <w:rsid w:val="007B3C92"/>
    <w:rsid w:val="007B59FF"/>
    <w:rsid w:val="007B75BC"/>
    <w:rsid w:val="007B79B0"/>
    <w:rsid w:val="007C05F8"/>
    <w:rsid w:val="007C0700"/>
    <w:rsid w:val="007C074E"/>
    <w:rsid w:val="007C0BD6"/>
    <w:rsid w:val="007C0F02"/>
    <w:rsid w:val="007C1347"/>
    <w:rsid w:val="007C18DC"/>
    <w:rsid w:val="007C23FD"/>
    <w:rsid w:val="007C2A77"/>
    <w:rsid w:val="007C3806"/>
    <w:rsid w:val="007C4892"/>
    <w:rsid w:val="007C51B8"/>
    <w:rsid w:val="007C5944"/>
    <w:rsid w:val="007C5BB7"/>
    <w:rsid w:val="007C646C"/>
    <w:rsid w:val="007D07D5"/>
    <w:rsid w:val="007D08B7"/>
    <w:rsid w:val="007D1C64"/>
    <w:rsid w:val="007D1D8B"/>
    <w:rsid w:val="007D32DD"/>
    <w:rsid w:val="007D451E"/>
    <w:rsid w:val="007D4700"/>
    <w:rsid w:val="007D4B73"/>
    <w:rsid w:val="007D4BA4"/>
    <w:rsid w:val="007D51E5"/>
    <w:rsid w:val="007D5543"/>
    <w:rsid w:val="007D645E"/>
    <w:rsid w:val="007D6DCE"/>
    <w:rsid w:val="007D7160"/>
    <w:rsid w:val="007D72C4"/>
    <w:rsid w:val="007D7BD9"/>
    <w:rsid w:val="007E05DD"/>
    <w:rsid w:val="007E0E23"/>
    <w:rsid w:val="007E23CA"/>
    <w:rsid w:val="007E28C3"/>
    <w:rsid w:val="007E2CFE"/>
    <w:rsid w:val="007E333D"/>
    <w:rsid w:val="007E3B1D"/>
    <w:rsid w:val="007E438C"/>
    <w:rsid w:val="007E45D3"/>
    <w:rsid w:val="007E5353"/>
    <w:rsid w:val="007E56DE"/>
    <w:rsid w:val="007E59C9"/>
    <w:rsid w:val="007E6430"/>
    <w:rsid w:val="007E6E46"/>
    <w:rsid w:val="007E6F78"/>
    <w:rsid w:val="007E7C5F"/>
    <w:rsid w:val="007E7F0F"/>
    <w:rsid w:val="007F0072"/>
    <w:rsid w:val="007F03D4"/>
    <w:rsid w:val="007F1192"/>
    <w:rsid w:val="007F17EA"/>
    <w:rsid w:val="007F19F9"/>
    <w:rsid w:val="007F2EB6"/>
    <w:rsid w:val="007F3961"/>
    <w:rsid w:val="007F3E87"/>
    <w:rsid w:val="007F4807"/>
    <w:rsid w:val="007F4AC5"/>
    <w:rsid w:val="007F54C3"/>
    <w:rsid w:val="007F63B6"/>
    <w:rsid w:val="007F6CA0"/>
    <w:rsid w:val="007F70FA"/>
    <w:rsid w:val="00800458"/>
    <w:rsid w:val="008016FC"/>
    <w:rsid w:val="00801D77"/>
    <w:rsid w:val="0080256C"/>
    <w:rsid w:val="00802677"/>
    <w:rsid w:val="00802949"/>
    <w:rsid w:val="00802B9E"/>
    <w:rsid w:val="0080301E"/>
    <w:rsid w:val="008033D5"/>
    <w:rsid w:val="0080365F"/>
    <w:rsid w:val="0080423E"/>
    <w:rsid w:val="00804543"/>
    <w:rsid w:val="00804C19"/>
    <w:rsid w:val="00805128"/>
    <w:rsid w:val="0080554B"/>
    <w:rsid w:val="00806644"/>
    <w:rsid w:val="0080676C"/>
    <w:rsid w:val="0080685F"/>
    <w:rsid w:val="00806FA5"/>
    <w:rsid w:val="00807856"/>
    <w:rsid w:val="00810676"/>
    <w:rsid w:val="00811D2B"/>
    <w:rsid w:val="00811FC7"/>
    <w:rsid w:val="008120D0"/>
    <w:rsid w:val="00812BE5"/>
    <w:rsid w:val="00813400"/>
    <w:rsid w:val="008134EE"/>
    <w:rsid w:val="008136B8"/>
    <w:rsid w:val="008139E0"/>
    <w:rsid w:val="00813EF7"/>
    <w:rsid w:val="00814CDA"/>
    <w:rsid w:val="00816334"/>
    <w:rsid w:val="00816917"/>
    <w:rsid w:val="00816B2C"/>
    <w:rsid w:val="00816EE8"/>
    <w:rsid w:val="0081716A"/>
    <w:rsid w:val="00817429"/>
    <w:rsid w:val="00820517"/>
    <w:rsid w:val="00820782"/>
    <w:rsid w:val="00821511"/>
    <w:rsid w:val="00821514"/>
    <w:rsid w:val="00821C2D"/>
    <w:rsid w:val="00821E35"/>
    <w:rsid w:val="008225E9"/>
    <w:rsid w:val="0082356C"/>
    <w:rsid w:val="0082386C"/>
    <w:rsid w:val="00824591"/>
    <w:rsid w:val="00824AED"/>
    <w:rsid w:val="00824BC2"/>
    <w:rsid w:val="008255A3"/>
    <w:rsid w:val="00825F3D"/>
    <w:rsid w:val="0082665D"/>
    <w:rsid w:val="00826F8C"/>
    <w:rsid w:val="00827409"/>
    <w:rsid w:val="00827820"/>
    <w:rsid w:val="00827DBA"/>
    <w:rsid w:val="00831A05"/>
    <w:rsid w:val="00831B8B"/>
    <w:rsid w:val="00832C82"/>
    <w:rsid w:val="00833268"/>
    <w:rsid w:val="0083405D"/>
    <w:rsid w:val="00834580"/>
    <w:rsid w:val="0083494F"/>
    <w:rsid w:val="008352D4"/>
    <w:rsid w:val="008353B1"/>
    <w:rsid w:val="0083566A"/>
    <w:rsid w:val="008358BE"/>
    <w:rsid w:val="00836DB9"/>
    <w:rsid w:val="00836DC4"/>
    <w:rsid w:val="00837C67"/>
    <w:rsid w:val="00837E36"/>
    <w:rsid w:val="008407C8"/>
    <w:rsid w:val="00841162"/>
    <w:rsid w:val="0084124E"/>
    <w:rsid w:val="008415B0"/>
    <w:rsid w:val="00842028"/>
    <w:rsid w:val="00842264"/>
    <w:rsid w:val="008422DA"/>
    <w:rsid w:val="00842DAF"/>
    <w:rsid w:val="00842F4A"/>
    <w:rsid w:val="008436B8"/>
    <w:rsid w:val="00844516"/>
    <w:rsid w:val="00845B7F"/>
    <w:rsid w:val="00845E17"/>
    <w:rsid w:val="008460B6"/>
    <w:rsid w:val="00847417"/>
    <w:rsid w:val="00847B29"/>
    <w:rsid w:val="008509FF"/>
    <w:rsid w:val="00850C9D"/>
    <w:rsid w:val="0085152A"/>
    <w:rsid w:val="00851837"/>
    <w:rsid w:val="008519AF"/>
    <w:rsid w:val="0085200A"/>
    <w:rsid w:val="008528CC"/>
    <w:rsid w:val="00852B59"/>
    <w:rsid w:val="00852DDE"/>
    <w:rsid w:val="008535E5"/>
    <w:rsid w:val="00853B9C"/>
    <w:rsid w:val="0085454C"/>
    <w:rsid w:val="00854FE5"/>
    <w:rsid w:val="00856272"/>
    <w:rsid w:val="008563FF"/>
    <w:rsid w:val="00856EE3"/>
    <w:rsid w:val="008579A3"/>
    <w:rsid w:val="0086018B"/>
    <w:rsid w:val="0086070E"/>
    <w:rsid w:val="008611DD"/>
    <w:rsid w:val="008615EB"/>
    <w:rsid w:val="00861834"/>
    <w:rsid w:val="00861A5F"/>
    <w:rsid w:val="008620DE"/>
    <w:rsid w:val="00862D1A"/>
    <w:rsid w:val="0086320B"/>
    <w:rsid w:val="008644A5"/>
    <w:rsid w:val="008651E2"/>
    <w:rsid w:val="008659B5"/>
    <w:rsid w:val="00865B57"/>
    <w:rsid w:val="00866867"/>
    <w:rsid w:val="008669E4"/>
    <w:rsid w:val="00866DE5"/>
    <w:rsid w:val="00867983"/>
    <w:rsid w:val="00870377"/>
    <w:rsid w:val="00870E41"/>
    <w:rsid w:val="00872257"/>
    <w:rsid w:val="0087247F"/>
    <w:rsid w:val="00872CE7"/>
    <w:rsid w:val="00872EFB"/>
    <w:rsid w:val="00873158"/>
    <w:rsid w:val="00873554"/>
    <w:rsid w:val="008742EA"/>
    <w:rsid w:val="00874948"/>
    <w:rsid w:val="008753E6"/>
    <w:rsid w:val="00875427"/>
    <w:rsid w:val="008755CB"/>
    <w:rsid w:val="00875D24"/>
    <w:rsid w:val="0087687A"/>
    <w:rsid w:val="008768D1"/>
    <w:rsid w:val="00876A27"/>
    <w:rsid w:val="00876F4F"/>
    <w:rsid w:val="0087738C"/>
    <w:rsid w:val="00877854"/>
    <w:rsid w:val="008802AF"/>
    <w:rsid w:val="00880B23"/>
    <w:rsid w:val="0088138F"/>
    <w:rsid w:val="00881507"/>
    <w:rsid w:val="00881926"/>
    <w:rsid w:val="00881DFD"/>
    <w:rsid w:val="0088318F"/>
    <w:rsid w:val="0088331D"/>
    <w:rsid w:val="008835E1"/>
    <w:rsid w:val="00883844"/>
    <w:rsid w:val="00884862"/>
    <w:rsid w:val="00884A0F"/>
    <w:rsid w:val="0088512E"/>
    <w:rsid w:val="008852B0"/>
    <w:rsid w:val="00885AE7"/>
    <w:rsid w:val="00885CCB"/>
    <w:rsid w:val="00886B60"/>
    <w:rsid w:val="00886F8A"/>
    <w:rsid w:val="008872CF"/>
    <w:rsid w:val="008876DE"/>
    <w:rsid w:val="00887889"/>
    <w:rsid w:val="0089049E"/>
    <w:rsid w:val="00890589"/>
    <w:rsid w:val="00890601"/>
    <w:rsid w:val="00890776"/>
    <w:rsid w:val="00890C9E"/>
    <w:rsid w:val="008920FF"/>
    <w:rsid w:val="008926E8"/>
    <w:rsid w:val="00893610"/>
    <w:rsid w:val="00894104"/>
    <w:rsid w:val="00894F19"/>
    <w:rsid w:val="00895708"/>
    <w:rsid w:val="00895ADF"/>
    <w:rsid w:val="00895C7A"/>
    <w:rsid w:val="008961EA"/>
    <w:rsid w:val="00896A10"/>
    <w:rsid w:val="00896A84"/>
    <w:rsid w:val="00896D68"/>
    <w:rsid w:val="008971B5"/>
    <w:rsid w:val="008A0B70"/>
    <w:rsid w:val="008A1AAB"/>
    <w:rsid w:val="008A1B87"/>
    <w:rsid w:val="008A2966"/>
    <w:rsid w:val="008A384C"/>
    <w:rsid w:val="008A3E8E"/>
    <w:rsid w:val="008A5021"/>
    <w:rsid w:val="008A5D26"/>
    <w:rsid w:val="008A6214"/>
    <w:rsid w:val="008A6680"/>
    <w:rsid w:val="008A6B13"/>
    <w:rsid w:val="008A6ECB"/>
    <w:rsid w:val="008A7667"/>
    <w:rsid w:val="008A7852"/>
    <w:rsid w:val="008A7956"/>
    <w:rsid w:val="008B0BF9"/>
    <w:rsid w:val="008B1623"/>
    <w:rsid w:val="008B2866"/>
    <w:rsid w:val="008B3859"/>
    <w:rsid w:val="008B436D"/>
    <w:rsid w:val="008B44B7"/>
    <w:rsid w:val="008B48DB"/>
    <w:rsid w:val="008B4E49"/>
    <w:rsid w:val="008B4F14"/>
    <w:rsid w:val="008B5331"/>
    <w:rsid w:val="008B6326"/>
    <w:rsid w:val="008B6DD6"/>
    <w:rsid w:val="008B7712"/>
    <w:rsid w:val="008B7734"/>
    <w:rsid w:val="008B7787"/>
    <w:rsid w:val="008B7B26"/>
    <w:rsid w:val="008B7F36"/>
    <w:rsid w:val="008C0A33"/>
    <w:rsid w:val="008C0AF9"/>
    <w:rsid w:val="008C0B04"/>
    <w:rsid w:val="008C1004"/>
    <w:rsid w:val="008C11DC"/>
    <w:rsid w:val="008C3524"/>
    <w:rsid w:val="008C38B5"/>
    <w:rsid w:val="008C3D2F"/>
    <w:rsid w:val="008C4061"/>
    <w:rsid w:val="008C4229"/>
    <w:rsid w:val="008C4AD7"/>
    <w:rsid w:val="008C58B0"/>
    <w:rsid w:val="008C5BE0"/>
    <w:rsid w:val="008C7233"/>
    <w:rsid w:val="008C7978"/>
    <w:rsid w:val="008C7F5D"/>
    <w:rsid w:val="008D04F5"/>
    <w:rsid w:val="008D0BD5"/>
    <w:rsid w:val="008D206B"/>
    <w:rsid w:val="008D2434"/>
    <w:rsid w:val="008D2F10"/>
    <w:rsid w:val="008D2F5A"/>
    <w:rsid w:val="008D3BC4"/>
    <w:rsid w:val="008D40A2"/>
    <w:rsid w:val="008D4231"/>
    <w:rsid w:val="008D42B4"/>
    <w:rsid w:val="008D4C51"/>
    <w:rsid w:val="008D4D92"/>
    <w:rsid w:val="008D51E6"/>
    <w:rsid w:val="008D5622"/>
    <w:rsid w:val="008D6462"/>
    <w:rsid w:val="008D6B8A"/>
    <w:rsid w:val="008D6C81"/>
    <w:rsid w:val="008D738F"/>
    <w:rsid w:val="008D79C8"/>
    <w:rsid w:val="008E0B3D"/>
    <w:rsid w:val="008E0CDA"/>
    <w:rsid w:val="008E0E35"/>
    <w:rsid w:val="008E11BC"/>
    <w:rsid w:val="008E171D"/>
    <w:rsid w:val="008E2785"/>
    <w:rsid w:val="008E2DC0"/>
    <w:rsid w:val="008E326D"/>
    <w:rsid w:val="008E3BB1"/>
    <w:rsid w:val="008E4822"/>
    <w:rsid w:val="008E4FDC"/>
    <w:rsid w:val="008E5481"/>
    <w:rsid w:val="008E5D6D"/>
    <w:rsid w:val="008E64D7"/>
    <w:rsid w:val="008E712E"/>
    <w:rsid w:val="008E78A3"/>
    <w:rsid w:val="008E7AB3"/>
    <w:rsid w:val="008F057C"/>
    <w:rsid w:val="008F0654"/>
    <w:rsid w:val="008F0673"/>
    <w:rsid w:val="008F06CB"/>
    <w:rsid w:val="008F1984"/>
    <w:rsid w:val="008F28DF"/>
    <w:rsid w:val="008F2E83"/>
    <w:rsid w:val="008F3F0F"/>
    <w:rsid w:val="008F51FD"/>
    <w:rsid w:val="008F5534"/>
    <w:rsid w:val="008F5B41"/>
    <w:rsid w:val="008F5DF6"/>
    <w:rsid w:val="008F612A"/>
    <w:rsid w:val="008F637E"/>
    <w:rsid w:val="008F6825"/>
    <w:rsid w:val="008F73DE"/>
    <w:rsid w:val="008F7E19"/>
    <w:rsid w:val="0090169C"/>
    <w:rsid w:val="009017E9"/>
    <w:rsid w:val="00902407"/>
    <w:rsid w:val="0090269C"/>
    <w:rsid w:val="0090293D"/>
    <w:rsid w:val="009034DE"/>
    <w:rsid w:val="00903945"/>
    <w:rsid w:val="009048A9"/>
    <w:rsid w:val="00905396"/>
    <w:rsid w:val="0090560D"/>
    <w:rsid w:val="00905904"/>
    <w:rsid w:val="0090605D"/>
    <w:rsid w:val="00906419"/>
    <w:rsid w:val="00906C83"/>
    <w:rsid w:val="0090738D"/>
    <w:rsid w:val="00910264"/>
    <w:rsid w:val="00910A03"/>
    <w:rsid w:val="00910FE2"/>
    <w:rsid w:val="009116EE"/>
    <w:rsid w:val="0091270A"/>
    <w:rsid w:val="00912889"/>
    <w:rsid w:val="00912B4D"/>
    <w:rsid w:val="00912F2F"/>
    <w:rsid w:val="0091326F"/>
    <w:rsid w:val="00913A42"/>
    <w:rsid w:val="00913CA8"/>
    <w:rsid w:val="00914167"/>
    <w:rsid w:val="0091439A"/>
    <w:rsid w:val="009143DB"/>
    <w:rsid w:val="00914578"/>
    <w:rsid w:val="00914C25"/>
    <w:rsid w:val="00915065"/>
    <w:rsid w:val="00915281"/>
    <w:rsid w:val="00916445"/>
    <w:rsid w:val="0091673E"/>
    <w:rsid w:val="00916BBC"/>
    <w:rsid w:val="00916D59"/>
    <w:rsid w:val="009179F1"/>
    <w:rsid w:val="00917CE5"/>
    <w:rsid w:val="009200D6"/>
    <w:rsid w:val="009215E9"/>
    <w:rsid w:val="009217C0"/>
    <w:rsid w:val="00921EC0"/>
    <w:rsid w:val="00922429"/>
    <w:rsid w:val="00922773"/>
    <w:rsid w:val="009228F5"/>
    <w:rsid w:val="00925241"/>
    <w:rsid w:val="00925640"/>
    <w:rsid w:val="00925CEC"/>
    <w:rsid w:val="00925D04"/>
    <w:rsid w:val="00926240"/>
    <w:rsid w:val="009262A4"/>
    <w:rsid w:val="00926903"/>
    <w:rsid w:val="00926A3F"/>
    <w:rsid w:val="0092794E"/>
    <w:rsid w:val="00930D30"/>
    <w:rsid w:val="009327EB"/>
    <w:rsid w:val="009332A2"/>
    <w:rsid w:val="00933A92"/>
    <w:rsid w:val="00934DB4"/>
    <w:rsid w:val="009351D4"/>
    <w:rsid w:val="0093565E"/>
    <w:rsid w:val="0093585A"/>
    <w:rsid w:val="009371BF"/>
    <w:rsid w:val="00937598"/>
    <w:rsid w:val="0093790B"/>
    <w:rsid w:val="009405B8"/>
    <w:rsid w:val="00941526"/>
    <w:rsid w:val="0094191E"/>
    <w:rsid w:val="00941B21"/>
    <w:rsid w:val="00942F5E"/>
    <w:rsid w:val="00943751"/>
    <w:rsid w:val="00943B79"/>
    <w:rsid w:val="009448A4"/>
    <w:rsid w:val="0094579D"/>
    <w:rsid w:val="00946DD0"/>
    <w:rsid w:val="00946E07"/>
    <w:rsid w:val="00946ECB"/>
    <w:rsid w:val="00950249"/>
    <w:rsid w:val="009503F9"/>
    <w:rsid w:val="009509E6"/>
    <w:rsid w:val="00950F6A"/>
    <w:rsid w:val="00951319"/>
    <w:rsid w:val="009515C1"/>
    <w:rsid w:val="009516EC"/>
    <w:rsid w:val="00951F32"/>
    <w:rsid w:val="00952018"/>
    <w:rsid w:val="0095266E"/>
    <w:rsid w:val="00952800"/>
    <w:rsid w:val="00952F16"/>
    <w:rsid w:val="0095300D"/>
    <w:rsid w:val="00953B67"/>
    <w:rsid w:val="0095473A"/>
    <w:rsid w:val="009551A6"/>
    <w:rsid w:val="00956812"/>
    <w:rsid w:val="00956C27"/>
    <w:rsid w:val="00956D86"/>
    <w:rsid w:val="0095719A"/>
    <w:rsid w:val="00957654"/>
    <w:rsid w:val="00960603"/>
    <w:rsid w:val="00960A52"/>
    <w:rsid w:val="00961645"/>
    <w:rsid w:val="009623E9"/>
    <w:rsid w:val="00962FC0"/>
    <w:rsid w:val="009631C3"/>
    <w:rsid w:val="0096354F"/>
    <w:rsid w:val="00963E02"/>
    <w:rsid w:val="00963EEB"/>
    <w:rsid w:val="009648BC"/>
    <w:rsid w:val="00964C2F"/>
    <w:rsid w:val="00965F88"/>
    <w:rsid w:val="009662E8"/>
    <w:rsid w:val="0096644C"/>
    <w:rsid w:val="009714B1"/>
    <w:rsid w:val="00971794"/>
    <w:rsid w:val="00971DA5"/>
    <w:rsid w:val="009720BE"/>
    <w:rsid w:val="00972DE7"/>
    <w:rsid w:val="00972E51"/>
    <w:rsid w:val="0097321C"/>
    <w:rsid w:val="0097388E"/>
    <w:rsid w:val="00973B80"/>
    <w:rsid w:val="009758FD"/>
    <w:rsid w:val="00975DD2"/>
    <w:rsid w:val="009772B9"/>
    <w:rsid w:val="00977819"/>
    <w:rsid w:val="009813FC"/>
    <w:rsid w:val="00981F1F"/>
    <w:rsid w:val="0098203A"/>
    <w:rsid w:val="009836BD"/>
    <w:rsid w:val="00983CBC"/>
    <w:rsid w:val="00983D5F"/>
    <w:rsid w:val="00984A28"/>
    <w:rsid w:val="00984E03"/>
    <w:rsid w:val="009859D1"/>
    <w:rsid w:val="00985FEC"/>
    <w:rsid w:val="009861D2"/>
    <w:rsid w:val="00987A70"/>
    <w:rsid w:val="00987E85"/>
    <w:rsid w:val="0099077D"/>
    <w:rsid w:val="00990A6C"/>
    <w:rsid w:val="00991EDF"/>
    <w:rsid w:val="009920FF"/>
    <w:rsid w:val="009926A1"/>
    <w:rsid w:val="009929A4"/>
    <w:rsid w:val="009939F4"/>
    <w:rsid w:val="00994699"/>
    <w:rsid w:val="00994CA0"/>
    <w:rsid w:val="00995211"/>
    <w:rsid w:val="00995835"/>
    <w:rsid w:val="009969EB"/>
    <w:rsid w:val="009975F8"/>
    <w:rsid w:val="0099779A"/>
    <w:rsid w:val="00997EEE"/>
    <w:rsid w:val="009A0D12"/>
    <w:rsid w:val="009A175D"/>
    <w:rsid w:val="009A1987"/>
    <w:rsid w:val="009A2BEE"/>
    <w:rsid w:val="009A303D"/>
    <w:rsid w:val="009A31B8"/>
    <w:rsid w:val="009A3826"/>
    <w:rsid w:val="009A4E7A"/>
    <w:rsid w:val="009A4E81"/>
    <w:rsid w:val="009A5289"/>
    <w:rsid w:val="009A56B9"/>
    <w:rsid w:val="009A6171"/>
    <w:rsid w:val="009A6355"/>
    <w:rsid w:val="009A6587"/>
    <w:rsid w:val="009A6C8A"/>
    <w:rsid w:val="009A6E07"/>
    <w:rsid w:val="009A7A53"/>
    <w:rsid w:val="009A7D84"/>
    <w:rsid w:val="009A7F4A"/>
    <w:rsid w:val="009B0402"/>
    <w:rsid w:val="009B0B75"/>
    <w:rsid w:val="009B16DF"/>
    <w:rsid w:val="009B195E"/>
    <w:rsid w:val="009B19A3"/>
    <w:rsid w:val="009B27ED"/>
    <w:rsid w:val="009B2BF3"/>
    <w:rsid w:val="009B3870"/>
    <w:rsid w:val="009B3A4F"/>
    <w:rsid w:val="009B444C"/>
    <w:rsid w:val="009B4568"/>
    <w:rsid w:val="009B4CB2"/>
    <w:rsid w:val="009B4EA2"/>
    <w:rsid w:val="009B57EB"/>
    <w:rsid w:val="009B646E"/>
    <w:rsid w:val="009B6701"/>
    <w:rsid w:val="009B6B11"/>
    <w:rsid w:val="009B6EF7"/>
    <w:rsid w:val="009B7000"/>
    <w:rsid w:val="009B739C"/>
    <w:rsid w:val="009B78D5"/>
    <w:rsid w:val="009C0159"/>
    <w:rsid w:val="009C042C"/>
    <w:rsid w:val="009C04EC"/>
    <w:rsid w:val="009C0C13"/>
    <w:rsid w:val="009C1119"/>
    <w:rsid w:val="009C1613"/>
    <w:rsid w:val="009C2CB6"/>
    <w:rsid w:val="009C2DBF"/>
    <w:rsid w:val="009C328C"/>
    <w:rsid w:val="009C38FF"/>
    <w:rsid w:val="009C4444"/>
    <w:rsid w:val="009C4C31"/>
    <w:rsid w:val="009C5BDE"/>
    <w:rsid w:val="009C6947"/>
    <w:rsid w:val="009C71C8"/>
    <w:rsid w:val="009C79AD"/>
    <w:rsid w:val="009C7CA6"/>
    <w:rsid w:val="009C7F5C"/>
    <w:rsid w:val="009D196F"/>
    <w:rsid w:val="009D2069"/>
    <w:rsid w:val="009D3265"/>
    <w:rsid w:val="009D3316"/>
    <w:rsid w:val="009D41DE"/>
    <w:rsid w:val="009D43FF"/>
    <w:rsid w:val="009D4509"/>
    <w:rsid w:val="009D55AA"/>
    <w:rsid w:val="009D5A09"/>
    <w:rsid w:val="009D65A4"/>
    <w:rsid w:val="009D78E0"/>
    <w:rsid w:val="009D7FBE"/>
    <w:rsid w:val="009E0E05"/>
    <w:rsid w:val="009E34A4"/>
    <w:rsid w:val="009E3E77"/>
    <w:rsid w:val="009E3FAB"/>
    <w:rsid w:val="009E5650"/>
    <w:rsid w:val="009E5B3F"/>
    <w:rsid w:val="009E661B"/>
    <w:rsid w:val="009E7059"/>
    <w:rsid w:val="009E7D90"/>
    <w:rsid w:val="009F02FC"/>
    <w:rsid w:val="009F0657"/>
    <w:rsid w:val="009F13EE"/>
    <w:rsid w:val="009F1858"/>
    <w:rsid w:val="009F1AB0"/>
    <w:rsid w:val="009F1B6C"/>
    <w:rsid w:val="009F1DC7"/>
    <w:rsid w:val="009F2382"/>
    <w:rsid w:val="009F2BF7"/>
    <w:rsid w:val="009F31C9"/>
    <w:rsid w:val="009F3DD0"/>
    <w:rsid w:val="009F4107"/>
    <w:rsid w:val="009F4293"/>
    <w:rsid w:val="009F4E9E"/>
    <w:rsid w:val="009F501D"/>
    <w:rsid w:val="009F5D85"/>
    <w:rsid w:val="009F5F18"/>
    <w:rsid w:val="009F5F38"/>
    <w:rsid w:val="009F6157"/>
    <w:rsid w:val="009F6C26"/>
    <w:rsid w:val="009F7280"/>
    <w:rsid w:val="009F7E0D"/>
    <w:rsid w:val="009F7E1A"/>
    <w:rsid w:val="00A01142"/>
    <w:rsid w:val="00A0156A"/>
    <w:rsid w:val="00A01E65"/>
    <w:rsid w:val="00A03490"/>
    <w:rsid w:val="00A039D5"/>
    <w:rsid w:val="00A03E05"/>
    <w:rsid w:val="00A03FC2"/>
    <w:rsid w:val="00A046AD"/>
    <w:rsid w:val="00A048C2"/>
    <w:rsid w:val="00A05C3C"/>
    <w:rsid w:val="00A05E26"/>
    <w:rsid w:val="00A06AAD"/>
    <w:rsid w:val="00A0718E"/>
    <w:rsid w:val="00A0718F"/>
    <w:rsid w:val="00A074F5"/>
    <w:rsid w:val="00A076F5"/>
    <w:rsid w:val="00A079C1"/>
    <w:rsid w:val="00A07F84"/>
    <w:rsid w:val="00A102B5"/>
    <w:rsid w:val="00A103D0"/>
    <w:rsid w:val="00A108DF"/>
    <w:rsid w:val="00A1163A"/>
    <w:rsid w:val="00A11744"/>
    <w:rsid w:val="00A12520"/>
    <w:rsid w:val="00A128A4"/>
    <w:rsid w:val="00A130FD"/>
    <w:rsid w:val="00A1385A"/>
    <w:rsid w:val="00A13D56"/>
    <w:rsid w:val="00A13D6D"/>
    <w:rsid w:val="00A14606"/>
    <w:rsid w:val="00A14769"/>
    <w:rsid w:val="00A1527E"/>
    <w:rsid w:val="00A1536B"/>
    <w:rsid w:val="00A16151"/>
    <w:rsid w:val="00A16EC6"/>
    <w:rsid w:val="00A17C06"/>
    <w:rsid w:val="00A2126E"/>
    <w:rsid w:val="00A21706"/>
    <w:rsid w:val="00A21C8F"/>
    <w:rsid w:val="00A21E58"/>
    <w:rsid w:val="00A21F1E"/>
    <w:rsid w:val="00A220D4"/>
    <w:rsid w:val="00A22778"/>
    <w:rsid w:val="00A229A3"/>
    <w:rsid w:val="00A22A17"/>
    <w:rsid w:val="00A2302E"/>
    <w:rsid w:val="00A23365"/>
    <w:rsid w:val="00A2349B"/>
    <w:rsid w:val="00A23B8C"/>
    <w:rsid w:val="00A24C92"/>
    <w:rsid w:val="00A24FCC"/>
    <w:rsid w:val="00A25D0D"/>
    <w:rsid w:val="00A26A90"/>
    <w:rsid w:val="00A26B27"/>
    <w:rsid w:val="00A27BAA"/>
    <w:rsid w:val="00A27F84"/>
    <w:rsid w:val="00A30297"/>
    <w:rsid w:val="00A30A1B"/>
    <w:rsid w:val="00A30B74"/>
    <w:rsid w:val="00A30E4F"/>
    <w:rsid w:val="00A32253"/>
    <w:rsid w:val="00A3310E"/>
    <w:rsid w:val="00A33359"/>
    <w:rsid w:val="00A333A0"/>
    <w:rsid w:val="00A337A1"/>
    <w:rsid w:val="00A33ADD"/>
    <w:rsid w:val="00A348F8"/>
    <w:rsid w:val="00A36F4F"/>
    <w:rsid w:val="00A37E70"/>
    <w:rsid w:val="00A37F4E"/>
    <w:rsid w:val="00A408CA"/>
    <w:rsid w:val="00A41FB4"/>
    <w:rsid w:val="00A428CC"/>
    <w:rsid w:val="00A42CE9"/>
    <w:rsid w:val="00A43495"/>
    <w:rsid w:val="00A434D2"/>
    <w:rsid w:val="00A435D1"/>
    <w:rsid w:val="00A437CD"/>
    <w:rsid w:val="00A437E1"/>
    <w:rsid w:val="00A43E26"/>
    <w:rsid w:val="00A45D25"/>
    <w:rsid w:val="00A45DE1"/>
    <w:rsid w:val="00A46839"/>
    <w:rsid w:val="00A4685E"/>
    <w:rsid w:val="00A47647"/>
    <w:rsid w:val="00A47914"/>
    <w:rsid w:val="00A5035C"/>
    <w:rsid w:val="00A503B3"/>
    <w:rsid w:val="00A50909"/>
    <w:rsid w:val="00A50CD4"/>
    <w:rsid w:val="00A51191"/>
    <w:rsid w:val="00A51ABD"/>
    <w:rsid w:val="00A52A66"/>
    <w:rsid w:val="00A52BAF"/>
    <w:rsid w:val="00A52FDA"/>
    <w:rsid w:val="00A5371F"/>
    <w:rsid w:val="00A550BB"/>
    <w:rsid w:val="00A551CA"/>
    <w:rsid w:val="00A557A3"/>
    <w:rsid w:val="00A5584B"/>
    <w:rsid w:val="00A56014"/>
    <w:rsid w:val="00A56D62"/>
    <w:rsid w:val="00A56F07"/>
    <w:rsid w:val="00A5762C"/>
    <w:rsid w:val="00A5795C"/>
    <w:rsid w:val="00A600FC"/>
    <w:rsid w:val="00A60BCA"/>
    <w:rsid w:val="00A61FB7"/>
    <w:rsid w:val="00A6278A"/>
    <w:rsid w:val="00A6291B"/>
    <w:rsid w:val="00A62F90"/>
    <w:rsid w:val="00A63813"/>
    <w:rsid w:val="00A638DA"/>
    <w:rsid w:val="00A63FC9"/>
    <w:rsid w:val="00A64286"/>
    <w:rsid w:val="00A657A9"/>
    <w:rsid w:val="00A65B41"/>
    <w:rsid w:val="00A65E00"/>
    <w:rsid w:val="00A66175"/>
    <w:rsid w:val="00A66A78"/>
    <w:rsid w:val="00A66E48"/>
    <w:rsid w:val="00A71E32"/>
    <w:rsid w:val="00A72607"/>
    <w:rsid w:val="00A734CC"/>
    <w:rsid w:val="00A73554"/>
    <w:rsid w:val="00A737EA"/>
    <w:rsid w:val="00A73D22"/>
    <w:rsid w:val="00A73DB0"/>
    <w:rsid w:val="00A7436E"/>
    <w:rsid w:val="00A74D60"/>
    <w:rsid w:val="00A74E96"/>
    <w:rsid w:val="00A74E99"/>
    <w:rsid w:val="00A75A8E"/>
    <w:rsid w:val="00A76180"/>
    <w:rsid w:val="00A763E9"/>
    <w:rsid w:val="00A763FA"/>
    <w:rsid w:val="00A76C14"/>
    <w:rsid w:val="00A775BF"/>
    <w:rsid w:val="00A80257"/>
    <w:rsid w:val="00A804E5"/>
    <w:rsid w:val="00A80DDC"/>
    <w:rsid w:val="00A824DD"/>
    <w:rsid w:val="00A83600"/>
    <w:rsid w:val="00A83676"/>
    <w:rsid w:val="00A83B7B"/>
    <w:rsid w:val="00A83E37"/>
    <w:rsid w:val="00A84274"/>
    <w:rsid w:val="00A850F3"/>
    <w:rsid w:val="00A85BA8"/>
    <w:rsid w:val="00A85CEA"/>
    <w:rsid w:val="00A85F41"/>
    <w:rsid w:val="00A860E4"/>
    <w:rsid w:val="00A864E3"/>
    <w:rsid w:val="00A86C04"/>
    <w:rsid w:val="00A879F0"/>
    <w:rsid w:val="00A87A5F"/>
    <w:rsid w:val="00A87A7B"/>
    <w:rsid w:val="00A87F08"/>
    <w:rsid w:val="00A908EA"/>
    <w:rsid w:val="00A914BE"/>
    <w:rsid w:val="00A91535"/>
    <w:rsid w:val="00A918AC"/>
    <w:rsid w:val="00A91960"/>
    <w:rsid w:val="00A923D2"/>
    <w:rsid w:val="00A9282D"/>
    <w:rsid w:val="00A93353"/>
    <w:rsid w:val="00A93D22"/>
    <w:rsid w:val="00A94574"/>
    <w:rsid w:val="00A94F4D"/>
    <w:rsid w:val="00A95361"/>
    <w:rsid w:val="00A95741"/>
    <w:rsid w:val="00A95906"/>
    <w:rsid w:val="00A95936"/>
    <w:rsid w:val="00A95B32"/>
    <w:rsid w:val="00A96265"/>
    <w:rsid w:val="00A9630B"/>
    <w:rsid w:val="00A97084"/>
    <w:rsid w:val="00A97139"/>
    <w:rsid w:val="00A97359"/>
    <w:rsid w:val="00A97846"/>
    <w:rsid w:val="00AA063B"/>
    <w:rsid w:val="00AA0822"/>
    <w:rsid w:val="00AA0D94"/>
    <w:rsid w:val="00AA1815"/>
    <w:rsid w:val="00AA1895"/>
    <w:rsid w:val="00AA1C2C"/>
    <w:rsid w:val="00AA1EC3"/>
    <w:rsid w:val="00AA2039"/>
    <w:rsid w:val="00AA35F6"/>
    <w:rsid w:val="00AA3933"/>
    <w:rsid w:val="00AA3A3D"/>
    <w:rsid w:val="00AA44FE"/>
    <w:rsid w:val="00AA542E"/>
    <w:rsid w:val="00AA6288"/>
    <w:rsid w:val="00AA667C"/>
    <w:rsid w:val="00AA6E91"/>
    <w:rsid w:val="00AA7439"/>
    <w:rsid w:val="00AA75C1"/>
    <w:rsid w:val="00AA79F0"/>
    <w:rsid w:val="00AA7A4B"/>
    <w:rsid w:val="00AB047E"/>
    <w:rsid w:val="00AB06FB"/>
    <w:rsid w:val="00AB0ABC"/>
    <w:rsid w:val="00AB0AC3"/>
    <w:rsid w:val="00AB0B0A"/>
    <w:rsid w:val="00AB0BB7"/>
    <w:rsid w:val="00AB10E6"/>
    <w:rsid w:val="00AB22C6"/>
    <w:rsid w:val="00AB2AD0"/>
    <w:rsid w:val="00AB2C34"/>
    <w:rsid w:val="00AB30FF"/>
    <w:rsid w:val="00AB436A"/>
    <w:rsid w:val="00AB5045"/>
    <w:rsid w:val="00AB5EDA"/>
    <w:rsid w:val="00AB6434"/>
    <w:rsid w:val="00AB6561"/>
    <w:rsid w:val="00AB67FC"/>
    <w:rsid w:val="00AB6D20"/>
    <w:rsid w:val="00AB6F97"/>
    <w:rsid w:val="00AB7517"/>
    <w:rsid w:val="00AB7E1D"/>
    <w:rsid w:val="00AC00F2"/>
    <w:rsid w:val="00AC1657"/>
    <w:rsid w:val="00AC31B5"/>
    <w:rsid w:val="00AC34A4"/>
    <w:rsid w:val="00AC4EA1"/>
    <w:rsid w:val="00AC4EB1"/>
    <w:rsid w:val="00AC5354"/>
    <w:rsid w:val="00AC5381"/>
    <w:rsid w:val="00AC566A"/>
    <w:rsid w:val="00AC5920"/>
    <w:rsid w:val="00AC5A66"/>
    <w:rsid w:val="00AC6783"/>
    <w:rsid w:val="00AC6CD9"/>
    <w:rsid w:val="00AC70EC"/>
    <w:rsid w:val="00AD0E65"/>
    <w:rsid w:val="00AD124D"/>
    <w:rsid w:val="00AD1A18"/>
    <w:rsid w:val="00AD1EBC"/>
    <w:rsid w:val="00AD204E"/>
    <w:rsid w:val="00AD2598"/>
    <w:rsid w:val="00AD2B6D"/>
    <w:rsid w:val="00AD2BF2"/>
    <w:rsid w:val="00AD3274"/>
    <w:rsid w:val="00AD3425"/>
    <w:rsid w:val="00AD385D"/>
    <w:rsid w:val="00AD3A70"/>
    <w:rsid w:val="00AD3BBC"/>
    <w:rsid w:val="00AD3BF7"/>
    <w:rsid w:val="00AD3D21"/>
    <w:rsid w:val="00AD4CEC"/>
    <w:rsid w:val="00AD4E90"/>
    <w:rsid w:val="00AD5422"/>
    <w:rsid w:val="00AD56CD"/>
    <w:rsid w:val="00AD649E"/>
    <w:rsid w:val="00AD658F"/>
    <w:rsid w:val="00AD6AA0"/>
    <w:rsid w:val="00AD76B7"/>
    <w:rsid w:val="00AE0023"/>
    <w:rsid w:val="00AE0237"/>
    <w:rsid w:val="00AE09B7"/>
    <w:rsid w:val="00AE1414"/>
    <w:rsid w:val="00AE14A9"/>
    <w:rsid w:val="00AE1706"/>
    <w:rsid w:val="00AE1DF1"/>
    <w:rsid w:val="00AE2779"/>
    <w:rsid w:val="00AE2D35"/>
    <w:rsid w:val="00AE33C1"/>
    <w:rsid w:val="00AE351D"/>
    <w:rsid w:val="00AE4151"/>
    <w:rsid w:val="00AE4179"/>
    <w:rsid w:val="00AE4272"/>
    <w:rsid w:val="00AE439D"/>
    <w:rsid w:val="00AE4425"/>
    <w:rsid w:val="00AE467B"/>
    <w:rsid w:val="00AE4FBE"/>
    <w:rsid w:val="00AE53CB"/>
    <w:rsid w:val="00AE595D"/>
    <w:rsid w:val="00AE6406"/>
    <w:rsid w:val="00AE650F"/>
    <w:rsid w:val="00AE6555"/>
    <w:rsid w:val="00AE6ADB"/>
    <w:rsid w:val="00AE73E8"/>
    <w:rsid w:val="00AE7D16"/>
    <w:rsid w:val="00AF0633"/>
    <w:rsid w:val="00AF1802"/>
    <w:rsid w:val="00AF2D7C"/>
    <w:rsid w:val="00AF3319"/>
    <w:rsid w:val="00AF3E2B"/>
    <w:rsid w:val="00AF3EE2"/>
    <w:rsid w:val="00AF4CAA"/>
    <w:rsid w:val="00AF4E42"/>
    <w:rsid w:val="00AF5701"/>
    <w:rsid w:val="00AF571A"/>
    <w:rsid w:val="00AF60A0"/>
    <w:rsid w:val="00AF60DF"/>
    <w:rsid w:val="00AF67FC"/>
    <w:rsid w:val="00AF6B59"/>
    <w:rsid w:val="00AF7602"/>
    <w:rsid w:val="00AF7DF5"/>
    <w:rsid w:val="00B0042A"/>
    <w:rsid w:val="00B006CA"/>
    <w:rsid w:val="00B006E5"/>
    <w:rsid w:val="00B0158E"/>
    <w:rsid w:val="00B016B0"/>
    <w:rsid w:val="00B01ECA"/>
    <w:rsid w:val="00B024C2"/>
    <w:rsid w:val="00B02582"/>
    <w:rsid w:val="00B0282E"/>
    <w:rsid w:val="00B036B6"/>
    <w:rsid w:val="00B037B8"/>
    <w:rsid w:val="00B043FE"/>
    <w:rsid w:val="00B04D98"/>
    <w:rsid w:val="00B07082"/>
    <w:rsid w:val="00B07700"/>
    <w:rsid w:val="00B07868"/>
    <w:rsid w:val="00B07B08"/>
    <w:rsid w:val="00B12730"/>
    <w:rsid w:val="00B12BF1"/>
    <w:rsid w:val="00B131E6"/>
    <w:rsid w:val="00B1331C"/>
    <w:rsid w:val="00B1359B"/>
    <w:rsid w:val="00B13921"/>
    <w:rsid w:val="00B14705"/>
    <w:rsid w:val="00B1528C"/>
    <w:rsid w:val="00B167D5"/>
    <w:rsid w:val="00B167E5"/>
    <w:rsid w:val="00B16ACD"/>
    <w:rsid w:val="00B1702B"/>
    <w:rsid w:val="00B20D0C"/>
    <w:rsid w:val="00B21218"/>
    <w:rsid w:val="00B21487"/>
    <w:rsid w:val="00B2197C"/>
    <w:rsid w:val="00B22147"/>
    <w:rsid w:val="00B22D26"/>
    <w:rsid w:val="00B232D1"/>
    <w:rsid w:val="00B23942"/>
    <w:rsid w:val="00B23A9D"/>
    <w:rsid w:val="00B23AD7"/>
    <w:rsid w:val="00B23F0B"/>
    <w:rsid w:val="00B23FBA"/>
    <w:rsid w:val="00B24069"/>
    <w:rsid w:val="00B24DB5"/>
    <w:rsid w:val="00B2520A"/>
    <w:rsid w:val="00B2754E"/>
    <w:rsid w:val="00B275EC"/>
    <w:rsid w:val="00B30352"/>
    <w:rsid w:val="00B3134A"/>
    <w:rsid w:val="00B31F9E"/>
    <w:rsid w:val="00B3268F"/>
    <w:rsid w:val="00B328DA"/>
    <w:rsid w:val="00B32C2C"/>
    <w:rsid w:val="00B32F0E"/>
    <w:rsid w:val="00B330FA"/>
    <w:rsid w:val="00B335EB"/>
    <w:rsid w:val="00B33A1A"/>
    <w:rsid w:val="00B33E6C"/>
    <w:rsid w:val="00B371CC"/>
    <w:rsid w:val="00B3726C"/>
    <w:rsid w:val="00B372AB"/>
    <w:rsid w:val="00B37B4C"/>
    <w:rsid w:val="00B37D96"/>
    <w:rsid w:val="00B404E1"/>
    <w:rsid w:val="00B41CD9"/>
    <w:rsid w:val="00B427E6"/>
    <w:rsid w:val="00B428A6"/>
    <w:rsid w:val="00B437B5"/>
    <w:rsid w:val="00B43E1F"/>
    <w:rsid w:val="00B44088"/>
    <w:rsid w:val="00B448A5"/>
    <w:rsid w:val="00B452F6"/>
    <w:rsid w:val="00B45B9F"/>
    <w:rsid w:val="00B45FBC"/>
    <w:rsid w:val="00B468CB"/>
    <w:rsid w:val="00B46C3F"/>
    <w:rsid w:val="00B46E78"/>
    <w:rsid w:val="00B47710"/>
    <w:rsid w:val="00B47CD1"/>
    <w:rsid w:val="00B47EAE"/>
    <w:rsid w:val="00B512D7"/>
    <w:rsid w:val="00B51A7D"/>
    <w:rsid w:val="00B51F6A"/>
    <w:rsid w:val="00B52B27"/>
    <w:rsid w:val="00B5323C"/>
    <w:rsid w:val="00B535C2"/>
    <w:rsid w:val="00B5407D"/>
    <w:rsid w:val="00B544C1"/>
    <w:rsid w:val="00B5479A"/>
    <w:rsid w:val="00B55544"/>
    <w:rsid w:val="00B55B64"/>
    <w:rsid w:val="00B56778"/>
    <w:rsid w:val="00B57343"/>
    <w:rsid w:val="00B5735C"/>
    <w:rsid w:val="00B57EAB"/>
    <w:rsid w:val="00B60D62"/>
    <w:rsid w:val="00B61021"/>
    <w:rsid w:val="00B6213F"/>
    <w:rsid w:val="00B6262B"/>
    <w:rsid w:val="00B62B09"/>
    <w:rsid w:val="00B63A60"/>
    <w:rsid w:val="00B642FC"/>
    <w:rsid w:val="00B6472B"/>
    <w:rsid w:val="00B64743"/>
    <w:rsid w:val="00B64D26"/>
    <w:rsid w:val="00B64FBB"/>
    <w:rsid w:val="00B64FCB"/>
    <w:rsid w:val="00B657D9"/>
    <w:rsid w:val="00B664D4"/>
    <w:rsid w:val="00B6694A"/>
    <w:rsid w:val="00B66A46"/>
    <w:rsid w:val="00B66AA7"/>
    <w:rsid w:val="00B66D86"/>
    <w:rsid w:val="00B6795E"/>
    <w:rsid w:val="00B70E22"/>
    <w:rsid w:val="00B71E41"/>
    <w:rsid w:val="00B721A6"/>
    <w:rsid w:val="00B722DB"/>
    <w:rsid w:val="00B72A8C"/>
    <w:rsid w:val="00B72F36"/>
    <w:rsid w:val="00B7519E"/>
    <w:rsid w:val="00B75B63"/>
    <w:rsid w:val="00B763A5"/>
    <w:rsid w:val="00B7695C"/>
    <w:rsid w:val="00B774CB"/>
    <w:rsid w:val="00B77A90"/>
    <w:rsid w:val="00B77E1E"/>
    <w:rsid w:val="00B80402"/>
    <w:rsid w:val="00B80B8C"/>
    <w:rsid w:val="00B80B9A"/>
    <w:rsid w:val="00B80C03"/>
    <w:rsid w:val="00B80C60"/>
    <w:rsid w:val="00B82B94"/>
    <w:rsid w:val="00B82C9B"/>
    <w:rsid w:val="00B82FB9"/>
    <w:rsid w:val="00B830B7"/>
    <w:rsid w:val="00B83AC6"/>
    <w:rsid w:val="00B84751"/>
    <w:rsid w:val="00B848EA"/>
    <w:rsid w:val="00B84B2B"/>
    <w:rsid w:val="00B84CCD"/>
    <w:rsid w:val="00B85615"/>
    <w:rsid w:val="00B8610B"/>
    <w:rsid w:val="00B86FF1"/>
    <w:rsid w:val="00B901F3"/>
    <w:rsid w:val="00B90500"/>
    <w:rsid w:val="00B9056E"/>
    <w:rsid w:val="00B9176C"/>
    <w:rsid w:val="00B92F08"/>
    <w:rsid w:val="00B92F86"/>
    <w:rsid w:val="00B93479"/>
    <w:rsid w:val="00B935A4"/>
    <w:rsid w:val="00B94399"/>
    <w:rsid w:val="00B95F34"/>
    <w:rsid w:val="00B97075"/>
    <w:rsid w:val="00B9767A"/>
    <w:rsid w:val="00B976BE"/>
    <w:rsid w:val="00BA0129"/>
    <w:rsid w:val="00BA0D14"/>
    <w:rsid w:val="00BA10F0"/>
    <w:rsid w:val="00BA1951"/>
    <w:rsid w:val="00BA1D8B"/>
    <w:rsid w:val="00BA2324"/>
    <w:rsid w:val="00BA4287"/>
    <w:rsid w:val="00BA49C5"/>
    <w:rsid w:val="00BA4E53"/>
    <w:rsid w:val="00BA52D6"/>
    <w:rsid w:val="00BA561A"/>
    <w:rsid w:val="00BA5EFA"/>
    <w:rsid w:val="00BA6F92"/>
    <w:rsid w:val="00BB0260"/>
    <w:rsid w:val="00BB0DC6"/>
    <w:rsid w:val="00BB15E4"/>
    <w:rsid w:val="00BB163A"/>
    <w:rsid w:val="00BB1E19"/>
    <w:rsid w:val="00BB1E93"/>
    <w:rsid w:val="00BB21D1"/>
    <w:rsid w:val="00BB224E"/>
    <w:rsid w:val="00BB283E"/>
    <w:rsid w:val="00BB2BBF"/>
    <w:rsid w:val="00BB2DF9"/>
    <w:rsid w:val="00BB3195"/>
    <w:rsid w:val="00BB32F2"/>
    <w:rsid w:val="00BB3C84"/>
    <w:rsid w:val="00BB42BF"/>
    <w:rsid w:val="00BB4338"/>
    <w:rsid w:val="00BB4976"/>
    <w:rsid w:val="00BB5773"/>
    <w:rsid w:val="00BB58B7"/>
    <w:rsid w:val="00BB58E8"/>
    <w:rsid w:val="00BB59BB"/>
    <w:rsid w:val="00BB5EE3"/>
    <w:rsid w:val="00BB6B06"/>
    <w:rsid w:val="00BB6C0E"/>
    <w:rsid w:val="00BB7B38"/>
    <w:rsid w:val="00BB7C98"/>
    <w:rsid w:val="00BB7E2B"/>
    <w:rsid w:val="00BC0955"/>
    <w:rsid w:val="00BC0E40"/>
    <w:rsid w:val="00BC11E5"/>
    <w:rsid w:val="00BC150A"/>
    <w:rsid w:val="00BC27B1"/>
    <w:rsid w:val="00BC368C"/>
    <w:rsid w:val="00BC45E5"/>
    <w:rsid w:val="00BC47D4"/>
    <w:rsid w:val="00BC4BC6"/>
    <w:rsid w:val="00BC52FD"/>
    <w:rsid w:val="00BC55B2"/>
    <w:rsid w:val="00BC6E62"/>
    <w:rsid w:val="00BC7433"/>
    <w:rsid w:val="00BC7443"/>
    <w:rsid w:val="00BC79B0"/>
    <w:rsid w:val="00BC7BEC"/>
    <w:rsid w:val="00BC7C7C"/>
    <w:rsid w:val="00BD038F"/>
    <w:rsid w:val="00BD0648"/>
    <w:rsid w:val="00BD1040"/>
    <w:rsid w:val="00BD1DCF"/>
    <w:rsid w:val="00BD1EF2"/>
    <w:rsid w:val="00BD2366"/>
    <w:rsid w:val="00BD255D"/>
    <w:rsid w:val="00BD34AA"/>
    <w:rsid w:val="00BD506F"/>
    <w:rsid w:val="00BD52A5"/>
    <w:rsid w:val="00BD69E8"/>
    <w:rsid w:val="00BD7468"/>
    <w:rsid w:val="00BD7707"/>
    <w:rsid w:val="00BE0C44"/>
    <w:rsid w:val="00BE0E5A"/>
    <w:rsid w:val="00BE155E"/>
    <w:rsid w:val="00BE1997"/>
    <w:rsid w:val="00BE1B8B"/>
    <w:rsid w:val="00BE1BDA"/>
    <w:rsid w:val="00BE2A18"/>
    <w:rsid w:val="00BE2AF8"/>
    <w:rsid w:val="00BE2C01"/>
    <w:rsid w:val="00BE33D3"/>
    <w:rsid w:val="00BE384F"/>
    <w:rsid w:val="00BE41EC"/>
    <w:rsid w:val="00BE44FC"/>
    <w:rsid w:val="00BE56FB"/>
    <w:rsid w:val="00BE6A2B"/>
    <w:rsid w:val="00BE7A9B"/>
    <w:rsid w:val="00BF01DF"/>
    <w:rsid w:val="00BF06D9"/>
    <w:rsid w:val="00BF08BD"/>
    <w:rsid w:val="00BF1476"/>
    <w:rsid w:val="00BF153D"/>
    <w:rsid w:val="00BF19AC"/>
    <w:rsid w:val="00BF203F"/>
    <w:rsid w:val="00BF345B"/>
    <w:rsid w:val="00BF3DBA"/>
    <w:rsid w:val="00BF3DDE"/>
    <w:rsid w:val="00BF4064"/>
    <w:rsid w:val="00BF4B46"/>
    <w:rsid w:val="00BF52DD"/>
    <w:rsid w:val="00BF5391"/>
    <w:rsid w:val="00BF6589"/>
    <w:rsid w:val="00BF6E50"/>
    <w:rsid w:val="00BF6F7F"/>
    <w:rsid w:val="00BF7165"/>
    <w:rsid w:val="00BF79FB"/>
    <w:rsid w:val="00C00647"/>
    <w:rsid w:val="00C00742"/>
    <w:rsid w:val="00C00993"/>
    <w:rsid w:val="00C00CC5"/>
    <w:rsid w:val="00C014C6"/>
    <w:rsid w:val="00C015C5"/>
    <w:rsid w:val="00C02218"/>
    <w:rsid w:val="00C02764"/>
    <w:rsid w:val="00C032FE"/>
    <w:rsid w:val="00C036C5"/>
    <w:rsid w:val="00C036E2"/>
    <w:rsid w:val="00C04748"/>
    <w:rsid w:val="00C0474E"/>
    <w:rsid w:val="00C04CEF"/>
    <w:rsid w:val="00C059C6"/>
    <w:rsid w:val="00C0662F"/>
    <w:rsid w:val="00C066D1"/>
    <w:rsid w:val="00C069FD"/>
    <w:rsid w:val="00C06A69"/>
    <w:rsid w:val="00C071B6"/>
    <w:rsid w:val="00C072B5"/>
    <w:rsid w:val="00C07372"/>
    <w:rsid w:val="00C074CC"/>
    <w:rsid w:val="00C1014B"/>
    <w:rsid w:val="00C10436"/>
    <w:rsid w:val="00C10ED4"/>
    <w:rsid w:val="00C115C9"/>
    <w:rsid w:val="00C11943"/>
    <w:rsid w:val="00C119A2"/>
    <w:rsid w:val="00C129B3"/>
    <w:rsid w:val="00C12D4E"/>
    <w:rsid w:val="00C12D77"/>
    <w:rsid w:val="00C12E96"/>
    <w:rsid w:val="00C13014"/>
    <w:rsid w:val="00C1305E"/>
    <w:rsid w:val="00C137FE"/>
    <w:rsid w:val="00C1460C"/>
    <w:rsid w:val="00C14763"/>
    <w:rsid w:val="00C14C3C"/>
    <w:rsid w:val="00C14DE1"/>
    <w:rsid w:val="00C150AC"/>
    <w:rsid w:val="00C15BEE"/>
    <w:rsid w:val="00C16141"/>
    <w:rsid w:val="00C168E6"/>
    <w:rsid w:val="00C17408"/>
    <w:rsid w:val="00C205E5"/>
    <w:rsid w:val="00C206DE"/>
    <w:rsid w:val="00C21372"/>
    <w:rsid w:val="00C21462"/>
    <w:rsid w:val="00C2168A"/>
    <w:rsid w:val="00C2196D"/>
    <w:rsid w:val="00C2199D"/>
    <w:rsid w:val="00C21F42"/>
    <w:rsid w:val="00C2224E"/>
    <w:rsid w:val="00C229EF"/>
    <w:rsid w:val="00C22E37"/>
    <w:rsid w:val="00C2315D"/>
    <w:rsid w:val="00C2363F"/>
    <w:rsid w:val="00C236C8"/>
    <w:rsid w:val="00C2490E"/>
    <w:rsid w:val="00C252AD"/>
    <w:rsid w:val="00C2603E"/>
    <w:rsid w:val="00C260B1"/>
    <w:rsid w:val="00C26E56"/>
    <w:rsid w:val="00C308C5"/>
    <w:rsid w:val="00C31406"/>
    <w:rsid w:val="00C31886"/>
    <w:rsid w:val="00C33484"/>
    <w:rsid w:val="00C334E5"/>
    <w:rsid w:val="00C3517B"/>
    <w:rsid w:val="00C35796"/>
    <w:rsid w:val="00C36BDF"/>
    <w:rsid w:val="00C37194"/>
    <w:rsid w:val="00C40637"/>
    <w:rsid w:val="00C40F6C"/>
    <w:rsid w:val="00C42F69"/>
    <w:rsid w:val="00C43861"/>
    <w:rsid w:val="00C43C5F"/>
    <w:rsid w:val="00C44426"/>
    <w:rsid w:val="00C445F3"/>
    <w:rsid w:val="00C447CA"/>
    <w:rsid w:val="00C44CE0"/>
    <w:rsid w:val="00C451F4"/>
    <w:rsid w:val="00C4548D"/>
    <w:rsid w:val="00C45687"/>
    <w:rsid w:val="00C45D82"/>
    <w:rsid w:val="00C45EB1"/>
    <w:rsid w:val="00C46BB8"/>
    <w:rsid w:val="00C46BBD"/>
    <w:rsid w:val="00C4798F"/>
    <w:rsid w:val="00C47DE2"/>
    <w:rsid w:val="00C5003A"/>
    <w:rsid w:val="00C51937"/>
    <w:rsid w:val="00C52192"/>
    <w:rsid w:val="00C52B3A"/>
    <w:rsid w:val="00C53345"/>
    <w:rsid w:val="00C53716"/>
    <w:rsid w:val="00C5442E"/>
    <w:rsid w:val="00C548AF"/>
    <w:rsid w:val="00C54A3A"/>
    <w:rsid w:val="00C55566"/>
    <w:rsid w:val="00C56448"/>
    <w:rsid w:val="00C56AAE"/>
    <w:rsid w:val="00C56CD6"/>
    <w:rsid w:val="00C56DC6"/>
    <w:rsid w:val="00C6078B"/>
    <w:rsid w:val="00C60E3D"/>
    <w:rsid w:val="00C614EA"/>
    <w:rsid w:val="00C61A78"/>
    <w:rsid w:val="00C62203"/>
    <w:rsid w:val="00C6475A"/>
    <w:rsid w:val="00C647E0"/>
    <w:rsid w:val="00C64863"/>
    <w:rsid w:val="00C65A6E"/>
    <w:rsid w:val="00C65FBE"/>
    <w:rsid w:val="00C667BE"/>
    <w:rsid w:val="00C6694F"/>
    <w:rsid w:val="00C66BCF"/>
    <w:rsid w:val="00C6766B"/>
    <w:rsid w:val="00C67E9C"/>
    <w:rsid w:val="00C70108"/>
    <w:rsid w:val="00C7021A"/>
    <w:rsid w:val="00C70563"/>
    <w:rsid w:val="00C70747"/>
    <w:rsid w:val="00C72223"/>
    <w:rsid w:val="00C722FF"/>
    <w:rsid w:val="00C72C3C"/>
    <w:rsid w:val="00C72CC9"/>
    <w:rsid w:val="00C7308B"/>
    <w:rsid w:val="00C73D51"/>
    <w:rsid w:val="00C74FDE"/>
    <w:rsid w:val="00C75799"/>
    <w:rsid w:val="00C76417"/>
    <w:rsid w:val="00C7648A"/>
    <w:rsid w:val="00C7698D"/>
    <w:rsid w:val="00C77186"/>
    <w:rsid w:val="00C7726F"/>
    <w:rsid w:val="00C77344"/>
    <w:rsid w:val="00C774E4"/>
    <w:rsid w:val="00C77DCB"/>
    <w:rsid w:val="00C77EBE"/>
    <w:rsid w:val="00C803C8"/>
    <w:rsid w:val="00C809C2"/>
    <w:rsid w:val="00C80CB9"/>
    <w:rsid w:val="00C80FE8"/>
    <w:rsid w:val="00C814C7"/>
    <w:rsid w:val="00C8184D"/>
    <w:rsid w:val="00C81B1E"/>
    <w:rsid w:val="00C823DA"/>
    <w:rsid w:val="00C8259F"/>
    <w:rsid w:val="00C82746"/>
    <w:rsid w:val="00C83016"/>
    <w:rsid w:val="00C8312F"/>
    <w:rsid w:val="00C832AF"/>
    <w:rsid w:val="00C84A92"/>
    <w:rsid w:val="00C84C47"/>
    <w:rsid w:val="00C858A4"/>
    <w:rsid w:val="00C85D70"/>
    <w:rsid w:val="00C86AFA"/>
    <w:rsid w:val="00C870A2"/>
    <w:rsid w:val="00C87549"/>
    <w:rsid w:val="00C87755"/>
    <w:rsid w:val="00C90452"/>
    <w:rsid w:val="00C925E5"/>
    <w:rsid w:val="00C92C44"/>
    <w:rsid w:val="00C93313"/>
    <w:rsid w:val="00C938DE"/>
    <w:rsid w:val="00C93C56"/>
    <w:rsid w:val="00C93F71"/>
    <w:rsid w:val="00C945DD"/>
    <w:rsid w:val="00C9475B"/>
    <w:rsid w:val="00C947B2"/>
    <w:rsid w:val="00C94B58"/>
    <w:rsid w:val="00C95586"/>
    <w:rsid w:val="00C95F6D"/>
    <w:rsid w:val="00C962B0"/>
    <w:rsid w:val="00C9707F"/>
    <w:rsid w:val="00C977F3"/>
    <w:rsid w:val="00C97A6C"/>
    <w:rsid w:val="00CA02C8"/>
    <w:rsid w:val="00CA154C"/>
    <w:rsid w:val="00CA20F6"/>
    <w:rsid w:val="00CA2B34"/>
    <w:rsid w:val="00CA378C"/>
    <w:rsid w:val="00CA3C0F"/>
    <w:rsid w:val="00CA497D"/>
    <w:rsid w:val="00CA4FEC"/>
    <w:rsid w:val="00CA54AE"/>
    <w:rsid w:val="00CA61B1"/>
    <w:rsid w:val="00CA65C4"/>
    <w:rsid w:val="00CA78D2"/>
    <w:rsid w:val="00CB0A65"/>
    <w:rsid w:val="00CB0E67"/>
    <w:rsid w:val="00CB0F7F"/>
    <w:rsid w:val="00CB16C0"/>
    <w:rsid w:val="00CB18D0"/>
    <w:rsid w:val="00CB1C8A"/>
    <w:rsid w:val="00CB24F5"/>
    <w:rsid w:val="00CB2663"/>
    <w:rsid w:val="00CB3077"/>
    <w:rsid w:val="00CB341C"/>
    <w:rsid w:val="00CB3962"/>
    <w:rsid w:val="00CB3A4D"/>
    <w:rsid w:val="00CB3AEF"/>
    <w:rsid w:val="00CB3BBE"/>
    <w:rsid w:val="00CB4030"/>
    <w:rsid w:val="00CB43EB"/>
    <w:rsid w:val="00CB59E9"/>
    <w:rsid w:val="00CB62CB"/>
    <w:rsid w:val="00CB637C"/>
    <w:rsid w:val="00CB65DD"/>
    <w:rsid w:val="00CB6DA5"/>
    <w:rsid w:val="00CB78EB"/>
    <w:rsid w:val="00CB7904"/>
    <w:rsid w:val="00CC04C2"/>
    <w:rsid w:val="00CC0D6A"/>
    <w:rsid w:val="00CC2357"/>
    <w:rsid w:val="00CC2D4B"/>
    <w:rsid w:val="00CC3663"/>
    <w:rsid w:val="00CC3831"/>
    <w:rsid w:val="00CC386B"/>
    <w:rsid w:val="00CC3E3D"/>
    <w:rsid w:val="00CC519B"/>
    <w:rsid w:val="00CC6751"/>
    <w:rsid w:val="00CC6AC1"/>
    <w:rsid w:val="00CC6AD9"/>
    <w:rsid w:val="00CC77B1"/>
    <w:rsid w:val="00CC7CDB"/>
    <w:rsid w:val="00CD12C1"/>
    <w:rsid w:val="00CD1C20"/>
    <w:rsid w:val="00CD1D99"/>
    <w:rsid w:val="00CD214E"/>
    <w:rsid w:val="00CD21EF"/>
    <w:rsid w:val="00CD3ABC"/>
    <w:rsid w:val="00CD3C30"/>
    <w:rsid w:val="00CD4130"/>
    <w:rsid w:val="00CD41CE"/>
    <w:rsid w:val="00CD43CA"/>
    <w:rsid w:val="00CD46FA"/>
    <w:rsid w:val="00CD4B13"/>
    <w:rsid w:val="00CD4CBC"/>
    <w:rsid w:val="00CD4CED"/>
    <w:rsid w:val="00CD5973"/>
    <w:rsid w:val="00CD65BC"/>
    <w:rsid w:val="00CD678A"/>
    <w:rsid w:val="00CD7115"/>
    <w:rsid w:val="00CE0784"/>
    <w:rsid w:val="00CE2CE6"/>
    <w:rsid w:val="00CE31A6"/>
    <w:rsid w:val="00CE39D6"/>
    <w:rsid w:val="00CE5695"/>
    <w:rsid w:val="00CE6B4E"/>
    <w:rsid w:val="00CE7158"/>
    <w:rsid w:val="00CE7B32"/>
    <w:rsid w:val="00CF09AA"/>
    <w:rsid w:val="00CF0A85"/>
    <w:rsid w:val="00CF11D6"/>
    <w:rsid w:val="00CF175B"/>
    <w:rsid w:val="00CF181D"/>
    <w:rsid w:val="00CF1D2B"/>
    <w:rsid w:val="00CF1FFD"/>
    <w:rsid w:val="00CF4813"/>
    <w:rsid w:val="00CF5233"/>
    <w:rsid w:val="00CF5F49"/>
    <w:rsid w:val="00CF6307"/>
    <w:rsid w:val="00CF6400"/>
    <w:rsid w:val="00CF6DDA"/>
    <w:rsid w:val="00D00527"/>
    <w:rsid w:val="00D013B4"/>
    <w:rsid w:val="00D021D6"/>
    <w:rsid w:val="00D029B8"/>
    <w:rsid w:val="00D02F60"/>
    <w:rsid w:val="00D03910"/>
    <w:rsid w:val="00D03A94"/>
    <w:rsid w:val="00D03E50"/>
    <w:rsid w:val="00D0464E"/>
    <w:rsid w:val="00D04A96"/>
    <w:rsid w:val="00D07155"/>
    <w:rsid w:val="00D07A7B"/>
    <w:rsid w:val="00D10E06"/>
    <w:rsid w:val="00D11B9B"/>
    <w:rsid w:val="00D120AB"/>
    <w:rsid w:val="00D129DF"/>
    <w:rsid w:val="00D1330D"/>
    <w:rsid w:val="00D13C95"/>
    <w:rsid w:val="00D14B71"/>
    <w:rsid w:val="00D14C98"/>
    <w:rsid w:val="00D15197"/>
    <w:rsid w:val="00D156E4"/>
    <w:rsid w:val="00D157CA"/>
    <w:rsid w:val="00D15901"/>
    <w:rsid w:val="00D16023"/>
    <w:rsid w:val="00D16820"/>
    <w:rsid w:val="00D168F3"/>
    <w:rsid w:val="00D169C8"/>
    <w:rsid w:val="00D16FFC"/>
    <w:rsid w:val="00D1717C"/>
    <w:rsid w:val="00D1793F"/>
    <w:rsid w:val="00D1797B"/>
    <w:rsid w:val="00D17AFC"/>
    <w:rsid w:val="00D17CC3"/>
    <w:rsid w:val="00D223D6"/>
    <w:rsid w:val="00D22AF5"/>
    <w:rsid w:val="00D231E6"/>
    <w:rsid w:val="00D235EA"/>
    <w:rsid w:val="00D241E1"/>
    <w:rsid w:val="00D244FD"/>
    <w:rsid w:val="00D247A9"/>
    <w:rsid w:val="00D25706"/>
    <w:rsid w:val="00D259B4"/>
    <w:rsid w:val="00D26F5C"/>
    <w:rsid w:val="00D270EC"/>
    <w:rsid w:val="00D318CC"/>
    <w:rsid w:val="00D318E4"/>
    <w:rsid w:val="00D31ACF"/>
    <w:rsid w:val="00D32721"/>
    <w:rsid w:val="00D328DC"/>
    <w:rsid w:val="00D33387"/>
    <w:rsid w:val="00D33A70"/>
    <w:rsid w:val="00D3400C"/>
    <w:rsid w:val="00D340EA"/>
    <w:rsid w:val="00D35D25"/>
    <w:rsid w:val="00D36255"/>
    <w:rsid w:val="00D402FB"/>
    <w:rsid w:val="00D41037"/>
    <w:rsid w:val="00D41EC9"/>
    <w:rsid w:val="00D42CB5"/>
    <w:rsid w:val="00D43C40"/>
    <w:rsid w:val="00D43FF2"/>
    <w:rsid w:val="00D4413F"/>
    <w:rsid w:val="00D44C34"/>
    <w:rsid w:val="00D463B9"/>
    <w:rsid w:val="00D46863"/>
    <w:rsid w:val="00D47D7A"/>
    <w:rsid w:val="00D50ABD"/>
    <w:rsid w:val="00D52916"/>
    <w:rsid w:val="00D529C8"/>
    <w:rsid w:val="00D52F8C"/>
    <w:rsid w:val="00D536E9"/>
    <w:rsid w:val="00D540CB"/>
    <w:rsid w:val="00D5454D"/>
    <w:rsid w:val="00D54770"/>
    <w:rsid w:val="00D55290"/>
    <w:rsid w:val="00D55E36"/>
    <w:rsid w:val="00D574EB"/>
    <w:rsid w:val="00D57636"/>
    <w:rsid w:val="00D57791"/>
    <w:rsid w:val="00D579FA"/>
    <w:rsid w:val="00D57A72"/>
    <w:rsid w:val="00D6046A"/>
    <w:rsid w:val="00D60C44"/>
    <w:rsid w:val="00D60F43"/>
    <w:rsid w:val="00D61171"/>
    <w:rsid w:val="00D614B7"/>
    <w:rsid w:val="00D61CA2"/>
    <w:rsid w:val="00D623E1"/>
    <w:rsid w:val="00D62870"/>
    <w:rsid w:val="00D62909"/>
    <w:rsid w:val="00D62F53"/>
    <w:rsid w:val="00D6323A"/>
    <w:rsid w:val="00D63C05"/>
    <w:rsid w:val="00D6443B"/>
    <w:rsid w:val="00D64698"/>
    <w:rsid w:val="00D64E06"/>
    <w:rsid w:val="00D653EB"/>
    <w:rsid w:val="00D655D9"/>
    <w:rsid w:val="00D65872"/>
    <w:rsid w:val="00D669B6"/>
    <w:rsid w:val="00D6762E"/>
    <w:rsid w:val="00D676F3"/>
    <w:rsid w:val="00D7036F"/>
    <w:rsid w:val="00D70700"/>
    <w:rsid w:val="00D70EF5"/>
    <w:rsid w:val="00D71024"/>
    <w:rsid w:val="00D713A4"/>
    <w:rsid w:val="00D713E5"/>
    <w:rsid w:val="00D71512"/>
    <w:rsid w:val="00D71A25"/>
    <w:rsid w:val="00D71FCF"/>
    <w:rsid w:val="00D7228E"/>
    <w:rsid w:val="00D72A54"/>
    <w:rsid w:val="00D72CC1"/>
    <w:rsid w:val="00D73432"/>
    <w:rsid w:val="00D73F79"/>
    <w:rsid w:val="00D7478D"/>
    <w:rsid w:val="00D76EC9"/>
    <w:rsid w:val="00D7757D"/>
    <w:rsid w:val="00D775F3"/>
    <w:rsid w:val="00D801AF"/>
    <w:rsid w:val="00D808F9"/>
    <w:rsid w:val="00D80E7D"/>
    <w:rsid w:val="00D810B3"/>
    <w:rsid w:val="00D81397"/>
    <w:rsid w:val="00D8155A"/>
    <w:rsid w:val="00D81EC1"/>
    <w:rsid w:val="00D832CD"/>
    <w:rsid w:val="00D833A0"/>
    <w:rsid w:val="00D835B0"/>
    <w:rsid w:val="00D83717"/>
    <w:rsid w:val="00D83CFE"/>
    <w:rsid w:val="00D8484F"/>
    <w:rsid w:val="00D848B9"/>
    <w:rsid w:val="00D8501C"/>
    <w:rsid w:val="00D8597B"/>
    <w:rsid w:val="00D8657D"/>
    <w:rsid w:val="00D87C80"/>
    <w:rsid w:val="00D900E4"/>
    <w:rsid w:val="00D90A77"/>
    <w:rsid w:val="00D90C72"/>
    <w:rsid w:val="00D90E69"/>
    <w:rsid w:val="00D912C2"/>
    <w:rsid w:val="00D91368"/>
    <w:rsid w:val="00D913F7"/>
    <w:rsid w:val="00D92044"/>
    <w:rsid w:val="00D927DD"/>
    <w:rsid w:val="00D93014"/>
    <w:rsid w:val="00D93106"/>
    <w:rsid w:val="00D931ED"/>
    <w:rsid w:val="00D933E9"/>
    <w:rsid w:val="00D94182"/>
    <w:rsid w:val="00D94961"/>
    <w:rsid w:val="00D9505D"/>
    <w:rsid w:val="00D953D0"/>
    <w:rsid w:val="00D9564F"/>
    <w:rsid w:val="00D95813"/>
    <w:rsid w:val="00D959E6"/>
    <w:rsid w:val="00D959F5"/>
    <w:rsid w:val="00D96181"/>
    <w:rsid w:val="00D96884"/>
    <w:rsid w:val="00D9783D"/>
    <w:rsid w:val="00D979CC"/>
    <w:rsid w:val="00DA1040"/>
    <w:rsid w:val="00DA2B2F"/>
    <w:rsid w:val="00DA32CF"/>
    <w:rsid w:val="00DA3856"/>
    <w:rsid w:val="00DA3B22"/>
    <w:rsid w:val="00DA3FDD"/>
    <w:rsid w:val="00DA3FE7"/>
    <w:rsid w:val="00DA46FD"/>
    <w:rsid w:val="00DA49DE"/>
    <w:rsid w:val="00DA6DD4"/>
    <w:rsid w:val="00DA7017"/>
    <w:rsid w:val="00DA7028"/>
    <w:rsid w:val="00DA7456"/>
    <w:rsid w:val="00DB0159"/>
    <w:rsid w:val="00DB09D3"/>
    <w:rsid w:val="00DB0D83"/>
    <w:rsid w:val="00DB1AD2"/>
    <w:rsid w:val="00DB1C73"/>
    <w:rsid w:val="00DB20CF"/>
    <w:rsid w:val="00DB2764"/>
    <w:rsid w:val="00DB2B58"/>
    <w:rsid w:val="00DB33AE"/>
    <w:rsid w:val="00DB348C"/>
    <w:rsid w:val="00DB38A4"/>
    <w:rsid w:val="00DB3A86"/>
    <w:rsid w:val="00DB4B8F"/>
    <w:rsid w:val="00DB5206"/>
    <w:rsid w:val="00DB6276"/>
    <w:rsid w:val="00DB63F5"/>
    <w:rsid w:val="00DB74FC"/>
    <w:rsid w:val="00DB7FA7"/>
    <w:rsid w:val="00DC00C0"/>
    <w:rsid w:val="00DC0573"/>
    <w:rsid w:val="00DC057E"/>
    <w:rsid w:val="00DC08A3"/>
    <w:rsid w:val="00DC1006"/>
    <w:rsid w:val="00DC1203"/>
    <w:rsid w:val="00DC1BA9"/>
    <w:rsid w:val="00DC1C6B"/>
    <w:rsid w:val="00DC2624"/>
    <w:rsid w:val="00DC28C3"/>
    <w:rsid w:val="00DC2C2E"/>
    <w:rsid w:val="00DC2C52"/>
    <w:rsid w:val="00DC2F3C"/>
    <w:rsid w:val="00DC419A"/>
    <w:rsid w:val="00DC458D"/>
    <w:rsid w:val="00DC4AF0"/>
    <w:rsid w:val="00DC50F4"/>
    <w:rsid w:val="00DC564D"/>
    <w:rsid w:val="00DC64D2"/>
    <w:rsid w:val="00DC6753"/>
    <w:rsid w:val="00DC6901"/>
    <w:rsid w:val="00DC6A53"/>
    <w:rsid w:val="00DC71A9"/>
    <w:rsid w:val="00DC772F"/>
    <w:rsid w:val="00DC7886"/>
    <w:rsid w:val="00DC7C1E"/>
    <w:rsid w:val="00DC7E07"/>
    <w:rsid w:val="00DD0CF2"/>
    <w:rsid w:val="00DD104E"/>
    <w:rsid w:val="00DD1D35"/>
    <w:rsid w:val="00DD2CB0"/>
    <w:rsid w:val="00DD4A5C"/>
    <w:rsid w:val="00DD504D"/>
    <w:rsid w:val="00DD5079"/>
    <w:rsid w:val="00DD5BA8"/>
    <w:rsid w:val="00DD5CDE"/>
    <w:rsid w:val="00DD7155"/>
    <w:rsid w:val="00DD7696"/>
    <w:rsid w:val="00DD78B2"/>
    <w:rsid w:val="00DD7912"/>
    <w:rsid w:val="00DD7947"/>
    <w:rsid w:val="00DE0083"/>
    <w:rsid w:val="00DE056F"/>
    <w:rsid w:val="00DE0A89"/>
    <w:rsid w:val="00DE0DA6"/>
    <w:rsid w:val="00DE1554"/>
    <w:rsid w:val="00DE1D0A"/>
    <w:rsid w:val="00DE2901"/>
    <w:rsid w:val="00DE546F"/>
    <w:rsid w:val="00DE58BC"/>
    <w:rsid w:val="00DE590F"/>
    <w:rsid w:val="00DE5D8F"/>
    <w:rsid w:val="00DE6952"/>
    <w:rsid w:val="00DE6B84"/>
    <w:rsid w:val="00DE723D"/>
    <w:rsid w:val="00DE75ED"/>
    <w:rsid w:val="00DE7DC1"/>
    <w:rsid w:val="00DF0B5A"/>
    <w:rsid w:val="00DF1290"/>
    <w:rsid w:val="00DF2030"/>
    <w:rsid w:val="00DF28AB"/>
    <w:rsid w:val="00DF3029"/>
    <w:rsid w:val="00DF3F7E"/>
    <w:rsid w:val="00DF4F63"/>
    <w:rsid w:val="00DF61E7"/>
    <w:rsid w:val="00DF7648"/>
    <w:rsid w:val="00DF7997"/>
    <w:rsid w:val="00E00E29"/>
    <w:rsid w:val="00E02BAB"/>
    <w:rsid w:val="00E02E78"/>
    <w:rsid w:val="00E02EA5"/>
    <w:rsid w:val="00E03017"/>
    <w:rsid w:val="00E03128"/>
    <w:rsid w:val="00E03B98"/>
    <w:rsid w:val="00E04905"/>
    <w:rsid w:val="00E04A55"/>
    <w:rsid w:val="00E04C3D"/>
    <w:rsid w:val="00E04CEB"/>
    <w:rsid w:val="00E05B69"/>
    <w:rsid w:val="00E05BBB"/>
    <w:rsid w:val="00E060BC"/>
    <w:rsid w:val="00E061CD"/>
    <w:rsid w:val="00E063BC"/>
    <w:rsid w:val="00E065E1"/>
    <w:rsid w:val="00E0736F"/>
    <w:rsid w:val="00E075A9"/>
    <w:rsid w:val="00E07B50"/>
    <w:rsid w:val="00E1009F"/>
    <w:rsid w:val="00E11420"/>
    <w:rsid w:val="00E11E77"/>
    <w:rsid w:val="00E132FB"/>
    <w:rsid w:val="00E1337F"/>
    <w:rsid w:val="00E1486F"/>
    <w:rsid w:val="00E15944"/>
    <w:rsid w:val="00E16218"/>
    <w:rsid w:val="00E162F0"/>
    <w:rsid w:val="00E170B7"/>
    <w:rsid w:val="00E17233"/>
    <w:rsid w:val="00E177DD"/>
    <w:rsid w:val="00E17972"/>
    <w:rsid w:val="00E17E0F"/>
    <w:rsid w:val="00E202E6"/>
    <w:rsid w:val="00E20900"/>
    <w:rsid w:val="00E20AC6"/>
    <w:rsid w:val="00E20C7F"/>
    <w:rsid w:val="00E212A2"/>
    <w:rsid w:val="00E214DA"/>
    <w:rsid w:val="00E215E0"/>
    <w:rsid w:val="00E21CFD"/>
    <w:rsid w:val="00E2291A"/>
    <w:rsid w:val="00E2324C"/>
    <w:rsid w:val="00E2396E"/>
    <w:rsid w:val="00E239EF"/>
    <w:rsid w:val="00E24728"/>
    <w:rsid w:val="00E25605"/>
    <w:rsid w:val="00E2701D"/>
    <w:rsid w:val="00E276AC"/>
    <w:rsid w:val="00E305B4"/>
    <w:rsid w:val="00E3231D"/>
    <w:rsid w:val="00E32C92"/>
    <w:rsid w:val="00E33AE9"/>
    <w:rsid w:val="00E34585"/>
    <w:rsid w:val="00E346BB"/>
    <w:rsid w:val="00E34A35"/>
    <w:rsid w:val="00E35DBC"/>
    <w:rsid w:val="00E36B2B"/>
    <w:rsid w:val="00E373B7"/>
    <w:rsid w:val="00E37C2F"/>
    <w:rsid w:val="00E37C34"/>
    <w:rsid w:val="00E410EE"/>
    <w:rsid w:val="00E4146C"/>
    <w:rsid w:val="00E414F5"/>
    <w:rsid w:val="00E41BC4"/>
    <w:rsid w:val="00E41C28"/>
    <w:rsid w:val="00E42BAD"/>
    <w:rsid w:val="00E42EC8"/>
    <w:rsid w:val="00E42FE3"/>
    <w:rsid w:val="00E431F3"/>
    <w:rsid w:val="00E44F96"/>
    <w:rsid w:val="00E4502F"/>
    <w:rsid w:val="00E45597"/>
    <w:rsid w:val="00E45D4C"/>
    <w:rsid w:val="00E45E86"/>
    <w:rsid w:val="00E46308"/>
    <w:rsid w:val="00E4632C"/>
    <w:rsid w:val="00E464BC"/>
    <w:rsid w:val="00E46A09"/>
    <w:rsid w:val="00E4723D"/>
    <w:rsid w:val="00E47C67"/>
    <w:rsid w:val="00E504F9"/>
    <w:rsid w:val="00E50643"/>
    <w:rsid w:val="00E50E11"/>
    <w:rsid w:val="00E5122C"/>
    <w:rsid w:val="00E51629"/>
    <w:rsid w:val="00E51E17"/>
    <w:rsid w:val="00E52362"/>
    <w:rsid w:val="00E52765"/>
    <w:rsid w:val="00E52DAB"/>
    <w:rsid w:val="00E53201"/>
    <w:rsid w:val="00E533A6"/>
    <w:rsid w:val="00E539B0"/>
    <w:rsid w:val="00E54E18"/>
    <w:rsid w:val="00E55994"/>
    <w:rsid w:val="00E559B1"/>
    <w:rsid w:val="00E55B93"/>
    <w:rsid w:val="00E561A0"/>
    <w:rsid w:val="00E562D9"/>
    <w:rsid w:val="00E57DAB"/>
    <w:rsid w:val="00E603C2"/>
    <w:rsid w:val="00E60606"/>
    <w:rsid w:val="00E60B3D"/>
    <w:rsid w:val="00E60C66"/>
    <w:rsid w:val="00E613A3"/>
    <w:rsid w:val="00E6164D"/>
    <w:rsid w:val="00E617EF"/>
    <w:rsid w:val="00E618C9"/>
    <w:rsid w:val="00E61FCD"/>
    <w:rsid w:val="00E62441"/>
    <w:rsid w:val="00E62710"/>
    <w:rsid w:val="00E62774"/>
    <w:rsid w:val="00E62C7D"/>
    <w:rsid w:val="00E6307C"/>
    <w:rsid w:val="00E636FA"/>
    <w:rsid w:val="00E6392D"/>
    <w:rsid w:val="00E63CFA"/>
    <w:rsid w:val="00E64B7E"/>
    <w:rsid w:val="00E65521"/>
    <w:rsid w:val="00E65A16"/>
    <w:rsid w:val="00E664F0"/>
    <w:rsid w:val="00E66C50"/>
    <w:rsid w:val="00E6735E"/>
    <w:rsid w:val="00E676A7"/>
    <w:rsid w:val="00E67959"/>
    <w:rsid w:val="00E679D3"/>
    <w:rsid w:val="00E70B94"/>
    <w:rsid w:val="00E70F9B"/>
    <w:rsid w:val="00E71208"/>
    <w:rsid w:val="00E71324"/>
    <w:rsid w:val="00E71444"/>
    <w:rsid w:val="00E71C91"/>
    <w:rsid w:val="00E720A1"/>
    <w:rsid w:val="00E726F9"/>
    <w:rsid w:val="00E72784"/>
    <w:rsid w:val="00E73C85"/>
    <w:rsid w:val="00E7429D"/>
    <w:rsid w:val="00E74B4A"/>
    <w:rsid w:val="00E755C7"/>
    <w:rsid w:val="00E75820"/>
    <w:rsid w:val="00E75DDA"/>
    <w:rsid w:val="00E75E88"/>
    <w:rsid w:val="00E76300"/>
    <w:rsid w:val="00E7655A"/>
    <w:rsid w:val="00E773E8"/>
    <w:rsid w:val="00E7749A"/>
    <w:rsid w:val="00E776C2"/>
    <w:rsid w:val="00E810A4"/>
    <w:rsid w:val="00E81A47"/>
    <w:rsid w:val="00E82AE0"/>
    <w:rsid w:val="00E82B48"/>
    <w:rsid w:val="00E82BA7"/>
    <w:rsid w:val="00E82C26"/>
    <w:rsid w:val="00E82E60"/>
    <w:rsid w:val="00E8349F"/>
    <w:rsid w:val="00E83ADD"/>
    <w:rsid w:val="00E848CD"/>
    <w:rsid w:val="00E84F38"/>
    <w:rsid w:val="00E85191"/>
    <w:rsid w:val="00E85623"/>
    <w:rsid w:val="00E87441"/>
    <w:rsid w:val="00E91828"/>
    <w:rsid w:val="00E9195A"/>
    <w:rsid w:val="00E91A4A"/>
    <w:rsid w:val="00E91C78"/>
    <w:rsid w:val="00E91ECE"/>
    <w:rsid w:val="00E91F14"/>
    <w:rsid w:val="00E91FAE"/>
    <w:rsid w:val="00E93B55"/>
    <w:rsid w:val="00E93FAA"/>
    <w:rsid w:val="00E951CC"/>
    <w:rsid w:val="00E9653A"/>
    <w:rsid w:val="00E96B3F"/>
    <w:rsid w:val="00E96E3F"/>
    <w:rsid w:val="00E97534"/>
    <w:rsid w:val="00E97702"/>
    <w:rsid w:val="00E97FB9"/>
    <w:rsid w:val="00EA0987"/>
    <w:rsid w:val="00EA0A1D"/>
    <w:rsid w:val="00EA0ADD"/>
    <w:rsid w:val="00EA1551"/>
    <w:rsid w:val="00EA1B5E"/>
    <w:rsid w:val="00EA1EB7"/>
    <w:rsid w:val="00EA2668"/>
    <w:rsid w:val="00EA270C"/>
    <w:rsid w:val="00EA275D"/>
    <w:rsid w:val="00EA2E97"/>
    <w:rsid w:val="00EA3F39"/>
    <w:rsid w:val="00EA4322"/>
    <w:rsid w:val="00EA4974"/>
    <w:rsid w:val="00EA5092"/>
    <w:rsid w:val="00EA5214"/>
    <w:rsid w:val="00EA532E"/>
    <w:rsid w:val="00EA5AAF"/>
    <w:rsid w:val="00EA6014"/>
    <w:rsid w:val="00EA6407"/>
    <w:rsid w:val="00EA696D"/>
    <w:rsid w:val="00EA6ED8"/>
    <w:rsid w:val="00EA6F3B"/>
    <w:rsid w:val="00EA71C9"/>
    <w:rsid w:val="00EB0141"/>
    <w:rsid w:val="00EB06D9"/>
    <w:rsid w:val="00EB0F4C"/>
    <w:rsid w:val="00EB192B"/>
    <w:rsid w:val="00EB19C4"/>
    <w:rsid w:val="00EB19ED"/>
    <w:rsid w:val="00EB1CAB"/>
    <w:rsid w:val="00EB2108"/>
    <w:rsid w:val="00EB23AD"/>
    <w:rsid w:val="00EB40F5"/>
    <w:rsid w:val="00EB42D2"/>
    <w:rsid w:val="00EB452E"/>
    <w:rsid w:val="00EB46D3"/>
    <w:rsid w:val="00EB5990"/>
    <w:rsid w:val="00EB61B9"/>
    <w:rsid w:val="00EB6BA0"/>
    <w:rsid w:val="00EB71D5"/>
    <w:rsid w:val="00EB75C3"/>
    <w:rsid w:val="00EC03E3"/>
    <w:rsid w:val="00EC0F5A"/>
    <w:rsid w:val="00EC1086"/>
    <w:rsid w:val="00EC20EA"/>
    <w:rsid w:val="00EC4265"/>
    <w:rsid w:val="00EC4569"/>
    <w:rsid w:val="00EC48E6"/>
    <w:rsid w:val="00EC4AF2"/>
    <w:rsid w:val="00EC4CEB"/>
    <w:rsid w:val="00EC53F6"/>
    <w:rsid w:val="00EC5CD2"/>
    <w:rsid w:val="00EC5E78"/>
    <w:rsid w:val="00EC659E"/>
    <w:rsid w:val="00EC6C48"/>
    <w:rsid w:val="00EC6E69"/>
    <w:rsid w:val="00EC7D48"/>
    <w:rsid w:val="00ED0154"/>
    <w:rsid w:val="00ED0251"/>
    <w:rsid w:val="00ED0565"/>
    <w:rsid w:val="00ED12E8"/>
    <w:rsid w:val="00ED1957"/>
    <w:rsid w:val="00ED2072"/>
    <w:rsid w:val="00ED2690"/>
    <w:rsid w:val="00ED2AE0"/>
    <w:rsid w:val="00ED4A34"/>
    <w:rsid w:val="00ED4AD2"/>
    <w:rsid w:val="00ED5553"/>
    <w:rsid w:val="00ED5855"/>
    <w:rsid w:val="00ED5913"/>
    <w:rsid w:val="00ED5E36"/>
    <w:rsid w:val="00ED6961"/>
    <w:rsid w:val="00ED6D7B"/>
    <w:rsid w:val="00EE1392"/>
    <w:rsid w:val="00EE142D"/>
    <w:rsid w:val="00EE2226"/>
    <w:rsid w:val="00EE26DD"/>
    <w:rsid w:val="00EE372E"/>
    <w:rsid w:val="00EE4887"/>
    <w:rsid w:val="00EE4D71"/>
    <w:rsid w:val="00EE5FDA"/>
    <w:rsid w:val="00EE7461"/>
    <w:rsid w:val="00EE7F42"/>
    <w:rsid w:val="00EF0B96"/>
    <w:rsid w:val="00EF1106"/>
    <w:rsid w:val="00EF143F"/>
    <w:rsid w:val="00EF19FB"/>
    <w:rsid w:val="00EF1BC3"/>
    <w:rsid w:val="00EF27E3"/>
    <w:rsid w:val="00EF3486"/>
    <w:rsid w:val="00EF47AF"/>
    <w:rsid w:val="00EF53B6"/>
    <w:rsid w:val="00EF53F1"/>
    <w:rsid w:val="00EF5C55"/>
    <w:rsid w:val="00EF60AF"/>
    <w:rsid w:val="00EF6609"/>
    <w:rsid w:val="00EF69F9"/>
    <w:rsid w:val="00EF6C9B"/>
    <w:rsid w:val="00EF7A34"/>
    <w:rsid w:val="00F005E5"/>
    <w:rsid w:val="00F00B73"/>
    <w:rsid w:val="00F018D8"/>
    <w:rsid w:val="00F01F3B"/>
    <w:rsid w:val="00F0300F"/>
    <w:rsid w:val="00F036A4"/>
    <w:rsid w:val="00F04282"/>
    <w:rsid w:val="00F0432C"/>
    <w:rsid w:val="00F04690"/>
    <w:rsid w:val="00F047DF"/>
    <w:rsid w:val="00F0501F"/>
    <w:rsid w:val="00F05415"/>
    <w:rsid w:val="00F05A76"/>
    <w:rsid w:val="00F05B81"/>
    <w:rsid w:val="00F06052"/>
    <w:rsid w:val="00F06171"/>
    <w:rsid w:val="00F06396"/>
    <w:rsid w:val="00F0690F"/>
    <w:rsid w:val="00F06952"/>
    <w:rsid w:val="00F06A35"/>
    <w:rsid w:val="00F07463"/>
    <w:rsid w:val="00F07915"/>
    <w:rsid w:val="00F07AF2"/>
    <w:rsid w:val="00F1029D"/>
    <w:rsid w:val="00F115CA"/>
    <w:rsid w:val="00F118EB"/>
    <w:rsid w:val="00F11DE6"/>
    <w:rsid w:val="00F142A9"/>
    <w:rsid w:val="00F14353"/>
    <w:rsid w:val="00F1469B"/>
    <w:rsid w:val="00F14817"/>
    <w:rsid w:val="00F1486F"/>
    <w:rsid w:val="00F148D4"/>
    <w:rsid w:val="00F14A2A"/>
    <w:rsid w:val="00F14C2E"/>
    <w:rsid w:val="00F14EBA"/>
    <w:rsid w:val="00F14EE2"/>
    <w:rsid w:val="00F15086"/>
    <w:rsid w:val="00F1510F"/>
    <w:rsid w:val="00F15188"/>
    <w:rsid w:val="00F1533A"/>
    <w:rsid w:val="00F156F4"/>
    <w:rsid w:val="00F15705"/>
    <w:rsid w:val="00F159A4"/>
    <w:rsid w:val="00F15E5A"/>
    <w:rsid w:val="00F16868"/>
    <w:rsid w:val="00F170F1"/>
    <w:rsid w:val="00F17F0A"/>
    <w:rsid w:val="00F20754"/>
    <w:rsid w:val="00F2114B"/>
    <w:rsid w:val="00F2199D"/>
    <w:rsid w:val="00F22228"/>
    <w:rsid w:val="00F22A83"/>
    <w:rsid w:val="00F22D34"/>
    <w:rsid w:val="00F22E93"/>
    <w:rsid w:val="00F23985"/>
    <w:rsid w:val="00F253DD"/>
    <w:rsid w:val="00F2668F"/>
    <w:rsid w:val="00F2742F"/>
    <w:rsid w:val="00F2753B"/>
    <w:rsid w:val="00F275AC"/>
    <w:rsid w:val="00F3106E"/>
    <w:rsid w:val="00F317BF"/>
    <w:rsid w:val="00F32100"/>
    <w:rsid w:val="00F33F8B"/>
    <w:rsid w:val="00F340B2"/>
    <w:rsid w:val="00F34506"/>
    <w:rsid w:val="00F34C87"/>
    <w:rsid w:val="00F36679"/>
    <w:rsid w:val="00F36D9E"/>
    <w:rsid w:val="00F40321"/>
    <w:rsid w:val="00F40546"/>
    <w:rsid w:val="00F4069B"/>
    <w:rsid w:val="00F40C1A"/>
    <w:rsid w:val="00F41CDF"/>
    <w:rsid w:val="00F42878"/>
    <w:rsid w:val="00F42A55"/>
    <w:rsid w:val="00F42B64"/>
    <w:rsid w:val="00F42CA3"/>
    <w:rsid w:val="00F43390"/>
    <w:rsid w:val="00F4349C"/>
    <w:rsid w:val="00F43715"/>
    <w:rsid w:val="00F437F3"/>
    <w:rsid w:val="00F43EBA"/>
    <w:rsid w:val="00F443B2"/>
    <w:rsid w:val="00F445EE"/>
    <w:rsid w:val="00F448E6"/>
    <w:rsid w:val="00F44CE8"/>
    <w:rsid w:val="00F45534"/>
    <w:rsid w:val="00F455F7"/>
    <w:rsid w:val="00F458D8"/>
    <w:rsid w:val="00F46E96"/>
    <w:rsid w:val="00F47484"/>
    <w:rsid w:val="00F50194"/>
    <w:rsid w:val="00F50237"/>
    <w:rsid w:val="00F50326"/>
    <w:rsid w:val="00F50F24"/>
    <w:rsid w:val="00F51087"/>
    <w:rsid w:val="00F512E7"/>
    <w:rsid w:val="00F512F9"/>
    <w:rsid w:val="00F5154C"/>
    <w:rsid w:val="00F51E22"/>
    <w:rsid w:val="00F52B13"/>
    <w:rsid w:val="00F52B37"/>
    <w:rsid w:val="00F52B86"/>
    <w:rsid w:val="00F53596"/>
    <w:rsid w:val="00F53BCB"/>
    <w:rsid w:val="00F5417D"/>
    <w:rsid w:val="00F545FC"/>
    <w:rsid w:val="00F54AD7"/>
    <w:rsid w:val="00F54BC8"/>
    <w:rsid w:val="00F5503A"/>
    <w:rsid w:val="00F5559B"/>
    <w:rsid w:val="00F55BA8"/>
    <w:rsid w:val="00F55DB1"/>
    <w:rsid w:val="00F56ACA"/>
    <w:rsid w:val="00F56F80"/>
    <w:rsid w:val="00F5703B"/>
    <w:rsid w:val="00F57415"/>
    <w:rsid w:val="00F57420"/>
    <w:rsid w:val="00F575AF"/>
    <w:rsid w:val="00F600FE"/>
    <w:rsid w:val="00F60DD5"/>
    <w:rsid w:val="00F62381"/>
    <w:rsid w:val="00F62995"/>
    <w:rsid w:val="00F62E4D"/>
    <w:rsid w:val="00F6345B"/>
    <w:rsid w:val="00F634E7"/>
    <w:rsid w:val="00F63AEE"/>
    <w:rsid w:val="00F640DB"/>
    <w:rsid w:val="00F641E6"/>
    <w:rsid w:val="00F65340"/>
    <w:rsid w:val="00F65B21"/>
    <w:rsid w:val="00F66116"/>
    <w:rsid w:val="00F663D7"/>
    <w:rsid w:val="00F667DB"/>
    <w:rsid w:val="00F668FB"/>
    <w:rsid w:val="00F66977"/>
    <w:rsid w:val="00F6698E"/>
    <w:rsid w:val="00F66A47"/>
    <w:rsid w:val="00F66B34"/>
    <w:rsid w:val="00F675B9"/>
    <w:rsid w:val="00F67F9E"/>
    <w:rsid w:val="00F7002C"/>
    <w:rsid w:val="00F70084"/>
    <w:rsid w:val="00F700EF"/>
    <w:rsid w:val="00F706C7"/>
    <w:rsid w:val="00F711C9"/>
    <w:rsid w:val="00F71886"/>
    <w:rsid w:val="00F71BB8"/>
    <w:rsid w:val="00F71E2B"/>
    <w:rsid w:val="00F72736"/>
    <w:rsid w:val="00F737B3"/>
    <w:rsid w:val="00F74C59"/>
    <w:rsid w:val="00F75C3A"/>
    <w:rsid w:val="00F760F2"/>
    <w:rsid w:val="00F77551"/>
    <w:rsid w:val="00F77923"/>
    <w:rsid w:val="00F80640"/>
    <w:rsid w:val="00F80FE8"/>
    <w:rsid w:val="00F81139"/>
    <w:rsid w:val="00F817F9"/>
    <w:rsid w:val="00F822C3"/>
    <w:rsid w:val="00F8243C"/>
    <w:rsid w:val="00F827FE"/>
    <w:rsid w:val="00F82DA1"/>
    <w:rsid w:val="00F82E30"/>
    <w:rsid w:val="00F8313F"/>
    <w:rsid w:val="00F831CB"/>
    <w:rsid w:val="00F83328"/>
    <w:rsid w:val="00F84333"/>
    <w:rsid w:val="00F848A3"/>
    <w:rsid w:val="00F84ACF"/>
    <w:rsid w:val="00F85742"/>
    <w:rsid w:val="00F85BF8"/>
    <w:rsid w:val="00F8634E"/>
    <w:rsid w:val="00F871CE"/>
    <w:rsid w:val="00F87802"/>
    <w:rsid w:val="00F90B79"/>
    <w:rsid w:val="00F9273B"/>
    <w:rsid w:val="00F92C0A"/>
    <w:rsid w:val="00F92EEB"/>
    <w:rsid w:val="00F93CC2"/>
    <w:rsid w:val="00F93F23"/>
    <w:rsid w:val="00F9415B"/>
    <w:rsid w:val="00F9421B"/>
    <w:rsid w:val="00F95FB8"/>
    <w:rsid w:val="00F96027"/>
    <w:rsid w:val="00F971DC"/>
    <w:rsid w:val="00F97B39"/>
    <w:rsid w:val="00FA00CB"/>
    <w:rsid w:val="00FA0EA8"/>
    <w:rsid w:val="00FA1086"/>
    <w:rsid w:val="00FA1302"/>
    <w:rsid w:val="00FA13C2"/>
    <w:rsid w:val="00FA15C1"/>
    <w:rsid w:val="00FA18CF"/>
    <w:rsid w:val="00FA33E1"/>
    <w:rsid w:val="00FA44D2"/>
    <w:rsid w:val="00FA51F0"/>
    <w:rsid w:val="00FA58A6"/>
    <w:rsid w:val="00FA65B0"/>
    <w:rsid w:val="00FA6945"/>
    <w:rsid w:val="00FA710C"/>
    <w:rsid w:val="00FA7E58"/>
    <w:rsid w:val="00FA7F91"/>
    <w:rsid w:val="00FB006F"/>
    <w:rsid w:val="00FB03D7"/>
    <w:rsid w:val="00FB0E2B"/>
    <w:rsid w:val="00FB100D"/>
    <w:rsid w:val="00FB121C"/>
    <w:rsid w:val="00FB1B43"/>
    <w:rsid w:val="00FB1CDD"/>
    <w:rsid w:val="00FB1FBF"/>
    <w:rsid w:val="00FB22A0"/>
    <w:rsid w:val="00FB2674"/>
    <w:rsid w:val="00FB2C2F"/>
    <w:rsid w:val="00FB305C"/>
    <w:rsid w:val="00FB387A"/>
    <w:rsid w:val="00FB3C8B"/>
    <w:rsid w:val="00FB4A8B"/>
    <w:rsid w:val="00FB4F70"/>
    <w:rsid w:val="00FB59DC"/>
    <w:rsid w:val="00FB64DF"/>
    <w:rsid w:val="00FB68D5"/>
    <w:rsid w:val="00FB6A8D"/>
    <w:rsid w:val="00FB6BD9"/>
    <w:rsid w:val="00FB7A8A"/>
    <w:rsid w:val="00FC0545"/>
    <w:rsid w:val="00FC08C4"/>
    <w:rsid w:val="00FC24C4"/>
    <w:rsid w:val="00FC2E3D"/>
    <w:rsid w:val="00FC3156"/>
    <w:rsid w:val="00FC3BDE"/>
    <w:rsid w:val="00FC3DAE"/>
    <w:rsid w:val="00FC5AE8"/>
    <w:rsid w:val="00FC6E6C"/>
    <w:rsid w:val="00FC7200"/>
    <w:rsid w:val="00FC73D2"/>
    <w:rsid w:val="00FC73F3"/>
    <w:rsid w:val="00FD0454"/>
    <w:rsid w:val="00FD058E"/>
    <w:rsid w:val="00FD0DB3"/>
    <w:rsid w:val="00FD1A2F"/>
    <w:rsid w:val="00FD1DBE"/>
    <w:rsid w:val="00FD25A7"/>
    <w:rsid w:val="00FD26DD"/>
    <w:rsid w:val="00FD27B6"/>
    <w:rsid w:val="00FD3689"/>
    <w:rsid w:val="00FD3D4A"/>
    <w:rsid w:val="00FD42A3"/>
    <w:rsid w:val="00FD4BBE"/>
    <w:rsid w:val="00FD585B"/>
    <w:rsid w:val="00FD5A4C"/>
    <w:rsid w:val="00FD5D66"/>
    <w:rsid w:val="00FD6781"/>
    <w:rsid w:val="00FD6D35"/>
    <w:rsid w:val="00FD713A"/>
    <w:rsid w:val="00FD7468"/>
    <w:rsid w:val="00FD7CE0"/>
    <w:rsid w:val="00FE0B3B"/>
    <w:rsid w:val="00FE1099"/>
    <w:rsid w:val="00FE1BE2"/>
    <w:rsid w:val="00FE1DD2"/>
    <w:rsid w:val="00FE23A6"/>
    <w:rsid w:val="00FE2562"/>
    <w:rsid w:val="00FE26A6"/>
    <w:rsid w:val="00FE28C6"/>
    <w:rsid w:val="00FE371F"/>
    <w:rsid w:val="00FE3B5E"/>
    <w:rsid w:val="00FE43C3"/>
    <w:rsid w:val="00FE4A50"/>
    <w:rsid w:val="00FE4B6C"/>
    <w:rsid w:val="00FE5389"/>
    <w:rsid w:val="00FE5500"/>
    <w:rsid w:val="00FE592E"/>
    <w:rsid w:val="00FE5ED1"/>
    <w:rsid w:val="00FE7157"/>
    <w:rsid w:val="00FE730A"/>
    <w:rsid w:val="00FE7806"/>
    <w:rsid w:val="00FF0B01"/>
    <w:rsid w:val="00FF0C56"/>
    <w:rsid w:val="00FF167F"/>
    <w:rsid w:val="00FF1DD7"/>
    <w:rsid w:val="00FF3979"/>
    <w:rsid w:val="00FF4453"/>
    <w:rsid w:val="00FF4AAF"/>
    <w:rsid w:val="00FF53A2"/>
    <w:rsid w:val="00FF5505"/>
    <w:rsid w:val="00FF63B7"/>
    <w:rsid w:val="00FF643B"/>
    <w:rsid w:val="00FF6DB2"/>
    <w:rsid w:val="00FF6F95"/>
    <w:rsid w:val="00FF703A"/>
    <w:rsid w:val="00FF78B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982C1B"/>
  <w15:docId w15:val="{4A1689DA-D26D-4094-B8EE-BE86A25D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6396"/>
    <w:pPr>
      <w:spacing w:after="200" w:line="276" w:lineRule="auto"/>
    </w:pPr>
    <w:rPr>
      <w:rFonts w:asciiTheme="minorHAnsi" w:eastAsiaTheme="minorHAnsi" w:hAnsiTheme="minorHAnsi" w:cstheme="minorBidi"/>
      <w:sz w:val="22"/>
      <w:szCs w:val="22"/>
      <w:lang w:eastAsia="en-US"/>
    </w:rPr>
  </w:style>
  <w:style w:type="paragraph" w:styleId="Nagwek1">
    <w:name w:val="heading 1"/>
    <w:basedOn w:val="Normalny"/>
    <w:next w:val="Normalny"/>
    <w:link w:val="Nagwek1Znak"/>
    <w:uiPriority w:val="9"/>
    <w:qFormat/>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
    <w:semiHidden/>
    <w:unhideWhenUsed/>
    <w:qFormat/>
    <w:rsid w:val="00F050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semiHidden/>
    <w:unhideWhenUsed/>
    <w:qFormat/>
    <w:rsid w:val="007E643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FZ,header 3,Footnotemark,Footnotemark1,FR,Footnotemark2,FR1,Footnotemark3,FR2,Footnotemark4,FR3,Footnotemark5,FR4,Footnotemark6,Footnotemark7,Footnotemark8,FR5,Footnotemark11,Footnotemark21,FR11,Footnotemark31,FR21"/>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customStyle="1" w:styleId="Nagwek2Znak">
    <w:name w:val="Nagłówek 2 Znak"/>
    <w:basedOn w:val="Domylnaczcionkaakapitu"/>
    <w:link w:val="Nagwek2"/>
    <w:uiPriority w:val="9"/>
    <w:semiHidden/>
    <w:rsid w:val="00F0501F"/>
    <w:rPr>
      <w:rFonts w:asciiTheme="majorHAnsi" w:eastAsiaTheme="majorEastAsia" w:hAnsiTheme="majorHAnsi" w:cstheme="majorBidi"/>
      <w:b/>
      <w:bCs/>
      <w:color w:val="4F81BD" w:themeColor="accent1"/>
      <w:sz w:val="26"/>
      <w:szCs w:val="26"/>
      <w:lang w:eastAsia="en-US"/>
    </w:rPr>
  </w:style>
  <w:style w:type="paragraph" w:styleId="Akapitzlist">
    <w:name w:val="List Paragraph"/>
    <w:aliases w:val="Normalny PDST,lp1,Preambuła,HŁ_Bullet1"/>
    <w:basedOn w:val="Normalny"/>
    <w:uiPriority w:val="34"/>
    <w:qFormat/>
    <w:rsid w:val="00F0501F"/>
    <w:pPr>
      <w:ind w:left="720"/>
      <w:contextualSpacing/>
    </w:pPr>
  </w:style>
  <w:style w:type="paragraph" w:styleId="Tekstpodstawowy">
    <w:name w:val="Body Text"/>
    <w:basedOn w:val="Normalny"/>
    <w:link w:val="TekstpodstawowyZnak"/>
    <w:uiPriority w:val="99"/>
    <w:semiHidden/>
    <w:unhideWhenUsed/>
    <w:rsid w:val="00F0501F"/>
    <w:pPr>
      <w:spacing w:after="120"/>
    </w:pPr>
  </w:style>
  <w:style w:type="character" w:customStyle="1" w:styleId="TekstpodstawowyZnak">
    <w:name w:val="Tekst podstawowy Znak"/>
    <w:basedOn w:val="Domylnaczcionkaakapitu"/>
    <w:link w:val="Tekstpodstawowy"/>
    <w:uiPriority w:val="99"/>
    <w:semiHidden/>
    <w:rsid w:val="00F0501F"/>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0501F"/>
    <w:rPr>
      <w:color w:val="0000FF" w:themeColor="hyperlink"/>
      <w:u w:val="single"/>
    </w:rPr>
  </w:style>
  <w:style w:type="paragraph" w:styleId="Poprawka">
    <w:name w:val="Revision"/>
    <w:hidden/>
    <w:uiPriority w:val="99"/>
    <w:semiHidden/>
    <w:rsid w:val="00F0501F"/>
    <w:pPr>
      <w:spacing w:line="240" w:lineRule="auto"/>
    </w:pPr>
    <w:rPr>
      <w:rFonts w:asciiTheme="minorHAnsi" w:eastAsiaTheme="minorHAnsi" w:hAnsiTheme="minorHAnsi" w:cstheme="minorBidi"/>
      <w:sz w:val="22"/>
      <w:szCs w:val="22"/>
      <w:lang w:eastAsia="en-US"/>
    </w:rPr>
  </w:style>
  <w:style w:type="paragraph" w:styleId="Tekstprzypisukocowego">
    <w:name w:val="endnote text"/>
    <w:basedOn w:val="Normalny"/>
    <w:link w:val="TekstprzypisukocowegoZnak"/>
    <w:uiPriority w:val="99"/>
    <w:semiHidden/>
    <w:unhideWhenUsed/>
    <w:rsid w:val="00F050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501F"/>
    <w:rPr>
      <w:rFonts w:asciiTheme="minorHAnsi" w:eastAsiaTheme="minorHAnsi" w:hAnsiTheme="minorHAnsi" w:cstheme="minorBidi"/>
      <w:sz w:val="20"/>
      <w:szCs w:val="20"/>
      <w:lang w:eastAsia="en-US"/>
    </w:rPr>
  </w:style>
  <w:style w:type="character" w:styleId="Odwoanieprzypisukocowego">
    <w:name w:val="endnote reference"/>
    <w:basedOn w:val="Domylnaczcionkaakapitu"/>
    <w:uiPriority w:val="99"/>
    <w:semiHidden/>
    <w:unhideWhenUsed/>
    <w:rsid w:val="00F0501F"/>
    <w:rPr>
      <w:vertAlign w:val="superscript"/>
    </w:rPr>
  </w:style>
  <w:style w:type="character" w:customStyle="1" w:styleId="Nagwek3Znak">
    <w:name w:val="Nagłówek 3 Znak"/>
    <w:basedOn w:val="Domylnaczcionkaakapitu"/>
    <w:link w:val="Nagwek3"/>
    <w:uiPriority w:val="99"/>
    <w:semiHidden/>
    <w:rsid w:val="007E6430"/>
    <w:rPr>
      <w:rFonts w:asciiTheme="majorHAnsi" w:eastAsiaTheme="majorEastAsia" w:hAnsiTheme="majorHAnsi" w:cstheme="majorBidi"/>
      <w:b/>
      <w:bCs/>
      <w:color w:val="4F81BD" w:themeColor="accent1"/>
      <w:sz w:val="22"/>
      <w:szCs w:val="22"/>
      <w:lang w:eastAsia="en-US"/>
    </w:rPr>
  </w:style>
  <w:style w:type="character" w:styleId="Uwydatnienie">
    <w:name w:val="Emphasis"/>
    <w:basedOn w:val="Domylnaczcionkaakapitu"/>
    <w:uiPriority w:val="20"/>
    <w:qFormat/>
    <w:rsid w:val="00424C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86455">
      <w:bodyDiv w:val="1"/>
      <w:marLeft w:val="0"/>
      <w:marRight w:val="0"/>
      <w:marTop w:val="0"/>
      <w:marBottom w:val="0"/>
      <w:divBdr>
        <w:top w:val="none" w:sz="0" w:space="0" w:color="auto"/>
        <w:left w:val="none" w:sz="0" w:space="0" w:color="auto"/>
        <w:bottom w:val="none" w:sz="0" w:space="0" w:color="auto"/>
        <w:right w:val="none" w:sz="0" w:space="0" w:color="auto"/>
      </w:divBdr>
      <w:divsChild>
        <w:div w:id="695887366">
          <w:marLeft w:val="0"/>
          <w:marRight w:val="0"/>
          <w:marTop w:val="0"/>
          <w:marBottom w:val="0"/>
          <w:divBdr>
            <w:top w:val="none" w:sz="0" w:space="0" w:color="auto"/>
            <w:left w:val="none" w:sz="0" w:space="0" w:color="auto"/>
            <w:bottom w:val="none" w:sz="0" w:space="0" w:color="auto"/>
            <w:right w:val="none" w:sz="0" w:space="0" w:color="auto"/>
          </w:divBdr>
        </w:div>
      </w:divsChild>
    </w:div>
    <w:div w:id="268440107">
      <w:bodyDiv w:val="1"/>
      <w:marLeft w:val="0"/>
      <w:marRight w:val="0"/>
      <w:marTop w:val="0"/>
      <w:marBottom w:val="0"/>
      <w:divBdr>
        <w:top w:val="none" w:sz="0" w:space="0" w:color="auto"/>
        <w:left w:val="none" w:sz="0" w:space="0" w:color="auto"/>
        <w:bottom w:val="none" w:sz="0" w:space="0" w:color="auto"/>
        <w:right w:val="none" w:sz="0" w:space="0" w:color="auto"/>
      </w:divBdr>
      <w:divsChild>
        <w:div w:id="1256785270">
          <w:marLeft w:val="0"/>
          <w:marRight w:val="0"/>
          <w:marTop w:val="0"/>
          <w:marBottom w:val="0"/>
          <w:divBdr>
            <w:top w:val="none" w:sz="0" w:space="0" w:color="auto"/>
            <w:left w:val="none" w:sz="0" w:space="0" w:color="auto"/>
            <w:bottom w:val="none" w:sz="0" w:space="0" w:color="auto"/>
            <w:right w:val="none" w:sz="0" w:space="0" w:color="auto"/>
          </w:divBdr>
          <w:divsChild>
            <w:div w:id="3028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5860">
      <w:bodyDiv w:val="1"/>
      <w:marLeft w:val="0"/>
      <w:marRight w:val="0"/>
      <w:marTop w:val="0"/>
      <w:marBottom w:val="0"/>
      <w:divBdr>
        <w:top w:val="none" w:sz="0" w:space="0" w:color="auto"/>
        <w:left w:val="none" w:sz="0" w:space="0" w:color="auto"/>
        <w:bottom w:val="none" w:sz="0" w:space="0" w:color="auto"/>
        <w:right w:val="none" w:sz="0" w:space="0" w:color="auto"/>
      </w:divBdr>
    </w:div>
    <w:div w:id="294020480">
      <w:bodyDiv w:val="1"/>
      <w:marLeft w:val="0"/>
      <w:marRight w:val="0"/>
      <w:marTop w:val="0"/>
      <w:marBottom w:val="0"/>
      <w:divBdr>
        <w:top w:val="none" w:sz="0" w:space="0" w:color="auto"/>
        <w:left w:val="none" w:sz="0" w:space="0" w:color="auto"/>
        <w:bottom w:val="none" w:sz="0" w:space="0" w:color="auto"/>
        <w:right w:val="none" w:sz="0" w:space="0" w:color="auto"/>
      </w:divBdr>
    </w:div>
    <w:div w:id="333536499">
      <w:bodyDiv w:val="1"/>
      <w:marLeft w:val="0"/>
      <w:marRight w:val="0"/>
      <w:marTop w:val="0"/>
      <w:marBottom w:val="0"/>
      <w:divBdr>
        <w:top w:val="none" w:sz="0" w:space="0" w:color="auto"/>
        <w:left w:val="none" w:sz="0" w:space="0" w:color="auto"/>
        <w:bottom w:val="none" w:sz="0" w:space="0" w:color="auto"/>
        <w:right w:val="none" w:sz="0" w:space="0" w:color="auto"/>
      </w:divBdr>
      <w:divsChild>
        <w:div w:id="15235793">
          <w:marLeft w:val="0"/>
          <w:marRight w:val="0"/>
          <w:marTop w:val="0"/>
          <w:marBottom w:val="0"/>
          <w:divBdr>
            <w:top w:val="none" w:sz="0" w:space="0" w:color="auto"/>
            <w:left w:val="none" w:sz="0" w:space="0" w:color="auto"/>
            <w:bottom w:val="none" w:sz="0" w:space="0" w:color="auto"/>
            <w:right w:val="none" w:sz="0" w:space="0" w:color="auto"/>
          </w:divBdr>
          <w:divsChild>
            <w:div w:id="319115883">
              <w:marLeft w:val="0"/>
              <w:marRight w:val="0"/>
              <w:marTop w:val="0"/>
              <w:marBottom w:val="0"/>
              <w:divBdr>
                <w:top w:val="none" w:sz="0" w:space="0" w:color="auto"/>
                <w:left w:val="none" w:sz="0" w:space="0" w:color="auto"/>
                <w:bottom w:val="none" w:sz="0" w:space="0" w:color="auto"/>
                <w:right w:val="none" w:sz="0" w:space="0" w:color="auto"/>
              </w:divBdr>
              <w:divsChild>
                <w:div w:id="72452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80412">
          <w:marLeft w:val="0"/>
          <w:marRight w:val="0"/>
          <w:marTop w:val="0"/>
          <w:marBottom w:val="0"/>
          <w:divBdr>
            <w:top w:val="none" w:sz="0" w:space="0" w:color="auto"/>
            <w:left w:val="none" w:sz="0" w:space="0" w:color="auto"/>
            <w:bottom w:val="none" w:sz="0" w:space="0" w:color="auto"/>
            <w:right w:val="none" w:sz="0" w:space="0" w:color="auto"/>
          </w:divBdr>
          <w:divsChild>
            <w:div w:id="833451434">
              <w:marLeft w:val="0"/>
              <w:marRight w:val="0"/>
              <w:marTop w:val="0"/>
              <w:marBottom w:val="0"/>
              <w:divBdr>
                <w:top w:val="none" w:sz="0" w:space="0" w:color="auto"/>
                <w:left w:val="none" w:sz="0" w:space="0" w:color="auto"/>
                <w:bottom w:val="none" w:sz="0" w:space="0" w:color="auto"/>
                <w:right w:val="none" w:sz="0" w:space="0" w:color="auto"/>
              </w:divBdr>
              <w:divsChild>
                <w:div w:id="148388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08895">
          <w:marLeft w:val="0"/>
          <w:marRight w:val="0"/>
          <w:marTop w:val="0"/>
          <w:marBottom w:val="0"/>
          <w:divBdr>
            <w:top w:val="none" w:sz="0" w:space="0" w:color="auto"/>
            <w:left w:val="none" w:sz="0" w:space="0" w:color="auto"/>
            <w:bottom w:val="none" w:sz="0" w:space="0" w:color="auto"/>
            <w:right w:val="none" w:sz="0" w:space="0" w:color="auto"/>
          </w:divBdr>
          <w:divsChild>
            <w:div w:id="14606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12197">
      <w:bodyDiv w:val="1"/>
      <w:marLeft w:val="0"/>
      <w:marRight w:val="0"/>
      <w:marTop w:val="0"/>
      <w:marBottom w:val="0"/>
      <w:divBdr>
        <w:top w:val="none" w:sz="0" w:space="0" w:color="auto"/>
        <w:left w:val="none" w:sz="0" w:space="0" w:color="auto"/>
        <w:bottom w:val="none" w:sz="0" w:space="0" w:color="auto"/>
        <w:right w:val="none" w:sz="0" w:space="0" w:color="auto"/>
      </w:divBdr>
      <w:divsChild>
        <w:div w:id="1664968365">
          <w:marLeft w:val="0"/>
          <w:marRight w:val="0"/>
          <w:marTop w:val="0"/>
          <w:marBottom w:val="0"/>
          <w:divBdr>
            <w:top w:val="none" w:sz="0" w:space="0" w:color="auto"/>
            <w:left w:val="none" w:sz="0" w:space="0" w:color="auto"/>
            <w:bottom w:val="none" w:sz="0" w:space="0" w:color="auto"/>
            <w:right w:val="none" w:sz="0" w:space="0" w:color="auto"/>
          </w:divBdr>
        </w:div>
      </w:divsChild>
    </w:div>
    <w:div w:id="501432240">
      <w:bodyDiv w:val="1"/>
      <w:marLeft w:val="0"/>
      <w:marRight w:val="0"/>
      <w:marTop w:val="0"/>
      <w:marBottom w:val="0"/>
      <w:divBdr>
        <w:top w:val="none" w:sz="0" w:space="0" w:color="auto"/>
        <w:left w:val="none" w:sz="0" w:space="0" w:color="auto"/>
        <w:bottom w:val="none" w:sz="0" w:space="0" w:color="auto"/>
        <w:right w:val="none" w:sz="0" w:space="0" w:color="auto"/>
      </w:divBdr>
      <w:divsChild>
        <w:div w:id="79254942">
          <w:marLeft w:val="0"/>
          <w:marRight w:val="0"/>
          <w:marTop w:val="0"/>
          <w:marBottom w:val="0"/>
          <w:divBdr>
            <w:top w:val="none" w:sz="0" w:space="0" w:color="auto"/>
            <w:left w:val="none" w:sz="0" w:space="0" w:color="auto"/>
            <w:bottom w:val="none" w:sz="0" w:space="0" w:color="auto"/>
            <w:right w:val="none" w:sz="0" w:space="0" w:color="auto"/>
          </w:divBdr>
          <w:divsChild>
            <w:div w:id="1312561454">
              <w:marLeft w:val="0"/>
              <w:marRight w:val="0"/>
              <w:marTop w:val="0"/>
              <w:marBottom w:val="0"/>
              <w:divBdr>
                <w:top w:val="none" w:sz="0" w:space="0" w:color="auto"/>
                <w:left w:val="none" w:sz="0" w:space="0" w:color="auto"/>
                <w:bottom w:val="none" w:sz="0" w:space="0" w:color="auto"/>
                <w:right w:val="none" w:sz="0" w:space="0" w:color="auto"/>
              </w:divBdr>
            </w:div>
          </w:divsChild>
        </w:div>
        <w:div w:id="688020618">
          <w:marLeft w:val="0"/>
          <w:marRight w:val="0"/>
          <w:marTop w:val="0"/>
          <w:marBottom w:val="0"/>
          <w:divBdr>
            <w:top w:val="none" w:sz="0" w:space="0" w:color="auto"/>
            <w:left w:val="none" w:sz="0" w:space="0" w:color="auto"/>
            <w:bottom w:val="none" w:sz="0" w:space="0" w:color="auto"/>
            <w:right w:val="none" w:sz="0" w:space="0" w:color="auto"/>
          </w:divBdr>
          <w:divsChild>
            <w:div w:id="487288851">
              <w:marLeft w:val="0"/>
              <w:marRight w:val="0"/>
              <w:marTop w:val="0"/>
              <w:marBottom w:val="0"/>
              <w:divBdr>
                <w:top w:val="none" w:sz="0" w:space="0" w:color="auto"/>
                <w:left w:val="none" w:sz="0" w:space="0" w:color="auto"/>
                <w:bottom w:val="none" w:sz="0" w:space="0" w:color="auto"/>
                <w:right w:val="none" w:sz="0" w:space="0" w:color="auto"/>
              </w:divBdr>
              <w:divsChild>
                <w:div w:id="15292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181437">
          <w:marLeft w:val="0"/>
          <w:marRight w:val="0"/>
          <w:marTop w:val="0"/>
          <w:marBottom w:val="0"/>
          <w:divBdr>
            <w:top w:val="none" w:sz="0" w:space="0" w:color="auto"/>
            <w:left w:val="none" w:sz="0" w:space="0" w:color="auto"/>
            <w:bottom w:val="none" w:sz="0" w:space="0" w:color="auto"/>
            <w:right w:val="none" w:sz="0" w:space="0" w:color="auto"/>
          </w:divBdr>
        </w:div>
        <w:div w:id="1385837787">
          <w:marLeft w:val="0"/>
          <w:marRight w:val="0"/>
          <w:marTop w:val="0"/>
          <w:marBottom w:val="0"/>
          <w:divBdr>
            <w:top w:val="none" w:sz="0" w:space="0" w:color="auto"/>
            <w:left w:val="none" w:sz="0" w:space="0" w:color="auto"/>
            <w:bottom w:val="none" w:sz="0" w:space="0" w:color="auto"/>
            <w:right w:val="none" w:sz="0" w:space="0" w:color="auto"/>
          </w:divBdr>
          <w:divsChild>
            <w:div w:id="1024669779">
              <w:marLeft w:val="0"/>
              <w:marRight w:val="0"/>
              <w:marTop w:val="0"/>
              <w:marBottom w:val="0"/>
              <w:divBdr>
                <w:top w:val="none" w:sz="0" w:space="0" w:color="auto"/>
                <w:left w:val="none" w:sz="0" w:space="0" w:color="auto"/>
                <w:bottom w:val="none" w:sz="0" w:space="0" w:color="auto"/>
                <w:right w:val="none" w:sz="0" w:space="0" w:color="auto"/>
              </w:divBdr>
              <w:divsChild>
                <w:div w:id="14070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2230">
          <w:marLeft w:val="0"/>
          <w:marRight w:val="0"/>
          <w:marTop w:val="0"/>
          <w:marBottom w:val="0"/>
          <w:divBdr>
            <w:top w:val="none" w:sz="0" w:space="0" w:color="auto"/>
            <w:left w:val="none" w:sz="0" w:space="0" w:color="auto"/>
            <w:bottom w:val="none" w:sz="0" w:space="0" w:color="auto"/>
            <w:right w:val="none" w:sz="0" w:space="0" w:color="auto"/>
          </w:divBdr>
          <w:divsChild>
            <w:div w:id="853808526">
              <w:marLeft w:val="0"/>
              <w:marRight w:val="0"/>
              <w:marTop w:val="0"/>
              <w:marBottom w:val="0"/>
              <w:divBdr>
                <w:top w:val="none" w:sz="0" w:space="0" w:color="auto"/>
                <w:left w:val="none" w:sz="0" w:space="0" w:color="auto"/>
                <w:bottom w:val="none" w:sz="0" w:space="0" w:color="auto"/>
                <w:right w:val="none" w:sz="0" w:space="0" w:color="auto"/>
              </w:divBdr>
              <w:divsChild>
                <w:div w:id="38083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22736">
          <w:marLeft w:val="0"/>
          <w:marRight w:val="0"/>
          <w:marTop w:val="0"/>
          <w:marBottom w:val="0"/>
          <w:divBdr>
            <w:top w:val="none" w:sz="0" w:space="0" w:color="auto"/>
            <w:left w:val="none" w:sz="0" w:space="0" w:color="auto"/>
            <w:bottom w:val="none" w:sz="0" w:space="0" w:color="auto"/>
            <w:right w:val="none" w:sz="0" w:space="0" w:color="auto"/>
          </w:divBdr>
          <w:divsChild>
            <w:div w:id="1864436226">
              <w:marLeft w:val="0"/>
              <w:marRight w:val="0"/>
              <w:marTop w:val="0"/>
              <w:marBottom w:val="0"/>
              <w:divBdr>
                <w:top w:val="none" w:sz="0" w:space="0" w:color="auto"/>
                <w:left w:val="none" w:sz="0" w:space="0" w:color="auto"/>
                <w:bottom w:val="none" w:sz="0" w:space="0" w:color="auto"/>
                <w:right w:val="none" w:sz="0" w:space="0" w:color="auto"/>
              </w:divBdr>
              <w:divsChild>
                <w:div w:id="10313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28322">
      <w:bodyDiv w:val="1"/>
      <w:marLeft w:val="0"/>
      <w:marRight w:val="0"/>
      <w:marTop w:val="0"/>
      <w:marBottom w:val="0"/>
      <w:divBdr>
        <w:top w:val="none" w:sz="0" w:space="0" w:color="auto"/>
        <w:left w:val="none" w:sz="0" w:space="0" w:color="auto"/>
        <w:bottom w:val="none" w:sz="0" w:space="0" w:color="auto"/>
        <w:right w:val="none" w:sz="0" w:space="0" w:color="auto"/>
      </w:divBdr>
      <w:divsChild>
        <w:div w:id="783963946">
          <w:marLeft w:val="0"/>
          <w:marRight w:val="0"/>
          <w:marTop w:val="0"/>
          <w:marBottom w:val="0"/>
          <w:divBdr>
            <w:top w:val="none" w:sz="0" w:space="0" w:color="auto"/>
            <w:left w:val="none" w:sz="0" w:space="0" w:color="auto"/>
            <w:bottom w:val="none" w:sz="0" w:space="0" w:color="auto"/>
            <w:right w:val="none" w:sz="0" w:space="0" w:color="auto"/>
          </w:divBdr>
          <w:divsChild>
            <w:div w:id="329405667">
              <w:marLeft w:val="0"/>
              <w:marRight w:val="0"/>
              <w:marTop w:val="0"/>
              <w:marBottom w:val="0"/>
              <w:divBdr>
                <w:top w:val="none" w:sz="0" w:space="0" w:color="auto"/>
                <w:left w:val="none" w:sz="0" w:space="0" w:color="auto"/>
                <w:bottom w:val="none" w:sz="0" w:space="0" w:color="auto"/>
                <w:right w:val="none" w:sz="0" w:space="0" w:color="auto"/>
              </w:divBdr>
            </w:div>
          </w:divsChild>
        </w:div>
        <w:div w:id="995763805">
          <w:marLeft w:val="0"/>
          <w:marRight w:val="0"/>
          <w:marTop w:val="0"/>
          <w:marBottom w:val="0"/>
          <w:divBdr>
            <w:top w:val="none" w:sz="0" w:space="0" w:color="auto"/>
            <w:left w:val="none" w:sz="0" w:space="0" w:color="auto"/>
            <w:bottom w:val="none" w:sz="0" w:space="0" w:color="auto"/>
            <w:right w:val="none" w:sz="0" w:space="0" w:color="auto"/>
          </w:divBdr>
          <w:divsChild>
            <w:div w:id="80682526">
              <w:marLeft w:val="0"/>
              <w:marRight w:val="0"/>
              <w:marTop w:val="0"/>
              <w:marBottom w:val="0"/>
              <w:divBdr>
                <w:top w:val="none" w:sz="0" w:space="0" w:color="auto"/>
                <w:left w:val="none" w:sz="0" w:space="0" w:color="auto"/>
                <w:bottom w:val="none" w:sz="0" w:space="0" w:color="auto"/>
                <w:right w:val="none" w:sz="0" w:space="0" w:color="auto"/>
              </w:divBdr>
              <w:divsChild>
                <w:div w:id="1348141413">
                  <w:marLeft w:val="0"/>
                  <w:marRight w:val="0"/>
                  <w:marTop w:val="0"/>
                  <w:marBottom w:val="0"/>
                  <w:divBdr>
                    <w:top w:val="none" w:sz="0" w:space="0" w:color="auto"/>
                    <w:left w:val="none" w:sz="0" w:space="0" w:color="auto"/>
                    <w:bottom w:val="none" w:sz="0" w:space="0" w:color="auto"/>
                    <w:right w:val="none" w:sz="0" w:space="0" w:color="auto"/>
                  </w:divBdr>
                  <w:divsChild>
                    <w:div w:id="9993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6498">
              <w:marLeft w:val="0"/>
              <w:marRight w:val="0"/>
              <w:marTop w:val="0"/>
              <w:marBottom w:val="0"/>
              <w:divBdr>
                <w:top w:val="none" w:sz="0" w:space="0" w:color="auto"/>
                <w:left w:val="none" w:sz="0" w:space="0" w:color="auto"/>
                <w:bottom w:val="none" w:sz="0" w:space="0" w:color="auto"/>
                <w:right w:val="none" w:sz="0" w:space="0" w:color="auto"/>
              </w:divBdr>
            </w:div>
            <w:div w:id="709065730">
              <w:marLeft w:val="0"/>
              <w:marRight w:val="0"/>
              <w:marTop w:val="0"/>
              <w:marBottom w:val="0"/>
              <w:divBdr>
                <w:top w:val="none" w:sz="0" w:space="0" w:color="auto"/>
                <w:left w:val="none" w:sz="0" w:space="0" w:color="auto"/>
                <w:bottom w:val="none" w:sz="0" w:space="0" w:color="auto"/>
                <w:right w:val="none" w:sz="0" w:space="0" w:color="auto"/>
              </w:divBdr>
              <w:divsChild>
                <w:div w:id="1015114217">
                  <w:marLeft w:val="0"/>
                  <w:marRight w:val="0"/>
                  <w:marTop w:val="0"/>
                  <w:marBottom w:val="0"/>
                  <w:divBdr>
                    <w:top w:val="none" w:sz="0" w:space="0" w:color="auto"/>
                    <w:left w:val="none" w:sz="0" w:space="0" w:color="auto"/>
                    <w:bottom w:val="none" w:sz="0" w:space="0" w:color="auto"/>
                    <w:right w:val="none" w:sz="0" w:space="0" w:color="auto"/>
                  </w:divBdr>
                  <w:divsChild>
                    <w:div w:id="20674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326006">
              <w:marLeft w:val="0"/>
              <w:marRight w:val="0"/>
              <w:marTop w:val="0"/>
              <w:marBottom w:val="0"/>
              <w:divBdr>
                <w:top w:val="none" w:sz="0" w:space="0" w:color="auto"/>
                <w:left w:val="none" w:sz="0" w:space="0" w:color="auto"/>
                <w:bottom w:val="none" w:sz="0" w:space="0" w:color="auto"/>
                <w:right w:val="none" w:sz="0" w:space="0" w:color="auto"/>
              </w:divBdr>
              <w:divsChild>
                <w:div w:id="1490248776">
                  <w:marLeft w:val="0"/>
                  <w:marRight w:val="0"/>
                  <w:marTop w:val="0"/>
                  <w:marBottom w:val="0"/>
                  <w:divBdr>
                    <w:top w:val="none" w:sz="0" w:space="0" w:color="auto"/>
                    <w:left w:val="none" w:sz="0" w:space="0" w:color="auto"/>
                    <w:bottom w:val="none" w:sz="0" w:space="0" w:color="auto"/>
                    <w:right w:val="none" w:sz="0" w:space="0" w:color="auto"/>
                  </w:divBdr>
                  <w:divsChild>
                    <w:div w:id="94006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4104">
              <w:marLeft w:val="0"/>
              <w:marRight w:val="0"/>
              <w:marTop w:val="0"/>
              <w:marBottom w:val="0"/>
              <w:divBdr>
                <w:top w:val="none" w:sz="0" w:space="0" w:color="auto"/>
                <w:left w:val="none" w:sz="0" w:space="0" w:color="auto"/>
                <w:bottom w:val="none" w:sz="0" w:space="0" w:color="auto"/>
                <w:right w:val="none" w:sz="0" w:space="0" w:color="auto"/>
              </w:divBdr>
              <w:divsChild>
                <w:div w:id="1398162545">
                  <w:marLeft w:val="0"/>
                  <w:marRight w:val="0"/>
                  <w:marTop w:val="0"/>
                  <w:marBottom w:val="0"/>
                  <w:divBdr>
                    <w:top w:val="none" w:sz="0" w:space="0" w:color="auto"/>
                    <w:left w:val="none" w:sz="0" w:space="0" w:color="auto"/>
                    <w:bottom w:val="none" w:sz="0" w:space="0" w:color="auto"/>
                    <w:right w:val="none" w:sz="0" w:space="0" w:color="auto"/>
                  </w:divBdr>
                  <w:divsChild>
                    <w:div w:id="4961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4324">
              <w:marLeft w:val="0"/>
              <w:marRight w:val="0"/>
              <w:marTop w:val="0"/>
              <w:marBottom w:val="0"/>
              <w:divBdr>
                <w:top w:val="none" w:sz="0" w:space="0" w:color="auto"/>
                <w:left w:val="none" w:sz="0" w:space="0" w:color="auto"/>
                <w:bottom w:val="none" w:sz="0" w:space="0" w:color="auto"/>
                <w:right w:val="none" w:sz="0" w:space="0" w:color="auto"/>
              </w:divBdr>
              <w:divsChild>
                <w:div w:id="73163679">
                  <w:marLeft w:val="0"/>
                  <w:marRight w:val="0"/>
                  <w:marTop w:val="0"/>
                  <w:marBottom w:val="0"/>
                  <w:divBdr>
                    <w:top w:val="none" w:sz="0" w:space="0" w:color="auto"/>
                    <w:left w:val="none" w:sz="0" w:space="0" w:color="auto"/>
                    <w:bottom w:val="none" w:sz="0" w:space="0" w:color="auto"/>
                    <w:right w:val="none" w:sz="0" w:space="0" w:color="auto"/>
                  </w:divBdr>
                  <w:divsChild>
                    <w:div w:id="18297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0140">
              <w:marLeft w:val="0"/>
              <w:marRight w:val="0"/>
              <w:marTop w:val="0"/>
              <w:marBottom w:val="0"/>
              <w:divBdr>
                <w:top w:val="none" w:sz="0" w:space="0" w:color="auto"/>
                <w:left w:val="none" w:sz="0" w:space="0" w:color="auto"/>
                <w:bottom w:val="none" w:sz="0" w:space="0" w:color="auto"/>
                <w:right w:val="none" w:sz="0" w:space="0" w:color="auto"/>
              </w:divBdr>
              <w:divsChild>
                <w:div w:id="492722175">
                  <w:marLeft w:val="0"/>
                  <w:marRight w:val="0"/>
                  <w:marTop w:val="0"/>
                  <w:marBottom w:val="0"/>
                  <w:divBdr>
                    <w:top w:val="none" w:sz="0" w:space="0" w:color="auto"/>
                    <w:left w:val="none" w:sz="0" w:space="0" w:color="auto"/>
                    <w:bottom w:val="none" w:sz="0" w:space="0" w:color="auto"/>
                    <w:right w:val="none" w:sz="0" w:space="0" w:color="auto"/>
                  </w:divBdr>
                  <w:divsChild>
                    <w:div w:id="5043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45045">
          <w:marLeft w:val="0"/>
          <w:marRight w:val="0"/>
          <w:marTop w:val="0"/>
          <w:marBottom w:val="0"/>
          <w:divBdr>
            <w:top w:val="none" w:sz="0" w:space="0" w:color="auto"/>
            <w:left w:val="none" w:sz="0" w:space="0" w:color="auto"/>
            <w:bottom w:val="none" w:sz="0" w:space="0" w:color="auto"/>
            <w:right w:val="none" w:sz="0" w:space="0" w:color="auto"/>
          </w:divBdr>
          <w:divsChild>
            <w:div w:id="132431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59463">
      <w:bodyDiv w:val="1"/>
      <w:marLeft w:val="0"/>
      <w:marRight w:val="0"/>
      <w:marTop w:val="0"/>
      <w:marBottom w:val="0"/>
      <w:divBdr>
        <w:top w:val="none" w:sz="0" w:space="0" w:color="auto"/>
        <w:left w:val="none" w:sz="0" w:space="0" w:color="auto"/>
        <w:bottom w:val="none" w:sz="0" w:space="0" w:color="auto"/>
        <w:right w:val="none" w:sz="0" w:space="0" w:color="auto"/>
      </w:divBdr>
    </w:div>
    <w:div w:id="703677556">
      <w:bodyDiv w:val="1"/>
      <w:marLeft w:val="0"/>
      <w:marRight w:val="0"/>
      <w:marTop w:val="0"/>
      <w:marBottom w:val="0"/>
      <w:divBdr>
        <w:top w:val="none" w:sz="0" w:space="0" w:color="auto"/>
        <w:left w:val="none" w:sz="0" w:space="0" w:color="auto"/>
        <w:bottom w:val="none" w:sz="0" w:space="0" w:color="auto"/>
        <w:right w:val="none" w:sz="0" w:space="0" w:color="auto"/>
      </w:divBdr>
      <w:divsChild>
        <w:div w:id="644092465">
          <w:marLeft w:val="0"/>
          <w:marRight w:val="0"/>
          <w:marTop w:val="0"/>
          <w:marBottom w:val="0"/>
          <w:divBdr>
            <w:top w:val="none" w:sz="0" w:space="0" w:color="auto"/>
            <w:left w:val="none" w:sz="0" w:space="0" w:color="auto"/>
            <w:bottom w:val="none" w:sz="0" w:space="0" w:color="auto"/>
            <w:right w:val="none" w:sz="0" w:space="0" w:color="auto"/>
          </w:divBdr>
        </w:div>
        <w:div w:id="651521863">
          <w:marLeft w:val="0"/>
          <w:marRight w:val="0"/>
          <w:marTop w:val="0"/>
          <w:marBottom w:val="0"/>
          <w:divBdr>
            <w:top w:val="none" w:sz="0" w:space="0" w:color="auto"/>
            <w:left w:val="none" w:sz="0" w:space="0" w:color="auto"/>
            <w:bottom w:val="none" w:sz="0" w:space="0" w:color="auto"/>
            <w:right w:val="none" w:sz="0" w:space="0" w:color="auto"/>
          </w:divBdr>
        </w:div>
        <w:div w:id="839077661">
          <w:marLeft w:val="0"/>
          <w:marRight w:val="0"/>
          <w:marTop w:val="0"/>
          <w:marBottom w:val="0"/>
          <w:divBdr>
            <w:top w:val="none" w:sz="0" w:space="0" w:color="auto"/>
            <w:left w:val="none" w:sz="0" w:space="0" w:color="auto"/>
            <w:bottom w:val="none" w:sz="0" w:space="0" w:color="auto"/>
            <w:right w:val="none" w:sz="0" w:space="0" w:color="auto"/>
          </w:divBdr>
        </w:div>
        <w:div w:id="930816054">
          <w:marLeft w:val="0"/>
          <w:marRight w:val="0"/>
          <w:marTop w:val="0"/>
          <w:marBottom w:val="0"/>
          <w:divBdr>
            <w:top w:val="none" w:sz="0" w:space="0" w:color="auto"/>
            <w:left w:val="none" w:sz="0" w:space="0" w:color="auto"/>
            <w:bottom w:val="none" w:sz="0" w:space="0" w:color="auto"/>
            <w:right w:val="none" w:sz="0" w:space="0" w:color="auto"/>
          </w:divBdr>
        </w:div>
        <w:div w:id="985815281">
          <w:marLeft w:val="0"/>
          <w:marRight w:val="0"/>
          <w:marTop w:val="0"/>
          <w:marBottom w:val="0"/>
          <w:divBdr>
            <w:top w:val="none" w:sz="0" w:space="0" w:color="auto"/>
            <w:left w:val="none" w:sz="0" w:space="0" w:color="auto"/>
            <w:bottom w:val="none" w:sz="0" w:space="0" w:color="auto"/>
            <w:right w:val="none" w:sz="0" w:space="0" w:color="auto"/>
          </w:divBdr>
        </w:div>
        <w:div w:id="1545366713">
          <w:marLeft w:val="0"/>
          <w:marRight w:val="0"/>
          <w:marTop w:val="0"/>
          <w:marBottom w:val="0"/>
          <w:divBdr>
            <w:top w:val="none" w:sz="0" w:space="0" w:color="auto"/>
            <w:left w:val="none" w:sz="0" w:space="0" w:color="auto"/>
            <w:bottom w:val="none" w:sz="0" w:space="0" w:color="auto"/>
            <w:right w:val="none" w:sz="0" w:space="0" w:color="auto"/>
          </w:divBdr>
        </w:div>
      </w:divsChild>
    </w:div>
    <w:div w:id="894657620">
      <w:bodyDiv w:val="1"/>
      <w:marLeft w:val="0"/>
      <w:marRight w:val="0"/>
      <w:marTop w:val="0"/>
      <w:marBottom w:val="0"/>
      <w:divBdr>
        <w:top w:val="none" w:sz="0" w:space="0" w:color="auto"/>
        <w:left w:val="none" w:sz="0" w:space="0" w:color="auto"/>
        <w:bottom w:val="none" w:sz="0" w:space="0" w:color="auto"/>
        <w:right w:val="none" w:sz="0" w:space="0" w:color="auto"/>
      </w:divBdr>
      <w:divsChild>
        <w:div w:id="84300840">
          <w:marLeft w:val="0"/>
          <w:marRight w:val="0"/>
          <w:marTop w:val="312"/>
          <w:marBottom w:val="0"/>
          <w:divBdr>
            <w:top w:val="none" w:sz="0" w:space="0" w:color="auto"/>
            <w:left w:val="none" w:sz="0" w:space="0" w:color="auto"/>
            <w:bottom w:val="none" w:sz="0" w:space="0" w:color="auto"/>
            <w:right w:val="none" w:sz="0" w:space="0" w:color="auto"/>
          </w:divBdr>
        </w:div>
        <w:div w:id="1629360690">
          <w:marLeft w:val="0"/>
          <w:marRight w:val="0"/>
          <w:marTop w:val="312"/>
          <w:marBottom w:val="0"/>
          <w:divBdr>
            <w:top w:val="none" w:sz="0" w:space="0" w:color="auto"/>
            <w:left w:val="none" w:sz="0" w:space="0" w:color="auto"/>
            <w:bottom w:val="none" w:sz="0" w:space="0" w:color="auto"/>
            <w:right w:val="none" w:sz="0" w:space="0" w:color="auto"/>
          </w:divBdr>
        </w:div>
      </w:divsChild>
    </w:div>
    <w:div w:id="930895623">
      <w:bodyDiv w:val="1"/>
      <w:marLeft w:val="0"/>
      <w:marRight w:val="0"/>
      <w:marTop w:val="0"/>
      <w:marBottom w:val="0"/>
      <w:divBdr>
        <w:top w:val="none" w:sz="0" w:space="0" w:color="auto"/>
        <w:left w:val="none" w:sz="0" w:space="0" w:color="auto"/>
        <w:bottom w:val="none" w:sz="0" w:space="0" w:color="auto"/>
        <w:right w:val="none" w:sz="0" w:space="0" w:color="auto"/>
      </w:divBdr>
      <w:divsChild>
        <w:div w:id="771973745">
          <w:marLeft w:val="0"/>
          <w:marRight w:val="0"/>
          <w:marTop w:val="0"/>
          <w:marBottom w:val="0"/>
          <w:divBdr>
            <w:top w:val="none" w:sz="0" w:space="0" w:color="auto"/>
            <w:left w:val="none" w:sz="0" w:space="0" w:color="auto"/>
            <w:bottom w:val="none" w:sz="0" w:space="0" w:color="auto"/>
            <w:right w:val="none" w:sz="0" w:space="0" w:color="auto"/>
          </w:divBdr>
          <w:divsChild>
            <w:div w:id="860433762">
              <w:marLeft w:val="0"/>
              <w:marRight w:val="0"/>
              <w:marTop w:val="0"/>
              <w:marBottom w:val="0"/>
              <w:divBdr>
                <w:top w:val="none" w:sz="0" w:space="0" w:color="auto"/>
                <w:left w:val="none" w:sz="0" w:space="0" w:color="auto"/>
                <w:bottom w:val="none" w:sz="0" w:space="0" w:color="auto"/>
                <w:right w:val="none" w:sz="0" w:space="0" w:color="auto"/>
              </w:divBdr>
            </w:div>
          </w:divsChild>
        </w:div>
        <w:div w:id="1215578702">
          <w:marLeft w:val="0"/>
          <w:marRight w:val="0"/>
          <w:marTop w:val="0"/>
          <w:marBottom w:val="0"/>
          <w:divBdr>
            <w:top w:val="none" w:sz="0" w:space="0" w:color="auto"/>
            <w:left w:val="none" w:sz="0" w:space="0" w:color="auto"/>
            <w:bottom w:val="none" w:sz="0" w:space="0" w:color="auto"/>
            <w:right w:val="none" w:sz="0" w:space="0" w:color="auto"/>
          </w:divBdr>
          <w:divsChild>
            <w:div w:id="1114402242">
              <w:marLeft w:val="0"/>
              <w:marRight w:val="0"/>
              <w:marTop w:val="0"/>
              <w:marBottom w:val="0"/>
              <w:divBdr>
                <w:top w:val="none" w:sz="0" w:space="0" w:color="auto"/>
                <w:left w:val="none" w:sz="0" w:space="0" w:color="auto"/>
                <w:bottom w:val="none" w:sz="0" w:space="0" w:color="auto"/>
                <w:right w:val="none" w:sz="0" w:space="0" w:color="auto"/>
              </w:divBdr>
              <w:divsChild>
                <w:div w:id="5477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17666">
      <w:bodyDiv w:val="1"/>
      <w:marLeft w:val="0"/>
      <w:marRight w:val="0"/>
      <w:marTop w:val="0"/>
      <w:marBottom w:val="0"/>
      <w:divBdr>
        <w:top w:val="none" w:sz="0" w:space="0" w:color="auto"/>
        <w:left w:val="none" w:sz="0" w:space="0" w:color="auto"/>
        <w:bottom w:val="none" w:sz="0" w:space="0" w:color="auto"/>
        <w:right w:val="none" w:sz="0" w:space="0" w:color="auto"/>
      </w:divBdr>
      <w:divsChild>
        <w:div w:id="1100027117">
          <w:marLeft w:val="0"/>
          <w:marRight w:val="0"/>
          <w:marTop w:val="0"/>
          <w:marBottom w:val="0"/>
          <w:divBdr>
            <w:top w:val="none" w:sz="0" w:space="0" w:color="auto"/>
            <w:left w:val="none" w:sz="0" w:space="0" w:color="auto"/>
            <w:bottom w:val="none" w:sz="0" w:space="0" w:color="auto"/>
            <w:right w:val="none" w:sz="0" w:space="0" w:color="auto"/>
          </w:divBdr>
        </w:div>
        <w:div w:id="1428231706">
          <w:marLeft w:val="0"/>
          <w:marRight w:val="0"/>
          <w:marTop w:val="0"/>
          <w:marBottom w:val="0"/>
          <w:divBdr>
            <w:top w:val="none" w:sz="0" w:space="0" w:color="auto"/>
            <w:left w:val="none" w:sz="0" w:space="0" w:color="auto"/>
            <w:bottom w:val="none" w:sz="0" w:space="0" w:color="auto"/>
            <w:right w:val="none" w:sz="0" w:space="0" w:color="auto"/>
          </w:divBdr>
          <w:divsChild>
            <w:div w:id="1013804132">
              <w:marLeft w:val="0"/>
              <w:marRight w:val="0"/>
              <w:marTop w:val="0"/>
              <w:marBottom w:val="0"/>
              <w:divBdr>
                <w:top w:val="none" w:sz="0" w:space="0" w:color="auto"/>
                <w:left w:val="none" w:sz="0" w:space="0" w:color="auto"/>
                <w:bottom w:val="none" w:sz="0" w:space="0" w:color="auto"/>
                <w:right w:val="none" w:sz="0" w:space="0" w:color="auto"/>
              </w:divBdr>
              <w:divsChild>
                <w:div w:id="354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2068">
          <w:marLeft w:val="0"/>
          <w:marRight w:val="0"/>
          <w:marTop w:val="0"/>
          <w:marBottom w:val="0"/>
          <w:divBdr>
            <w:top w:val="none" w:sz="0" w:space="0" w:color="auto"/>
            <w:left w:val="none" w:sz="0" w:space="0" w:color="auto"/>
            <w:bottom w:val="none" w:sz="0" w:space="0" w:color="auto"/>
            <w:right w:val="none" w:sz="0" w:space="0" w:color="auto"/>
          </w:divBdr>
          <w:divsChild>
            <w:div w:id="1735617069">
              <w:marLeft w:val="0"/>
              <w:marRight w:val="0"/>
              <w:marTop w:val="0"/>
              <w:marBottom w:val="0"/>
              <w:divBdr>
                <w:top w:val="none" w:sz="0" w:space="0" w:color="auto"/>
                <w:left w:val="none" w:sz="0" w:space="0" w:color="auto"/>
                <w:bottom w:val="none" w:sz="0" w:space="0" w:color="auto"/>
                <w:right w:val="none" w:sz="0" w:space="0" w:color="auto"/>
              </w:divBdr>
              <w:divsChild>
                <w:div w:id="16812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34691">
          <w:marLeft w:val="0"/>
          <w:marRight w:val="0"/>
          <w:marTop w:val="0"/>
          <w:marBottom w:val="0"/>
          <w:divBdr>
            <w:top w:val="none" w:sz="0" w:space="0" w:color="auto"/>
            <w:left w:val="none" w:sz="0" w:space="0" w:color="auto"/>
            <w:bottom w:val="none" w:sz="0" w:space="0" w:color="auto"/>
            <w:right w:val="none" w:sz="0" w:space="0" w:color="auto"/>
          </w:divBdr>
          <w:divsChild>
            <w:div w:id="858274305">
              <w:marLeft w:val="0"/>
              <w:marRight w:val="0"/>
              <w:marTop w:val="0"/>
              <w:marBottom w:val="0"/>
              <w:divBdr>
                <w:top w:val="none" w:sz="0" w:space="0" w:color="auto"/>
                <w:left w:val="none" w:sz="0" w:space="0" w:color="auto"/>
                <w:bottom w:val="none" w:sz="0" w:space="0" w:color="auto"/>
                <w:right w:val="none" w:sz="0" w:space="0" w:color="auto"/>
              </w:divBdr>
              <w:divsChild>
                <w:div w:id="50220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50754">
          <w:marLeft w:val="0"/>
          <w:marRight w:val="0"/>
          <w:marTop w:val="0"/>
          <w:marBottom w:val="0"/>
          <w:divBdr>
            <w:top w:val="none" w:sz="0" w:space="0" w:color="auto"/>
            <w:left w:val="none" w:sz="0" w:space="0" w:color="auto"/>
            <w:bottom w:val="none" w:sz="0" w:space="0" w:color="auto"/>
            <w:right w:val="none" w:sz="0" w:space="0" w:color="auto"/>
          </w:divBdr>
          <w:divsChild>
            <w:div w:id="815683859">
              <w:marLeft w:val="0"/>
              <w:marRight w:val="0"/>
              <w:marTop w:val="0"/>
              <w:marBottom w:val="0"/>
              <w:divBdr>
                <w:top w:val="none" w:sz="0" w:space="0" w:color="auto"/>
                <w:left w:val="none" w:sz="0" w:space="0" w:color="auto"/>
                <w:bottom w:val="none" w:sz="0" w:space="0" w:color="auto"/>
                <w:right w:val="none" w:sz="0" w:space="0" w:color="auto"/>
              </w:divBdr>
              <w:divsChild>
                <w:div w:id="200241461">
                  <w:marLeft w:val="0"/>
                  <w:marRight w:val="0"/>
                  <w:marTop w:val="0"/>
                  <w:marBottom w:val="0"/>
                  <w:divBdr>
                    <w:top w:val="none" w:sz="0" w:space="0" w:color="auto"/>
                    <w:left w:val="none" w:sz="0" w:space="0" w:color="auto"/>
                    <w:bottom w:val="none" w:sz="0" w:space="0" w:color="auto"/>
                    <w:right w:val="none" w:sz="0" w:space="0" w:color="auto"/>
                  </w:divBdr>
                  <w:divsChild>
                    <w:div w:id="1999917445">
                      <w:marLeft w:val="0"/>
                      <w:marRight w:val="0"/>
                      <w:marTop w:val="0"/>
                      <w:marBottom w:val="0"/>
                      <w:divBdr>
                        <w:top w:val="none" w:sz="0" w:space="0" w:color="auto"/>
                        <w:left w:val="none" w:sz="0" w:space="0" w:color="auto"/>
                        <w:bottom w:val="none" w:sz="0" w:space="0" w:color="auto"/>
                        <w:right w:val="none" w:sz="0" w:space="0" w:color="auto"/>
                      </w:divBdr>
                    </w:div>
                  </w:divsChild>
                </w:div>
                <w:div w:id="871460828">
                  <w:marLeft w:val="0"/>
                  <w:marRight w:val="0"/>
                  <w:marTop w:val="0"/>
                  <w:marBottom w:val="0"/>
                  <w:divBdr>
                    <w:top w:val="none" w:sz="0" w:space="0" w:color="auto"/>
                    <w:left w:val="none" w:sz="0" w:space="0" w:color="auto"/>
                    <w:bottom w:val="none" w:sz="0" w:space="0" w:color="auto"/>
                    <w:right w:val="none" w:sz="0" w:space="0" w:color="auto"/>
                  </w:divBdr>
                  <w:divsChild>
                    <w:div w:id="1263487272">
                      <w:marLeft w:val="0"/>
                      <w:marRight w:val="0"/>
                      <w:marTop w:val="0"/>
                      <w:marBottom w:val="0"/>
                      <w:divBdr>
                        <w:top w:val="none" w:sz="0" w:space="0" w:color="auto"/>
                        <w:left w:val="none" w:sz="0" w:space="0" w:color="auto"/>
                        <w:bottom w:val="none" w:sz="0" w:space="0" w:color="auto"/>
                        <w:right w:val="none" w:sz="0" w:space="0" w:color="auto"/>
                      </w:divBdr>
                    </w:div>
                  </w:divsChild>
                </w:div>
                <w:div w:id="114828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98319">
          <w:marLeft w:val="0"/>
          <w:marRight w:val="0"/>
          <w:marTop w:val="0"/>
          <w:marBottom w:val="0"/>
          <w:divBdr>
            <w:top w:val="none" w:sz="0" w:space="0" w:color="auto"/>
            <w:left w:val="none" w:sz="0" w:space="0" w:color="auto"/>
            <w:bottom w:val="none" w:sz="0" w:space="0" w:color="auto"/>
            <w:right w:val="none" w:sz="0" w:space="0" w:color="auto"/>
          </w:divBdr>
          <w:divsChild>
            <w:div w:id="269050886">
              <w:marLeft w:val="0"/>
              <w:marRight w:val="0"/>
              <w:marTop w:val="0"/>
              <w:marBottom w:val="0"/>
              <w:divBdr>
                <w:top w:val="none" w:sz="0" w:space="0" w:color="auto"/>
                <w:left w:val="none" w:sz="0" w:space="0" w:color="auto"/>
                <w:bottom w:val="none" w:sz="0" w:space="0" w:color="auto"/>
                <w:right w:val="none" w:sz="0" w:space="0" w:color="auto"/>
              </w:divBdr>
              <w:divsChild>
                <w:div w:id="15253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32906">
          <w:marLeft w:val="0"/>
          <w:marRight w:val="0"/>
          <w:marTop w:val="0"/>
          <w:marBottom w:val="0"/>
          <w:divBdr>
            <w:top w:val="none" w:sz="0" w:space="0" w:color="auto"/>
            <w:left w:val="none" w:sz="0" w:space="0" w:color="auto"/>
            <w:bottom w:val="none" w:sz="0" w:space="0" w:color="auto"/>
            <w:right w:val="none" w:sz="0" w:space="0" w:color="auto"/>
          </w:divBdr>
          <w:divsChild>
            <w:div w:id="885683344">
              <w:marLeft w:val="0"/>
              <w:marRight w:val="0"/>
              <w:marTop w:val="0"/>
              <w:marBottom w:val="0"/>
              <w:divBdr>
                <w:top w:val="none" w:sz="0" w:space="0" w:color="auto"/>
                <w:left w:val="none" w:sz="0" w:space="0" w:color="auto"/>
                <w:bottom w:val="none" w:sz="0" w:space="0" w:color="auto"/>
                <w:right w:val="none" w:sz="0" w:space="0" w:color="auto"/>
              </w:divBdr>
              <w:divsChild>
                <w:div w:id="21443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1409">
      <w:bodyDiv w:val="1"/>
      <w:marLeft w:val="0"/>
      <w:marRight w:val="0"/>
      <w:marTop w:val="0"/>
      <w:marBottom w:val="0"/>
      <w:divBdr>
        <w:top w:val="none" w:sz="0" w:space="0" w:color="auto"/>
        <w:left w:val="none" w:sz="0" w:space="0" w:color="auto"/>
        <w:bottom w:val="none" w:sz="0" w:space="0" w:color="auto"/>
        <w:right w:val="none" w:sz="0" w:space="0" w:color="auto"/>
      </w:divBdr>
      <w:divsChild>
        <w:div w:id="84345035">
          <w:marLeft w:val="0"/>
          <w:marRight w:val="0"/>
          <w:marTop w:val="0"/>
          <w:marBottom w:val="0"/>
          <w:divBdr>
            <w:top w:val="none" w:sz="0" w:space="0" w:color="auto"/>
            <w:left w:val="none" w:sz="0" w:space="0" w:color="auto"/>
            <w:bottom w:val="none" w:sz="0" w:space="0" w:color="auto"/>
            <w:right w:val="none" w:sz="0" w:space="0" w:color="auto"/>
          </w:divBdr>
          <w:divsChild>
            <w:div w:id="1623880332">
              <w:marLeft w:val="0"/>
              <w:marRight w:val="0"/>
              <w:marTop w:val="0"/>
              <w:marBottom w:val="0"/>
              <w:divBdr>
                <w:top w:val="none" w:sz="0" w:space="0" w:color="auto"/>
                <w:left w:val="none" w:sz="0" w:space="0" w:color="auto"/>
                <w:bottom w:val="none" w:sz="0" w:space="0" w:color="auto"/>
                <w:right w:val="none" w:sz="0" w:space="0" w:color="auto"/>
              </w:divBdr>
            </w:div>
          </w:divsChild>
        </w:div>
        <w:div w:id="127211803">
          <w:marLeft w:val="0"/>
          <w:marRight w:val="0"/>
          <w:marTop w:val="0"/>
          <w:marBottom w:val="0"/>
          <w:divBdr>
            <w:top w:val="none" w:sz="0" w:space="0" w:color="auto"/>
            <w:left w:val="none" w:sz="0" w:space="0" w:color="auto"/>
            <w:bottom w:val="none" w:sz="0" w:space="0" w:color="auto"/>
            <w:right w:val="none" w:sz="0" w:space="0" w:color="auto"/>
          </w:divBdr>
          <w:divsChild>
            <w:div w:id="75707529">
              <w:marLeft w:val="0"/>
              <w:marRight w:val="0"/>
              <w:marTop w:val="0"/>
              <w:marBottom w:val="0"/>
              <w:divBdr>
                <w:top w:val="none" w:sz="0" w:space="0" w:color="auto"/>
                <w:left w:val="none" w:sz="0" w:space="0" w:color="auto"/>
                <w:bottom w:val="none" w:sz="0" w:space="0" w:color="auto"/>
                <w:right w:val="none" w:sz="0" w:space="0" w:color="auto"/>
              </w:divBdr>
            </w:div>
          </w:divsChild>
        </w:div>
        <w:div w:id="245185685">
          <w:marLeft w:val="0"/>
          <w:marRight w:val="0"/>
          <w:marTop w:val="0"/>
          <w:marBottom w:val="0"/>
          <w:divBdr>
            <w:top w:val="none" w:sz="0" w:space="0" w:color="auto"/>
            <w:left w:val="none" w:sz="0" w:space="0" w:color="auto"/>
            <w:bottom w:val="none" w:sz="0" w:space="0" w:color="auto"/>
            <w:right w:val="none" w:sz="0" w:space="0" w:color="auto"/>
          </w:divBdr>
          <w:divsChild>
            <w:div w:id="624696469">
              <w:marLeft w:val="0"/>
              <w:marRight w:val="0"/>
              <w:marTop w:val="0"/>
              <w:marBottom w:val="0"/>
              <w:divBdr>
                <w:top w:val="none" w:sz="0" w:space="0" w:color="auto"/>
                <w:left w:val="none" w:sz="0" w:space="0" w:color="auto"/>
                <w:bottom w:val="none" w:sz="0" w:space="0" w:color="auto"/>
                <w:right w:val="none" w:sz="0" w:space="0" w:color="auto"/>
              </w:divBdr>
            </w:div>
          </w:divsChild>
        </w:div>
        <w:div w:id="1969503369">
          <w:marLeft w:val="0"/>
          <w:marRight w:val="0"/>
          <w:marTop w:val="0"/>
          <w:marBottom w:val="0"/>
          <w:divBdr>
            <w:top w:val="none" w:sz="0" w:space="0" w:color="auto"/>
            <w:left w:val="none" w:sz="0" w:space="0" w:color="auto"/>
            <w:bottom w:val="none" w:sz="0" w:space="0" w:color="auto"/>
            <w:right w:val="none" w:sz="0" w:space="0" w:color="auto"/>
          </w:divBdr>
          <w:divsChild>
            <w:div w:id="1780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12218">
      <w:bodyDiv w:val="1"/>
      <w:marLeft w:val="0"/>
      <w:marRight w:val="0"/>
      <w:marTop w:val="0"/>
      <w:marBottom w:val="0"/>
      <w:divBdr>
        <w:top w:val="none" w:sz="0" w:space="0" w:color="auto"/>
        <w:left w:val="none" w:sz="0" w:space="0" w:color="auto"/>
        <w:bottom w:val="none" w:sz="0" w:space="0" w:color="auto"/>
        <w:right w:val="none" w:sz="0" w:space="0" w:color="auto"/>
      </w:divBdr>
    </w:div>
    <w:div w:id="1250774049">
      <w:bodyDiv w:val="1"/>
      <w:marLeft w:val="0"/>
      <w:marRight w:val="0"/>
      <w:marTop w:val="0"/>
      <w:marBottom w:val="0"/>
      <w:divBdr>
        <w:top w:val="none" w:sz="0" w:space="0" w:color="auto"/>
        <w:left w:val="none" w:sz="0" w:space="0" w:color="auto"/>
        <w:bottom w:val="none" w:sz="0" w:space="0" w:color="auto"/>
        <w:right w:val="none" w:sz="0" w:space="0" w:color="auto"/>
      </w:divBdr>
      <w:divsChild>
        <w:div w:id="137916963">
          <w:marLeft w:val="0"/>
          <w:marRight w:val="0"/>
          <w:marTop w:val="0"/>
          <w:marBottom w:val="0"/>
          <w:divBdr>
            <w:top w:val="none" w:sz="0" w:space="0" w:color="auto"/>
            <w:left w:val="none" w:sz="0" w:space="0" w:color="auto"/>
            <w:bottom w:val="none" w:sz="0" w:space="0" w:color="auto"/>
            <w:right w:val="none" w:sz="0" w:space="0" w:color="auto"/>
          </w:divBdr>
          <w:divsChild>
            <w:div w:id="958605211">
              <w:marLeft w:val="0"/>
              <w:marRight w:val="0"/>
              <w:marTop w:val="0"/>
              <w:marBottom w:val="0"/>
              <w:divBdr>
                <w:top w:val="none" w:sz="0" w:space="0" w:color="auto"/>
                <w:left w:val="none" w:sz="0" w:space="0" w:color="auto"/>
                <w:bottom w:val="none" w:sz="0" w:space="0" w:color="auto"/>
                <w:right w:val="none" w:sz="0" w:space="0" w:color="auto"/>
              </w:divBdr>
            </w:div>
          </w:divsChild>
        </w:div>
        <w:div w:id="2108038347">
          <w:marLeft w:val="0"/>
          <w:marRight w:val="0"/>
          <w:marTop w:val="0"/>
          <w:marBottom w:val="0"/>
          <w:divBdr>
            <w:top w:val="none" w:sz="0" w:space="0" w:color="auto"/>
            <w:left w:val="none" w:sz="0" w:space="0" w:color="auto"/>
            <w:bottom w:val="none" w:sz="0" w:space="0" w:color="auto"/>
            <w:right w:val="none" w:sz="0" w:space="0" w:color="auto"/>
          </w:divBdr>
          <w:divsChild>
            <w:div w:id="48579310">
              <w:marLeft w:val="0"/>
              <w:marRight w:val="0"/>
              <w:marTop w:val="0"/>
              <w:marBottom w:val="0"/>
              <w:divBdr>
                <w:top w:val="none" w:sz="0" w:space="0" w:color="auto"/>
                <w:left w:val="none" w:sz="0" w:space="0" w:color="auto"/>
                <w:bottom w:val="none" w:sz="0" w:space="0" w:color="auto"/>
                <w:right w:val="none" w:sz="0" w:space="0" w:color="auto"/>
              </w:divBdr>
              <w:divsChild>
                <w:div w:id="1892421383">
                  <w:marLeft w:val="0"/>
                  <w:marRight w:val="0"/>
                  <w:marTop w:val="0"/>
                  <w:marBottom w:val="0"/>
                  <w:divBdr>
                    <w:top w:val="none" w:sz="0" w:space="0" w:color="auto"/>
                    <w:left w:val="none" w:sz="0" w:space="0" w:color="auto"/>
                    <w:bottom w:val="none" w:sz="0" w:space="0" w:color="auto"/>
                    <w:right w:val="none" w:sz="0" w:space="0" w:color="auto"/>
                  </w:divBdr>
                  <w:divsChild>
                    <w:div w:id="209770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7676">
              <w:marLeft w:val="0"/>
              <w:marRight w:val="0"/>
              <w:marTop w:val="0"/>
              <w:marBottom w:val="0"/>
              <w:divBdr>
                <w:top w:val="none" w:sz="0" w:space="0" w:color="auto"/>
                <w:left w:val="none" w:sz="0" w:space="0" w:color="auto"/>
                <w:bottom w:val="none" w:sz="0" w:space="0" w:color="auto"/>
                <w:right w:val="none" w:sz="0" w:space="0" w:color="auto"/>
              </w:divBdr>
            </w:div>
            <w:div w:id="1160001550">
              <w:marLeft w:val="0"/>
              <w:marRight w:val="0"/>
              <w:marTop w:val="0"/>
              <w:marBottom w:val="0"/>
              <w:divBdr>
                <w:top w:val="none" w:sz="0" w:space="0" w:color="auto"/>
                <w:left w:val="none" w:sz="0" w:space="0" w:color="auto"/>
                <w:bottom w:val="none" w:sz="0" w:space="0" w:color="auto"/>
                <w:right w:val="none" w:sz="0" w:space="0" w:color="auto"/>
              </w:divBdr>
              <w:divsChild>
                <w:div w:id="957835817">
                  <w:marLeft w:val="0"/>
                  <w:marRight w:val="0"/>
                  <w:marTop w:val="0"/>
                  <w:marBottom w:val="0"/>
                  <w:divBdr>
                    <w:top w:val="none" w:sz="0" w:space="0" w:color="auto"/>
                    <w:left w:val="none" w:sz="0" w:space="0" w:color="auto"/>
                    <w:bottom w:val="none" w:sz="0" w:space="0" w:color="auto"/>
                    <w:right w:val="none" w:sz="0" w:space="0" w:color="auto"/>
                  </w:divBdr>
                  <w:divsChild>
                    <w:div w:id="118502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7883">
              <w:marLeft w:val="0"/>
              <w:marRight w:val="0"/>
              <w:marTop w:val="0"/>
              <w:marBottom w:val="0"/>
              <w:divBdr>
                <w:top w:val="none" w:sz="0" w:space="0" w:color="auto"/>
                <w:left w:val="none" w:sz="0" w:space="0" w:color="auto"/>
                <w:bottom w:val="none" w:sz="0" w:space="0" w:color="auto"/>
                <w:right w:val="none" w:sz="0" w:space="0" w:color="auto"/>
              </w:divBdr>
              <w:divsChild>
                <w:div w:id="1323657483">
                  <w:marLeft w:val="0"/>
                  <w:marRight w:val="0"/>
                  <w:marTop w:val="0"/>
                  <w:marBottom w:val="0"/>
                  <w:divBdr>
                    <w:top w:val="none" w:sz="0" w:space="0" w:color="auto"/>
                    <w:left w:val="none" w:sz="0" w:space="0" w:color="auto"/>
                    <w:bottom w:val="none" w:sz="0" w:space="0" w:color="auto"/>
                    <w:right w:val="none" w:sz="0" w:space="0" w:color="auto"/>
                  </w:divBdr>
                  <w:divsChild>
                    <w:div w:id="1657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682754">
      <w:bodyDiv w:val="1"/>
      <w:marLeft w:val="0"/>
      <w:marRight w:val="0"/>
      <w:marTop w:val="0"/>
      <w:marBottom w:val="0"/>
      <w:divBdr>
        <w:top w:val="none" w:sz="0" w:space="0" w:color="auto"/>
        <w:left w:val="none" w:sz="0" w:space="0" w:color="auto"/>
        <w:bottom w:val="none" w:sz="0" w:space="0" w:color="auto"/>
        <w:right w:val="none" w:sz="0" w:space="0" w:color="auto"/>
      </w:divBdr>
    </w:div>
    <w:div w:id="1461192036">
      <w:bodyDiv w:val="1"/>
      <w:marLeft w:val="0"/>
      <w:marRight w:val="0"/>
      <w:marTop w:val="0"/>
      <w:marBottom w:val="0"/>
      <w:divBdr>
        <w:top w:val="none" w:sz="0" w:space="0" w:color="auto"/>
        <w:left w:val="none" w:sz="0" w:space="0" w:color="auto"/>
        <w:bottom w:val="none" w:sz="0" w:space="0" w:color="auto"/>
        <w:right w:val="none" w:sz="0" w:space="0" w:color="auto"/>
      </w:divBdr>
      <w:divsChild>
        <w:div w:id="42559068">
          <w:marLeft w:val="0"/>
          <w:marRight w:val="0"/>
          <w:marTop w:val="0"/>
          <w:marBottom w:val="0"/>
          <w:divBdr>
            <w:top w:val="none" w:sz="0" w:space="0" w:color="auto"/>
            <w:left w:val="none" w:sz="0" w:space="0" w:color="auto"/>
            <w:bottom w:val="none" w:sz="0" w:space="0" w:color="auto"/>
            <w:right w:val="none" w:sz="0" w:space="0" w:color="auto"/>
          </w:divBdr>
          <w:divsChild>
            <w:div w:id="1663964565">
              <w:marLeft w:val="0"/>
              <w:marRight w:val="0"/>
              <w:marTop w:val="0"/>
              <w:marBottom w:val="0"/>
              <w:divBdr>
                <w:top w:val="none" w:sz="0" w:space="0" w:color="auto"/>
                <w:left w:val="none" w:sz="0" w:space="0" w:color="auto"/>
                <w:bottom w:val="none" w:sz="0" w:space="0" w:color="auto"/>
                <w:right w:val="none" w:sz="0" w:space="0" w:color="auto"/>
              </w:divBdr>
            </w:div>
          </w:divsChild>
        </w:div>
        <w:div w:id="658074991">
          <w:marLeft w:val="0"/>
          <w:marRight w:val="0"/>
          <w:marTop w:val="0"/>
          <w:marBottom w:val="0"/>
          <w:divBdr>
            <w:top w:val="none" w:sz="0" w:space="0" w:color="auto"/>
            <w:left w:val="none" w:sz="0" w:space="0" w:color="auto"/>
            <w:bottom w:val="none" w:sz="0" w:space="0" w:color="auto"/>
            <w:right w:val="none" w:sz="0" w:space="0" w:color="auto"/>
          </w:divBdr>
          <w:divsChild>
            <w:div w:id="523129769">
              <w:marLeft w:val="0"/>
              <w:marRight w:val="0"/>
              <w:marTop w:val="0"/>
              <w:marBottom w:val="0"/>
              <w:divBdr>
                <w:top w:val="none" w:sz="0" w:space="0" w:color="auto"/>
                <w:left w:val="none" w:sz="0" w:space="0" w:color="auto"/>
                <w:bottom w:val="none" w:sz="0" w:space="0" w:color="auto"/>
                <w:right w:val="none" w:sz="0" w:space="0" w:color="auto"/>
              </w:divBdr>
            </w:div>
            <w:div w:id="768280381">
              <w:marLeft w:val="0"/>
              <w:marRight w:val="0"/>
              <w:marTop w:val="0"/>
              <w:marBottom w:val="0"/>
              <w:divBdr>
                <w:top w:val="none" w:sz="0" w:space="0" w:color="auto"/>
                <w:left w:val="none" w:sz="0" w:space="0" w:color="auto"/>
                <w:bottom w:val="none" w:sz="0" w:space="0" w:color="auto"/>
                <w:right w:val="none" w:sz="0" w:space="0" w:color="auto"/>
              </w:divBdr>
              <w:divsChild>
                <w:div w:id="530919398">
                  <w:marLeft w:val="0"/>
                  <w:marRight w:val="0"/>
                  <w:marTop w:val="0"/>
                  <w:marBottom w:val="0"/>
                  <w:divBdr>
                    <w:top w:val="none" w:sz="0" w:space="0" w:color="auto"/>
                    <w:left w:val="none" w:sz="0" w:space="0" w:color="auto"/>
                    <w:bottom w:val="none" w:sz="0" w:space="0" w:color="auto"/>
                    <w:right w:val="none" w:sz="0" w:space="0" w:color="auto"/>
                  </w:divBdr>
                </w:div>
              </w:divsChild>
            </w:div>
            <w:div w:id="1020862143">
              <w:marLeft w:val="0"/>
              <w:marRight w:val="0"/>
              <w:marTop w:val="0"/>
              <w:marBottom w:val="0"/>
              <w:divBdr>
                <w:top w:val="none" w:sz="0" w:space="0" w:color="auto"/>
                <w:left w:val="none" w:sz="0" w:space="0" w:color="auto"/>
                <w:bottom w:val="none" w:sz="0" w:space="0" w:color="auto"/>
                <w:right w:val="none" w:sz="0" w:space="0" w:color="auto"/>
              </w:divBdr>
              <w:divsChild>
                <w:div w:id="1088309852">
                  <w:marLeft w:val="0"/>
                  <w:marRight w:val="0"/>
                  <w:marTop w:val="0"/>
                  <w:marBottom w:val="0"/>
                  <w:divBdr>
                    <w:top w:val="none" w:sz="0" w:space="0" w:color="auto"/>
                    <w:left w:val="none" w:sz="0" w:space="0" w:color="auto"/>
                    <w:bottom w:val="none" w:sz="0" w:space="0" w:color="auto"/>
                    <w:right w:val="none" w:sz="0" w:space="0" w:color="auto"/>
                  </w:divBdr>
                </w:div>
              </w:divsChild>
            </w:div>
            <w:div w:id="1587153569">
              <w:marLeft w:val="0"/>
              <w:marRight w:val="0"/>
              <w:marTop w:val="0"/>
              <w:marBottom w:val="0"/>
              <w:divBdr>
                <w:top w:val="none" w:sz="0" w:space="0" w:color="auto"/>
                <w:left w:val="none" w:sz="0" w:space="0" w:color="auto"/>
                <w:bottom w:val="none" w:sz="0" w:space="0" w:color="auto"/>
                <w:right w:val="none" w:sz="0" w:space="0" w:color="auto"/>
              </w:divBdr>
              <w:divsChild>
                <w:div w:id="6994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82855">
          <w:marLeft w:val="0"/>
          <w:marRight w:val="0"/>
          <w:marTop w:val="0"/>
          <w:marBottom w:val="0"/>
          <w:divBdr>
            <w:top w:val="none" w:sz="0" w:space="0" w:color="auto"/>
            <w:left w:val="none" w:sz="0" w:space="0" w:color="auto"/>
            <w:bottom w:val="none" w:sz="0" w:space="0" w:color="auto"/>
            <w:right w:val="none" w:sz="0" w:space="0" w:color="auto"/>
          </w:divBdr>
          <w:divsChild>
            <w:div w:id="2136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33743">
      <w:bodyDiv w:val="1"/>
      <w:marLeft w:val="0"/>
      <w:marRight w:val="0"/>
      <w:marTop w:val="0"/>
      <w:marBottom w:val="0"/>
      <w:divBdr>
        <w:top w:val="none" w:sz="0" w:space="0" w:color="auto"/>
        <w:left w:val="none" w:sz="0" w:space="0" w:color="auto"/>
        <w:bottom w:val="none" w:sz="0" w:space="0" w:color="auto"/>
        <w:right w:val="none" w:sz="0" w:space="0" w:color="auto"/>
      </w:divBdr>
    </w:div>
    <w:div w:id="1509639652">
      <w:bodyDiv w:val="1"/>
      <w:marLeft w:val="0"/>
      <w:marRight w:val="0"/>
      <w:marTop w:val="0"/>
      <w:marBottom w:val="0"/>
      <w:divBdr>
        <w:top w:val="none" w:sz="0" w:space="0" w:color="auto"/>
        <w:left w:val="none" w:sz="0" w:space="0" w:color="auto"/>
        <w:bottom w:val="none" w:sz="0" w:space="0" w:color="auto"/>
        <w:right w:val="none" w:sz="0" w:space="0" w:color="auto"/>
      </w:divBdr>
      <w:divsChild>
        <w:div w:id="46103913">
          <w:marLeft w:val="0"/>
          <w:marRight w:val="0"/>
          <w:marTop w:val="0"/>
          <w:marBottom w:val="0"/>
          <w:divBdr>
            <w:top w:val="none" w:sz="0" w:space="0" w:color="auto"/>
            <w:left w:val="none" w:sz="0" w:space="0" w:color="auto"/>
            <w:bottom w:val="none" w:sz="0" w:space="0" w:color="auto"/>
            <w:right w:val="none" w:sz="0" w:space="0" w:color="auto"/>
          </w:divBdr>
          <w:divsChild>
            <w:div w:id="1287541636">
              <w:marLeft w:val="0"/>
              <w:marRight w:val="0"/>
              <w:marTop w:val="0"/>
              <w:marBottom w:val="0"/>
              <w:divBdr>
                <w:top w:val="none" w:sz="0" w:space="0" w:color="auto"/>
                <w:left w:val="none" w:sz="0" w:space="0" w:color="auto"/>
                <w:bottom w:val="none" w:sz="0" w:space="0" w:color="auto"/>
                <w:right w:val="none" w:sz="0" w:space="0" w:color="auto"/>
              </w:divBdr>
              <w:divsChild>
                <w:div w:id="1774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177">
          <w:marLeft w:val="0"/>
          <w:marRight w:val="0"/>
          <w:marTop w:val="0"/>
          <w:marBottom w:val="0"/>
          <w:divBdr>
            <w:top w:val="none" w:sz="0" w:space="0" w:color="auto"/>
            <w:left w:val="none" w:sz="0" w:space="0" w:color="auto"/>
            <w:bottom w:val="none" w:sz="0" w:space="0" w:color="auto"/>
            <w:right w:val="none" w:sz="0" w:space="0" w:color="auto"/>
          </w:divBdr>
          <w:divsChild>
            <w:div w:id="363791532">
              <w:marLeft w:val="0"/>
              <w:marRight w:val="0"/>
              <w:marTop w:val="0"/>
              <w:marBottom w:val="0"/>
              <w:divBdr>
                <w:top w:val="none" w:sz="0" w:space="0" w:color="auto"/>
                <w:left w:val="none" w:sz="0" w:space="0" w:color="auto"/>
                <w:bottom w:val="none" w:sz="0" w:space="0" w:color="auto"/>
                <w:right w:val="none" w:sz="0" w:space="0" w:color="auto"/>
              </w:divBdr>
              <w:divsChild>
                <w:div w:id="165933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7784">
          <w:marLeft w:val="0"/>
          <w:marRight w:val="0"/>
          <w:marTop w:val="0"/>
          <w:marBottom w:val="0"/>
          <w:divBdr>
            <w:top w:val="none" w:sz="0" w:space="0" w:color="auto"/>
            <w:left w:val="none" w:sz="0" w:space="0" w:color="auto"/>
            <w:bottom w:val="none" w:sz="0" w:space="0" w:color="auto"/>
            <w:right w:val="none" w:sz="0" w:space="0" w:color="auto"/>
          </w:divBdr>
          <w:divsChild>
            <w:div w:id="183180012">
              <w:marLeft w:val="0"/>
              <w:marRight w:val="0"/>
              <w:marTop w:val="0"/>
              <w:marBottom w:val="0"/>
              <w:divBdr>
                <w:top w:val="none" w:sz="0" w:space="0" w:color="auto"/>
                <w:left w:val="none" w:sz="0" w:space="0" w:color="auto"/>
                <w:bottom w:val="none" w:sz="0" w:space="0" w:color="auto"/>
                <w:right w:val="none" w:sz="0" w:space="0" w:color="auto"/>
              </w:divBdr>
              <w:divsChild>
                <w:div w:id="4794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61829">
          <w:marLeft w:val="0"/>
          <w:marRight w:val="0"/>
          <w:marTop w:val="0"/>
          <w:marBottom w:val="0"/>
          <w:divBdr>
            <w:top w:val="none" w:sz="0" w:space="0" w:color="auto"/>
            <w:left w:val="none" w:sz="0" w:space="0" w:color="auto"/>
            <w:bottom w:val="none" w:sz="0" w:space="0" w:color="auto"/>
            <w:right w:val="none" w:sz="0" w:space="0" w:color="auto"/>
          </w:divBdr>
          <w:divsChild>
            <w:div w:id="1812211390">
              <w:marLeft w:val="0"/>
              <w:marRight w:val="0"/>
              <w:marTop w:val="0"/>
              <w:marBottom w:val="0"/>
              <w:divBdr>
                <w:top w:val="none" w:sz="0" w:space="0" w:color="auto"/>
                <w:left w:val="none" w:sz="0" w:space="0" w:color="auto"/>
                <w:bottom w:val="none" w:sz="0" w:space="0" w:color="auto"/>
                <w:right w:val="none" w:sz="0" w:space="0" w:color="auto"/>
              </w:divBdr>
              <w:divsChild>
                <w:div w:id="10663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7223">
          <w:marLeft w:val="0"/>
          <w:marRight w:val="0"/>
          <w:marTop w:val="0"/>
          <w:marBottom w:val="0"/>
          <w:divBdr>
            <w:top w:val="none" w:sz="0" w:space="0" w:color="auto"/>
            <w:left w:val="none" w:sz="0" w:space="0" w:color="auto"/>
            <w:bottom w:val="none" w:sz="0" w:space="0" w:color="auto"/>
            <w:right w:val="none" w:sz="0" w:space="0" w:color="auto"/>
          </w:divBdr>
        </w:div>
        <w:div w:id="1954559676">
          <w:marLeft w:val="0"/>
          <w:marRight w:val="0"/>
          <w:marTop w:val="0"/>
          <w:marBottom w:val="0"/>
          <w:divBdr>
            <w:top w:val="none" w:sz="0" w:space="0" w:color="auto"/>
            <w:left w:val="none" w:sz="0" w:space="0" w:color="auto"/>
            <w:bottom w:val="none" w:sz="0" w:space="0" w:color="auto"/>
            <w:right w:val="none" w:sz="0" w:space="0" w:color="auto"/>
          </w:divBdr>
          <w:divsChild>
            <w:div w:id="1028722662">
              <w:marLeft w:val="0"/>
              <w:marRight w:val="0"/>
              <w:marTop w:val="0"/>
              <w:marBottom w:val="0"/>
              <w:divBdr>
                <w:top w:val="none" w:sz="0" w:space="0" w:color="auto"/>
                <w:left w:val="none" w:sz="0" w:space="0" w:color="auto"/>
                <w:bottom w:val="none" w:sz="0" w:space="0" w:color="auto"/>
                <w:right w:val="none" w:sz="0" w:space="0" w:color="auto"/>
              </w:divBdr>
            </w:div>
          </w:divsChild>
        </w:div>
        <w:div w:id="1963224471">
          <w:marLeft w:val="0"/>
          <w:marRight w:val="0"/>
          <w:marTop w:val="0"/>
          <w:marBottom w:val="0"/>
          <w:divBdr>
            <w:top w:val="none" w:sz="0" w:space="0" w:color="auto"/>
            <w:left w:val="none" w:sz="0" w:space="0" w:color="auto"/>
            <w:bottom w:val="none" w:sz="0" w:space="0" w:color="auto"/>
            <w:right w:val="none" w:sz="0" w:space="0" w:color="auto"/>
          </w:divBdr>
          <w:divsChild>
            <w:div w:id="677006644">
              <w:marLeft w:val="0"/>
              <w:marRight w:val="0"/>
              <w:marTop w:val="0"/>
              <w:marBottom w:val="0"/>
              <w:divBdr>
                <w:top w:val="none" w:sz="0" w:space="0" w:color="auto"/>
                <w:left w:val="none" w:sz="0" w:space="0" w:color="auto"/>
                <w:bottom w:val="none" w:sz="0" w:space="0" w:color="auto"/>
                <w:right w:val="none" w:sz="0" w:space="0" w:color="auto"/>
              </w:divBdr>
              <w:divsChild>
                <w:div w:id="16621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023">
      <w:bodyDiv w:val="1"/>
      <w:marLeft w:val="0"/>
      <w:marRight w:val="0"/>
      <w:marTop w:val="0"/>
      <w:marBottom w:val="0"/>
      <w:divBdr>
        <w:top w:val="none" w:sz="0" w:space="0" w:color="auto"/>
        <w:left w:val="none" w:sz="0" w:space="0" w:color="auto"/>
        <w:bottom w:val="none" w:sz="0" w:space="0" w:color="auto"/>
        <w:right w:val="none" w:sz="0" w:space="0" w:color="auto"/>
      </w:divBdr>
      <w:divsChild>
        <w:div w:id="299651457">
          <w:marLeft w:val="0"/>
          <w:marRight w:val="0"/>
          <w:marTop w:val="0"/>
          <w:marBottom w:val="0"/>
          <w:divBdr>
            <w:top w:val="none" w:sz="0" w:space="0" w:color="auto"/>
            <w:left w:val="none" w:sz="0" w:space="0" w:color="auto"/>
            <w:bottom w:val="none" w:sz="0" w:space="0" w:color="auto"/>
            <w:right w:val="none" w:sz="0" w:space="0" w:color="auto"/>
          </w:divBdr>
          <w:divsChild>
            <w:div w:id="1136949767">
              <w:marLeft w:val="0"/>
              <w:marRight w:val="0"/>
              <w:marTop w:val="0"/>
              <w:marBottom w:val="0"/>
              <w:divBdr>
                <w:top w:val="none" w:sz="0" w:space="0" w:color="auto"/>
                <w:left w:val="none" w:sz="0" w:space="0" w:color="auto"/>
                <w:bottom w:val="none" w:sz="0" w:space="0" w:color="auto"/>
                <w:right w:val="none" w:sz="0" w:space="0" w:color="auto"/>
              </w:divBdr>
            </w:div>
          </w:divsChild>
        </w:div>
        <w:div w:id="464812879">
          <w:marLeft w:val="0"/>
          <w:marRight w:val="0"/>
          <w:marTop w:val="0"/>
          <w:marBottom w:val="0"/>
          <w:divBdr>
            <w:top w:val="none" w:sz="0" w:space="0" w:color="auto"/>
            <w:left w:val="none" w:sz="0" w:space="0" w:color="auto"/>
            <w:bottom w:val="none" w:sz="0" w:space="0" w:color="auto"/>
            <w:right w:val="none" w:sz="0" w:space="0" w:color="auto"/>
          </w:divBdr>
          <w:divsChild>
            <w:div w:id="474183717">
              <w:marLeft w:val="0"/>
              <w:marRight w:val="0"/>
              <w:marTop w:val="0"/>
              <w:marBottom w:val="0"/>
              <w:divBdr>
                <w:top w:val="none" w:sz="0" w:space="0" w:color="auto"/>
                <w:left w:val="none" w:sz="0" w:space="0" w:color="auto"/>
                <w:bottom w:val="none" w:sz="0" w:space="0" w:color="auto"/>
                <w:right w:val="none" w:sz="0" w:space="0" w:color="auto"/>
              </w:divBdr>
              <w:divsChild>
                <w:div w:id="320668202">
                  <w:marLeft w:val="0"/>
                  <w:marRight w:val="0"/>
                  <w:marTop w:val="0"/>
                  <w:marBottom w:val="0"/>
                  <w:divBdr>
                    <w:top w:val="none" w:sz="0" w:space="0" w:color="auto"/>
                    <w:left w:val="none" w:sz="0" w:space="0" w:color="auto"/>
                    <w:bottom w:val="none" w:sz="0" w:space="0" w:color="auto"/>
                    <w:right w:val="none" w:sz="0" w:space="0" w:color="auto"/>
                  </w:divBdr>
                  <w:divsChild>
                    <w:div w:id="72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7502">
              <w:marLeft w:val="0"/>
              <w:marRight w:val="0"/>
              <w:marTop w:val="0"/>
              <w:marBottom w:val="0"/>
              <w:divBdr>
                <w:top w:val="none" w:sz="0" w:space="0" w:color="auto"/>
                <w:left w:val="none" w:sz="0" w:space="0" w:color="auto"/>
                <w:bottom w:val="none" w:sz="0" w:space="0" w:color="auto"/>
                <w:right w:val="none" w:sz="0" w:space="0" w:color="auto"/>
              </w:divBdr>
            </w:div>
            <w:div w:id="1209873165">
              <w:marLeft w:val="0"/>
              <w:marRight w:val="0"/>
              <w:marTop w:val="0"/>
              <w:marBottom w:val="0"/>
              <w:divBdr>
                <w:top w:val="none" w:sz="0" w:space="0" w:color="auto"/>
                <w:left w:val="none" w:sz="0" w:space="0" w:color="auto"/>
                <w:bottom w:val="none" w:sz="0" w:space="0" w:color="auto"/>
                <w:right w:val="none" w:sz="0" w:space="0" w:color="auto"/>
              </w:divBdr>
              <w:divsChild>
                <w:div w:id="2029870162">
                  <w:marLeft w:val="0"/>
                  <w:marRight w:val="0"/>
                  <w:marTop w:val="0"/>
                  <w:marBottom w:val="0"/>
                  <w:divBdr>
                    <w:top w:val="none" w:sz="0" w:space="0" w:color="auto"/>
                    <w:left w:val="none" w:sz="0" w:space="0" w:color="auto"/>
                    <w:bottom w:val="none" w:sz="0" w:space="0" w:color="auto"/>
                    <w:right w:val="none" w:sz="0" w:space="0" w:color="auto"/>
                  </w:divBdr>
                  <w:divsChild>
                    <w:div w:id="14509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20677">
          <w:marLeft w:val="0"/>
          <w:marRight w:val="0"/>
          <w:marTop w:val="0"/>
          <w:marBottom w:val="0"/>
          <w:divBdr>
            <w:top w:val="none" w:sz="0" w:space="0" w:color="auto"/>
            <w:left w:val="none" w:sz="0" w:space="0" w:color="auto"/>
            <w:bottom w:val="none" w:sz="0" w:space="0" w:color="auto"/>
            <w:right w:val="none" w:sz="0" w:space="0" w:color="auto"/>
          </w:divBdr>
          <w:divsChild>
            <w:div w:id="1973291130">
              <w:marLeft w:val="0"/>
              <w:marRight w:val="0"/>
              <w:marTop w:val="0"/>
              <w:marBottom w:val="0"/>
              <w:divBdr>
                <w:top w:val="none" w:sz="0" w:space="0" w:color="auto"/>
                <w:left w:val="none" w:sz="0" w:space="0" w:color="auto"/>
                <w:bottom w:val="none" w:sz="0" w:space="0" w:color="auto"/>
                <w:right w:val="none" w:sz="0" w:space="0" w:color="auto"/>
              </w:divBdr>
            </w:div>
          </w:divsChild>
        </w:div>
        <w:div w:id="700936906">
          <w:marLeft w:val="0"/>
          <w:marRight w:val="0"/>
          <w:marTop w:val="0"/>
          <w:marBottom w:val="0"/>
          <w:divBdr>
            <w:top w:val="none" w:sz="0" w:space="0" w:color="auto"/>
            <w:left w:val="none" w:sz="0" w:space="0" w:color="auto"/>
            <w:bottom w:val="none" w:sz="0" w:space="0" w:color="auto"/>
            <w:right w:val="none" w:sz="0" w:space="0" w:color="auto"/>
          </w:divBdr>
          <w:divsChild>
            <w:div w:id="342902560">
              <w:marLeft w:val="0"/>
              <w:marRight w:val="0"/>
              <w:marTop w:val="0"/>
              <w:marBottom w:val="0"/>
              <w:divBdr>
                <w:top w:val="none" w:sz="0" w:space="0" w:color="auto"/>
                <w:left w:val="none" w:sz="0" w:space="0" w:color="auto"/>
                <w:bottom w:val="none" w:sz="0" w:space="0" w:color="auto"/>
                <w:right w:val="none" w:sz="0" w:space="0" w:color="auto"/>
              </w:divBdr>
            </w:div>
          </w:divsChild>
        </w:div>
        <w:div w:id="1056314808">
          <w:marLeft w:val="0"/>
          <w:marRight w:val="0"/>
          <w:marTop w:val="0"/>
          <w:marBottom w:val="0"/>
          <w:divBdr>
            <w:top w:val="none" w:sz="0" w:space="0" w:color="auto"/>
            <w:left w:val="none" w:sz="0" w:space="0" w:color="auto"/>
            <w:bottom w:val="none" w:sz="0" w:space="0" w:color="auto"/>
            <w:right w:val="none" w:sz="0" w:space="0" w:color="auto"/>
          </w:divBdr>
          <w:divsChild>
            <w:div w:id="1521160575">
              <w:marLeft w:val="0"/>
              <w:marRight w:val="0"/>
              <w:marTop w:val="0"/>
              <w:marBottom w:val="0"/>
              <w:divBdr>
                <w:top w:val="none" w:sz="0" w:space="0" w:color="auto"/>
                <w:left w:val="none" w:sz="0" w:space="0" w:color="auto"/>
                <w:bottom w:val="none" w:sz="0" w:space="0" w:color="auto"/>
                <w:right w:val="none" w:sz="0" w:space="0" w:color="auto"/>
              </w:divBdr>
            </w:div>
          </w:divsChild>
        </w:div>
        <w:div w:id="1285427814">
          <w:marLeft w:val="0"/>
          <w:marRight w:val="0"/>
          <w:marTop w:val="0"/>
          <w:marBottom w:val="0"/>
          <w:divBdr>
            <w:top w:val="none" w:sz="0" w:space="0" w:color="auto"/>
            <w:left w:val="none" w:sz="0" w:space="0" w:color="auto"/>
            <w:bottom w:val="none" w:sz="0" w:space="0" w:color="auto"/>
            <w:right w:val="none" w:sz="0" w:space="0" w:color="auto"/>
          </w:divBdr>
          <w:divsChild>
            <w:div w:id="1374380674">
              <w:marLeft w:val="0"/>
              <w:marRight w:val="0"/>
              <w:marTop w:val="0"/>
              <w:marBottom w:val="0"/>
              <w:divBdr>
                <w:top w:val="none" w:sz="0" w:space="0" w:color="auto"/>
                <w:left w:val="none" w:sz="0" w:space="0" w:color="auto"/>
                <w:bottom w:val="none" w:sz="0" w:space="0" w:color="auto"/>
                <w:right w:val="none" w:sz="0" w:space="0" w:color="auto"/>
              </w:divBdr>
            </w:div>
          </w:divsChild>
        </w:div>
        <w:div w:id="1481262973">
          <w:marLeft w:val="0"/>
          <w:marRight w:val="0"/>
          <w:marTop w:val="0"/>
          <w:marBottom w:val="0"/>
          <w:divBdr>
            <w:top w:val="none" w:sz="0" w:space="0" w:color="auto"/>
            <w:left w:val="none" w:sz="0" w:space="0" w:color="auto"/>
            <w:bottom w:val="none" w:sz="0" w:space="0" w:color="auto"/>
            <w:right w:val="none" w:sz="0" w:space="0" w:color="auto"/>
          </w:divBdr>
          <w:divsChild>
            <w:div w:id="628823384">
              <w:marLeft w:val="0"/>
              <w:marRight w:val="0"/>
              <w:marTop w:val="0"/>
              <w:marBottom w:val="0"/>
              <w:divBdr>
                <w:top w:val="none" w:sz="0" w:space="0" w:color="auto"/>
                <w:left w:val="none" w:sz="0" w:space="0" w:color="auto"/>
                <w:bottom w:val="none" w:sz="0" w:space="0" w:color="auto"/>
                <w:right w:val="none" w:sz="0" w:space="0" w:color="auto"/>
              </w:divBdr>
            </w:div>
          </w:divsChild>
        </w:div>
        <w:div w:id="1755660742">
          <w:marLeft w:val="0"/>
          <w:marRight w:val="0"/>
          <w:marTop w:val="0"/>
          <w:marBottom w:val="0"/>
          <w:divBdr>
            <w:top w:val="none" w:sz="0" w:space="0" w:color="auto"/>
            <w:left w:val="none" w:sz="0" w:space="0" w:color="auto"/>
            <w:bottom w:val="none" w:sz="0" w:space="0" w:color="auto"/>
            <w:right w:val="none" w:sz="0" w:space="0" w:color="auto"/>
          </w:divBdr>
          <w:divsChild>
            <w:div w:id="1734311260">
              <w:marLeft w:val="0"/>
              <w:marRight w:val="0"/>
              <w:marTop w:val="0"/>
              <w:marBottom w:val="0"/>
              <w:divBdr>
                <w:top w:val="none" w:sz="0" w:space="0" w:color="auto"/>
                <w:left w:val="none" w:sz="0" w:space="0" w:color="auto"/>
                <w:bottom w:val="none" w:sz="0" w:space="0" w:color="auto"/>
                <w:right w:val="none" w:sz="0" w:space="0" w:color="auto"/>
              </w:divBdr>
            </w:div>
          </w:divsChild>
        </w:div>
        <w:div w:id="1908488409">
          <w:marLeft w:val="0"/>
          <w:marRight w:val="0"/>
          <w:marTop w:val="0"/>
          <w:marBottom w:val="0"/>
          <w:divBdr>
            <w:top w:val="none" w:sz="0" w:space="0" w:color="auto"/>
            <w:left w:val="none" w:sz="0" w:space="0" w:color="auto"/>
            <w:bottom w:val="none" w:sz="0" w:space="0" w:color="auto"/>
            <w:right w:val="none" w:sz="0" w:space="0" w:color="auto"/>
          </w:divBdr>
        </w:div>
        <w:div w:id="1937446318">
          <w:marLeft w:val="0"/>
          <w:marRight w:val="0"/>
          <w:marTop w:val="0"/>
          <w:marBottom w:val="0"/>
          <w:divBdr>
            <w:top w:val="none" w:sz="0" w:space="0" w:color="auto"/>
            <w:left w:val="none" w:sz="0" w:space="0" w:color="auto"/>
            <w:bottom w:val="none" w:sz="0" w:space="0" w:color="auto"/>
            <w:right w:val="none" w:sz="0" w:space="0" w:color="auto"/>
          </w:divBdr>
          <w:divsChild>
            <w:div w:id="350835938">
              <w:marLeft w:val="0"/>
              <w:marRight w:val="0"/>
              <w:marTop w:val="0"/>
              <w:marBottom w:val="0"/>
              <w:divBdr>
                <w:top w:val="none" w:sz="0" w:space="0" w:color="auto"/>
                <w:left w:val="none" w:sz="0" w:space="0" w:color="auto"/>
                <w:bottom w:val="none" w:sz="0" w:space="0" w:color="auto"/>
                <w:right w:val="none" w:sz="0" w:space="0" w:color="auto"/>
              </w:divBdr>
              <w:divsChild>
                <w:div w:id="1538162297">
                  <w:marLeft w:val="0"/>
                  <w:marRight w:val="0"/>
                  <w:marTop w:val="0"/>
                  <w:marBottom w:val="0"/>
                  <w:divBdr>
                    <w:top w:val="none" w:sz="0" w:space="0" w:color="auto"/>
                    <w:left w:val="none" w:sz="0" w:space="0" w:color="auto"/>
                    <w:bottom w:val="none" w:sz="0" w:space="0" w:color="auto"/>
                    <w:right w:val="none" w:sz="0" w:space="0" w:color="auto"/>
                  </w:divBdr>
                  <w:divsChild>
                    <w:div w:id="13569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6505">
              <w:marLeft w:val="0"/>
              <w:marRight w:val="0"/>
              <w:marTop w:val="0"/>
              <w:marBottom w:val="0"/>
              <w:divBdr>
                <w:top w:val="none" w:sz="0" w:space="0" w:color="auto"/>
                <w:left w:val="none" w:sz="0" w:space="0" w:color="auto"/>
                <w:bottom w:val="none" w:sz="0" w:space="0" w:color="auto"/>
                <w:right w:val="none" w:sz="0" w:space="0" w:color="auto"/>
              </w:divBdr>
              <w:divsChild>
                <w:div w:id="1174684861">
                  <w:marLeft w:val="0"/>
                  <w:marRight w:val="0"/>
                  <w:marTop w:val="0"/>
                  <w:marBottom w:val="0"/>
                  <w:divBdr>
                    <w:top w:val="none" w:sz="0" w:space="0" w:color="auto"/>
                    <w:left w:val="none" w:sz="0" w:space="0" w:color="auto"/>
                    <w:bottom w:val="none" w:sz="0" w:space="0" w:color="auto"/>
                    <w:right w:val="none" w:sz="0" w:space="0" w:color="auto"/>
                  </w:divBdr>
                  <w:divsChild>
                    <w:div w:id="678240937">
                      <w:marLeft w:val="0"/>
                      <w:marRight w:val="0"/>
                      <w:marTop w:val="0"/>
                      <w:marBottom w:val="0"/>
                      <w:divBdr>
                        <w:top w:val="none" w:sz="0" w:space="0" w:color="auto"/>
                        <w:left w:val="none" w:sz="0" w:space="0" w:color="auto"/>
                        <w:bottom w:val="none" w:sz="0" w:space="0" w:color="auto"/>
                        <w:right w:val="none" w:sz="0" w:space="0" w:color="auto"/>
                      </w:divBdr>
                      <w:divsChild>
                        <w:div w:id="1281381082">
                          <w:marLeft w:val="0"/>
                          <w:marRight w:val="0"/>
                          <w:marTop w:val="0"/>
                          <w:marBottom w:val="0"/>
                          <w:divBdr>
                            <w:top w:val="none" w:sz="0" w:space="0" w:color="auto"/>
                            <w:left w:val="none" w:sz="0" w:space="0" w:color="auto"/>
                            <w:bottom w:val="none" w:sz="0" w:space="0" w:color="auto"/>
                            <w:right w:val="none" w:sz="0" w:space="0" w:color="auto"/>
                          </w:divBdr>
                        </w:div>
                      </w:divsChild>
                    </w:div>
                    <w:div w:id="1556045619">
                      <w:marLeft w:val="0"/>
                      <w:marRight w:val="0"/>
                      <w:marTop w:val="0"/>
                      <w:marBottom w:val="0"/>
                      <w:divBdr>
                        <w:top w:val="none" w:sz="0" w:space="0" w:color="auto"/>
                        <w:left w:val="none" w:sz="0" w:space="0" w:color="auto"/>
                        <w:bottom w:val="none" w:sz="0" w:space="0" w:color="auto"/>
                        <w:right w:val="none" w:sz="0" w:space="0" w:color="auto"/>
                      </w:divBdr>
                      <w:divsChild>
                        <w:div w:id="1355155395">
                          <w:marLeft w:val="0"/>
                          <w:marRight w:val="0"/>
                          <w:marTop w:val="0"/>
                          <w:marBottom w:val="0"/>
                          <w:divBdr>
                            <w:top w:val="none" w:sz="0" w:space="0" w:color="auto"/>
                            <w:left w:val="none" w:sz="0" w:space="0" w:color="auto"/>
                            <w:bottom w:val="none" w:sz="0" w:space="0" w:color="auto"/>
                            <w:right w:val="none" w:sz="0" w:space="0" w:color="auto"/>
                          </w:divBdr>
                        </w:div>
                      </w:divsChild>
                    </w:div>
                    <w:div w:id="17200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20663">
              <w:marLeft w:val="0"/>
              <w:marRight w:val="0"/>
              <w:marTop w:val="0"/>
              <w:marBottom w:val="0"/>
              <w:divBdr>
                <w:top w:val="none" w:sz="0" w:space="0" w:color="auto"/>
                <w:left w:val="none" w:sz="0" w:space="0" w:color="auto"/>
                <w:bottom w:val="none" w:sz="0" w:space="0" w:color="auto"/>
                <w:right w:val="none" w:sz="0" w:space="0" w:color="auto"/>
              </w:divBdr>
            </w:div>
          </w:divsChild>
        </w:div>
        <w:div w:id="2078552402">
          <w:marLeft w:val="0"/>
          <w:marRight w:val="0"/>
          <w:marTop w:val="0"/>
          <w:marBottom w:val="0"/>
          <w:divBdr>
            <w:top w:val="none" w:sz="0" w:space="0" w:color="auto"/>
            <w:left w:val="none" w:sz="0" w:space="0" w:color="auto"/>
            <w:bottom w:val="none" w:sz="0" w:space="0" w:color="auto"/>
            <w:right w:val="none" w:sz="0" w:space="0" w:color="auto"/>
          </w:divBdr>
          <w:divsChild>
            <w:div w:id="16347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51582">
      <w:bodyDiv w:val="1"/>
      <w:marLeft w:val="0"/>
      <w:marRight w:val="0"/>
      <w:marTop w:val="0"/>
      <w:marBottom w:val="0"/>
      <w:divBdr>
        <w:top w:val="none" w:sz="0" w:space="0" w:color="auto"/>
        <w:left w:val="none" w:sz="0" w:space="0" w:color="auto"/>
        <w:bottom w:val="none" w:sz="0" w:space="0" w:color="auto"/>
        <w:right w:val="none" w:sz="0" w:space="0" w:color="auto"/>
      </w:divBdr>
    </w:div>
    <w:div w:id="1616476620">
      <w:bodyDiv w:val="1"/>
      <w:marLeft w:val="0"/>
      <w:marRight w:val="0"/>
      <w:marTop w:val="0"/>
      <w:marBottom w:val="0"/>
      <w:divBdr>
        <w:top w:val="none" w:sz="0" w:space="0" w:color="auto"/>
        <w:left w:val="none" w:sz="0" w:space="0" w:color="auto"/>
        <w:bottom w:val="none" w:sz="0" w:space="0" w:color="auto"/>
        <w:right w:val="none" w:sz="0" w:space="0" w:color="auto"/>
      </w:divBdr>
    </w:div>
    <w:div w:id="1674068137">
      <w:bodyDiv w:val="1"/>
      <w:marLeft w:val="0"/>
      <w:marRight w:val="0"/>
      <w:marTop w:val="0"/>
      <w:marBottom w:val="0"/>
      <w:divBdr>
        <w:top w:val="none" w:sz="0" w:space="0" w:color="auto"/>
        <w:left w:val="none" w:sz="0" w:space="0" w:color="auto"/>
        <w:bottom w:val="none" w:sz="0" w:space="0" w:color="auto"/>
        <w:right w:val="none" w:sz="0" w:space="0" w:color="auto"/>
      </w:divBdr>
      <w:divsChild>
        <w:div w:id="64374865">
          <w:marLeft w:val="0"/>
          <w:marRight w:val="0"/>
          <w:marTop w:val="0"/>
          <w:marBottom w:val="0"/>
          <w:divBdr>
            <w:top w:val="none" w:sz="0" w:space="0" w:color="auto"/>
            <w:left w:val="none" w:sz="0" w:space="0" w:color="auto"/>
            <w:bottom w:val="none" w:sz="0" w:space="0" w:color="auto"/>
            <w:right w:val="none" w:sz="0" w:space="0" w:color="auto"/>
          </w:divBdr>
          <w:divsChild>
            <w:div w:id="1314916009">
              <w:marLeft w:val="0"/>
              <w:marRight w:val="0"/>
              <w:marTop w:val="0"/>
              <w:marBottom w:val="0"/>
              <w:divBdr>
                <w:top w:val="none" w:sz="0" w:space="0" w:color="auto"/>
                <w:left w:val="none" w:sz="0" w:space="0" w:color="auto"/>
                <w:bottom w:val="none" w:sz="0" w:space="0" w:color="auto"/>
                <w:right w:val="none" w:sz="0" w:space="0" w:color="auto"/>
              </w:divBdr>
            </w:div>
          </w:divsChild>
        </w:div>
        <w:div w:id="498738379">
          <w:marLeft w:val="0"/>
          <w:marRight w:val="0"/>
          <w:marTop w:val="0"/>
          <w:marBottom w:val="0"/>
          <w:divBdr>
            <w:top w:val="none" w:sz="0" w:space="0" w:color="auto"/>
            <w:left w:val="none" w:sz="0" w:space="0" w:color="auto"/>
            <w:bottom w:val="none" w:sz="0" w:space="0" w:color="auto"/>
            <w:right w:val="none" w:sz="0" w:space="0" w:color="auto"/>
          </w:divBdr>
        </w:div>
        <w:div w:id="960307631">
          <w:marLeft w:val="0"/>
          <w:marRight w:val="0"/>
          <w:marTop w:val="0"/>
          <w:marBottom w:val="0"/>
          <w:divBdr>
            <w:top w:val="none" w:sz="0" w:space="0" w:color="auto"/>
            <w:left w:val="none" w:sz="0" w:space="0" w:color="auto"/>
            <w:bottom w:val="none" w:sz="0" w:space="0" w:color="auto"/>
            <w:right w:val="none" w:sz="0" w:space="0" w:color="auto"/>
          </w:divBdr>
          <w:divsChild>
            <w:div w:id="11302179">
              <w:marLeft w:val="0"/>
              <w:marRight w:val="0"/>
              <w:marTop w:val="0"/>
              <w:marBottom w:val="0"/>
              <w:divBdr>
                <w:top w:val="none" w:sz="0" w:space="0" w:color="auto"/>
                <w:left w:val="none" w:sz="0" w:space="0" w:color="auto"/>
                <w:bottom w:val="none" w:sz="0" w:space="0" w:color="auto"/>
                <w:right w:val="none" w:sz="0" w:space="0" w:color="auto"/>
              </w:divBdr>
            </w:div>
            <w:div w:id="739446648">
              <w:marLeft w:val="0"/>
              <w:marRight w:val="0"/>
              <w:marTop w:val="0"/>
              <w:marBottom w:val="0"/>
              <w:divBdr>
                <w:top w:val="none" w:sz="0" w:space="0" w:color="auto"/>
                <w:left w:val="none" w:sz="0" w:space="0" w:color="auto"/>
                <w:bottom w:val="none" w:sz="0" w:space="0" w:color="auto"/>
                <w:right w:val="none" w:sz="0" w:space="0" w:color="auto"/>
              </w:divBdr>
              <w:divsChild>
                <w:div w:id="865489353">
                  <w:marLeft w:val="0"/>
                  <w:marRight w:val="0"/>
                  <w:marTop w:val="0"/>
                  <w:marBottom w:val="0"/>
                  <w:divBdr>
                    <w:top w:val="none" w:sz="0" w:space="0" w:color="auto"/>
                    <w:left w:val="none" w:sz="0" w:space="0" w:color="auto"/>
                    <w:bottom w:val="none" w:sz="0" w:space="0" w:color="auto"/>
                    <w:right w:val="none" w:sz="0" w:space="0" w:color="auto"/>
                  </w:divBdr>
                  <w:divsChild>
                    <w:div w:id="9936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4609">
              <w:marLeft w:val="0"/>
              <w:marRight w:val="0"/>
              <w:marTop w:val="0"/>
              <w:marBottom w:val="0"/>
              <w:divBdr>
                <w:top w:val="none" w:sz="0" w:space="0" w:color="auto"/>
                <w:left w:val="none" w:sz="0" w:space="0" w:color="auto"/>
                <w:bottom w:val="none" w:sz="0" w:space="0" w:color="auto"/>
                <w:right w:val="none" w:sz="0" w:space="0" w:color="auto"/>
              </w:divBdr>
              <w:divsChild>
                <w:div w:id="1524131905">
                  <w:marLeft w:val="0"/>
                  <w:marRight w:val="0"/>
                  <w:marTop w:val="0"/>
                  <w:marBottom w:val="0"/>
                  <w:divBdr>
                    <w:top w:val="none" w:sz="0" w:space="0" w:color="auto"/>
                    <w:left w:val="none" w:sz="0" w:space="0" w:color="auto"/>
                    <w:bottom w:val="none" w:sz="0" w:space="0" w:color="auto"/>
                    <w:right w:val="none" w:sz="0" w:space="0" w:color="auto"/>
                  </w:divBdr>
                  <w:divsChild>
                    <w:div w:id="20324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90068">
              <w:marLeft w:val="0"/>
              <w:marRight w:val="0"/>
              <w:marTop w:val="0"/>
              <w:marBottom w:val="0"/>
              <w:divBdr>
                <w:top w:val="none" w:sz="0" w:space="0" w:color="auto"/>
                <w:left w:val="none" w:sz="0" w:space="0" w:color="auto"/>
                <w:bottom w:val="none" w:sz="0" w:space="0" w:color="auto"/>
                <w:right w:val="none" w:sz="0" w:space="0" w:color="auto"/>
              </w:divBdr>
              <w:divsChild>
                <w:div w:id="761725661">
                  <w:marLeft w:val="0"/>
                  <w:marRight w:val="0"/>
                  <w:marTop w:val="0"/>
                  <w:marBottom w:val="0"/>
                  <w:divBdr>
                    <w:top w:val="none" w:sz="0" w:space="0" w:color="auto"/>
                    <w:left w:val="none" w:sz="0" w:space="0" w:color="auto"/>
                    <w:bottom w:val="none" w:sz="0" w:space="0" w:color="auto"/>
                    <w:right w:val="none" w:sz="0" w:space="0" w:color="auto"/>
                  </w:divBdr>
                  <w:divsChild>
                    <w:div w:id="11283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3151">
              <w:marLeft w:val="0"/>
              <w:marRight w:val="0"/>
              <w:marTop w:val="0"/>
              <w:marBottom w:val="0"/>
              <w:divBdr>
                <w:top w:val="none" w:sz="0" w:space="0" w:color="auto"/>
                <w:left w:val="none" w:sz="0" w:space="0" w:color="auto"/>
                <w:bottom w:val="none" w:sz="0" w:space="0" w:color="auto"/>
                <w:right w:val="none" w:sz="0" w:space="0" w:color="auto"/>
              </w:divBdr>
              <w:divsChild>
                <w:div w:id="485240531">
                  <w:marLeft w:val="0"/>
                  <w:marRight w:val="0"/>
                  <w:marTop w:val="0"/>
                  <w:marBottom w:val="0"/>
                  <w:divBdr>
                    <w:top w:val="none" w:sz="0" w:space="0" w:color="auto"/>
                    <w:left w:val="none" w:sz="0" w:space="0" w:color="auto"/>
                    <w:bottom w:val="none" w:sz="0" w:space="0" w:color="auto"/>
                    <w:right w:val="none" w:sz="0" w:space="0" w:color="auto"/>
                  </w:divBdr>
                  <w:divsChild>
                    <w:div w:id="16435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349000">
      <w:bodyDiv w:val="1"/>
      <w:marLeft w:val="0"/>
      <w:marRight w:val="0"/>
      <w:marTop w:val="0"/>
      <w:marBottom w:val="0"/>
      <w:divBdr>
        <w:top w:val="none" w:sz="0" w:space="0" w:color="auto"/>
        <w:left w:val="none" w:sz="0" w:space="0" w:color="auto"/>
        <w:bottom w:val="none" w:sz="0" w:space="0" w:color="auto"/>
        <w:right w:val="none" w:sz="0" w:space="0" w:color="auto"/>
      </w:divBdr>
      <w:divsChild>
        <w:div w:id="1163200862">
          <w:marLeft w:val="0"/>
          <w:marRight w:val="0"/>
          <w:marTop w:val="0"/>
          <w:marBottom w:val="0"/>
          <w:divBdr>
            <w:top w:val="none" w:sz="0" w:space="0" w:color="auto"/>
            <w:left w:val="none" w:sz="0" w:space="0" w:color="auto"/>
            <w:bottom w:val="none" w:sz="0" w:space="0" w:color="auto"/>
            <w:right w:val="none" w:sz="0" w:space="0" w:color="auto"/>
          </w:divBdr>
          <w:divsChild>
            <w:div w:id="131579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20106">
      <w:bodyDiv w:val="1"/>
      <w:marLeft w:val="0"/>
      <w:marRight w:val="0"/>
      <w:marTop w:val="0"/>
      <w:marBottom w:val="0"/>
      <w:divBdr>
        <w:top w:val="none" w:sz="0" w:space="0" w:color="auto"/>
        <w:left w:val="none" w:sz="0" w:space="0" w:color="auto"/>
        <w:bottom w:val="none" w:sz="0" w:space="0" w:color="auto"/>
        <w:right w:val="none" w:sz="0" w:space="0" w:color="auto"/>
      </w:divBdr>
    </w:div>
    <w:div w:id="1762796596">
      <w:bodyDiv w:val="1"/>
      <w:marLeft w:val="0"/>
      <w:marRight w:val="0"/>
      <w:marTop w:val="0"/>
      <w:marBottom w:val="0"/>
      <w:divBdr>
        <w:top w:val="none" w:sz="0" w:space="0" w:color="auto"/>
        <w:left w:val="none" w:sz="0" w:space="0" w:color="auto"/>
        <w:bottom w:val="none" w:sz="0" w:space="0" w:color="auto"/>
        <w:right w:val="none" w:sz="0" w:space="0" w:color="auto"/>
      </w:divBdr>
      <w:divsChild>
        <w:div w:id="618025485">
          <w:marLeft w:val="0"/>
          <w:marRight w:val="0"/>
          <w:marTop w:val="0"/>
          <w:marBottom w:val="0"/>
          <w:divBdr>
            <w:top w:val="none" w:sz="0" w:space="0" w:color="auto"/>
            <w:left w:val="none" w:sz="0" w:space="0" w:color="auto"/>
            <w:bottom w:val="none" w:sz="0" w:space="0" w:color="auto"/>
            <w:right w:val="none" w:sz="0" w:space="0" w:color="auto"/>
          </w:divBdr>
          <w:divsChild>
            <w:div w:id="1031301148">
              <w:marLeft w:val="0"/>
              <w:marRight w:val="0"/>
              <w:marTop w:val="0"/>
              <w:marBottom w:val="0"/>
              <w:divBdr>
                <w:top w:val="none" w:sz="0" w:space="0" w:color="auto"/>
                <w:left w:val="none" w:sz="0" w:space="0" w:color="auto"/>
                <w:bottom w:val="none" w:sz="0" w:space="0" w:color="auto"/>
                <w:right w:val="none" w:sz="0" w:space="0" w:color="auto"/>
              </w:divBdr>
            </w:div>
          </w:divsChild>
        </w:div>
        <w:div w:id="635069056">
          <w:marLeft w:val="0"/>
          <w:marRight w:val="0"/>
          <w:marTop w:val="0"/>
          <w:marBottom w:val="0"/>
          <w:divBdr>
            <w:top w:val="none" w:sz="0" w:space="0" w:color="auto"/>
            <w:left w:val="none" w:sz="0" w:space="0" w:color="auto"/>
            <w:bottom w:val="none" w:sz="0" w:space="0" w:color="auto"/>
            <w:right w:val="none" w:sz="0" w:space="0" w:color="auto"/>
          </w:divBdr>
          <w:divsChild>
            <w:div w:id="1463423705">
              <w:marLeft w:val="0"/>
              <w:marRight w:val="0"/>
              <w:marTop w:val="0"/>
              <w:marBottom w:val="0"/>
              <w:divBdr>
                <w:top w:val="none" w:sz="0" w:space="0" w:color="auto"/>
                <w:left w:val="none" w:sz="0" w:space="0" w:color="auto"/>
                <w:bottom w:val="none" w:sz="0" w:space="0" w:color="auto"/>
                <w:right w:val="none" w:sz="0" w:space="0" w:color="auto"/>
              </w:divBdr>
            </w:div>
          </w:divsChild>
        </w:div>
        <w:div w:id="805970989">
          <w:marLeft w:val="0"/>
          <w:marRight w:val="0"/>
          <w:marTop w:val="0"/>
          <w:marBottom w:val="0"/>
          <w:divBdr>
            <w:top w:val="none" w:sz="0" w:space="0" w:color="auto"/>
            <w:left w:val="none" w:sz="0" w:space="0" w:color="auto"/>
            <w:bottom w:val="none" w:sz="0" w:space="0" w:color="auto"/>
            <w:right w:val="none" w:sz="0" w:space="0" w:color="auto"/>
          </w:divBdr>
          <w:divsChild>
            <w:div w:id="16547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0999">
      <w:bodyDiv w:val="1"/>
      <w:marLeft w:val="0"/>
      <w:marRight w:val="0"/>
      <w:marTop w:val="0"/>
      <w:marBottom w:val="0"/>
      <w:divBdr>
        <w:top w:val="none" w:sz="0" w:space="0" w:color="auto"/>
        <w:left w:val="none" w:sz="0" w:space="0" w:color="auto"/>
        <w:bottom w:val="none" w:sz="0" w:space="0" w:color="auto"/>
        <w:right w:val="none" w:sz="0" w:space="0" w:color="auto"/>
      </w:divBdr>
    </w:div>
    <w:div w:id="213007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sisl xmlns:xsd="http://www.w3.org/2001/XMLSchema" xmlns:xsi="http://www.w3.org/2001/XMLSchema-instance" xmlns="http://www.boldonjames.com/2008/01/sie/internal/label" sislVersion="0" policy="bb20e14d-be6a-46e8-ba22-12335b2c5146" origin="userSelected">
  <element uid="43bb6f90-9fd1-4897-ac60-32a10e88c35a"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177131-AC48-4FD5-BE2D-4B6A78FA30EF}">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6D17E06-B8D2-4FEB-A35B-A09F30EE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119</TotalTime>
  <Pages>29</Pages>
  <Words>8316</Words>
  <Characters>49900</Characters>
  <Application>Microsoft Office Word</Application>
  <DocSecurity>0</DocSecurity>
  <Lines>415</Lines>
  <Paragraphs>116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58100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Admin</dc:creator>
  <cp:keywords>#[Ogólne]#</cp:keywords>
  <cp:lastModifiedBy>Czarnecka Grażyna</cp:lastModifiedBy>
  <cp:revision>10</cp:revision>
  <cp:lastPrinted>2020-09-15T10:48:00Z</cp:lastPrinted>
  <dcterms:created xsi:type="dcterms:W3CDTF">2021-05-07T05:13:00Z</dcterms:created>
  <dcterms:modified xsi:type="dcterms:W3CDTF">2021-05-11T12:47:00Z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docIndexRef">
    <vt:lpwstr>3173f46d-e610-4f2b-a9be-49423acee13d</vt:lpwstr>
  </property>
  <property fmtid="{D5CDD505-2E9C-101B-9397-08002B2CF9AE}" pid="5" name="bjSaver">
    <vt:lpwstr>aTTzTFwX6TvOu6q1KpATrM3X4ppjQ1j3</vt:lpwstr>
  </property>
  <property fmtid="{D5CDD505-2E9C-101B-9397-08002B2CF9AE}" pid="6"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7" name="bjDocumentLabelXML-0">
    <vt:lpwstr>ames.com/2008/01/sie/internal/label"&gt;&lt;element uid="43bb6f90-9fd1-4897-ac60-32a10e88c35a" value="" /&gt;&lt;/sisl&gt;</vt:lpwstr>
  </property>
  <property fmtid="{D5CDD505-2E9C-101B-9397-08002B2CF9AE}" pid="8" name="bjDocumentSecurityLabel">
    <vt:lpwstr>[ Klasyfikacja: [Ogólne]]</vt:lpwstr>
  </property>
</Properties>
</file>