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92798" w:rsidRPr="00033D63" w:rsidRDefault="00EF23E9">
      <w:pPr>
        <w:ind w:left="720"/>
        <w:jc w:val="right"/>
        <w:rPr>
          <w:rFonts w:ascii="Tahoma" w:hAnsi="Tahoma" w:cs="Tahoma"/>
          <w:sz w:val="24"/>
          <w:szCs w:val="24"/>
          <w:u w:val="single"/>
        </w:rPr>
      </w:pPr>
      <w:r w:rsidRPr="00033D63">
        <w:rPr>
          <w:rFonts w:ascii="Tahoma" w:hAnsi="Tahoma" w:cs="Tahoma"/>
          <w:sz w:val="24"/>
          <w:szCs w:val="24"/>
          <w:u w:val="single"/>
        </w:rPr>
        <w:t>Projekt</w:t>
      </w:r>
    </w:p>
    <w:p w14:paraId="00000002" w14:textId="77777777" w:rsidR="00492798" w:rsidRPr="00033D63" w:rsidRDefault="00492798">
      <w:pPr>
        <w:ind w:left="720"/>
        <w:rPr>
          <w:rFonts w:ascii="Tahoma" w:hAnsi="Tahoma" w:cs="Tahoma"/>
          <w:sz w:val="24"/>
          <w:szCs w:val="24"/>
        </w:rPr>
      </w:pPr>
    </w:p>
    <w:p w14:paraId="00000003" w14:textId="77777777" w:rsidR="00492798" w:rsidRPr="00033D63" w:rsidRDefault="00492798" w:rsidP="00033D63">
      <w:pPr>
        <w:jc w:val="center"/>
        <w:rPr>
          <w:rFonts w:ascii="Tahoma" w:hAnsi="Tahoma" w:cs="Tahoma"/>
          <w:b/>
          <w:sz w:val="24"/>
          <w:szCs w:val="24"/>
        </w:rPr>
      </w:pPr>
    </w:p>
    <w:p w14:paraId="00000004" w14:textId="77777777" w:rsidR="00492798" w:rsidRPr="00033D63" w:rsidRDefault="00EF23E9" w:rsidP="00033D63">
      <w:pPr>
        <w:jc w:val="center"/>
        <w:rPr>
          <w:rFonts w:ascii="Tahoma" w:hAnsi="Tahoma" w:cs="Tahoma"/>
          <w:b/>
          <w:sz w:val="24"/>
          <w:szCs w:val="24"/>
        </w:rPr>
      </w:pPr>
      <w:r w:rsidRPr="00033D63">
        <w:rPr>
          <w:rFonts w:ascii="Tahoma" w:hAnsi="Tahoma" w:cs="Tahoma"/>
          <w:b/>
          <w:sz w:val="24"/>
          <w:szCs w:val="24"/>
        </w:rPr>
        <w:t>Ustawa</w:t>
      </w:r>
    </w:p>
    <w:p w14:paraId="00000005" w14:textId="77777777" w:rsidR="00492798" w:rsidRPr="00033D63" w:rsidRDefault="00492798" w:rsidP="00033D63">
      <w:pPr>
        <w:jc w:val="center"/>
        <w:rPr>
          <w:rFonts w:ascii="Tahoma" w:hAnsi="Tahoma" w:cs="Tahoma"/>
          <w:sz w:val="24"/>
          <w:szCs w:val="24"/>
        </w:rPr>
      </w:pPr>
    </w:p>
    <w:p w14:paraId="00000006" w14:textId="77777777" w:rsidR="00492798" w:rsidRPr="00033D63" w:rsidRDefault="00492798" w:rsidP="00033D63">
      <w:pPr>
        <w:jc w:val="center"/>
        <w:rPr>
          <w:rFonts w:ascii="Tahoma" w:hAnsi="Tahoma" w:cs="Tahoma"/>
          <w:sz w:val="24"/>
          <w:szCs w:val="24"/>
        </w:rPr>
      </w:pPr>
    </w:p>
    <w:p w14:paraId="00000007" w14:textId="77777777" w:rsidR="00492798" w:rsidRPr="00033D63" w:rsidRDefault="00EF23E9" w:rsidP="00033D63">
      <w:pPr>
        <w:jc w:val="center"/>
        <w:rPr>
          <w:rFonts w:ascii="Tahoma" w:hAnsi="Tahoma" w:cs="Tahoma"/>
          <w:sz w:val="24"/>
          <w:szCs w:val="24"/>
        </w:rPr>
      </w:pPr>
      <w:r w:rsidRPr="00033D63">
        <w:rPr>
          <w:rFonts w:ascii="Tahoma" w:hAnsi="Tahoma" w:cs="Tahoma"/>
          <w:sz w:val="24"/>
          <w:szCs w:val="24"/>
        </w:rPr>
        <w:t>z dnia … 2021 r.</w:t>
      </w:r>
    </w:p>
    <w:p w14:paraId="00000008" w14:textId="77777777" w:rsidR="00492798" w:rsidRPr="00033D63" w:rsidRDefault="00492798">
      <w:pPr>
        <w:ind w:left="720"/>
        <w:jc w:val="center"/>
        <w:rPr>
          <w:rFonts w:ascii="Tahoma" w:hAnsi="Tahoma" w:cs="Tahoma"/>
          <w:b/>
          <w:sz w:val="24"/>
          <w:szCs w:val="24"/>
        </w:rPr>
      </w:pPr>
    </w:p>
    <w:p w14:paraId="00000009" w14:textId="77777777" w:rsidR="00492798" w:rsidRPr="00033D63" w:rsidRDefault="00492798">
      <w:pPr>
        <w:ind w:left="720"/>
        <w:jc w:val="center"/>
        <w:rPr>
          <w:rFonts w:ascii="Tahoma" w:hAnsi="Tahoma" w:cs="Tahoma"/>
          <w:b/>
          <w:sz w:val="24"/>
          <w:szCs w:val="24"/>
        </w:rPr>
      </w:pPr>
    </w:p>
    <w:p w14:paraId="0000000A" w14:textId="77777777" w:rsidR="00492798" w:rsidRPr="00033D63" w:rsidRDefault="00EF23E9" w:rsidP="00033D63">
      <w:pPr>
        <w:jc w:val="center"/>
        <w:rPr>
          <w:rFonts w:ascii="Tahoma" w:hAnsi="Tahoma" w:cs="Tahoma"/>
          <w:b/>
          <w:sz w:val="24"/>
          <w:szCs w:val="24"/>
        </w:rPr>
      </w:pPr>
      <w:r w:rsidRPr="00033D63">
        <w:rPr>
          <w:rFonts w:ascii="Tahoma" w:hAnsi="Tahoma" w:cs="Tahoma"/>
          <w:b/>
          <w:sz w:val="24"/>
          <w:szCs w:val="24"/>
        </w:rPr>
        <w:t xml:space="preserve">o zmianie ustawy o zapobieganiu oraz zwalczaniu zakażeń i chorób zakaźnych u ludzi </w:t>
      </w:r>
    </w:p>
    <w:p w14:paraId="0000000B" w14:textId="77777777" w:rsidR="00492798" w:rsidRPr="00033D63" w:rsidRDefault="00492798">
      <w:pPr>
        <w:spacing w:line="360" w:lineRule="auto"/>
        <w:ind w:left="720" w:firstLine="720"/>
        <w:jc w:val="both"/>
        <w:rPr>
          <w:rFonts w:ascii="Tahoma" w:hAnsi="Tahoma" w:cs="Tahoma"/>
          <w:b/>
          <w:sz w:val="24"/>
          <w:szCs w:val="24"/>
        </w:rPr>
      </w:pPr>
    </w:p>
    <w:p w14:paraId="0000000C" w14:textId="77777777" w:rsidR="00492798" w:rsidRPr="00033D63" w:rsidRDefault="00492798">
      <w:pPr>
        <w:spacing w:line="360" w:lineRule="auto"/>
        <w:ind w:left="720" w:firstLine="720"/>
        <w:jc w:val="both"/>
        <w:rPr>
          <w:rFonts w:ascii="Tahoma" w:hAnsi="Tahoma" w:cs="Tahoma"/>
          <w:b/>
          <w:sz w:val="24"/>
          <w:szCs w:val="24"/>
        </w:rPr>
      </w:pPr>
    </w:p>
    <w:p w14:paraId="0000000D" w14:textId="7D01DDD1" w:rsidR="00492798" w:rsidRPr="00033D63" w:rsidRDefault="00EF23E9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33D63">
        <w:rPr>
          <w:rFonts w:ascii="Tahoma" w:hAnsi="Tahoma" w:cs="Tahoma"/>
          <w:b/>
          <w:sz w:val="24"/>
          <w:szCs w:val="24"/>
        </w:rPr>
        <w:t xml:space="preserve">Art. 1. </w:t>
      </w:r>
      <w:r w:rsidRPr="00033D63">
        <w:rPr>
          <w:rFonts w:ascii="Tahoma" w:hAnsi="Tahoma" w:cs="Tahoma"/>
          <w:sz w:val="24"/>
          <w:szCs w:val="24"/>
        </w:rPr>
        <w:t xml:space="preserve">W ustawie z dnia z dnia 5 grudnia 2008 r. o zapobieganiu oraz zwalczaniu zakażeń i chorób zakaźnych u ludzi (Dz. U. z 2020 r. poz. 1845, 2112, 2401, z 2021 r. poz. 159, 180, 255, 611) po art. 21f dodaje się art. 21g w brzmieniu: “Art. 21g. 1. Pracownikowi przysługuje dzień wolny od pracy w dniu wykonania szczepienia ochronnego przeciwko COVID-19 na podstawie skierowania, jeżeli przedstawi pracodawcy </w:t>
      </w:r>
      <w:r w:rsidR="00033D63">
        <w:rPr>
          <w:rFonts w:ascii="Tahoma" w:hAnsi="Tahoma" w:cs="Tahoma"/>
          <w:sz w:val="24"/>
          <w:szCs w:val="24"/>
        </w:rPr>
        <w:t>skierowanie</w:t>
      </w:r>
      <w:r w:rsidRPr="00033D63">
        <w:rPr>
          <w:rFonts w:ascii="Tahoma" w:hAnsi="Tahoma" w:cs="Tahoma"/>
          <w:sz w:val="24"/>
          <w:szCs w:val="24"/>
        </w:rPr>
        <w:t xml:space="preserve"> najpóźniej w dniu poprzedzającym dzień wykonania szczepienia ochronnego przeciwko COVID-19.</w:t>
      </w:r>
    </w:p>
    <w:p w14:paraId="0000000E" w14:textId="617A6310" w:rsidR="00492798" w:rsidRPr="00033D63" w:rsidRDefault="00EF23E9" w:rsidP="00033D6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033D63">
        <w:rPr>
          <w:rFonts w:ascii="Tahoma" w:hAnsi="Tahoma" w:cs="Tahoma"/>
          <w:sz w:val="24"/>
          <w:szCs w:val="24"/>
        </w:rPr>
        <w:t>2. Pracownikowi za dzień wolny od pracy, o którym mowa w ust. 1, przysługuje wynagrodzenie wynikające z jego osobistego zaszeregowania, określonego stawką godzinową lub miesięczną.</w:t>
      </w:r>
    </w:p>
    <w:p w14:paraId="0000000F" w14:textId="77777777" w:rsidR="00492798" w:rsidRPr="00033D63" w:rsidRDefault="00EF23E9" w:rsidP="00033D6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033D63">
        <w:rPr>
          <w:rFonts w:ascii="Tahoma" w:hAnsi="Tahoma" w:cs="Tahoma"/>
          <w:sz w:val="24"/>
          <w:szCs w:val="24"/>
        </w:rPr>
        <w:t>3. Przepisy ust. 1 i 2 stosuje się odpowiednio do przyjmujących zlecenie, o których mowa w tytule XXI ustawy z dnia 23 kwietnia 1964 r. - Kodeks cywilny (Dz. U. z 2020 r. poz. 1740, 2320).”</w:t>
      </w:r>
    </w:p>
    <w:p w14:paraId="00000010" w14:textId="77777777" w:rsidR="00492798" w:rsidRPr="00033D63" w:rsidRDefault="00492798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</w:p>
    <w:p w14:paraId="00000011" w14:textId="43053BBF" w:rsidR="00492798" w:rsidRDefault="00EF23E9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33D63">
        <w:rPr>
          <w:rFonts w:ascii="Tahoma" w:hAnsi="Tahoma" w:cs="Tahoma"/>
          <w:b/>
          <w:sz w:val="24"/>
          <w:szCs w:val="24"/>
        </w:rPr>
        <w:t>Art. 2.</w:t>
      </w:r>
      <w:r w:rsidRPr="00033D63">
        <w:rPr>
          <w:rFonts w:ascii="Tahoma" w:hAnsi="Tahoma" w:cs="Tahoma"/>
          <w:sz w:val="24"/>
          <w:szCs w:val="24"/>
        </w:rPr>
        <w:t xml:space="preserve"> Ustawa wchodzi w życie z dniem następującym po dniu ogłoszenia.</w:t>
      </w:r>
    </w:p>
    <w:p w14:paraId="3AD1F44A" w14:textId="239595EC" w:rsidR="00E8278D" w:rsidRDefault="00E8278D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CA54CCF" w14:textId="2C808561" w:rsidR="00E8278D" w:rsidRDefault="00E8278D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5989AE75" w14:textId="11F69EA4" w:rsidR="00E8278D" w:rsidRDefault="00E8278D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D30AEC7" w14:textId="0FADE0C9" w:rsidR="00E8278D" w:rsidRDefault="00E8278D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5152922A" w14:textId="67BE3AC9" w:rsidR="00E8278D" w:rsidRDefault="00E8278D" w:rsidP="00033D6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14:paraId="607B692F" w14:textId="77777777" w:rsidR="007A1332" w:rsidRDefault="007A1332" w:rsidP="00E8278D">
      <w:pPr>
        <w:ind w:firstLine="708"/>
        <w:jc w:val="center"/>
        <w:rPr>
          <w:rFonts w:ascii="Tahoma" w:hAnsi="Tahoma" w:cs="Tahoma"/>
          <w:b/>
          <w:sz w:val="24"/>
          <w:szCs w:val="24"/>
        </w:rPr>
      </w:pPr>
    </w:p>
    <w:sectPr w:rsidR="007A1332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641CB" w14:textId="77777777" w:rsidR="000832EA" w:rsidRDefault="000832EA" w:rsidP="00187906">
      <w:pPr>
        <w:spacing w:line="240" w:lineRule="auto"/>
      </w:pPr>
      <w:r>
        <w:separator/>
      </w:r>
    </w:p>
  </w:endnote>
  <w:endnote w:type="continuationSeparator" w:id="0">
    <w:p w14:paraId="2C9F8B99" w14:textId="77777777" w:rsidR="000832EA" w:rsidRDefault="000832EA" w:rsidP="001879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1295881"/>
      <w:docPartObj>
        <w:docPartGallery w:val="Page Numbers (Bottom of Page)"/>
        <w:docPartUnique/>
      </w:docPartObj>
    </w:sdtPr>
    <w:sdtEndPr/>
    <w:sdtContent>
      <w:p w14:paraId="1E662D0E" w14:textId="283D36BB" w:rsidR="00187906" w:rsidRDefault="0018790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894" w:rsidRPr="007B5894">
          <w:rPr>
            <w:noProof/>
            <w:lang w:val="pl-PL"/>
          </w:rPr>
          <w:t>1</w:t>
        </w:r>
        <w:r>
          <w:fldChar w:fldCharType="end"/>
        </w:r>
      </w:p>
    </w:sdtContent>
  </w:sdt>
  <w:p w14:paraId="3D9FAA1C" w14:textId="77777777" w:rsidR="00187906" w:rsidRDefault="001879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8281A" w14:textId="77777777" w:rsidR="000832EA" w:rsidRDefault="000832EA" w:rsidP="00187906">
      <w:pPr>
        <w:spacing w:line="240" w:lineRule="auto"/>
      </w:pPr>
      <w:r>
        <w:separator/>
      </w:r>
    </w:p>
  </w:footnote>
  <w:footnote w:type="continuationSeparator" w:id="0">
    <w:p w14:paraId="16D7A2CF" w14:textId="77777777" w:rsidR="000832EA" w:rsidRDefault="000832EA" w:rsidP="001879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A5B57"/>
    <w:multiLevelType w:val="hybridMultilevel"/>
    <w:tmpl w:val="361678E4"/>
    <w:lvl w:ilvl="0" w:tplc="6B10B62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798"/>
    <w:rsid w:val="00033D63"/>
    <w:rsid w:val="000832EA"/>
    <w:rsid w:val="00187906"/>
    <w:rsid w:val="00492798"/>
    <w:rsid w:val="005B4A49"/>
    <w:rsid w:val="007A1332"/>
    <w:rsid w:val="007B5894"/>
    <w:rsid w:val="00A26B78"/>
    <w:rsid w:val="00DE69C2"/>
    <w:rsid w:val="00E8278D"/>
    <w:rsid w:val="00EF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FF72"/>
  <w15:docId w15:val="{E0A9ED1A-A8EB-43E7-AEDB-E2C39552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D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D6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82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8790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7906"/>
  </w:style>
  <w:style w:type="paragraph" w:styleId="Stopka">
    <w:name w:val="footer"/>
    <w:basedOn w:val="Normalny"/>
    <w:link w:val="StopkaZnak"/>
    <w:uiPriority w:val="99"/>
    <w:unhideWhenUsed/>
    <w:rsid w:val="0018790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7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3</cp:revision>
  <cp:lastPrinted>2021-04-23T08:24:00Z</cp:lastPrinted>
  <dcterms:created xsi:type="dcterms:W3CDTF">2021-05-12T11:21:00Z</dcterms:created>
  <dcterms:modified xsi:type="dcterms:W3CDTF">2021-05-12T11:25:00Z</dcterms:modified>
</cp:coreProperties>
</file>