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C3805" w14:textId="77777777" w:rsidR="00AC4D9F" w:rsidRDefault="007B325D" w:rsidP="006B63E6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14:paraId="5F3DFA58" w14:textId="77777777" w:rsidR="00202452" w:rsidRDefault="00202452" w:rsidP="006B63E6">
      <w:pPr>
        <w:spacing w:after="120" w:line="360" w:lineRule="auto"/>
        <w:jc w:val="center"/>
        <w:rPr>
          <w:rFonts w:ascii="Arial" w:hAnsi="Arial"/>
          <w:szCs w:val="24"/>
        </w:rPr>
      </w:pPr>
    </w:p>
    <w:p w14:paraId="67B9FCB3" w14:textId="77777777" w:rsidR="000C61F8" w:rsidRPr="009064D5" w:rsidRDefault="000C61F8" w:rsidP="006B63E6">
      <w:pPr>
        <w:spacing w:after="120" w:line="360" w:lineRule="auto"/>
        <w:jc w:val="center"/>
        <w:rPr>
          <w:rFonts w:ascii="Arial" w:hAnsi="Arial"/>
          <w:szCs w:val="24"/>
        </w:rPr>
      </w:pPr>
    </w:p>
    <w:p w14:paraId="65204D18" w14:textId="77777777" w:rsidR="00AC4D9F" w:rsidRPr="009064D5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t>1.</w:t>
      </w:r>
      <w:r w:rsidRPr="009064D5">
        <w:rPr>
          <w:rStyle w:val="Ppogrubienie"/>
          <w:rFonts w:ascii="Arial" w:hAnsi="Arial"/>
          <w:szCs w:val="24"/>
        </w:rPr>
        <w:tab/>
        <w:t>Potrzeba i cel uchwalenia ustawy</w:t>
      </w:r>
    </w:p>
    <w:p w14:paraId="233A8B68" w14:textId="77777777" w:rsidR="000345E4" w:rsidRPr="00351137" w:rsidRDefault="00993AAA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9064D5">
        <w:rPr>
          <w:rFonts w:ascii="Arial" w:hAnsi="Arial" w:cs="Arial"/>
          <w:sz w:val="24"/>
          <w:szCs w:val="24"/>
        </w:rPr>
        <w:t xml:space="preserve"> Sejmu RP</w:t>
      </w:r>
      <w:r w:rsidRPr="009064D5">
        <w:rPr>
          <w:rFonts w:ascii="Arial" w:hAnsi="Arial" w:cs="Arial"/>
          <w:sz w:val="24"/>
          <w:szCs w:val="24"/>
        </w:rPr>
        <w:t xml:space="preserve"> na </w:t>
      </w:r>
      <w:r w:rsidRPr="0076233B">
        <w:rPr>
          <w:rFonts w:ascii="Arial" w:hAnsi="Arial" w:cs="Arial"/>
          <w:sz w:val="24"/>
          <w:szCs w:val="24"/>
        </w:rPr>
        <w:t xml:space="preserve">petycję </w:t>
      </w:r>
      <w:r w:rsidR="0076233B" w:rsidRPr="00351137">
        <w:rPr>
          <w:rFonts w:ascii="Arial" w:hAnsi="Arial" w:cs="Arial"/>
          <w:sz w:val="24"/>
          <w:szCs w:val="24"/>
        </w:rPr>
        <w:t xml:space="preserve">Nr </w:t>
      </w:r>
      <w:r w:rsidR="0076233B" w:rsidRPr="00351137">
        <w:rPr>
          <w:rFonts w:ascii="Arial" w:hAnsi="Arial" w:cs="Arial"/>
          <w:color w:val="3A3A3A"/>
          <w:sz w:val="24"/>
          <w:szCs w:val="24"/>
          <w:shd w:val="clear" w:color="auto" w:fill="FFFFFF"/>
        </w:rPr>
        <w:t>BKSP-145-</w:t>
      </w:r>
      <w:r w:rsidR="003141A3">
        <w:rPr>
          <w:rFonts w:ascii="Arial" w:hAnsi="Arial" w:cs="Arial"/>
          <w:color w:val="3A3A3A"/>
          <w:sz w:val="24"/>
          <w:szCs w:val="24"/>
          <w:shd w:val="clear" w:color="auto" w:fill="FFFFFF"/>
        </w:rPr>
        <w:t>IX-1</w:t>
      </w:r>
      <w:r w:rsidR="00351137" w:rsidRPr="00351137">
        <w:rPr>
          <w:rFonts w:ascii="Arial" w:hAnsi="Arial" w:cs="Arial"/>
          <w:color w:val="3A3A3A"/>
          <w:sz w:val="24"/>
          <w:szCs w:val="24"/>
          <w:shd w:val="clear" w:color="auto" w:fill="FFFFFF"/>
        </w:rPr>
        <w:t>7</w:t>
      </w:r>
      <w:r w:rsidR="0076233B" w:rsidRPr="00351137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/19 </w:t>
      </w:r>
      <w:r w:rsidRPr="00351137">
        <w:rPr>
          <w:rFonts w:ascii="Arial" w:hAnsi="Arial" w:cs="Arial"/>
          <w:sz w:val="24"/>
          <w:szCs w:val="24"/>
        </w:rPr>
        <w:t>skierowaną do Sejmu RP</w:t>
      </w:r>
      <w:r w:rsidR="00EC4F74" w:rsidRPr="00351137">
        <w:rPr>
          <w:rFonts w:ascii="Arial" w:hAnsi="Arial" w:cs="Arial"/>
          <w:sz w:val="24"/>
          <w:szCs w:val="24"/>
        </w:rPr>
        <w:t xml:space="preserve"> </w:t>
      </w:r>
      <w:r w:rsidR="003141A3">
        <w:rPr>
          <w:rFonts w:ascii="Arial" w:hAnsi="Arial" w:cs="Arial"/>
          <w:sz w:val="24"/>
          <w:szCs w:val="24"/>
        </w:rPr>
        <w:t xml:space="preserve">(wnioskodawca nie </w:t>
      </w:r>
      <w:r w:rsidR="00F72D3C">
        <w:rPr>
          <w:rFonts w:ascii="Arial" w:hAnsi="Arial" w:cs="Arial"/>
          <w:sz w:val="24"/>
          <w:szCs w:val="24"/>
        </w:rPr>
        <w:t>wyraził</w:t>
      </w:r>
      <w:r w:rsidR="003141A3">
        <w:rPr>
          <w:rFonts w:ascii="Arial" w:hAnsi="Arial" w:cs="Arial"/>
          <w:sz w:val="24"/>
          <w:szCs w:val="24"/>
        </w:rPr>
        <w:t xml:space="preserve"> zgody na ujawnienie danych) </w:t>
      </w:r>
      <w:r w:rsidR="00107E5E" w:rsidRPr="00351137">
        <w:rPr>
          <w:rFonts w:ascii="Arial" w:hAnsi="Arial" w:cs="Arial"/>
          <w:sz w:val="24"/>
          <w:szCs w:val="24"/>
        </w:rPr>
        <w:t>– którą komisja uznała za zasadną</w:t>
      </w:r>
      <w:r w:rsidRPr="00351137">
        <w:rPr>
          <w:rFonts w:ascii="Arial" w:hAnsi="Arial" w:cs="Arial"/>
          <w:sz w:val="24"/>
          <w:szCs w:val="24"/>
        </w:rPr>
        <w:t>.</w:t>
      </w:r>
    </w:p>
    <w:p w14:paraId="1802C7A9" w14:textId="2AD51D10" w:rsidR="009064D5" w:rsidRPr="00D12695" w:rsidRDefault="009064D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141A3">
        <w:rPr>
          <w:rFonts w:ascii="Arial" w:hAnsi="Arial" w:cs="Arial"/>
          <w:sz w:val="24"/>
          <w:szCs w:val="24"/>
        </w:rPr>
        <w:t>Celem ustawy jest dokonanie zmian</w:t>
      </w:r>
      <w:r w:rsidR="00351137" w:rsidRPr="003141A3">
        <w:rPr>
          <w:rFonts w:ascii="Arial" w:hAnsi="Arial" w:cs="Arial"/>
          <w:sz w:val="24"/>
          <w:szCs w:val="24"/>
        </w:rPr>
        <w:t>y</w:t>
      </w:r>
      <w:r w:rsidRPr="003141A3">
        <w:rPr>
          <w:rFonts w:ascii="Arial" w:hAnsi="Arial" w:cs="Arial"/>
          <w:sz w:val="24"/>
          <w:szCs w:val="24"/>
        </w:rPr>
        <w:t xml:space="preserve"> w ustawie </w:t>
      </w:r>
      <w:r w:rsidR="003141A3" w:rsidRPr="003141A3">
        <w:rPr>
          <w:rFonts w:ascii="Arial" w:hAnsi="Arial" w:cs="Arial"/>
          <w:sz w:val="24"/>
          <w:szCs w:val="24"/>
        </w:rPr>
        <w:t>z dnia 7 września 1991 r. o</w:t>
      </w:r>
      <w:r w:rsidR="00747912">
        <w:rPr>
          <w:rFonts w:ascii="Arial" w:hAnsi="Arial" w:cs="Arial"/>
          <w:sz w:val="24"/>
          <w:szCs w:val="24"/>
        </w:rPr>
        <w:t> </w:t>
      </w:r>
      <w:r w:rsidR="003141A3" w:rsidRPr="003141A3">
        <w:rPr>
          <w:rFonts w:ascii="Arial" w:hAnsi="Arial" w:cs="Arial"/>
          <w:sz w:val="24"/>
          <w:szCs w:val="24"/>
        </w:rPr>
        <w:t xml:space="preserve">systemie oświaty – poprzez przywrócenie brzmienia art. 90t ust. 4 sprzed nowelizacji dokonanej ustawą z dnia 22 listopada 2018 r. o zmianie ustawy </w:t>
      </w:r>
      <w:r w:rsidR="00747912" w:rsidRPr="00351137">
        <w:rPr>
          <w:rFonts w:ascii="Arial" w:hAnsi="Arial" w:cs="Arial"/>
          <w:sz w:val="24"/>
          <w:szCs w:val="24"/>
        </w:rPr>
        <w:t>–</w:t>
      </w:r>
      <w:r w:rsidR="003141A3" w:rsidRPr="003141A3">
        <w:rPr>
          <w:rFonts w:ascii="Arial" w:hAnsi="Arial" w:cs="Arial"/>
          <w:sz w:val="24"/>
          <w:szCs w:val="24"/>
        </w:rPr>
        <w:t xml:space="preserve"> Prawo oświatowe, </w:t>
      </w:r>
      <w:r w:rsidR="003141A3" w:rsidRPr="00D12695">
        <w:rPr>
          <w:rFonts w:ascii="Arial" w:hAnsi="Arial" w:cs="Arial"/>
          <w:sz w:val="24"/>
          <w:szCs w:val="24"/>
        </w:rPr>
        <w:t>ustawy o systemie oświaty oraz niektórych innych ustaw (Dz.</w:t>
      </w:r>
      <w:r w:rsidR="00747912">
        <w:rPr>
          <w:rFonts w:ascii="Arial" w:hAnsi="Arial" w:cs="Arial"/>
          <w:sz w:val="24"/>
          <w:szCs w:val="24"/>
        </w:rPr>
        <w:t> </w:t>
      </w:r>
      <w:r w:rsidR="003141A3" w:rsidRPr="00D12695">
        <w:rPr>
          <w:rFonts w:ascii="Arial" w:hAnsi="Arial" w:cs="Arial"/>
          <w:sz w:val="24"/>
          <w:szCs w:val="24"/>
        </w:rPr>
        <w:t>U.</w:t>
      </w:r>
      <w:r w:rsidR="00747912">
        <w:rPr>
          <w:rFonts w:ascii="Arial" w:hAnsi="Arial" w:cs="Arial"/>
          <w:sz w:val="24"/>
          <w:szCs w:val="24"/>
        </w:rPr>
        <w:t> </w:t>
      </w:r>
      <w:r w:rsidR="003141A3" w:rsidRPr="00D12695">
        <w:rPr>
          <w:rFonts w:ascii="Arial" w:hAnsi="Arial" w:cs="Arial"/>
          <w:sz w:val="24"/>
          <w:szCs w:val="24"/>
        </w:rPr>
        <w:t>poz.</w:t>
      </w:r>
      <w:r w:rsidR="00747912">
        <w:rPr>
          <w:rFonts w:ascii="Arial" w:hAnsi="Arial" w:cs="Arial"/>
          <w:sz w:val="24"/>
          <w:szCs w:val="24"/>
        </w:rPr>
        <w:t> </w:t>
      </w:r>
      <w:r w:rsidR="003141A3" w:rsidRPr="00D12695">
        <w:rPr>
          <w:rFonts w:ascii="Arial" w:hAnsi="Arial" w:cs="Arial"/>
          <w:sz w:val="24"/>
          <w:szCs w:val="24"/>
        </w:rPr>
        <w:t>2245)</w:t>
      </w:r>
      <w:r w:rsidR="00747912">
        <w:rPr>
          <w:rFonts w:ascii="Arial" w:hAnsi="Arial" w:cs="Arial"/>
          <w:sz w:val="24"/>
          <w:szCs w:val="24"/>
        </w:rPr>
        <w:t>,</w:t>
      </w:r>
      <w:r w:rsidR="00C1488A">
        <w:rPr>
          <w:rFonts w:ascii="Arial" w:hAnsi="Arial" w:cs="Arial"/>
          <w:sz w:val="24"/>
          <w:szCs w:val="24"/>
        </w:rPr>
        <w:t xml:space="preserve"> a tym samym </w:t>
      </w:r>
      <w:r w:rsidR="00F72D3C">
        <w:rPr>
          <w:rFonts w:ascii="Arial" w:hAnsi="Arial" w:cs="Arial"/>
          <w:sz w:val="24"/>
          <w:szCs w:val="24"/>
        </w:rPr>
        <w:t>zwiększenie</w:t>
      </w:r>
      <w:r w:rsidR="00C1488A">
        <w:rPr>
          <w:rFonts w:ascii="Arial" w:hAnsi="Arial" w:cs="Arial"/>
          <w:sz w:val="24"/>
          <w:szCs w:val="24"/>
        </w:rPr>
        <w:t xml:space="preserve"> swobody jednostek samorządu terytorialnego w definiowaniu kręgu osób </w:t>
      </w:r>
      <w:r w:rsidR="00F72D3C">
        <w:rPr>
          <w:rFonts w:ascii="Arial" w:hAnsi="Arial" w:cs="Arial"/>
          <w:sz w:val="24"/>
          <w:szCs w:val="24"/>
        </w:rPr>
        <w:t>objętych</w:t>
      </w:r>
      <w:r w:rsidR="00C1488A">
        <w:rPr>
          <w:rFonts w:ascii="Arial" w:hAnsi="Arial" w:cs="Arial"/>
          <w:sz w:val="24"/>
          <w:szCs w:val="24"/>
        </w:rPr>
        <w:t xml:space="preserve"> programami wsparcia dla dzieci i</w:t>
      </w:r>
      <w:r w:rsidR="00747912">
        <w:rPr>
          <w:rFonts w:ascii="Arial" w:hAnsi="Arial" w:cs="Arial"/>
          <w:sz w:val="24"/>
          <w:szCs w:val="24"/>
        </w:rPr>
        <w:t> </w:t>
      </w:r>
      <w:r w:rsidR="00C1488A">
        <w:rPr>
          <w:rFonts w:ascii="Arial" w:hAnsi="Arial" w:cs="Arial"/>
          <w:sz w:val="24"/>
          <w:szCs w:val="24"/>
        </w:rPr>
        <w:t xml:space="preserve">młodzieży i </w:t>
      </w:r>
      <w:r w:rsidR="00F72D3C">
        <w:rPr>
          <w:rFonts w:ascii="Arial" w:hAnsi="Arial" w:cs="Arial"/>
          <w:sz w:val="24"/>
          <w:szCs w:val="24"/>
        </w:rPr>
        <w:t>stworzenie</w:t>
      </w:r>
      <w:r w:rsidR="00C1488A">
        <w:rPr>
          <w:rFonts w:ascii="Arial" w:hAnsi="Arial" w:cs="Arial"/>
          <w:sz w:val="24"/>
          <w:szCs w:val="24"/>
        </w:rPr>
        <w:t xml:space="preserve"> możliwości poszerzenia kręgu beneficjentów tych programów w stosunku do aktualnego stanu prawnego.</w:t>
      </w:r>
    </w:p>
    <w:p w14:paraId="3DB25EAF" w14:textId="77777777" w:rsidR="003141A3" w:rsidRPr="00D12695" w:rsidRDefault="003141A3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EE73391" w14:textId="6C25F4B0" w:rsidR="00AC4D9F" w:rsidRPr="00D12695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D12695">
        <w:rPr>
          <w:rStyle w:val="Ppogrubienie"/>
          <w:rFonts w:ascii="Arial" w:hAnsi="Arial"/>
          <w:szCs w:val="24"/>
        </w:rPr>
        <w:t>2.</w:t>
      </w:r>
      <w:r w:rsidRPr="00D12695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747912">
        <w:rPr>
          <w:rStyle w:val="Ppogrubienie"/>
          <w:rFonts w:ascii="Arial" w:hAnsi="Arial"/>
          <w:szCs w:val="24"/>
        </w:rPr>
        <w:t>,</w:t>
      </w:r>
      <w:r w:rsidR="003E76C0" w:rsidRPr="00D12695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14:paraId="06B23345" w14:textId="1C2084F6" w:rsidR="00AC3E50" w:rsidRPr="00D12695" w:rsidRDefault="003141A3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2695">
        <w:rPr>
          <w:rFonts w:ascii="Arial" w:hAnsi="Arial" w:cs="Arial"/>
          <w:sz w:val="24"/>
          <w:szCs w:val="24"/>
        </w:rPr>
        <w:t xml:space="preserve">Art. 90t </w:t>
      </w:r>
      <w:r w:rsidR="000A3E6A" w:rsidRPr="00D12695">
        <w:rPr>
          <w:rFonts w:ascii="Arial" w:hAnsi="Arial" w:cs="Arial"/>
          <w:sz w:val="24"/>
          <w:szCs w:val="24"/>
        </w:rPr>
        <w:t xml:space="preserve">ustawy o systemie oświaty </w:t>
      </w:r>
      <w:r w:rsidRPr="00D12695">
        <w:rPr>
          <w:rFonts w:ascii="Arial" w:hAnsi="Arial" w:cs="Arial"/>
          <w:sz w:val="24"/>
          <w:szCs w:val="24"/>
        </w:rPr>
        <w:t xml:space="preserve">daje możliwość organom stanowiącym jednostki samorządu terytorialnego </w:t>
      </w:r>
      <w:r w:rsidR="00C1488A">
        <w:rPr>
          <w:rFonts w:ascii="Arial" w:hAnsi="Arial" w:cs="Arial"/>
          <w:sz w:val="24"/>
          <w:szCs w:val="24"/>
        </w:rPr>
        <w:t xml:space="preserve">tworzenia regionalnych i lokalnych programów wyrównywania szans edukacyjnych dzieci i młodzieży oraz wspierania edukacji uzdolnionych dzieci i </w:t>
      </w:r>
      <w:r w:rsidR="00F72D3C">
        <w:rPr>
          <w:rFonts w:ascii="Arial" w:hAnsi="Arial" w:cs="Arial"/>
          <w:sz w:val="24"/>
          <w:szCs w:val="24"/>
        </w:rPr>
        <w:t>młodzieży</w:t>
      </w:r>
      <w:r w:rsidR="00C1488A">
        <w:rPr>
          <w:rFonts w:ascii="Arial" w:hAnsi="Arial" w:cs="Arial"/>
          <w:sz w:val="24"/>
          <w:szCs w:val="24"/>
        </w:rPr>
        <w:t xml:space="preserve">. </w:t>
      </w:r>
      <w:r w:rsidR="00497761">
        <w:rPr>
          <w:rFonts w:ascii="Arial" w:hAnsi="Arial" w:cs="Arial"/>
          <w:sz w:val="24"/>
          <w:szCs w:val="24"/>
        </w:rPr>
        <w:t>Zakres tej pomocy jest jednak, stosownie do art. 90</w:t>
      </w:r>
      <w:r w:rsidR="00F72D3C">
        <w:rPr>
          <w:rFonts w:ascii="Arial" w:hAnsi="Arial" w:cs="Arial"/>
          <w:sz w:val="24"/>
          <w:szCs w:val="24"/>
        </w:rPr>
        <w:t>t</w:t>
      </w:r>
      <w:r w:rsidR="00497761">
        <w:rPr>
          <w:rFonts w:ascii="Arial" w:hAnsi="Arial" w:cs="Arial"/>
          <w:sz w:val="24"/>
          <w:szCs w:val="24"/>
        </w:rPr>
        <w:t xml:space="preserve"> ust. 4 ograniczony</w:t>
      </w:r>
      <w:r w:rsidR="00747912">
        <w:rPr>
          <w:rFonts w:ascii="Arial" w:hAnsi="Arial" w:cs="Arial"/>
          <w:sz w:val="24"/>
          <w:szCs w:val="24"/>
        </w:rPr>
        <w:t xml:space="preserve"> – </w:t>
      </w:r>
      <w:r w:rsidRPr="00D12695">
        <w:rPr>
          <w:rFonts w:ascii="Arial" w:hAnsi="Arial" w:cs="Arial"/>
          <w:sz w:val="24"/>
          <w:szCs w:val="24"/>
        </w:rPr>
        <w:t>udzielani</w:t>
      </w:r>
      <w:r w:rsidR="00497761">
        <w:rPr>
          <w:rFonts w:ascii="Arial" w:hAnsi="Arial" w:cs="Arial"/>
          <w:sz w:val="24"/>
          <w:szCs w:val="24"/>
        </w:rPr>
        <w:t>e</w:t>
      </w:r>
      <w:r w:rsidRPr="00D12695">
        <w:rPr>
          <w:rFonts w:ascii="Arial" w:hAnsi="Arial" w:cs="Arial"/>
          <w:sz w:val="24"/>
          <w:szCs w:val="24"/>
        </w:rPr>
        <w:t xml:space="preserve"> pomocy dzieciom i młodzieży </w:t>
      </w:r>
      <w:r w:rsidR="00497761">
        <w:rPr>
          <w:rFonts w:ascii="Arial" w:hAnsi="Arial" w:cs="Arial"/>
          <w:sz w:val="24"/>
          <w:szCs w:val="24"/>
        </w:rPr>
        <w:t>jest możliwe tylko w przypadku</w:t>
      </w:r>
      <w:r w:rsidR="00747912">
        <w:rPr>
          <w:rFonts w:ascii="Arial" w:hAnsi="Arial" w:cs="Arial"/>
          <w:sz w:val="24"/>
          <w:szCs w:val="24"/>
        </w:rPr>
        <w:t xml:space="preserve">, </w:t>
      </w:r>
      <w:r w:rsidR="00497761">
        <w:rPr>
          <w:rFonts w:ascii="Arial" w:hAnsi="Arial" w:cs="Arial"/>
          <w:sz w:val="24"/>
          <w:szCs w:val="24"/>
        </w:rPr>
        <w:t xml:space="preserve">gdy </w:t>
      </w:r>
      <w:r w:rsidRPr="00D12695">
        <w:rPr>
          <w:rFonts w:ascii="Arial" w:hAnsi="Arial" w:cs="Arial"/>
          <w:sz w:val="24"/>
          <w:szCs w:val="24"/>
        </w:rPr>
        <w:t>pobierają</w:t>
      </w:r>
      <w:r w:rsidR="00497761">
        <w:rPr>
          <w:rFonts w:ascii="Arial" w:hAnsi="Arial" w:cs="Arial"/>
          <w:sz w:val="24"/>
          <w:szCs w:val="24"/>
        </w:rPr>
        <w:t xml:space="preserve"> oni</w:t>
      </w:r>
      <w:r w:rsidRPr="00D12695">
        <w:rPr>
          <w:rFonts w:ascii="Arial" w:hAnsi="Arial" w:cs="Arial"/>
          <w:sz w:val="24"/>
          <w:szCs w:val="24"/>
        </w:rPr>
        <w:t xml:space="preserve"> naukę na terenie danej jednostki samorządu terytorialnego </w:t>
      </w:r>
      <w:r w:rsidR="00747912">
        <w:rPr>
          <w:rFonts w:ascii="Arial" w:hAnsi="Arial" w:cs="Arial"/>
          <w:sz w:val="24"/>
          <w:szCs w:val="24"/>
        </w:rPr>
        <w:t>–</w:t>
      </w:r>
      <w:r w:rsidR="000A3E6A" w:rsidRPr="00D12695">
        <w:rPr>
          <w:rFonts w:ascii="Arial" w:hAnsi="Arial" w:cs="Arial"/>
          <w:sz w:val="24"/>
          <w:szCs w:val="24"/>
        </w:rPr>
        <w:t xml:space="preserve"> </w:t>
      </w:r>
      <w:r w:rsidRPr="00D12695">
        <w:rPr>
          <w:rFonts w:ascii="Arial" w:hAnsi="Arial" w:cs="Arial"/>
          <w:sz w:val="24"/>
          <w:szCs w:val="24"/>
        </w:rPr>
        <w:t>bez względu na miejsce zamieszkania</w:t>
      </w:r>
      <w:r w:rsidR="000A3E6A" w:rsidRPr="00D12695">
        <w:rPr>
          <w:rFonts w:ascii="Arial" w:hAnsi="Arial" w:cs="Arial"/>
          <w:sz w:val="24"/>
          <w:szCs w:val="24"/>
        </w:rPr>
        <w:t xml:space="preserve"> tych dzieci i </w:t>
      </w:r>
      <w:r w:rsidR="006D0BAA" w:rsidRPr="00D12695">
        <w:rPr>
          <w:rFonts w:ascii="Arial" w:hAnsi="Arial" w:cs="Arial"/>
          <w:sz w:val="24"/>
          <w:szCs w:val="24"/>
        </w:rPr>
        <w:t>młodzieży</w:t>
      </w:r>
      <w:r w:rsidRPr="00D12695">
        <w:rPr>
          <w:rFonts w:ascii="Arial" w:hAnsi="Arial" w:cs="Arial"/>
          <w:sz w:val="24"/>
          <w:szCs w:val="24"/>
        </w:rPr>
        <w:t xml:space="preserve">. Formy i zakres tej pomocy są określone w </w:t>
      </w:r>
      <w:r w:rsidR="000A3E6A" w:rsidRPr="00D12695">
        <w:rPr>
          <w:rFonts w:ascii="Arial" w:hAnsi="Arial" w:cs="Arial"/>
          <w:sz w:val="24"/>
          <w:szCs w:val="24"/>
        </w:rPr>
        <w:t xml:space="preserve">regionalnych lub lokalnych </w:t>
      </w:r>
      <w:r w:rsidRPr="00D12695">
        <w:rPr>
          <w:rFonts w:ascii="Arial" w:hAnsi="Arial" w:cs="Arial"/>
          <w:sz w:val="24"/>
          <w:szCs w:val="24"/>
        </w:rPr>
        <w:t>programach</w:t>
      </w:r>
      <w:r w:rsidR="000A3E6A" w:rsidRPr="00D12695">
        <w:rPr>
          <w:rFonts w:ascii="Arial" w:hAnsi="Arial" w:cs="Arial"/>
          <w:sz w:val="24"/>
          <w:szCs w:val="24"/>
        </w:rPr>
        <w:t xml:space="preserve"> </w:t>
      </w:r>
      <w:r w:rsidRPr="00D12695">
        <w:rPr>
          <w:rFonts w:ascii="Arial" w:hAnsi="Arial" w:cs="Arial"/>
          <w:sz w:val="24"/>
          <w:szCs w:val="24"/>
        </w:rPr>
        <w:t>wyrównywania szans edukacyjnych dzieci i młodzieży, wspierania edukacji uzdolnionych dzieci i młodzieży (art. 90t ust.1</w:t>
      </w:r>
      <w:r w:rsidR="00D12695" w:rsidRPr="00D12695">
        <w:rPr>
          <w:rFonts w:ascii="Arial" w:hAnsi="Arial" w:cs="Arial"/>
          <w:sz w:val="24"/>
          <w:szCs w:val="24"/>
        </w:rPr>
        <w:t xml:space="preserve"> zmienianej ustawy) </w:t>
      </w:r>
      <w:r w:rsidR="000A3E6A" w:rsidRPr="00D12695">
        <w:rPr>
          <w:rFonts w:ascii="Arial" w:hAnsi="Arial" w:cs="Arial"/>
          <w:sz w:val="24"/>
          <w:szCs w:val="24"/>
        </w:rPr>
        <w:t>– które uprzednio muszą być stworzone.</w:t>
      </w:r>
    </w:p>
    <w:p w14:paraId="7D659FA0" w14:textId="27ED1019" w:rsidR="00202452" w:rsidRDefault="00D1269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D12695">
        <w:rPr>
          <w:rFonts w:ascii="Arial" w:hAnsi="Arial" w:cs="Arial"/>
          <w:sz w:val="24"/>
          <w:szCs w:val="24"/>
        </w:rPr>
        <w:t xml:space="preserve">o czasu nowelizacji </w:t>
      </w:r>
      <w:r>
        <w:rPr>
          <w:rFonts w:ascii="Arial" w:hAnsi="Arial" w:cs="Arial"/>
          <w:sz w:val="24"/>
          <w:szCs w:val="24"/>
        </w:rPr>
        <w:t xml:space="preserve">ustawy w 2018 r.  </w:t>
      </w:r>
      <w:r w:rsidRPr="00D12695">
        <w:rPr>
          <w:rFonts w:ascii="Arial" w:hAnsi="Arial" w:cs="Arial"/>
          <w:sz w:val="24"/>
          <w:szCs w:val="24"/>
        </w:rPr>
        <w:t xml:space="preserve">art. 90t ust. </w:t>
      </w:r>
      <w:r>
        <w:rPr>
          <w:rFonts w:ascii="Arial" w:hAnsi="Arial" w:cs="Arial"/>
          <w:sz w:val="24"/>
          <w:szCs w:val="24"/>
        </w:rPr>
        <w:t>4 zmienianej ustawy</w:t>
      </w:r>
      <w:r w:rsidRPr="00D12695">
        <w:rPr>
          <w:rFonts w:ascii="Arial" w:hAnsi="Arial" w:cs="Arial"/>
          <w:sz w:val="24"/>
          <w:szCs w:val="24"/>
        </w:rPr>
        <w:t xml:space="preserve"> nie wskazywał na inne kryteria czy też cechy szkół, które pozwalałyby na różnicowanie </w:t>
      </w:r>
      <w:r w:rsidRPr="00D12695">
        <w:rPr>
          <w:rFonts w:ascii="Arial" w:hAnsi="Arial" w:cs="Arial"/>
          <w:sz w:val="24"/>
          <w:szCs w:val="24"/>
        </w:rPr>
        <w:lastRenderedPageBreak/>
        <w:t xml:space="preserve">uczniów. </w:t>
      </w:r>
      <w:r>
        <w:rPr>
          <w:rFonts w:ascii="Arial" w:hAnsi="Arial" w:cs="Arial"/>
          <w:sz w:val="24"/>
          <w:szCs w:val="24"/>
        </w:rPr>
        <w:t>Z</w:t>
      </w:r>
      <w:r w:rsidRPr="00D12695">
        <w:rPr>
          <w:rFonts w:ascii="Arial" w:hAnsi="Arial" w:cs="Arial"/>
          <w:sz w:val="24"/>
          <w:szCs w:val="24"/>
        </w:rPr>
        <w:t>mian</w:t>
      </w:r>
      <w:r>
        <w:rPr>
          <w:rFonts w:ascii="Arial" w:hAnsi="Arial" w:cs="Arial"/>
          <w:sz w:val="24"/>
          <w:szCs w:val="24"/>
        </w:rPr>
        <w:t xml:space="preserve">a dokonana </w:t>
      </w:r>
      <w:r w:rsidRPr="00D12695">
        <w:rPr>
          <w:rFonts w:ascii="Arial" w:hAnsi="Arial" w:cs="Arial"/>
          <w:sz w:val="24"/>
          <w:szCs w:val="24"/>
        </w:rPr>
        <w:t>w 2018 r. zróżnicował</w:t>
      </w:r>
      <w:r>
        <w:rPr>
          <w:rFonts w:ascii="Arial" w:hAnsi="Arial" w:cs="Arial"/>
          <w:sz w:val="24"/>
          <w:szCs w:val="24"/>
        </w:rPr>
        <w:t>a</w:t>
      </w:r>
      <w:r w:rsidRPr="00D12695">
        <w:rPr>
          <w:rFonts w:ascii="Arial" w:hAnsi="Arial" w:cs="Arial"/>
          <w:sz w:val="24"/>
          <w:szCs w:val="24"/>
        </w:rPr>
        <w:t xml:space="preserve"> uczniów </w:t>
      </w:r>
      <w:r>
        <w:rPr>
          <w:rFonts w:ascii="Arial" w:hAnsi="Arial" w:cs="Arial"/>
          <w:sz w:val="24"/>
          <w:szCs w:val="24"/>
        </w:rPr>
        <w:t>w zakresie kryterium</w:t>
      </w:r>
      <w:r w:rsidRPr="00D12695">
        <w:rPr>
          <w:rFonts w:ascii="Arial" w:hAnsi="Arial" w:cs="Arial"/>
          <w:sz w:val="24"/>
          <w:szCs w:val="24"/>
        </w:rPr>
        <w:t xml:space="preserve"> miejsca pobierania nauki, wykluczając z możliwości uzyskania pomocy uczniów zamieszkałych w danej gminie, pobierających naukę w innej gminie</w:t>
      </w:r>
      <w:r>
        <w:rPr>
          <w:rFonts w:ascii="Arial" w:hAnsi="Arial" w:cs="Arial"/>
          <w:sz w:val="24"/>
          <w:szCs w:val="24"/>
        </w:rPr>
        <w:t xml:space="preserve"> </w:t>
      </w:r>
      <w:r w:rsidR="00747912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nawet</w:t>
      </w:r>
      <w:r w:rsidRPr="00D12695">
        <w:rPr>
          <w:rFonts w:ascii="Arial" w:hAnsi="Arial" w:cs="Arial"/>
          <w:sz w:val="24"/>
          <w:szCs w:val="24"/>
        </w:rPr>
        <w:t xml:space="preserve"> w</w:t>
      </w:r>
      <w:r w:rsidR="00747912">
        <w:rPr>
          <w:rFonts w:ascii="Arial" w:hAnsi="Arial" w:cs="Arial"/>
          <w:sz w:val="24"/>
          <w:szCs w:val="24"/>
        </w:rPr>
        <w:t> </w:t>
      </w:r>
      <w:r w:rsidRPr="00D12695">
        <w:rPr>
          <w:rFonts w:ascii="Arial" w:hAnsi="Arial" w:cs="Arial"/>
          <w:sz w:val="24"/>
          <w:szCs w:val="24"/>
        </w:rPr>
        <w:t xml:space="preserve">sytuacji </w:t>
      </w:r>
      <w:r>
        <w:rPr>
          <w:rFonts w:ascii="Arial" w:hAnsi="Arial" w:cs="Arial"/>
          <w:sz w:val="24"/>
          <w:szCs w:val="24"/>
        </w:rPr>
        <w:t xml:space="preserve">gdy na terenie gminy – miejsca zamieszkania </w:t>
      </w:r>
      <w:r w:rsidRPr="00D12695">
        <w:rPr>
          <w:rFonts w:ascii="Arial" w:hAnsi="Arial" w:cs="Arial"/>
          <w:sz w:val="24"/>
          <w:szCs w:val="24"/>
        </w:rPr>
        <w:t>brak</w:t>
      </w:r>
      <w:r>
        <w:rPr>
          <w:rFonts w:ascii="Arial" w:hAnsi="Arial" w:cs="Arial"/>
          <w:sz w:val="24"/>
          <w:szCs w:val="24"/>
        </w:rPr>
        <w:t xml:space="preserve"> jest</w:t>
      </w:r>
      <w:r w:rsidRPr="00D12695">
        <w:rPr>
          <w:rFonts w:ascii="Arial" w:hAnsi="Arial" w:cs="Arial"/>
          <w:sz w:val="24"/>
          <w:szCs w:val="24"/>
        </w:rPr>
        <w:t xml:space="preserve"> niektórych typów i</w:t>
      </w:r>
      <w:r w:rsidR="00747912">
        <w:rPr>
          <w:rFonts w:ascii="Arial" w:hAnsi="Arial" w:cs="Arial"/>
          <w:sz w:val="24"/>
          <w:szCs w:val="24"/>
        </w:rPr>
        <w:t> </w:t>
      </w:r>
      <w:r w:rsidRPr="00D12695">
        <w:rPr>
          <w:rFonts w:ascii="Arial" w:hAnsi="Arial" w:cs="Arial"/>
          <w:sz w:val="24"/>
          <w:szCs w:val="24"/>
        </w:rPr>
        <w:t xml:space="preserve">rodzajów szkół dla dzieci i młodzieży </w:t>
      </w:r>
      <w:r>
        <w:rPr>
          <w:rFonts w:ascii="Arial" w:hAnsi="Arial" w:cs="Arial"/>
          <w:sz w:val="24"/>
          <w:szCs w:val="24"/>
        </w:rPr>
        <w:t>tam zamieszkałych</w:t>
      </w:r>
      <w:r w:rsidRPr="00D12695">
        <w:rPr>
          <w:rFonts w:ascii="Arial" w:hAnsi="Arial" w:cs="Arial"/>
          <w:sz w:val="24"/>
          <w:szCs w:val="24"/>
        </w:rPr>
        <w:t>.</w:t>
      </w:r>
      <w:r w:rsidR="00497761">
        <w:rPr>
          <w:rFonts w:ascii="Arial" w:hAnsi="Arial" w:cs="Arial"/>
          <w:sz w:val="24"/>
          <w:szCs w:val="24"/>
        </w:rPr>
        <w:t xml:space="preserve"> W praktyce więc przykładowo mała wiejska gmina, niemająca na swoim terenie szkół ponadpodstawowych, nie ma </w:t>
      </w:r>
      <w:r w:rsidR="0003537F">
        <w:rPr>
          <w:rFonts w:ascii="Arial" w:hAnsi="Arial" w:cs="Arial"/>
          <w:sz w:val="24"/>
          <w:szCs w:val="24"/>
        </w:rPr>
        <w:t>możliwości</w:t>
      </w:r>
      <w:r w:rsidR="00497761">
        <w:rPr>
          <w:rFonts w:ascii="Arial" w:hAnsi="Arial" w:cs="Arial"/>
          <w:sz w:val="24"/>
          <w:szCs w:val="24"/>
        </w:rPr>
        <w:t xml:space="preserve"> utworzenia programu, który wyrównywałby szanse edukacyjne dzieci i młodzieży oraz wspierał edukację uzdolnionych uczniów mieszkających na terenie tej gminy</w:t>
      </w:r>
      <w:r w:rsidR="00747912">
        <w:rPr>
          <w:rFonts w:ascii="Arial" w:hAnsi="Arial" w:cs="Arial"/>
          <w:sz w:val="24"/>
          <w:szCs w:val="24"/>
        </w:rPr>
        <w:t>,</w:t>
      </w:r>
      <w:r w:rsidR="00497761">
        <w:rPr>
          <w:rFonts w:ascii="Arial" w:hAnsi="Arial" w:cs="Arial"/>
          <w:sz w:val="24"/>
          <w:szCs w:val="24"/>
        </w:rPr>
        <w:t xml:space="preserve"> ale uczących się w szkołach poza terenem gminy.</w:t>
      </w:r>
    </w:p>
    <w:p w14:paraId="3EA9BADB" w14:textId="3D02DBF4" w:rsidR="00D12695" w:rsidRDefault="00497761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Trzeba także podkreślić, że programy te mogą mieć różną formę – zarówno stypendiów</w:t>
      </w:r>
      <w:r w:rsidR="0074791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jak i jednorazowych zapomóg czy np. finansowego lub organizacyjnego wsparcia dojazdu do szkół. </w:t>
      </w:r>
    </w:p>
    <w:p w14:paraId="1072359C" w14:textId="462CD89E" w:rsidR="00D12695" w:rsidRDefault="00D1269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Projektowana ustawa eliminuje przedstawione ograniczenie. Rada </w:t>
      </w:r>
      <w:r w:rsidR="00497761">
        <w:rPr>
          <w:rFonts w:ascii="Arial" w:hAnsi="Arial" w:cs="Arial"/>
          <w:sz w:val="24"/>
          <w:szCs w:val="24"/>
        </w:rPr>
        <w:t xml:space="preserve">jednostki samorządu terytorialnego (np. rada gminy) </w:t>
      </w:r>
      <w:r>
        <w:rPr>
          <w:rFonts w:ascii="Arial" w:hAnsi="Arial" w:cs="Arial"/>
          <w:sz w:val="24"/>
          <w:szCs w:val="24"/>
        </w:rPr>
        <w:t xml:space="preserve">będzie mogła </w:t>
      </w:r>
      <w:r w:rsidR="000E09D4">
        <w:rPr>
          <w:rFonts w:ascii="Arial" w:hAnsi="Arial" w:cs="Arial"/>
          <w:sz w:val="24"/>
          <w:szCs w:val="24"/>
        </w:rPr>
        <w:t>objąć</w:t>
      </w:r>
      <w:r>
        <w:rPr>
          <w:rFonts w:ascii="Arial" w:hAnsi="Arial" w:cs="Arial"/>
          <w:sz w:val="24"/>
          <w:szCs w:val="24"/>
        </w:rPr>
        <w:t xml:space="preserve"> programem pomocy zarówno uczniów pobierających naukę na </w:t>
      </w:r>
      <w:r w:rsidR="00497761">
        <w:rPr>
          <w:rFonts w:ascii="Arial" w:hAnsi="Arial" w:cs="Arial"/>
          <w:sz w:val="24"/>
          <w:szCs w:val="24"/>
        </w:rPr>
        <w:t xml:space="preserve">swoim </w:t>
      </w:r>
      <w:r>
        <w:rPr>
          <w:rFonts w:ascii="Arial" w:hAnsi="Arial" w:cs="Arial"/>
          <w:sz w:val="24"/>
          <w:szCs w:val="24"/>
        </w:rPr>
        <w:t xml:space="preserve">terenie </w:t>
      </w:r>
      <w:r w:rsidR="00497761">
        <w:rPr>
          <w:rFonts w:ascii="Arial" w:hAnsi="Arial" w:cs="Arial"/>
          <w:sz w:val="24"/>
          <w:szCs w:val="24"/>
        </w:rPr>
        <w:t xml:space="preserve">(np. </w:t>
      </w:r>
      <w:r>
        <w:rPr>
          <w:rFonts w:ascii="Arial" w:hAnsi="Arial" w:cs="Arial"/>
          <w:sz w:val="24"/>
          <w:szCs w:val="24"/>
        </w:rPr>
        <w:t>gminy</w:t>
      </w:r>
      <w:r w:rsidR="00497761">
        <w:rPr>
          <w:rFonts w:ascii="Arial" w:hAnsi="Arial" w:cs="Arial"/>
          <w:sz w:val="24"/>
          <w:szCs w:val="24"/>
        </w:rPr>
        <w:t>)</w:t>
      </w:r>
      <w:r w:rsidR="0074791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</w:t>
      </w:r>
      <w:r w:rsidR="0074791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zamieszkałych poza jej terenem</w:t>
      </w:r>
      <w:r w:rsidR="0074791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jak i tych uczniów, którzy </w:t>
      </w:r>
      <w:r w:rsidR="000E09D4">
        <w:rPr>
          <w:rFonts w:ascii="Arial" w:hAnsi="Arial" w:cs="Arial"/>
          <w:sz w:val="24"/>
          <w:szCs w:val="24"/>
        </w:rPr>
        <w:t>mieszkają</w:t>
      </w:r>
      <w:r>
        <w:rPr>
          <w:rFonts w:ascii="Arial" w:hAnsi="Arial" w:cs="Arial"/>
          <w:sz w:val="24"/>
          <w:szCs w:val="24"/>
        </w:rPr>
        <w:t xml:space="preserve"> na terenie </w:t>
      </w:r>
      <w:r w:rsidR="00497761">
        <w:rPr>
          <w:rFonts w:ascii="Arial" w:hAnsi="Arial" w:cs="Arial"/>
          <w:sz w:val="24"/>
          <w:szCs w:val="24"/>
        </w:rPr>
        <w:t xml:space="preserve">np. danej </w:t>
      </w:r>
      <w:r>
        <w:rPr>
          <w:rFonts w:ascii="Arial" w:hAnsi="Arial" w:cs="Arial"/>
          <w:sz w:val="24"/>
          <w:szCs w:val="24"/>
        </w:rPr>
        <w:t>gminy</w:t>
      </w:r>
      <w:r w:rsidR="0074791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 pobierają naukę w szkołach zlokalizowanych w innych g</w:t>
      </w:r>
      <w:r w:rsidR="000E09D4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inach.</w:t>
      </w:r>
      <w:r w:rsidR="00497761">
        <w:rPr>
          <w:rFonts w:ascii="Arial" w:hAnsi="Arial" w:cs="Arial"/>
          <w:sz w:val="24"/>
          <w:szCs w:val="24"/>
        </w:rPr>
        <w:t xml:space="preserve"> </w:t>
      </w:r>
      <w:r w:rsidR="00EA211B">
        <w:rPr>
          <w:rFonts w:ascii="Arial" w:hAnsi="Arial" w:cs="Arial"/>
          <w:sz w:val="24"/>
          <w:szCs w:val="24"/>
        </w:rPr>
        <w:t>O</w:t>
      </w:r>
      <w:r w:rsidR="00747912">
        <w:rPr>
          <w:rFonts w:ascii="Arial" w:hAnsi="Arial" w:cs="Arial"/>
          <w:sz w:val="24"/>
          <w:szCs w:val="24"/>
        </w:rPr>
        <w:t> </w:t>
      </w:r>
      <w:r w:rsidR="00497761">
        <w:rPr>
          <w:rFonts w:ascii="Arial" w:hAnsi="Arial" w:cs="Arial"/>
          <w:sz w:val="24"/>
          <w:szCs w:val="24"/>
        </w:rPr>
        <w:t>tym</w:t>
      </w:r>
      <w:r w:rsidR="00747912">
        <w:rPr>
          <w:rFonts w:ascii="Arial" w:hAnsi="Arial" w:cs="Arial"/>
          <w:sz w:val="24"/>
          <w:szCs w:val="24"/>
        </w:rPr>
        <w:t>,</w:t>
      </w:r>
      <w:r w:rsidR="00497761">
        <w:rPr>
          <w:rFonts w:ascii="Arial" w:hAnsi="Arial" w:cs="Arial"/>
          <w:sz w:val="24"/>
          <w:szCs w:val="24"/>
        </w:rPr>
        <w:t xml:space="preserve"> kto może być </w:t>
      </w:r>
      <w:r w:rsidR="0003537F">
        <w:rPr>
          <w:rFonts w:ascii="Arial" w:hAnsi="Arial" w:cs="Arial"/>
          <w:sz w:val="24"/>
          <w:szCs w:val="24"/>
        </w:rPr>
        <w:t>objęty</w:t>
      </w:r>
      <w:r w:rsidR="00497761">
        <w:rPr>
          <w:rFonts w:ascii="Arial" w:hAnsi="Arial" w:cs="Arial"/>
          <w:sz w:val="24"/>
          <w:szCs w:val="24"/>
        </w:rPr>
        <w:t xml:space="preserve"> programem</w:t>
      </w:r>
      <w:r w:rsidR="00747912">
        <w:rPr>
          <w:rFonts w:ascii="Arial" w:hAnsi="Arial" w:cs="Arial"/>
          <w:sz w:val="24"/>
          <w:szCs w:val="24"/>
        </w:rPr>
        <w:t>,</w:t>
      </w:r>
      <w:r w:rsidR="00497761">
        <w:rPr>
          <w:rFonts w:ascii="Arial" w:hAnsi="Arial" w:cs="Arial"/>
          <w:sz w:val="24"/>
          <w:szCs w:val="24"/>
        </w:rPr>
        <w:t xml:space="preserve"> będ</w:t>
      </w:r>
      <w:r w:rsidR="00EA211B">
        <w:rPr>
          <w:rFonts w:ascii="Arial" w:hAnsi="Arial" w:cs="Arial"/>
          <w:sz w:val="24"/>
          <w:szCs w:val="24"/>
        </w:rPr>
        <w:t>zie</w:t>
      </w:r>
      <w:r w:rsidR="00497761">
        <w:rPr>
          <w:rFonts w:ascii="Arial" w:hAnsi="Arial" w:cs="Arial"/>
          <w:sz w:val="24"/>
          <w:szCs w:val="24"/>
        </w:rPr>
        <w:t xml:space="preserve"> każdorazowo</w:t>
      </w:r>
      <w:r w:rsidR="00EA211B">
        <w:rPr>
          <w:rFonts w:ascii="Arial" w:hAnsi="Arial" w:cs="Arial"/>
          <w:sz w:val="24"/>
          <w:szCs w:val="24"/>
        </w:rPr>
        <w:t xml:space="preserve"> </w:t>
      </w:r>
      <w:r w:rsidR="0003537F">
        <w:rPr>
          <w:rFonts w:ascii="Arial" w:hAnsi="Arial" w:cs="Arial"/>
          <w:sz w:val="24"/>
          <w:szCs w:val="24"/>
        </w:rPr>
        <w:t>decydowała</w:t>
      </w:r>
      <w:r w:rsidR="00497761">
        <w:rPr>
          <w:rFonts w:ascii="Arial" w:hAnsi="Arial" w:cs="Arial"/>
          <w:sz w:val="24"/>
          <w:szCs w:val="24"/>
        </w:rPr>
        <w:t xml:space="preserve"> </w:t>
      </w:r>
      <w:r w:rsidR="00EA211B">
        <w:rPr>
          <w:rFonts w:ascii="Arial" w:hAnsi="Arial" w:cs="Arial"/>
          <w:sz w:val="24"/>
          <w:szCs w:val="24"/>
        </w:rPr>
        <w:t xml:space="preserve">rada danej jednostki samorządu terytorialnego. Biorąc pod uwagę fakt, że programy takie mogą być ustanawiane przez różne jednostki samorządu </w:t>
      </w:r>
      <w:r w:rsidR="00202452">
        <w:rPr>
          <w:rFonts w:ascii="Arial" w:hAnsi="Arial" w:cs="Arial"/>
          <w:sz w:val="24"/>
          <w:szCs w:val="24"/>
        </w:rPr>
        <w:t xml:space="preserve">(samorząd gminny, powiatowy, województwa), </w:t>
      </w:r>
      <w:r w:rsidR="00EA211B">
        <w:rPr>
          <w:rFonts w:ascii="Arial" w:hAnsi="Arial" w:cs="Arial"/>
          <w:sz w:val="24"/>
          <w:szCs w:val="24"/>
        </w:rPr>
        <w:t xml:space="preserve">jak i fakt, że ustawa określa dwa różne ustawowe cele tych programów (wyrównywanie szans edukacyjnych oraz wspieranie edukacji uzdolnionych uczniów), nie definiując przy tym formy tego wsparcia – należy pozostawić dotychczasowe rozwiązanie, które nie wyklucza automatycznie z prawa do udziału w programach ustanowionych przez </w:t>
      </w:r>
      <w:r w:rsidR="0003537F">
        <w:rPr>
          <w:rFonts w:ascii="Arial" w:hAnsi="Arial" w:cs="Arial"/>
          <w:sz w:val="24"/>
          <w:szCs w:val="24"/>
        </w:rPr>
        <w:t>różne</w:t>
      </w:r>
      <w:r w:rsidR="00EA211B">
        <w:rPr>
          <w:rFonts w:ascii="Arial" w:hAnsi="Arial" w:cs="Arial"/>
          <w:sz w:val="24"/>
          <w:szCs w:val="24"/>
        </w:rPr>
        <w:t xml:space="preserve"> jednostki samorządu w</w:t>
      </w:r>
      <w:r w:rsidR="00747912">
        <w:rPr>
          <w:rFonts w:ascii="Arial" w:hAnsi="Arial" w:cs="Arial"/>
          <w:sz w:val="24"/>
          <w:szCs w:val="24"/>
        </w:rPr>
        <w:t> </w:t>
      </w:r>
      <w:r w:rsidR="00EA211B">
        <w:rPr>
          <w:rFonts w:ascii="Arial" w:hAnsi="Arial" w:cs="Arial"/>
          <w:sz w:val="24"/>
          <w:szCs w:val="24"/>
        </w:rPr>
        <w:t xml:space="preserve">przypadku „zbiegu” uprawnień. </w:t>
      </w:r>
      <w:r w:rsidR="00202452">
        <w:rPr>
          <w:rFonts w:ascii="Arial" w:hAnsi="Arial" w:cs="Arial"/>
          <w:sz w:val="24"/>
          <w:szCs w:val="24"/>
        </w:rPr>
        <w:t xml:space="preserve">Można sobie wyobrazić, że </w:t>
      </w:r>
      <w:r w:rsidR="0003537F">
        <w:rPr>
          <w:rFonts w:ascii="Arial" w:hAnsi="Arial" w:cs="Arial"/>
          <w:sz w:val="24"/>
          <w:szCs w:val="24"/>
        </w:rPr>
        <w:t>różne</w:t>
      </w:r>
      <w:r w:rsidR="00202452">
        <w:rPr>
          <w:rFonts w:ascii="Arial" w:hAnsi="Arial" w:cs="Arial"/>
          <w:sz w:val="24"/>
          <w:szCs w:val="24"/>
        </w:rPr>
        <w:t xml:space="preserve"> programy będą w</w:t>
      </w:r>
      <w:r w:rsidR="00747912">
        <w:rPr>
          <w:rFonts w:ascii="Arial" w:hAnsi="Arial" w:cs="Arial"/>
          <w:sz w:val="24"/>
          <w:szCs w:val="24"/>
        </w:rPr>
        <w:t> </w:t>
      </w:r>
      <w:r w:rsidR="00202452">
        <w:rPr>
          <w:rFonts w:ascii="Arial" w:hAnsi="Arial" w:cs="Arial"/>
          <w:sz w:val="24"/>
          <w:szCs w:val="24"/>
        </w:rPr>
        <w:t>stosunku do siebie miały charakter uzupe</w:t>
      </w:r>
      <w:r w:rsidR="0003537F">
        <w:rPr>
          <w:rFonts w:ascii="Arial" w:hAnsi="Arial" w:cs="Arial"/>
          <w:sz w:val="24"/>
          <w:szCs w:val="24"/>
        </w:rPr>
        <w:t>łni</w:t>
      </w:r>
      <w:r w:rsidR="00202452">
        <w:rPr>
          <w:rFonts w:ascii="Arial" w:hAnsi="Arial" w:cs="Arial"/>
          <w:sz w:val="24"/>
          <w:szCs w:val="24"/>
        </w:rPr>
        <w:t>a</w:t>
      </w:r>
      <w:r w:rsidR="0003537F">
        <w:rPr>
          <w:rFonts w:ascii="Arial" w:hAnsi="Arial" w:cs="Arial"/>
          <w:sz w:val="24"/>
          <w:szCs w:val="24"/>
        </w:rPr>
        <w:t>j</w:t>
      </w:r>
      <w:r w:rsidR="00202452">
        <w:rPr>
          <w:rFonts w:ascii="Arial" w:hAnsi="Arial" w:cs="Arial"/>
          <w:sz w:val="24"/>
          <w:szCs w:val="24"/>
        </w:rPr>
        <w:t>ący</w:t>
      </w:r>
      <w:r w:rsidR="00747912">
        <w:rPr>
          <w:rFonts w:ascii="Arial" w:hAnsi="Arial" w:cs="Arial"/>
          <w:sz w:val="24"/>
          <w:szCs w:val="24"/>
        </w:rPr>
        <w:t>,</w:t>
      </w:r>
      <w:r w:rsidR="00202452">
        <w:rPr>
          <w:rFonts w:ascii="Arial" w:hAnsi="Arial" w:cs="Arial"/>
          <w:sz w:val="24"/>
          <w:szCs w:val="24"/>
        </w:rPr>
        <w:t xml:space="preserve"> a uczeń będzie miał (tak jak już teraz) prawo do wsparcia z </w:t>
      </w:r>
      <w:r w:rsidR="0003537F">
        <w:rPr>
          <w:rFonts w:ascii="Arial" w:hAnsi="Arial" w:cs="Arial"/>
          <w:sz w:val="24"/>
          <w:szCs w:val="24"/>
        </w:rPr>
        <w:t>różnych</w:t>
      </w:r>
      <w:r w:rsidR="00202452">
        <w:rPr>
          <w:rFonts w:ascii="Arial" w:hAnsi="Arial" w:cs="Arial"/>
          <w:sz w:val="24"/>
          <w:szCs w:val="24"/>
        </w:rPr>
        <w:t xml:space="preserve"> programów. Dlatego o</w:t>
      </w:r>
      <w:r w:rsidR="00EA211B">
        <w:rPr>
          <w:rFonts w:ascii="Arial" w:hAnsi="Arial" w:cs="Arial"/>
          <w:sz w:val="24"/>
          <w:szCs w:val="24"/>
        </w:rPr>
        <w:t xml:space="preserve"> ewentualnych ograniczeniach w przypadku „zbiegu” powinny decydować organy ustanawiające takie programy.</w:t>
      </w:r>
    </w:p>
    <w:p w14:paraId="087F512E" w14:textId="77777777" w:rsidR="000E09D4" w:rsidRDefault="000E09D4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75A0B55" w14:textId="77777777" w:rsidR="000C61F8" w:rsidRPr="00D12695" w:rsidRDefault="000C61F8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4718980" w14:textId="77777777" w:rsidR="007F54DC" w:rsidRPr="00D12695" w:rsidRDefault="003E76C0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D12695">
        <w:rPr>
          <w:rStyle w:val="Ppogrubienie"/>
          <w:rFonts w:ascii="Arial" w:hAnsi="Arial"/>
          <w:szCs w:val="24"/>
        </w:rPr>
        <w:lastRenderedPageBreak/>
        <w:t>3</w:t>
      </w:r>
      <w:r w:rsidR="00AC4D9F" w:rsidRPr="00D12695">
        <w:rPr>
          <w:rStyle w:val="Ppogrubienie"/>
          <w:rFonts w:ascii="Arial" w:hAnsi="Arial"/>
          <w:szCs w:val="24"/>
        </w:rPr>
        <w:t>.</w:t>
      </w:r>
      <w:r w:rsidR="00AC4D9F" w:rsidRPr="00D12695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14:paraId="42B4FA99" w14:textId="41548A59" w:rsidR="0030711F" w:rsidRPr="00D12695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</w:t>
      </w:r>
      <w:r w:rsidR="000E09D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eliminacja przepisu budzącego poważne wątpliwości konstytucyjne i stworzenie radom gmin prawnych możliwości jednakowego traktowania wszystkich mieszkańców (dzieci i młodzieży) bez względu na lokalizacj</w:t>
      </w:r>
      <w:r w:rsidR="00747912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ę</w:t>
      </w:r>
      <w:r w:rsidR="000E09D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szkoły, w której pobierają naukę.</w:t>
      </w:r>
    </w:p>
    <w:p w14:paraId="33FE863E" w14:textId="68925200" w:rsidR="0076233B" w:rsidRPr="00D12695" w:rsidRDefault="0030711F" w:rsidP="0076233B">
      <w:pPr>
        <w:pStyle w:val="PKTpunkt"/>
        <w:ind w:left="0" w:firstLine="709"/>
        <w:rPr>
          <w:rStyle w:val="Ppogrubienie"/>
          <w:rFonts w:ascii="Arial" w:hAnsi="Arial"/>
          <w:b w:val="0"/>
          <w:szCs w:val="24"/>
        </w:rPr>
      </w:pPr>
      <w:r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</w:t>
      </w:r>
      <w:r w:rsidR="0076233B"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, </w:t>
      </w:r>
      <w:r w:rsidR="0076233B" w:rsidRPr="00D12695">
        <w:rPr>
          <w:rStyle w:val="Ppogrubienie"/>
          <w:rFonts w:ascii="Arial" w:hAnsi="Arial"/>
          <w:b w:val="0"/>
          <w:szCs w:val="24"/>
        </w:rPr>
        <w:t>nie ma też wpływu na</w:t>
      </w:r>
      <w:r w:rsidR="00747912">
        <w:rPr>
          <w:rStyle w:val="Ppogrubienie"/>
          <w:rFonts w:ascii="Arial" w:hAnsi="Arial"/>
          <w:b w:val="0"/>
          <w:szCs w:val="24"/>
        </w:rPr>
        <w:t> </w:t>
      </w:r>
      <w:r w:rsidR="0076233B" w:rsidRPr="00D12695">
        <w:rPr>
          <w:rStyle w:val="Ppogrubienie"/>
          <w:rFonts w:ascii="Arial" w:hAnsi="Arial"/>
          <w:b w:val="0"/>
          <w:szCs w:val="24"/>
        </w:rPr>
        <w:t>działalność podmiotów gospodarczych (w tym mikroprzedsiębiorców oraz małych i</w:t>
      </w:r>
      <w:r w:rsidR="00747912">
        <w:rPr>
          <w:rStyle w:val="Ppogrubienie"/>
          <w:rFonts w:ascii="Arial" w:hAnsi="Arial"/>
          <w:b w:val="0"/>
          <w:szCs w:val="24"/>
        </w:rPr>
        <w:t> </w:t>
      </w:r>
      <w:r w:rsidR="0076233B" w:rsidRPr="00D12695">
        <w:rPr>
          <w:rStyle w:val="Ppogrubienie"/>
          <w:rFonts w:ascii="Arial" w:hAnsi="Arial"/>
          <w:b w:val="0"/>
          <w:szCs w:val="24"/>
        </w:rPr>
        <w:t>średnich przedsiębiorstw).</w:t>
      </w:r>
    </w:p>
    <w:p w14:paraId="4670B703" w14:textId="77777777" w:rsidR="0030711F" w:rsidRPr="007B325D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14:paraId="6D29DAA9" w14:textId="77777777" w:rsidR="00AC4D9F" w:rsidRPr="007B325D" w:rsidRDefault="00B97804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B325D">
        <w:rPr>
          <w:rStyle w:val="Ppogrubienie"/>
          <w:rFonts w:ascii="Arial" w:hAnsi="Arial"/>
          <w:szCs w:val="24"/>
        </w:rPr>
        <w:t>4</w:t>
      </w:r>
      <w:r w:rsidR="00AC4D9F" w:rsidRPr="007B325D">
        <w:rPr>
          <w:rStyle w:val="Ppogrubienie"/>
          <w:rFonts w:ascii="Arial" w:hAnsi="Arial"/>
          <w:szCs w:val="24"/>
        </w:rPr>
        <w:t>.</w:t>
      </w:r>
      <w:r w:rsidR="00AC4D9F" w:rsidRPr="007B325D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14:paraId="79B666CC" w14:textId="77777777" w:rsidR="00880849" w:rsidRPr="009C639C" w:rsidRDefault="00AC4D9F" w:rsidP="00166F71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37CF5" w14:textId="77777777" w:rsidR="00282D17" w:rsidRDefault="00282D17">
      <w:r>
        <w:separator/>
      </w:r>
    </w:p>
  </w:endnote>
  <w:endnote w:type="continuationSeparator" w:id="0">
    <w:p w14:paraId="527867FB" w14:textId="77777777" w:rsidR="00282D17" w:rsidRDefault="0028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EDB57" w14:textId="77777777" w:rsidR="00282D17" w:rsidRDefault="00282D17">
      <w:r>
        <w:separator/>
      </w:r>
    </w:p>
  </w:footnote>
  <w:footnote w:type="continuationSeparator" w:id="0">
    <w:p w14:paraId="3D8728F1" w14:textId="77777777" w:rsidR="00282D17" w:rsidRDefault="00282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3537F"/>
    <w:rsid w:val="000621D8"/>
    <w:rsid w:val="0006319A"/>
    <w:rsid w:val="00065621"/>
    <w:rsid w:val="00071599"/>
    <w:rsid w:val="00084E72"/>
    <w:rsid w:val="000A3E6A"/>
    <w:rsid w:val="000C61F8"/>
    <w:rsid w:val="000D44FB"/>
    <w:rsid w:val="000E09D4"/>
    <w:rsid w:val="00102575"/>
    <w:rsid w:val="00107E5E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2452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82D17"/>
    <w:rsid w:val="002E488E"/>
    <w:rsid w:val="002F06C5"/>
    <w:rsid w:val="002F0F13"/>
    <w:rsid w:val="002F5C5F"/>
    <w:rsid w:val="003031C3"/>
    <w:rsid w:val="00304911"/>
    <w:rsid w:val="0030711F"/>
    <w:rsid w:val="003141A3"/>
    <w:rsid w:val="00314D3C"/>
    <w:rsid w:val="00351137"/>
    <w:rsid w:val="00360277"/>
    <w:rsid w:val="00374EC0"/>
    <w:rsid w:val="00392891"/>
    <w:rsid w:val="00392D86"/>
    <w:rsid w:val="0039424C"/>
    <w:rsid w:val="0039704C"/>
    <w:rsid w:val="003B2B12"/>
    <w:rsid w:val="003B2B6C"/>
    <w:rsid w:val="003E1257"/>
    <w:rsid w:val="003E4433"/>
    <w:rsid w:val="003E76C0"/>
    <w:rsid w:val="003F1CF4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6C59"/>
    <w:rsid w:val="00497761"/>
    <w:rsid w:val="004A285E"/>
    <w:rsid w:val="004B049B"/>
    <w:rsid w:val="004D348B"/>
    <w:rsid w:val="00510D43"/>
    <w:rsid w:val="00521B93"/>
    <w:rsid w:val="00532AAA"/>
    <w:rsid w:val="00535A03"/>
    <w:rsid w:val="005420EE"/>
    <w:rsid w:val="005539E7"/>
    <w:rsid w:val="005701D4"/>
    <w:rsid w:val="00581F6B"/>
    <w:rsid w:val="00590C55"/>
    <w:rsid w:val="00593C22"/>
    <w:rsid w:val="005A4819"/>
    <w:rsid w:val="005A725C"/>
    <w:rsid w:val="005C6209"/>
    <w:rsid w:val="005E09CB"/>
    <w:rsid w:val="006158D5"/>
    <w:rsid w:val="00616814"/>
    <w:rsid w:val="00620EA8"/>
    <w:rsid w:val="006248D8"/>
    <w:rsid w:val="00657274"/>
    <w:rsid w:val="0066364B"/>
    <w:rsid w:val="00686D04"/>
    <w:rsid w:val="00690AC7"/>
    <w:rsid w:val="00694686"/>
    <w:rsid w:val="006B555C"/>
    <w:rsid w:val="006B63E6"/>
    <w:rsid w:val="006C19FE"/>
    <w:rsid w:val="006D0BAA"/>
    <w:rsid w:val="006E2F2C"/>
    <w:rsid w:val="006F2E11"/>
    <w:rsid w:val="00700DA4"/>
    <w:rsid w:val="00733780"/>
    <w:rsid w:val="0074537E"/>
    <w:rsid w:val="00747912"/>
    <w:rsid w:val="00753BA1"/>
    <w:rsid w:val="00755F4E"/>
    <w:rsid w:val="0076233B"/>
    <w:rsid w:val="0076318D"/>
    <w:rsid w:val="00777AD6"/>
    <w:rsid w:val="00797802"/>
    <w:rsid w:val="007B325D"/>
    <w:rsid w:val="007D694A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C5328"/>
    <w:rsid w:val="008D47DE"/>
    <w:rsid w:val="008D4FB4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25A13"/>
    <w:rsid w:val="00A31423"/>
    <w:rsid w:val="00A31D4C"/>
    <w:rsid w:val="00A451DD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30EB8"/>
    <w:rsid w:val="00B57EE0"/>
    <w:rsid w:val="00B65D70"/>
    <w:rsid w:val="00B97804"/>
    <w:rsid w:val="00BA67E2"/>
    <w:rsid w:val="00BB153E"/>
    <w:rsid w:val="00BC1E17"/>
    <w:rsid w:val="00BC331B"/>
    <w:rsid w:val="00BC6C4B"/>
    <w:rsid w:val="00C0654B"/>
    <w:rsid w:val="00C075B0"/>
    <w:rsid w:val="00C10CA4"/>
    <w:rsid w:val="00C1488A"/>
    <w:rsid w:val="00C159D6"/>
    <w:rsid w:val="00C31AA7"/>
    <w:rsid w:val="00C43853"/>
    <w:rsid w:val="00C5379D"/>
    <w:rsid w:val="00C8077E"/>
    <w:rsid w:val="00C85019"/>
    <w:rsid w:val="00CA2184"/>
    <w:rsid w:val="00CA28B2"/>
    <w:rsid w:val="00CB6F06"/>
    <w:rsid w:val="00CC0606"/>
    <w:rsid w:val="00CC6403"/>
    <w:rsid w:val="00CC667A"/>
    <w:rsid w:val="00CD4B91"/>
    <w:rsid w:val="00CD6986"/>
    <w:rsid w:val="00CD6DEE"/>
    <w:rsid w:val="00CE4EF5"/>
    <w:rsid w:val="00D12695"/>
    <w:rsid w:val="00D17565"/>
    <w:rsid w:val="00D2038A"/>
    <w:rsid w:val="00D26946"/>
    <w:rsid w:val="00D440CF"/>
    <w:rsid w:val="00D50509"/>
    <w:rsid w:val="00D81841"/>
    <w:rsid w:val="00D869C9"/>
    <w:rsid w:val="00D87431"/>
    <w:rsid w:val="00D93C2C"/>
    <w:rsid w:val="00D9730C"/>
    <w:rsid w:val="00DA4622"/>
    <w:rsid w:val="00DB590B"/>
    <w:rsid w:val="00DC0016"/>
    <w:rsid w:val="00DC135C"/>
    <w:rsid w:val="00DD2D08"/>
    <w:rsid w:val="00DD72D1"/>
    <w:rsid w:val="00DE33AD"/>
    <w:rsid w:val="00DF5157"/>
    <w:rsid w:val="00DF7342"/>
    <w:rsid w:val="00E375BE"/>
    <w:rsid w:val="00E464D2"/>
    <w:rsid w:val="00E61F66"/>
    <w:rsid w:val="00E6283C"/>
    <w:rsid w:val="00E71486"/>
    <w:rsid w:val="00E73097"/>
    <w:rsid w:val="00E834D6"/>
    <w:rsid w:val="00E8733D"/>
    <w:rsid w:val="00EA211B"/>
    <w:rsid w:val="00EA2FEC"/>
    <w:rsid w:val="00EB5121"/>
    <w:rsid w:val="00EC04EF"/>
    <w:rsid w:val="00EC28B2"/>
    <w:rsid w:val="00EC4F74"/>
    <w:rsid w:val="00ED442C"/>
    <w:rsid w:val="00EE112B"/>
    <w:rsid w:val="00F11E72"/>
    <w:rsid w:val="00F211D3"/>
    <w:rsid w:val="00F22505"/>
    <w:rsid w:val="00F25FFC"/>
    <w:rsid w:val="00F402D6"/>
    <w:rsid w:val="00F41D2E"/>
    <w:rsid w:val="00F635DD"/>
    <w:rsid w:val="00F64EF2"/>
    <w:rsid w:val="00F72D3C"/>
    <w:rsid w:val="00F91262"/>
    <w:rsid w:val="00F95AFC"/>
    <w:rsid w:val="00FA4679"/>
    <w:rsid w:val="00FB2F3D"/>
    <w:rsid w:val="00FB5180"/>
    <w:rsid w:val="00FC183C"/>
    <w:rsid w:val="00FC41FB"/>
    <w:rsid w:val="00FD70FD"/>
    <w:rsid w:val="00FE19C5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26C8B"/>
  <w15:docId w15:val="{CF86DBDF-6C12-419C-8609-5CA75241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D2F00-1DCD-45C7-941F-6FE6BBA6F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690</Words>
  <Characters>4145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4826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6</cp:revision>
  <cp:lastPrinted>2012-10-02T17:08:00Z</cp:lastPrinted>
  <dcterms:created xsi:type="dcterms:W3CDTF">2021-04-01T09:48:00Z</dcterms:created>
  <dcterms:modified xsi:type="dcterms:W3CDTF">2021-05-28T13:23:00Z</dcterms:modified>
</cp:coreProperties>
</file>