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7D2" w:rsidRPr="000714E3" w:rsidRDefault="00E837D2" w:rsidP="000714E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aps/>
          <w:kern w:val="24"/>
          <w:sz w:val="24"/>
          <w:szCs w:val="24"/>
          <w:lang w:eastAsia="pl-PL"/>
        </w:rPr>
      </w:pPr>
      <w:bookmarkStart w:id="0" w:name="_GoBack"/>
      <w:bookmarkEnd w:id="0"/>
      <w:r w:rsidRPr="000714E3">
        <w:rPr>
          <w:rFonts w:ascii="Times New Roman" w:eastAsia="Times New Roman" w:hAnsi="Times New Roman" w:cs="Times New Roman"/>
          <w:bCs/>
          <w:caps/>
          <w:kern w:val="24"/>
          <w:sz w:val="24"/>
          <w:szCs w:val="24"/>
          <w:lang w:eastAsia="pl-PL"/>
        </w:rPr>
        <w:t xml:space="preserve">UZASADNIENIE </w:t>
      </w:r>
      <w:bookmarkStart w:id="1" w:name="highlightHit_0"/>
      <w:bookmarkEnd w:id="1"/>
    </w:p>
    <w:p w:rsidR="00E837D2" w:rsidRPr="000714E3" w:rsidRDefault="00E837D2" w:rsidP="000714E3">
      <w:pPr>
        <w:autoSpaceDE w:val="0"/>
        <w:autoSpaceDN w:val="0"/>
        <w:adjustRightInd w:val="0"/>
        <w:spacing w:before="24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0714E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Celem projektu jest przesunięcie terminu wdrożenia publicznej usługi rejestrowanego doręczenia elektronicznego oraz publicznej usługi hybrydowej w celu zapewnienia jak najwyższej jakości dla użytkowników końcowych.</w:t>
      </w:r>
    </w:p>
    <w:p w:rsidR="00E837D2" w:rsidRPr="000714E3" w:rsidRDefault="00E837D2" w:rsidP="000714E3">
      <w:pPr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0714E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Długotrwała pandemia COVID-19 utrudniła przeprowadzenie szerokich testów przed udostępnieniem usług, jak również przeprowadzenie szkoleń dla użytkowników.</w:t>
      </w:r>
    </w:p>
    <w:p w:rsidR="00E837D2" w:rsidRPr="000714E3" w:rsidRDefault="00E837D2" w:rsidP="000714E3">
      <w:pPr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714E3">
        <w:rPr>
          <w:rFonts w:ascii="Times New Roman" w:eastAsia="Times New Roman" w:hAnsi="Times New Roman" w:cs="Times New Roman"/>
          <w:sz w:val="24"/>
          <w:szCs w:val="20"/>
          <w:lang w:eastAsia="pl-PL"/>
        </w:rPr>
        <w:t>Zasadne jest również przesuni</w:t>
      </w:r>
      <w:r w:rsidR="004823D7">
        <w:rPr>
          <w:rFonts w:ascii="Times New Roman" w:eastAsia="Times New Roman" w:hAnsi="Times New Roman" w:cs="Times New Roman"/>
          <w:sz w:val="24"/>
          <w:szCs w:val="20"/>
          <w:lang w:eastAsia="pl-PL"/>
        </w:rPr>
        <w:t>ę</w:t>
      </w:r>
      <w:r w:rsidRPr="000714E3">
        <w:rPr>
          <w:rFonts w:ascii="Times New Roman" w:eastAsia="Times New Roman" w:hAnsi="Times New Roman" w:cs="Times New Roman"/>
          <w:sz w:val="24"/>
          <w:szCs w:val="20"/>
          <w:lang w:eastAsia="pl-PL"/>
        </w:rPr>
        <w:t>cie terminów złożenia przez operatora wyznaczonego złożenia projektów cennika publicznej usługi rejestrowanego doręczenia elektronicznego i</w:t>
      </w:r>
      <w:r w:rsidR="00780EB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0714E3">
        <w:rPr>
          <w:rFonts w:ascii="Times New Roman" w:eastAsia="Times New Roman" w:hAnsi="Times New Roman" w:cs="Times New Roman"/>
          <w:sz w:val="24"/>
          <w:szCs w:val="20"/>
          <w:lang w:eastAsia="pl-PL"/>
        </w:rPr>
        <w:t>publicznej usługi hybrydowej oraz projektu regulaminu świadczenia publicznej usługi rejestrowanego doręczenia elektronicznego i publicznej usługi hybrydowej, a w konsekwencji uzasadnione jest również umorzenie postępowań administracyjnych wszczętych przed Prezesem Urzę</w:t>
      </w:r>
      <w:r w:rsidR="0044407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du </w:t>
      </w:r>
      <w:r w:rsidR="00444077" w:rsidRPr="00724452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Komunikacji Elektronicznej w </w:t>
      </w:r>
      <w:r w:rsidRPr="00724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związku z realizacją obowiązku wynikającego z art. 150 ustawy </w:t>
      </w:r>
      <w:r w:rsidR="00724452" w:rsidRPr="00724452">
        <w:rPr>
          <w:rFonts w:ascii="Times New Roman" w:hAnsi="Times New Roman" w:cs="Times New Roman"/>
          <w:sz w:val="24"/>
          <w:szCs w:val="24"/>
        </w:rPr>
        <w:t>z dnia 18 listopada 2020 r. o doręczeniach elektronicznych (Dz. U. poz. 2320 oraz z 2021 r. poz. 72 i 802)</w:t>
      </w:r>
      <w:r w:rsidRPr="0072445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837D2" w:rsidRPr="000714E3" w:rsidRDefault="00E837D2" w:rsidP="000714E3">
      <w:pPr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714E3">
        <w:rPr>
          <w:rFonts w:ascii="Times New Roman" w:eastAsia="Times New Roman" w:hAnsi="Times New Roman" w:cs="Times New Roman"/>
          <w:sz w:val="24"/>
          <w:szCs w:val="20"/>
          <w:lang w:eastAsia="pl-PL"/>
        </w:rPr>
        <w:t>Decyzja o zasadności przesunięcia terminu została zatwierdzona przez Komitet Sterujący projektu eDoręczenia.</w:t>
      </w:r>
    </w:p>
    <w:p w:rsidR="00E837D2" w:rsidRPr="000714E3" w:rsidRDefault="00E837D2" w:rsidP="000714E3">
      <w:pPr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714E3">
        <w:rPr>
          <w:rFonts w:ascii="Times New Roman" w:eastAsia="Times New Roman" w:hAnsi="Times New Roman" w:cs="Times New Roman"/>
          <w:sz w:val="24"/>
          <w:szCs w:val="20"/>
          <w:lang w:eastAsia="pl-PL"/>
        </w:rPr>
        <w:t>Zaproponowany termin wejścia w życie nie narusza zasad demokratycznego państwa prawnego.</w:t>
      </w:r>
    </w:p>
    <w:p w:rsidR="00E837D2" w:rsidRPr="000714E3" w:rsidRDefault="00E837D2" w:rsidP="000714E3">
      <w:pPr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714E3">
        <w:rPr>
          <w:rFonts w:ascii="Times New Roman" w:eastAsia="Times New Roman" w:hAnsi="Times New Roman" w:cs="Times New Roman"/>
          <w:sz w:val="24"/>
          <w:szCs w:val="20"/>
          <w:lang w:eastAsia="pl-PL"/>
        </w:rPr>
        <w:t>OSR projektu nie był oceniany w trybie § 32 uchwały nr 190 Rady Ministrów z dnia 29</w:t>
      </w:r>
      <w:r w:rsidR="00780EB8">
        <w:rPr>
          <w:rFonts w:ascii="Times New Roman" w:eastAsia="Calibri" w:hAnsi="Times New Roman" w:cs="Times New Roman"/>
        </w:rPr>
        <w:t xml:space="preserve"> </w:t>
      </w:r>
      <w:r w:rsidRPr="000714E3">
        <w:rPr>
          <w:rFonts w:ascii="Times New Roman" w:eastAsia="Times New Roman" w:hAnsi="Times New Roman" w:cs="Times New Roman"/>
          <w:sz w:val="24"/>
          <w:szCs w:val="20"/>
          <w:lang w:eastAsia="pl-PL"/>
        </w:rPr>
        <w:t>października 2013 r. – Regulamin pracy Rady Ministrów (M.</w:t>
      </w:r>
      <w:r w:rsidR="00444077">
        <w:rPr>
          <w:rFonts w:ascii="Times New Roman" w:eastAsia="Times New Roman" w:hAnsi="Times New Roman" w:cs="Times New Roman"/>
          <w:sz w:val="24"/>
          <w:szCs w:val="20"/>
          <w:lang w:eastAsia="pl-PL"/>
        </w:rPr>
        <w:t>P. z 2016 r. poz. 1006, z </w:t>
      </w:r>
      <w:r w:rsidRPr="000714E3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późn. zm.).</w:t>
      </w:r>
    </w:p>
    <w:p w:rsidR="00E837D2" w:rsidRPr="000714E3" w:rsidRDefault="00E837D2" w:rsidP="000714E3">
      <w:pPr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0714E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Projektowana regulacja nie zawiera przepisów technicznych w rozumieniu rozporządzenia Rady Ministrów z dnia 23 grudnia 2002 r. w sprawie sposobu funkcjonowania krajowego systemu notyfikacji norm i aktó</w:t>
      </w:r>
      <w:r w:rsidR="0044407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 prawnych (Dz. U. poz</w:t>
      </w:r>
      <w:r w:rsidR="00444077" w:rsidRPr="007244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 </w:t>
      </w:r>
      <w:r w:rsidRPr="007244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2039</w:t>
      </w:r>
      <w:r w:rsidR="00724452" w:rsidRPr="007244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24452" w:rsidRPr="00724452">
        <w:rPr>
          <w:rFonts w:ascii="Times New Roman" w:hAnsi="Times New Roman" w:cs="Times New Roman"/>
          <w:sz w:val="24"/>
          <w:szCs w:val="24"/>
          <w:lang w:eastAsia="pl-PL"/>
        </w:rPr>
        <w:t>oraz z 2004 r. poz. 597</w:t>
      </w:r>
      <w:r w:rsidRPr="007244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0714E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i nie podlega notyfikacji Komisji Europejskiej.</w:t>
      </w:r>
    </w:p>
    <w:p w:rsidR="00E837D2" w:rsidRPr="000714E3" w:rsidRDefault="00E837D2" w:rsidP="000714E3">
      <w:pPr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0714E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Projektowana regulacja nie będzie wymagała not</w:t>
      </w:r>
      <w:r w:rsidR="0044407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yfikacji Komisji Europejskiej w </w:t>
      </w:r>
      <w:r w:rsidRPr="000714E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trybie ustawy z dnia 30 kwietnia 2004 r. o postępowaniu w sprawach dotyczących pomocy publicznej (Dz. U. z 2021 r. poz. 743).</w:t>
      </w:r>
    </w:p>
    <w:p w:rsidR="00E837D2" w:rsidRPr="000714E3" w:rsidRDefault="00E837D2" w:rsidP="000714E3">
      <w:pPr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0714E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Projekt ustawy nie jest sprzeczny z prawem Unii Europejskiej.</w:t>
      </w:r>
    </w:p>
    <w:p w:rsidR="00E837D2" w:rsidRPr="000714E3" w:rsidRDefault="00E837D2" w:rsidP="000714E3">
      <w:pPr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0714E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lastRenderedPageBreak/>
        <w:t>Projekt ustawy nie wymaga przedłożenia instytucjom i organom Unii Europejskiej, w tym Europejskiemu Bankowi Centralnemu, w celu uzyskania opinii, dokonania powiadomienia, konsultacji albo uzgodnienia.</w:t>
      </w:r>
    </w:p>
    <w:p w:rsidR="007F577D" w:rsidRPr="000714E3" w:rsidRDefault="00E837D2" w:rsidP="000714E3">
      <w:pPr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hAnsi="Times New Roman" w:cs="Times New Roman"/>
        </w:rPr>
      </w:pPr>
      <w:r w:rsidRPr="000714E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Projekt zostanie udostępniony w Biuletynie Informacji Publicznej na stronie internetowej Rządowego Centrum Legislacji w zakładce Rządowy Proces Legislacyjny zgodnie z § 52 uchwały nr 190 Rady Ministrów z dnia 29 października 2013 r. – Regulamin pracy Rady Ministrów oraz stosownie do wymogów art. 5 ustawy z dnia 7 lipca 2005 r. o działalności lobbingowej w procesie stanowienia prawa (Dz. U. z 2017 r. poz. 248) w Biuletynie Informacji Publicznej Ministra Cyfryzacji.</w:t>
      </w:r>
    </w:p>
    <w:sectPr w:rsidR="007F577D" w:rsidRPr="000714E3" w:rsidSect="000714E3">
      <w:footerReference w:type="default" r:id="rId6"/>
      <w:pgSz w:w="11906" w:h="16838"/>
      <w:pgMar w:top="1588" w:right="1418" w:bottom="141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EB8" w:rsidRDefault="00780EB8" w:rsidP="00780EB8">
      <w:pPr>
        <w:spacing w:after="0" w:line="240" w:lineRule="auto"/>
      </w:pPr>
      <w:r>
        <w:separator/>
      </w:r>
    </w:p>
  </w:endnote>
  <w:endnote w:type="continuationSeparator" w:id="0">
    <w:p w:rsidR="00780EB8" w:rsidRDefault="00780EB8" w:rsidP="00780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423633"/>
      <w:docPartObj>
        <w:docPartGallery w:val="Page Numbers (Bottom of Page)"/>
        <w:docPartUnique/>
      </w:docPartObj>
    </w:sdtPr>
    <w:sdtEndPr/>
    <w:sdtContent>
      <w:p w:rsidR="00780EB8" w:rsidRDefault="00780EB8" w:rsidP="000714E3">
        <w:pPr>
          <w:pStyle w:val="Stopka"/>
          <w:jc w:val="center"/>
        </w:pPr>
        <w:r w:rsidRPr="000714E3">
          <w:rPr>
            <w:rFonts w:ascii="Times New Roman" w:hAnsi="Times New Roman" w:cs="Times New Roman"/>
            <w:sz w:val="24"/>
          </w:rPr>
          <w:fldChar w:fldCharType="begin"/>
        </w:r>
        <w:r w:rsidRPr="000714E3">
          <w:rPr>
            <w:rFonts w:ascii="Times New Roman" w:hAnsi="Times New Roman" w:cs="Times New Roman"/>
            <w:sz w:val="24"/>
          </w:rPr>
          <w:instrText>PAGE   \* MERGEFORMAT</w:instrText>
        </w:r>
        <w:r w:rsidRPr="000714E3">
          <w:rPr>
            <w:rFonts w:ascii="Times New Roman" w:hAnsi="Times New Roman" w:cs="Times New Roman"/>
            <w:sz w:val="24"/>
          </w:rPr>
          <w:fldChar w:fldCharType="separate"/>
        </w:r>
        <w:r w:rsidR="005E0F7A">
          <w:rPr>
            <w:rFonts w:ascii="Times New Roman" w:hAnsi="Times New Roman" w:cs="Times New Roman"/>
            <w:noProof/>
            <w:sz w:val="24"/>
          </w:rPr>
          <w:t>2</w:t>
        </w:r>
        <w:r w:rsidRPr="000714E3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EB8" w:rsidRDefault="00780EB8" w:rsidP="00780EB8">
      <w:pPr>
        <w:spacing w:after="0" w:line="240" w:lineRule="auto"/>
      </w:pPr>
      <w:r>
        <w:separator/>
      </w:r>
    </w:p>
  </w:footnote>
  <w:footnote w:type="continuationSeparator" w:id="0">
    <w:p w:rsidR="00780EB8" w:rsidRDefault="00780EB8" w:rsidP="00780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D2"/>
    <w:rsid w:val="000714E3"/>
    <w:rsid w:val="003B62A0"/>
    <w:rsid w:val="00444077"/>
    <w:rsid w:val="004823D7"/>
    <w:rsid w:val="005E0F7A"/>
    <w:rsid w:val="006177CF"/>
    <w:rsid w:val="00724452"/>
    <w:rsid w:val="00780EB8"/>
    <w:rsid w:val="007F577D"/>
    <w:rsid w:val="008D5D28"/>
    <w:rsid w:val="00C05345"/>
    <w:rsid w:val="00E8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87B2EE20-99EC-4005-88C8-F293C4B1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0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EB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8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EB8"/>
  </w:style>
  <w:style w:type="paragraph" w:styleId="Stopka">
    <w:name w:val="footer"/>
    <w:basedOn w:val="Normalny"/>
    <w:link w:val="StopkaZnak"/>
    <w:uiPriority w:val="99"/>
    <w:unhideWhenUsed/>
    <w:rsid w:val="0078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377</Words>
  <Characters>2264</Characters>
  <Application>Microsoft Office Word</Application>
  <DocSecurity>0</DocSecurity>
  <Lines>18</Lines>
  <Paragraphs>5</Paragraphs>
  <ScaleCrop>false</ScaleCrop>
  <Company>Kancelaria Prezesa Rady Ministrow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Ewa</dc:creator>
  <cp:keywords/>
  <dc:description/>
  <cp:lastModifiedBy>DJS</cp:lastModifiedBy>
  <cp:revision>9</cp:revision>
  <dcterms:created xsi:type="dcterms:W3CDTF">2021-06-14T07:01:00Z</dcterms:created>
  <dcterms:modified xsi:type="dcterms:W3CDTF">2021-06-14T11:24:00Z</dcterms:modified>
</cp:coreProperties>
</file>