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CA" w:rsidRPr="00973C18" w:rsidRDefault="000771CA" w:rsidP="000771CA">
      <w:pPr>
        <w:pStyle w:val="OZNPROJEKTUwskazaniedatylubwersjiprojektu"/>
      </w:pPr>
      <w:r>
        <w:t xml:space="preserve">Projekt </w:t>
      </w:r>
    </w:p>
    <w:p w:rsidR="000771CA" w:rsidRPr="00EC5E23" w:rsidRDefault="000771CA" w:rsidP="000771CA">
      <w:pPr>
        <w:pStyle w:val="OZNRODZAKTUtznustawalubrozporzdzenieiorganwydajcy"/>
      </w:pPr>
      <w:r w:rsidRPr="00EC5E23">
        <w:t>USTAWA</w:t>
      </w:r>
    </w:p>
    <w:p w:rsidR="000771CA" w:rsidRDefault="000771CA" w:rsidP="000771CA">
      <w:pPr>
        <w:pStyle w:val="DATAAKTUdatauchwalenialubwydaniaaktu"/>
      </w:pPr>
      <w:r w:rsidRPr="00EC5E23">
        <w:t>z dnia</w:t>
      </w:r>
      <w:r>
        <w:t xml:space="preserve"> </w:t>
      </w:r>
    </w:p>
    <w:p w:rsidR="000771CA" w:rsidRDefault="000771CA" w:rsidP="000771CA">
      <w:pPr>
        <w:pStyle w:val="TYTUAKTUprzedmiotregulacjiustawylubrozporzdzenia"/>
      </w:pPr>
      <w:r w:rsidRPr="00EC5E23">
        <w:t>o zmianie ustawy o gospodarce nieruchomościami oraz niektórych innych ustaw</w:t>
      </w:r>
      <w:r w:rsidRPr="007B0C87">
        <w:rPr>
          <w:rStyle w:val="IGPindeksgrnyipogrubienie"/>
        </w:rPr>
        <w:footnoteReference w:id="1"/>
      </w:r>
      <w:r w:rsidRPr="007B0C87">
        <w:rPr>
          <w:rStyle w:val="IGPindeksgrnyipogrubienie"/>
        </w:rPr>
        <w:t>)</w:t>
      </w:r>
    </w:p>
    <w:p w:rsidR="000771CA" w:rsidRDefault="000771CA" w:rsidP="000771CA">
      <w:pPr>
        <w:pStyle w:val="ARTartustawynprozporzdzenia"/>
      </w:pPr>
      <w:r w:rsidRPr="007052C1">
        <w:rPr>
          <w:rStyle w:val="Ppogrubienie"/>
        </w:rPr>
        <w:t>Art.</w:t>
      </w:r>
      <w:r>
        <w:rPr>
          <w:rStyle w:val="Ppogrubienie"/>
        </w:rPr>
        <w:t> </w:t>
      </w:r>
      <w:r w:rsidRPr="007052C1">
        <w:rPr>
          <w:rStyle w:val="Ppogrubienie"/>
        </w:rPr>
        <w:t>1.</w:t>
      </w:r>
      <w:r w:rsidRPr="00EC5E23">
        <w:t xml:space="preserve"> W </w:t>
      </w:r>
      <w:r w:rsidRPr="00653A12">
        <w:t>ustawie</w:t>
      </w:r>
      <w:r w:rsidRPr="00EC5E23">
        <w:t xml:space="preserve"> z dnia 21 sierpnia 1997 r. o gospodarce nieruchomościami (Dz. U. </w:t>
      </w:r>
      <w:r w:rsidR="00FA79DE" w:rsidRPr="00EC5E23">
        <w:t>z</w:t>
      </w:r>
      <w:r w:rsidR="00FA79DE">
        <w:t> </w:t>
      </w:r>
      <w:r w:rsidRPr="00EC5E23">
        <w:t xml:space="preserve">2020 r. poz. </w:t>
      </w:r>
      <w:r>
        <w:t>1990 oraz z 2021 r. poz. 11, 234 i 815</w:t>
      </w:r>
      <w:r w:rsidRPr="00EC5E23">
        <w:t>) wprowadza się następujące zmiany:</w:t>
      </w:r>
    </w:p>
    <w:p w:rsidR="000771CA" w:rsidRDefault="000771CA" w:rsidP="000771CA">
      <w:pPr>
        <w:pStyle w:val="PKTpunkt"/>
      </w:pPr>
      <w:r>
        <w:t>1)</w:t>
      </w:r>
      <w:r>
        <w:tab/>
      </w:r>
      <w:r w:rsidRPr="00EC5E23">
        <w:t xml:space="preserve">w art. 1 </w:t>
      </w:r>
      <w:r>
        <w:t xml:space="preserve">w </w:t>
      </w:r>
      <w:r w:rsidRPr="00EC5E23">
        <w:t>ust. 2 skreśla się wyrazy „art. 60b ust. 1 i”;</w:t>
      </w:r>
    </w:p>
    <w:p w:rsidR="000771CA" w:rsidRPr="00653A12" w:rsidRDefault="000771CA" w:rsidP="000771CA">
      <w:pPr>
        <w:pStyle w:val="PKTpunkt"/>
      </w:pPr>
      <w:r>
        <w:t>2)</w:t>
      </w:r>
      <w:r>
        <w:tab/>
        <w:t>w art. 4 uchyla się pkt 14;</w:t>
      </w:r>
    </w:p>
    <w:p w:rsidR="000771CA" w:rsidRPr="00653A12" w:rsidRDefault="000771CA" w:rsidP="000771CA">
      <w:pPr>
        <w:pStyle w:val="PKTpunkt"/>
      </w:pPr>
      <w:r>
        <w:t>3)</w:t>
      </w:r>
      <w:r>
        <w:tab/>
      </w:r>
      <w:r w:rsidRPr="00EA60CD">
        <w:t>uchyla się art. 10a;</w:t>
      </w:r>
    </w:p>
    <w:p w:rsidR="000771CA" w:rsidRPr="00653A12" w:rsidRDefault="000771CA" w:rsidP="000771CA">
      <w:pPr>
        <w:pStyle w:val="PKTpunkt"/>
      </w:pPr>
      <w:r>
        <w:t>4)</w:t>
      </w:r>
      <w:r>
        <w:tab/>
      </w:r>
      <w:r w:rsidRPr="00EA60CD">
        <w:t>w art.</w:t>
      </w:r>
      <w:r>
        <w:t xml:space="preserve"> 11 po ust. 1 dodaje się ust. 1</w:t>
      </w:r>
      <w:r w:rsidRPr="00EA60CD">
        <w:t>a w brzmieniu:</w:t>
      </w:r>
    </w:p>
    <w:p w:rsidR="000771CA" w:rsidRPr="00653A12" w:rsidRDefault="000771CA" w:rsidP="000771CA">
      <w:pPr>
        <w:pStyle w:val="ZUSTzmustartykuempunktem"/>
      </w:pPr>
      <w:r w:rsidRPr="00EA60CD">
        <w:t xml:space="preserve">„1a. </w:t>
      </w:r>
      <w:r w:rsidRPr="00A806D9">
        <w:t>Nadzór</w:t>
      </w:r>
      <w:r w:rsidRPr="00EA60CD">
        <w:t xml:space="preserve"> nad gospodarowaniem nieruchomościami </w:t>
      </w:r>
      <w:r>
        <w:t xml:space="preserve">należącymi do zasobu nieruchomości </w:t>
      </w:r>
      <w:r w:rsidRPr="00A806D9">
        <w:t>Skarbu</w:t>
      </w:r>
      <w:r w:rsidRPr="00EA60CD">
        <w:t xml:space="preserve"> Państwa przez starostów wykonujących zadania z zakresu administracji rządowej sprawuje wojewoda.”;</w:t>
      </w:r>
    </w:p>
    <w:p w:rsidR="000771CA" w:rsidRDefault="000771CA" w:rsidP="000771CA">
      <w:pPr>
        <w:pStyle w:val="PKTpunkt"/>
      </w:pPr>
      <w:r>
        <w:t>5)</w:t>
      </w:r>
      <w:r>
        <w:tab/>
        <w:t xml:space="preserve">w </w:t>
      </w:r>
      <w:r w:rsidRPr="00653A12">
        <w:t>art</w:t>
      </w:r>
      <w:r>
        <w:t>. 13:</w:t>
      </w:r>
    </w:p>
    <w:p w:rsidR="000771CA" w:rsidRPr="00653A12" w:rsidRDefault="000771CA" w:rsidP="000771CA">
      <w:pPr>
        <w:pStyle w:val="LITlitera"/>
      </w:pPr>
      <w:r>
        <w:t>a)</w:t>
      </w:r>
      <w:r>
        <w:tab/>
      </w:r>
      <w:r w:rsidRPr="00EC5E23">
        <w:t>w ust. 2 skreśla się zdanie trzecie,</w:t>
      </w:r>
    </w:p>
    <w:p w:rsidR="000771CA" w:rsidRPr="00653A12" w:rsidRDefault="000771CA" w:rsidP="000771CA">
      <w:pPr>
        <w:pStyle w:val="LITlitera"/>
      </w:pPr>
      <w:r>
        <w:t>b)</w:t>
      </w:r>
      <w:r>
        <w:tab/>
      </w:r>
      <w:r w:rsidRPr="00653A12">
        <w:t>po ust. 2a dodaje się ust. 2b w brzmieniu:</w:t>
      </w:r>
    </w:p>
    <w:p w:rsidR="000771CA" w:rsidRDefault="000771CA" w:rsidP="000771CA">
      <w:pPr>
        <w:pStyle w:val="ZLITUSTzmustliter"/>
      </w:pPr>
      <w:r>
        <w:t xml:space="preserve">„2b. W przypadku niewykorzystania nieruchomości na cel, na który została darowana, lub </w:t>
      </w:r>
      <w:r w:rsidRPr="007901EF">
        <w:t xml:space="preserve">wykorzystywania </w:t>
      </w:r>
      <w:r>
        <w:t>nieruchomo</w:t>
      </w:r>
      <w:r w:rsidRPr="005800A0">
        <w:t>ści</w:t>
      </w:r>
      <w:r>
        <w:t xml:space="preserve"> na inny cel niż cel, na który została darowana, darowizna podlega odwołaniu</w:t>
      </w:r>
      <w:r w:rsidRPr="00244A38">
        <w:t xml:space="preserve">, </w:t>
      </w:r>
      <w:r>
        <w:t xml:space="preserve">chyba że organ, </w:t>
      </w:r>
      <w:r w:rsidRPr="00244A38">
        <w:t>który wyraził zgodę na dokonanie darowizny</w:t>
      </w:r>
      <w:r>
        <w:t xml:space="preserve">, wyrazi zgodę na zmianę warunków umowy darowizny, </w:t>
      </w:r>
      <w:r w:rsidR="00FA79DE">
        <w:t>w </w:t>
      </w:r>
      <w:r>
        <w:t xml:space="preserve">tym na zmianę celu, </w:t>
      </w:r>
      <w:r w:rsidRPr="00244A38">
        <w:t>na który nieruchomość została darowana</w:t>
      </w:r>
      <w:r>
        <w:t>, z</w:t>
      </w:r>
      <w:r w:rsidR="00007EAD">
        <w:t xml:space="preserve"> </w:t>
      </w:r>
      <w:r>
        <w:t>uwzględnieniem zasad, o</w:t>
      </w:r>
      <w:r w:rsidR="00007EAD">
        <w:t xml:space="preserve"> </w:t>
      </w:r>
      <w:r>
        <w:t>których mowa w ust. 2. Zgody nie wymaga zmiana warunków umowy darowizny, o</w:t>
      </w:r>
      <w:r w:rsidR="00007EAD">
        <w:t xml:space="preserve"> </w:t>
      </w:r>
      <w:r>
        <w:t>której mowa w art. 59 ust. 2</w:t>
      </w:r>
      <w:r w:rsidRPr="00244A38">
        <w:t>.”;</w:t>
      </w:r>
    </w:p>
    <w:p w:rsidR="000771CA" w:rsidRDefault="000771CA" w:rsidP="000771CA">
      <w:pPr>
        <w:pStyle w:val="PKTpunkt"/>
      </w:pPr>
      <w:r>
        <w:t>6)</w:t>
      </w:r>
      <w:r>
        <w:tab/>
      </w:r>
      <w:r w:rsidRPr="00627E3F">
        <w:t>w art. 17 dodaje się ust. 4 w brzmieniu:</w:t>
      </w:r>
    </w:p>
    <w:p w:rsidR="000771CA" w:rsidRDefault="000771CA" w:rsidP="000771CA">
      <w:pPr>
        <w:pStyle w:val="ZUSTzmustartykuempunktem"/>
      </w:pPr>
      <w:r>
        <w:t>„4. J</w:t>
      </w:r>
      <w:r w:rsidRPr="00627E3F">
        <w:t xml:space="preserve">ednostki </w:t>
      </w:r>
      <w:r w:rsidRPr="00A806D9">
        <w:t>organizacyjne</w:t>
      </w:r>
      <w:r w:rsidRPr="00627E3F">
        <w:t xml:space="preserve"> zawiadamiają</w:t>
      </w:r>
      <w:r>
        <w:t xml:space="preserve"> o nabyciu nieruchomości</w:t>
      </w:r>
      <w:r w:rsidRPr="00627E3F">
        <w:t xml:space="preserve"> odpowiednio właściwy organ albo ministra właściwego do spraw budownictwa, planowania </w:t>
      </w:r>
      <w:r w:rsidR="00FA79DE" w:rsidRPr="00627E3F">
        <w:t>i</w:t>
      </w:r>
      <w:r w:rsidR="00FA79DE">
        <w:t> </w:t>
      </w:r>
      <w:r w:rsidRPr="00627E3F">
        <w:t>zagospodarowania przestrzennego oraz mieszkalnictwa w terminie 14 dni od</w:t>
      </w:r>
      <w:r>
        <w:t xml:space="preserve"> dnia</w:t>
      </w:r>
      <w:r w:rsidRPr="00627E3F">
        <w:t xml:space="preserve"> nabycia, przekazując wypis z aktu notarialnego umowy nabycia nieruchomości.”;</w:t>
      </w:r>
    </w:p>
    <w:p w:rsidR="000771CA" w:rsidRDefault="000771CA" w:rsidP="000771CA">
      <w:pPr>
        <w:pStyle w:val="PKTpunkt"/>
      </w:pPr>
      <w:r>
        <w:lastRenderedPageBreak/>
        <w:t>7)</w:t>
      </w:r>
      <w:r>
        <w:tab/>
      </w:r>
      <w:r w:rsidRPr="00685320">
        <w:t>w art. 22:</w:t>
      </w:r>
    </w:p>
    <w:p w:rsidR="000771CA" w:rsidRDefault="000771CA" w:rsidP="000771CA">
      <w:pPr>
        <w:pStyle w:val="LITlitera"/>
      </w:pPr>
      <w:r>
        <w:t>a)</w:t>
      </w:r>
      <w:r>
        <w:tab/>
        <w:t>w ust. 1 skreśla się zdanie trzecie,</w:t>
      </w:r>
    </w:p>
    <w:p w:rsidR="000771CA" w:rsidRDefault="000771CA" w:rsidP="000771CA">
      <w:pPr>
        <w:pStyle w:val="LITlitera"/>
      </w:pPr>
      <w:r>
        <w:t>b)</w:t>
      </w:r>
      <w:r>
        <w:tab/>
        <w:t>ust. 2 otrzymuje brzmienie:</w:t>
      </w:r>
    </w:p>
    <w:p w:rsidR="000771CA" w:rsidRDefault="000771CA" w:rsidP="000771CA">
      <w:pPr>
        <w:pStyle w:val="ZLITUSTzmustliter"/>
      </w:pPr>
      <w:r>
        <w:t xml:space="preserve">„2. W </w:t>
      </w:r>
      <w:r w:rsidRPr="004068E2">
        <w:t>przypadku</w:t>
      </w:r>
      <w:r>
        <w:t xml:space="preserve"> niewykorzystania nieruchomości na cel, na który została darowana, lub wykorzystywania nieruchomo</w:t>
      </w:r>
      <w:r w:rsidRPr="005800A0">
        <w:t>ści</w:t>
      </w:r>
      <w:r>
        <w:t xml:space="preserve"> na inny cel niż cel, na który została darowana, darowizna podlega odwołaniu, chyba że</w:t>
      </w:r>
      <w:r w:rsidRPr="00244A38">
        <w:t xml:space="preserve"> odpowiednio wojewod</w:t>
      </w:r>
      <w:r>
        <w:t>a</w:t>
      </w:r>
      <w:r w:rsidRPr="00244A38">
        <w:t>, sejmik województwa lub rad</w:t>
      </w:r>
      <w:r>
        <w:t>a</w:t>
      </w:r>
      <w:r w:rsidRPr="00244A38">
        <w:t xml:space="preserve"> powiatu </w:t>
      </w:r>
      <w:r>
        <w:t xml:space="preserve">wyrazi zgodę na zmianę </w:t>
      </w:r>
      <w:r w:rsidRPr="00244A38">
        <w:t>warunk</w:t>
      </w:r>
      <w:r>
        <w:t>ów</w:t>
      </w:r>
      <w:r w:rsidRPr="00244A38">
        <w:t xml:space="preserve"> umowy darowizny</w:t>
      </w:r>
      <w:r>
        <w:t>,</w:t>
      </w:r>
      <w:r w:rsidRPr="00244A38">
        <w:t xml:space="preserve"> w tym </w:t>
      </w:r>
      <w:r>
        <w:t xml:space="preserve">na zmianę </w:t>
      </w:r>
      <w:r w:rsidRPr="00244A38">
        <w:t>cel</w:t>
      </w:r>
      <w:r>
        <w:t>u</w:t>
      </w:r>
      <w:r w:rsidRPr="00244A38">
        <w:t>, na który nieruchomość została darowana.”;</w:t>
      </w:r>
    </w:p>
    <w:p w:rsidR="000771CA" w:rsidRDefault="000771CA" w:rsidP="000771CA">
      <w:pPr>
        <w:pStyle w:val="PKTpunkt"/>
      </w:pPr>
      <w:r>
        <w:t>8)</w:t>
      </w:r>
      <w:r>
        <w:tab/>
      </w:r>
      <w:r w:rsidRPr="0032657A">
        <w:t>w art. 23:</w:t>
      </w:r>
    </w:p>
    <w:p w:rsidR="000771CA" w:rsidRDefault="000771CA" w:rsidP="000771CA">
      <w:pPr>
        <w:pStyle w:val="LITlitera"/>
      </w:pPr>
      <w:r w:rsidRPr="0032657A">
        <w:t>a)</w:t>
      </w:r>
      <w:r w:rsidRPr="0032657A">
        <w:tab/>
        <w:t>w ust. 1:</w:t>
      </w:r>
    </w:p>
    <w:p w:rsidR="000771CA" w:rsidRDefault="000771CA" w:rsidP="000771CA">
      <w:pPr>
        <w:pStyle w:val="TIRtiret"/>
      </w:pPr>
      <w:r>
        <w:t>–</w:t>
      </w:r>
      <w:r w:rsidRPr="0032657A">
        <w:tab/>
        <w:t>uchyla się pkt 3,</w:t>
      </w:r>
    </w:p>
    <w:p w:rsidR="000771CA" w:rsidRDefault="000771CA" w:rsidP="000771CA">
      <w:pPr>
        <w:pStyle w:val="TIRtiret"/>
      </w:pPr>
      <w:r>
        <w:t>–</w:t>
      </w:r>
      <w:r w:rsidRPr="0032657A">
        <w:tab/>
        <w:t>pkt 7a otrzymuje brzmienie:</w:t>
      </w:r>
    </w:p>
    <w:p w:rsidR="000771CA" w:rsidRDefault="000771CA" w:rsidP="000771CA">
      <w:pPr>
        <w:pStyle w:val="ZTIRPKTzmpkttiret"/>
      </w:pPr>
      <w:r w:rsidRPr="00BF3127">
        <w:t>„7a)</w:t>
      </w:r>
      <w:r w:rsidR="00007EAD">
        <w:tab/>
      </w:r>
      <w:r w:rsidRPr="00BF3127">
        <w:t xml:space="preserve">wydzierżawiają, wynajmują, użyczają oraz oddają w użytkowanie nieruchomości wchodzące w skład zasobu, przy czym umowa zawierana na czas oznaczony dłuższy niż 3 lata lub </w:t>
      </w:r>
      <w:r>
        <w:t xml:space="preserve">na </w:t>
      </w:r>
      <w:r w:rsidRPr="00BF3127">
        <w:t>czas nieoznaczony wymaga zgody wojewody; zgoda wojewody jest wymagana również w przypadku, gdy po umowie zawartej na czas oznaczony do 3 lat strony zawierają kolejne umowy, których przedmiotem jest ta sama nieruchomość;”,</w:t>
      </w:r>
    </w:p>
    <w:p w:rsidR="000771CA" w:rsidRDefault="000771CA" w:rsidP="000771CA">
      <w:pPr>
        <w:pStyle w:val="LITlitera"/>
      </w:pPr>
      <w:r w:rsidRPr="009F4B77">
        <w:t>b)</w:t>
      </w:r>
      <w:r w:rsidRPr="009F4B77">
        <w:tab/>
        <w:t>po ust. 1d dodaje się ust. 1da i 1db w brzmieniu:</w:t>
      </w:r>
    </w:p>
    <w:p w:rsidR="000771CA" w:rsidRDefault="000771CA" w:rsidP="000771CA">
      <w:pPr>
        <w:pStyle w:val="ZLITUSTzmustliter"/>
      </w:pPr>
      <w:r>
        <w:t xml:space="preserve">„1da. </w:t>
      </w:r>
      <w:r w:rsidRPr="004068E2">
        <w:t>Starosta</w:t>
      </w:r>
      <w:r>
        <w:t xml:space="preserve"> sporządza plan wykorzystania zasobu nieruchomości Skarbu Państwa oraz przedkłada go wojewodzie – do zatwierdzenia – najpóźniej na </w:t>
      </w:r>
      <w:r w:rsidR="00FA79DE">
        <w:t>2 </w:t>
      </w:r>
      <w:r>
        <w:t xml:space="preserve">miesiące przed zakończeniem okresu obowiązywania aktualnego planu. </w:t>
      </w:r>
      <w:r w:rsidRPr="00AA4FB8">
        <w:t>Wojewoda</w:t>
      </w:r>
      <w:r>
        <w:t>,</w:t>
      </w:r>
      <w:r w:rsidRPr="00AA4FB8">
        <w:t xml:space="preserve"> rozstrzygając o zatwierdzeniu planu</w:t>
      </w:r>
      <w:r>
        <w:t>,</w:t>
      </w:r>
      <w:r w:rsidRPr="00AA4FB8">
        <w:t xml:space="preserve"> bierze pod uwagę wyłącznie jego zgodność z przepisami prawa powszechnie obowiązującego</w:t>
      </w:r>
      <w:r>
        <w:t>.</w:t>
      </w:r>
    </w:p>
    <w:p w:rsidR="000771CA" w:rsidRDefault="000771CA" w:rsidP="000771CA">
      <w:pPr>
        <w:pStyle w:val="ZLITUSTzmustliter"/>
      </w:pPr>
      <w:r>
        <w:t>1db. Plan wykorzystania zasobu nieruchomości Skarbu Państwa opracowuje się na okres 3 lat. Plan zawiera w szczególności:</w:t>
      </w:r>
    </w:p>
    <w:p w:rsidR="000771CA" w:rsidRPr="005329D6" w:rsidRDefault="000771CA" w:rsidP="000771CA">
      <w:pPr>
        <w:pStyle w:val="ZLITPKTzmpktliter"/>
      </w:pPr>
      <w:r>
        <w:t>1)</w:t>
      </w:r>
      <w:r>
        <w:tab/>
        <w:t xml:space="preserve">zestawienie nieruchomości zasobu na podstawie danych zawartych </w:t>
      </w:r>
      <w:r w:rsidR="00FA79DE">
        <w:t>w </w:t>
      </w:r>
      <w:r>
        <w:t>ewidencji nieruchomości, o której mowa w ust. 1 pkt 1, oraz zestawienie nieruchomości oddanych w użytkowanie wieczyste</w:t>
      </w:r>
      <w:r w:rsidRPr="005329D6">
        <w:t xml:space="preserve">, </w:t>
      </w:r>
      <w:r>
        <w:t>w tym</w:t>
      </w:r>
      <w:r w:rsidR="00007EAD">
        <w:t xml:space="preserve"> </w:t>
      </w:r>
      <w:r>
        <w:t>wskazanie:</w:t>
      </w:r>
    </w:p>
    <w:p w:rsidR="000771CA" w:rsidRPr="00A806D9" w:rsidRDefault="000771CA" w:rsidP="000771CA">
      <w:pPr>
        <w:pStyle w:val="ZLITLITwPKTzmlitwpktliter"/>
      </w:pPr>
      <w:r>
        <w:t>a)</w:t>
      </w:r>
      <w:r>
        <w:tab/>
        <w:t>miejscowości położenia nieruchomości,</w:t>
      </w:r>
    </w:p>
    <w:p w:rsidR="000771CA" w:rsidRPr="005329D6" w:rsidRDefault="000771CA" w:rsidP="000771CA">
      <w:pPr>
        <w:pStyle w:val="ZLITLITwPKTzmlitwpktliter"/>
      </w:pPr>
      <w:r>
        <w:t>b)</w:t>
      </w:r>
      <w:r>
        <w:tab/>
      </w:r>
      <w:r w:rsidRPr="005329D6">
        <w:t>powierzchni nieruchomości,</w:t>
      </w:r>
      <w:r>
        <w:t xml:space="preserve"> z uwzględnieniem </w:t>
      </w:r>
      <w:r w:rsidRPr="005329D6">
        <w:t>powierzchni</w:t>
      </w:r>
      <w:r>
        <w:t xml:space="preserve"> użytkowej budynków lub samodzielnych lokali </w:t>
      </w:r>
      <w:r w:rsidRPr="005329D6">
        <w:t>wykazan</w:t>
      </w:r>
      <w:r>
        <w:t>ej</w:t>
      </w:r>
      <w:r w:rsidRPr="005329D6">
        <w:t xml:space="preserve"> w katastrze nieruchomości,</w:t>
      </w:r>
    </w:p>
    <w:p w:rsidR="000771CA" w:rsidRDefault="000771CA" w:rsidP="000771CA">
      <w:pPr>
        <w:pStyle w:val="ZLITLITwPKTzmlitwpktliter"/>
      </w:pPr>
      <w:r>
        <w:lastRenderedPageBreak/>
        <w:t>c)</w:t>
      </w:r>
      <w:r>
        <w:tab/>
      </w:r>
      <w:r w:rsidRPr="005329D6">
        <w:t>spos</w:t>
      </w:r>
      <w:r>
        <w:t>o</w:t>
      </w:r>
      <w:r w:rsidRPr="005329D6">
        <w:t>b</w:t>
      </w:r>
      <w:r>
        <w:t>u</w:t>
      </w:r>
      <w:r w:rsidRPr="005329D6">
        <w:t xml:space="preserve"> zagospodarowania</w:t>
      </w:r>
      <w:r>
        <w:t xml:space="preserve"> nieruchomości;</w:t>
      </w:r>
    </w:p>
    <w:p w:rsidR="000771CA" w:rsidRDefault="000771CA" w:rsidP="000771CA">
      <w:pPr>
        <w:pStyle w:val="ZLITPKTzmpktliter"/>
      </w:pPr>
      <w:r>
        <w:t>2)</w:t>
      </w:r>
      <w:r>
        <w:tab/>
        <w:t>sprawozdanie z realizacji obowiązującego planu wykorzystania zasobu, obejmujące okres następujący po okresie objętym poprzednim sprawozdaniem;</w:t>
      </w:r>
    </w:p>
    <w:p w:rsidR="000771CA" w:rsidRDefault="000771CA" w:rsidP="000771CA">
      <w:pPr>
        <w:pStyle w:val="ZLITPKTzmpktliter"/>
      </w:pPr>
      <w:r>
        <w:t>3)</w:t>
      </w:r>
      <w:r>
        <w:tab/>
        <w:t>prognozę dotyczącą:</w:t>
      </w:r>
    </w:p>
    <w:p w:rsidR="000771CA" w:rsidRDefault="000771CA" w:rsidP="000771CA">
      <w:pPr>
        <w:pStyle w:val="ZLITLITwPKTzmlitwpktliter"/>
      </w:pPr>
      <w:r>
        <w:t>a)</w:t>
      </w:r>
      <w:r>
        <w:tab/>
        <w:t>udostępniania nieruchomości zasobu oraz nabywania nieruchomości do zasobu,</w:t>
      </w:r>
    </w:p>
    <w:p w:rsidR="000771CA" w:rsidRDefault="000771CA" w:rsidP="000771CA">
      <w:pPr>
        <w:pStyle w:val="ZLITLITwPKTzmlitwpktliter"/>
      </w:pPr>
      <w:r>
        <w:t>b)</w:t>
      </w:r>
      <w:r>
        <w:tab/>
        <w:t>poziomu wydatków związanych z udostępnianiem nieruchomości zasobu oraz z nabywaniem nieruchomości do zasobu,</w:t>
      </w:r>
    </w:p>
    <w:p w:rsidR="000771CA" w:rsidRDefault="000771CA" w:rsidP="000771CA">
      <w:pPr>
        <w:pStyle w:val="ZLITLITwPKTzmlitwpktliter"/>
      </w:pPr>
      <w:r>
        <w:t>c)</w:t>
      </w:r>
      <w:r>
        <w:tab/>
        <w:t>wpływów osiąganych z opłat z tytułu użytkowania wieczystego nieruchomości, z opłat z tytułu przekształcenia prawa użytkowania wieczystego oraz z opłat z tytułu trwałego zarządu nieruchomości,</w:t>
      </w:r>
    </w:p>
    <w:p w:rsidR="000771CA" w:rsidRDefault="000771CA" w:rsidP="000771CA">
      <w:pPr>
        <w:pStyle w:val="ZLITLITwPKTzmlitwpktliter"/>
      </w:pPr>
      <w:r>
        <w:t>d)</w:t>
      </w:r>
      <w:r>
        <w:tab/>
        <w:t>aktualizacji opłat z tytułu użytkowania wieczystego nieruchomości oraz opłat z tytułu trwałego zarządu nieruchomości;</w:t>
      </w:r>
    </w:p>
    <w:p w:rsidR="000771CA" w:rsidRDefault="000771CA" w:rsidP="000771CA">
      <w:pPr>
        <w:pStyle w:val="ZLITPKTzmpktliter"/>
      </w:pPr>
      <w:r>
        <w:t>4)</w:t>
      </w:r>
      <w:r>
        <w:tab/>
        <w:t>program zagospodarowania nieruchomości zasobu.”,</w:t>
      </w:r>
    </w:p>
    <w:p w:rsidR="000771CA" w:rsidRDefault="000771CA" w:rsidP="000771CA">
      <w:pPr>
        <w:pStyle w:val="LITlitera"/>
      </w:pPr>
      <w:r w:rsidRPr="00321812">
        <w:t>c)</w:t>
      </w:r>
      <w:r>
        <w:tab/>
        <w:t>uchyla się ust. 5,</w:t>
      </w:r>
    </w:p>
    <w:p w:rsidR="000771CA" w:rsidRPr="008B6827" w:rsidRDefault="000771CA" w:rsidP="000771CA">
      <w:pPr>
        <w:pStyle w:val="LITlitera"/>
      </w:pPr>
      <w:r>
        <w:t>d)</w:t>
      </w:r>
      <w:r>
        <w:tab/>
        <w:t>dodaje się ust. 6 w brzmieniu</w:t>
      </w:r>
      <w:r w:rsidRPr="008B6827">
        <w:t>:</w:t>
      </w:r>
    </w:p>
    <w:p w:rsidR="000771CA" w:rsidRPr="004068E2" w:rsidRDefault="000771CA" w:rsidP="000771CA">
      <w:pPr>
        <w:pStyle w:val="ZLITUSTzmustliter"/>
      </w:pPr>
      <w:r w:rsidRPr="008B6827">
        <w:t>„</w:t>
      </w:r>
      <w:r>
        <w:t>6</w:t>
      </w:r>
      <w:r w:rsidRPr="008B6827">
        <w:t xml:space="preserve">. </w:t>
      </w:r>
      <w:r w:rsidRPr="00CD0191">
        <w:t>Wojewoda</w:t>
      </w:r>
      <w:r>
        <w:t xml:space="preserve"> może wystąpić o przekazanie </w:t>
      </w:r>
      <w:r w:rsidRPr="008B6827">
        <w:t>informacji o nieruchomościach, które mogą służyć wykonywaniu z</w:t>
      </w:r>
      <w:r>
        <w:t>a</w:t>
      </w:r>
      <w:r w:rsidRPr="008B6827">
        <w:t>dań określonych w przepisach niniejszej ustawy</w:t>
      </w:r>
      <w:r>
        <w:t>,</w:t>
      </w:r>
      <w:r w:rsidRPr="008B6827">
        <w:t xml:space="preserve"> do:</w:t>
      </w:r>
    </w:p>
    <w:p w:rsidR="000771CA" w:rsidRPr="004068E2" w:rsidRDefault="000771CA" w:rsidP="000771CA">
      <w:pPr>
        <w:pStyle w:val="ZLITPKTzmpktliter"/>
      </w:pPr>
      <w:r>
        <w:t>1)</w:t>
      </w:r>
      <w:r>
        <w:tab/>
      </w:r>
      <w:r w:rsidRPr="008B6827">
        <w:t xml:space="preserve">starostów </w:t>
      </w:r>
      <w:r w:rsidRPr="00CD0191">
        <w:t>wykonujących</w:t>
      </w:r>
      <w:r w:rsidRPr="004068E2">
        <w:t xml:space="preserve"> zadania z zakresu administracji rządowej</w:t>
      </w:r>
      <w:r>
        <w:t>,</w:t>
      </w:r>
    </w:p>
    <w:p w:rsidR="000771CA" w:rsidRPr="004068E2" w:rsidRDefault="000771CA" w:rsidP="000771CA">
      <w:pPr>
        <w:pStyle w:val="ZLITPKTzmpktliter"/>
      </w:pPr>
      <w:r>
        <w:t>2)</w:t>
      </w:r>
      <w:r>
        <w:tab/>
      </w:r>
      <w:r w:rsidRPr="008B6827">
        <w:t>jednostek organizacyjnych, na rzecz których został ustanowiony trwały zarząd w stosunku do nieruchomości Skarbu Państwa</w:t>
      </w:r>
      <w:r>
        <w:t>,</w:t>
      </w:r>
    </w:p>
    <w:p w:rsidR="000771CA" w:rsidRDefault="000771CA" w:rsidP="000771CA">
      <w:pPr>
        <w:pStyle w:val="ZLITPKTzmpktliter"/>
      </w:pPr>
      <w:r>
        <w:t>3)</w:t>
      </w:r>
      <w:r>
        <w:tab/>
      </w:r>
      <w:r w:rsidRPr="008B6827">
        <w:t>jednostek organizacyjnych, które władają nieruchomościami Ska</w:t>
      </w:r>
      <w:r>
        <w:t>rbu Państwa bez tytułu prawnego</w:t>
      </w:r>
    </w:p>
    <w:p w:rsidR="000771CA" w:rsidRDefault="000771CA" w:rsidP="007B0C87">
      <w:pPr>
        <w:pStyle w:val="ZLITCZWSPPKTzmczciwsppktliter"/>
      </w:pPr>
      <w:r>
        <w:t>– a podmioty te przekazują żą</w:t>
      </w:r>
      <w:r w:rsidRPr="00CD0191">
        <w:t>d</w:t>
      </w:r>
      <w:r>
        <w:t xml:space="preserve">ane informacje w zakresie oraz formie określonych </w:t>
      </w:r>
      <w:r w:rsidR="00DE3CC1">
        <w:t>w</w:t>
      </w:r>
      <w:r w:rsidR="00DE3CC1">
        <w:t> </w:t>
      </w:r>
      <w:r>
        <w:t xml:space="preserve">wystąpieniu wojewody. W wystąpieniu wojewoda określa termin przekazania </w:t>
      </w:r>
      <w:r w:rsidRPr="00CD0191">
        <w:t>informacji</w:t>
      </w:r>
      <w:r>
        <w:t xml:space="preserve"> – nie krótszy niż 7 dni od dnia otrzymania wystąpienia.”;</w:t>
      </w:r>
    </w:p>
    <w:p w:rsidR="000771CA" w:rsidRDefault="000771CA" w:rsidP="000771CA">
      <w:pPr>
        <w:pStyle w:val="PKTpunkt"/>
      </w:pPr>
      <w:r>
        <w:t>9)</w:t>
      </w:r>
      <w:r>
        <w:tab/>
      </w:r>
      <w:r w:rsidRPr="004A4010">
        <w:t>w art. 23a:</w:t>
      </w:r>
    </w:p>
    <w:p w:rsidR="000771CA" w:rsidRDefault="000771CA" w:rsidP="000771CA">
      <w:pPr>
        <w:pStyle w:val="LITlitera"/>
      </w:pPr>
      <w:r w:rsidRPr="001A6CAE">
        <w:t>a)</w:t>
      </w:r>
      <w:r w:rsidRPr="001A6CAE">
        <w:tab/>
        <w:t>w ust. 1:</w:t>
      </w:r>
    </w:p>
    <w:p w:rsidR="000771CA" w:rsidRDefault="000771CA" w:rsidP="000771CA">
      <w:pPr>
        <w:pStyle w:val="TIRtiret"/>
      </w:pPr>
      <w:r>
        <w:t>–</w:t>
      </w:r>
      <w:r>
        <w:tab/>
      </w:r>
      <w:r w:rsidRPr="001A6CAE">
        <w:t>pkt 2 otrzymuje brzmienie:</w:t>
      </w:r>
    </w:p>
    <w:p w:rsidR="000771CA" w:rsidRDefault="000771CA" w:rsidP="000771CA">
      <w:pPr>
        <w:pStyle w:val="ZTIRPKTzmpkttiret"/>
      </w:pPr>
      <w:r w:rsidRPr="001A6CAE">
        <w:t>„2)</w:t>
      </w:r>
      <w:r>
        <w:tab/>
      </w:r>
      <w:r w:rsidRPr="001A6CAE">
        <w:t>wartość nieruchomości i</w:t>
      </w:r>
      <w:r>
        <w:t xml:space="preserve"> </w:t>
      </w:r>
      <w:r w:rsidRPr="001A6CAE">
        <w:t>cenę</w:t>
      </w:r>
      <w:r>
        <w:t xml:space="preserve"> nieruchomości,</w:t>
      </w:r>
      <w:r w:rsidRPr="001A6CAE">
        <w:t xml:space="preserve"> a w przypadku wniosku </w:t>
      </w:r>
      <w:r w:rsidR="00FA79DE" w:rsidRPr="001A6CAE">
        <w:t>o</w:t>
      </w:r>
      <w:r w:rsidR="00FA79DE">
        <w:t> </w:t>
      </w:r>
      <w:r w:rsidRPr="001A6CAE">
        <w:t>wyrażenie zgody, o której mowa w art. 23 ust. 1 pkt 7a</w:t>
      </w:r>
      <w:r>
        <w:t xml:space="preserve"> –</w:t>
      </w:r>
      <w:r w:rsidRPr="001A6CAE">
        <w:t xml:space="preserve"> wysokość opłat z tytułu użytkowania, najmu albo dzierżawy</w:t>
      </w:r>
      <w:r>
        <w:t xml:space="preserve"> nieruchomości</w:t>
      </w:r>
      <w:r w:rsidRPr="001A6CAE">
        <w:t>;”,</w:t>
      </w:r>
    </w:p>
    <w:p w:rsidR="000771CA" w:rsidRDefault="000771CA" w:rsidP="000771CA">
      <w:pPr>
        <w:pStyle w:val="TIRtiret"/>
      </w:pPr>
      <w:r>
        <w:lastRenderedPageBreak/>
        <w:t>–</w:t>
      </w:r>
      <w:r>
        <w:tab/>
        <w:t xml:space="preserve">w </w:t>
      </w:r>
      <w:r w:rsidRPr="001A6CAE">
        <w:t xml:space="preserve">pkt 4 </w:t>
      </w:r>
      <w:r w:rsidRPr="003569B7">
        <w:t>wyrazy „planie realizacji polityki gospodarowania nieruchomościami Skarbu Państwa” zastępuje się wyrazami „planie wykorzystania zasobu”</w:t>
      </w:r>
      <w:r>
        <w:t>,</w:t>
      </w:r>
    </w:p>
    <w:p w:rsidR="000771CA" w:rsidRDefault="000771CA" w:rsidP="000771CA">
      <w:pPr>
        <w:pStyle w:val="LITlitera"/>
      </w:pPr>
      <w:r>
        <w:t>b)</w:t>
      </w:r>
      <w:r>
        <w:tab/>
      </w:r>
      <w:r w:rsidRPr="001A6CAE">
        <w:t>w ust. 2:</w:t>
      </w:r>
    </w:p>
    <w:p w:rsidR="000771CA" w:rsidRDefault="000771CA" w:rsidP="000771CA">
      <w:pPr>
        <w:pStyle w:val="TIRtiret"/>
      </w:pPr>
      <w:r>
        <w:t>–</w:t>
      </w:r>
      <w:r>
        <w:tab/>
        <w:t>uchyla się pkt 1,</w:t>
      </w:r>
    </w:p>
    <w:p w:rsidR="000771CA" w:rsidRPr="003569B7" w:rsidRDefault="000771CA" w:rsidP="000771CA">
      <w:pPr>
        <w:pStyle w:val="TIRtiret"/>
      </w:pPr>
      <w:r>
        <w:t>–</w:t>
      </w:r>
      <w:r>
        <w:tab/>
        <w:t xml:space="preserve">w pkt 2 </w:t>
      </w:r>
      <w:r w:rsidRPr="003569B7">
        <w:t>średnik zastępuje się przecinkiem</w:t>
      </w:r>
      <w:r>
        <w:t xml:space="preserve"> i</w:t>
      </w:r>
      <w:r w:rsidRPr="003569B7">
        <w:t xml:space="preserve"> dodaje się wyrazy „z wyjątkiem wniosku o wyrażenie zgody, o której mowa w art. 23 ust. 1 pkt 7a;”</w:t>
      </w:r>
      <w:r>
        <w:t>;</w:t>
      </w:r>
    </w:p>
    <w:p w:rsidR="000771CA" w:rsidRDefault="000771CA" w:rsidP="000771CA">
      <w:pPr>
        <w:pStyle w:val="PKTpunkt"/>
      </w:pPr>
      <w:r>
        <w:t>10)</w:t>
      </w:r>
      <w:r>
        <w:tab/>
      </w:r>
      <w:r w:rsidRPr="001A6CAE">
        <w:t>w art. 25</w:t>
      </w:r>
      <w:r>
        <w:t xml:space="preserve"> w</w:t>
      </w:r>
      <w:r w:rsidRPr="001A6CAE">
        <w:t xml:space="preserve"> ust. 2a pkt 1 i 2 otrzymują brzmienie:</w:t>
      </w:r>
    </w:p>
    <w:p w:rsidR="000771CA" w:rsidRDefault="000771CA" w:rsidP="000771CA">
      <w:pPr>
        <w:pStyle w:val="ZPKTzmpktartykuempunktem"/>
      </w:pPr>
      <w:r>
        <w:t>„</w:t>
      </w:r>
      <w:r w:rsidRPr="00B15BB2">
        <w:t>1)</w:t>
      </w:r>
      <w:r w:rsidRPr="00B15BB2">
        <w:tab/>
        <w:t>zestawienie nieruchomości zasobu</w:t>
      </w:r>
      <w:r w:rsidRPr="00914FE0">
        <w:t xml:space="preserve"> na podstawie </w:t>
      </w:r>
      <w:r>
        <w:t xml:space="preserve">danych zawartych w </w:t>
      </w:r>
      <w:r w:rsidRPr="00914FE0">
        <w:t>ewidencji nieruchomości</w:t>
      </w:r>
      <w:r>
        <w:t>,</w:t>
      </w:r>
      <w:r w:rsidRPr="00914FE0">
        <w:t xml:space="preserve"> o której mowa w </w:t>
      </w:r>
      <w:r>
        <w:t xml:space="preserve">art. 23 </w:t>
      </w:r>
      <w:r w:rsidRPr="00914FE0">
        <w:t>ust. 1 pkt 1</w:t>
      </w:r>
      <w:r>
        <w:t>,</w:t>
      </w:r>
      <w:r w:rsidRPr="00B15BB2">
        <w:t xml:space="preserve"> oraz </w:t>
      </w:r>
      <w:r>
        <w:t xml:space="preserve">zestawienie </w:t>
      </w:r>
      <w:r w:rsidRPr="00B15BB2">
        <w:t>nieruchomości oddanych w użytkowanie wieczyste</w:t>
      </w:r>
      <w:r>
        <w:t>, w tym wskazanie:</w:t>
      </w:r>
    </w:p>
    <w:p w:rsidR="000771CA" w:rsidRDefault="000771CA" w:rsidP="000771CA">
      <w:pPr>
        <w:pStyle w:val="ZLITwPKTzmlitwpktartykuempunktem"/>
      </w:pPr>
      <w:r>
        <w:t>a</w:t>
      </w:r>
      <w:r w:rsidRPr="005329D6">
        <w:t>)</w:t>
      </w:r>
      <w:r>
        <w:tab/>
        <w:t>miejscowości położenia nieruchomości,</w:t>
      </w:r>
    </w:p>
    <w:p w:rsidR="000771CA" w:rsidRPr="005329D6" w:rsidRDefault="000771CA" w:rsidP="000771CA">
      <w:pPr>
        <w:pStyle w:val="ZLITwPKTzmlitwpktartykuempunktem"/>
      </w:pPr>
      <w:r>
        <w:t>b</w:t>
      </w:r>
      <w:r w:rsidRPr="005329D6">
        <w:t>)</w:t>
      </w:r>
      <w:r>
        <w:tab/>
      </w:r>
      <w:r w:rsidRPr="005329D6">
        <w:t xml:space="preserve">powierzchni nieruchomości, </w:t>
      </w:r>
      <w:r>
        <w:t xml:space="preserve">z uwzględnieniem powierzchni </w:t>
      </w:r>
      <w:r w:rsidRPr="005329D6">
        <w:t>użytkow</w:t>
      </w:r>
      <w:r>
        <w:t>ej</w:t>
      </w:r>
      <w:r w:rsidRPr="005329D6">
        <w:t xml:space="preserve"> budynków </w:t>
      </w:r>
      <w:r>
        <w:t xml:space="preserve">lub samodzielnych lokali </w:t>
      </w:r>
      <w:r w:rsidRPr="005329D6">
        <w:t>wykazan</w:t>
      </w:r>
      <w:r>
        <w:t>ej</w:t>
      </w:r>
      <w:r w:rsidRPr="005329D6">
        <w:t xml:space="preserve"> w katastrze nieruchomości,</w:t>
      </w:r>
    </w:p>
    <w:p w:rsidR="000771CA" w:rsidRDefault="000771CA" w:rsidP="000771CA">
      <w:pPr>
        <w:pStyle w:val="ZLITwPKTzmlitwpktartykuempunktem"/>
      </w:pPr>
      <w:r>
        <w:t>c</w:t>
      </w:r>
      <w:r w:rsidRPr="005329D6">
        <w:t>)</w:t>
      </w:r>
      <w:r>
        <w:tab/>
      </w:r>
      <w:r w:rsidRPr="005329D6">
        <w:t>spos</w:t>
      </w:r>
      <w:r>
        <w:t>o</w:t>
      </w:r>
      <w:r w:rsidRPr="005329D6">
        <w:t>b</w:t>
      </w:r>
      <w:r>
        <w:t>u</w:t>
      </w:r>
      <w:r w:rsidRPr="005329D6">
        <w:t xml:space="preserve"> zagospodarowania</w:t>
      </w:r>
      <w:r>
        <w:t xml:space="preserve"> nieruchomości</w:t>
      </w:r>
      <w:r w:rsidRPr="00B15BB2">
        <w:t>;</w:t>
      </w:r>
    </w:p>
    <w:p w:rsidR="000771CA" w:rsidRDefault="000771CA" w:rsidP="000771CA">
      <w:pPr>
        <w:pStyle w:val="ZPKTzmpktartykuempunktem"/>
      </w:pPr>
      <w:r>
        <w:t>2)</w:t>
      </w:r>
      <w:r>
        <w:tab/>
        <w:t>prognozę dotyczącą:</w:t>
      </w:r>
    </w:p>
    <w:p w:rsidR="000771CA" w:rsidRDefault="000771CA" w:rsidP="000771CA">
      <w:pPr>
        <w:pStyle w:val="ZLITwPKTzmlitwpktartykuempunktem"/>
      </w:pPr>
      <w:r>
        <w:t>a)</w:t>
      </w:r>
      <w:r>
        <w:tab/>
        <w:t>udostępniania nieruchomości zasobu oraz nabywania nieruchomości do zasobu,</w:t>
      </w:r>
    </w:p>
    <w:p w:rsidR="000771CA" w:rsidRDefault="000771CA" w:rsidP="000771CA">
      <w:pPr>
        <w:pStyle w:val="ZLITwPKTzmlitwpktartykuempunktem"/>
      </w:pPr>
      <w:r>
        <w:t>b)</w:t>
      </w:r>
      <w:r>
        <w:tab/>
        <w:t>poziomu wydatków związanych z udostępnianiem nieruchomości zasobu oraz z nabywaniem nieruchomości do zasobu,</w:t>
      </w:r>
    </w:p>
    <w:p w:rsidR="000771CA" w:rsidRDefault="000771CA" w:rsidP="000771CA">
      <w:pPr>
        <w:pStyle w:val="ZLITwPKTzmlitwpktartykuempunktem"/>
      </w:pPr>
      <w:r>
        <w:t>c)</w:t>
      </w:r>
      <w:r>
        <w:tab/>
        <w:t xml:space="preserve">wpływów osiąganych z opłat z tytułu użytkowania wieczystego nieruchomości, z opłat z tytułu przekształcenia prawa użytkowania wieczystego oraz z opłat </w:t>
      </w:r>
      <w:r w:rsidR="00DE3CC1">
        <w:t>z</w:t>
      </w:r>
      <w:r w:rsidR="00DE3CC1">
        <w:t> </w:t>
      </w:r>
      <w:r>
        <w:t>tytułu trwałego zarządu nieruchomości,</w:t>
      </w:r>
    </w:p>
    <w:p w:rsidR="000771CA" w:rsidRDefault="000771CA" w:rsidP="000771CA">
      <w:pPr>
        <w:pStyle w:val="ZLITwPKTzmlitwpktartykuempunktem"/>
      </w:pPr>
      <w:r>
        <w:t>d)</w:t>
      </w:r>
      <w:r>
        <w:tab/>
        <w:t>aktualizacji opłat z tytułu użytkowania wieczystego nieruchomości oraz opłat z tytułu trwałego zarządu nieruchomości;”;</w:t>
      </w:r>
    </w:p>
    <w:p w:rsidR="000771CA" w:rsidRDefault="000771CA" w:rsidP="000771CA">
      <w:pPr>
        <w:pStyle w:val="PKTpunkt"/>
      </w:pPr>
      <w:r>
        <w:t>11)</w:t>
      </w:r>
      <w:r>
        <w:tab/>
      </w:r>
      <w:r w:rsidRPr="00FA0110">
        <w:t>w art. 43:</w:t>
      </w:r>
    </w:p>
    <w:p w:rsidR="000771CA" w:rsidRDefault="000771CA" w:rsidP="000771CA">
      <w:pPr>
        <w:pStyle w:val="LITlitera"/>
      </w:pPr>
      <w:r>
        <w:t>a)</w:t>
      </w:r>
      <w:r>
        <w:tab/>
      </w:r>
      <w:r w:rsidRPr="00FA0110">
        <w:t>w ust. 2</w:t>
      </w:r>
      <w:r>
        <w:t xml:space="preserve"> </w:t>
      </w:r>
      <w:r w:rsidRPr="00FD7F9A">
        <w:t>pkt</w:t>
      </w:r>
      <w:r>
        <w:t xml:space="preserve"> 2 otrzymuje brzmienie</w:t>
      </w:r>
      <w:r w:rsidRPr="00FA0110">
        <w:t>:</w:t>
      </w:r>
    </w:p>
    <w:p w:rsidR="000771CA" w:rsidRDefault="000771CA" w:rsidP="000771CA">
      <w:pPr>
        <w:pStyle w:val="ZLITPKTzmpktliter"/>
      </w:pPr>
      <w:r w:rsidRPr="00FA0110">
        <w:t>„2)</w:t>
      </w:r>
      <w:r>
        <w:tab/>
      </w:r>
      <w:r w:rsidRPr="00FA0110">
        <w:t xml:space="preserve">wykonywania robót budowlanych, zgodnie z przepisami prawa budowlanego, </w:t>
      </w:r>
      <w:r>
        <w:t>za zgodą organu nadzorującego;”,</w:t>
      </w:r>
    </w:p>
    <w:p w:rsidR="000771CA" w:rsidRDefault="000771CA" w:rsidP="000771CA">
      <w:pPr>
        <w:pStyle w:val="LITlitera"/>
      </w:pPr>
      <w:r>
        <w:t>b)</w:t>
      </w:r>
      <w:r>
        <w:tab/>
        <w:t>po ust. 4a dodaje się ust. 4b w brzmieniu:</w:t>
      </w:r>
    </w:p>
    <w:p w:rsidR="000771CA" w:rsidRDefault="000771CA" w:rsidP="000771CA">
      <w:pPr>
        <w:pStyle w:val="ZLITUSTzmustliter"/>
      </w:pPr>
      <w:r>
        <w:t xml:space="preserve">„4b. Jednostka organizacyjna ponosi opłatę roczną z tytułu użytkowania wieczystego nieruchomości oddanej w trwały zarząd lub opłatę za przekształcenie prawa użytkowania wieczystego w prawo własności, a także koszty wynikające </w:t>
      </w:r>
      <w:r w:rsidR="00FA79DE">
        <w:t>z </w:t>
      </w:r>
      <w:r>
        <w:t xml:space="preserve">korzystania z nieruchomości. W sprawach dotyczących tych opłat i kosztów Skarb </w:t>
      </w:r>
      <w:r>
        <w:lastRenderedPageBreak/>
        <w:t>Państwa albo jednostkę samorządu terytorialnego reprezentuje odpowiednio kierownik państwowej jednostki organizacyjnej albo kierownik samorządowej jednostki organizacyjnej.”;</w:t>
      </w:r>
    </w:p>
    <w:p w:rsidR="000771CA" w:rsidRDefault="000771CA" w:rsidP="000771CA">
      <w:pPr>
        <w:pStyle w:val="PKTpunkt"/>
      </w:pPr>
      <w:r>
        <w:t>12)</w:t>
      </w:r>
      <w:r>
        <w:tab/>
        <w:t>w art. 46 ust. 3 otrzymuje brzmienie:</w:t>
      </w:r>
    </w:p>
    <w:p w:rsidR="000771CA" w:rsidRDefault="000771CA" w:rsidP="000771CA">
      <w:pPr>
        <w:pStyle w:val="ZUSTzmustartykuempunktem"/>
      </w:pPr>
      <w:r w:rsidRPr="00F62FAE">
        <w:t xml:space="preserve">„3. </w:t>
      </w:r>
      <w:r w:rsidRPr="00CE79C3">
        <w:t>Umowa najmu, dzier</w:t>
      </w:r>
      <w:r w:rsidRPr="00CE79C3">
        <w:rPr>
          <w:rFonts w:hint="eastAsia"/>
        </w:rPr>
        <w:t>ż</w:t>
      </w:r>
      <w:r w:rsidRPr="00CE79C3">
        <w:t>awy lub u</w:t>
      </w:r>
      <w:r w:rsidRPr="00CE79C3">
        <w:rPr>
          <w:rFonts w:hint="eastAsia"/>
        </w:rPr>
        <w:t>ż</w:t>
      </w:r>
      <w:r w:rsidRPr="00CE79C3">
        <w:t>yczenia nieruchomo</w:t>
      </w:r>
      <w:r w:rsidRPr="00CE79C3">
        <w:rPr>
          <w:rFonts w:hint="eastAsia"/>
        </w:rPr>
        <w:t>ś</w:t>
      </w:r>
      <w:r w:rsidRPr="00CE79C3">
        <w:t>ci oddanej w trwa</w:t>
      </w:r>
      <w:r w:rsidRPr="00CE79C3">
        <w:rPr>
          <w:rFonts w:hint="eastAsia"/>
        </w:rPr>
        <w:t>ł</w:t>
      </w:r>
      <w:r w:rsidRPr="00CE79C3">
        <w:t>y zarz</w:t>
      </w:r>
      <w:r w:rsidRPr="00CE79C3">
        <w:rPr>
          <w:rFonts w:hint="eastAsia"/>
        </w:rPr>
        <w:t>ą</w:t>
      </w:r>
      <w:r w:rsidRPr="00CE79C3">
        <w:t>d ulega rozwi</w:t>
      </w:r>
      <w:r w:rsidRPr="00CE79C3">
        <w:rPr>
          <w:rFonts w:hint="eastAsia"/>
        </w:rPr>
        <w:t>ą</w:t>
      </w:r>
      <w:r w:rsidRPr="00CE79C3">
        <w:t>zaniu po up</w:t>
      </w:r>
      <w:r w:rsidRPr="00CE79C3">
        <w:rPr>
          <w:rFonts w:hint="eastAsia"/>
        </w:rPr>
        <w:t>ł</w:t>
      </w:r>
      <w:r w:rsidRPr="00CE79C3">
        <w:t>ywie 3 miesi</w:t>
      </w:r>
      <w:r w:rsidRPr="00CE79C3">
        <w:rPr>
          <w:rFonts w:hint="eastAsia"/>
        </w:rPr>
        <w:t>ę</w:t>
      </w:r>
      <w:r w:rsidRPr="00CE79C3">
        <w:t>cy od dnia wyga</w:t>
      </w:r>
      <w:r w:rsidRPr="00CE79C3">
        <w:rPr>
          <w:rFonts w:hint="eastAsia"/>
        </w:rPr>
        <w:t>ś</w:t>
      </w:r>
      <w:r w:rsidRPr="00CE79C3">
        <w:t>ni</w:t>
      </w:r>
      <w:r w:rsidRPr="00CE79C3">
        <w:rPr>
          <w:rFonts w:hint="eastAsia"/>
        </w:rPr>
        <w:t>ę</w:t>
      </w:r>
      <w:r w:rsidRPr="00CE79C3">
        <w:t>cia trwa</w:t>
      </w:r>
      <w:r w:rsidRPr="00CE79C3">
        <w:rPr>
          <w:rFonts w:hint="eastAsia"/>
        </w:rPr>
        <w:t>ł</w:t>
      </w:r>
      <w:r w:rsidRPr="00CE79C3">
        <w:t>ego zarz</w:t>
      </w:r>
      <w:r w:rsidRPr="00CE79C3">
        <w:rPr>
          <w:rFonts w:hint="eastAsia"/>
        </w:rPr>
        <w:t>ą</w:t>
      </w:r>
      <w:r w:rsidRPr="00CE79C3">
        <w:t xml:space="preserve">du, chyba </w:t>
      </w:r>
      <w:r w:rsidRPr="00CE79C3">
        <w:rPr>
          <w:rFonts w:hint="eastAsia"/>
        </w:rPr>
        <w:t>ż</w:t>
      </w:r>
      <w:r w:rsidRPr="00CE79C3">
        <w:t>e w okresie 3 miesi</w:t>
      </w:r>
      <w:r w:rsidRPr="00CE79C3">
        <w:rPr>
          <w:rFonts w:hint="eastAsia"/>
        </w:rPr>
        <w:t>ę</w:t>
      </w:r>
      <w:r w:rsidRPr="00CE79C3">
        <w:t>cy od dnia wyga</w:t>
      </w:r>
      <w:r w:rsidRPr="00CE79C3">
        <w:rPr>
          <w:rFonts w:hint="eastAsia"/>
        </w:rPr>
        <w:t>ś</w:t>
      </w:r>
      <w:r w:rsidRPr="00CE79C3">
        <w:t>ni</w:t>
      </w:r>
      <w:r w:rsidRPr="00CE79C3">
        <w:rPr>
          <w:rFonts w:hint="eastAsia"/>
        </w:rPr>
        <w:t>ę</w:t>
      </w:r>
      <w:r w:rsidRPr="00CE79C3">
        <w:t>cia trwa</w:t>
      </w:r>
      <w:r w:rsidRPr="00CE79C3">
        <w:rPr>
          <w:rFonts w:hint="eastAsia"/>
        </w:rPr>
        <w:t>ł</w:t>
      </w:r>
      <w:r w:rsidRPr="00CE79C3">
        <w:t>ego zarz</w:t>
      </w:r>
      <w:r w:rsidRPr="00CE79C3">
        <w:rPr>
          <w:rFonts w:hint="eastAsia"/>
        </w:rPr>
        <w:t>ą</w:t>
      </w:r>
      <w:r w:rsidRPr="00CE79C3">
        <w:t>du w</w:t>
      </w:r>
      <w:r w:rsidRPr="00CE79C3">
        <w:rPr>
          <w:rFonts w:hint="eastAsia"/>
        </w:rPr>
        <w:t>ł</w:t>
      </w:r>
      <w:r w:rsidRPr="00CE79C3">
        <w:t>a</w:t>
      </w:r>
      <w:r w:rsidRPr="00CE79C3">
        <w:rPr>
          <w:rFonts w:hint="eastAsia"/>
        </w:rPr>
        <w:t>ś</w:t>
      </w:r>
      <w:r w:rsidRPr="00CE79C3">
        <w:t>ciwy organ albo minister w</w:t>
      </w:r>
      <w:r w:rsidRPr="00CE79C3">
        <w:rPr>
          <w:rFonts w:hint="eastAsia"/>
        </w:rPr>
        <w:t>ł</w:t>
      </w:r>
      <w:r w:rsidRPr="00CE79C3">
        <w:t>a</w:t>
      </w:r>
      <w:r w:rsidRPr="00CE79C3">
        <w:rPr>
          <w:rFonts w:hint="eastAsia"/>
        </w:rPr>
        <w:t>ś</w:t>
      </w:r>
      <w:r w:rsidRPr="00CE79C3">
        <w:t>ciwy do spraw budownictwa, planowania i zagospodarowania przestrzennego oraz mieszkalnictwa</w:t>
      </w:r>
      <w:r>
        <w:t>,</w:t>
      </w:r>
      <w:r w:rsidRPr="00CE79C3">
        <w:t xml:space="preserve"> albo jednostka organizacyjna, na rzecz kt</w:t>
      </w:r>
      <w:r w:rsidRPr="00CE79C3">
        <w:rPr>
          <w:rFonts w:hint="eastAsia"/>
        </w:rPr>
        <w:t>ó</w:t>
      </w:r>
      <w:r w:rsidRPr="00CE79C3">
        <w:t>rej ustanowiono trwa</w:t>
      </w:r>
      <w:r w:rsidRPr="00CE79C3">
        <w:rPr>
          <w:rFonts w:hint="eastAsia"/>
        </w:rPr>
        <w:t>ł</w:t>
      </w:r>
      <w:r w:rsidRPr="00CE79C3">
        <w:t>y zarz</w:t>
      </w:r>
      <w:r w:rsidRPr="00CE79C3">
        <w:rPr>
          <w:rFonts w:hint="eastAsia"/>
        </w:rPr>
        <w:t>ą</w:t>
      </w:r>
      <w:r w:rsidRPr="00CE79C3">
        <w:t xml:space="preserve">d </w:t>
      </w:r>
      <w:r>
        <w:t>–</w:t>
      </w:r>
      <w:r w:rsidRPr="00CE79C3">
        <w:t xml:space="preserve"> w przypadku gdy nieruchomo</w:t>
      </w:r>
      <w:r w:rsidRPr="00CE79C3">
        <w:rPr>
          <w:rFonts w:hint="eastAsia"/>
        </w:rPr>
        <w:t>ść</w:t>
      </w:r>
      <w:r w:rsidRPr="00CE79C3">
        <w:t xml:space="preserve"> zosta</w:t>
      </w:r>
      <w:r w:rsidRPr="00CE79C3">
        <w:rPr>
          <w:rFonts w:hint="eastAsia"/>
        </w:rPr>
        <w:t>ł</w:t>
      </w:r>
      <w:r w:rsidRPr="00CE79C3">
        <w:t xml:space="preserve">a ponownie oddana </w:t>
      </w:r>
      <w:r w:rsidR="00DE3CC1" w:rsidRPr="00CE79C3">
        <w:t>w</w:t>
      </w:r>
      <w:r w:rsidR="00DE3CC1">
        <w:t> </w:t>
      </w:r>
      <w:r w:rsidRPr="00CE79C3">
        <w:t>trwa</w:t>
      </w:r>
      <w:r w:rsidRPr="00CE79C3">
        <w:rPr>
          <w:rFonts w:hint="eastAsia"/>
        </w:rPr>
        <w:t>ł</w:t>
      </w:r>
      <w:r w:rsidRPr="00CE79C3">
        <w:t>y zarz</w:t>
      </w:r>
      <w:r w:rsidRPr="00CE79C3">
        <w:rPr>
          <w:rFonts w:hint="eastAsia"/>
        </w:rPr>
        <w:t>ą</w:t>
      </w:r>
      <w:r w:rsidRPr="00CE79C3">
        <w:t>d, wst</w:t>
      </w:r>
      <w:r w:rsidRPr="00CE79C3">
        <w:rPr>
          <w:rFonts w:hint="eastAsia"/>
        </w:rPr>
        <w:t>ą</w:t>
      </w:r>
      <w:r w:rsidRPr="00CE79C3">
        <w:t>pi w stosunek najmu, dzier</w:t>
      </w:r>
      <w:r w:rsidRPr="00CE79C3">
        <w:rPr>
          <w:rFonts w:hint="eastAsia"/>
        </w:rPr>
        <w:t>ż</w:t>
      </w:r>
      <w:r w:rsidRPr="00CE79C3">
        <w:t>awy lub u</w:t>
      </w:r>
      <w:r w:rsidRPr="00CE79C3">
        <w:rPr>
          <w:rFonts w:hint="eastAsia"/>
        </w:rPr>
        <w:t>ż</w:t>
      </w:r>
      <w:r w:rsidRPr="00CE79C3">
        <w:t>yczenia tej nieruchomo</w:t>
      </w:r>
      <w:r w:rsidRPr="00CE79C3">
        <w:rPr>
          <w:rFonts w:hint="eastAsia"/>
        </w:rPr>
        <w:t>ś</w:t>
      </w:r>
      <w:r>
        <w:t>ci.</w:t>
      </w:r>
      <w:r w:rsidRPr="00F62FAE">
        <w:t>”;</w:t>
      </w:r>
    </w:p>
    <w:p w:rsidR="000771CA" w:rsidRDefault="000771CA" w:rsidP="000771CA">
      <w:pPr>
        <w:pStyle w:val="PKTpunkt"/>
      </w:pPr>
      <w:r>
        <w:t>13)</w:t>
      </w:r>
      <w:r>
        <w:tab/>
        <w:t>w art. 48 ust. 3 otrzymuje brzmienie:</w:t>
      </w:r>
    </w:p>
    <w:p w:rsidR="000771CA" w:rsidRDefault="000771CA" w:rsidP="000771CA">
      <w:pPr>
        <w:pStyle w:val="ZUSTzmustartykuempunktem"/>
      </w:pPr>
      <w:r w:rsidRPr="00F62FAE">
        <w:t>„3. Jeżeli co najmniej jedną ze stron przekazania trwałego zarządu jest jednostka wymieniona w art. 60 ust. 1, o ustanowieniu i wygaśnięciu trwałego zarządu orzeka minister właściwy do spraw budownictwa, planowania i zagospodarowania przestrzennego oraz mieszkalnictwa.”;</w:t>
      </w:r>
    </w:p>
    <w:p w:rsidR="000771CA" w:rsidRDefault="000771CA" w:rsidP="000771CA">
      <w:pPr>
        <w:pStyle w:val="PKTpunkt"/>
      </w:pPr>
      <w:r>
        <w:t>14)</w:t>
      </w:r>
      <w:r>
        <w:tab/>
        <w:t>w art. 51 ust. 3 otrzymuje brzmienie:</w:t>
      </w:r>
    </w:p>
    <w:p w:rsidR="000771CA" w:rsidRDefault="000771CA" w:rsidP="000771CA">
      <w:pPr>
        <w:pStyle w:val="ZUSTzmustartykuempunktem"/>
      </w:pPr>
      <w:r w:rsidRPr="00F62FAE">
        <w:t>„3. Na wyposażenie</w:t>
      </w:r>
      <w:r>
        <w:t>, o którym mowa w ust. 1,</w:t>
      </w:r>
      <w:r w:rsidRPr="00F62FAE">
        <w:t xml:space="preserve"> </w:t>
      </w:r>
      <w:r>
        <w:t>mogą być przeznaczane</w:t>
      </w:r>
      <w:r w:rsidRPr="00F62FAE">
        <w:t xml:space="preserve"> nieruchomości z zasobu nieruchomości Skarbu Państwa, </w:t>
      </w:r>
      <w:r>
        <w:t xml:space="preserve">z </w:t>
      </w:r>
      <w:r w:rsidRPr="00F62FAE">
        <w:t>zasobu nieruchomości Agencji Mienia Wojskowego oraz z zasobu Własności Rolnej Skarbu Państwa.”;</w:t>
      </w:r>
    </w:p>
    <w:p w:rsidR="000771CA" w:rsidRDefault="000771CA" w:rsidP="000771CA">
      <w:pPr>
        <w:pStyle w:val="PKTpunkt"/>
      </w:pPr>
      <w:r>
        <w:t>15)</w:t>
      </w:r>
      <w:r>
        <w:tab/>
        <w:t>w art. 51a w zdaniu drugim skreśla się wyrazy „ust. 1, 2 i 4”;</w:t>
      </w:r>
    </w:p>
    <w:p w:rsidR="000771CA" w:rsidRDefault="000771CA" w:rsidP="000771CA">
      <w:pPr>
        <w:pStyle w:val="PKTpunkt"/>
      </w:pPr>
      <w:r>
        <w:t>16)</w:t>
      </w:r>
      <w:r>
        <w:tab/>
        <w:t>art. 52 otrzymuje brzmienie:</w:t>
      </w:r>
    </w:p>
    <w:p w:rsidR="000771CA" w:rsidRDefault="000771CA" w:rsidP="000771CA">
      <w:pPr>
        <w:pStyle w:val="ZARTzmartartykuempunktem"/>
      </w:pPr>
      <w:r>
        <w:t xml:space="preserve">„Art. 52. 1. Na wniosek ministra właściwego do spraw budownictwa, planowania </w:t>
      </w:r>
      <w:r w:rsidR="00FA79DE">
        <w:t>i </w:t>
      </w:r>
      <w:r>
        <w:t>zagospodarowania przestrzennego oraz mieszkalnictwa, organu założycielskiego lub organu nadzorującego starosta wykonujący zadanie z zakresu administracji rządowej lub dyrektor oddziału regionalnego Agencji Mienia Wojskowego wskazują nieruchomości, które mogą być przeznaczone na wyposażenie lub doposażenie państwowej osoby prawnej lub państwowej jednostki organizacyjnej.</w:t>
      </w:r>
    </w:p>
    <w:p w:rsidR="000771CA" w:rsidRDefault="000771CA" w:rsidP="007B0C87">
      <w:pPr>
        <w:pStyle w:val="ZUSTzmustartykuempunktem"/>
      </w:pPr>
      <w:r>
        <w:t xml:space="preserve">2. Starosta wykonujący zadanie z zakresu administracji rządowej lub dyrektor oddziału regionalnego Agencji Mienia Wojskowego przekazują dokumentację nieruchomości niezbędnych dla potrzeb, o których mowa w ust. 1, ministrowi właściwemu do spraw budownictwa, planowania i zagospodarowania przestrzennego </w:t>
      </w:r>
      <w:r>
        <w:lastRenderedPageBreak/>
        <w:t>oraz mieszkalnictwa, organowi założycielskiemu lub organowi nadzorującemu – na ich wniosek, w terminie 2 miesięcy od dnia złożenia wniosku.”;</w:t>
      </w:r>
    </w:p>
    <w:p w:rsidR="000771CA" w:rsidRDefault="000771CA" w:rsidP="000771CA">
      <w:pPr>
        <w:pStyle w:val="PKTpunkt"/>
      </w:pPr>
      <w:r>
        <w:t>17)</w:t>
      </w:r>
      <w:r>
        <w:tab/>
      </w:r>
      <w:r w:rsidRPr="005E48C4">
        <w:t>w art. 55a:</w:t>
      </w:r>
    </w:p>
    <w:p w:rsidR="000771CA" w:rsidRDefault="000771CA" w:rsidP="000771CA">
      <w:pPr>
        <w:pStyle w:val="LITlitera"/>
      </w:pPr>
      <w:r>
        <w:t>a)</w:t>
      </w:r>
      <w:r>
        <w:tab/>
        <w:t>w ust. 1 zdanie pierwsze otrzymuje brzmienie:</w:t>
      </w:r>
    </w:p>
    <w:p w:rsidR="000771CA" w:rsidRPr="000771CA" w:rsidRDefault="000771CA" w:rsidP="007B0C87">
      <w:pPr>
        <w:pStyle w:val="ZLITFRAGzmlitfragmentunpzdanialiter"/>
      </w:pPr>
      <w:r>
        <w:t>„Minister właściwy do spraw budownictwa, planowania i</w:t>
      </w:r>
      <w:r w:rsidR="00007EAD">
        <w:t xml:space="preserve"> </w:t>
      </w:r>
      <w:r w:rsidRPr="000771CA">
        <w:t>zagospodarowania przestrzennego oraz mieszkalnictwa może nieodpłatnie przejąć na rzecz Skarbu Państwa prawa do nieruchomości państwowej osoby prawnej, która nie jest spółką, za jej zgodą lub za zgodą organu nadzorującego, i</w:t>
      </w:r>
      <w:r w:rsidR="00007EAD">
        <w:t xml:space="preserve"> </w:t>
      </w:r>
      <w:r w:rsidRPr="000771CA">
        <w:t>przekazać je na rzecz innej państwowej osoby prawnej lub na potrzeby jednostek, o których mowa w art. 60 ust. 1.”,</w:t>
      </w:r>
    </w:p>
    <w:p w:rsidR="000771CA" w:rsidRDefault="000771CA" w:rsidP="000771CA">
      <w:pPr>
        <w:pStyle w:val="LITlitera"/>
      </w:pPr>
      <w:r>
        <w:t>b)</w:t>
      </w:r>
      <w:r>
        <w:tab/>
        <w:t>ust. 2 otrzymuje brzmienie:</w:t>
      </w:r>
    </w:p>
    <w:p w:rsidR="000771CA" w:rsidRDefault="000771CA" w:rsidP="000771CA">
      <w:pPr>
        <w:pStyle w:val="ZLITUSTzmustliter"/>
      </w:pPr>
      <w:r>
        <w:t xml:space="preserve">„2. Przed przejęciem praw do nieruchomości za zgodą państwowej osoby prawnej minister właściwy do spraw budownictwa, planowania </w:t>
      </w:r>
      <w:r w:rsidR="00FA79DE">
        <w:t>i </w:t>
      </w:r>
      <w:r>
        <w:t>zagospodarowania przestrzennego oraz mieszkalnictwa występuje o opinię do organu nadzorującego.”;</w:t>
      </w:r>
    </w:p>
    <w:p w:rsidR="000771CA" w:rsidRDefault="000771CA" w:rsidP="000771CA">
      <w:pPr>
        <w:pStyle w:val="PKTpunkt"/>
      </w:pPr>
      <w:r>
        <w:t>18)</w:t>
      </w:r>
      <w:r>
        <w:tab/>
        <w:t>w art. 57 w ust. 2 skreśla się wyrazy „ , chyba że odrębne przepisy stanowią inaczej”;</w:t>
      </w:r>
    </w:p>
    <w:p w:rsidR="000771CA" w:rsidRDefault="000771CA" w:rsidP="000771CA">
      <w:pPr>
        <w:pStyle w:val="PKTpunkt"/>
      </w:pPr>
      <w:r>
        <w:t>19)</w:t>
      </w:r>
      <w:r>
        <w:tab/>
        <w:t xml:space="preserve">art. 58a </w:t>
      </w:r>
      <w:r w:rsidRPr="00DF267C">
        <w:t>otrzymuje</w:t>
      </w:r>
      <w:r>
        <w:t xml:space="preserve"> brzmienie:</w:t>
      </w:r>
    </w:p>
    <w:p w:rsidR="000771CA" w:rsidRDefault="000771CA" w:rsidP="000771CA">
      <w:pPr>
        <w:pStyle w:val="ZARTzmartartykuempunktem"/>
      </w:pPr>
      <w:r>
        <w:t xml:space="preserve">„Art. 58a. Na wniosek ministra właściwego do spraw budownictwa, planowania </w:t>
      </w:r>
      <w:r w:rsidR="00FA79DE">
        <w:t>i </w:t>
      </w:r>
      <w:r>
        <w:t xml:space="preserve">zagospodarowania przestrzennego oraz mieszkalnictwa albo wojewody starosta wykonujący zadanie z zakresu administracji rządowej przekazuje nieruchomość </w:t>
      </w:r>
      <w:r w:rsidR="00FA79DE">
        <w:t>z </w:t>
      </w:r>
      <w:r>
        <w:t xml:space="preserve">zasobu nieruchomości Skarbu Państwa na cel wskazany we wniosku. </w:t>
      </w:r>
      <w:r w:rsidRPr="00EC0307">
        <w:t xml:space="preserve">W terminie </w:t>
      </w:r>
      <w:r w:rsidR="00FA79DE" w:rsidRPr="00EC0307">
        <w:t>14</w:t>
      </w:r>
      <w:r w:rsidR="00FA79DE">
        <w:t> </w:t>
      </w:r>
      <w:r w:rsidRPr="00EC0307">
        <w:t>dni od dnia otrzymania wniosku starosta wydaje opinię o możliwości przekazania nieruchomości</w:t>
      </w:r>
      <w:r>
        <w:t xml:space="preserve"> na cel </w:t>
      </w:r>
      <w:r w:rsidRPr="00EC0307">
        <w:t>wskazany we wniosku.</w:t>
      </w:r>
      <w:r>
        <w:t>”;</w:t>
      </w:r>
    </w:p>
    <w:p w:rsidR="000771CA" w:rsidRDefault="000771CA" w:rsidP="000771CA">
      <w:pPr>
        <w:pStyle w:val="PKTpunkt"/>
      </w:pPr>
      <w:r>
        <w:t>20)</w:t>
      </w:r>
      <w:r>
        <w:tab/>
        <w:t>w art. 59 ust. 2 otrzymuje brzmienie:</w:t>
      </w:r>
    </w:p>
    <w:p w:rsidR="000771CA" w:rsidRDefault="000771CA" w:rsidP="000771CA">
      <w:pPr>
        <w:pStyle w:val="ZUSTzmustartykuempunktem"/>
      </w:pPr>
      <w:r>
        <w:t>„2. W przypadku niewykorzystania nieruchomości na cel, na który została darowana, lub wykorzystywania nieruchomo</w:t>
      </w:r>
      <w:r w:rsidRPr="005800A0">
        <w:t>ści</w:t>
      </w:r>
      <w:r>
        <w:t xml:space="preserve"> na inny cel niż cel, na który została darowana, darowizna podlega odwołaniu, chyba że strony zmienią</w:t>
      </w:r>
      <w:r w:rsidRPr="00244A38">
        <w:t xml:space="preserve"> warunki umowy darowizny</w:t>
      </w:r>
      <w:r>
        <w:t>,</w:t>
      </w:r>
      <w:r w:rsidRPr="00244A38">
        <w:t xml:space="preserve"> w tym cel, na który nieruchomość została darowana</w:t>
      </w:r>
      <w:r>
        <w:t>, z uwzględnieniem zasad, o których mowa w ust. 1</w:t>
      </w:r>
      <w:r w:rsidRPr="00244A38">
        <w:t>.”;</w:t>
      </w:r>
    </w:p>
    <w:p w:rsidR="000771CA" w:rsidRDefault="000771CA" w:rsidP="000771CA">
      <w:pPr>
        <w:pStyle w:val="PKTpunkt"/>
      </w:pPr>
      <w:r>
        <w:t>21)</w:t>
      </w:r>
      <w:r>
        <w:tab/>
        <w:t>w art. 60 w ust. 2:</w:t>
      </w:r>
    </w:p>
    <w:p w:rsidR="000771CA" w:rsidRDefault="000771CA" w:rsidP="000771CA">
      <w:pPr>
        <w:pStyle w:val="LITlitera"/>
      </w:pPr>
      <w:r>
        <w:t>a)</w:t>
      </w:r>
      <w:r>
        <w:tab/>
        <w:t>uchyla się pkt 4,</w:t>
      </w:r>
    </w:p>
    <w:p w:rsidR="000771CA" w:rsidRDefault="000771CA" w:rsidP="000771CA">
      <w:pPr>
        <w:pStyle w:val="LITlitera"/>
      </w:pPr>
      <w:r>
        <w:t>b)</w:t>
      </w:r>
      <w:r>
        <w:tab/>
        <w:t>po pkt 7 dodaje się pkt 7a w brzmieniu:</w:t>
      </w:r>
    </w:p>
    <w:p w:rsidR="000771CA" w:rsidRDefault="000771CA" w:rsidP="000771CA">
      <w:pPr>
        <w:pStyle w:val="ZLITPKTzmpktliter"/>
      </w:pPr>
      <w:r>
        <w:t>„7a)</w:t>
      </w:r>
      <w:r>
        <w:tab/>
        <w:t>nabywa nieruchomości oraz wykonuje czynności, o których mowa w art. 43 ust. 2 pkt 2;”,</w:t>
      </w:r>
    </w:p>
    <w:p w:rsidR="000771CA" w:rsidRDefault="000771CA" w:rsidP="000771CA">
      <w:pPr>
        <w:pStyle w:val="LITlitera"/>
      </w:pPr>
      <w:r>
        <w:lastRenderedPageBreak/>
        <w:t>c)</w:t>
      </w:r>
      <w:r>
        <w:tab/>
        <w:t>pkt 12 otrzymuje brzmienie:</w:t>
      </w:r>
    </w:p>
    <w:p w:rsidR="000771CA" w:rsidRDefault="000771CA" w:rsidP="000771CA">
      <w:pPr>
        <w:pStyle w:val="ZLITPKTzmpktliter"/>
      </w:pPr>
      <w:r>
        <w:t>„12)</w:t>
      </w:r>
      <w:r>
        <w:tab/>
        <w:t xml:space="preserve">wyraża zgodę </w:t>
      </w:r>
      <w:r w:rsidRPr="00AD351C">
        <w:t xml:space="preserve">jednostkom </w:t>
      </w:r>
      <w:r>
        <w:t xml:space="preserve">wymienionym </w:t>
      </w:r>
      <w:r w:rsidRPr="00AD351C">
        <w:t>w ust. 1 pkt 2 i 3</w:t>
      </w:r>
      <w:r>
        <w:t xml:space="preserve"> na udostępnienie nieruchomości na okres powyżej 90 dni, w szczególności przez oddanie nieruchomości w najem, dzierżawę albo użyczenie.”;</w:t>
      </w:r>
    </w:p>
    <w:p w:rsidR="000771CA" w:rsidRDefault="000771CA" w:rsidP="000771CA">
      <w:pPr>
        <w:pStyle w:val="PKTpunkt"/>
      </w:pPr>
      <w:r>
        <w:t>22)</w:t>
      </w:r>
      <w:r>
        <w:tab/>
        <w:t xml:space="preserve">uchyla się </w:t>
      </w:r>
      <w:r w:rsidRPr="00B56A7E">
        <w:t>art. 60b</w:t>
      </w:r>
      <w:r>
        <w:t xml:space="preserve">; </w:t>
      </w:r>
    </w:p>
    <w:p w:rsidR="000771CA" w:rsidRDefault="000771CA" w:rsidP="000771CA">
      <w:pPr>
        <w:pStyle w:val="PKTpunkt"/>
      </w:pPr>
      <w:r>
        <w:t>23)</w:t>
      </w:r>
      <w:r>
        <w:tab/>
        <w:t>po art. 60b dodaje się art. 60c w</w:t>
      </w:r>
      <w:r w:rsidRPr="008B6827">
        <w:t xml:space="preserve"> brzmieni</w:t>
      </w:r>
      <w:r>
        <w:t>u</w:t>
      </w:r>
      <w:r w:rsidRPr="008B6827">
        <w:t xml:space="preserve">: </w:t>
      </w:r>
    </w:p>
    <w:p w:rsidR="000771CA" w:rsidRPr="00B56A7E" w:rsidRDefault="000771CA" w:rsidP="000771CA">
      <w:pPr>
        <w:pStyle w:val="ZARTzmartartykuempunktem"/>
      </w:pPr>
      <w:r>
        <w:t xml:space="preserve">„Art. 60c. </w:t>
      </w:r>
      <w:r w:rsidRPr="00DF267C">
        <w:t>Minister</w:t>
      </w:r>
      <w:r w:rsidRPr="00B56A7E">
        <w:t xml:space="preserve"> właściwy do spraw budownictwa, planowania </w:t>
      </w:r>
      <w:r w:rsidR="00FA79DE" w:rsidRPr="00B56A7E">
        <w:t>i</w:t>
      </w:r>
      <w:r w:rsidR="00FA79DE">
        <w:t> </w:t>
      </w:r>
      <w:r w:rsidRPr="00B56A7E">
        <w:t xml:space="preserve">zagospodarowania przestrzennego oraz mieszkalnictwa może wystąpić o przekazanie informacji o nieruchomościach, które mogą służyć wykonywaniu zadań określonych </w:t>
      </w:r>
      <w:r w:rsidR="00FA79DE" w:rsidRPr="00B56A7E">
        <w:t>w</w:t>
      </w:r>
      <w:r w:rsidR="00FA79DE">
        <w:t> </w:t>
      </w:r>
      <w:r w:rsidRPr="00B56A7E">
        <w:t>przepisach niniejszej ustawy, do:</w:t>
      </w:r>
    </w:p>
    <w:p w:rsidR="000771CA" w:rsidRPr="00DF267C" w:rsidRDefault="000771CA" w:rsidP="000771CA">
      <w:pPr>
        <w:pStyle w:val="ZPKTzmpktartykuempunktem"/>
      </w:pPr>
      <w:r>
        <w:t>1)</w:t>
      </w:r>
      <w:r>
        <w:tab/>
      </w:r>
      <w:r w:rsidRPr="00DF267C">
        <w:t>Głównego Geodety Kraju</w:t>
      </w:r>
      <w:r>
        <w:t>,</w:t>
      </w:r>
    </w:p>
    <w:p w:rsidR="000771CA" w:rsidRPr="00DF267C" w:rsidRDefault="000771CA" w:rsidP="000771CA">
      <w:pPr>
        <w:pStyle w:val="ZPKTzmpktartykuempunktem"/>
      </w:pPr>
      <w:r>
        <w:t>2)</w:t>
      </w:r>
      <w:r>
        <w:tab/>
      </w:r>
      <w:r w:rsidRPr="00B56A7E">
        <w:t>starostów wykonujących zadania z zakresu administracji rządowej</w:t>
      </w:r>
      <w:r>
        <w:t>,</w:t>
      </w:r>
    </w:p>
    <w:p w:rsidR="000771CA" w:rsidRPr="00B56A7E" w:rsidRDefault="000771CA" w:rsidP="000771CA">
      <w:pPr>
        <w:pStyle w:val="ZPKTzmpktartykuempunktem"/>
      </w:pPr>
      <w:r w:rsidRPr="00B56A7E">
        <w:t>3)</w:t>
      </w:r>
      <w:r w:rsidRPr="00B56A7E">
        <w:tab/>
      </w:r>
      <w:r w:rsidRPr="00DF267C">
        <w:t>wojewodów</w:t>
      </w:r>
      <w:r>
        <w:t>,</w:t>
      </w:r>
    </w:p>
    <w:p w:rsidR="000771CA" w:rsidRPr="00B56A7E" w:rsidRDefault="000771CA" w:rsidP="000771CA">
      <w:pPr>
        <w:pStyle w:val="ZPKTzmpktartykuempunktem"/>
      </w:pPr>
      <w:r w:rsidRPr="00B56A7E">
        <w:t>4)</w:t>
      </w:r>
      <w:r w:rsidRPr="00B56A7E">
        <w:tab/>
        <w:t xml:space="preserve">jednostek organizacyjnych, na rzecz których został ustanowiony trwały zarząd </w:t>
      </w:r>
      <w:r w:rsidR="00FA79DE" w:rsidRPr="00B56A7E">
        <w:t>w</w:t>
      </w:r>
      <w:r w:rsidR="00FA79DE">
        <w:t> </w:t>
      </w:r>
      <w:r w:rsidRPr="00B56A7E">
        <w:t>stosunku do nieruchomości Skarbu Państwa</w:t>
      </w:r>
      <w:r>
        <w:t>,</w:t>
      </w:r>
    </w:p>
    <w:p w:rsidR="000771CA" w:rsidRDefault="000771CA" w:rsidP="000771CA">
      <w:pPr>
        <w:pStyle w:val="ZPKTzmpktartykuempunktem"/>
      </w:pPr>
      <w:r w:rsidRPr="00B56A7E">
        <w:t>5)</w:t>
      </w:r>
      <w:r w:rsidRPr="00B56A7E">
        <w:tab/>
        <w:t>jednostek organizacyjnych, które władają nieruchomościami Skarbu Państwa bez tytułu prawnego</w:t>
      </w:r>
    </w:p>
    <w:p w:rsidR="000771CA" w:rsidRPr="00B56A7E" w:rsidRDefault="000771CA" w:rsidP="000771CA">
      <w:pPr>
        <w:pStyle w:val="ZCZWSPPKTzmczciwsppktartykuempunktem"/>
      </w:pPr>
      <w:r>
        <w:t xml:space="preserve">– a podmioty te przekazują żądane informacje w zakresie oraz formie określonych </w:t>
      </w:r>
      <w:r w:rsidR="00FA79DE">
        <w:t>w </w:t>
      </w:r>
      <w:r>
        <w:t>wystąpieniu ministra.</w:t>
      </w:r>
      <w:r w:rsidRPr="00953D58">
        <w:t xml:space="preserve"> W wystąpieniu </w:t>
      </w:r>
      <w:r>
        <w:t xml:space="preserve">minister </w:t>
      </w:r>
      <w:r w:rsidRPr="00953D58">
        <w:t>określa termin przekazania</w:t>
      </w:r>
      <w:r>
        <w:t xml:space="preserve"> informacji –</w:t>
      </w:r>
      <w:r w:rsidRPr="00953D58">
        <w:t xml:space="preserve"> nie krótszy niż </w:t>
      </w:r>
      <w:r>
        <w:t>7</w:t>
      </w:r>
      <w:r w:rsidRPr="00953D58">
        <w:t xml:space="preserve"> dni</w:t>
      </w:r>
      <w:r>
        <w:t xml:space="preserve"> od dnia otrzymania wystąpienia.”;</w:t>
      </w:r>
    </w:p>
    <w:p w:rsidR="000771CA" w:rsidRDefault="000771CA" w:rsidP="000771CA">
      <w:pPr>
        <w:pStyle w:val="PKTpunkt"/>
      </w:pPr>
      <w:r>
        <w:t>24)</w:t>
      </w:r>
      <w:r>
        <w:tab/>
        <w:t>w art. 61 po ust. 3a dodaje się ust. 3b i 3c w brzmieniu:</w:t>
      </w:r>
    </w:p>
    <w:p w:rsidR="000771CA" w:rsidRDefault="000771CA" w:rsidP="000771CA">
      <w:pPr>
        <w:pStyle w:val="ZUSTzmustartykuempunktem"/>
      </w:pPr>
      <w:r>
        <w:t>„3b.</w:t>
      </w:r>
      <w:r w:rsidRPr="00CD5403">
        <w:t xml:space="preserve"> </w:t>
      </w:r>
      <w:r w:rsidRPr="00CD0191">
        <w:t>Minister</w:t>
      </w:r>
      <w:r w:rsidRPr="00CD5403">
        <w:t xml:space="preserve"> właściwy do spraw zagranicznych </w:t>
      </w:r>
      <w:r>
        <w:t xml:space="preserve">może ustanowić nieodpłatnie, </w:t>
      </w:r>
      <w:r w:rsidR="00FA79DE">
        <w:t>w </w:t>
      </w:r>
      <w:r>
        <w:t xml:space="preserve">drodze decyzji, </w:t>
      </w:r>
      <w:r w:rsidRPr="00CD5403">
        <w:t xml:space="preserve">trwały zarząd </w:t>
      </w:r>
      <w:r>
        <w:t xml:space="preserve">nieruchomości stanowiących własność Skarbu Państwa, </w:t>
      </w:r>
      <w:r w:rsidRPr="00CD5403">
        <w:t>znajdujących się poza terytorium Rzeczypospolitej Polskiej, w stosunku do których wykonuje uprawnienia</w:t>
      </w:r>
      <w:r>
        <w:t>, o których mowa w ust. 3a. Przepisy art. 43–50 stosuje się odpowiednio.</w:t>
      </w:r>
    </w:p>
    <w:p w:rsidR="000771CA" w:rsidRDefault="000771CA" w:rsidP="000771CA">
      <w:pPr>
        <w:pStyle w:val="ZUSTzmustartykuempunktem"/>
      </w:pPr>
      <w:r>
        <w:t xml:space="preserve">3c. Do zbywania </w:t>
      </w:r>
      <w:r w:rsidRPr="00CD0191">
        <w:t>nieruchomości</w:t>
      </w:r>
      <w:r>
        <w:t>, o których mowa w ust. 3a, nie stosuje się przepisów rozdziału 4 działu II.”;</w:t>
      </w:r>
    </w:p>
    <w:p w:rsidR="000771CA" w:rsidRDefault="000771CA" w:rsidP="000771CA">
      <w:pPr>
        <w:pStyle w:val="PKTpunkt"/>
      </w:pPr>
      <w:r>
        <w:t>25)</w:t>
      </w:r>
      <w:r>
        <w:tab/>
        <w:t>w art. 63 po ust. 3 dodaje się ust. 3a w brzmieniu:</w:t>
      </w:r>
    </w:p>
    <w:p w:rsidR="000771CA" w:rsidRDefault="000771CA" w:rsidP="000771CA">
      <w:pPr>
        <w:pStyle w:val="ZUSTzmustartykuempunktem"/>
      </w:pPr>
      <w:r>
        <w:t>„3a. W przypadku dokonania aktualizacji opłaty rocznej w okresie 3 lat przed upływem terminu zagospodarowania nieruchomości podstawą</w:t>
      </w:r>
      <w:r w:rsidRPr="00114477">
        <w:t xml:space="preserve"> ustalenia </w:t>
      </w:r>
      <w:r>
        <w:t xml:space="preserve">dodatkowej </w:t>
      </w:r>
      <w:r w:rsidRPr="00114477">
        <w:t>opłaty</w:t>
      </w:r>
      <w:r>
        <w:t xml:space="preserve"> rocznej, o której mowa w ust. 2, jest wartość nieruchomości określona</w:t>
      </w:r>
      <w:r w:rsidRPr="00114477">
        <w:t xml:space="preserve"> dla celów </w:t>
      </w:r>
      <w:r>
        <w:t>tej aktualizacji.”;</w:t>
      </w:r>
    </w:p>
    <w:p w:rsidR="000771CA" w:rsidRDefault="000771CA" w:rsidP="000771CA">
      <w:pPr>
        <w:pStyle w:val="PKTpunkt"/>
      </w:pPr>
      <w:r>
        <w:lastRenderedPageBreak/>
        <w:t>26)</w:t>
      </w:r>
      <w:r>
        <w:tab/>
        <w:t>w art. 68 w ust. 1 pkt 8 otrzymuje brzmienie:</w:t>
      </w:r>
    </w:p>
    <w:p w:rsidR="000771CA" w:rsidRDefault="000771CA" w:rsidP="000771CA">
      <w:pPr>
        <w:pStyle w:val="ZPKTzmpktartykuempunktem"/>
      </w:pPr>
      <w:r>
        <w:t>„8)</w:t>
      </w:r>
      <w:r>
        <w:tab/>
        <w:t xml:space="preserve">w </w:t>
      </w:r>
      <w:r w:rsidRPr="00CD0191">
        <w:t>wyniku</w:t>
      </w:r>
      <w:r>
        <w:t xml:space="preserve"> uwzględnienia roszczeń, o których mowa w art. 209a ust. 1, 3 i 5;”;</w:t>
      </w:r>
    </w:p>
    <w:p w:rsidR="000771CA" w:rsidRDefault="000771CA" w:rsidP="000771CA">
      <w:pPr>
        <w:pStyle w:val="PKTpunkt"/>
      </w:pPr>
      <w:r>
        <w:t>27)</w:t>
      </w:r>
      <w:r>
        <w:tab/>
        <w:t>w art. 88 ust. 2 otrzymuje brzmienie:</w:t>
      </w:r>
    </w:p>
    <w:p w:rsidR="000771CA" w:rsidRDefault="000771CA" w:rsidP="000771CA">
      <w:pPr>
        <w:pStyle w:val="ZUSTzmustartykuempunktem"/>
      </w:pPr>
      <w:r>
        <w:t>„2. Przepis ust. 1 stosuje się odpowiednio w przypadku innych robót budowlanych wykonanych zgodnie z przepisami prawa budowlanego.”;</w:t>
      </w:r>
    </w:p>
    <w:p w:rsidR="000771CA" w:rsidRDefault="000771CA" w:rsidP="000771CA">
      <w:pPr>
        <w:pStyle w:val="PKTpunkt"/>
      </w:pPr>
      <w:r>
        <w:t>28)</w:t>
      </w:r>
      <w:r>
        <w:tab/>
        <w:t>w art. 90 ust. 1 otrzymuje brzmienie:</w:t>
      </w:r>
    </w:p>
    <w:p w:rsidR="000771CA" w:rsidRDefault="000771CA" w:rsidP="000771CA">
      <w:pPr>
        <w:pStyle w:val="ZUSTzmustartykuempunktem"/>
      </w:pPr>
      <w:r>
        <w:t xml:space="preserve">„1. Przy przekazywaniu trwałego zarządu nieruchomości przez jednostkę organizacyjną na wniosek innej jednostki organizacyjnej dokonują one między sobą rozliczenia z tytułu nakładów na tę nieruchomość poniesionych w związku </w:t>
      </w:r>
      <w:r w:rsidR="00FA79DE">
        <w:t>z </w:t>
      </w:r>
      <w:r>
        <w:t>wykonaniem robót budowlanych zgodnie z przepisami prawa budowlanego. Sposób rozliczenia ustala się w porozumieniu między jednostkami organizacyjnymi.”;</w:t>
      </w:r>
    </w:p>
    <w:p w:rsidR="000771CA" w:rsidRDefault="000771CA" w:rsidP="000771CA">
      <w:pPr>
        <w:pStyle w:val="PKTpunkt"/>
      </w:pPr>
      <w:r>
        <w:t>29)</w:t>
      </w:r>
      <w:r>
        <w:tab/>
      </w:r>
      <w:r w:rsidRPr="00E3383B">
        <w:t>w art. 159 wyrazy „Rada Ministrów” zastępuje się wyrazami „Minister właściwy do spraw budownictwa, planowania i zagospodarowania przestrzennego oraz mieszkalnictwa”;</w:t>
      </w:r>
    </w:p>
    <w:p w:rsidR="000771CA" w:rsidRDefault="000771CA" w:rsidP="000771CA">
      <w:pPr>
        <w:pStyle w:val="PKTpunkt"/>
      </w:pPr>
      <w:r>
        <w:t>30)</w:t>
      </w:r>
      <w:r>
        <w:tab/>
        <w:t>w art. 174 ust. 9 otrzymuje brzmienie:</w:t>
      </w:r>
    </w:p>
    <w:p w:rsidR="000771CA" w:rsidRDefault="000771CA" w:rsidP="000771CA">
      <w:pPr>
        <w:pStyle w:val="ZUSTzmustartykuempunktem"/>
      </w:pPr>
      <w:r>
        <w:t>„9. Przepis ust. 7 nie dotyczy biegłych sądowych wykonujących wycenę na zlecenie sądu.</w:t>
      </w:r>
      <w:r w:rsidRPr="00E3383B">
        <w:t>”;</w:t>
      </w:r>
    </w:p>
    <w:p w:rsidR="000771CA" w:rsidRDefault="000771CA" w:rsidP="000771CA">
      <w:pPr>
        <w:pStyle w:val="PKTpunkt"/>
      </w:pPr>
      <w:r>
        <w:t>31)</w:t>
      </w:r>
      <w:r>
        <w:tab/>
        <w:t>w art. 175:</w:t>
      </w:r>
    </w:p>
    <w:p w:rsidR="000771CA" w:rsidRDefault="000771CA" w:rsidP="000771CA">
      <w:pPr>
        <w:pStyle w:val="LITlitera"/>
      </w:pPr>
      <w:r>
        <w:t>a)</w:t>
      </w:r>
      <w:r>
        <w:tab/>
        <w:t>ust. 1 otrzymuje brzmienie:</w:t>
      </w:r>
    </w:p>
    <w:p w:rsidR="000771CA" w:rsidRDefault="000771CA" w:rsidP="000771CA">
      <w:pPr>
        <w:pStyle w:val="ZLITUSTzmustliter"/>
      </w:pPr>
      <w:r w:rsidRPr="0084551F">
        <w:t xml:space="preserve">„1. Rzeczoznawca majątkowy jest zobowiązany do wykonywania czynności, </w:t>
      </w:r>
      <w:r w:rsidR="00DE3CC1" w:rsidRPr="0084551F">
        <w:t>o</w:t>
      </w:r>
      <w:r w:rsidR="00DE3CC1">
        <w:t> </w:t>
      </w:r>
      <w:r w:rsidRPr="0084551F">
        <w:t xml:space="preserve">których mowa w art. 174 ust. 3 i 3a, zgodnie z zasadami wynikającymi </w:t>
      </w:r>
      <w:r w:rsidR="00FA79DE" w:rsidRPr="0084551F">
        <w:t>z</w:t>
      </w:r>
      <w:r w:rsidR="00FA79DE">
        <w:t> </w:t>
      </w:r>
      <w:r w:rsidRPr="0084551F">
        <w:t xml:space="preserve">przepisów prawa, ze szczególną starannością właściwą dla zawodowego charakteru tych czynności oraz z zasadami etyki zawodowej, kierując się zasadą bezstronności </w:t>
      </w:r>
      <w:r w:rsidR="00DE3CC1" w:rsidRPr="0084551F">
        <w:t>w</w:t>
      </w:r>
      <w:r w:rsidR="00DE3CC1">
        <w:t> </w:t>
      </w:r>
      <w:r w:rsidRPr="0084551F">
        <w:t>wycenie nieruchomości.”,</w:t>
      </w:r>
    </w:p>
    <w:p w:rsidR="000771CA" w:rsidRDefault="000771CA" w:rsidP="000771CA">
      <w:pPr>
        <w:pStyle w:val="LITlitera"/>
      </w:pPr>
      <w:r>
        <w:t>b)</w:t>
      </w:r>
      <w:r>
        <w:tab/>
        <w:t>uchyla się ust. 6;</w:t>
      </w:r>
    </w:p>
    <w:p w:rsidR="000771CA" w:rsidRDefault="000771CA" w:rsidP="000771CA">
      <w:pPr>
        <w:pStyle w:val="PKTpunkt"/>
      </w:pPr>
      <w:r>
        <w:t>32)</w:t>
      </w:r>
      <w:r>
        <w:tab/>
        <w:t>art. 190a otrzymuje brzmienie:</w:t>
      </w:r>
    </w:p>
    <w:p w:rsidR="000771CA" w:rsidRDefault="000771CA" w:rsidP="007B0C87">
      <w:pPr>
        <w:pStyle w:val="ZARTzmartartykuempunktem"/>
      </w:pPr>
      <w:r>
        <w:t xml:space="preserve">„Art. 190a. Przepisów niniejszego rozdziału nie stosuje się do gospodarowania nieruchomościami bezpośrednio przez właściwy organ, Krajowy Ośrodek Wsparcia Rolnictwa, Agencję Mienia Wojskowego i Krajowy Zasób Nieruchomości, do zarządzania nieruchomościami bezpośrednio przez ich właścicieli lub użytkowników wieczystych oraz przez jednostki organizacyjne w stosunku do nieruchomości oddanych tym jednostkom w trwały zarząd, </w:t>
      </w:r>
      <w:r w:rsidRPr="00E31FD9">
        <w:t xml:space="preserve">a także do zarządzania nieruchomościami przez spółkę, o której mowa w art. 2 pkt 10 ustawy z dnia 10 maja 2018 r. o Centralnym Porcie </w:t>
      </w:r>
      <w:r w:rsidRPr="00E31FD9">
        <w:lastRenderedPageBreak/>
        <w:t>Komunikacyjnym, oraz spółkę, o której mowa w art. 15 ust. 1 tej ustawy, której powierzono zadania związane z gospodarowaniem Zasobem, o którym mowa w art. 2 pkt 13 tej ustawy</w:t>
      </w:r>
      <w:r>
        <w:t>.”;</w:t>
      </w:r>
    </w:p>
    <w:p w:rsidR="000771CA" w:rsidRDefault="000771CA" w:rsidP="000771CA">
      <w:pPr>
        <w:pStyle w:val="PKTpunkt"/>
      </w:pPr>
      <w:r>
        <w:t>33)</w:t>
      </w:r>
      <w:r>
        <w:tab/>
        <w:t>w art. 191 ust. 7 otrzymuje brzmienie:</w:t>
      </w:r>
    </w:p>
    <w:p w:rsidR="000771CA" w:rsidRDefault="000771CA" w:rsidP="000771CA">
      <w:pPr>
        <w:pStyle w:val="ZUSTzmustartykuempunktem"/>
      </w:pPr>
      <w:r>
        <w:t xml:space="preserve">„7. </w:t>
      </w:r>
      <w:r w:rsidRPr="00A40306">
        <w:t xml:space="preserve">Członkom Państwowej Komisji </w:t>
      </w:r>
      <w:r w:rsidRPr="006A14A4">
        <w:t>Kwalifikacyjnej</w:t>
      </w:r>
      <w:r w:rsidRPr="00A40306">
        <w:t xml:space="preserve"> przysługuje wynagrodzenie za przeprowadzenie postępowania kwalifikacyjnego oraz zwrot kosztów podróży </w:t>
      </w:r>
      <w:r>
        <w:t xml:space="preserve">związanych z ich </w:t>
      </w:r>
      <w:r w:rsidRPr="00A40306">
        <w:t>udziałem w posiedzeniach Komisji, w tym w poszczególnych etapach postępowania kwalifikacyjnego.</w:t>
      </w:r>
      <w:r w:rsidRPr="00E3383B">
        <w:t>”;</w:t>
      </w:r>
    </w:p>
    <w:p w:rsidR="000771CA" w:rsidRDefault="000771CA" w:rsidP="000771CA">
      <w:pPr>
        <w:pStyle w:val="PKTpunkt"/>
      </w:pPr>
      <w:r>
        <w:t>34)</w:t>
      </w:r>
      <w:r>
        <w:tab/>
        <w:t>w art. 209a:</w:t>
      </w:r>
      <w:r w:rsidR="00007EAD">
        <w:t xml:space="preserve"> </w:t>
      </w:r>
    </w:p>
    <w:p w:rsidR="000771CA" w:rsidRDefault="000771CA" w:rsidP="000771CA">
      <w:pPr>
        <w:pStyle w:val="LITlitera"/>
      </w:pPr>
      <w:r>
        <w:t>a)</w:t>
      </w:r>
      <w:r>
        <w:tab/>
        <w:t>ust. 1 otrzymuje brzmienie:</w:t>
      </w:r>
    </w:p>
    <w:p w:rsidR="000771CA" w:rsidRDefault="000771CA" w:rsidP="000771CA">
      <w:pPr>
        <w:pStyle w:val="ZLITUSTzmustliter"/>
      </w:pPr>
      <w:r>
        <w:t xml:space="preserve">„1. Jeżeli przy wyodrębnianiu własności lokali w budynku wydzielono dla tego budynku działkę gruntu niespełniającą wymogów działki budowlanej, właścicielom lokali przysługuje w stosunku do Skarbu Państwa lub jednostki samorządu terytorialnego roszczenie o zawarcie umowy przeniesienia własności lub oddania </w:t>
      </w:r>
      <w:r w:rsidR="00DE3CC1">
        <w:t>w</w:t>
      </w:r>
      <w:r w:rsidR="00DE3CC1">
        <w:t> </w:t>
      </w:r>
      <w:r>
        <w:t>użytkowanie wieczyste przyległej nieruchomości gruntowej lub jej części, która wraz z dotychczas wydzieloną działką gruntu będzie spełniać wymogi działki budowlanej.”,</w:t>
      </w:r>
    </w:p>
    <w:p w:rsidR="000771CA" w:rsidRDefault="000771CA" w:rsidP="000771CA">
      <w:pPr>
        <w:pStyle w:val="LITlitera"/>
      </w:pPr>
      <w:r>
        <w:t>b)</w:t>
      </w:r>
      <w:r>
        <w:tab/>
        <w:t>dodaje się ust. 5 w brzmieniu:</w:t>
      </w:r>
    </w:p>
    <w:p w:rsidR="000771CA" w:rsidRDefault="000771CA" w:rsidP="000771CA">
      <w:pPr>
        <w:pStyle w:val="ZLITUSTzmustliter"/>
      </w:pPr>
      <w:r>
        <w:t>„5. Przepisy ust. 1–4 stosuje się odpowiednio w odniesieniu do nieruchomości gruntowej lub jej części, która nie przylega do działki gruntu, o której mowa w</w:t>
      </w:r>
      <w:r w:rsidR="00007EAD">
        <w:t xml:space="preserve"> </w:t>
      </w:r>
      <w:r>
        <w:t>ust.</w:t>
      </w:r>
      <w:r w:rsidR="00007EAD">
        <w:t xml:space="preserve"> </w:t>
      </w:r>
      <w:r>
        <w:t>1, jeżeli jest ona niezbędna do prawidłowego i racjonalnego korzystania z</w:t>
      </w:r>
      <w:r w:rsidR="00007EAD">
        <w:t xml:space="preserve"> </w:t>
      </w:r>
      <w:r>
        <w:t>budynku, w którym została wyodrębniona własność lokali.”.</w:t>
      </w:r>
    </w:p>
    <w:p w:rsidR="000771CA" w:rsidRPr="00925FB0" w:rsidRDefault="000771CA" w:rsidP="000771CA">
      <w:pPr>
        <w:pStyle w:val="ARTartustawynprozporzdzenia"/>
      </w:pPr>
      <w:r w:rsidRPr="007052C1">
        <w:rPr>
          <w:rStyle w:val="Ppogrubienie"/>
        </w:rPr>
        <w:t>Art.</w:t>
      </w:r>
      <w:r>
        <w:rPr>
          <w:rStyle w:val="Ppogrubienie"/>
        </w:rPr>
        <w:t> </w:t>
      </w:r>
      <w:r w:rsidRPr="007052C1">
        <w:rPr>
          <w:rStyle w:val="Ppogrubienie"/>
        </w:rPr>
        <w:t>2.</w:t>
      </w:r>
      <w:r w:rsidRPr="00925FB0">
        <w:t xml:space="preserve"> W ustawie z dnia 19 października 1991 r. o gospodarowaniu nieruchomościami rolnymi Skarbu Państwa (Dz. U. z 2020 r. poz.</w:t>
      </w:r>
      <w:r>
        <w:t xml:space="preserve"> 2243</w:t>
      </w:r>
      <w:r w:rsidRPr="00925FB0">
        <w:t>) w art. 24a:</w:t>
      </w:r>
    </w:p>
    <w:p w:rsidR="000771CA" w:rsidRPr="00925FB0" w:rsidRDefault="000771CA" w:rsidP="000771CA">
      <w:pPr>
        <w:pStyle w:val="PKTpunkt"/>
      </w:pPr>
      <w:r>
        <w:t>1)</w:t>
      </w:r>
      <w:r>
        <w:tab/>
      </w:r>
      <w:r w:rsidRPr="00925FB0">
        <w:t>ust. 1 otrzymuje brzmienie:</w:t>
      </w:r>
    </w:p>
    <w:p w:rsidR="000771CA" w:rsidRPr="00925FB0" w:rsidRDefault="000771CA" w:rsidP="000771CA">
      <w:pPr>
        <w:pStyle w:val="ZUSTzmustartykuempunktem"/>
      </w:pPr>
      <w:r w:rsidRPr="00925FB0">
        <w:t>„1. Za zgodą ministra właściwego do spraw rozwoju wsi Krajowy Ośrodek może przekazać nieruchomości wchodzące w skład Zasobu na wyposażenie lub doposażenie państwowej osoby prawnej lub państwowej jednostki organizacyjnej.”;</w:t>
      </w:r>
    </w:p>
    <w:p w:rsidR="000771CA" w:rsidRPr="00925FB0" w:rsidRDefault="000771CA" w:rsidP="000771CA">
      <w:pPr>
        <w:pStyle w:val="PKTpunkt"/>
      </w:pPr>
      <w:r>
        <w:t>2)</w:t>
      </w:r>
      <w:r>
        <w:tab/>
      </w:r>
      <w:r w:rsidRPr="00925FB0">
        <w:t>po ust. 1 dodaje się ust. 1a i 1b w brzmieniu:</w:t>
      </w:r>
    </w:p>
    <w:p w:rsidR="000771CA" w:rsidRPr="00925FB0" w:rsidRDefault="000771CA" w:rsidP="000771CA">
      <w:pPr>
        <w:pStyle w:val="ZUSTzmustartykuempunktem"/>
      </w:pPr>
      <w:r w:rsidRPr="00925FB0">
        <w:t>„1a. Wyrażenie zgody następuje na wniosek:</w:t>
      </w:r>
    </w:p>
    <w:p w:rsidR="000771CA" w:rsidRPr="00925FB0" w:rsidRDefault="000771CA" w:rsidP="000771CA">
      <w:pPr>
        <w:pStyle w:val="ZPKTzmpktartykuempunktem"/>
      </w:pPr>
      <w:r w:rsidRPr="00925FB0">
        <w:t>1)</w:t>
      </w:r>
      <w:r>
        <w:tab/>
      </w:r>
      <w:r w:rsidRPr="00925FB0">
        <w:t>ministra właściwego do spraw budownictwa, planowania i zagospodarowania przestrzennego oraz mieszkalnictwa lub</w:t>
      </w:r>
    </w:p>
    <w:p w:rsidR="000771CA" w:rsidRPr="00925FB0" w:rsidRDefault="000771CA" w:rsidP="000771CA">
      <w:pPr>
        <w:pStyle w:val="ZPKTzmpktartykuempunktem"/>
      </w:pPr>
      <w:r w:rsidRPr="00925FB0">
        <w:lastRenderedPageBreak/>
        <w:t>2)</w:t>
      </w:r>
      <w:r>
        <w:tab/>
      </w:r>
      <w:r w:rsidRPr="00925FB0">
        <w:t>organu założycielskiego lub organu nadzorującego państwową osobę prawną lub państwową jednostkę organizacyjną, lub</w:t>
      </w:r>
    </w:p>
    <w:p w:rsidR="000771CA" w:rsidRPr="00925FB0" w:rsidRDefault="000771CA" w:rsidP="000771CA">
      <w:pPr>
        <w:pStyle w:val="ZPKTzmpktartykuempunktem"/>
      </w:pPr>
      <w:r w:rsidRPr="00925FB0">
        <w:t>3)</w:t>
      </w:r>
      <w:r>
        <w:tab/>
      </w:r>
      <w:r w:rsidRPr="00925FB0">
        <w:t xml:space="preserve">państwowej osoby prawnej lub państwowej jednostki organizacyjnej – </w:t>
      </w:r>
      <w:r w:rsidR="00FA79DE" w:rsidRPr="00925FB0">
        <w:t>w</w:t>
      </w:r>
      <w:r w:rsidR="00FA79DE">
        <w:t> </w:t>
      </w:r>
      <w:r w:rsidRPr="00925FB0">
        <w:t>przypadku gdy organem założycielskim lub organem nadzorującym ten podmiot jest minister właściwy do spraw rozwoju wsi</w:t>
      </w:r>
    </w:p>
    <w:p w:rsidR="000771CA" w:rsidRPr="00925FB0" w:rsidRDefault="000771CA" w:rsidP="000771CA">
      <w:pPr>
        <w:pStyle w:val="ZCZWSPPKTzmczciwsppktartykuempunktem"/>
      </w:pPr>
      <w:r w:rsidRPr="00925FB0">
        <w:t>– złożony do ministra właściwego do spraw rozwoju wsi za pośrednictwem Dyrektora Generalnego Krajowego Ośrodka.</w:t>
      </w:r>
    </w:p>
    <w:p w:rsidR="000771CA" w:rsidRPr="00925FB0" w:rsidRDefault="000771CA" w:rsidP="000771CA">
      <w:pPr>
        <w:pStyle w:val="ZUSTzmustartykuempunktem"/>
      </w:pPr>
      <w:r w:rsidRPr="00925FB0">
        <w:t>1b. Dyrektor Generalny Krajowego Ośrodka wydaje opinię w sprawie możliwości przekazania nieruchomości wchodzących w skład Zasobu na wyposażenie lub doposażenie państwowej osoby prawnej lub państwowej jednostki organizacyjnej</w:t>
      </w:r>
      <w:r>
        <w:t xml:space="preserve">, </w:t>
      </w:r>
      <w:r w:rsidR="00FA79DE">
        <w:t>a </w:t>
      </w:r>
      <w:r>
        <w:t>następnie</w:t>
      </w:r>
      <w:r w:rsidRPr="00925FB0">
        <w:t xml:space="preserve"> przekazuje</w:t>
      </w:r>
      <w:r>
        <w:t xml:space="preserve"> </w:t>
      </w:r>
      <w:r w:rsidRPr="00925FB0">
        <w:t>ją wraz z wnioskiem, o którym mowa w ust. 1a, ministrowi właściwemu do spraw rozwoju wsi.”.</w:t>
      </w:r>
    </w:p>
    <w:p w:rsidR="000771CA" w:rsidRDefault="000771CA" w:rsidP="000771CA">
      <w:pPr>
        <w:pStyle w:val="ARTartustawynprozporzdzenia"/>
      </w:pPr>
      <w:r w:rsidRPr="007052C1">
        <w:rPr>
          <w:rStyle w:val="Ppogrubienie"/>
        </w:rPr>
        <w:t>Art.</w:t>
      </w:r>
      <w:r>
        <w:rPr>
          <w:rStyle w:val="Ppogrubienie"/>
        </w:rPr>
        <w:t> </w:t>
      </w:r>
      <w:r w:rsidRPr="007052C1">
        <w:rPr>
          <w:rStyle w:val="Ppogrubienie"/>
        </w:rPr>
        <w:t>3.</w:t>
      </w:r>
      <w:r w:rsidRPr="00B86B5B">
        <w:t xml:space="preserve"> W ustawie z dnia 23 stycznia 2009 r. o wojewodzie i administracji rządowej </w:t>
      </w:r>
      <w:r w:rsidR="00FA79DE" w:rsidRPr="00B86B5B">
        <w:t>w</w:t>
      </w:r>
      <w:r w:rsidR="00FA79DE">
        <w:t> </w:t>
      </w:r>
      <w:r w:rsidRPr="00B86B5B">
        <w:t xml:space="preserve">województwie (Dz. U. z 2019 r. poz. 1464) </w:t>
      </w:r>
      <w:r>
        <w:t>w art. 3</w:t>
      </w:r>
      <w:r w:rsidRPr="00B86B5B">
        <w:t>:</w:t>
      </w:r>
    </w:p>
    <w:p w:rsidR="000771CA" w:rsidRDefault="000771CA" w:rsidP="000771CA">
      <w:pPr>
        <w:pStyle w:val="PKTpunkt"/>
      </w:pPr>
      <w:r>
        <w:t>1)</w:t>
      </w:r>
      <w:r>
        <w:tab/>
        <w:t>w ust. 2a:</w:t>
      </w:r>
    </w:p>
    <w:p w:rsidR="000771CA" w:rsidRDefault="000771CA" w:rsidP="000771CA">
      <w:pPr>
        <w:pStyle w:val="LITlitera"/>
      </w:pPr>
      <w:r>
        <w:t>a)</w:t>
      </w:r>
      <w:r>
        <w:tab/>
        <w:t>w pkt 1</w:t>
      </w:r>
      <w:r w:rsidRPr="00B86B5B">
        <w:t xml:space="preserve"> </w:t>
      </w:r>
      <w:r w:rsidRPr="00B36421">
        <w:t>wyrazy</w:t>
      </w:r>
      <w:r w:rsidRPr="00B86B5B">
        <w:t xml:space="preserve"> „realizacji polityki gospodarowania nieruchomościami Skarbu Państwa” zastępuje się wyrazami „wykorzystania zasobu”</w:t>
      </w:r>
      <w:r>
        <w:t>,</w:t>
      </w:r>
    </w:p>
    <w:p w:rsidR="000771CA" w:rsidRDefault="000771CA" w:rsidP="000771CA">
      <w:pPr>
        <w:pStyle w:val="LITlitera"/>
      </w:pPr>
      <w:r>
        <w:t>b)</w:t>
      </w:r>
      <w:r>
        <w:tab/>
        <w:t xml:space="preserve">w pkt 2 </w:t>
      </w:r>
      <w:r w:rsidRPr="00B36421">
        <w:t>wyrazy</w:t>
      </w:r>
      <w:r w:rsidRPr="00B86B5B">
        <w:t xml:space="preserve"> „realizacji polityki gospodarowania nieruchomościami Skarbu Państwa” zastępuje się wyrazami „wykorzystania zasobu</w:t>
      </w:r>
      <w:r>
        <w:t>”,</w:t>
      </w:r>
    </w:p>
    <w:p w:rsidR="000771CA" w:rsidRDefault="000771CA" w:rsidP="000771CA">
      <w:pPr>
        <w:pStyle w:val="LITlitera"/>
      </w:pPr>
      <w:r>
        <w:t>c)</w:t>
      </w:r>
      <w:r>
        <w:tab/>
        <w:t xml:space="preserve">w pkt 3 </w:t>
      </w:r>
      <w:r w:rsidRPr="00B36421">
        <w:t>wyrazy</w:t>
      </w:r>
      <w:r w:rsidRPr="00B86B5B">
        <w:t xml:space="preserve"> „realizacji polityki gospodarowania nieruchomościami Skarbu Państwa” zastępuje się wyrazami „wykorzystania zasobu</w:t>
      </w:r>
      <w:r>
        <w:t>”;</w:t>
      </w:r>
    </w:p>
    <w:p w:rsidR="000771CA" w:rsidRDefault="000771CA" w:rsidP="000771CA">
      <w:pPr>
        <w:pStyle w:val="PKTpunkt"/>
      </w:pPr>
      <w:r>
        <w:t>2)</w:t>
      </w:r>
      <w:r>
        <w:tab/>
        <w:t xml:space="preserve">po ust. 2a </w:t>
      </w:r>
      <w:r w:rsidRPr="00B36421">
        <w:t>dodaje</w:t>
      </w:r>
      <w:r>
        <w:t xml:space="preserve"> się ust. 2aa w brzmieniu:</w:t>
      </w:r>
    </w:p>
    <w:p w:rsidR="000771CA" w:rsidRDefault="000771CA" w:rsidP="000771CA">
      <w:pPr>
        <w:pStyle w:val="ZUSTzmustartykuempunktem"/>
      </w:pPr>
      <w:r>
        <w:t>„</w:t>
      </w:r>
      <w:r w:rsidRPr="004D5F62">
        <w:t xml:space="preserve">2aa. </w:t>
      </w:r>
      <w:r>
        <w:t xml:space="preserve">Jeżeli starosta wykonujący zadanie z zakresu administracji rządowej nie podejmuje w sposób zgodny z zasadami prawidłowej gospodarki działań określonych </w:t>
      </w:r>
      <w:r w:rsidR="00FA79DE">
        <w:t>w </w:t>
      </w:r>
      <w:r>
        <w:t>ustawie z dnia 21 sierpnia 1997 r. o gospodarce nieruchomościami (Dz. U. z 2020 r. poz. 1990 oraz z 2021 r. poz. 11, 234, 815 i …) względem nieruchomości Skarbu Państwa w</w:t>
      </w:r>
      <w:r w:rsidR="00007EAD">
        <w:t xml:space="preserve"> </w:t>
      </w:r>
      <w:r>
        <w:t>województwie bądź względem nieruchomości będących przedmiotem zbycia lub udostępnienia z zasobu nieruchomości Skarbu Państwa w województwie, wojewoda może go zobowiązać, w</w:t>
      </w:r>
      <w:r w:rsidR="00007EAD">
        <w:t xml:space="preserve"> </w:t>
      </w:r>
      <w:r>
        <w:t>formie pisemnej, do podjęcia określonego działania w terminie nie krótszym niż 14</w:t>
      </w:r>
      <w:r w:rsidR="00007EAD">
        <w:t xml:space="preserve"> </w:t>
      </w:r>
      <w:r>
        <w:t xml:space="preserve">dni roboczych od dnia otrzymania pisma, w granicach przyznanych staroście środków na finansowanie zadań z zakresu gospodarki nieruchomościami. </w:t>
      </w:r>
      <w:r w:rsidR="00FA79DE">
        <w:t>W </w:t>
      </w:r>
      <w:r>
        <w:t>przypadku niewykonania tego zobowiązania przez starostę w wyznaczonym terminie wojewoda może podjąć działanie określone w zobowiązaniu w imieniu Skarbu Państwa.</w:t>
      </w:r>
      <w:r w:rsidRPr="004D5F62">
        <w:t>”</w:t>
      </w:r>
      <w:r>
        <w:t>.</w:t>
      </w:r>
    </w:p>
    <w:p w:rsidR="000771CA" w:rsidRDefault="000771CA" w:rsidP="000771CA">
      <w:pPr>
        <w:pStyle w:val="ARTartustawynprozporzdzenia"/>
      </w:pPr>
      <w:r w:rsidRPr="007052C1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7052C1">
        <w:rPr>
          <w:rStyle w:val="Ppogrubienie"/>
        </w:rPr>
        <w:t>4.</w:t>
      </w:r>
      <w:r w:rsidRPr="004419EA">
        <w:t xml:space="preserve"> W ustawie z dnia 16 grudnia 2016 r. o zasadach zarządzania mieniem państwowym (</w:t>
      </w:r>
      <w:r w:rsidRPr="00FE6FD6">
        <w:t>Dz. U. z 2020 r. poz. 735</w:t>
      </w:r>
      <w:r>
        <w:t xml:space="preserve"> oraz z 2021 r. poz. 159 i 255</w:t>
      </w:r>
      <w:r w:rsidRPr="004419EA">
        <w:t xml:space="preserve">) </w:t>
      </w:r>
      <w:r>
        <w:t>w art. 35</w:t>
      </w:r>
      <w:r w:rsidRPr="004419EA">
        <w:t>:</w:t>
      </w:r>
    </w:p>
    <w:p w:rsidR="000771CA" w:rsidRDefault="000771CA" w:rsidP="000771CA">
      <w:pPr>
        <w:pStyle w:val="PKTpunkt"/>
      </w:pPr>
      <w:r>
        <w:t>1)</w:t>
      </w:r>
      <w:r>
        <w:tab/>
        <w:t>w ust. 1 uchyla się pkt 6;</w:t>
      </w:r>
    </w:p>
    <w:p w:rsidR="000771CA" w:rsidRDefault="000771CA" w:rsidP="000771CA">
      <w:pPr>
        <w:pStyle w:val="PKTpunkt"/>
      </w:pPr>
      <w:r>
        <w:t>2)</w:t>
      </w:r>
      <w:r>
        <w:tab/>
        <w:t>ust. 4 otrzymuje brzmienie:</w:t>
      </w:r>
    </w:p>
    <w:p w:rsidR="000771CA" w:rsidRDefault="000771CA" w:rsidP="000771CA">
      <w:pPr>
        <w:pStyle w:val="ZUSTzmustartykuempunktem"/>
      </w:pPr>
      <w:r w:rsidRPr="004419EA">
        <w:t>„4</w:t>
      </w:r>
      <w:r>
        <w:t xml:space="preserve">. O sposobie zagospodarowania mienia, w tym nieruchomości, o których mowa </w:t>
      </w:r>
      <w:r w:rsidR="00DE3CC1">
        <w:t>w</w:t>
      </w:r>
      <w:r w:rsidR="00DE3CC1">
        <w:t> </w:t>
      </w:r>
      <w:r>
        <w:t xml:space="preserve">ust. 1, rozstrzyga właściwy wojewoda, chyba że odrębne przepisy stanowią inaczej. Dotyczy to również </w:t>
      </w:r>
      <w:r w:rsidRPr="001D50B3">
        <w:t>przypadku, gdy przedmiotem darowizny, o której mowa w ust. 1 pkt</w:t>
      </w:r>
      <w:r w:rsidR="00007EAD">
        <w:t xml:space="preserve"> </w:t>
      </w:r>
      <w:r w:rsidRPr="001D50B3">
        <w:t>4</w:t>
      </w:r>
      <w:r>
        <w:t>,</w:t>
      </w:r>
      <w:r w:rsidRPr="001D50B3">
        <w:t xml:space="preserve"> jest prawo użytkowania wieczystego ustanowione na nieruchomości stanowiącej własność Skarbu Państwa</w:t>
      </w:r>
      <w:r>
        <w:t xml:space="preserve">. Rozstrzygnięcie o sposobie zagospodarowania nieruchomości może nastąpić nie wcześniej niż po upływie 21 dni od dnia przekazania informacji, </w:t>
      </w:r>
      <w:bookmarkStart w:id="0" w:name="_GoBack"/>
      <w:bookmarkEnd w:id="0"/>
      <w:r w:rsidR="00DE3CC1">
        <w:t>o</w:t>
      </w:r>
      <w:r w:rsidR="00DE3CC1">
        <w:t> </w:t>
      </w:r>
      <w:r>
        <w:t>której mowa w ust. 4a.</w:t>
      </w:r>
      <w:r w:rsidRPr="004419EA">
        <w:t>”</w:t>
      </w:r>
      <w:r>
        <w:t>;</w:t>
      </w:r>
    </w:p>
    <w:p w:rsidR="000771CA" w:rsidRDefault="000771CA" w:rsidP="000771CA">
      <w:pPr>
        <w:pStyle w:val="PKTpunkt"/>
      </w:pPr>
      <w:r>
        <w:t>3)</w:t>
      </w:r>
      <w:r>
        <w:tab/>
        <w:t>po ust. 4 dodaje się ust. 4a w brzmieniu:</w:t>
      </w:r>
    </w:p>
    <w:p w:rsidR="000771CA" w:rsidRDefault="000771CA" w:rsidP="000771CA">
      <w:pPr>
        <w:pStyle w:val="ZUSTzmustartykuempunktem"/>
      </w:pPr>
      <w:r w:rsidRPr="004419EA">
        <w:t>„</w:t>
      </w:r>
      <w:r>
        <w:t xml:space="preserve">4a. </w:t>
      </w:r>
      <w:r w:rsidRPr="004419EA">
        <w:t xml:space="preserve">Wojewoda przekazuje ministrowi właściwemu do spraw budownictwa, planowania i zagospodarowania przestrzennego oraz mieszkalnictwa informacje </w:t>
      </w:r>
      <w:r w:rsidR="00FA79DE" w:rsidRPr="004419EA">
        <w:t>o</w:t>
      </w:r>
      <w:r w:rsidR="00FA79DE">
        <w:t> </w:t>
      </w:r>
      <w:r w:rsidRPr="004419EA">
        <w:t>nieruchomościach wchodzących w skład mienia, o którym mowa ust. 1, w</w:t>
      </w:r>
      <w:r w:rsidR="00007EAD">
        <w:t xml:space="preserve"> </w:t>
      </w:r>
      <w:r w:rsidRPr="004419EA">
        <w:t xml:space="preserve">terminie </w:t>
      </w:r>
      <w:r w:rsidR="00FA79DE" w:rsidRPr="004419EA">
        <w:t>14</w:t>
      </w:r>
      <w:r w:rsidR="00FA79DE">
        <w:t> </w:t>
      </w:r>
      <w:r w:rsidRPr="004419EA">
        <w:t xml:space="preserve">dni od dnia </w:t>
      </w:r>
      <w:r>
        <w:t xml:space="preserve">ich </w:t>
      </w:r>
      <w:r w:rsidRPr="004419EA">
        <w:t>przejęcia</w:t>
      </w:r>
      <w:r>
        <w:t xml:space="preserve"> lub nabycia na rzecz Skarbu Państwa</w:t>
      </w:r>
      <w:r w:rsidRPr="004419EA">
        <w:t>.”.</w:t>
      </w:r>
    </w:p>
    <w:p w:rsidR="000771CA" w:rsidRDefault="000771CA" w:rsidP="000771CA">
      <w:pPr>
        <w:pStyle w:val="ARTartustawynprozporzdzenia"/>
      </w:pPr>
      <w:r w:rsidRPr="007052C1">
        <w:rPr>
          <w:rStyle w:val="Ppogrubienie"/>
        </w:rPr>
        <w:t>Art.</w:t>
      </w:r>
      <w:r>
        <w:rPr>
          <w:rStyle w:val="Ppogrubienie"/>
        </w:rPr>
        <w:t> </w:t>
      </w:r>
      <w:r w:rsidRPr="007052C1">
        <w:rPr>
          <w:rStyle w:val="Ppogrubienie"/>
        </w:rPr>
        <w:t>5.</w:t>
      </w:r>
      <w:r>
        <w:t xml:space="preserve"> 1. Starostowie wykonujący zadania z zakresu administracji rządowej przedkładają wojewodzie pierwszy plan wykorzystania zasobu, o którym mowa w art. 23 ust.</w:t>
      </w:r>
      <w:r w:rsidR="00007EAD">
        <w:t xml:space="preserve"> </w:t>
      </w:r>
      <w:r>
        <w:t>1da ustawy zmienianej w art. 1, w terminie 6 miesięcy od dnia wejścia w życie niniejszej ustawy.</w:t>
      </w:r>
    </w:p>
    <w:p w:rsidR="000771CA" w:rsidRDefault="000771CA" w:rsidP="000771CA">
      <w:pPr>
        <w:pStyle w:val="USTustnpkodeksu"/>
      </w:pPr>
      <w:r>
        <w:t>2. Pierwszy plan wykorzystania zasobu, sporządzony po dniu wejścia w życie niniejszej ustawy, nie zawiera sprawozdania, o którym mowa w art. 23 ust. 1db pkt 2 ustawy zmienianej w art. 1.</w:t>
      </w:r>
    </w:p>
    <w:p w:rsidR="000771CA" w:rsidRDefault="000771CA" w:rsidP="000771CA">
      <w:pPr>
        <w:pStyle w:val="USTustnpkodeksu"/>
      </w:pPr>
      <w:r>
        <w:t>3. Drugi plan wykorzystania zasobu zawiera sprawozdanie, o którym mowa w art. 23 ust. 1db pkt 2 ustawy zmienianej w art. 1, za okres objęty planem, o</w:t>
      </w:r>
      <w:r w:rsidR="00007EAD">
        <w:t xml:space="preserve"> </w:t>
      </w:r>
      <w:r>
        <w:t>którym mowa w ust. 2.</w:t>
      </w:r>
    </w:p>
    <w:p w:rsidR="000771CA" w:rsidRDefault="000771CA" w:rsidP="000771CA">
      <w:pPr>
        <w:pStyle w:val="ARTartustawynprozporzdzenia"/>
      </w:pPr>
      <w:r w:rsidRPr="007052C1">
        <w:rPr>
          <w:rStyle w:val="Ppogrubienie"/>
        </w:rPr>
        <w:t>Art.</w:t>
      </w:r>
      <w:r>
        <w:rPr>
          <w:rStyle w:val="Ppogrubienie"/>
        </w:rPr>
        <w:t> 6</w:t>
      </w:r>
      <w:r w:rsidRPr="007052C1">
        <w:rPr>
          <w:rStyle w:val="Ppogrubienie"/>
        </w:rPr>
        <w:t>.</w:t>
      </w:r>
      <w:r>
        <w:t xml:space="preserve"> Jednostki organizacyjne, o których mowa w art. 17 ust. 1 ustawy zmienianej </w:t>
      </w:r>
      <w:r w:rsidR="00FA79DE">
        <w:t>w </w:t>
      </w:r>
      <w:r>
        <w:t xml:space="preserve">art. 1, w terminie miesiąca od dnia wejścia w życie niniejszej ustawy zawiadamiają </w:t>
      </w:r>
      <w:r w:rsidR="00FA79DE">
        <w:t>o </w:t>
      </w:r>
      <w:r>
        <w:t xml:space="preserve">nabyciu nieruchomości przed dniem wejścia w życie niniejszej ustawy, przekazując wypis </w:t>
      </w:r>
      <w:r w:rsidR="00FA79DE">
        <w:t>z </w:t>
      </w:r>
      <w:r>
        <w:t>aktu notarialnego umowy nabycia, o ile wcześniej nie zawiadomiły o nabyciu tych nieruchomości.</w:t>
      </w:r>
    </w:p>
    <w:p w:rsidR="000771CA" w:rsidRDefault="000771CA" w:rsidP="000771CA">
      <w:pPr>
        <w:pStyle w:val="ARTartustawynprozporzdzenia"/>
      </w:pPr>
      <w:r w:rsidRPr="00917A29">
        <w:rPr>
          <w:rStyle w:val="Ppogrubienie"/>
        </w:rPr>
        <w:t>Art.</w:t>
      </w:r>
      <w:r w:rsidR="00007EAD">
        <w:rPr>
          <w:rStyle w:val="Ppogrubienie"/>
        </w:rPr>
        <w:t> </w:t>
      </w:r>
      <w:r>
        <w:rPr>
          <w:rStyle w:val="Ppogrubienie"/>
        </w:rPr>
        <w:t>7</w:t>
      </w:r>
      <w:r w:rsidRPr="00917A29">
        <w:rPr>
          <w:rStyle w:val="Ppogrubienie"/>
        </w:rPr>
        <w:t>.</w:t>
      </w:r>
      <w:r>
        <w:t xml:space="preserve"> Do umów darowizny, o których mowa w art. 13 ust. 2, art. 22 ust. 1 oraz art. 59 ust. 2 ustawy zmienianej w art. 1, zawartych przed dniem wejścia w życie niniejszej ustawy, stosuje się przepisy ustawy zmienianej w art. 1 w brzmieniu nadanym niniejszą ustawą.</w:t>
      </w:r>
    </w:p>
    <w:p w:rsidR="000771CA" w:rsidRDefault="000771CA" w:rsidP="000771CA">
      <w:pPr>
        <w:pStyle w:val="ARTartustawynprozporzdzenia"/>
      </w:pPr>
      <w:r w:rsidRPr="007052C1">
        <w:rPr>
          <w:rStyle w:val="Ppogrubienie"/>
        </w:rPr>
        <w:lastRenderedPageBreak/>
        <w:t>Art.</w:t>
      </w:r>
      <w:r w:rsidR="00007EAD">
        <w:rPr>
          <w:rStyle w:val="Ppogrubienie"/>
        </w:rPr>
        <w:t> </w:t>
      </w:r>
      <w:r w:rsidRPr="007052C1">
        <w:rPr>
          <w:rStyle w:val="Ppogrubienie"/>
        </w:rPr>
        <w:t>8.</w:t>
      </w:r>
      <w:r>
        <w:t xml:space="preserve"> Do umów najmu, dzierżawy lub użyczenia, o których mowa w art. 46 ust. 3 ustawy zmienianej w art. 1, których okres wypowiedzenia rozpoczął się przed dniem wejścia w życie niniejszej ustawy, stosuje się przepisy ustawy zmienianej w art. 1 w brzmieniu nadanym niniejszą ustawą.</w:t>
      </w:r>
    </w:p>
    <w:p w:rsidR="000771CA" w:rsidRPr="00D35FFB" w:rsidRDefault="000771CA" w:rsidP="000771CA">
      <w:pPr>
        <w:pStyle w:val="ARTartustawynprozporzdzenia"/>
      </w:pPr>
      <w:r w:rsidRPr="007052C1">
        <w:rPr>
          <w:rStyle w:val="Ppogrubienie"/>
        </w:rPr>
        <w:t>Art.</w:t>
      </w:r>
      <w:r w:rsidR="00007EAD">
        <w:rPr>
          <w:rStyle w:val="Ppogrubienie"/>
        </w:rPr>
        <w:t> </w:t>
      </w:r>
      <w:r>
        <w:rPr>
          <w:rStyle w:val="Ppogrubienie"/>
        </w:rPr>
        <w:t>9</w:t>
      </w:r>
      <w:r w:rsidRPr="007052C1">
        <w:rPr>
          <w:rStyle w:val="Ppogrubienie"/>
        </w:rPr>
        <w:t>.</w:t>
      </w:r>
      <w:r w:rsidRPr="00D35FFB">
        <w:t xml:space="preserve"> Standardy zawodowe ustalone oraz ogłoszone na podstawie art. 175 ust. 6 ustawy zmienianej w art. 1 zachowują moc do dnia wejścia w życie przepisów wykonawczych wydanych na podstawie art. 159 ustawy zmienianej w art. 1, w brzmieniu nadanym niniejszą ustawą.</w:t>
      </w:r>
    </w:p>
    <w:p w:rsidR="00261A16" w:rsidRPr="00737F6A" w:rsidRDefault="000771CA" w:rsidP="007B0C87">
      <w:pPr>
        <w:pStyle w:val="ARTartustawynprozporzdzenia"/>
      </w:pPr>
      <w:r w:rsidRPr="007052C1">
        <w:rPr>
          <w:rStyle w:val="Ppogrubienie"/>
        </w:rPr>
        <w:t>Art.</w:t>
      </w:r>
      <w:r w:rsidR="00007EAD">
        <w:rPr>
          <w:rStyle w:val="Ppogrubienie"/>
        </w:rPr>
        <w:t> </w:t>
      </w:r>
      <w:r>
        <w:rPr>
          <w:rStyle w:val="Ppogrubienie"/>
        </w:rPr>
        <w:t>10</w:t>
      </w:r>
      <w:r w:rsidRPr="007052C1">
        <w:rPr>
          <w:rStyle w:val="Ppogrubienie"/>
        </w:rPr>
        <w:t>.</w:t>
      </w:r>
      <w:r>
        <w:t xml:space="preserve"> 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365" w:rsidRDefault="00EE1365">
      <w:r>
        <w:separator/>
      </w:r>
    </w:p>
  </w:endnote>
  <w:endnote w:type="continuationSeparator" w:id="0">
    <w:p w:rsidR="00EE1365" w:rsidRDefault="00EE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365" w:rsidRDefault="00EE1365">
      <w:r>
        <w:separator/>
      </w:r>
    </w:p>
  </w:footnote>
  <w:footnote w:type="continuationSeparator" w:id="0">
    <w:p w:rsidR="00EE1365" w:rsidRDefault="00EE1365">
      <w:r>
        <w:continuationSeparator/>
      </w:r>
    </w:p>
  </w:footnote>
  <w:footnote w:id="1">
    <w:p w:rsidR="000771CA" w:rsidRDefault="000771CA" w:rsidP="000771CA">
      <w:pPr>
        <w:pStyle w:val="ODNONIKtreodnonika"/>
      </w:pPr>
      <w:r>
        <w:rPr>
          <w:rStyle w:val="Odwoanieprzypisudolnego"/>
        </w:rPr>
        <w:footnoteRef/>
      </w:r>
      <w:r w:rsidRPr="006110CE">
        <w:rPr>
          <w:rStyle w:val="IGindeksgrny"/>
        </w:rPr>
        <w:t>)</w:t>
      </w:r>
      <w:r>
        <w:tab/>
        <w:t xml:space="preserve">Niniejszą ustawą zmienia się ustawy: </w:t>
      </w:r>
      <w:r w:rsidRPr="00925FB0">
        <w:t>ustaw</w:t>
      </w:r>
      <w:r>
        <w:t>ę</w:t>
      </w:r>
      <w:r w:rsidRPr="00925FB0">
        <w:t xml:space="preserve"> z dnia 19 października 1991 r. o gospodarowaniu nieruchomościami rolnymi Skarbu Państwa</w:t>
      </w:r>
      <w:r>
        <w:t>,</w:t>
      </w:r>
      <w:r w:rsidRPr="00FE6FD6">
        <w:t xml:space="preserve"> ustawę z dnia 23 stycznia 2009 r. o wojewodzie i administracji rządowej w województwie oraz ustawę z dnia 16 grudnia 2016 r. o zasadach zarządzania mieniem państwowym.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E3CC1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CA"/>
    <w:rsid w:val="000012DA"/>
    <w:rsid w:val="0000246E"/>
    <w:rsid w:val="00003862"/>
    <w:rsid w:val="00007EAD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1CA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BD0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EEE"/>
    <w:rsid w:val="00271013"/>
    <w:rsid w:val="00273CF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7F40"/>
    <w:rsid w:val="003602AE"/>
    <w:rsid w:val="00360929"/>
    <w:rsid w:val="003647D5"/>
    <w:rsid w:val="003674B0"/>
    <w:rsid w:val="00375D39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3CC4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F00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0C87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3CC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365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3F45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9DE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F4382"/>
  <w15:docId w15:val="{2A7B9539-893D-47A1-B13E-42926777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BD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31789F-10D6-4FD6-ADD3-18ED4601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</TotalTime>
  <Pages>12</Pages>
  <Words>3188</Words>
  <Characters>19131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Bodych Dominika</dc:creator>
  <cp:lastModifiedBy>Rybkowska Bożena</cp:lastModifiedBy>
  <cp:revision>4</cp:revision>
  <cp:lastPrinted>2012-04-23T06:39:00Z</cp:lastPrinted>
  <dcterms:created xsi:type="dcterms:W3CDTF">2021-06-08T08:04:00Z</dcterms:created>
  <dcterms:modified xsi:type="dcterms:W3CDTF">2021-06-08T13:28:00Z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