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078A" w:rsidRPr="00231413" w:rsidRDefault="0067078A" w:rsidP="0067078A">
      <w:pPr>
        <w:jc w:val="right"/>
        <w:rPr>
          <w:rFonts w:ascii="Tahoma" w:hAnsi="Tahoma" w:cs="Tahoma"/>
          <w:sz w:val="24"/>
          <w:szCs w:val="24"/>
          <w:u w:val="single"/>
        </w:rPr>
      </w:pPr>
      <w:r w:rsidRPr="00231413">
        <w:rPr>
          <w:rFonts w:ascii="Tahoma" w:hAnsi="Tahoma" w:cs="Tahoma"/>
          <w:sz w:val="24"/>
          <w:szCs w:val="24"/>
          <w:u w:val="single"/>
        </w:rPr>
        <w:t>projekt</w:t>
      </w:r>
    </w:p>
    <w:p w:rsidR="0067078A" w:rsidRPr="00231413" w:rsidRDefault="0067078A" w:rsidP="0067078A">
      <w:pPr>
        <w:jc w:val="center"/>
        <w:rPr>
          <w:rFonts w:ascii="Tahoma" w:hAnsi="Tahoma" w:cs="Tahoma"/>
          <w:b/>
          <w:sz w:val="24"/>
          <w:szCs w:val="24"/>
        </w:rPr>
      </w:pPr>
    </w:p>
    <w:p w:rsidR="0062722D" w:rsidRPr="00231413" w:rsidRDefault="0036442D" w:rsidP="0067078A">
      <w:pPr>
        <w:spacing w:line="600" w:lineRule="auto"/>
        <w:jc w:val="center"/>
        <w:rPr>
          <w:rFonts w:ascii="Tahoma" w:hAnsi="Tahoma" w:cs="Tahoma"/>
          <w:b/>
          <w:sz w:val="24"/>
          <w:szCs w:val="24"/>
        </w:rPr>
      </w:pPr>
      <w:r w:rsidRPr="00231413">
        <w:rPr>
          <w:rFonts w:ascii="Tahoma" w:hAnsi="Tahoma" w:cs="Tahoma"/>
          <w:b/>
          <w:sz w:val="24"/>
          <w:szCs w:val="24"/>
        </w:rPr>
        <w:t>Ustawa</w:t>
      </w:r>
    </w:p>
    <w:p w:rsidR="0036442D" w:rsidRPr="00231413" w:rsidRDefault="0036442D" w:rsidP="0067078A">
      <w:pPr>
        <w:jc w:val="center"/>
        <w:rPr>
          <w:rFonts w:ascii="Tahoma" w:hAnsi="Tahoma" w:cs="Tahoma"/>
          <w:sz w:val="24"/>
          <w:szCs w:val="24"/>
        </w:rPr>
      </w:pPr>
      <w:r w:rsidRPr="00231413">
        <w:rPr>
          <w:rFonts w:ascii="Tahoma" w:hAnsi="Tahoma" w:cs="Tahoma"/>
          <w:sz w:val="24"/>
          <w:szCs w:val="24"/>
        </w:rPr>
        <w:t>z dnia … 2021 r.</w:t>
      </w:r>
    </w:p>
    <w:p w:rsidR="0036442D" w:rsidRPr="00231413" w:rsidRDefault="0036442D" w:rsidP="0067078A">
      <w:pPr>
        <w:jc w:val="center"/>
        <w:rPr>
          <w:rFonts w:ascii="Tahoma" w:hAnsi="Tahoma" w:cs="Tahoma"/>
          <w:sz w:val="24"/>
          <w:szCs w:val="24"/>
        </w:rPr>
      </w:pPr>
    </w:p>
    <w:p w:rsidR="0036442D" w:rsidRPr="00231413" w:rsidRDefault="0036442D" w:rsidP="0067078A">
      <w:pPr>
        <w:jc w:val="center"/>
        <w:rPr>
          <w:rFonts w:ascii="Tahoma" w:hAnsi="Tahoma" w:cs="Tahoma"/>
          <w:b/>
          <w:sz w:val="24"/>
          <w:szCs w:val="24"/>
        </w:rPr>
      </w:pPr>
      <w:r w:rsidRPr="00231413">
        <w:rPr>
          <w:rFonts w:ascii="Tahoma" w:hAnsi="Tahoma" w:cs="Tahoma"/>
          <w:b/>
          <w:sz w:val="24"/>
          <w:szCs w:val="24"/>
        </w:rPr>
        <w:t>o ustanowieniu Narodowego Dnia Dzieci Wojny</w:t>
      </w:r>
    </w:p>
    <w:p w:rsidR="0067078A" w:rsidRPr="00231413" w:rsidRDefault="0067078A" w:rsidP="0067078A">
      <w:pPr>
        <w:jc w:val="both"/>
        <w:rPr>
          <w:rFonts w:ascii="Tahoma" w:hAnsi="Tahoma" w:cs="Tahoma"/>
          <w:sz w:val="24"/>
          <w:szCs w:val="24"/>
        </w:rPr>
      </w:pPr>
    </w:p>
    <w:p w:rsidR="0036442D" w:rsidRPr="00231413" w:rsidRDefault="0036442D" w:rsidP="0067078A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231413">
        <w:rPr>
          <w:rFonts w:ascii="Tahoma" w:hAnsi="Tahoma" w:cs="Tahoma"/>
          <w:sz w:val="24"/>
          <w:szCs w:val="24"/>
        </w:rPr>
        <w:t>W hołdzie Polskim Dzieciom Wojny, jako wyraz naszej świadomości traumy, jakiej doświadczyły w czasie II wojny światowej za sprawą zbrodniczych działań okupantów, ale także respektu i wdzięczności, że mimo tej traumy, potrafiły dźwignąć ze zgliszcz naszą Ojczyznę – stanowi się, co następuje:</w:t>
      </w:r>
    </w:p>
    <w:p w:rsidR="0067078A" w:rsidRPr="00231413" w:rsidRDefault="0067078A" w:rsidP="0067078A">
      <w:pPr>
        <w:jc w:val="center"/>
        <w:rPr>
          <w:rFonts w:ascii="Tahoma" w:hAnsi="Tahoma" w:cs="Tahoma"/>
          <w:sz w:val="24"/>
          <w:szCs w:val="24"/>
        </w:rPr>
      </w:pPr>
    </w:p>
    <w:p w:rsidR="0067078A" w:rsidRPr="00231413" w:rsidRDefault="0067078A" w:rsidP="0067078A">
      <w:pPr>
        <w:jc w:val="center"/>
        <w:rPr>
          <w:rFonts w:ascii="Tahoma" w:hAnsi="Tahoma" w:cs="Tahoma"/>
          <w:sz w:val="24"/>
          <w:szCs w:val="24"/>
        </w:rPr>
      </w:pPr>
    </w:p>
    <w:p w:rsidR="0067078A" w:rsidRPr="00231413" w:rsidRDefault="0036442D" w:rsidP="0067078A">
      <w:pPr>
        <w:jc w:val="center"/>
        <w:rPr>
          <w:rFonts w:ascii="Tahoma" w:hAnsi="Tahoma" w:cs="Tahoma"/>
          <w:b/>
          <w:sz w:val="24"/>
          <w:szCs w:val="24"/>
        </w:rPr>
      </w:pPr>
      <w:r w:rsidRPr="00231413">
        <w:rPr>
          <w:rFonts w:ascii="Tahoma" w:hAnsi="Tahoma" w:cs="Tahoma"/>
          <w:b/>
          <w:sz w:val="24"/>
          <w:szCs w:val="24"/>
        </w:rPr>
        <w:t xml:space="preserve">Art. 1. </w:t>
      </w:r>
    </w:p>
    <w:p w:rsidR="0036442D" w:rsidRPr="00231413" w:rsidRDefault="0036442D" w:rsidP="0067078A">
      <w:pPr>
        <w:rPr>
          <w:rFonts w:ascii="Tahoma" w:hAnsi="Tahoma" w:cs="Tahoma"/>
          <w:sz w:val="24"/>
          <w:szCs w:val="24"/>
        </w:rPr>
      </w:pPr>
      <w:r w:rsidRPr="00231413">
        <w:rPr>
          <w:rFonts w:ascii="Tahoma" w:hAnsi="Tahoma" w:cs="Tahoma"/>
          <w:sz w:val="24"/>
          <w:szCs w:val="24"/>
        </w:rPr>
        <w:t>Dzień 8 maja ustanawia się Narodowym Dniem Dzieci Wojny.</w:t>
      </w:r>
    </w:p>
    <w:p w:rsidR="0067078A" w:rsidRPr="00231413" w:rsidRDefault="0067078A" w:rsidP="0067078A">
      <w:pPr>
        <w:jc w:val="center"/>
        <w:rPr>
          <w:rFonts w:ascii="Tahoma" w:hAnsi="Tahoma" w:cs="Tahoma"/>
          <w:sz w:val="24"/>
          <w:szCs w:val="24"/>
        </w:rPr>
      </w:pPr>
    </w:p>
    <w:p w:rsidR="0067078A" w:rsidRPr="00231413" w:rsidRDefault="0036442D" w:rsidP="0067078A">
      <w:pPr>
        <w:jc w:val="center"/>
        <w:rPr>
          <w:rFonts w:ascii="Tahoma" w:hAnsi="Tahoma" w:cs="Tahoma"/>
          <w:b/>
          <w:sz w:val="24"/>
          <w:szCs w:val="24"/>
        </w:rPr>
      </w:pPr>
      <w:r w:rsidRPr="00231413">
        <w:rPr>
          <w:rFonts w:ascii="Tahoma" w:hAnsi="Tahoma" w:cs="Tahoma"/>
          <w:b/>
          <w:sz w:val="24"/>
          <w:szCs w:val="24"/>
        </w:rPr>
        <w:t xml:space="preserve">Art. 2. </w:t>
      </w:r>
    </w:p>
    <w:p w:rsidR="0036442D" w:rsidRPr="00231413" w:rsidRDefault="0036442D" w:rsidP="0067078A">
      <w:pPr>
        <w:rPr>
          <w:rFonts w:ascii="Tahoma" w:hAnsi="Tahoma" w:cs="Tahoma"/>
          <w:sz w:val="24"/>
          <w:szCs w:val="24"/>
        </w:rPr>
      </w:pPr>
      <w:r w:rsidRPr="00231413">
        <w:rPr>
          <w:rFonts w:ascii="Tahoma" w:hAnsi="Tahoma" w:cs="Tahoma"/>
          <w:sz w:val="24"/>
          <w:szCs w:val="24"/>
        </w:rPr>
        <w:t>Narodowy Dzień Dzieci Wojny jest świętem państwowym.</w:t>
      </w:r>
    </w:p>
    <w:p w:rsidR="0067078A" w:rsidRPr="00231413" w:rsidRDefault="0067078A" w:rsidP="0067078A">
      <w:pPr>
        <w:jc w:val="center"/>
        <w:rPr>
          <w:rFonts w:ascii="Tahoma" w:hAnsi="Tahoma" w:cs="Tahoma"/>
          <w:sz w:val="24"/>
          <w:szCs w:val="24"/>
        </w:rPr>
      </w:pPr>
    </w:p>
    <w:p w:rsidR="0067078A" w:rsidRPr="00231413" w:rsidRDefault="0036442D" w:rsidP="0067078A">
      <w:pPr>
        <w:jc w:val="center"/>
        <w:rPr>
          <w:rFonts w:ascii="Tahoma" w:hAnsi="Tahoma" w:cs="Tahoma"/>
          <w:b/>
          <w:sz w:val="24"/>
          <w:szCs w:val="24"/>
        </w:rPr>
      </w:pPr>
      <w:r w:rsidRPr="00231413">
        <w:rPr>
          <w:rFonts w:ascii="Tahoma" w:hAnsi="Tahoma" w:cs="Tahoma"/>
          <w:b/>
          <w:sz w:val="24"/>
          <w:szCs w:val="24"/>
        </w:rPr>
        <w:t xml:space="preserve">Art. 3. </w:t>
      </w:r>
    </w:p>
    <w:p w:rsidR="0036442D" w:rsidRPr="00231413" w:rsidRDefault="0036442D" w:rsidP="0067078A">
      <w:pPr>
        <w:rPr>
          <w:rFonts w:ascii="Tahoma" w:hAnsi="Tahoma" w:cs="Tahoma"/>
          <w:sz w:val="24"/>
          <w:szCs w:val="24"/>
        </w:rPr>
      </w:pPr>
      <w:r w:rsidRPr="00231413">
        <w:rPr>
          <w:rFonts w:ascii="Tahoma" w:hAnsi="Tahoma" w:cs="Tahoma"/>
          <w:sz w:val="24"/>
          <w:szCs w:val="24"/>
        </w:rPr>
        <w:t>Ustawa wchodzi w życie z dniem ogłoszenia.</w:t>
      </w:r>
    </w:p>
    <w:p w:rsidR="00F33372" w:rsidRPr="00231413" w:rsidRDefault="00F33372" w:rsidP="0067078A">
      <w:pPr>
        <w:rPr>
          <w:rFonts w:ascii="Tahoma" w:hAnsi="Tahoma" w:cs="Tahoma"/>
          <w:sz w:val="24"/>
          <w:szCs w:val="24"/>
        </w:rPr>
      </w:pPr>
    </w:p>
    <w:p w:rsidR="00F33372" w:rsidRPr="00231413" w:rsidRDefault="00F33372" w:rsidP="0067078A">
      <w:pPr>
        <w:rPr>
          <w:rFonts w:ascii="Tahoma" w:hAnsi="Tahoma" w:cs="Tahoma"/>
          <w:sz w:val="24"/>
          <w:szCs w:val="24"/>
        </w:rPr>
      </w:pPr>
    </w:p>
    <w:p w:rsidR="00F33372" w:rsidRPr="00231413" w:rsidRDefault="00F33372" w:rsidP="0067078A">
      <w:pPr>
        <w:rPr>
          <w:rFonts w:ascii="Tahoma" w:hAnsi="Tahoma" w:cs="Tahoma"/>
          <w:sz w:val="24"/>
          <w:szCs w:val="24"/>
        </w:rPr>
      </w:pPr>
    </w:p>
    <w:p w:rsidR="00F33372" w:rsidRPr="00231413" w:rsidRDefault="00F33372" w:rsidP="0067078A">
      <w:pPr>
        <w:rPr>
          <w:rFonts w:ascii="Tahoma" w:hAnsi="Tahoma" w:cs="Tahoma"/>
          <w:sz w:val="24"/>
          <w:szCs w:val="24"/>
        </w:rPr>
      </w:pPr>
    </w:p>
    <w:p w:rsidR="00F33372" w:rsidRPr="00231413" w:rsidRDefault="00F33372" w:rsidP="0067078A">
      <w:pPr>
        <w:rPr>
          <w:rFonts w:ascii="Tahoma" w:hAnsi="Tahoma" w:cs="Tahoma"/>
          <w:sz w:val="24"/>
          <w:szCs w:val="24"/>
        </w:rPr>
      </w:pPr>
      <w:bookmarkStart w:id="0" w:name="_GoBack"/>
      <w:bookmarkEnd w:id="0"/>
    </w:p>
    <w:p w:rsidR="00231413" w:rsidRPr="00231413" w:rsidRDefault="00231413" w:rsidP="002F6D0F">
      <w:pPr>
        <w:rPr>
          <w:rFonts w:ascii="Tahoma" w:hAnsi="Tahoma" w:cs="Tahoma"/>
          <w:sz w:val="24"/>
          <w:szCs w:val="24"/>
        </w:rPr>
      </w:pPr>
    </w:p>
    <w:sectPr w:rsidR="00231413" w:rsidRPr="002314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442D"/>
    <w:rsid w:val="001A0849"/>
    <w:rsid w:val="00231413"/>
    <w:rsid w:val="002F2A53"/>
    <w:rsid w:val="002F6D0F"/>
    <w:rsid w:val="0036442D"/>
    <w:rsid w:val="004413B9"/>
    <w:rsid w:val="0067078A"/>
    <w:rsid w:val="00712167"/>
    <w:rsid w:val="00C307AD"/>
    <w:rsid w:val="00F33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DE0280-FA20-4B8D-AB7A-C7123DCE2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2F6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701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80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Sejmu</Company>
  <LinksUpToDate>false</LinksUpToDate>
  <CharactersWithSpaces>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Standerski</dc:creator>
  <cp:keywords/>
  <dc:description/>
  <cp:lastModifiedBy>Grzegorz Molesztak</cp:lastModifiedBy>
  <cp:revision>4</cp:revision>
  <dcterms:created xsi:type="dcterms:W3CDTF">2021-05-25T09:58:00Z</dcterms:created>
  <dcterms:modified xsi:type="dcterms:W3CDTF">2021-07-07T10:52:00Z</dcterms:modified>
</cp:coreProperties>
</file>