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2A8D" w:rsidRDefault="00E52A8D" w:rsidP="00F5084E">
      <w:pPr>
        <w:tabs>
          <w:tab w:val="left" w:pos="408"/>
        </w:tabs>
        <w:spacing w:after="120" w:line="360" w:lineRule="auto"/>
        <w:jc w:val="cente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UZASADNIENIE</w:t>
      </w:r>
    </w:p>
    <w:p w:rsidR="00E52A8D" w:rsidRDefault="00E52A8D">
      <w:pPr>
        <w:tabs>
          <w:tab w:val="left" w:pos="408"/>
        </w:tabs>
        <w:spacing w:after="120" w:line="360" w:lineRule="auto"/>
        <w:jc w:val="both"/>
        <w:rPr>
          <w:rStyle w:val="Domylnaczcionkaakapitu1"/>
          <w:rFonts w:ascii="Times New Roman" w:hAnsi="Times New Roman" w:cs="Times New Roman"/>
          <w:b/>
          <w:bCs/>
          <w:sz w:val="24"/>
          <w:szCs w:val="24"/>
        </w:rPr>
      </w:pPr>
      <w:r>
        <w:rPr>
          <w:rFonts w:ascii="Times New Roman" w:hAnsi="Times New Roman" w:cs="Times New Roman"/>
          <w:b/>
          <w:bCs/>
          <w:sz w:val="24"/>
          <w:szCs w:val="24"/>
        </w:rPr>
        <w:t>1. Potrzeba i cel wydania ustawy</w:t>
      </w:r>
    </w:p>
    <w:p w:rsidR="00D07B6F" w:rsidRDefault="00E52A8D" w:rsidP="00F5084E">
      <w:pPr>
        <w:tabs>
          <w:tab w:val="left" w:pos="408"/>
        </w:tabs>
        <w:spacing w:after="120" w:line="360" w:lineRule="auto"/>
        <w:ind w:firstLine="408"/>
        <w:jc w:val="both"/>
        <w:rPr>
          <w:rFonts w:ascii="Times New Roman" w:hAnsi="Times New Roman" w:cs="Times New Roman"/>
          <w:sz w:val="24"/>
          <w:szCs w:val="24"/>
        </w:rPr>
      </w:pPr>
      <w:r>
        <w:rPr>
          <w:rStyle w:val="Domylnaczcionkaakapitu1"/>
          <w:rFonts w:ascii="Times New Roman" w:eastAsia="Times New Roman" w:hAnsi="Times New Roman" w:cs="Times New Roman"/>
          <w:color w:val="000000"/>
          <w:sz w:val="24"/>
          <w:szCs w:val="24"/>
        </w:rPr>
        <w:t>Potrzeba przyjęcia proponowanego projektu ustawy</w:t>
      </w:r>
      <w:r w:rsidR="00D07B6F">
        <w:rPr>
          <w:rStyle w:val="Domylnaczcionkaakapitu1"/>
          <w:rFonts w:ascii="Times New Roman" w:eastAsia="Times New Roman" w:hAnsi="Times New Roman" w:cs="Times New Roman"/>
          <w:color w:val="000000"/>
          <w:sz w:val="24"/>
          <w:szCs w:val="24"/>
        </w:rPr>
        <w:t xml:space="preserve"> o zmianie</w:t>
      </w:r>
      <w:r>
        <w:rPr>
          <w:rStyle w:val="Domylnaczcionkaakapitu1"/>
          <w:rFonts w:ascii="Times New Roman" w:eastAsia="Times New Roman" w:hAnsi="Times New Roman" w:cs="Times New Roman"/>
          <w:color w:val="000000"/>
          <w:sz w:val="24"/>
          <w:szCs w:val="24"/>
        </w:rPr>
        <w:t xml:space="preserve"> </w:t>
      </w:r>
      <w:r w:rsidR="00D07B6F" w:rsidRPr="00D07B6F">
        <w:rPr>
          <w:rFonts w:ascii="Times New Roman" w:eastAsia="Times New Roman" w:hAnsi="Times New Roman" w:cs="Times New Roman"/>
          <w:color w:val="000000"/>
          <w:sz w:val="24"/>
          <w:szCs w:val="24"/>
        </w:rPr>
        <w:t xml:space="preserve">ustawy o wynagrodzeniu osób zajmujących kierownicze stanowiska państwowe oraz niektórych innych ustaw </w:t>
      </w:r>
      <w:r w:rsidR="00D07B6F">
        <w:rPr>
          <w:rStyle w:val="Domylnaczcionkaakapitu1"/>
          <w:rFonts w:ascii="Times New Roman" w:eastAsia="Times New Roman" w:hAnsi="Times New Roman" w:cs="Times New Roman"/>
          <w:color w:val="000000"/>
          <w:sz w:val="24"/>
          <w:szCs w:val="24"/>
        </w:rPr>
        <w:t>wynika z</w:t>
      </w:r>
      <w:r w:rsidR="00702994">
        <w:rPr>
          <w:rStyle w:val="Domylnaczcionkaakapitu1"/>
          <w:rFonts w:ascii="Times New Roman" w:eastAsia="Times New Roman" w:hAnsi="Times New Roman" w:cs="Times New Roman"/>
          <w:color w:val="000000"/>
          <w:sz w:val="24"/>
          <w:szCs w:val="24"/>
        </w:rPr>
        <w:t> </w:t>
      </w:r>
      <w:r w:rsidR="00CC33A9">
        <w:rPr>
          <w:rStyle w:val="Domylnaczcionkaakapitu1"/>
          <w:rFonts w:ascii="Times New Roman" w:eastAsia="Times New Roman" w:hAnsi="Times New Roman" w:cs="Times New Roman"/>
          <w:color w:val="000000"/>
          <w:sz w:val="24"/>
          <w:szCs w:val="24"/>
        </w:rPr>
        <w:t>potrzeby</w:t>
      </w:r>
      <w:r w:rsidR="00D07B6F">
        <w:rPr>
          <w:rStyle w:val="Domylnaczcionkaakapitu1"/>
          <w:rFonts w:ascii="Times New Roman" w:eastAsia="Times New Roman" w:hAnsi="Times New Roman" w:cs="Times New Roman"/>
          <w:color w:val="000000"/>
          <w:sz w:val="24"/>
          <w:szCs w:val="24"/>
        </w:rPr>
        <w:t xml:space="preserve"> dokonania urealnienia wartości świadczeń przysługujących </w:t>
      </w:r>
      <w:r w:rsidR="007F1BA2">
        <w:rPr>
          <w:rFonts w:ascii="Times New Roman" w:eastAsia="Times New Roman" w:hAnsi="Times New Roman" w:cs="Times New Roman"/>
          <w:color w:val="000000"/>
          <w:sz w:val="24"/>
          <w:szCs w:val="24"/>
        </w:rPr>
        <w:t>Prezydentowi RP i</w:t>
      </w:r>
      <w:r w:rsidR="00CC33A9">
        <w:rPr>
          <w:rFonts w:ascii="Times New Roman" w:eastAsia="Times New Roman" w:hAnsi="Times New Roman" w:cs="Times New Roman"/>
          <w:color w:val="000000"/>
          <w:sz w:val="24"/>
          <w:szCs w:val="24"/>
        </w:rPr>
        <w:t xml:space="preserve"> </w:t>
      </w:r>
      <w:r w:rsidR="00D07B6F">
        <w:rPr>
          <w:rFonts w:ascii="Times New Roman" w:eastAsia="Times New Roman" w:hAnsi="Times New Roman" w:cs="Times New Roman"/>
          <w:color w:val="000000"/>
          <w:sz w:val="24"/>
          <w:szCs w:val="24"/>
        </w:rPr>
        <w:t xml:space="preserve">byłym Prezydentom RP, a także </w:t>
      </w:r>
      <w:r w:rsidR="007F1BA2">
        <w:rPr>
          <w:rFonts w:ascii="Times New Roman" w:eastAsia="Times New Roman" w:hAnsi="Times New Roman" w:cs="Times New Roman"/>
          <w:color w:val="000000"/>
          <w:sz w:val="24"/>
          <w:szCs w:val="24"/>
        </w:rPr>
        <w:t xml:space="preserve">zmiany maksymalnych kwot diet lub wynagrodzeń przysługujących </w:t>
      </w:r>
      <w:r w:rsidR="00D07B6F">
        <w:rPr>
          <w:rFonts w:ascii="Times New Roman" w:eastAsia="Times New Roman" w:hAnsi="Times New Roman" w:cs="Times New Roman"/>
          <w:color w:val="000000"/>
          <w:sz w:val="24"/>
          <w:szCs w:val="24"/>
        </w:rPr>
        <w:t xml:space="preserve">przedstawicielom samorządu terytorialnego. </w:t>
      </w:r>
      <w:r w:rsidR="001203F8">
        <w:rPr>
          <w:rFonts w:ascii="Times New Roman" w:eastAsia="Times New Roman" w:hAnsi="Times New Roman" w:cs="Times New Roman"/>
          <w:color w:val="000000"/>
          <w:sz w:val="24"/>
          <w:szCs w:val="24"/>
        </w:rPr>
        <w:t>Propozycja</w:t>
      </w:r>
      <w:r w:rsidR="00FA6175">
        <w:rPr>
          <w:rFonts w:ascii="Times New Roman" w:eastAsia="Times New Roman" w:hAnsi="Times New Roman" w:cs="Times New Roman"/>
          <w:color w:val="000000"/>
          <w:sz w:val="24"/>
          <w:szCs w:val="24"/>
        </w:rPr>
        <w:t xml:space="preserve"> tych zmian wynika z</w:t>
      </w:r>
      <w:r w:rsidR="00702994">
        <w:rPr>
          <w:rFonts w:ascii="Times New Roman" w:eastAsia="Times New Roman" w:hAnsi="Times New Roman" w:cs="Times New Roman"/>
          <w:color w:val="000000"/>
          <w:sz w:val="24"/>
          <w:szCs w:val="24"/>
        </w:rPr>
        <w:t> </w:t>
      </w:r>
      <w:r w:rsidR="00FA6175">
        <w:rPr>
          <w:rFonts w:ascii="Times New Roman" w:eastAsia="Times New Roman" w:hAnsi="Times New Roman" w:cs="Times New Roman"/>
          <w:color w:val="000000"/>
          <w:sz w:val="24"/>
          <w:szCs w:val="24"/>
        </w:rPr>
        <w:t xml:space="preserve">faktu, że zasady wynagradzania tych </w:t>
      </w:r>
      <w:r w:rsidR="007F1BA2">
        <w:rPr>
          <w:rFonts w:ascii="Times New Roman" w:eastAsia="Times New Roman" w:hAnsi="Times New Roman" w:cs="Times New Roman"/>
          <w:color w:val="000000"/>
          <w:sz w:val="24"/>
          <w:szCs w:val="24"/>
        </w:rPr>
        <w:t>osób nie ulegały zmianie od lat</w:t>
      </w:r>
      <w:r w:rsidR="00C124FC">
        <w:rPr>
          <w:rFonts w:ascii="Times New Roman" w:eastAsia="Times New Roman" w:hAnsi="Times New Roman" w:cs="Times New Roman"/>
          <w:color w:val="000000"/>
          <w:sz w:val="24"/>
          <w:szCs w:val="24"/>
        </w:rPr>
        <w:t>.</w:t>
      </w:r>
      <w:r w:rsidR="00F51AA2">
        <w:rPr>
          <w:rFonts w:ascii="Times New Roman" w:eastAsia="Times New Roman" w:hAnsi="Times New Roman" w:cs="Times New Roman"/>
          <w:color w:val="000000"/>
          <w:sz w:val="24"/>
          <w:szCs w:val="24"/>
        </w:rPr>
        <w:t xml:space="preserve"> Natomiast w </w:t>
      </w:r>
      <w:r w:rsidR="00A16E3E">
        <w:rPr>
          <w:rFonts w:ascii="Times New Roman" w:eastAsia="Times New Roman" w:hAnsi="Times New Roman" w:cs="Times New Roman"/>
          <w:color w:val="000000"/>
          <w:sz w:val="24"/>
          <w:szCs w:val="24"/>
        </w:rPr>
        <w:t>okresie rządów Zjednoczonej Prawicy</w:t>
      </w:r>
      <w:r w:rsidR="00F51AA2">
        <w:rPr>
          <w:rFonts w:ascii="Times New Roman" w:eastAsia="Times New Roman" w:hAnsi="Times New Roman" w:cs="Times New Roman"/>
          <w:color w:val="000000"/>
          <w:sz w:val="24"/>
          <w:szCs w:val="24"/>
        </w:rPr>
        <w:t xml:space="preserve"> nast</w:t>
      </w:r>
      <w:r w:rsidR="00A16E3E">
        <w:rPr>
          <w:rFonts w:ascii="Times New Roman" w:eastAsia="Times New Roman" w:hAnsi="Times New Roman" w:cs="Times New Roman"/>
          <w:color w:val="000000"/>
          <w:sz w:val="24"/>
          <w:szCs w:val="24"/>
        </w:rPr>
        <w:t>ąpi</w:t>
      </w:r>
      <w:r w:rsidR="00F51AA2">
        <w:rPr>
          <w:rFonts w:ascii="Times New Roman" w:eastAsia="Times New Roman" w:hAnsi="Times New Roman" w:cs="Times New Roman"/>
          <w:color w:val="000000"/>
          <w:sz w:val="24"/>
          <w:szCs w:val="24"/>
        </w:rPr>
        <w:t>ł wzrost nominalnego wynagrodze</w:t>
      </w:r>
      <w:r w:rsidR="003C4DAD">
        <w:rPr>
          <w:rFonts w:ascii="Times New Roman" w:eastAsia="Times New Roman" w:hAnsi="Times New Roman" w:cs="Times New Roman"/>
          <w:color w:val="000000"/>
          <w:sz w:val="24"/>
          <w:szCs w:val="24"/>
        </w:rPr>
        <w:t>nia</w:t>
      </w:r>
      <w:r w:rsidR="00F51AA2">
        <w:rPr>
          <w:rFonts w:ascii="Times New Roman" w:eastAsia="Times New Roman" w:hAnsi="Times New Roman" w:cs="Times New Roman"/>
          <w:color w:val="000000"/>
          <w:sz w:val="24"/>
          <w:szCs w:val="24"/>
        </w:rPr>
        <w:t xml:space="preserve"> zarówno w sektorze przedsiębiorstw, </w:t>
      </w:r>
      <w:r w:rsidR="00CC33A9">
        <w:rPr>
          <w:rFonts w:ascii="Times New Roman" w:eastAsia="Times New Roman" w:hAnsi="Times New Roman" w:cs="Times New Roman"/>
          <w:color w:val="000000"/>
          <w:sz w:val="24"/>
          <w:szCs w:val="24"/>
        </w:rPr>
        <w:br/>
      </w:r>
      <w:r w:rsidR="00F51AA2">
        <w:rPr>
          <w:rFonts w:ascii="Times New Roman" w:eastAsia="Times New Roman" w:hAnsi="Times New Roman" w:cs="Times New Roman"/>
          <w:color w:val="000000"/>
          <w:sz w:val="24"/>
          <w:szCs w:val="24"/>
        </w:rPr>
        <w:t>w przemyśle i handlu, jak i wzrosła znacząco płaca minimalna, co przedstawia poniższy wykres:</w:t>
      </w:r>
    </w:p>
    <w:p w:rsidR="00E52A8D" w:rsidRDefault="00F51AA2" w:rsidP="00D07B6F">
      <w:pPr>
        <w:spacing w:line="360" w:lineRule="auto"/>
        <w:jc w:val="both"/>
        <w:rPr>
          <w:rFonts w:ascii="Times New Roman" w:hAnsi="Times New Roman" w:cs="Times New Roman"/>
          <w:sz w:val="24"/>
          <w:szCs w:val="24"/>
        </w:rPr>
      </w:pPr>
      <w:r>
        <w:rPr>
          <w:rFonts w:eastAsia="Times New Roman"/>
          <w:noProof/>
          <w:lang w:eastAsia="pl-PL"/>
        </w:rPr>
        <w:drawing>
          <wp:inline distT="0" distB="0" distL="0" distR="0" wp14:anchorId="6F5A5F38" wp14:editId="14A5BA42">
            <wp:extent cx="4579620" cy="2735580"/>
            <wp:effectExtent l="0" t="0" r="0" b="7620"/>
            <wp:docPr id="1" name="Obraz 1"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pn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4579620" cy="2735580"/>
                    </a:xfrm>
                    <a:prstGeom prst="rect">
                      <a:avLst/>
                    </a:prstGeom>
                    <a:noFill/>
                    <a:ln>
                      <a:noFill/>
                    </a:ln>
                  </pic:spPr>
                </pic:pic>
              </a:graphicData>
            </a:graphic>
          </wp:inline>
        </w:drawing>
      </w:r>
    </w:p>
    <w:p w:rsidR="007473E7" w:rsidRPr="007473E7" w:rsidRDefault="007473E7" w:rsidP="00D07B6F">
      <w:pPr>
        <w:spacing w:line="360" w:lineRule="auto"/>
        <w:jc w:val="both"/>
        <w:rPr>
          <w:rFonts w:ascii="Times New Roman" w:hAnsi="Times New Roman" w:cs="Times New Roman"/>
        </w:rPr>
      </w:pPr>
      <w:r>
        <w:rPr>
          <w:rFonts w:ascii="Times New Roman" w:hAnsi="Times New Roman" w:cs="Times New Roman"/>
        </w:rPr>
        <w:t>Wykres wg danych Polskiego Instytutu Ekonomicznego</w:t>
      </w:r>
    </w:p>
    <w:p w:rsidR="00F51AA2" w:rsidRPr="00D07B6F" w:rsidRDefault="00F51AA2" w:rsidP="00D07B6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Z przedstawionych danych wynika, że średnie wynagrodzenie w sektorze przedsiębiorstw </w:t>
      </w:r>
      <w:r w:rsidR="00CC33A9">
        <w:rPr>
          <w:rFonts w:ascii="Times New Roman" w:hAnsi="Times New Roman" w:cs="Times New Roman"/>
          <w:sz w:val="24"/>
          <w:szCs w:val="24"/>
        </w:rPr>
        <w:br/>
      </w:r>
      <w:r>
        <w:rPr>
          <w:rFonts w:ascii="Times New Roman" w:hAnsi="Times New Roman" w:cs="Times New Roman"/>
          <w:sz w:val="24"/>
          <w:szCs w:val="24"/>
        </w:rPr>
        <w:t>w okresie od maja 2015 r. do lipca 2021 r. wzrosło o 45,8%, natomiast płaca minimalna o 60%.</w:t>
      </w:r>
      <w:r w:rsidR="00A16E3E">
        <w:rPr>
          <w:rFonts w:ascii="Times New Roman" w:hAnsi="Times New Roman" w:cs="Times New Roman"/>
          <w:sz w:val="24"/>
          <w:szCs w:val="24"/>
        </w:rPr>
        <w:t xml:space="preserve"> </w:t>
      </w:r>
      <w:r w:rsidR="00CC33A9">
        <w:rPr>
          <w:rFonts w:ascii="Times New Roman" w:hAnsi="Times New Roman" w:cs="Times New Roman"/>
          <w:sz w:val="24"/>
          <w:szCs w:val="24"/>
        </w:rPr>
        <w:t xml:space="preserve">Powyższe uprawnia do rozważenia propozycji </w:t>
      </w:r>
      <w:r w:rsidR="007473E7">
        <w:rPr>
          <w:rFonts w:ascii="Times New Roman" w:hAnsi="Times New Roman" w:cs="Times New Roman"/>
          <w:sz w:val="24"/>
          <w:szCs w:val="24"/>
        </w:rPr>
        <w:t>dokonani</w:t>
      </w:r>
      <w:r w:rsidR="00CC33A9">
        <w:rPr>
          <w:rFonts w:ascii="Times New Roman" w:hAnsi="Times New Roman" w:cs="Times New Roman"/>
          <w:sz w:val="24"/>
          <w:szCs w:val="24"/>
        </w:rPr>
        <w:t>a</w:t>
      </w:r>
      <w:r w:rsidR="00A16E3E">
        <w:rPr>
          <w:rFonts w:ascii="Times New Roman" w:hAnsi="Times New Roman" w:cs="Times New Roman"/>
          <w:sz w:val="24"/>
          <w:szCs w:val="24"/>
        </w:rPr>
        <w:t xml:space="preserve"> odpowiedni</w:t>
      </w:r>
      <w:r w:rsidR="007473E7">
        <w:rPr>
          <w:rFonts w:ascii="Times New Roman" w:hAnsi="Times New Roman" w:cs="Times New Roman"/>
          <w:sz w:val="24"/>
          <w:szCs w:val="24"/>
        </w:rPr>
        <w:t>ego</w:t>
      </w:r>
      <w:r w:rsidR="00A16E3E">
        <w:rPr>
          <w:rFonts w:ascii="Times New Roman" w:hAnsi="Times New Roman" w:cs="Times New Roman"/>
          <w:sz w:val="24"/>
          <w:szCs w:val="24"/>
        </w:rPr>
        <w:t xml:space="preserve"> wzrost</w:t>
      </w:r>
      <w:r w:rsidR="007473E7">
        <w:rPr>
          <w:rFonts w:ascii="Times New Roman" w:hAnsi="Times New Roman" w:cs="Times New Roman"/>
          <w:sz w:val="24"/>
          <w:szCs w:val="24"/>
        </w:rPr>
        <w:t>u</w:t>
      </w:r>
      <w:r w:rsidR="00A16E3E">
        <w:rPr>
          <w:rFonts w:ascii="Times New Roman" w:hAnsi="Times New Roman" w:cs="Times New Roman"/>
          <w:sz w:val="24"/>
          <w:szCs w:val="24"/>
        </w:rPr>
        <w:t xml:space="preserve"> wynagrodzeń Prezydent</w:t>
      </w:r>
      <w:r w:rsidR="00CC33A9">
        <w:rPr>
          <w:rFonts w:ascii="Times New Roman" w:hAnsi="Times New Roman" w:cs="Times New Roman"/>
          <w:sz w:val="24"/>
          <w:szCs w:val="24"/>
        </w:rPr>
        <w:t>a</w:t>
      </w:r>
      <w:r w:rsidR="00A16E3E">
        <w:rPr>
          <w:rFonts w:ascii="Times New Roman" w:hAnsi="Times New Roman" w:cs="Times New Roman"/>
          <w:sz w:val="24"/>
          <w:szCs w:val="24"/>
        </w:rPr>
        <w:t xml:space="preserve"> R</w:t>
      </w:r>
      <w:r w:rsidR="00CC33A9">
        <w:rPr>
          <w:rFonts w:ascii="Times New Roman" w:hAnsi="Times New Roman" w:cs="Times New Roman"/>
          <w:sz w:val="24"/>
          <w:szCs w:val="24"/>
        </w:rPr>
        <w:t>zeczypospolitej Polskiej</w:t>
      </w:r>
      <w:r w:rsidR="00A16E3E">
        <w:rPr>
          <w:rFonts w:ascii="Times New Roman" w:hAnsi="Times New Roman" w:cs="Times New Roman"/>
          <w:sz w:val="24"/>
          <w:szCs w:val="24"/>
        </w:rPr>
        <w:t xml:space="preserve"> oraz były</w:t>
      </w:r>
      <w:r w:rsidR="00CC33A9">
        <w:rPr>
          <w:rFonts w:ascii="Times New Roman" w:hAnsi="Times New Roman" w:cs="Times New Roman"/>
          <w:sz w:val="24"/>
          <w:szCs w:val="24"/>
        </w:rPr>
        <w:t>ch Prezydentów</w:t>
      </w:r>
      <w:r w:rsidR="00A16E3E">
        <w:rPr>
          <w:rFonts w:ascii="Times New Roman" w:hAnsi="Times New Roman" w:cs="Times New Roman"/>
          <w:sz w:val="24"/>
          <w:szCs w:val="24"/>
        </w:rPr>
        <w:t xml:space="preserve"> R</w:t>
      </w:r>
      <w:r w:rsidR="00CC33A9">
        <w:rPr>
          <w:rFonts w:ascii="Times New Roman" w:hAnsi="Times New Roman" w:cs="Times New Roman"/>
          <w:sz w:val="24"/>
          <w:szCs w:val="24"/>
        </w:rPr>
        <w:t>zeczypospolitej Polskiej</w:t>
      </w:r>
      <w:r w:rsidR="00A16E3E">
        <w:rPr>
          <w:rFonts w:ascii="Times New Roman" w:hAnsi="Times New Roman" w:cs="Times New Roman"/>
          <w:sz w:val="24"/>
          <w:szCs w:val="24"/>
        </w:rPr>
        <w:t>, a także wzrost</w:t>
      </w:r>
      <w:r w:rsidR="0040086C">
        <w:rPr>
          <w:rFonts w:ascii="Times New Roman" w:hAnsi="Times New Roman" w:cs="Times New Roman"/>
          <w:sz w:val="24"/>
          <w:szCs w:val="24"/>
        </w:rPr>
        <w:t>u</w:t>
      </w:r>
      <w:r w:rsidR="00A16E3E">
        <w:rPr>
          <w:rFonts w:ascii="Times New Roman" w:hAnsi="Times New Roman" w:cs="Times New Roman"/>
          <w:sz w:val="24"/>
          <w:szCs w:val="24"/>
        </w:rPr>
        <w:t xml:space="preserve"> maksymalnych kwot diet lub wynagrodzeń w samorządzie terytorialnym.</w:t>
      </w:r>
    </w:p>
    <w:p w:rsidR="00E52A8D" w:rsidRDefault="00E52A8D">
      <w:pPr>
        <w:spacing w:line="360" w:lineRule="auto"/>
        <w:jc w:val="both"/>
      </w:pPr>
      <w:r>
        <w:rPr>
          <w:rFonts w:ascii="Times New Roman" w:hAnsi="Times New Roman" w:cs="Times New Roman"/>
          <w:sz w:val="24"/>
          <w:szCs w:val="24"/>
        </w:rPr>
        <w:tab/>
      </w:r>
    </w:p>
    <w:p w:rsidR="00E52A8D" w:rsidRDefault="00E52A8D">
      <w:pPr>
        <w:sectPr w:rsidR="00E52A8D">
          <w:footerReference w:type="default" r:id="rId10"/>
          <w:pgSz w:w="12240" w:h="15840"/>
          <w:pgMar w:top="708" w:right="1417" w:bottom="708" w:left="1417" w:header="708" w:footer="708" w:gutter="0"/>
          <w:cols w:space="708"/>
        </w:sectPr>
      </w:pPr>
    </w:p>
    <w:p w:rsidR="00E52A8D" w:rsidRDefault="00E52A8D">
      <w:pPr>
        <w:tabs>
          <w:tab w:val="left" w:pos="408"/>
        </w:tabs>
        <w:spacing w:after="120" w:line="360" w:lineRule="auto"/>
        <w:jc w:val="both"/>
        <w:rPr>
          <w:rFonts w:ascii="Times New Roman" w:hAnsi="Times New Roman" w:cs="Times New Roman"/>
          <w:sz w:val="24"/>
          <w:szCs w:val="24"/>
        </w:rPr>
      </w:pPr>
      <w:r>
        <w:rPr>
          <w:rFonts w:ascii="Times New Roman" w:hAnsi="Times New Roman" w:cs="Times New Roman"/>
          <w:b/>
          <w:bCs/>
          <w:sz w:val="24"/>
          <w:szCs w:val="24"/>
        </w:rPr>
        <w:t>2. Stan aktualny</w:t>
      </w:r>
    </w:p>
    <w:p w:rsidR="00D07B6F" w:rsidRPr="00676BE2" w:rsidRDefault="00D07B6F" w:rsidP="00F5084E">
      <w:pPr>
        <w:tabs>
          <w:tab w:val="left" w:pos="408"/>
        </w:tabs>
        <w:spacing w:after="120" w:line="360" w:lineRule="auto"/>
        <w:ind w:firstLine="408"/>
        <w:jc w:val="both"/>
        <w:rPr>
          <w:rFonts w:ascii="Times New Roman" w:hAnsi="Times New Roman" w:cs="Times New Roman"/>
          <w:sz w:val="24"/>
          <w:szCs w:val="24"/>
        </w:rPr>
      </w:pPr>
      <w:r>
        <w:rPr>
          <w:rFonts w:ascii="Times New Roman" w:hAnsi="Times New Roman" w:cs="Times New Roman"/>
          <w:sz w:val="24"/>
          <w:szCs w:val="24"/>
        </w:rPr>
        <w:t>Zasady wynagradzania osób zajmujących kierownicze stanowiska państwowe określa</w:t>
      </w:r>
      <w:r w:rsidR="00741BFF" w:rsidRPr="00741BFF">
        <w:rPr>
          <w:rFonts w:ascii="Times New Roman" w:hAnsi="Times New Roman" w:cs="Times New Roman"/>
          <w:sz w:val="24"/>
          <w:szCs w:val="24"/>
        </w:rPr>
        <w:t xml:space="preserve"> </w:t>
      </w:r>
      <w:r w:rsidR="00741BFF">
        <w:rPr>
          <w:rFonts w:ascii="Times New Roman" w:hAnsi="Times New Roman" w:cs="Times New Roman"/>
          <w:sz w:val="24"/>
          <w:szCs w:val="24"/>
        </w:rPr>
        <w:t xml:space="preserve">ustawa </w:t>
      </w:r>
      <w:r w:rsidR="00741BFF" w:rsidRPr="00D07B6F">
        <w:rPr>
          <w:rFonts w:ascii="Times New Roman" w:hAnsi="Times New Roman" w:cs="Times New Roman"/>
          <w:sz w:val="24"/>
          <w:szCs w:val="24"/>
        </w:rPr>
        <w:t>z dnia 31 lipca 1981 r. o wynagrodzeniu osób zajmujących kierownicze stanowiska państwowe (Dz. U. z 2020 r. poz. 1637)</w:t>
      </w:r>
      <w:r>
        <w:rPr>
          <w:rFonts w:ascii="Times New Roman" w:hAnsi="Times New Roman" w:cs="Times New Roman"/>
          <w:sz w:val="24"/>
          <w:szCs w:val="24"/>
        </w:rPr>
        <w:t>. Obejmuje ona zakresem podmiotowym</w:t>
      </w:r>
      <w:r w:rsidR="005E1ADD">
        <w:rPr>
          <w:rFonts w:ascii="Times New Roman" w:hAnsi="Times New Roman" w:cs="Times New Roman"/>
          <w:sz w:val="24"/>
          <w:szCs w:val="24"/>
        </w:rPr>
        <w:t xml:space="preserve"> stanowiska</w:t>
      </w:r>
      <w:r w:rsidR="00051056">
        <w:rPr>
          <w:rFonts w:ascii="Times New Roman" w:hAnsi="Times New Roman" w:cs="Times New Roman"/>
          <w:sz w:val="24"/>
          <w:szCs w:val="24"/>
        </w:rPr>
        <w:t>:</w:t>
      </w:r>
      <w:r>
        <w:rPr>
          <w:rFonts w:ascii="Times New Roman" w:hAnsi="Times New Roman" w:cs="Times New Roman"/>
          <w:sz w:val="24"/>
          <w:szCs w:val="24"/>
        </w:rPr>
        <w:t xml:space="preserve"> </w:t>
      </w:r>
    </w:p>
    <w:p w:rsidR="00D07B6F" w:rsidRPr="00D07B6F" w:rsidRDefault="00D07B6F" w:rsidP="00D07B6F">
      <w:pPr>
        <w:tabs>
          <w:tab w:val="left" w:pos="408"/>
        </w:tabs>
        <w:spacing w:after="120" w:line="360" w:lineRule="auto"/>
        <w:jc w:val="both"/>
        <w:rPr>
          <w:rFonts w:ascii="Times New Roman" w:hAnsi="Times New Roman"/>
          <w:sz w:val="24"/>
          <w:szCs w:val="24"/>
        </w:rPr>
      </w:pPr>
      <w:r w:rsidRPr="00676BE2">
        <w:rPr>
          <w:rFonts w:ascii="Times New Roman" w:hAnsi="Times New Roman"/>
          <w:bCs/>
          <w:sz w:val="24"/>
          <w:szCs w:val="24"/>
        </w:rPr>
        <w:t xml:space="preserve">1) </w:t>
      </w:r>
      <w:r w:rsidRPr="00D07B6F">
        <w:rPr>
          <w:rFonts w:ascii="Times New Roman" w:hAnsi="Times New Roman"/>
          <w:sz w:val="24"/>
          <w:szCs w:val="24"/>
        </w:rPr>
        <w:t>Prezydenta Rzeczypospolitej Polskiej;</w:t>
      </w:r>
    </w:p>
    <w:p w:rsidR="00D07B6F" w:rsidRPr="00676BE2" w:rsidRDefault="00D07B6F" w:rsidP="00D07B6F">
      <w:pPr>
        <w:tabs>
          <w:tab w:val="left" w:pos="408"/>
        </w:tabs>
        <w:spacing w:after="120" w:line="360" w:lineRule="auto"/>
        <w:jc w:val="both"/>
        <w:rPr>
          <w:rFonts w:ascii="Times New Roman" w:hAnsi="Times New Roman"/>
          <w:sz w:val="24"/>
          <w:szCs w:val="24"/>
        </w:rPr>
      </w:pPr>
      <w:r w:rsidRPr="00676BE2">
        <w:rPr>
          <w:rFonts w:ascii="Times New Roman" w:hAnsi="Times New Roman"/>
          <w:bCs/>
          <w:sz w:val="24"/>
          <w:szCs w:val="24"/>
        </w:rPr>
        <w:lastRenderedPageBreak/>
        <w:t xml:space="preserve">2) </w:t>
      </w:r>
      <w:r w:rsidRPr="00D07B6F">
        <w:rPr>
          <w:rFonts w:ascii="Times New Roman" w:hAnsi="Times New Roman"/>
          <w:sz w:val="24"/>
          <w:szCs w:val="24"/>
        </w:rPr>
        <w:t>Marszałka Sejmu, Marszałka Senatu, Prezesa Rady Ministrów, wicemarszałka Sejmu, wicemarszałka Senatu, wiceprezesa Rady Ministrów, Prezesa Najwyższej Izby Kontroli, ministra, Prezesa Narodowego Banku Polskiego, Rzecznika Praw Obywatelskich, Rzecznika Praw Dziecka, Rzecznika Finansowego, Rzecznika Małych i Średnich Przedsiębiorców, Prezesa Urzędu Ochrony Danych Osobowych, Prezesa Instytutu Pamięci Narodowej - Komisji Ścigania Zbrodni przeciwko Narodowi Polskiemu, Przewodniczącego Krajowej Rady Radiofonii i Telewizji, wiceprezesa Najwyższej Izby Kontroli, Szefa Kancelarii Sejmu, Szefa Kancelarii Senatu, zastępcy Szefa Kancelarii Sejmu, zastępcy Szefa Kancelarii Senatu, Szefa Kancelarii Prezesa Rady Ministrów, Szefa Służby Cywilnej, Głównego Inspektora Pracy, zastępcy Głównego Inspektora Pracy, Kierownika Krajowego Biura Wyborczego;</w:t>
      </w:r>
    </w:p>
    <w:p w:rsidR="00D07B6F" w:rsidRPr="00676BE2" w:rsidRDefault="00D07B6F" w:rsidP="00D07B6F">
      <w:pPr>
        <w:tabs>
          <w:tab w:val="left" w:pos="408"/>
        </w:tabs>
        <w:spacing w:after="120" w:line="360" w:lineRule="auto"/>
        <w:jc w:val="both"/>
        <w:rPr>
          <w:rFonts w:ascii="Times New Roman" w:hAnsi="Times New Roman"/>
          <w:sz w:val="24"/>
          <w:szCs w:val="24"/>
        </w:rPr>
      </w:pPr>
      <w:r w:rsidRPr="00676BE2">
        <w:rPr>
          <w:rFonts w:ascii="Times New Roman" w:hAnsi="Times New Roman"/>
          <w:bCs/>
          <w:sz w:val="24"/>
          <w:szCs w:val="24"/>
        </w:rPr>
        <w:t xml:space="preserve">3) </w:t>
      </w:r>
      <w:r w:rsidRPr="00D07B6F">
        <w:rPr>
          <w:rFonts w:ascii="Times New Roman" w:hAnsi="Times New Roman"/>
          <w:sz w:val="24"/>
          <w:szCs w:val="24"/>
        </w:rPr>
        <w:t>Ministra Stanu, Szefa Kancelarii Prezydenta, zastępcy Szefa Kancelarii Prezydenta, zastępcy Prokuratora Generalnego</w:t>
      </w:r>
      <w:r w:rsidRPr="00676BE2">
        <w:rPr>
          <w:rFonts w:ascii="Times New Roman" w:hAnsi="Times New Roman"/>
          <w:sz w:val="24"/>
          <w:szCs w:val="24"/>
        </w:rPr>
        <w:t>;</w:t>
      </w:r>
    </w:p>
    <w:p w:rsidR="00D07B6F" w:rsidRPr="00D07B6F" w:rsidRDefault="00D07B6F" w:rsidP="00D07B6F">
      <w:pPr>
        <w:tabs>
          <w:tab w:val="left" w:pos="408"/>
        </w:tabs>
        <w:spacing w:after="120" w:line="360" w:lineRule="auto"/>
        <w:jc w:val="both"/>
        <w:rPr>
          <w:rFonts w:ascii="Times New Roman" w:hAnsi="Times New Roman"/>
          <w:sz w:val="24"/>
          <w:szCs w:val="24"/>
        </w:rPr>
      </w:pPr>
      <w:r w:rsidRPr="00676BE2">
        <w:rPr>
          <w:rFonts w:ascii="Times New Roman" w:hAnsi="Times New Roman"/>
          <w:bCs/>
          <w:sz w:val="24"/>
          <w:szCs w:val="24"/>
        </w:rPr>
        <w:t xml:space="preserve">4) </w:t>
      </w:r>
      <w:r w:rsidRPr="00D07B6F">
        <w:rPr>
          <w:rFonts w:ascii="Times New Roman" w:hAnsi="Times New Roman"/>
          <w:sz w:val="24"/>
          <w:szCs w:val="24"/>
        </w:rPr>
        <w:t xml:space="preserve">Prezesa Polskiej Akademii Nauk, sekretarza stanu, członka Państwowej Komisji do spraw wyjaśniania przypadków czynności skierowanych przeciwko wolności seksualnej i obyczajności wobec małoletniego poniżej lat 15, członka Krajowej Rady Radiofonii i Telewizji, pierwszego zastępcy Prezesa Narodowego Banku Polskiego, podsekretarza stanu (wiceministra), wiceprezesa Narodowego Banku Polskiego, Zastępcy Rzecznika Praw Obywatelskich, Zastępcy Rzecznika Praw Dziecka, Zastępcy Prezesa Urzędu Ochrony Danych Osobowych, Zastępcy Rzecznika Finansowego, zastępcy Rzecznika Małych i Średnich Przedsiębiorców, kierownika urzędu centralnego, wiceprezesa Polskiej Akademii Nauk, wojewody, zastępcy kierownika urzędu centralnego, wicewojewody. </w:t>
      </w:r>
    </w:p>
    <w:p w:rsidR="00E52A8D" w:rsidRDefault="00D07B6F" w:rsidP="00F5084E">
      <w:pPr>
        <w:tabs>
          <w:tab w:val="left" w:pos="408"/>
        </w:tabs>
        <w:spacing w:after="120" w:line="360" w:lineRule="auto"/>
        <w:ind w:firstLine="408"/>
        <w:jc w:val="both"/>
        <w:rPr>
          <w:rFonts w:ascii="Times New Roman" w:hAnsi="Times New Roman"/>
          <w:sz w:val="24"/>
          <w:szCs w:val="24"/>
        </w:rPr>
      </w:pPr>
      <w:r>
        <w:rPr>
          <w:rFonts w:ascii="Times New Roman" w:hAnsi="Times New Roman"/>
          <w:sz w:val="24"/>
          <w:szCs w:val="24"/>
        </w:rPr>
        <w:t>Zasady wynagradzania Prezydenta RP zosta</w:t>
      </w:r>
      <w:r w:rsidR="0062774E">
        <w:rPr>
          <w:rFonts w:ascii="Times New Roman" w:hAnsi="Times New Roman"/>
          <w:sz w:val="24"/>
          <w:szCs w:val="24"/>
        </w:rPr>
        <w:t xml:space="preserve">ły określone w art. 2a </w:t>
      </w:r>
      <w:r w:rsidR="00741BFF">
        <w:rPr>
          <w:rFonts w:ascii="Times New Roman" w:hAnsi="Times New Roman"/>
          <w:sz w:val="24"/>
          <w:szCs w:val="24"/>
        </w:rPr>
        <w:t xml:space="preserve">tej </w:t>
      </w:r>
      <w:r w:rsidR="0062774E">
        <w:rPr>
          <w:rFonts w:ascii="Times New Roman" w:hAnsi="Times New Roman"/>
          <w:sz w:val="24"/>
          <w:szCs w:val="24"/>
        </w:rPr>
        <w:t>ustawy, w tym wskazano wysokość tego wynagrodzenia jako wynagrodzenie zasadnicze, które odpowiada</w:t>
      </w:r>
      <w:r w:rsidR="0062774E" w:rsidRPr="0062774E">
        <w:rPr>
          <w:rFonts w:ascii="Times New Roman" w:hAnsi="Times New Roman"/>
          <w:sz w:val="24"/>
          <w:szCs w:val="24"/>
        </w:rPr>
        <w:t xml:space="preserve"> siedmiokrotności kwoty bazowej oraz dodat</w:t>
      </w:r>
      <w:r w:rsidR="0062774E">
        <w:rPr>
          <w:rFonts w:ascii="Times New Roman" w:hAnsi="Times New Roman"/>
          <w:sz w:val="24"/>
          <w:szCs w:val="24"/>
        </w:rPr>
        <w:t>ek funkcyjny w wysokości</w:t>
      </w:r>
      <w:r w:rsidR="007F1BA2">
        <w:rPr>
          <w:rFonts w:ascii="Times New Roman" w:hAnsi="Times New Roman"/>
          <w:sz w:val="24"/>
          <w:szCs w:val="24"/>
        </w:rPr>
        <w:t xml:space="preserve"> trzykrotności kwoty bazowej. </w:t>
      </w:r>
    </w:p>
    <w:p w:rsidR="00263302" w:rsidRDefault="00263302" w:rsidP="00F5084E">
      <w:pPr>
        <w:tabs>
          <w:tab w:val="left" w:pos="408"/>
        </w:tabs>
        <w:spacing w:after="120" w:line="360" w:lineRule="auto"/>
        <w:ind w:firstLine="408"/>
        <w:jc w:val="both"/>
        <w:rPr>
          <w:rFonts w:ascii="Times New Roman" w:hAnsi="Times New Roman"/>
          <w:sz w:val="24"/>
          <w:szCs w:val="24"/>
        </w:rPr>
      </w:pPr>
      <w:r>
        <w:rPr>
          <w:rFonts w:ascii="Times New Roman" w:hAnsi="Times New Roman"/>
          <w:sz w:val="24"/>
          <w:szCs w:val="24"/>
        </w:rPr>
        <w:t xml:space="preserve">W odniesieniu do pozostałych osób zajmujących kierownicze stanowiska </w:t>
      </w:r>
      <w:r w:rsidR="00F813DE">
        <w:rPr>
          <w:rFonts w:ascii="Times New Roman" w:hAnsi="Times New Roman"/>
          <w:sz w:val="24"/>
          <w:szCs w:val="24"/>
        </w:rPr>
        <w:t xml:space="preserve">państwowe </w:t>
      </w:r>
      <w:r>
        <w:rPr>
          <w:rFonts w:ascii="Times New Roman" w:hAnsi="Times New Roman"/>
          <w:sz w:val="24"/>
          <w:szCs w:val="24"/>
        </w:rPr>
        <w:t>zasady wynagradzania określa art. 3 ust. 1 tej ustawy. Osobom tym przysługuje</w:t>
      </w:r>
      <w:r w:rsidR="0062774E">
        <w:rPr>
          <w:rFonts w:ascii="Times New Roman" w:hAnsi="Times New Roman"/>
          <w:sz w:val="24"/>
          <w:szCs w:val="24"/>
        </w:rPr>
        <w:t xml:space="preserve"> </w:t>
      </w:r>
      <w:r w:rsidRPr="00263302">
        <w:rPr>
          <w:rFonts w:ascii="Times New Roman" w:hAnsi="Times New Roman"/>
          <w:sz w:val="24"/>
          <w:szCs w:val="24"/>
        </w:rPr>
        <w:t>wynagrodzeni</w:t>
      </w:r>
      <w:r>
        <w:rPr>
          <w:rFonts w:ascii="Times New Roman" w:hAnsi="Times New Roman"/>
          <w:sz w:val="24"/>
          <w:szCs w:val="24"/>
        </w:rPr>
        <w:t>e</w:t>
      </w:r>
      <w:r w:rsidRPr="00263302">
        <w:rPr>
          <w:rFonts w:ascii="Times New Roman" w:hAnsi="Times New Roman"/>
          <w:sz w:val="24"/>
          <w:szCs w:val="24"/>
        </w:rPr>
        <w:t xml:space="preserve"> zasadnicze</w:t>
      </w:r>
      <w:r>
        <w:rPr>
          <w:rFonts w:ascii="Times New Roman" w:hAnsi="Times New Roman"/>
          <w:sz w:val="24"/>
          <w:szCs w:val="24"/>
        </w:rPr>
        <w:t xml:space="preserve"> i dodatek</w:t>
      </w:r>
      <w:r w:rsidRPr="00263302">
        <w:rPr>
          <w:rFonts w:ascii="Times New Roman" w:hAnsi="Times New Roman"/>
          <w:sz w:val="24"/>
          <w:szCs w:val="24"/>
        </w:rPr>
        <w:t xml:space="preserve"> funkcyjn</w:t>
      </w:r>
      <w:r>
        <w:rPr>
          <w:rFonts w:ascii="Times New Roman" w:hAnsi="Times New Roman"/>
          <w:sz w:val="24"/>
          <w:szCs w:val="24"/>
        </w:rPr>
        <w:t>y, a mnożniki tych świadczeń są określone w akcie wykonawczym.</w:t>
      </w:r>
      <w:r w:rsidRPr="00263302">
        <w:rPr>
          <w:rFonts w:ascii="Times New Roman" w:hAnsi="Times New Roman"/>
          <w:sz w:val="24"/>
          <w:szCs w:val="24"/>
        </w:rPr>
        <w:t xml:space="preserve"> </w:t>
      </w:r>
      <w:r>
        <w:rPr>
          <w:rFonts w:ascii="Times New Roman" w:hAnsi="Times New Roman"/>
          <w:sz w:val="24"/>
          <w:szCs w:val="24"/>
        </w:rPr>
        <w:t>Jednocześnie należy zaznaczyć, że k</w:t>
      </w:r>
      <w:r w:rsidR="0062774E">
        <w:rPr>
          <w:rFonts w:ascii="Times New Roman" w:hAnsi="Times New Roman"/>
          <w:sz w:val="24"/>
          <w:szCs w:val="24"/>
        </w:rPr>
        <w:t>wota bazowa dla osób zajmujących kierownicze stanowisko państwowe jest określana corocznie w ustawie budżetowej.</w:t>
      </w:r>
      <w:r w:rsidR="007F1BA2">
        <w:rPr>
          <w:rFonts w:ascii="Times New Roman" w:hAnsi="Times New Roman"/>
          <w:sz w:val="24"/>
          <w:szCs w:val="24"/>
        </w:rPr>
        <w:t xml:space="preserve"> </w:t>
      </w:r>
      <w:r>
        <w:rPr>
          <w:rFonts w:ascii="Times New Roman" w:hAnsi="Times New Roman"/>
          <w:sz w:val="24"/>
          <w:szCs w:val="24"/>
        </w:rPr>
        <w:t xml:space="preserve">Kwota </w:t>
      </w:r>
      <w:r w:rsidR="00051056">
        <w:rPr>
          <w:rFonts w:ascii="Times New Roman" w:hAnsi="Times New Roman"/>
          <w:sz w:val="24"/>
          <w:szCs w:val="24"/>
        </w:rPr>
        <w:t>ta</w:t>
      </w:r>
      <w:r>
        <w:rPr>
          <w:rFonts w:ascii="Times New Roman" w:hAnsi="Times New Roman"/>
          <w:sz w:val="24"/>
          <w:szCs w:val="24"/>
        </w:rPr>
        <w:t xml:space="preserve">, podobnie jak inne kwoty bazowe w sferze budżetowej podlega mechanizmowi waloryzacji na zasadach ogólnych przewidzianych w art. 4 ustawy </w:t>
      </w:r>
      <w:r w:rsidR="008C350D" w:rsidRPr="008C350D">
        <w:rPr>
          <w:rFonts w:ascii="Times New Roman" w:hAnsi="Times New Roman"/>
          <w:sz w:val="24"/>
          <w:szCs w:val="24"/>
        </w:rPr>
        <w:t xml:space="preserve">z dnia 23 grudnia 1999 r. </w:t>
      </w:r>
      <w:r w:rsidR="008C350D" w:rsidRPr="008C350D">
        <w:rPr>
          <w:rFonts w:ascii="Times New Roman" w:hAnsi="Times New Roman"/>
          <w:bCs/>
          <w:sz w:val="24"/>
          <w:szCs w:val="24"/>
        </w:rPr>
        <w:t>o kształtowaniu wynagrodzeń w państwowej sferze budżetowej oraz o zmianie niektórych ustaw</w:t>
      </w:r>
      <w:r w:rsidR="008C350D">
        <w:rPr>
          <w:rFonts w:ascii="Times New Roman" w:hAnsi="Times New Roman"/>
          <w:bCs/>
          <w:sz w:val="24"/>
          <w:szCs w:val="24"/>
        </w:rPr>
        <w:t xml:space="preserve"> (Dz. U. z 2020 r. poz. 1658)</w:t>
      </w:r>
      <w:r>
        <w:rPr>
          <w:rFonts w:ascii="Times New Roman" w:hAnsi="Times New Roman"/>
          <w:sz w:val="24"/>
          <w:szCs w:val="24"/>
        </w:rPr>
        <w:t>, który stanowi, że k</w:t>
      </w:r>
      <w:r w:rsidRPr="00263302">
        <w:rPr>
          <w:rFonts w:ascii="Times New Roman" w:hAnsi="Times New Roman"/>
          <w:sz w:val="24"/>
          <w:szCs w:val="24"/>
        </w:rPr>
        <w:t>woty bazowe waloryzowane są corocznie średniorocznym wskaźnikiem wzrostu wynagrodzeń.</w:t>
      </w:r>
    </w:p>
    <w:p w:rsidR="00451F3D" w:rsidRDefault="00451F3D" w:rsidP="00F5084E">
      <w:pPr>
        <w:tabs>
          <w:tab w:val="left" w:pos="408"/>
        </w:tabs>
        <w:spacing w:after="120" w:line="360" w:lineRule="auto"/>
        <w:ind w:firstLine="408"/>
        <w:jc w:val="both"/>
        <w:rPr>
          <w:rFonts w:ascii="Times New Roman" w:hAnsi="Times New Roman"/>
          <w:sz w:val="24"/>
          <w:szCs w:val="24"/>
        </w:rPr>
      </w:pPr>
      <w:r>
        <w:rPr>
          <w:rFonts w:ascii="Times New Roman" w:hAnsi="Times New Roman"/>
          <w:sz w:val="24"/>
          <w:szCs w:val="24"/>
        </w:rPr>
        <w:lastRenderedPageBreak/>
        <w:t xml:space="preserve">Uposażenie byłego </w:t>
      </w:r>
      <w:r w:rsidR="00051056">
        <w:rPr>
          <w:rFonts w:ascii="Times New Roman" w:hAnsi="Times New Roman"/>
          <w:sz w:val="24"/>
          <w:szCs w:val="24"/>
        </w:rPr>
        <w:t>P</w:t>
      </w:r>
      <w:r>
        <w:rPr>
          <w:rFonts w:ascii="Times New Roman" w:hAnsi="Times New Roman"/>
          <w:sz w:val="24"/>
          <w:szCs w:val="24"/>
        </w:rPr>
        <w:t xml:space="preserve">rezydenta </w:t>
      </w:r>
      <w:r w:rsidR="00051056">
        <w:rPr>
          <w:rFonts w:ascii="Times New Roman" w:hAnsi="Times New Roman"/>
          <w:sz w:val="24"/>
          <w:szCs w:val="24"/>
        </w:rPr>
        <w:t xml:space="preserve">RP </w:t>
      </w:r>
      <w:r>
        <w:rPr>
          <w:rFonts w:ascii="Times New Roman" w:hAnsi="Times New Roman"/>
          <w:sz w:val="24"/>
          <w:szCs w:val="24"/>
        </w:rPr>
        <w:t>jest regulowane ustawą</w:t>
      </w:r>
      <w:r w:rsidRPr="00451F3D">
        <w:rPr>
          <w:rFonts w:ascii="Times New Roman" w:eastAsiaTheme="minorEastAsia" w:hAnsi="Times New Roman" w:cs="Arial"/>
          <w:kern w:val="0"/>
          <w:sz w:val="24"/>
          <w:lang w:eastAsia="pl-PL"/>
        </w:rPr>
        <w:t xml:space="preserve"> </w:t>
      </w:r>
      <w:r w:rsidRPr="00451F3D">
        <w:rPr>
          <w:rFonts w:ascii="Times New Roman" w:hAnsi="Times New Roman"/>
          <w:sz w:val="24"/>
          <w:szCs w:val="24"/>
        </w:rPr>
        <w:t>z dnia 30 maja 1996 r. o uposażeniu byłego Prezydenta Rzeczypospolitej Polskiej (Dz. U. z 2018 r. poz. 1972)</w:t>
      </w:r>
      <w:r>
        <w:rPr>
          <w:rFonts w:ascii="Times New Roman" w:hAnsi="Times New Roman"/>
          <w:sz w:val="24"/>
          <w:szCs w:val="24"/>
        </w:rPr>
        <w:t>. Zgodnie z art. 2 ust. 1 tej ustawy</w:t>
      </w:r>
      <w:r w:rsidRPr="00451F3D">
        <w:rPr>
          <w:rFonts w:ascii="Times New Roman" w:hAnsi="Times New Roman"/>
          <w:sz w:val="24"/>
          <w:szCs w:val="24"/>
        </w:rPr>
        <w:t xml:space="preserve"> </w:t>
      </w:r>
      <w:bookmarkStart w:id="1" w:name="highlightHit_24"/>
      <w:bookmarkEnd w:id="1"/>
      <w:r>
        <w:rPr>
          <w:rFonts w:ascii="Times New Roman" w:hAnsi="Times New Roman"/>
          <w:sz w:val="24"/>
          <w:szCs w:val="24"/>
        </w:rPr>
        <w:t>b</w:t>
      </w:r>
      <w:r w:rsidRPr="00451F3D">
        <w:rPr>
          <w:rFonts w:ascii="Times New Roman" w:hAnsi="Times New Roman"/>
          <w:sz w:val="24"/>
          <w:szCs w:val="24"/>
        </w:rPr>
        <w:t xml:space="preserve">yłemu </w:t>
      </w:r>
      <w:bookmarkStart w:id="2" w:name="highlightHit_25"/>
      <w:bookmarkEnd w:id="2"/>
      <w:r w:rsidRPr="00451F3D">
        <w:rPr>
          <w:rFonts w:ascii="Times New Roman" w:hAnsi="Times New Roman"/>
          <w:sz w:val="24"/>
          <w:szCs w:val="24"/>
        </w:rPr>
        <w:t xml:space="preserve">Prezydentowi przysługuje dożywotnio miesięczne </w:t>
      </w:r>
      <w:bookmarkStart w:id="3" w:name="highlightHit_26"/>
      <w:bookmarkEnd w:id="3"/>
      <w:r w:rsidRPr="00451F3D">
        <w:rPr>
          <w:rFonts w:ascii="Times New Roman" w:hAnsi="Times New Roman"/>
          <w:sz w:val="24"/>
          <w:szCs w:val="24"/>
        </w:rPr>
        <w:t xml:space="preserve">uposażenie w wysokości odpowiadającej 75% kwoty wynagrodzenia zasadniczego ustalonego w przepisach </w:t>
      </w:r>
      <w:bookmarkStart w:id="4" w:name="highlightHit_27"/>
      <w:bookmarkEnd w:id="4"/>
      <w:r w:rsidRPr="00451F3D">
        <w:rPr>
          <w:rFonts w:ascii="Times New Roman" w:hAnsi="Times New Roman"/>
          <w:sz w:val="24"/>
          <w:szCs w:val="24"/>
        </w:rPr>
        <w:t>o</w:t>
      </w:r>
      <w:r w:rsidR="00702994">
        <w:rPr>
          <w:rFonts w:ascii="Times New Roman" w:hAnsi="Times New Roman"/>
          <w:sz w:val="24"/>
          <w:szCs w:val="24"/>
        </w:rPr>
        <w:t> </w:t>
      </w:r>
      <w:r w:rsidRPr="00451F3D">
        <w:rPr>
          <w:rFonts w:ascii="Times New Roman" w:hAnsi="Times New Roman"/>
          <w:sz w:val="24"/>
          <w:szCs w:val="24"/>
        </w:rPr>
        <w:t xml:space="preserve">wynagrodzeniu osób zajmujących kierownicze stanowiska państwowe dla </w:t>
      </w:r>
      <w:bookmarkStart w:id="5" w:name="highlightHit_28"/>
      <w:bookmarkEnd w:id="5"/>
      <w:r w:rsidRPr="00451F3D">
        <w:rPr>
          <w:rFonts w:ascii="Times New Roman" w:hAnsi="Times New Roman"/>
          <w:sz w:val="24"/>
          <w:szCs w:val="24"/>
        </w:rPr>
        <w:t xml:space="preserve">Prezydenta </w:t>
      </w:r>
      <w:bookmarkStart w:id="6" w:name="highlightHit_29"/>
      <w:bookmarkEnd w:id="6"/>
      <w:r w:rsidRPr="00451F3D">
        <w:rPr>
          <w:rFonts w:ascii="Times New Roman" w:hAnsi="Times New Roman"/>
          <w:sz w:val="24"/>
          <w:szCs w:val="24"/>
        </w:rPr>
        <w:t xml:space="preserve">Rzeczypospolitej </w:t>
      </w:r>
      <w:bookmarkStart w:id="7" w:name="highlightHit_30"/>
      <w:bookmarkEnd w:id="7"/>
      <w:r w:rsidRPr="00451F3D">
        <w:rPr>
          <w:rFonts w:ascii="Times New Roman" w:hAnsi="Times New Roman"/>
          <w:sz w:val="24"/>
          <w:szCs w:val="24"/>
        </w:rPr>
        <w:t>Polskiej.</w:t>
      </w:r>
      <w:bookmarkStart w:id="8" w:name="highlightHit_36"/>
      <w:bookmarkEnd w:id="8"/>
      <w:r w:rsidRPr="00451F3D">
        <w:t xml:space="preserve"> </w:t>
      </w:r>
      <w:r w:rsidRPr="00451F3D">
        <w:rPr>
          <w:rFonts w:ascii="Times New Roman" w:hAnsi="Times New Roman"/>
          <w:sz w:val="24"/>
          <w:szCs w:val="24"/>
        </w:rPr>
        <w:t>Uposażenie traktuje się w zakresie ubezpieczeń społecznych oraz przepisów podatkowych tak jak wynagrodzenie za pracę.</w:t>
      </w:r>
    </w:p>
    <w:p w:rsidR="005149EA" w:rsidRDefault="00FA6175" w:rsidP="00F5084E">
      <w:pPr>
        <w:tabs>
          <w:tab w:val="left" w:pos="408"/>
        </w:tabs>
        <w:spacing w:after="120" w:line="360" w:lineRule="auto"/>
        <w:ind w:firstLine="408"/>
        <w:jc w:val="both"/>
        <w:rPr>
          <w:rFonts w:ascii="Times New Roman" w:hAnsi="Times New Roman"/>
          <w:sz w:val="24"/>
          <w:szCs w:val="24"/>
        </w:rPr>
      </w:pPr>
      <w:r>
        <w:rPr>
          <w:rFonts w:ascii="Times New Roman" w:hAnsi="Times New Roman"/>
          <w:sz w:val="24"/>
          <w:szCs w:val="24"/>
        </w:rPr>
        <w:t>Zasady w</w:t>
      </w:r>
      <w:r w:rsidR="00460F27">
        <w:rPr>
          <w:rFonts w:ascii="Times New Roman" w:hAnsi="Times New Roman"/>
          <w:sz w:val="24"/>
          <w:szCs w:val="24"/>
        </w:rPr>
        <w:t>ynagr</w:t>
      </w:r>
      <w:r w:rsidR="00051056">
        <w:rPr>
          <w:rFonts w:ascii="Times New Roman" w:hAnsi="Times New Roman"/>
          <w:sz w:val="24"/>
          <w:szCs w:val="24"/>
        </w:rPr>
        <w:t>a</w:t>
      </w:r>
      <w:r w:rsidR="00460F27">
        <w:rPr>
          <w:rFonts w:ascii="Times New Roman" w:hAnsi="Times New Roman"/>
          <w:sz w:val="24"/>
          <w:szCs w:val="24"/>
        </w:rPr>
        <w:t>dz</w:t>
      </w:r>
      <w:r w:rsidR="00051056">
        <w:rPr>
          <w:rFonts w:ascii="Times New Roman" w:hAnsi="Times New Roman"/>
          <w:sz w:val="24"/>
          <w:szCs w:val="24"/>
        </w:rPr>
        <w:t>a</w:t>
      </w:r>
      <w:r w:rsidR="00460F27">
        <w:rPr>
          <w:rFonts w:ascii="Times New Roman" w:hAnsi="Times New Roman"/>
          <w:sz w:val="24"/>
          <w:szCs w:val="24"/>
        </w:rPr>
        <w:t xml:space="preserve">nia w </w:t>
      </w:r>
      <w:r>
        <w:rPr>
          <w:rFonts w:ascii="Times New Roman" w:hAnsi="Times New Roman"/>
          <w:sz w:val="24"/>
          <w:szCs w:val="24"/>
        </w:rPr>
        <w:t>samorządzie</w:t>
      </w:r>
      <w:r w:rsidR="00460F27">
        <w:rPr>
          <w:rFonts w:ascii="Times New Roman" w:hAnsi="Times New Roman"/>
          <w:sz w:val="24"/>
          <w:szCs w:val="24"/>
        </w:rPr>
        <w:t xml:space="preserve"> </w:t>
      </w:r>
      <w:r>
        <w:rPr>
          <w:rFonts w:ascii="Times New Roman" w:hAnsi="Times New Roman"/>
          <w:sz w:val="24"/>
          <w:szCs w:val="24"/>
        </w:rPr>
        <w:t>terytorialnym</w:t>
      </w:r>
      <w:r w:rsidR="00460F27">
        <w:rPr>
          <w:rFonts w:ascii="Times New Roman" w:hAnsi="Times New Roman"/>
          <w:sz w:val="24"/>
          <w:szCs w:val="24"/>
        </w:rPr>
        <w:t xml:space="preserve"> regulują odpowiednio ustawy</w:t>
      </w:r>
      <w:r>
        <w:rPr>
          <w:rFonts w:ascii="Times New Roman" w:hAnsi="Times New Roman"/>
          <w:sz w:val="24"/>
          <w:szCs w:val="24"/>
        </w:rPr>
        <w:t xml:space="preserve">: ustawa </w:t>
      </w:r>
      <w:r w:rsidRPr="00FA6175">
        <w:rPr>
          <w:rFonts w:ascii="Times New Roman" w:hAnsi="Times New Roman"/>
          <w:sz w:val="24"/>
          <w:szCs w:val="24"/>
        </w:rPr>
        <w:t>z</w:t>
      </w:r>
      <w:r w:rsidR="00702994">
        <w:rPr>
          <w:rFonts w:ascii="Times New Roman" w:hAnsi="Times New Roman"/>
          <w:sz w:val="24"/>
          <w:szCs w:val="24"/>
        </w:rPr>
        <w:t> </w:t>
      </w:r>
      <w:r w:rsidRPr="00FA6175">
        <w:rPr>
          <w:rFonts w:ascii="Times New Roman" w:hAnsi="Times New Roman"/>
          <w:sz w:val="24"/>
          <w:szCs w:val="24"/>
        </w:rPr>
        <w:t>dnia 8 marca 1990 r. o samorządzie gminnym (Dz. U. z 2020 r. poz. 713 i 1378 oraz z 2021 r. poz. 1038)</w:t>
      </w:r>
      <w:r>
        <w:rPr>
          <w:rFonts w:ascii="Times New Roman" w:hAnsi="Times New Roman"/>
          <w:sz w:val="24"/>
          <w:szCs w:val="24"/>
        </w:rPr>
        <w:t xml:space="preserve">, ustawa </w:t>
      </w:r>
      <w:r w:rsidRPr="00FA6175">
        <w:rPr>
          <w:rFonts w:ascii="Times New Roman" w:hAnsi="Times New Roman"/>
          <w:sz w:val="24"/>
          <w:szCs w:val="24"/>
        </w:rPr>
        <w:t>z dnia 5 czerwca 1998 r. o samorządzie powiatowym (Dz. U. z 2020 r. poz. 920 oraz z 2021 r. poz. 1038)</w:t>
      </w:r>
      <w:r>
        <w:rPr>
          <w:rFonts w:ascii="Times New Roman" w:hAnsi="Times New Roman"/>
          <w:sz w:val="24"/>
          <w:szCs w:val="24"/>
        </w:rPr>
        <w:t xml:space="preserve">, ustawa </w:t>
      </w:r>
      <w:r w:rsidRPr="00FA6175">
        <w:rPr>
          <w:rFonts w:ascii="Times New Roman" w:hAnsi="Times New Roman"/>
          <w:sz w:val="24"/>
          <w:szCs w:val="24"/>
        </w:rPr>
        <w:t>z dnia 5 czerwca 1998 r. o samorządzie województwa (Dz. U. z</w:t>
      </w:r>
      <w:r w:rsidR="00702994">
        <w:rPr>
          <w:rFonts w:ascii="Times New Roman" w:hAnsi="Times New Roman"/>
          <w:sz w:val="24"/>
          <w:szCs w:val="24"/>
        </w:rPr>
        <w:t> </w:t>
      </w:r>
      <w:r w:rsidRPr="00FA6175">
        <w:rPr>
          <w:rFonts w:ascii="Times New Roman" w:hAnsi="Times New Roman"/>
          <w:sz w:val="24"/>
          <w:szCs w:val="24"/>
        </w:rPr>
        <w:t>2020 r. poz. 1668 oraz z 2021 r. poz. 1038)</w:t>
      </w:r>
      <w:r>
        <w:rPr>
          <w:rFonts w:ascii="Times New Roman" w:hAnsi="Times New Roman"/>
          <w:sz w:val="24"/>
          <w:szCs w:val="24"/>
        </w:rPr>
        <w:t xml:space="preserve">, a także </w:t>
      </w:r>
      <w:r w:rsidRPr="00FA6175">
        <w:rPr>
          <w:rFonts w:ascii="Times New Roman" w:hAnsi="Times New Roman"/>
          <w:sz w:val="24"/>
          <w:szCs w:val="24"/>
        </w:rPr>
        <w:t>ustaw</w:t>
      </w:r>
      <w:r>
        <w:rPr>
          <w:rFonts w:ascii="Times New Roman" w:hAnsi="Times New Roman"/>
          <w:sz w:val="24"/>
          <w:szCs w:val="24"/>
        </w:rPr>
        <w:t>a</w:t>
      </w:r>
      <w:r w:rsidRPr="00FA6175">
        <w:rPr>
          <w:rFonts w:ascii="Times New Roman" w:hAnsi="Times New Roman"/>
          <w:sz w:val="24"/>
          <w:szCs w:val="24"/>
        </w:rPr>
        <w:t xml:space="preserve"> z dnia 21 listopada 2008 r. o</w:t>
      </w:r>
      <w:r w:rsidR="00702994">
        <w:rPr>
          <w:rFonts w:ascii="Times New Roman" w:hAnsi="Times New Roman"/>
          <w:sz w:val="24"/>
          <w:szCs w:val="24"/>
        </w:rPr>
        <w:t> </w:t>
      </w:r>
      <w:r w:rsidRPr="00FA6175">
        <w:rPr>
          <w:rFonts w:ascii="Times New Roman" w:hAnsi="Times New Roman"/>
          <w:sz w:val="24"/>
          <w:szCs w:val="24"/>
        </w:rPr>
        <w:t>pracownikach samorządowych (Dz. U. z 2019 r. poz. 1282)</w:t>
      </w:r>
      <w:r>
        <w:rPr>
          <w:rFonts w:ascii="Times New Roman" w:hAnsi="Times New Roman"/>
          <w:sz w:val="24"/>
          <w:szCs w:val="24"/>
        </w:rPr>
        <w:t xml:space="preserve"> oraz akty wykonawcze wydane na ich podstawie.</w:t>
      </w:r>
      <w:r w:rsidR="00C124FC">
        <w:rPr>
          <w:rFonts w:ascii="Times New Roman" w:hAnsi="Times New Roman"/>
          <w:sz w:val="24"/>
          <w:szCs w:val="24"/>
        </w:rPr>
        <w:t xml:space="preserve"> </w:t>
      </w:r>
      <w:r w:rsidR="000F5ED2">
        <w:rPr>
          <w:rFonts w:ascii="Times New Roman" w:hAnsi="Times New Roman"/>
          <w:sz w:val="24"/>
          <w:szCs w:val="24"/>
        </w:rPr>
        <w:t xml:space="preserve">Zgodnie z odpowiednio art. 25 ust. 6 ustawy </w:t>
      </w:r>
      <w:r w:rsidR="000F5ED2" w:rsidRPr="000F5ED2">
        <w:rPr>
          <w:rFonts w:ascii="Times New Roman" w:hAnsi="Times New Roman"/>
          <w:sz w:val="24"/>
          <w:szCs w:val="24"/>
        </w:rPr>
        <w:t>z dnia 8 marca 1990 r. o samorządzie gminnym</w:t>
      </w:r>
      <w:r w:rsidR="000F5ED2">
        <w:rPr>
          <w:rFonts w:ascii="Times New Roman" w:hAnsi="Times New Roman"/>
          <w:sz w:val="24"/>
          <w:szCs w:val="24"/>
        </w:rPr>
        <w:t xml:space="preserve">, art. 21 ust. 5 ustawy </w:t>
      </w:r>
      <w:r w:rsidR="000F5ED2" w:rsidRPr="000F5ED2">
        <w:rPr>
          <w:rFonts w:ascii="Times New Roman" w:hAnsi="Times New Roman"/>
          <w:sz w:val="24"/>
          <w:szCs w:val="24"/>
        </w:rPr>
        <w:t>z dnia 5 czerwca 1998 r. o samorządzie powiatowym</w:t>
      </w:r>
      <w:r w:rsidR="000F5ED2">
        <w:rPr>
          <w:rFonts w:ascii="Times New Roman" w:hAnsi="Times New Roman"/>
          <w:sz w:val="24"/>
          <w:szCs w:val="24"/>
        </w:rPr>
        <w:t xml:space="preserve"> oraz art. 24 ust. 5 </w:t>
      </w:r>
      <w:r w:rsidR="000F5ED2" w:rsidRPr="000F5ED2">
        <w:rPr>
          <w:rFonts w:ascii="Times New Roman" w:hAnsi="Times New Roman"/>
          <w:sz w:val="24"/>
          <w:szCs w:val="24"/>
        </w:rPr>
        <w:t>ustaw</w:t>
      </w:r>
      <w:r w:rsidR="000F5ED2">
        <w:rPr>
          <w:rFonts w:ascii="Times New Roman" w:hAnsi="Times New Roman"/>
          <w:sz w:val="24"/>
          <w:szCs w:val="24"/>
        </w:rPr>
        <w:t>y</w:t>
      </w:r>
      <w:r w:rsidR="000F5ED2" w:rsidRPr="000F5ED2">
        <w:rPr>
          <w:rFonts w:ascii="Times New Roman" w:hAnsi="Times New Roman"/>
          <w:sz w:val="24"/>
          <w:szCs w:val="24"/>
        </w:rPr>
        <w:t xml:space="preserve"> z dnia 5 czerwca 1998 r. o samorządzie województwa</w:t>
      </w:r>
      <w:r w:rsidR="00C26DB9" w:rsidRPr="00C26DB9">
        <w:t xml:space="preserve"> </w:t>
      </w:r>
      <w:r w:rsidR="00C26DB9">
        <w:rPr>
          <w:rFonts w:ascii="Times New Roman" w:hAnsi="Times New Roman" w:cs="Times New Roman"/>
          <w:sz w:val="24"/>
          <w:szCs w:val="24"/>
        </w:rPr>
        <w:t>w</w:t>
      </w:r>
      <w:r w:rsidR="00C26DB9" w:rsidRPr="00C26DB9">
        <w:rPr>
          <w:rFonts w:ascii="Times New Roman" w:hAnsi="Times New Roman" w:cs="Times New Roman"/>
          <w:sz w:val="24"/>
          <w:szCs w:val="24"/>
        </w:rPr>
        <w:t>ysokość diet przysługujących radnemu</w:t>
      </w:r>
      <w:r w:rsidR="00C26DB9" w:rsidRPr="00C26DB9">
        <w:t xml:space="preserve"> </w:t>
      </w:r>
      <w:r w:rsidR="00C26DB9" w:rsidRPr="00C26DB9">
        <w:rPr>
          <w:rFonts w:ascii="Times New Roman" w:hAnsi="Times New Roman"/>
          <w:sz w:val="24"/>
          <w:szCs w:val="24"/>
        </w:rPr>
        <w:t>nie może przekroczyć w ciągu miesiąca łącznie półtorakrotności kwoty bazowej określonej w ustawie budżetowej dla osób zajmujących kierownicze stanowiska państwowe na podstawie przepisów ustawy z dnia 23 grudnia 1999 r. o kształtowaniu wynagrodzeń w państwowej sferze budżetowej oraz o zmianie niektórych ustaw</w:t>
      </w:r>
      <w:r w:rsidR="00051056">
        <w:rPr>
          <w:rFonts w:ascii="Times New Roman" w:hAnsi="Times New Roman"/>
          <w:sz w:val="24"/>
          <w:szCs w:val="24"/>
        </w:rPr>
        <w:t>.</w:t>
      </w:r>
    </w:p>
    <w:p w:rsidR="000F5ED2" w:rsidRPr="000F5ED2" w:rsidRDefault="000F5ED2" w:rsidP="00F5084E">
      <w:pPr>
        <w:tabs>
          <w:tab w:val="left" w:pos="408"/>
        </w:tabs>
        <w:spacing w:after="120" w:line="360" w:lineRule="auto"/>
        <w:ind w:firstLine="408"/>
        <w:jc w:val="both"/>
        <w:rPr>
          <w:rFonts w:ascii="Times New Roman" w:hAnsi="Times New Roman"/>
          <w:sz w:val="24"/>
          <w:szCs w:val="24"/>
        </w:rPr>
      </w:pPr>
      <w:r>
        <w:rPr>
          <w:rFonts w:ascii="Times New Roman" w:hAnsi="Times New Roman"/>
          <w:sz w:val="24"/>
          <w:szCs w:val="24"/>
        </w:rPr>
        <w:t xml:space="preserve">Natomiast </w:t>
      </w:r>
      <w:r w:rsidR="00C26DB9">
        <w:rPr>
          <w:rFonts w:ascii="Times New Roman" w:hAnsi="Times New Roman"/>
          <w:sz w:val="24"/>
          <w:szCs w:val="24"/>
        </w:rPr>
        <w:t xml:space="preserve">zgodnie z art. 37 ust. 3 </w:t>
      </w:r>
      <w:r w:rsidR="00C26DB9" w:rsidRPr="00C26DB9">
        <w:rPr>
          <w:rFonts w:ascii="Times New Roman" w:hAnsi="Times New Roman"/>
          <w:sz w:val="24"/>
          <w:szCs w:val="24"/>
        </w:rPr>
        <w:t xml:space="preserve">ustawa z dnia 21 listopada 2008 r. o pracownikach samorządowych </w:t>
      </w:r>
      <w:r w:rsidR="00C26DB9">
        <w:rPr>
          <w:rFonts w:ascii="Times New Roman" w:hAnsi="Times New Roman"/>
          <w:sz w:val="24"/>
          <w:szCs w:val="24"/>
        </w:rPr>
        <w:t>maksymalne wynagrodzenie pracowników</w:t>
      </w:r>
      <w:r>
        <w:rPr>
          <w:rFonts w:ascii="Times New Roman" w:hAnsi="Times New Roman"/>
          <w:sz w:val="24"/>
          <w:szCs w:val="24"/>
        </w:rPr>
        <w:t xml:space="preserve"> samorządow</w:t>
      </w:r>
      <w:r w:rsidR="00C26DB9">
        <w:rPr>
          <w:rFonts w:ascii="Times New Roman" w:hAnsi="Times New Roman"/>
          <w:sz w:val="24"/>
          <w:szCs w:val="24"/>
        </w:rPr>
        <w:t>ych</w:t>
      </w:r>
      <w:r w:rsidRPr="000F5ED2">
        <w:rPr>
          <w:rFonts w:ascii="Times New Roman" w:eastAsia="Times New Roman" w:hAnsi="Times New Roman" w:cs="Times New Roman"/>
          <w:kern w:val="0"/>
          <w:sz w:val="24"/>
          <w:szCs w:val="24"/>
          <w:lang w:eastAsia="pl-PL"/>
        </w:rPr>
        <w:t xml:space="preserve"> </w:t>
      </w:r>
      <w:r w:rsidR="00C26DB9">
        <w:rPr>
          <w:rFonts w:ascii="Times New Roman" w:hAnsi="Times New Roman"/>
          <w:sz w:val="24"/>
          <w:szCs w:val="24"/>
        </w:rPr>
        <w:t>zatrud</w:t>
      </w:r>
      <w:r w:rsidRPr="000F5ED2">
        <w:rPr>
          <w:rFonts w:ascii="Times New Roman" w:hAnsi="Times New Roman"/>
          <w:sz w:val="24"/>
          <w:szCs w:val="24"/>
        </w:rPr>
        <w:t>ni</w:t>
      </w:r>
      <w:r w:rsidR="00C26DB9">
        <w:rPr>
          <w:rFonts w:ascii="Times New Roman" w:hAnsi="Times New Roman"/>
          <w:sz w:val="24"/>
          <w:szCs w:val="24"/>
        </w:rPr>
        <w:t>onych</w:t>
      </w:r>
      <w:r w:rsidRPr="000F5ED2">
        <w:rPr>
          <w:rFonts w:ascii="Times New Roman" w:hAnsi="Times New Roman"/>
          <w:sz w:val="24"/>
          <w:szCs w:val="24"/>
        </w:rPr>
        <w:t xml:space="preserve"> na podstawie</w:t>
      </w:r>
      <w:r w:rsidR="00C26DB9">
        <w:rPr>
          <w:rFonts w:ascii="Times New Roman" w:hAnsi="Times New Roman"/>
          <w:sz w:val="24"/>
          <w:szCs w:val="24"/>
        </w:rPr>
        <w:t xml:space="preserve"> </w:t>
      </w:r>
      <w:r w:rsidRPr="000F5ED2">
        <w:rPr>
          <w:rFonts w:ascii="Times New Roman" w:hAnsi="Times New Roman"/>
          <w:sz w:val="24"/>
          <w:szCs w:val="24"/>
        </w:rPr>
        <w:t xml:space="preserve">wyboru: </w:t>
      </w:r>
    </w:p>
    <w:p w:rsidR="000F5ED2" w:rsidRPr="000F5ED2" w:rsidRDefault="00C26DB9" w:rsidP="000F5ED2">
      <w:pPr>
        <w:tabs>
          <w:tab w:val="left" w:pos="408"/>
        </w:tabs>
        <w:spacing w:after="120" w:line="360" w:lineRule="auto"/>
        <w:jc w:val="both"/>
        <w:rPr>
          <w:rFonts w:ascii="Times New Roman" w:hAnsi="Times New Roman"/>
          <w:sz w:val="24"/>
          <w:szCs w:val="24"/>
        </w:rPr>
      </w:pPr>
      <w:r>
        <w:rPr>
          <w:rFonts w:ascii="Times New Roman" w:hAnsi="Times New Roman"/>
          <w:sz w:val="24"/>
          <w:szCs w:val="24"/>
        </w:rPr>
        <w:t>1</w:t>
      </w:r>
      <w:r w:rsidR="000F5ED2" w:rsidRPr="000F5ED2">
        <w:rPr>
          <w:rFonts w:ascii="Times New Roman" w:hAnsi="Times New Roman"/>
          <w:sz w:val="24"/>
          <w:szCs w:val="24"/>
        </w:rPr>
        <w:t>) w urzędzie marszałkowskim: marszał</w:t>
      </w:r>
      <w:r>
        <w:rPr>
          <w:rFonts w:ascii="Times New Roman" w:hAnsi="Times New Roman"/>
          <w:sz w:val="24"/>
          <w:szCs w:val="24"/>
        </w:rPr>
        <w:t>ka</w:t>
      </w:r>
      <w:r w:rsidR="000F5ED2" w:rsidRPr="000F5ED2">
        <w:rPr>
          <w:rFonts w:ascii="Times New Roman" w:hAnsi="Times New Roman"/>
          <w:sz w:val="24"/>
          <w:szCs w:val="24"/>
        </w:rPr>
        <w:t xml:space="preserve"> województwa, wicemarszał</w:t>
      </w:r>
      <w:r>
        <w:rPr>
          <w:rFonts w:ascii="Times New Roman" w:hAnsi="Times New Roman"/>
          <w:sz w:val="24"/>
          <w:szCs w:val="24"/>
        </w:rPr>
        <w:t>ka</w:t>
      </w:r>
      <w:r w:rsidR="000F5ED2" w:rsidRPr="000F5ED2">
        <w:rPr>
          <w:rFonts w:ascii="Times New Roman" w:hAnsi="Times New Roman"/>
          <w:sz w:val="24"/>
          <w:szCs w:val="24"/>
        </w:rPr>
        <w:t xml:space="preserve"> oraz pozosta</w:t>
      </w:r>
      <w:r>
        <w:rPr>
          <w:rFonts w:ascii="Times New Roman" w:hAnsi="Times New Roman"/>
          <w:sz w:val="24"/>
          <w:szCs w:val="24"/>
        </w:rPr>
        <w:t>łych</w:t>
      </w:r>
      <w:r w:rsidR="000F5ED2" w:rsidRPr="000F5ED2">
        <w:rPr>
          <w:rFonts w:ascii="Times New Roman" w:hAnsi="Times New Roman"/>
          <w:sz w:val="24"/>
          <w:szCs w:val="24"/>
        </w:rPr>
        <w:t xml:space="preserve"> człon</w:t>
      </w:r>
      <w:r>
        <w:rPr>
          <w:rFonts w:ascii="Times New Roman" w:hAnsi="Times New Roman"/>
          <w:sz w:val="24"/>
          <w:szCs w:val="24"/>
        </w:rPr>
        <w:t>ków</w:t>
      </w:r>
      <w:r w:rsidR="000F5ED2" w:rsidRPr="000F5ED2">
        <w:rPr>
          <w:rFonts w:ascii="Times New Roman" w:hAnsi="Times New Roman"/>
          <w:sz w:val="24"/>
          <w:szCs w:val="24"/>
        </w:rPr>
        <w:t xml:space="preserve"> zarządu województwa - jeżeli statut województwa tak stanowi, </w:t>
      </w:r>
    </w:p>
    <w:p w:rsidR="000F5ED2" w:rsidRPr="000F5ED2" w:rsidRDefault="00C26DB9" w:rsidP="000F5ED2">
      <w:pPr>
        <w:tabs>
          <w:tab w:val="left" w:pos="408"/>
        </w:tabs>
        <w:spacing w:after="120" w:line="360" w:lineRule="auto"/>
        <w:jc w:val="both"/>
        <w:rPr>
          <w:rFonts w:ascii="Times New Roman" w:hAnsi="Times New Roman"/>
          <w:sz w:val="24"/>
          <w:szCs w:val="24"/>
        </w:rPr>
      </w:pPr>
      <w:r>
        <w:rPr>
          <w:rFonts w:ascii="Times New Roman" w:hAnsi="Times New Roman"/>
          <w:sz w:val="24"/>
          <w:szCs w:val="24"/>
        </w:rPr>
        <w:t>2</w:t>
      </w:r>
      <w:r w:rsidR="000F5ED2" w:rsidRPr="000F5ED2">
        <w:rPr>
          <w:rFonts w:ascii="Times New Roman" w:hAnsi="Times New Roman"/>
          <w:sz w:val="24"/>
          <w:szCs w:val="24"/>
        </w:rPr>
        <w:t>) w starostwie powiatowym: starost</w:t>
      </w:r>
      <w:r>
        <w:rPr>
          <w:rFonts w:ascii="Times New Roman" w:hAnsi="Times New Roman"/>
          <w:sz w:val="24"/>
          <w:szCs w:val="24"/>
        </w:rPr>
        <w:t>y</w:t>
      </w:r>
      <w:r w:rsidR="000F5ED2" w:rsidRPr="000F5ED2">
        <w:rPr>
          <w:rFonts w:ascii="Times New Roman" w:hAnsi="Times New Roman"/>
          <w:sz w:val="24"/>
          <w:szCs w:val="24"/>
        </w:rPr>
        <w:t>, wicestarost</w:t>
      </w:r>
      <w:r>
        <w:rPr>
          <w:rFonts w:ascii="Times New Roman" w:hAnsi="Times New Roman"/>
          <w:sz w:val="24"/>
          <w:szCs w:val="24"/>
        </w:rPr>
        <w:t>y</w:t>
      </w:r>
      <w:r w:rsidR="000F5ED2" w:rsidRPr="000F5ED2">
        <w:rPr>
          <w:rFonts w:ascii="Times New Roman" w:hAnsi="Times New Roman"/>
          <w:sz w:val="24"/>
          <w:szCs w:val="24"/>
        </w:rPr>
        <w:t xml:space="preserve"> oraz pozosta</w:t>
      </w:r>
      <w:r>
        <w:rPr>
          <w:rFonts w:ascii="Times New Roman" w:hAnsi="Times New Roman"/>
          <w:sz w:val="24"/>
          <w:szCs w:val="24"/>
        </w:rPr>
        <w:t>łych</w:t>
      </w:r>
      <w:r w:rsidR="000F5ED2" w:rsidRPr="000F5ED2">
        <w:rPr>
          <w:rFonts w:ascii="Times New Roman" w:hAnsi="Times New Roman"/>
          <w:sz w:val="24"/>
          <w:szCs w:val="24"/>
        </w:rPr>
        <w:t xml:space="preserve"> członk</w:t>
      </w:r>
      <w:r>
        <w:rPr>
          <w:rFonts w:ascii="Times New Roman" w:hAnsi="Times New Roman"/>
          <w:sz w:val="24"/>
          <w:szCs w:val="24"/>
        </w:rPr>
        <w:t>ów</w:t>
      </w:r>
      <w:r w:rsidR="000F5ED2" w:rsidRPr="000F5ED2">
        <w:rPr>
          <w:rFonts w:ascii="Times New Roman" w:hAnsi="Times New Roman"/>
          <w:sz w:val="24"/>
          <w:szCs w:val="24"/>
        </w:rPr>
        <w:t xml:space="preserve"> zarządu powiatu - jeżeli statut powiatu tak stanowi, </w:t>
      </w:r>
    </w:p>
    <w:p w:rsidR="000F5ED2" w:rsidRPr="000F5ED2" w:rsidRDefault="00C26DB9" w:rsidP="000F5ED2">
      <w:pPr>
        <w:tabs>
          <w:tab w:val="left" w:pos="408"/>
        </w:tabs>
        <w:spacing w:after="120" w:line="360" w:lineRule="auto"/>
        <w:jc w:val="both"/>
        <w:rPr>
          <w:rFonts w:ascii="Times New Roman" w:hAnsi="Times New Roman"/>
          <w:sz w:val="24"/>
          <w:szCs w:val="24"/>
        </w:rPr>
      </w:pPr>
      <w:r>
        <w:rPr>
          <w:rFonts w:ascii="Times New Roman" w:hAnsi="Times New Roman"/>
          <w:sz w:val="24"/>
          <w:szCs w:val="24"/>
        </w:rPr>
        <w:t>3</w:t>
      </w:r>
      <w:r w:rsidR="000F5ED2" w:rsidRPr="000F5ED2">
        <w:rPr>
          <w:rFonts w:ascii="Times New Roman" w:hAnsi="Times New Roman"/>
          <w:sz w:val="24"/>
          <w:szCs w:val="24"/>
        </w:rPr>
        <w:t>) w urzędzie gminy: wójt</w:t>
      </w:r>
      <w:r>
        <w:rPr>
          <w:rFonts w:ascii="Times New Roman" w:hAnsi="Times New Roman"/>
          <w:sz w:val="24"/>
          <w:szCs w:val="24"/>
        </w:rPr>
        <w:t>a</w:t>
      </w:r>
      <w:r w:rsidR="000F5ED2" w:rsidRPr="000F5ED2">
        <w:rPr>
          <w:rFonts w:ascii="Times New Roman" w:hAnsi="Times New Roman"/>
          <w:sz w:val="24"/>
          <w:szCs w:val="24"/>
        </w:rPr>
        <w:t xml:space="preserve"> (burmistrz</w:t>
      </w:r>
      <w:r>
        <w:rPr>
          <w:rFonts w:ascii="Times New Roman" w:hAnsi="Times New Roman"/>
          <w:sz w:val="24"/>
          <w:szCs w:val="24"/>
        </w:rPr>
        <w:t>a</w:t>
      </w:r>
      <w:r w:rsidR="000F5ED2" w:rsidRPr="000F5ED2">
        <w:rPr>
          <w:rFonts w:ascii="Times New Roman" w:hAnsi="Times New Roman"/>
          <w:sz w:val="24"/>
          <w:szCs w:val="24"/>
        </w:rPr>
        <w:t>, prezydent</w:t>
      </w:r>
      <w:r>
        <w:rPr>
          <w:rFonts w:ascii="Times New Roman" w:hAnsi="Times New Roman"/>
          <w:sz w:val="24"/>
          <w:szCs w:val="24"/>
        </w:rPr>
        <w:t>a</w:t>
      </w:r>
      <w:r w:rsidR="000F5ED2" w:rsidRPr="000F5ED2">
        <w:rPr>
          <w:rFonts w:ascii="Times New Roman" w:hAnsi="Times New Roman"/>
          <w:sz w:val="24"/>
          <w:szCs w:val="24"/>
        </w:rPr>
        <w:t xml:space="preserve"> miasta), </w:t>
      </w:r>
    </w:p>
    <w:p w:rsidR="000F5ED2" w:rsidRPr="000F5ED2" w:rsidRDefault="00C26DB9" w:rsidP="000F5ED2">
      <w:pPr>
        <w:tabs>
          <w:tab w:val="left" w:pos="408"/>
        </w:tabs>
        <w:spacing w:after="120" w:line="360" w:lineRule="auto"/>
        <w:jc w:val="both"/>
        <w:rPr>
          <w:rFonts w:ascii="Times New Roman" w:hAnsi="Times New Roman"/>
          <w:sz w:val="24"/>
          <w:szCs w:val="24"/>
        </w:rPr>
      </w:pPr>
      <w:r>
        <w:rPr>
          <w:rFonts w:ascii="Times New Roman" w:hAnsi="Times New Roman"/>
          <w:sz w:val="24"/>
          <w:szCs w:val="24"/>
        </w:rPr>
        <w:t>4</w:t>
      </w:r>
      <w:r w:rsidR="000F5ED2" w:rsidRPr="000F5ED2">
        <w:rPr>
          <w:rFonts w:ascii="Times New Roman" w:hAnsi="Times New Roman"/>
          <w:sz w:val="24"/>
          <w:szCs w:val="24"/>
        </w:rPr>
        <w:t>) w związkach jednostek samorządu terytorialnego: przewodnicząc</w:t>
      </w:r>
      <w:r>
        <w:rPr>
          <w:rFonts w:ascii="Times New Roman" w:hAnsi="Times New Roman"/>
          <w:sz w:val="24"/>
          <w:szCs w:val="24"/>
        </w:rPr>
        <w:t>ego</w:t>
      </w:r>
      <w:r w:rsidR="000F5ED2" w:rsidRPr="000F5ED2">
        <w:rPr>
          <w:rFonts w:ascii="Times New Roman" w:hAnsi="Times New Roman"/>
          <w:sz w:val="24"/>
          <w:szCs w:val="24"/>
        </w:rPr>
        <w:t xml:space="preserve"> zarządu związku i</w:t>
      </w:r>
      <w:r w:rsidR="00702994">
        <w:rPr>
          <w:rFonts w:ascii="Times New Roman" w:hAnsi="Times New Roman"/>
          <w:sz w:val="24"/>
          <w:szCs w:val="24"/>
        </w:rPr>
        <w:t> </w:t>
      </w:r>
      <w:r w:rsidR="000F5ED2" w:rsidRPr="000F5ED2">
        <w:rPr>
          <w:rFonts w:ascii="Times New Roman" w:hAnsi="Times New Roman"/>
          <w:sz w:val="24"/>
          <w:szCs w:val="24"/>
        </w:rPr>
        <w:t>pozosta</w:t>
      </w:r>
      <w:r>
        <w:rPr>
          <w:rFonts w:ascii="Times New Roman" w:hAnsi="Times New Roman"/>
          <w:sz w:val="24"/>
          <w:szCs w:val="24"/>
        </w:rPr>
        <w:t>łych</w:t>
      </w:r>
      <w:r w:rsidR="000F5ED2" w:rsidRPr="000F5ED2">
        <w:rPr>
          <w:rFonts w:ascii="Times New Roman" w:hAnsi="Times New Roman"/>
          <w:sz w:val="24"/>
          <w:szCs w:val="24"/>
        </w:rPr>
        <w:t xml:space="preserve"> członk</w:t>
      </w:r>
      <w:r>
        <w:rPr>
          <w:rFonts w:ascii="Times New Roman" w:hAnsi="Times New Roman"/>
          <w:sz w:val="24"/>
          <w:szCs w:val="24"/>
        </w:rPr>
        <w:t>ów</w:t>
      </w:r>
      <w:r w:rsidR="000F5ED2" w:rsidRPr="000F5ED2">
        <w:rPr>
          <w:rFonts w:ascii="Times New Roman" w:hAnsi="Times New Roman"/>
          <w:sz w:val="24"/>
          <w:szCs w:val="24"/>
        </w:rPr>
        <w:t xml:space="preserve"> zarządu - jeżeli statut związku tak stanowi, </w:t>
      </w:r>
    </w:p>
    <w:p w:rsidR="000F5ED2" w:rsidRDefault="00C26DB9" w:rsidP="000F5ED2">
      <w:pPr>
        <w:tabs>
          <w:tab w:val="left" w:pos="408"/>
        </w:tabs>
        <w:spacing w:after="120" w:line="360" w:lineRule="auto"/>
        <w:jc w:val="both"/>
        <w:rPr>
          <w:rFonts w:ascii="Times New Roman" w:hAnsi="Times New Roman"/>
          <w:sz w:val="24"/>
          <w:szCs w:val="24"/>
        </w:rPr>
      </w:pPr>
      <w:r>
        <w:rPr>
          <w:rFonts w:ascii="Times New Roman" w:hAnsi="Times New Roman"/>
          <w:sz w:val="24"/>
          <w:szCs w:val="24"/>
        </w:rPr>
        <w:t>5</w:t>
      </w:r>
      <w:r w:rsidR="000F5ED2" w:rsidRPr="000F5ED2">
        <w:rPr>
          <w:rFonts w:ascii="Times New Roman" w:hAnsi="Times New Roman"/>
          <w:sz w:val="24"/>
          <w:szCs w:val="24"/>
        </w:rPr>
        <w:t>) w urzędzie m.st. Warszawy: burmistrz</w:t>
      </w:r>
      <w:r>
        <w:rPr>
          <w:rFonts w:ascii="Times New Roman" w:hAnsi="Times New Roman"/>
          <w:sz w:val="24"/>
          <w:szCs w:val="24"/>
        </w:rPr>
        <w:t>a</w:t>
      </w:r>
      <w:r w:rsidR="000F5ED2" w:rsidRPr="000F5ED2">
        <w:rPr>
          <w:rFonts w:ascii="Times New Roman" w:hAnsi="Times New Roman"/>
          <w:sz w:val="24"/>
          <w:szCs w:val="24"/>
        </w:rPr>
        <w:t xml:space="preserve"> dz</w:t>
      </w:r>
      <w:r w:rsidR="007473E7">
        <w:rPr>
          <w:rFonts w:ascii="Times New Roman" w:hAnsi="Times New Roman"/>
          <w:sz w:val="24"/>
          <w:szCs w:val="24"/>
        </w:rPr>
        <w:t>ielnicy m.st. Warszawy, zastępcy</w:t>
      </w:r>
      <w:r w:rsidR="000F5ED2" w:rsidRPr="000F5ED2">
        <w:rPr>
          <w:rFonts w:ascii="Times New Roman" w:hAnsi="Times New Roman"/>
          <w:sz w:val="24"/>
          <w:szCs w:val="24"/>
        </w:rPr>
        <w:t xml:space="preserve"> burmistrza dzielnicy m.st. Warszawy i pozosta</w:t>
      </w:r>
      <w:r>
        <w:rPr>
          <w:rFonts w:ascii="Times New Roman" w:hAnsi="Times New Roman"/>
          <w:sz w:val="24"/>
          <w:szCs w:val="24"/>
        </w:rPr>
        <w:t>łych</w:t>
      </w:r>
      <w:r w:rsidR="000F5ED2" w:rsidRPr="000F5ED2">
        <w:rPr>
          <w:rFonts w:ascii="Times New Roman" w:hAnsi="Times New Roman"/>
          <w:sz w:val="24"/>
          <w:szCs w:val="24"/>
        </w:rPr>
        <w:t xml:space="preserve"> członk</w:t>
      </w:r>
      <w:r>
        <w:rPr>
          <w:rFonts w:ascii="Times New Roman" w:hAnsi="Times New Roman"/>
          <w:sz w:val="24"/>
          <w:szCs w:val="24"/>
        </w:rPr>
        <w:t>ów</w:t>
      </w:r>
      <w:r w:rsidR="000F5ED2" w:rsidRPr="000F5ED2">
        <w:rPr>
          <w:rFonts w:ascii="Times New Roman" w:hAnsi="Times New Roman"/>
          <w:sz w:val="24"/>
          <w:szCs w:val="24"/>
        </w:rPr>
        <w:t xml:space="preserve"> za</w:t>
      </w:r>
      <w:r w:rsidR="00051056">
        <w:rPr>
          <w:rFonts w:ascii="Times New Roman" w:hAnsi="Times New Roman"/>
          <w:sz w:val="24"/>
          <w:szCs w:val="24"/>
        </w:rPr>
        <w:t>rządu dzielnicy m.st. Warszawy</w:t>
      </w:r>
    </w:p>
    <w:p w:rsidR="00C26DB9" w:rsidRPr="000F5ED2" w:rsidRDefault="00C26DB9" w:rsidP="000F5ED2">
      <w:pPr>
        <w:tabs>
          <w:tab w:val="left" w:pos="408"/>
        </w:tabs>
        <w:spacing w:after="120" w:line="360" w:lineRule="auto"/>
        <w:jc w:val="both"/>
        <w:rPr>
          <w:rFonts w:ascii="Times New Roman" w:hAnsi="Times New Roman"/>
          <w:sz w:val="24"/>
          <w:szCs w:val="24"/>
        </w:rPr>
      </w:pPr>
      <w:r>
        <w:rPr>
          <w:rFonts w:ascii="Times New Roman" w:hAnsi="Times New Roman"/>
          <w:sz w:val="24"/>
          <w:szCs w:val="24"/>
        </w:rPr>
        <w:lastRenderedPageBreak/>
        <w:t xml:space="preserve">- nie może przekroczyć </w:t>
      </w:r>
      <w:r w:rsidRPr="00C26DB9">
        <w:rPr>
          <w:rFonts w:ascii="Times New Roman" w:hAnsi="Times New Roman"/>
          <w:sz w:val="24"/>
          <w:szCs w:val="24"/>
        </w:rPr>
        <w:t xml:space="preserve">w okresie miesiąca siedmiokrotności kwoty bazowej określonej w </w:t>
      </w:r>
      <w:bookmarkStart w:id="9" w:name="highlightHit_46"/>
      <w:bookmarkEnd w:id="9"/>
      <w:r w:rsidRPr="00C26DB9">
        <w:rPr>
          <w:rFonts w:ascii="Times New Roman" w:hAnsi="Times New Roman"/>
          <w:sz w:val="24"/>
          <w:szCs w:val="24"/>
        </w:rPr>
        <w:t>ustawie budżetowej dla osób zajmujących kierownicze stanowiska państwowe na podstawie przepisów ustawy z dnia 23 grudnia 1999 r. o kształtowaniu wynagrodzeń w państwowej sferze budżetowej oraz o zmianie niektórych ustaw</w:t>
      </w:r>
      <w:r>
        <w:rPr>
          <w:rFonts w:ascii="Times New Roman" w:hAnsi="Times New Roman"/>
          <w:sz w:val="24"/>
          <w:szCs w:val="24"/>
        </w:rPr>
        <w:t>.</w:t>
      </w:r>
    </w:p>
    <w:p w:rsidR="000F5ED2" w:rsidRDefault="000F5ED2">
      <w:pPr>
        <w:tabs>
          <w:tab w:val="left" w:pos="408"/>
        </w:tabs>
        <w:spacing w:after="120" w:line="360" w:lineRule="auto"/>
        <w:jc w:val="both"/>
        <w:rPr>
          <w:rFonts w:ascii="Times New Roman" w:hAnsi="Times New Roman"/>
          <w:sz w:val="24"/>
          <w:szCs w:val="24"/>
        </w:rPr>
      </w:pPr>
    </w:p>
    <w:p w:rsidR="00E52A8D" w:rsidRDefault="00E52A8D">
      <w:pPr>
        <w:spacing w:line="360" w:lineRule="auto"/>
        <w:jc w:val="both"/>
        <w:rPr>
          <w:rFonts w:ascii="Times New Roman" w:hAnsi="Times New Roman"/>
          <w:sz w:val="24"/>
          <w:szCs w:val="24"/>
        </w:rPr>
      </w:pPr>
    </w:p>
    <w:p w:rsidR="005149EA" w:rsidRDefault="005149EA">
      <w:pPr>
        <w:spacing w:line="360" w:lineRule="auto"/>
        <w:jc w:val="both"/>
        <w:rPr>
          <w:rFonts w:ascii="Times New Roman" w:hAnsi="Times New Roman" w:cs="Times New Roman"/>
          <w:b/>
          <w:bCs/>
          <w:sz w:val="24"/>
          <w:szCs w:val="24"/>
        </w:rPr>
        <w:sectPr w:rsidR="005149EA">
          <w:type w:val="continuous"/>
          <w:pgSz w:w="12240" w:h="15840"/>
          <w:pgMar w:top="708" w:right="1417" w:bottom="708" w:left="1417" w:header="708" w:footer="708" w:gutter="0"/>
          <w:cols w:space="708"/>
        </w:sectPr>
      </w:pPr>
    </w:p>
    <w:p w:rsidR="00E52A8D" w:rsidRDefault="00E52A8D">
      <w:pPr>
        <w:tabs>
          <w:tab w:val="left" w:pos="408"/>
        </w:tabs>
        <w:spacing w:after="120" w:line="360" w:lineRule="auto"/>
        <w:jc w:val="both"/>
        <w:rPr>
          <w:rFonts w:ascii="Times New Roman" w:hAnsi="Times New Roman" w:cs="Times New Roman"/>
          <w:b/>
          <w:bCs/>
          <w:sz w:val="24"/>
          <w:szCs w:val="24"/>
        </w:rPr>
      </w:pPr>
      <w:r>
        <w:rPr>
          <w:rFonts w:ascii="Times New Roman" w:hAnsi="Times New Roman" w:cs="Times New Roman"/>
          <w:b/>
          <w:bCs/>
          <w:sz w:val="24"/>
          <w:szCs w:val="24"/>
        </w:rPr>
        <w:t>3. Proponowane zmiany i przewidywane skutki</w:t>
      </w:r>
    </w:p>
    <w:p w:rsidR="00FA6175" w:rsidRDefault="00FA6175" w:rsidP="00F5084E">
      <w:pPr>
        <w:tabs>
          <w:tab w:val="left" w:pos="408"/>
        </w:tabs>
        <w:spacing w:after="120" w:line="360" w:lineRule="auto"/>
        <w:ind w:firstLine="408"/>
        <w:jc w:val="both"/>
        <w:rPr>
          <w:rFonts w:ascii="Times New Roman" w:hAnsi="Times New Roman" w:cs="Times New Roman"/>
          <w:sz w:val="24"/>
          <w:szCs w:val="24"/>
        </w:rPr>
      </w:pPr>
      <w:r>
        <w:rPr>
          <w:rFonts w:ascii="Times New Roman" w:hAnsi="Times New Roman" w:cs="Times New Roman"/>
          <w:sz w:val="24"/>
          <w:szCs w:val="24"/>
        </w:rPr>
        <w:t xml:space="preserve">Projektowana ustawa </w:t>
      </w:r>
      <w:r w:rsidR="00C124FC" w:rsidRPr="00C124FC">
        <w:rPr>
          <w:rFonts w:ascii="Times New Roman" w:hAnsi="Times New Roman" w:cs="Times New Roman"/>
          <w:sz w:val="24"/>
          <w:szCs w:val="24"/>
        </w:rPr>
        <w:t>o zmianie ustawy o wynagrodzeniu osób zajmujących kierownicze stanowiska państwowe oraz niektórych innych ustaw</w:t>
      </w:r>
      <w:r w:rsidR="00C124FC">
        <w:rPr>
          <w:rFonts w:ascii="Times New Roman" w:hAnsi="Times New Roman" w:cs="Times New Roman"/>
          <w:sz w:val="24"/>
          <w:szCs w:val="24"/>
        </w:rPr>
        <w:t xml:space="preserve"> dokonuje zmian w systemie wynagradzania </w:t>
      </w:r>
      <w:r w:rsidR="007F1BA2">
        <w:rPr>
          <w:rFonts w:ascii="Times New Roman" w:hAnsi="Times New Roman" w:cs="Times New Roman"/>
          <w:sz w:val="24"/>
          <w:szCs w:val="24"/>
        </w:rPr>
        <w:t>Prezydenta RP oraz byłych Prezydentów</w:t>
      </w:r>
      <w:r w:rsidR="00051056">
        <w:rPr>
          <w:rFonts w:ascii="Times New Roman" w:hAnsi="Times New Roman" w:cs="Times New Roman"/>
          <w:sz w:val="24"/>
          <w:szCs w:val="24"/>
        </w:rPr>
        <w:t xml:space="preserve"> RP</w:t>
      </w:r>
      <w:r w:rsidR="007F1BA2">
        <w:rPr>
          <w:rFonts w:ascii="Times New Roman" w:hAnsi="Times New Roman" w:cs="Times New Roman"/>
          <w:sz w:val="24"/>
          <w:szCs w:val="24"/>
        </w:rPr>
        <w:t>, a także</w:t>
      </w:r>
      <w:r w:rsidR="00C124FC">
        <w:rPr>
          <w:rFonts w:ascii="Times New Roman" w:hAnsi="Times New Roman" w:cs="Times New Roman"/>
          <w:sz w:val="24"/>
          <w:szCs w:val="24"/>
        </w:rPr>
        <w:t xml:space="preserve"> </w:t>
      </w:r>
      <w:r w:rsidR="007F1BA2">
        <w:rPr>
          <w:rFonts w:ascii="Times New Roman" w:hAnsi="Times New Roman" w:cs="Times New Roman"/>
          <w:sz w:val="24"/>
          <w:szCs w:val="24"/>
        </w:rPr>
        <w:t xml:space="preserve">zasad ustalania maksymalnej wysokości </w:t>
      </w:r>
      <w:r w:rsidR="00741BFF">
        <w:rPr>
          <w:rFonts w:ascii="Times New Roman" w:hAnsi="Times New Roman" w:cs="Times New Roman"/>
          <w:sz w:val="24"/>
          <w:szCs w:val="24"/>
        </w:rPr>
        <w:t xml:space="preserve">odpowiednio do stanowiska </w:t>
      </w:r>
      <w:r w:rsidR="007F1BA2">
        <w:rPr>
          <w:rFonts w:ascii="Times New Roman" w:hAnsi="Times New Roman" w:cs="Times New Roman"/>
          <w:sz w:val="24"/>
          <w:szCs w:val="24"/>
        </w:rPr>
        <w:t xml:space="preserve">diet lub wynagrodzeń </w:t>
      </w:r>
      <w:r w:rsidR="00741BFF">
        <w:rPr>
          <w:rFonts w:ascii="Times New Roman" w:hAnsi="Times New Roman" w:cs="Times New Roman"/>
          <w:sz w:val="24"/>
          <w:szCs w:val="24"/>
        </w:rPr>
        <w:t xml:space="preserve">w </w:t>
      </w:r>
      <w:r w:rsidR="007F1BA2">
        <w:rPr>
          <w:rFonts w:ascii="Times New Roman" w:hAnsi="Times New Roman" w:cs="Times New Roman"/>
          <w:sz w:val="24"/>
          <w:szCs w:val="24"/>
        </w:rPr>
        <w:t>samorząd</w:t>
      </w:r>
      <w:r w:rsidR="00051056">
        <w:rPr>
          <w:rFonts w:ascii="Times New Roman" w:hAnsi="Times New Roman" w:cs="Times New Roman"/>
          <w:sz w:val="24"/>
          <w:szCs w:val="24"/>
        </w:rPr>
        <w:t>zie</w:t>
      </w:r>
      <w:r w:rsidR="007F1BA2">
        <w:rPr>
          <w:rFonts w:ascii="Times New Roman" w:hAnsi="Times New Roman" w:cs="Times New Roman"/>
          <w:sz w:val="24"/>
          <w:szCs w:val="24"/>
        </w:rPr>
        <w:t xml:space="preserve"> terytorialn</w:t>
      </w:r>
      <w:r w:rsidR="00051056">
        <w:rPr>
          <w:rFonts w:ascii="Times New Roman" w:hAnsi="Times New Roman" w:cs="Times New Roman"/>
          <w:sz w:val="24"/>
          <w:szCs w:val="24"/>
        </w:rPr>
        <w:t>ym</w:t>
      </w:r>
      <w:r w:rsidR="007F1BA2">
        <w:rPr>
          <w:rFonts w:ascii="Times New Roman" w:hAnsi="Times New Roman" w:cs="Times New Roman"/>
          <w:sz w:val="24"/>
          <w:szCs w:val="24"/>
        </w:rPr>
        <w:t xml:space="preserve"> wszystkich szczebli.</w:t>
      </w:r>
    </w:p>
    <w:p w:rsidR="003E3736" w:rsidRDefault="003E3736" w:rsidP="00702994">
      <w:pPr>
        <w:tabs>
          <w:tab w:val="left" w:pos="408"/>
        </w:tabs>
        <w:spacing w:after="120" w:line="360" w:lineRule="auto"/>
        <w:ind w:firstLine="408"/>
        <w:jc w:val="both"/>
        <w:rPr>
          <w:rFonts w:ascii="Times New Roman" w:hAnsi="Times New Roman" w:cs="Times New Roman"/>
          <w:sz w:val="24"/>
          <w:szCs w:val="24"/>
        </w:rPr>
      </w:pPr>
      <w:r>
        <w:rPr>
          <w:rFonts w:ascii="Times New Roman" w:hAnsi="Times New Roman" w:cs="Times New Roman"/>
          <w:sz w:val="24"/>
          <w:szCs w:val="24"/>
        </w:rPr>
        <w:t>Zgodnie z</w:t>
      </w:r>
      <w:r w:rsidR="00741BFF">
        <w:rPr>
          <w:rFonts w:ascii="Times New Roman" w:hAnsi="Times New Roman" w:cs="Times New Roman"/>
          <w:sz w:val="24"/>
          <w:szCs w:val="24"/>
        </w:rPr>
        <w:t xml:space="preserve"> proponowanym brzmieniem art. 2a ust. 1 ustawy </w:t>
      </w:r>
      <w:r w:rsidR="00741BFF" w:rsidRPr="00741BFF">
        <w:rPr>
          <w:rFonts w:ascii="Times New Roman" w:hAnsi="Times New Roman" w:cs="Times New Roman"/>
          <w:sz w:val="24"/>
          <w:szCs w:val="24"/>
        </w:rPr>
        <w:t>z dnia 31 lipca 1981 r. o</w:t>
      </w:r>
      <w:r w:rsidR="00702994">
        <w:rPr>
          <w:rFonts w:ascii="Times New Roman" w:hAnsi="Times New Roman" w:cs="Times New Roman"/>
          <w:sz w:val="24"/>
          <w:szCs w:val="24"/>
        </w:rPr>
        <w:t> </w:t>
      </w:r>
      <w:r w:rsidR="00741BFF" w:rsidRPr="00741BFF">
        <w:rPr>
          <w:rFonts w:ascii="Times New Roman" w:hAnsi="Times New Roman" w:cs="Times New Roman"/>
          <w:sz w:val="24"/>
          <w:szCs w:val="24"/>
        </w:rPr>
        <w:t>wynagrodzeniu osób zajmujących kierownicze stanowiska państwowe</w:t>
      </w:r>
      <w:r w:rsidR="00741BFF">
        <w:rPr>
          <w:rFonts w:ascii="Times New Roman" w:hAnsi="Times New Roman" w:cs="Times New Roman"/>
          <w:sz w:val="24"/>
          <w:szCs w:val="24"/>
        </w:rPr>
        <w:t xml:space="preserve"> wynagrodzenie Prezydenta </w:t>
      </w:r>
      <w:r w:rsidR="00A16E3E">
        <w:rPr>
          <w:rFonts w:ascii="Times New Roman" w:hAnsi="Times New Roman" w:cs="Times New Roman"/>
          <w:sz w:val="24"/>
          <w:szCs w:val="24"/>
        </w:rPr>
        <w:t xml:space="preserve">RP </w:t>
      </w:r>
      <w:r w:rsidR="00741BFF">
        <w:rPr>
          <w:rFonts w:ascii="Times New Roman" w:hAnsi="Times New Roman" w:cs="Times New Roman"/>
          <w:sz w:val="24"/>
          <w:szCs w:val="24"/>
        </w:rPr>
        <w:t xml:space="preserve">będzie się składało </w:t>
      </w:r>
      <w:r w:rsidR="00741BFF" w:rsidRPr="00741BFF">
        <w:rPr>
          <w:rFonts w:ascii="Times New Roman" w:hAnsi="Times New Roman" w:cs="Times New Roman"/>
          <w:sz w:val="24"/>
          <w:szCs w:val="24"/>
        </w:rPr>
        <w:t>z wynagrodzenia zasadniczego odpowiadającego 9,8-krotności kwoty bazowej oraz dodatku funkcyjnego odpowiadającego 4,2-krotności kwoty bazowej</w:t>
      </w:r>
      <w:r w:rsidR="00741BFF">
        <w:rPr>
          <w:rFonts w:ascii="Times New Roman" w:hAnsi="Times New Roman" w:cs="Times New Roman"/>
          <w:sz w:val="24"/>
          <w:szCs w:val="24"/>
        </w:rPr>
        <w:t>, co oznacza wzrost o</w:t>
      </w:r>
      <w:r w:rsidR="00702994">
        <w:rPr>
          <w:rFonts w:ascii="Times New Roman" w:hAnsi="Times New Roman" w:cs="Times New Roman"/>
          <w:sz w:val="24"/>
          <w:szCs w:val="24"/>
        </w:rPr>
        <w:t> </w:t>
      </w:r>
      <w:r w:rsidR="00A16E3E">
        <w:rPr>
          <w:rFonts w:ascii="Times New Roman" w:hAnsi="Times New Roman" w:cs="Times New Roman"/>
          <w:sz w:val="24"/>
          <w:szCs w:val="24"/>
        </w:rPr>
        <w:t>40</w:t>
      </w:r>
      <w:r w:rsidR="00741BFF">
        <w:rPr>
          <w:rFonts w:ascii="Times New Roman" w:hAnsi="Times New Roman" w:cs="Times New Roman"/>
          <w:sz w:val="24"/>
          <w:szCs w:val="24"/>
        </w:rPr>
        <w:t>%  w stosunku do obecnej wartości.</w:t>
      </w:r>
    </w:p>
    <w:p w:rsidR="00741BFF" w:rsidRDefault="00051056" w:rsidP="00F5084E">
      <w:pPr>
        <w:tabs>
          <w:tab w:val="left" w:pos="408"/>
        </w:tabs>
        <w:spacing w:after="120" w:line="360" w:lineRule="auto"/>
        <w:ind w:firstLine="408"/>
        <w:jc w:val="both"/>
        <w:rPr>
          <w:rFonts w:ascii="Times New Roman" w:hAnsi="Times New Roman" w:cs="Times New Roman"/>
          <w:bCs/>
          <w:sz w:val="24"/>
          <w:szCs w:val="24"/>
        </w:rPr>
      </w:pPr>
      <w:r>
        <w:rPr>
          <w:rFonts w:ascii="Times New Roman" w:hAnsi="Times New Roman" w:cs="Times New Roman"/>
          <w:sz w:val="24"/>
          <w:szCs w:val="24"/>
        </w:rPr>
        <w:t>Pon</w:t>
      </w:r>
      <w:r w:rsidR="00741BFF">
        <w:rPr>
          <w:rFonts w:ascii="Times New Roman" w:hAnsi="Times New Roman" w:cs="Times New Roman"/>
          <w:sz w:val="24"/>
          <w:szCs w:val="24"/>
        </w:rPr>
        <w:t>adto przewidziano zmianę art. 3 ust. 2 ustawy regulującego zasady w</w:t>
      </w:r>
      <w:r w:rsidR="00741BFF" w:rsidRPr="00741BFF">
        <w:rPr>
          <w:rFonts w:ascii="Times New Roman" w:hAnsi="Times New Roman" w:cs="Times New Roman"/>
          <w:sz w:val="24"/>
          <w:szCs w:val="24"/>
        </w:rPr>
        <w:t>ynagr</w:t>
      </w:r>
      <w:r w:rsidR="00741BFF">
        <w:rPr>
          <w:rFonts w:ascii="Times New Roman" w:hAnsi="Times New Roman" w:cs="Times New Roman"/>
          <w:sz w:val="24"/>
          <w:szCs w:val="24"/>
        </w:rPr>
        <w:t>a</w:t>
      </w:r>
      <w:r w:rsidR="00741BFF" w:rsidRPr="00741BFF">
        <w:rPr>
          <w:rFonts w:ascii="Times New Roman" w:hAnsi="Times New Roman" w:cs="Times New Roman"/>
          <w:sz w:val="24"/>
          <w:szCs w:val="24"/>
        </w:rPr>
        <w:t>dz</w:t>
      </w:r>
      <w:r w:rsidR="00741BFF">
        <w:rPr>
          <w:rFonts w:ascii="Times New Roman" w:hAnsi="Times New Roman" w:cs="Times New Roman"/>
          <w:sz w:val="24"/>
          <w:szCs w:val="24"/>
        </w:rPr>
        <w:t>a</w:t>
      </w:r>
      <w:r w:rsidR="00741BFF" w:rsidRPr="00741BFF">
        <w:rPr>
          <w:rFonts w:ascii="Times New Roman" w:hAnsi="Times New Roman" w:cs="Times New Roman"/>
          <w:sz w:val="24"/>
          <w:szCs w:val="24"/>
        </w:rPr>
        <w:t>ni</w:t>
      </w:r>
      <w:r w:rsidR="00741BFF">
        <w:rPr>
          <w:rFonts w:ascii="Times New Roman" w:hAnsi="Times New Roman" w:cs="Times New Roman"/>
          <w:sz w:val="24"/>
          <w:szCs w:val="24"/>
        </w:rPr>
        <w:t>a</w:t>
      </w:r>
      <w:r w:rsidR="00741BFF" w:rsidRPr="00741BFF">
        <w:rPr>
          <w:rFonts w:ascii="Times New Roman" w:hAnsi="Times New Roman" w:cs="Times New Roman"/>
          <w:sz w:val="24"/>
          <w:szCs w:val="24"/>
        </w:rPr>
        <w:t xml:space="preserve"> </w:t>
      </w:r>
      <w:r w:rsidR="00741BFF">
        <w:rPr>
          <w:rFonts w:ascii="Times New Roman" w:hAnsi="Times New Roman" w:cs="Times New Roman"/>
          <w:sz w:val="24"/>
          <w:szCs w:val="24"/>
        </w:rPr>
        <w:t xml:space="preserve">pozostałych </w:t>
      </w:r>
      <w:r w:rsidR="00741BFF" w:rsidRPr="00741BFF">
        <w:rPr>
          <w:rFonts w:ascii="Times New Roman" w:hAnsi="Times New Roman" w:cs="Times New Roman"/>
          <w:sz w:val="24"/>
          <w:szCs w:val="24"/>
        </w:rPr>
        <w:t>osób zajmujących kierownicze stanowiska państwowe</w:t>
      </w:r>
      <w:r w:rsidR="003566E0">
        <w:rPr>
          <w:rFonts w:ascii="Times New Roman" w:hAnsi="Times New Roman" w:cs="Times New Roman"/>
          <w:sz w:val="24"/>
          <w:szCs w:val="24"/>
        </w:rPr>
        <w:t xml:space="preserve">. </w:t>
      </w:r>
      <w:r w:rsidR="00263302">
        <w:rPr>
          <w:rFonts w:ascii="Times New Roman" w:hAnsi="Times New Roman" w:cs="Times New Roman"/>
          <w:sz w:val="24"/>
          <w:szCs w:val="24"/>
        </w:rPr>
        <w:t xml:space="preserve">Proponowana regulacja ma na celu umiejscowienie mechanizmu waloryzacji wynagrodzeń </w:t>
      </w:r>
      <w:r w:rsidR="00263302" w:rsidRPr="00263302">
        <w:rPr>
          <w:rFonts w:ascii="Times New Roman" w:hAnsi="Times New Roman" w:cs="Times New Roman"/>
          <w:sz w:val="24"/>
          <w:szCs w:val="24"/>
        </w:rPr>
        <w:t>osób zajmujących kierownicze stanowiska państwowe</w:t>
      </w:r>
      <w:r w:rsidR="00263302">
        <w:rPr>
          <w:rFonts w:ascii="Times New Roman" w:hAnsi="Times New Roman" w:cs="Times New Roman"/>
          <w:sz w:val="24"/>
          <w:szCs w:val="24"/>
        </w:rPr>
        <w:t xml:space="preserve"> w ustawie określającej zasady tego wynagradzania. Zmiana ma charakter doprecyzowujący, a projektowana regulacja będzie stanowiła </w:t>
      </w:r>
      <w:r w:rsidR="00263302" w:rsidRPr="008C350D">
        <w:rPr>
          <w:rFonts w:ascii="Times New Roman" w:hAnsi="Times New Roman" w:cs="Times New Roman"/>
          <w:i/>
          <w:sz w:val="24"/>
          <w:szCs w:val="24"/>
        </w:rPr>
        <w:t>lex specialis</w:t>
      </w:r>
      <w:r w:rsidR="00263302">
        <w:rPr>
          <w:rFonts w:ascii="Times New Roman" w:hAnsi="Times New Roman" w:cs="Times New Roman"/>
          <w:sz w:val="24"/>
          <w:szCs w:val="24"/>
        </w:rPr>
        <w:t xml:space="preserve"> w stosunku do zasad wynikających z </w:t>
      </w:r>
      <w:r w:rsidR="00263302" w:rsidRPr="003566E0">
        <w:rPr>
          <w:rFonts w:ascii="Times New Roman" w:hAnsi="Times New Roman" w:cs="Times New Roman"/>
          <w:bCs/>
          <w:sz w:val="24"/>
          <w:szCs w:val="24"/>
        </w:rPr>
        <w:t xml:space="preserve">ustawy </w:t>
      </w:r>
      <w:bookmarkStart w:id="10" w:name="highlightHit_1"/>
      <w:bookmarkEnd w:id="10"/>
      <w:r w:rsidR="00263302" w:rsidRPr="003566E0">
        <w:rPr>
          <w:rFonts w:ascii="Times New Roman" w:hAnsi="Times New Roman" w:cs="Times New Roman"/>
          <w:sz w:val="24"/>
          <w:szCs w:val="24"/>
        </w:rPr>
        <w:t xml:space="preserve">z dnia 23 grudnia 1999 r. </w:t>
      </w:r>
      <w:r w:rsidR="00263302" w:rsidRPr="003566E0">
        <w:rPr>
          <w:rFonts w:ascii="Times New Roman" w:hAnsi="Times New Roman" w:cs="Times New Roman"/>
          <w:bCs/>
          <w:sz w:val="24"/>
          <w:szCs w:val="24"/>
        </w:rPr>
        <w:t xml:space="preserve">o </w:t>
      </w:r>
      <w:bookmarkStart w:id="11" w:name="highlightHit_2"/>
      <w:bookmarkEnd w:id="11"/>
      <w:r w:rsidR="00263302" w:rsidRPr="003566E0">
        <w:rPr>
          <w:rFonts w:ascii="Times New Roman" w:hAnsi="Times New Roman" w:cs="Times New Roman"/>
          <w:bCs/>
          <w:sz w:val="24"/>
          <w:szCs w:val="24"/>
        </w:rPr>
        <w:t xml:space="preserve">kształtowaniu </w:t>
      </w:r>
      <w:bookmarkStart w:id="12" w:name="highlightHit_3"/>
      <w:bookmarkEnd w:id="12"/>
      <w:r w:rsidR="00263302" w:rsidRPr="003566E0">
        <w:rPr>
          <w:rFonts w:ascii="Times New Roman" w:hAnsi="Times New Roman" w:cs="Times New Roman"/>
          <w:bCs/>
          <w:sz w:val="24"/>
          <w:szCs w:val="24"/>
        </w:rPr>
        <w:t xml:space="preserve">wynagrodzeń </w:t>
      </w:r>
      <w:bookmarkStart w:id="13" w:name="highlightHit_4"/>
      <w:bookmarkEnd w:id="13"/>
      <w:r w:rsidR="00263302" w:rsidRPr="003566E0">
        <w:rPr>
          <w:rFonts w:ascii="Times New Roman" w:hAnsi="Times New Roman" w:cs="Times New Roman"/>
          <w:bCs/>
          <w:sz w:val="24"/>
          <w:szCs w:val="24"/>
        </w:rPr>
        <w:t xml:space="preserve">w </w:t>
      </w:r>
      <w:bookmarkStart w:id="14" w:name="highlightHit_5"/>
      <w:bookmarkEnd w:id="14"/>
      <w:r w:rsidR="00263302" w:rsidRPr="003566E0">
        <w:rPr>
          <w:rFonts w:ascii="Times New Roman" w:hAnsi="Times New Roman" w:cs="Times New Roman"/>
          <w:bCs/>
          <w:sz w:val="24"/>
          <w:szCs w:val="24"/>
        </w:rPr>
        <w:t xml:space="preserve">państwowej </w:t>
      </w:r>
      <w:bookmarkStart w:id="15" w:name="highlightHit_6"/>
      <w:bookmarkEnd w:id="15"/>
      <w:r w:rsidR="00263302" w:rsidRPr="003566E0">
        <w:rPr>
          <w:rFonts w:ascii="Times New Roman" w:hAnsi="Times New Roman" w:cs="Times New Roman"/>
          <w:bCs/>
          <w:sz w:val="24"/>
          <w:szCs w:val="24"/>
        </w:rPr>
        <w:t xml:space="preserve">sferze </w:t>
      </w:r>
      <w:bookmarkStart w:id="16" w:name="highlightHit_7"/>
      <w:bookmarkEnd w:id="16"/>
      <w:r w:rsidR="00263302" w:rsidRPr="003566E0">
        <w:rPr>
          <w:rFonts w:ascii="Times New Roman" w:hAnsi="Times New Roman" w:cs="Times New Roman"/>
          <w:bCs/>
          <w:sz w:val="24"/>
          <w:szCs w:val="24"/>
        </w:rPr>
        <w:t xml:space="preserve">budżetowej </w:t>
      </w:r>
      <w:bookmarkStart w:id="17" w:name="highlightHit_8"/>
      <w:bookmarkEnd w:id="17"/>
      <w:r w:rsidR="00263302" w:rsidRPr="003566E0">
        <w:rPr>
          <w:rFonts w:ascii="Times New Roman" w:hAnsi="Times New Roman" w:cs="Times New Roman"/>
          <w:bCs/>
          <w:sz w:val="24"/>
          <w:szCs w:val="24"/>
        </w:rPr>
        <w:t xml:space="preserve">oraz </w:t>
      </w:r>
      <w:bookmarkStart w:id="18" w:name="highlightHit_9"/>
      <w:bookmarkEnd w:id="18"/>
      <w:r w:rsidR="00263302" w:rsidRPr="003566E0">
        <w:rPr>
          <w:rFonts w:ascii="Times New Roman" w:hAnsi="Times New Roman" w:cs="Times New Roman"/>
          <w:bCs/>
          <w:sz w:val="24"/>
          <w:szCs w:val="24"/>
        </w:rPr>
        <w:t xml:space="preserve">o </w:t>
      </w:r>
      <w:bookmarkStart w:id="19" w:name="highlightHit_10"/>
      <w:bookmarkEnd w:id="19"/>
      <w:r w:rsidR="00263302" w:rsidRPr="003566E0">
        <w:rPr>
          <w:rFonts w:ascii="Times New Roman" w:hAnsi="Times New Roman" w:cs="Times New Roman"/>
          <w:bCs/>
          <w:sz w:val="24"/>
          <w:szCs w:val="24"/>
        </w:rPr>
        <w:t xml:space="preserve">zmianie </w:t>
      </w:r>
      <w:bookmarkStart w:id="20" w:name="highlightHit_11"/>
      <w:bookmarkEnd w:id="20"/>
      <w:r w:rsidR="00263302" w:rsidRPr="003566E0">
        <w:rPr>
          <w:rFonts w:ascii="Times New Roman" w:hAnsi="Times New Roman" w:cs="Times New Roman"/>
          <w:bCs/>
          <w:sz w:val="24"/>
          <w:szCs w:val="24"/>
        </w:rPr>
        <w:t xml:space="preserve">niektórych </w:t>
      </w:r>
      <w:bookmarkStart w:id="21" w:name="highlightHit_12"/>
      <w:bookmarkEnd w:id="21"/>
      <w:r w:rsidR="00263302" w:rsidRPr="003566E0">
        <w:rPr>
          <w:rFonts w:ascii="Times New Roman" w:hAnsi="Times New Roman" w:cs="Times New Roman"/>
          <w:bCs/>
          <w:sz w:val="24"/>
          <w:szCs w:val="24"/>
        </w:rPr>
        <w:t>ustaw</w:t>
      </w:r>
      <w:r w:rsidR="008C350D">
        <w:rPr>
          <w:rFonts w:ascii="Times New Roman" w:hAnsi="Times New Roman" w:cs="Times New Roman"/>
          <w:bCs/>
          <w:sz w:val="24"/>
          <w:szCs w:val="24"/>
        </w:rPr>
        <w:t>.</w:t>
      </w:r>
      <w:r w:rsidR="0054665A">
        <w:rPr>
          <w:rFonts w:ascii="Times New Roman" w:hAnsi="Times New Roman" w:cs="Times New Roman"/>
          <w:bCs/>
          <w:sz w:val="24"/>
          <w:szCs w:val="24"/>
        </w:rPr>
        <w:t xml:space="preserve"> Zgodnie z propozycją </w:t>
      </w:r>
      <w:r w:rsidR="0054665A" w:rsidRPr="0054665A">
        <w:rPr>
          <w:rFonts w:ascii="Times New Roman" w:hAnsi="Times New Roman" w:cs="Times New Roman"/>
          <w:bCs/>
          <w:sz w:val="24"/>
          <w:szCs w:val="24"/>
        </w:rPr>
        <w:t xml:space="preserve">kwota bazowa </w:t>
      </w:r>
      <w:r w:rsidR="0054665A">
        <w:rPr>
          <w:rFonts w:ascii="Times New Roman" w:hAnsi="Times New Roman" w:cs="Times New Roman"/>
          <w:bCs/>
          <w:sz w:val="24"/>
          <w:szCs w:val="24"/>
        </w:rPr>
        <w:t>będzie</w:t>
      </w:r>
      <w:r w:rsidR="0054665A" w:rsidRPr="0054665A">
        <w:rPr>
          <w:rFonts w:ascii="Times New Roman" w:hAnsi="Times New Roman" w:cs="Times New Roman"/>
          <w:bCs/>
          <w:sz w:val="24"/>
          <w:szCs w:val="24"/>
        </w:rPr>
        <w:t xml:space="preserve"> corocznie waloryzowana o wzrost wynagrodzeń na dany rok budżetowy w stosunku do roku poprzedniego (średnioroczny wskaźnik wzrostu wynagrodzenia)</w:t>
      </w:r>
      <w:r w:rsidR="0054665A">
        <w:rPr>
          <w:rFonts w:ascii="Times New Roman" w:hAnsi="Times New Roman" w:cs="Times New Roman"/>
          <w:bCs/>
          <w:sz w:val="24"/>
          <w:szCs w:val="24"/>
        </w:rPr>
        <w:t>.</w:t>
      </w:r>
    </w:p>
    <w:p w:rsidR="008C350D" w:rsidRDefault="008C350D" w:rsidP="00F5084E">
      <w:pPr>
        <w:tabs>
          <w:tab w:val="left" w:pos="408"/>
        </w:tabs>
        <w:spacing w:after="120" w:line="360" w:lineRule="auto"/>
        <w:ind w:firstLine="408"/>
        <w:jc w:val="both"/>
        <w:rPr>
          <w:rFonts w:ascii="Times New Roman" w:hAnsi="Times New Roman" w:cs="Times New Roman"/>
          <w:bCs/>
          <w:sz w:val="24"/>
          <w:szCs w:val="24"/>
        </w:rPr>
      </w:pPr>
      <w:r>
        <w:rPr>
          <w:rFonts w:ascii="Times New Roman" w:hAnsi="Times New Roman" w:cs="Times New Roman"/>
          <w:bCs/>
          <w:sz w:val="24"/>
          <w:szCs w:val="24"/>
        </w:rPr>
        <w:t>Zmiany planowane w ustawach</w:t>
      </w:r>
      <w:r w:rsidR="0054665A">
        <w:rPr>
          <w:rFonts w:ascii="Times New Roman" w:hAnsi="Times New Roman" w:cs="Times New Roman"/>
          <w:bCs/>
          <w:sz w:val="24"/>
          <w:szCs w:val="24"/>
        </w:rPr>
        <w:t xml:space="preserve"> nowelizowanych w art. 2, 4 i 5 ustawy, tj. w</w:t>
      </w:r>
      <w:r>
        <w:rPr>
          <w:rFonts w:ascii="Times New Roman" w:hAnsi="Times New Roman" w:cs="Times New Roman"/>
          <w:bCs/>
          <w:sz w:val="24"/>
          <w:szCs w:val="24"/>
        </w:rPr>
        <w:t xml:space="preserve"> ustawie </w:t>
      </w:r>
      <w:r w:rsidRPr="008C350D">
        <w:rPr>
          <w:rFonts w:ascii="Times New Roman" w:hAnsi="Times New Roman" w:cs="Times New Roman"/>
          <w:bCs/>
          <w:sz w:val="24"/>
          <w:szCs w:val="24"/>
        </w:rPr>
        <w:t>z dnia 8</w:t>
      </w:r>
      <w:r w:rsidR="00702994">
        <w:rPr>
          <w:rFonts w:ascii="Times New Roman" w:hAnsi="Times New Roman" w:cs="Times New Roman"/>
          <w:bCs/>
          <w:sz w:val="24"/>
          <w:szCs w:val="24"/>
        </w:rPr>
        <w:t> </w:t>
      </w:r>
      <w:r w:rsidRPr="008C350D">
        <w:rPr>
          <w:rFonts w:ascii="Times New Roman" w:hAnsi="Times New Roman" w:cs="Times New Roman"/>
          <w:bCs/>
          <w:sz w:val="24"/>
          <w:szCs w:val="24"/>
        </w:rPr>
        <w:t>marca 1990 r. o samorządzie gminnym</w:t>
      </w:r>
      <w:r>
        <w:rPr>
          <w:rFonts w:ascii="Times New Roman" w:hAnsi="Times New Roman" w:cs="Times New Roman"/>
          <w:bCs/>
          <w:sz w:val="24"/>
          <w:szCs w:val="24"/>
        </w:rPr>
        <w:t xml:space="preserve">, </w:t>
      </w:r>
      <w:r w:rsidRPr="008C350D">
        <w:rPr>
          <w:rFonts w:ascii="Times New Roman" w:hAnsi="Times New Roman" w:cs="Times New Roman"/>
          <w:bCs/>
          <w:sz w:val="24"/>
          <w:szCs w:val="24"/>
        </w:rPr>
        <w:t>ustawie z dnia 5 czerwca 1998 r. o samorządzie powiatowym</w:t>
      </w:r>
      <w:r>
        <w:rPr>
          <w:rFonts w:ascii="Times New Roman" w:hAnsi="Times New Roman" w:cs="Times New Roman"/>
          <w:bCs/>
          <w:sz w:val="24"/>
          <w:szCs w:val="24"/>
        </w:rPr>
        <w:t xml:space="preserve"> oraz </w:t>
      </w:r>
      <w:r w:rsidRPr="008C350D">
        <w:rPr>
          <w:rFonts w:ascii="Times New Roman" w:hAnsi="Times New Roman" w:cs="Times New Roman"/>
          <w:bCs/>
          <w:sz w:val="24"/>
          <w:szCs w:val="24"/>
        </w:rPr>
        <w:t>ustawie z dnia 5 czerwca 1998 r. o samorządzie województwa</w:t>
      </w:r>
      <w:r>
        <w:rPr>
          <w:rFonts w:ascii="Times New Roman" w:hAnsi="Times New Roman" w:cs="Times New Roman"/>
          <w:bCs/>
          <w:sz w:val="24"/>
          <w:szCs w:val="24"/>
        </w:rPr>
        <w:t xml:space="preserve"> dotyczą określenia maksymalnej wysokości diet przysługujących w ciągu miesią</w:t>
      </w:r>
      <w:r w:rsidR="0054665A">
        <w:rPr>
          <w:rFonts w:ascii="Times New Roman" w:hAnsi="Times New Roman" w:cs="Times New Roman"/>
          <w:bCs/>
          <w:sz w:val="24"/>
          <w:szCs w:val="24"/>
        </w:rPr>
        <w:t>ca radnym</w:t>
      </w:r>
      <w:r w:rsidR="00051056">
        <w:rPr>
          <w:rFonts w:ascii="Times New Roman" w:hAnsi="Times New Roman" w:cs="Times New Roman"/>
          <w:bCs/>
          <w:sz w:val="24"/>
          <w:szCs w:val="24"/>
        </w:rPr>
        <w:t>, która zgodnie z projektem będzie odpowiadała</w:t>
      </w:r>
      <w:r w:rsidR="0054665A">
        <w:rPr>
          <w:rFonts w:ascii="Times New Roman" w:hAnsi="Times New Roman" w:cs="Times New Roman"/>
          <w:bCs/>
          <w:sz w:val="24"/>
          <w:szCs w:val="24"/>
        </w:rPr>
        <w:t xml:space="preserve"> 2</w:t>
      </w:r>
      <w:r w:rsidR="0054665A" w:rsidRPr="0054665A">
        <w:rPr>
          <w:rFonts w:ascii="Times New Roman" w:hAnsi="Times New Roman" w:cs="Times New Roman"/>
          <w:bCs/>
          <w:sz w:val="24"/>
          <w:szCs w:val="24"/>
        </w:rPr>
        <w:t xml:space="preserve">,4-krotności kwoty bazowej określonej w ustawie budżetowej dla osób zajmujących kierownicze stanowiska państwowe na podstawie przepisów ustawy z dnia 23 grudnia </w:t>
      </w:r>
      <w:r w:rsidR="0054665A" w:rsidRPr="0054665A">
        <w:rPr>
          <w:rFonts w:ascii="Times New Roman" w:hAnsi="Times New Roman" w:cs="Times New Roman"/>
          <w:bCs/>
          <w:sz w:val="24"/>
          <w:szCs w:val="24"/>
        </w:rPr>
        <w:lastRenderedPageBreak/>
        <w:t>1999 r. o kształtowaniu wynagrodzeń w państwowej sferze budżetowej oraz o zmianie niektórych ustaw</w:t>
      </w:r>
      <w:r w:rsidR="0054665A">
        <w:rPr>
          <w:rFonts w:ascii="Times New Roman" w:hAnsi="Times New Roman" w:cs="Times New Roman"/>
          <w:bCs/>
          <w:sz w:val="24"/>
          <w:szCs w:val="24"/>
        </w:rPr>
        <w:t xml:space="preserve">. Taka zmiana oznacza wzrost maksymalnej wysokości diety o </w:t>
      </w:r>
      <w:r w:rsidR="00051056">
        <w:rPr>
          <w:rFonts w:ascii="Times New Roman" w:hAnsi="Times New Roman" w:cs="Times New Roman"/>
          <w:bCs/>
          <w:sz w:val="24"/>
          <w:szCs w:val="24"/>
        </w:rPr>
        <w:t>6</w:t>
      </w:r>
      <w:r w:rsidR="00A16E3E">
        <w:rPr>
          <w:rFonts w:ascii="Times New Roman" w:hAnsi="Times New Roman" w:cs="Times New Roman"/>
          <w:bCs/>
          <w:sz w:val="24"/>
          <w:szCs w:val="24"/>
        </w:rPr>
        <w:t>0</w:t>
      </w:r>
      <w:r w:rsidR="0054665A">
        <w:rPr>
          <w:rFonts w:ascii="Times New Roman" w:hAnsi="Times New Roman" w:cs="Times New Roman"/>
          <w:bCs/>
          <w:sz w:val="24"/>
          <w:szCs w:val="24"/>
        </w:rPr>
        <w:t>% w stosunku do obecnej wartości.</w:t>
      </w:r>
    </w:p>
    <w:p w:rsidR="0054665A" w:rsidRDefault="000F5ED2" w:rsidP="00F5084E">
      <w:pPr>
        <w:tabs>
          <w:tab w:val="left" w:pos="408"/>
        </w:tabs>
        <w:spacing w:after="120" w:line="360" w:lineRule="auto"/>
        <w:ind w:firstLine="408"/>
        <w:jc w:val="both"/>
        <w:rPr>
          <w:rFonts w:ascii="Times New Roman" w:hAnsi="Times New Roman" w:cs="Times New Roman"/>
          <w:sz w:val="24"/>
          <w:szCs w:val="24"/>
        </w:rPr>
      </w:pPr>
      <w:r>
        <w:rPr>
          <w:rFonts w:ascii="Times New Roman" w:hAnsi="Times New Roman" w:cs="Times New Roman"/>
          <w:sz w:val="24"/>
          <w:szCs w:val="24"/>
        </w:rPr>
        <w:t xml:space="preserve">Nowelizacja </w:t>
      </w:r>
      <w:r w:rsidR="0054665A">
        <w:rPr>
          <w:rFonts w:ascii="Times New Roman" w:hAnsi="Times New Roman" w:cs="Times New Roman"/>
          <w:sz w:val="24"/>
          <w:szCs w:val="24"/>
        </w:rPr>
        <w:t xml:space="preserve">przewidziana w art. 3 ustawy dotyczy zasad wynagradzania byłych Prezydentów. Przewiduje się zmianę w art. 2 ust. 1 ustawy </w:t>
      </w:r>
      <w:r w:rsidR="0054665A" w:rsidRPr="0054665A">
        <w:rPr>
          <w:rFonts w:ascii="Times New Roman" w:hAnsi="Times New Roman" w:cs="Times New Roman"/>
          <w:sz w:val="24"/>
          <w:szCs w:val="24"/>
        </w:rPr>
        <w:t>z dnia 30 maja 1996 r. o uposażeniu byłego Prezydenta Rzeczypospolitej Polskiej</w:t>
      </w:r>
      <w:r>
        <w:rPr>
          <w:rFonts w:ascii="Times New Roman" w:hAnsi="Times New Roman" w:cs="Times New Roman"/>
          <w:sz w:val="24"/>
          <w:szCs w:val="24"/>
        </w:rPr>
        <w:t xml:space="preserve"> przez wskazanie, że b</w:t>
      </w:r>
      <w:r w:rsidRPr="000F5ED2">
        <w:rPr>
          <w:rFonts w:ascii="Times New Roman" w:hAnsi="Times New Roman" w:cs="Times New Roman"/>
          <w:sz w:val="24"/>
          <w:szCs w:val="24"/>
        </w:rPr>
        <w:t>yłemu Prezydentowi przysługuje dożywotnio miesięczne uposażenie w wysokości odpowiadającej 75% kwot wynagrodzenia zasadniczego</w:t>
      </w:r>
      <w:r w:rsidR="00051056">
        <w:rPr>
          <w:rFonts w:ascii="Times New Roman" w:hAnsi="Times New Roman" w:cs="Times New Roman"/>
          <w:sz w:val="24"/>
          <w:szCs w:val="24"/>
        </w:rPr>
        <w:t xml:space="preserve">, jak również – analogicznie do wynagrodzenia Prezydenta RP – </w:t>
      </w:r>
      <w:r w:rsidRPr="000F5ED2">
        <w:rPr>
          <w:rFonts w:ascii="Times New Roman" w:hAnsi="Times New Roman" w:cs="Times New Roman"/>
          <w:sz w:val="24"/>
          <w:szCs w:val="24"/>
        </w:rPr>
        <w:t>dodatku funkcyjnego ustalonych w przepisach o wynagrodzeniu osób zajmujących kierownicze stanowiska państwowe dla Prezyd</w:t>
      </w:r>
      <w:r>
        <w:rPr>
          <w:rFonts w:ascii="Times New Roman" w:hAnsi="Times New Roman" w:cs="Times New Roman"/>
          <w:sz w:val="24"/>
          <w:szCs w:val="24"/>
        </w:rPr>
        <w:t>enta Rzeczypospolitej Polskiej. Przepis dotychczasowy uzupełniono także o</w:t>
      </w:r>
      <w:r w:rsidR="00051056">
        <w:rPr>
          <w:rFonts w:ascii="Times New Roman" w:hAnsi="Times New Roman" w:cs="Times New Roman"/>
          <w:sz w:val="24"/>
          <w:szCs w:val="24"/>
        </w:rPr>
        <w:t> </w:t>
      </w:r>
      <w:r>
        <w:rPr>
          <w:rFonts w:ascii="Times New Roman" w:hAnsi="Times New Roman" w:cs="Times New Roman"/>
          <w:sz w:val="24"/>
          <w:szCs w:val="24"/>
        </w:rPr>
        <w:t xml:space="preserve">stwierdzenie, że </w:t>
      </w:r>
      <w:r w:rsidRPr="000F5ED2">
        <w:rPr>
          <w:rFonts w:ascii="Times New Roman" w:hAnsi="Times New Roman" w:cs="Times New Roman"/>
          <w:sz w:val="24"/>
          <w:szCs w:val="24"/>
        </w:rPr>
        <w:t>przy ustaleniu uposażenia uwzględnia się dodatek za wieloletnią pracę w urzędach państwowych ustalany odpowiednio na podstawie art. 22 ustawy z dnia 16 września 1982 r. o pracownikach urzędów państwowych (Dz. U. z 2020 r. poz. 537</w:t>
      </w:r>
      <w:r>
        <w:rPr>
          <w:rFonts w:ascii="Times New Roman" w:hAnsi="Times New Roman" w:cs="Times New Roman"/>
          <w:sz w:val="24"/>
          <w:szCs w:val="24"/>
        </w:rPr>
        <w:t xml:space="preserve">). </w:t>
      </w:r>
    </w:p>
    <w:p w:rsidR="000F5ED2" w:rsidRPr="000F5ED2" w:rsidRDefault="000F5ED2" w:rsidP="00F5084E">
      <w:pPr>
        <w:tabs>
          <w:tab w:val="left" w:pos="408"/>
        </w:tabs>
        <w:spacing w:after="120" w:line="360" w:lineRule="auto"/>
        <w:ind w:firstLine="408"/>
        <w:jc w:val="both"/>
        <w:rPr>
          <w:rFonts w:ascii="Times New Roman" w:hAnsi="Times New Roman" w:cs="Times New Roman"/>
          <w:sz w:val="24"/>
          <w:szCs w:val="24"/>
        </w:rPr>
      </w:pPr>
      <w:r>
        <w:rPr>
          <w:rFonts w:ascii="Times New Roman" w:hAnsi="Times New Roman" w:cs="Times New Roman"/>
          <w:sz w:val="24"/>
          <w:szCs w:val="24"/>
        </w:rPr>
        <w:t xml:space="preserve">Celem </w:t>
      </w:r>
      <w:r w:rsidR="00F813DE">
        <w:rPr>
          <w:rFonts w:ascii="Times New Roman" w:hAnsi="Times New Roman" w:cs="Times New Roman"/>
          <w:sz w:val="24"/>
          <w:szCs w:val="24"/>
        </w:rPr>
        <w:t xml:space="preserve">zmiany </w:t>
      </w:r>
      <w:r>
        <w:rPr>
          <w:rFonts w:ascii="Times New Roman" w:hAnsi="Times New Roman" w:cs="Times New Roman"/>
          <w:sz w:val="24"/>
          <w:szCs w:val="24"/>
        </w:rPr>
        <w:t xml:space="preserve">projektowanej w art. 6 ustawy </w:t>
      </w:r>
      <w:r w:rsidR="00F813DE">
        <w:rPr>
          <w:rFonts w:ascii="Times New Roman" w:hAnsi="Times New Roman" w:cs="Times New Roman"/>
          <w:sz w:val="24"/>
          <w:szCs w:val="24"/>
        </w:rPr>
        <w:t>jest nowelizacja</w:t>
      </w:r>
      <w:r>
        <w:rPr>
          <w:rFonts w:ascii="Times New Roman" w:hAnsi="Times New Roman" w:cs="Times New Roman"/>
          <w:sz w:val="24"/>
          <w:szCs w:val="24"/>
        </w:rPr>
        <w:t xml:space="preserve"> ustawy </w:t>
      </w:r>
      <w:r w:rsidRPr="000F5ED2">
        <w:rPr>
          <w:rFonts w:ascii="Times New Roman" w:hAnsi="Times New Roman" w:cs="Times New Roman"/>
          <w:sz w:val="24"/>
          <w:szCs w:val="24"/>
        </w:rPr>
        <w:t>z dnia 21 listopada 2008</w:t>
      </w:r>
      <w:r w:rsidR="00702994">
        <w:rPr>
          <w:rFonts w:ascii="Times New Roman" w:hAnsi="Times New Roman" w:cs="Times New Roman"/>
          <w:sz w:val="24"/>
          <w:szCs w:val="24"/>
        </w:rPr>
        <w:t> </w:t>
      </w:r>
      <w:r w:rsidRPr="000F5ED2">
        <w:rPr>
          <w:rFonts w:ascii="Times New Roman" w:hAnsi="Times New Roman" w:cs="Times New Roman"/>
          <w:sz w:val="24"/>
          <w:szCs w:val="24"/>
        </w:rPr>
        <w:t>r. o</w:t>
      </w:r>
      <w:r w:rsidR="00F813DE">
        <w:rPr>
          <w:rFonts w:ascii="Times New Roman" w:hAnsi="Times New Roman" w:cs="Times New Roman"/>
          <w:sz w:val="24"/>
          <w:szCs w:val="24"/>
        </w:rPr>
        <w:t xml:space="preserve"> </w:t>
      </w:r>
      <w:r w:rsidRPr="000F5ED2">
        <w:rPr>
          <w:rFonts w:ascii="Times New Roman" w:hAnsi="Times New Roman" w:cs="Times New Roman"/>
          <w:sz w:val="24"/>
          <w:szCs w:val="24"/>
        </w:rPr>
        <w:t>pracownikach samorządowych</w:t>
      </w:r>
      <w:r>
        <w:rPr>
          <w:rFonts w:ascii="Times New Roman" w:hAnsi="Times New Roman" w:cs="Times New Roman"/>
          <w:sz w:val="24"/>
          <w:szCs w:val="24"/>
        </w:rPr>
        <w:t xml:space="preserve"> </w:t>
      </w:r>
      <w:r w:rsidR="00F813DE">
        <w:rPr>
          <w:rFonts w:ascii="Times New Roman" w:hAnsi="Times New Roman" w:cs="Times New Roman"/>
          <w:sz w:val="24"/>
          <w:szCs w:val="24"/>
        </w:rPr>
        <w:t>polegająca na u</w:t>
      </w:r>
      <w:r>
        <w:rPr>
          <w:rFonts w:ascii="Times New Roman" w:hAnsi="Times New Roman" w:cs="Times New Roman"/>
          <w:sz w:val="24"/>
          <w:szCs w:val="24"/>
        </w:rPr>
        <w:t>staleni</w:t>
      </w:r>
      <w:r w:rsidR="00F813DE">
        <w:rPr>
          <w:rFonts w:ascii="Times New Roman" w:hAnsi="Times New Roman" w:cs="Times New Roman"/>
          <w:sz w:val="24"/>
          <w:szCs w:val="24"/>
        </w:rPr>
        <w:t>u</w:t>
      </w:r>
      <w:r>
        <w:rPr>
          <w:rFonts w:ascii="Times New Roman" w:hAnsi="Times New Roman" w:cs="Times New Roman"/>
          <w:sz w:val="24"/>
          <w:szCs w:val="24"/>
        </w:rPr>
        <w:t xml:space="preserve">, analogicznie jak w przypadku diet radnych, maksymalnej wysokości wynagrodzenia pracowników samorządowych </w:t>
      </w:r>
      <w:r w:rsidRPr="000F5ED2">
        <w:rPr>
          <w:rFonts w:ascii="Times New Roman" w:hAnsi="Times New Roman" w:cs="Times New Roman"/>
          <w:sz w:val="24"/>
          <w:szCs w:val="24"/>
        </w:rPr>
        <w:t>zatrudnian</w:t>
      </w:r>
      <w:r>
        <w:rPr>
          <w:rFonts w:ascii="Times New Roman" w:hAnsi="Times New Roman" w:cs="Times New Roman"/>
          <w:sz w:val="24"/>
          <w:szCs w:val="24"/>
        </w:rPr>
        <w:t>ych</w:t>
      </w:r>
      <w:r w:rsidRPr="000F5ED2">
        <w:rPr>
          <w:rFonts w:ascii="Times New Roman" w:hAnsi="Times New Roman" w:cs="Times New Roman"/>
          <w:sz w:val="24"/>
          <w:szCs w:val="24"/>
        </w:rPr>
        <w:t xml:space="preserve"> na podstawie</w:t>
      </w:r>
      <w:bookmarkStart w:id="22" w:name="mip49751993"/>
      <w:bookmarkEnd w:id="22"/>
      <w:r>
        <w:rPr>
          <w:rFonts w:ascii="Times New Roman" w:hAnsi="Times New Roman" w:cs="Times New Roman"/>
          <w:sz w:val="24"/>
          <w:szCs w:val="24"/>
        </w:rPr>
        <w:t xml:space="preserve"> </w:t>
      </w:r>
      <w:r w:rsidRPr="000F5ED2">
        <w:rPr>
          <w:rFonts w:ascii="Times New Roman" w:hAnsi="Times New Roman" w:cs="Times New Roman"/>
          <w:sz w:val="24"/>
          <w:szCs w:val="24"/>
        </w:rPr>
        <w:t xml:space="preserve">wyboru: </w:t>
      </w:r>
    </w:p>
    <w:p w:rsidR="000F5ED2" w:rsidRPr="000F5ED2" w:rsidRDefault="000F5ED2" w:rsidP="000F5ED2">
      <w:pPr>
        <w:tabs>
          <w:tab w:val="left" w:pos="408"/>
        </w:tabs>
        <w:spacing w:after="120" w:line="360" w:lineRule="auto"/>
        <w:jc w:val="both"/>
        <w:rPr>
          <w:rFonts w:ascii="Times New Roman" w:hAnsi="Times New Roman" w:cs="Times New Roman"/>
          <w:sz w:val="24"/>
          <w:szCs w:val="24"/>
        </w:rPr>
      </w:pPr>
      <w:r>
        <w:rPr>
          <w:rFonts w:ascii="Times New Roman" w:hAnsi="Times New Roman" w:cs="Times New Roman"/>
          <w:sz w:val="24"/>
          <w:szCs w:val="24"/>
        </w:rPr>
        <w:t>1</w:t>
      </w:r>
      <w:r w:rsidRPr="000F5ED2">
        <w:rPr>
          <w:rFonts w:ascii="Times New Roman" w:hAnsi="Times New Roman" w:cs="Times New Roman"/>
          <w:sz w:val="24"/>
          <w:szCs w:val="24"/>
        </w:rPr>
        <w:t>) w urzędzie marszałkowskim: marszał</w:t>
      </w:r>
      <w:r>
        <w:rPr>
          <w:rFonts w:ascii="Times New Roman" w:hAnsi="Times New Roman" w:cs="Times New Roman"/>
          <w:sz w:val="24"/>
          <w:szCs w:val="24"/>
        </w:rPr>
        <w:t>ka</w:t>
      </w:r>
      <w:r w:rsidRPr="000F5ED2">
        <w:rPr>
          <w:rFonts w:ascii="Times New Roman" w:hAnsi="Times New Roman" w:cs="Times New Roman"/>
          <w:sz w:val="24"/>
          <w:szCs w:val="24"/>
        </w:rPr>
        <w:t xml:space="preserve"> województwa, wicemarszał</w:t>
      </w:r>
      <w:r>
        <w:rPr>
          <w:rFonts w:ascii="Times New Roman" w:hAnsi="Times New Roman" w:cs="Times New Roman"/>
          <w:sz w:val="24"/>
          <w:szCs w:val="24"/>
        </w:rPr>
        <w:t>ka</w:t>
      </w:r>
      <w:r w:rsidRPr="000F5ED2">
        <w:rPr>
          <w:rFonts w:ascii="Times New Roman" w:hAnsi="Times New Roman" w:cs="Times New Roman"/>
          <w:sz w:val="24"/>
          <w:szCs w:val="24"/>
        </w:rPr>
        <w:t xml:space="preserve"> oraz pozosta</w:t>
      </w:r>
      <w:r>
        <w:rPr>
          <w:rFonts w:ascii="Times New Roman" w:hAnsi="Times New Roman" w:cs="Times New Roman"/>
          <w:sz w:val="24"/>
          <w:szCs w:val="24"/>
        </w:rPr>
        <w:t>łych</w:t>
      </w:r>
      <w:r w:rsidR="00F813DE">
        <w:rPr>
          <w:rFonts w:ascii="Times New Roman" w:hAnsi="Times New Roman" w:cs="Times New Roman"/>
          <w:sz w:val="24"/>
          <w:szCs w:val="24"/>
        </w:rPr>
        <w:t xml:space="preserve"> członków</w:t>
      </w:r>
      <w:r w:rsidRPr="000F5ED2">
        <w:rPr>
          <w:rFonts w:ascii="Times New Roman" w:hAnsi="Times New Roman" w:cs="Times New Roman"/>
          <w:sz w:val="24"/>
          <w:szCs w:val="24"/>
        </w:rPr>
        <w:t xml:space="preserve"> zarządu województwa</w:t>
      </w:r>
      <w:r>
        <w:rPr>
          <w:rFonts w:ascii="Times New Roman" w:hAnsi="Times New Roman" w:cs="Times New Roman"/>
          <w:sz w:val="24"/>
          <w:szCs w:val="24"/>
        </w:rPr>
        <w:t>;</w:t>
      </w:r>
    </w:p>
    <w:p w:rsidR="000F5ED2" w:rsidRPr="000F5ED2" w:rsidRDefault="000F5ED2" w:rsidP="000F5ED2">
      <w:pPr>
        <w:tabs>
          <w:tab w:val="left" w:pos="408"/>
        </w:tabs>
        <w:spacing w:after="120" w:line="360" w:lineRule="auto"/>
        <w:jc w:val="both"/>
        <w:rPr>
          <w:rFonts w:ascii="Times New Roman" w:hAnsi="Times New Roman" w:cs="Times New Roman"/>
          <w:sz w:val="24"/>
          <w:szCs w:val="24"/>
        </w:rPr>
      </w:pPr>
      <w:r>
        <w:rPr>
          <w:rFonts w:ascii="Times New Roman" w:hAnsi="Times New Roman" w:cs="Times New Roman"/>
          <w:sz w:val="24"/>
          <w:szCs w:val="24"/>
        </w:rPr>
        <w:t>2</w:t>
      </w:r>
      <w:r w:rsidRPr="000F5ED2">
        <w:rPr>
          <w:rFonts w:ascii="Times New Roman" w:hAnsi="Times New Roman" w:cs="Times New Roman"/>
          <w:sz w:val="24"/>
          <w:szCs w:val="24"/>
        </w:rPr>
        <w:t>) w starostwie powiatowym: starost</w:t>
      </w:r>
      <w:r>
        <w:rPr>
          <w:rFonts w:ascii="Times New Roman" w:hAnsi="Times New Roman" w:cs="Times New Roman"/>
          <w:sz w:val="24"/>
          <w:szCs w:val="24"/>
        </w:rPr>
        <w:t>y</w:t>
      </w:r>
      <w:r w:rsidRPr="000F5ED2">
        <w:rPr>
          <w:rFonts w:ascii="Times New Roman" w:hAnsi="Times New Roman" w:cs="Times New Roman"/>
          <w:sz w:val="24"/>
          <w:szCs w:val="24"/>
        </w:rPr>
        <w:t>, wicestarost</w:t>
      </w:r>
      <w:r>
        <w:rPr>
          <w:rFonts w:ascii="Times New Roman" w:hAnsi="Times New Roman" w:cs="Times New Roman"/>
          <w:sz w:val="24"/>
          <w:szCs w:val="24"/>
        </w:rPr>
        <w:t>y</w:t>
      </w:r>
      <w:r w:rsidRPr="000F5ED2">
        <w:rPr>
          <w:rFonts w:ascii="Times New Roman" w:hAnsi="Times New Roman" w:cs="Times New Roman"/>
          <w:sz w:val="24"/>
          <w:szCs w:val="24"/>
        </w:rPr>
        <w:t xml:space="preserve"> oraz pozosta</w:t>
      </w:r>
      <w:r>
        <w:rPr>
          <w:rFonts w:ascii="Times New Roman" w:hAnsi="Times New Roman" w:cs="Times New Roman"/>
          <w:sz w:val="24"/>
          <w:szCs w:val="24"/>
        </w:rPr>
        <w:t>łych</w:t>
      </w:r>
      <w:r w:rsidRPr="000F5ED2">
        <w:rPr>
          <w:rFonts w:ascii="Times New Roman" w:hAnsi="Times New Roman" w:cs="Times New Roman"/>
          <w:sz w:val="24"/>
          <w:szCs w:val="24"/>
        </w:rPr>
        <w:t xml:space="preserve"> członk</w:t>
      </w:r>
      <w:r>
        <w:rPr>
          <w:rFonts w:ascii="Times New Roman" w:hAnsi="Times New Roman" w:cs="Times New Roman"/>
          <w:sz w:val="24"/>
          <w:szCs w:val="24"/>
        </w:rPr>
        <w:t>ów zarządu powiatu;</w:t>
      </w:r>
      <w:r w:rsidRPr="000F5ED2">
        <w:rPr>
          <w:rFonts w:ascii="Times New Roman" w:hAnsi="Times New Roman" w:cs="Times New Roman"/>
          <w:sz w:val="24"/>
          <w:szCs w:val="24"/>
        </w:rPr>
        <w:t xml:space="preserve"> </w:t>
      </w:r>
    </w:p>
    <w:p w:rsidR="000F5ED2" w:rsidRPr="000F5ED2" w:rsidRDefault="00676BE2" w:rsidP="000F5ED2">
      <w:pPr>
        <w:tabs>
          <w:tab w:val="left" w:pos="408"/>
        </w:tabs>
        <w:spacing w:after="120" w:line="360" w:lineRule="auto"/>
        <w:jc w:val="both"/>
        <w:rPr>
          <w:rFonts w:ascii="Times New Roman" w:hAnsi="Times New Roman" w:cs="Times New Roman"/>
          <w:sz w:val="24"/>
          <w:szCs w:val="24"/>
        </w:rPr>
      </w:pPr>
      <w:r>
        <w:rPr>
          <w:rFonts w:ascii="Times New Roman" w:hAnsi="Times New Roman" w:cs="Times New Roman"/>
          <w:sz w:val="24"/>
          <w:szCs w:val="24"/>
        </w:rPr>
        <w:t>3</w:t>
      </w:r>
      <w:r w:rsidR="000F5ED2" w:rsidRPr="000F5ED2">
        <w:rPr>
          <w:rFonts w:ascii="Times New Roman" w:hAnsi="Times New Roman" w:cs="Times New Roman"/>
          <w:sz w:val="24"/>
          <w:szCs w:val="24"/>
        </w:rPr>
        <w:t>) w urzędzie gminy: wójt</w:t>
      </w:r>
      <w:r w:rsidR="000F5ED2">
        <w:rPr>
          <w:rFonts w:ascii="Times New Roman" w:hAnsi="Times New Roman" w:cs="Times New Roman"/>
          <w:sz w:val="24"/>
          <w:szCs w:val="24"/>
        </w:rPr>
        <w:t>a</w:t>
      </w:r>
      <w:r w:rsidR="000F5ED2" w:rsidRPr="000F5ED2">
        <w:rPr>
          <w:rFonts w:ascii="Times New Roman" w:hAnsi="Times New Roman" w:cs="Times New Roman"/>
          <w:sz w:val="24"/>
          <w:szCs w:val="24"/>
        </w:rPr>
        <w:t xml:space="preserve"> (burmistrz</w:t>
      </w:r>
      <w:r w:rsidR="000F5ED2">
        <w:rPr>
          <w:rFonts w:ascii="Times New Roman" w:hAnsi="Times New Roman" w:cs="Times New Roman"/>
          <w:sz w:val="24"/>
          <w:szCs w:val="24"/>
        </w:rPr>
        <w:t>a</w:t>
      </w:r>
      <w:r w:rsidR="000F5ED2" w:rsidRPr="000F5ED2">
        <w:rPr>
          <w:rFonts w:ascii="Times New Roman" w:hAnsi="Times New Roman" w:cs="Times New Roman"/>
          <w:sz w:val="24"/>
          <w:szCs w:val="24"/>
        </w:rPr>
        <w:t xml:space="preserve">, prezydent miasta), </w:t>
      </w:r>
    </w:p>
    <w:p w:rsidR="000F5ED2" w:rsidRPr="000F5ED2" w:rsidRDefault="00676BE2" w:rsidP="000F5ED2">
      <w:pPr>
        <w:tabs>
          <w:tab w:val="left" w:pos="408"/>
        </w:tabs>
        <w:spacing w:after="120" w:line="360" w:lineRule="auto"/>
        <w:jc w:val="both"/>
        <w:rPr>
          <w:rFonts w:ascii="Times New Roman" w:hAnsi="Times New Roman" w:cs="Times New Roman"/>
          <w:sz w:val="24"/>
          <w:szCs w:val="24"/>
        </w:rPr>
      </w:pPr>
      <w:r>
        <w:rPr>
          <w:rFonts w:ascii="Times New Roman" w:hAnsi="Times New Roman" w:cs="Times New Roman"/>
          <w:sz w:val="24"/>
          <w:szCs w:val="24"/>
        </w:rPr>
        <w:t>4</w:t>
      </w:r>
      <w:r w:rsidR="000F5ED2" w:rsidRPr="000F5ED2">
        <w:rPr>
          <w:rFonts w:ascii="Times New Roman" w:hAnsi="Times New Roman" w:cs="Times New Roman"/>
          <w:sz w:val="24"/>
          <w:szCs w:val="24"/>
        </w:rPr>
        <w:t>) w związkach jednostek samorządu terytorialnego: przewodnicząc</w:t>
      </w:r>
      <w:r w:rsidR="000F5ED2">
        <w:rPr>
          <w:rFonts w:ascii="Times New Roman" w:hAnsi="Times New Roman" w:cs="Times New Roman"/>
          <w:sz w:val="24"/>
          <w:szCs w:val="24"/>
        </w:rPr>
        <w:t>ego</w:t>
      </w:r>
      <w:r w:rsidR="000F5ED2" w:rsidRPr="000F5ED2">
        <w:rPr>
          <w:rFonts w:ascii="Times New Roman" w:hAnsi="Times New Roman" w:cs="Times New Roman"/>
          <w:sz w:val="24"/>
          <w:szCs w:val="24"/>
        </w:rPr>
        <w:t xml:space="preserve"> zarządu związku i</w:t>
      </w:r>
      <w:r w:rsidR="00702994">
        <w:rPr>
          <w:rFonts w:ascii="Times New Roman" w:hAnsi="Times New Roman" w:cs="Times New Roman"/>
          <w:sz w:val="24"/>
          <w:szCs w:val="24"/>
        </w:rPr>
        <w:t> </w:t>
      </w:r>
      <w:r w:rsidR="000F5ED2" w:rsidRPr="000F5ED2">
        <w:rPr>
          <w:rFonts w:ascii="Times New Roman" w:hAnsi="Times New Roman" w:cs="Times New Roman"/>
          <w:sz w:val="24"/>
          <w:szCs w:val="24"/>
        </w:rPr>
        <w:t>pozosta</w:t>
      </w:r>
      <w:r w:rsidR="000F5ED2">
        <w:rPr>
          <w:rFonts w:ascii="Times New Roman" w:hAnsi="Times New Roman" w:cs="Times New Roman"/>
          <w:sz w:val="24"/>
          <w:szCs w:val="24"/>
        </w:rPr>
        <w:t>łych</w:t>
      </w:r>
      <w:r w:rsidR="000F5ED2" w:rsidRPr="000F5ED2">
        <w:rPr>
          <w:rFonts w:ascii="Times New Roman" w:hAnsi="Times New Roman" w:cs="Times New Roman"/>
          <w:sz w:val="24"/>
          <w:szCs w:val="24"/>
        </w:rPr>
        <w:t xml:space="preserve"> członk</w:t>
      </w:r>
      <w:r w:rsidR="000F5ED2">
        <w:rPr>
          <w:rFonts w:ascii="Times New Roman" w:hAnsi="Times New Roman" w:cs="Times New Roman"/>
          <w:sz w:val="24"/>
          <w:szCs w:val="24"/>
        </w:rPr>
        <w:t>ów</w:t>
      </w:r>
      <w:r w:rsidR="000F5ED2" w:rsidRPr="000F5ED2">
        <w:rPr>
          <w:rFonts w:ascii="Times New Roman" w:hAnsi="Times New Roman" w:cs="Times New Roman"/>
          <w:sz w:val="24"/>
          <w:szCs w:val="24"/>
        </w:rPr>
        <w:t xml:space="preserve"> zarządu</w:t>
      </w:r>
      <w:r w:rsidR="000F5ED2">
        <w:rPr>
          <w:rFonts w:ascii="Times New Roman" w:hAnsi="Times New Roman" w:cs="Times New Roman"/>
          <w:sz w:val="24"/>
          <w:szCs w:val="24"/>
        </w:rPr>
        <w:t>;</w:t>
      </w:r>
      <w:r w:rsidR="000F5ED2" w:rsidRPr="000F5ED2">
        <w:rPr>
          <w:rFonts w:ascii="Times New Roman" w:hAnsi="Times New Roman" w:cs="Times New Roman"/>
          <w:sz w:val="24"/>
          <w:szCs w:val="24"/>
        </w:rPr>
        <w:t xml:space="preserve"> </w:t>
      </w:r>
    </w:p>
    <w:p w:rsidR="000F5ED2" w:rsidRPr="000F5ED2" w:rsidRDefault="00676BE2" w:rsidP="000F5ED2">
      <w:pPr>
        <w:tabs>
          <w:tab w:val="left" w:pos="408"/>
        </w:tabs>
        <w:spacing w:after="120" w:line="360" w:lineRule="auto"/>
        <w:jc w:val="both"/>
        <w:rPr>
          <w:rFonts w:ascii="Times New Roman" w:hAnsi="Times New Roman" w:cs="Times New Roman"/>
          <w:sz w:val="24"/>
          <w:szCs w:val="24"/>
        </w:rPr>
      </w:pPr>
      <w:r>
        <w:rPr>
          <w:rFonts w:ascii="Times New Roman" w:hAnsi="Times New Roman" w:cs="Times New Roman"/>
          <w:sz w:val="24"/>
          <w:szCs w:val="24"/>
        </w:rPr>
        <w:t>5</w:t>
      </w:r>
      <w:r w:rsidR="000F5ED2" w:rsidRPr="000F5ED2">
        <w:rPr>
          <w:rFonts w:ascii="Times New Roman" w:hAnsi="Times New Roman" w:cs="Times New Roman"/>
          <w:sz w:val="24"/>
          <w:szCs w:val="24"/>
        </w:rPr>
        <w:t>) w urzędzie m.st. Warszawy: burmistrz</w:t>
      </w:r>
      <w:r w:rsidR="000F5ED2">
        <w:rPr>
          <w:rFonts w:ascii="Times New Roman" w:hAnsi="Times New Roman" w:cs="Times New Roman"/>
          <w:sz w:val="24"/>
          <w:szCs w:val="24"/>
        </w:rPr>
        <w:t>a</w:t>
      </w:r>
      <w:r w:rsidR="000F5ED2" w:rsidRPr="000F5ED2">
        <w:rPr>
          <w:rFonts w:ascii="Times New Roman" w:hAnsi="Times New Roman" w:cs="Times New Roman"/>
          <w:sz w:val="24"/>
          <w:szCs w:val="24"/>
        </w:rPr>
        <w:t xml:space="preserve"> dzielnicy m.st. Warszawy, zastępc</w:t>
      </w:r>
      <w:r w:rsidR="000F5ED2">
        <w:rPr>
          <w:rFonts w:ascii="Times New Roman" w:hAnsi="Times New Roman" w:cs="Times New Roman"/>
          <w:sz w:val="24"/>
          <w:szCs w:val="24"/>
        </w:rPr>
        <w:t>y</w:t>
      </w:r>
      <w:r w:rsidR="000F5ED2" w:rsidRPr="000F5ED2">
        <w:rPr>
          <w:rFonts w:ascii="Times New Roman" w:hAnsi="Times New Roman" w:cs="Times New Roman"/>
          <w:sz w:val="24"/>
          <w:szCs w:val="24"/>
        </w:rPr>
        <w:t xml:space="preserve"> burmistrza dzielnicy m.st. Warszawy i pozosta</w:t>
      </w:r>
      <w:r w:rsidR="000F5ED2">
        <w:rPr>
          <w:rFonts w:ascii="Times New Roman" w:hAnsi="Times New Roman" w:cs="Times New Roman"/>
          <w:sz w:val="24"/>
          <w:szCs w:val="24"/>
        </w:rPr>
        <w:t>łych</w:t>
      </w:r>
      <w:r w:rsidR="00F813DE">
        <w:rPr>
          <w:rFonts w:ascii="Times New Roman" w:hAnsi="Times New Roman" w:cs="Times New Roman"/>
          <w:sz w:val="24"/>
          <w:szCs w:val="24"/>
        </w:rPr>
        <w:t xml:space="preserve"> członków</w:t>
      </w:r>
      <w:r w:rsidR="000F5ED2" w:rsidRPr="000F5ED2">
        <w:rPr>
          <w:rFonts w:ascii="Times New Roman" w:hAnsi="Times New Roman" w:cs="Times New Roman"/>
          <w:sz w:val="24"/>
          <w:szCs w:val="24"/>
        </w:rPr>
        <w:t xml:space="preserve"> z</w:t>
      </w:r>
      <w:r w:rsidR="000F5ED2">
        <w:rPr>
          <w:rFonts w:ascii="Times New Roman" w:hAnsi="Times New Roman" w:cs="Times New Roman"/>
          <w:sz w:val="24"/>
          <w:szCs w:val="24"/>
        </w:rPr>
        <w:t>arządu dzielnicy m.st. Warszawy.</w:t>
      </w:r>
      <w:r w:rsidR="000F5ED2" w:rsidRPr="000F5ED2">
        <w:rPr>
          <w:rFonts w:ascii="Times New Roman" w:hAnsi="Times New Roman" w:cs="Times New Roman"/>
          <w:sz w:val="24"/>
          <w:szCs w:val="24"/>
        </w:rPr>
        <w:t xml:space="preserve"> </w:t>
      </w:r>
    </w:p>
    <w:p w:rsidR="000F5ED2" w:rsidRDefault="00B34A94" w:rsidP="00F5084E">
      <w:pPr>
        <w:tabs>
          <w:tab w:val="left" w:pos="408"/>
        </w:tabs>
        <w:spacing w:after="120" w:line="360" w:lineRule="auto"/>
        <w:ind w:firstLine="408"/>
        <w:jc w:val="both"/>
        <w:rPr>
          <w:rFonts w:ascii="Times New Roman" w:hAnsi="Times New Roman" w:cs="Times New Roman"/>
          <w:sz w:val="24"/>
          <w:szCs w:val="24"/>
        </w:rPr>
      </w:pPr>
      <w:r>
        <w:rPr>
          <w:rFonts w:ascii="Times New Roman" w:hAnsi="Times New Roman" w:cs="Times New Roman"/>
          <w:sz w:val="24"/>
          <w:szCs w:val="24"/>
        </w:rPr>
        <w:t>Zgodnie z projektem ustawy m</w:t>
      </w:r>
      <w:r w:rsidRPr="00B34A94">
        <w:rPr>
          <w:rFonts w:ascii="Times New Roman" w:hAnsi="Times New Roman" w:cs="Times New Roman"/>
          <w:sz w:val="24"/>
          <w:szCs w:val="24"/>
        </w:rPr>
        <w:t xml:space="preserve">aksymalne wynagrodzenie </w:t>
      </w:r>
      <w:r>
        <w:rPr>
          <w:rFonts w:ascii="Times New Roman" w:hAnsi="Times New Roman" w:cs="Times New Roman"/>
          <w:sz w:val="24"/>
          <w:szCs w:val="24"/>
        </w:rPr>
        <w:t xml:space="preserve">tych </w:t>
      </w:r>
      <w:r w:rsidRPr="00B34A94">
        <w:rPr>
          <w:rFonts w:ascii="Times New Roman" w:hAnsi="Times New Roman" w:cs="Times New Roman"/>
          <w:sz w:val="24"/>
          <w:szCs w:val="24"/>
        </w:rPr>
        <w:t>osób</w:t>
      </w:r>
      <w:r>
        <w:rPr>
          <w:rFonts w:ascii="Times New Roman" w:hAnsi="Times New Roman" w:cs="Times New Roman"/>
          <w:sz w:val="24"/>
          <w:szCs w:val="24"/>
        </w:rPr>
        <w:t xml:space="preserve"> </w:t>
      </w:r>
      <w:r w:rsidRPr="00B34A94">
        <w:rPr>
          <w:rFonts w:ascii="Times New Roman" w:hAnsi="Times New Roman" w:cs="Times New Roman"/>
          <w:sz w:val="24"/>
          <w:szCs w:val="24"/>
        </w:rPr>
        <w:t xml:space="preserve">nie </w:t>
      </w:r>
      <w:r>
        <w:rPr>
          <w:rFonts w:ascii="Times New Roman" w:hAnsi="Times New Roman" w:cs="Times New Roman"/>
          <w:sz w:val="24"/>
          <w:szCs w:val="24"/>
        </w:rPr>
        <w:t>będzie mogło</w:t>
      </w:r>
      <w:r w:rsidRPr="00B34A94">
        <w:rPr>
          <w:rFonts w:ascii="Times New Roman" w:hAnsi="Times New Roman" w:cs="Times New Roman"/>
          <w:sz w:val="24"/>
          <w:szCs w:val="24"/>
        </w:rPr>
        <w:t xml:space="preserve"> przekroczyć w okresie miesiąca </w:t>
      </w:r>
      <w:bookmarkStart w:id="23" w:name="highlightHit_0"/>
      <w:bookmarkEnd w:id="23"/>
      <w:r w:rsidRPr="00B34A94">
        <w:rPr>
          <w:rFonts w:ascii="Times New Roman" w:hAnsi="Times New Roman" w:cs="Times New Roman"/>
          <w:sz w:val="24"/>
          <w:szCs w:val="24"/>
        </w:rPr>
        <w:t>11,2-krotności kwoty bazowej określonej w ustawie budżetowej dla osób zajmujących kierownicze stanowiska państwowe na podstawie przepisów ustawy z dnia 23 grudnia 1999 r. o kształtowaniu wynagrodzeń w państwowej sferze budżetowej oraz o zmianie niektórych ustaw</w:t>
      </w:r>
      <w:r>
        <w:rPr>
          <w:rFonts w:ascii="Times New Roman" w:hAnsi="Times New Roman" w:cs="Times New Roman"/>
          <w:sz w:val="24"/>
          <w:szCs w:val="24"/>
        </w:rPr>
        <w:t>, co ozn</w:t>
      </w:r>
      <w:r w:rsidR="00A16E3E">
        <w:rPr>
          <w:rFonts w:ascii="Times New Roman" w:hAnsi="Times New Roman" w:cs="Times New Roman"/>
          <w:sz w:val="24"/>
          <w:szCs w:val="24"/>
        </w:rPr>
        <w:t>acza wzrost tej wartości o 60</w:t>
      </w:r>
      <w:r>
        <w:rPr>
          <w:rFonts w:ascii="Times New Roman" w:hAnsi="Times New Roman" w:cs="Times New Roman"/>
          <w:sz w:val="24"/>
          <w:szCs w:val="24"/>
        </w:rPr>
        <w:t>% w stosunku do wartości poprzedniej.</w:t>
      </w:r>
    </w:p>
    <w:p w:rsidR="002A2CBF" w:rsidRDefault="00F813DE" w:rsidP="00F5084E">
      <w:pPr>
        <w:tabs>
          <w:tab w:val="left" w:pos="408"/>
        </w:tabs>
        <w:spacing w:after="120" w:line="360" w:lineRule="auto"/>
        <w:ind w:firstLine="408"/>
        <w:jc w:val="both"/>
        <w:rPr>
          <w:rFonts w:ascii="Times New Roman" w:hAnsi="Times New Roman" w:cs="Times New Roman"/>
          <w:sz w:val="24"/>
          <w:szCs w:val="24"/>
        </w:rPr>
      </w:pPr>
      <w:r>
        <w:rPr>
          <w:rFonts w:ascii="Times New Roman" w:hAnsi="Times New Roman" w:cs="Times New Roman"/>
          <w:sz w:val="24"/>
          <w:szCs w:val="24"/>
        </w:rPr>
        <w:t>W związku ze zmianą</w:t>
      </w:r>
      <w:r w:rsidR="008933F3">
        <w:rPr>
          <w:rFonts w:ascii="Times New Roman" w:hAnsi="Times New Roman" w:cs="Times New Roman"/>
          <w:sz w:val="24"/>
          <w:szCs w:val="24"/>
        </w:rPr>
        <w:t xml:space="preserve"> zakresu upoważnienia ustawowego zawartego w art. 25 ust. 7 ustawy </w:t>
      </w:r>
      <w:r w:rsidR="008933F3" w:rsidRPr="008933F3">
        <w:rPr>
          <w:rFonts w:ascii="Times New Roman" w:hAnsi="Times New Roman" w:cs="Times New Roman"/>
          <w:sz w:val="24"/>
          <w:szCs w:val="24"/>
        </w:rPr>
        <w:lastRenderedPageBreak/>
        <w:t>z</w:t>
      </w:r>
      <w:r w:rsidR="00702994">
        <w:rPr>
          <w:rFonts w:ascii="Times New Roman" w:hAnsi="Times New Roman" w:cs="Times New Roman"/>
          <w:sz w:val="24"/>
          <w:szCs w:val="24"/>
        </w:rPr>
        <w:t> </w:t>
      </w:r>
      <w:r w:rsidR="008933F3" w:rsidRPr="008933F3">
        <w:rPr>
          <w:rFonts w:ascii="Times New Roman" w:hAnsi="Times New Roman" w:cs="Times New Roman"/>
          <w:sz w:val="24"/>
          <w:szCs w:val="24"/>
        </w:rPr>
        <w:t>dnia 8 marca 1990 r. o samorządzie gminnym</w:t>
      </w:r>
      <w:r w:rsidR="008933F3">
        <w:rPr>
          <w:rFonts w:ascii="Times New Roman" w:hAnsi="Times New Roman" w:cs="Times New Roman"/>
          <w:sz w:val="24"/>
          <w:szCs w:val="24"/>
        </w:rPr>
        <w:t>, z uwagi na zmianę art. 25 ust. 6 tej ustawy, przewiduje się wy</w:t>
      </w:r>
      <w:r w:rsidR="002A2CBF">
        <w:rPr>
          <w:rFonts w:ascii="Times New Roman" w:hAnsi="Times New Roman" w:cs="Times New Roman"/>
          <w:sz w:val="24"/>
          <w:szCs w:val="24"/>
        </w:rPr>
        <w:t>danie nowego aktu wykonawczego, z tym że zmiana maksymalnych wysokości diet przysługujących radnemu w zależności od wielkości gminy pozostaje bez zmian.</w:t>
      </w:r>
    </w:p>
    <w:p w:rsidR="00E52A8D" w:rsidRDefault="00E52A8D" w:rsidP="00F5084E">
      <w:pPr>
        <w:tabs>
          <w:tab w:val="left" w:pos="408"/>
        </w:tabs>
        <w:spacing w:after="120" w:line="360" w:lineRule="auto"/>
        <w:ind w:firstLine="408"/>
        <w:jc w:val="both"/>
        <w:rPr>
          <w:rFonts w:ascii="Times New Roman" w:hAnsi="Times New Roman" w:cs="Times New Roman"/>
          <w:sz w:val="24"/>
          <w:szCs w:val="24"/>
        </w:rPr>
      </w:pPr>
      <w:r>
        <w:rPr>
          <w:rFonts w:ascii="Times New Roman" w:hAnsi="Times New Roman" w:cs="Times New Roman"/>
          <w:sz w:val="24"/>
          <w:szCs w:val="24"/>
        </w:rPr>
        <w:t>Proponowane z</w:t>
      </w:r>
      <w:r w:rsidR="00022CCE">
        <w:rPr>
          <w:rFonts w:ascii="Times New Roman" w:hAnsi="Times New Roman" w:cs="Times New Roman"/>
          <w:sz w:val="24"/>
          <w:szCs w:val="24"/>
        </w:rPr>
        <w:t xml:space="preserve">miany </w:t>
      </w:r>
      <w:r w:rsidR="008A4592">
        <w:rPr>
          <w:rFonts w:ascii="Times New Roman" w:hAnsi="Times New Roman" w:cs="Times New Roman"/>
          <w:sz w:val="24"/>
          <w:szCs w:val="24"/>
        </w:rPr>
        <w:t xml:space="preserve">nie </w:t>
      </w:r>
      <w:r w:rsidR="00022CCE">
        <w:rPr>
          <w:rFonts w:ascii="Times New Roman" w:hAnsi="Times New Roman" w:cs="Times New Roman"/>
          <w:sz w:val="24"/>
          <w:szCs w:val="24"/>
        </w:rPr>
        <w:t>spowodują</w:t>
      </w:r>
      <w:r>
        <w:rPr>
          <w:rFonts w:ascii="Times New Roman" w:hAnsi="Times New Roman" w:cs="Times New Roman"/>
          <w:sz w:val="24"/>
          <w:szCs w:val="24"/>
        </w:rPr>
        <w:t xml:space="preserve"> skutk</w:t>
      </w:r>
      <w:r w:rsidR="008A4592">
        <w:rPr>
          <w:rFonts w:ascii="Times New Roman" w:hAnsi="Times New Roman" w:cs="Times New Roman"/>
          <w:sz w:val="24"/>
          <w:szCs w:val="24"/>
        </w:rPr>
        <w:t>ów społecznych i gospodarczych, natomiast wywołują skutki finansowe.</w:t>
      </w:r>
      <w:r w:rsidR="0054665A">
        <w:rPr>
          <w:rFonts w:ascii="Times New Roman" w:hAnsi="Times New Roman" w:cs="Times New Roman"/>
          <w:sz w:val="24"/>
          <w:szCs w:val="24"/>
        </w:rPr>
        <w:t xml:space="preserve"> </w:t>
      </w:r>
    </w:p>
    <w:p w:rsidR="00E52A8D" w:rsidRDefault="00E52A8D">
      <w:pPr>
        <w:tabs>
          <w:tab w:val="left" w:pos="408"/>
        </w:tabs>
        <w:spacing w:after="120" w:line="360" w:lineRule="auto"/>
        <w:jc w:val="both"/>
        <w:rPr>
          <w:rFonts w:ascii="Times New Roman" w:hAnsi="Times New Roman" w:cs="Times New Roman"/>
          <w:sz w:val="24"/>
          <w:szCs w:val="24"/>
        </w:rPr>
      </w:pPr>
      <w:r>
        <w:rPr>
          <w:rFonts w:ascii="Times New Roman" w:hAnsi="Times New Roman" w:cs="Times New Roman"/>
          <w:b/>
          <w:bCs/>
          <w:sz w:val="24"/>
          <w:szCs w:val="24"/>
        </w:rPr>
        <w:t>4. Wpływ na sektor finansów publicznych</w:t>
      </w:r>
    </w:p>
    <w:p w:rsidR="00E52A8D" w:rsidRDefault="00460F27" w:rsidP="00022CCE">
      <w:pPr>
        <w:spacing w:line="360" w:lineRule="auto"/>
        <w:ind w:firstLine="720"/>
        <w:jc w:val="both"/>
        <w:rPr>
          <w:rFonts w:ascii="Times New Roman" w:hAnsi="Times New Roman" w:cs="Times New Roman"/>
          <w:sz w:val="24"/>
          <w:szCs w:val="24"/>
        </w:rPr>
      </w:pPr>
      <w:r w:rsidRPr="00460F27">
        <w:rPr>
          <w:rFonts w:ascii="Times New Roman" w:hAnsi="Times New Roman" w:cs="Times New Roman"/>
          <w:sz w:val="24"/>
          <w:szCs w:val="24"/>
        </w:rPr>
        <w:t xml:space="preserve">Projekt </w:t>
      </w:r>
      <w:r>
        <w:rPr>
          <w:rFonts w:ascii="Times New Roman" w:hAnsi="Times New Roman" w:cs="Times New Roman"/>
          <w:sz w:val="24"/>
          <w:szCs w:val="24"/>
        </w:rPr>
        <w:t>wywołuje skutki</w:t>
      </w:r>
      <w:r w:rsidRPr="00460F27">
        <w:rPr>
          <w:rFonts w:ascii="Times New Roman" w:hAnsi="Times New Roman" w:cs="Times New Roman"/>
          <w:sz w:val="24"/>
          <w:szCs w:val="24"/>
        </w:rPr>
        <w:t xml:space="preserve"> finansowe</w:t>
      </w:r>
      <w:r>
        <w:rPr>
          <w:rFonts w:ascii="Times New Roman" w:hAnsi="Times New Roman" w:cs="Times New Roman"/>
          <w:sz w:val="24"/>
          <w:szCs w:val="24"/>
        </w:rPr>
        <w:t xml:space="preserve"> dla</w:t>
      </w:r>
      <w:r w:rsidRPr="00460F27">
        <w:rPr>
          <w:rFonts w:ascii="Times New Roman" w:hAnsi="Times New Roman" w:cs="Times New Roman"/>
          <w:sz w:val="24"/>
          <w:szCs w:val="24"/>
        </w:rPr>
        <w:t xml:space="preserve"> budżetu państwa i budżetów jednostek samorządu terytorialnego</w:t>
      </w:r>
      <w:r w:rsidR="00E52A8D">
        <w:rPr>
          <w:rFonts w:ascii="Times New Roman" w:hAnsi="Times New Roman" w:cs="Times New Roman"/>
          <w:sz w:val="24"/>
          <w:szCs w:val="24"/>
        </w:rPr>
        <w:t>.</w:t>
      </w:r>
    </w:p>
    <w:p w:rsidR="00E52A8D" w:rsidRDefault="00E52A8D">
      <w:pPr>
        <w:spacing w:line="360" w:lineRule="auto"/>
        <w:jc w:val="both"/>
        <w:rPr>
          <w:rFonts w:ascii="Times New Roman" w:hAnsi="Times New Roman" w:cs="Times New Roman"/>
          <w:sz w:val="24"/>
          <w:szCs w:val="24"/>
        </w:rPr>
      </w:pPr>
    </w:p>
    <w:p w:rsidR="00E52A8D" w:rsidRDefault="00E52A8D">
      <w:pPr>
        <w:spacing w:line="360" w:lineRule="auto"/>
        <w:rPr>
          <w:rStyle w:val="Domylnaczcionkaakapitu1"/>
          <w:rFonts w:ascii="Times New Roman" w:hAnsi="Times New Roman" w:cs="Times New Roman"/>
          <w:sz w:val="24"/>
          <w:szCs w:val="24"/>
        </w:rPr>
      </w:pPr>
      <w:r>
        <w:rPr>
          <w:rStyle w:val="Domylnaczcionkaakapitu1"/>
          <w:rFonts w:ascii="Times New Roman" w:hAnsi="Times New Roman" w:cs="Times New Roman"/>
          <w:b/>
          <w:sz w:val="24"/>
          <w:szCs w:val="24"/>
        </w:rPr>
        <w:t xml:space="preserve">5. </w:t>
      </w:r>
      <w:r>
        <w:rPr>
          <w:rStyle w:val="Domylnaczcionkaakapitu1"/>
          <w:rFonts w:ascii="Times New Roman" w:hAnsi="Times New Roman" w:cs="Times New Roman"/>
          <w:b/>
          <w:bCs/>
          <w:sz w:val="24"/>
          <w:szCs w:val="24"/>
        </w:rPr>
        <w:t>Zgodność z prawem Unii Europejskiej</w:t>
      </w:r>
    </w:p>
    <w:p w:rsidR="00E52A8D" w:rsidRDefault="00E52A8D" w:rsidP="00F5084E">
      <w:pPr>
        <w:tabs>
          <w:tab w:val="left" w:pos="408"/>
        </w:tabs>
        <w:spacing w:after="120" w:line="360" w:lineRule="auto"/>
        <w:ind w:firstLine="408"/>
        <w:jc w:val="both"/>
      </w:pPr>
      <w:r>
        <w:rPr>
          <w:rStyle w:val="Domylnaczcionkaakapitu1"/>
          <w:rFonts w:ascii="Times New Roman" w:hAnsi="Times New Roman" w:cs="Times New Roman"/>
          <w:sz w:val="24"/>
          <w:szCs w:val="24"/>
        </w:rPr>
        <w:t>Projekt w zakresie swojej regulacji nie jest objęty prawem Unii Europejskiej.</w:t>
      </w:r>
    </w:p>
    <w:sectPr w:rsidR="00E52A8D" w:rsidSect="00CA5C5E">
      <w:type w:val="continuous"/>
      <w:pgSz w:w="12240" w:h="15840"/>
      <w:pgMar w:top="708" w:right="1417" w:bottom="708"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17A8" w:rsidRDefault="00E717A8">
      <w:pPr>
        <w:spacing w:line="240" w:lineRule="auto"/>
      </w:pPr>
      <w:r>
        <w:separator/>
      </w:r>
    </w:p>
  </w:endnote>
  <w:endnote w:type="continuationSeparator" w:id="0">
    <w:p w:rsidR="00E717A8" w:rsidRDefault="00E717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OpenSymbol">
    <w:charset w:val="00"/>
    <w:family w:val="auto"/>
    <w:pitch w:val="variable"/>
    <w:sig w:usb0="800000AF" w:usb1="1001ECEA"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AC7" w:rsidRDefault="008974F1">
    <w:pPr>
      <w:pStyle w:val="Stopka"/>
    </w:pPr>
    <w:r>
      <w:fldChar w:fldCharType="begin"/>
    </w:r>
    <w:r>
      <w:instrText xml:space="preserve"> PAGE </w:instrText>
    </w:r>
    <w:r>
      <w:fldChar w:fldCharType="separate"/>
    </w:r>
    <w:r w:rsidR="00140AE4">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17A8" w:rsidRDefault="00E717A8">
      <w:pPr>
        <w:spacing w:line="240" w:lineRule="auto"/>
      </w:pPr>
      <w:r>
        <w:separator/>
      </w:r>
    </w:p>
  </w:footnote>
  <w:footnote w:type="continuationSeparator" w:id="0">
    <w:p w:rsidR="00E717A8" w:rsidRDefault="00E717A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4"/>
    <w:lvl w:ilvl="0">
      <w:start w:val="1"/>
      <w:numFmt w:val="decimal"/>
      <w:lvlText w:val="%1)"/>
      <w:lvlJc w:val="left"/>
      <w:pPr>
        <w:tabs>
          <w:tab w:val="num" w:pos="0"/>
        </w:tabs>
        <w:ind w:left="405" w:hanging="405"/>
      </w:pPr>
    </w:lvl>
    <w:lvl w:ilvl="1">
      <w:start w:val="1"/>
      <w:numFmt w:val="lowerLetter"/>
      <w:lvlText w:val="%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1" w15:restartNumberingAfterBreak="0">
    <w:nsid w:val="00000002"/>
    <w:multiLevelType w:val="multilevel"/>
    <w:tmpl w:val="00000002"/>
    <w:name w:val="WWNum9"/>
    <w:lvl w:ilvl="0">
      <w:start w:val="1"/>
      <w:numFmt w:val="bullet"/>
      <w:lvlText w:val="­"/>
      <w:lvlJc w:val="left"/>
      <w:pPr>
        <w:tabs>
          <w:tab w:val="num" w:pos="0"/>
        </w:tabs>
        <w:ind w:left="720" w:hanging="360"/>
      </w:pPr>
      <w:rPr>
        <w:rFonts w:ascii="Arial" w:hAnsi="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000003"/>
    <w:multiLevelType w:val="multilevel"/>
    <w:tmpl w:val="00000003"/>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15:restartNumberingAfterBreak="0">
    <w:nsid w:val="00000004"/>
    <w:multiLevelType w:val="multilevel"/>
    <w:tmpl w:val="0000000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00000005"/>
    <w:multiLevelType w:val="multilevel"/>
    <w:tmpl w:val="00000005"/>
    <w:lvl w:ilvl="0">
      <w:start w:val="1"/>
      <w:numFmt w:val="decimal"/>
      <w:lvlText w:val="%1)"/>
      <w:lvlJc w:val="left"/>
      <w:pPr>
        <w:tabs>
          <w:tab w:val="num" w:pos="0"/>
        </w:tabs>
        <w:ind w:left="405" w:hanging="405"/>
      </w:pPr>
    </w:lvl>
    <w:lvl w:ilvl="1">
      <w:start w:val="1"/>
      <w:numFmt w:val="lowerLetter"/>
      <w:lvlText w:val="%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5" w15:restartNumberingAfterBreak="0">
    <w:nsid w:val="0E993DBE"/>
    <w:multiLevelType w:val="hybridMultilevel"/>
    <w:tmpl w:val="B8AC21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EB00966"/>
    <w:multiLevelType w:val="hybridMultilevel"/>
    <w:tmpl w:val="875C60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75E1AB6"/>
    <w:multiLevelType w:val="hybridMultilevel"/>
    <w:tmpl w:val="EA3CA7A0"/>
    <w:lvl w:ilvl="0" w:tplc="1F5EAD4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3A477ED"/>
    <w:multiLevelType w:val="hybridMultilevel"/>
    <w:tmpl w:val="BF222A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8"/>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D62"/>
    <w:rsid w:val="00022CCE"/>
    <w:rsid w:val="00024D05"/>
    <w:rsid w:val="00034114"/>
    <w:rsid w:val="00051056"/>
    <w:rsid w:val="0005796B"/>
    <w:rsid w:val="00090153"/>
    <w:rsid w:val="00094BA6"/>
    <w:rsid w:val="000A0CE0"/>
    <w:rsid w:val="000A646B"/>
    <w:rsid w:val="000B4D6F"/>
    <w:rsid w:val="000B6FA4"/>
    <w:rsid w:val="000C5977"/>
    <w:rsid w:val="000D29EF"/>
    <w:rsid w:val="000F5ED2"/>
    <w:rsid w:val="00103BCA"/>
    <w:rsid w:val="00106A89"/>
    <w:rsid w:val="001203F8"/>
    <w:rsid w:val="001214F3"/>
    <w:rsid w:val="001343EA"/>
    <w:rsid w:val="00140AE4"/>
    <w:rsid w:val="00143D61"/>
    <w:rsid w:val="001E3BDF"/>
    <w:rsid w:val="001E4623"/>
    <w:rsid w:val="001E7E6E"/>
    <w:rsid w:val="00205531"/>
    <w:rsid w:val="00214F5A"/>
    <w:rsid w:val="00215DF7"/>
    <w:rsid w:val="002509FD"/>
    <w:rsid w:val="00263302"/>
    <w:rsid w:val="00267FF5"/>
    <w:rsid w:val="00276CC0"/>
    <w:rsid w:val="00277FA1"/>
    <w:rsid w:val="00292519"/>
    <w:rsid w:val="002A2CBF"/>
    <w:rsid w:val="002C4FFB"/>
    <w:rsid w:val="002E0740"/>
    <w:rsid w:val="002E32EF"/>
    <w:rsid w:val="002E6B6C"/>
    <w:rsid w:val="002F3EAC"/>
    <w:rsid w:val="0030234B"/>
    <w:rsid w:val="00323446"/>
    <w:rsid w:val="00323F4E"/>
    <w:rsid w:val="003566E0"/>
    <w:rsid w:val="00360E77"/>
    <w:rsid w:val="00366AC7"/>
    <w:rsid w:val="0038337B"/>
    <w:rsid w:val="003862F5"/>
    <w:rsid w:val="003C4DAD"/>
    <w:rsid w:val="003C7521"/>
    <w:rsid w:val="003D2284"/>
    <w:rsid w:val="003D2942"/>
    <w:rsid w:val="003D5725"/>
    <w:rsid w:val="003E3394"/>
    <w:rsid w:val="003E3736"/>
    <w:rsid w:val="003E5E92"/>
    <w:rsid w:val="004003B7"/>
    <w:rsid w:val="0040086C"/>
    <w:rsid w:val="00400D44"/>
    <w:rsid w:val="004254BD"/>
    <w:rsid w:val="00425A37"/>
    <w:rsid w:val="004276F0"/>
    <w:rsid w:val="00442E43"/>
    <w:rsid w:val="00451F3D"/>
    <w:rsid w:val="00460F27"/>
    <w:rsid w:val="004A5CD7"/>
    <w:rsid w:val="004B7CBB"/>
    <w:rsid w:val="005149EA"/>
    <w:rsid w:val="0054354E"/>
    <w:rsid w:val="0054665A"/>
    <w:rsid w:val="005944C2"/>
    <w:rsid w:val="005B2846"/>
    <w:rsid w:val="005B3F28"/>
    <w:rsid w:val="005D18DF"/>
    <w:rsid w:val="005E1ADD"/>
    <w:rsid w:val="005F6DAF"/>
    <w:rsid w:val="0062774E"/>
    <w:rsid w:val="006302C2"/>
    <w:rsid w:val="0063537F"/>
    <w:rsid w:val="00645D62"/>
    <w:rsid w:val="00650958"/>
    <w:rsid w:val="006676C7"/>
    <w:rsid w:val="00676BE2"/>
    <w:rsid w:val="00677503"/>
    <w:rsid w:val="00681B95"/>
    <w:rsid w:val="0068719A"/>
    <w:rsid w:val="006D3B9A"/>
    <w:rsid w:val="00702994"/>
    <w:rsid w:val="00721B1A"/>
    <w:rsid w:val="00741BFF"/>
    <w:rsid w:val="007473E7"/>
    <w:rsid w:val="00754AFE"/>
    <w:rsid w:val="00765990"/>
    <w:rsid w:val="00770A8B"/>
    <w:rsid w:val="007761F0"/>
    <w:rsid w:val="007A55FD"/>
    <w:rsid w:val="007A6718"/>
    <w:rsid w:val="007C3ED3"/>
    <w:rsid w:val="007C72EC"/>
    <w:rsid w:val="007F1BA2"/>
    <w:rsid w:val="00806440"/>
    <w:rsid w:val="00850B4B"/>
    <w:rsid w:val="00870C38"/>
    <w:rsid w:val="00884B66"/>
    <w:rsid w:val="008933F3"/>
    <w:rsid w:val="00894D4A"/>
    <w:rsid w:val="008974F1"/>
    <w:rsid w:val="008A0096"/>
    <w:rsid w:val="008A4592"/>
    <w:rsid w:val="008C350D"/>
    <w:rsid w:val="008D590C"/>
    <w:rsid w:val="008E4711"/>
    <w:rsid w:val="008F774B"/>
    <w:rsid w:val="009007EE"/>
    <w:rsid w:val="0091693A"/>
    <w:rsid w:val="009807E6"/>
    <w:rsid w:val="00981D43"/>
    <w:rsid w:val="009A3384"/>
    <w:rsid w:val="009A4FBA"/>
    <w:rsid w:val="009B127B"/>
    <w:rsid w:val="009F11EE"/>
    <w:rsid w:val="009F1614"/>
    <w:rsid w:val="00A03041"/>
    <w:rsid w:val="00A16E3E"/>
    <w:rsid w:val="00A23FD0"/>
    <w:rsid w:val="00A40121"/>
    <w:rsid w:val="00A408EB"/>
    <w:rsid w:val="00A81B97"/>
    <w:rsid w:val="00AD2430"/>
    <w:rsid w:val="00AE63BD"/>
    <w:rsid w:val="00AE696D"/>
    <w:rsid w:val="00B24F39"/>
    <w:rsid w:val="00B26C8B"/>
    <w:rsid w:val="00B34A94"/>
    <w:rsid w:val="00B37841"/>
    <w:rsid w:val="00B50ED0"/>
    <w:rsid w:val="00B5388F"/>
    <w:rsid w:val="00B54942"/>
    <w:rsid w:val="00B70CC7"/>
    <w:rsid w:val="00B76E40"/>
    <w:rsid w:val="00B808C6"/>
    <w:rsid w:val="00B84C80"/>
    <w:rsid w:val="00B9608C"/>
    <w:rsid w:val="00B96E3C"/>
    <w:rsid w:val="00BA5249"/>
    <w:rsid w:val="00BC26E7"/>
    <w:rsid w:val="00C108B0"/>
    <w:rsid w:val="00C11859"/>
    <w:rsid w:val="00C124FC"/>
    <w:rsid w:val="00C16C62"/>
    <w:rsid w:val="00C22D8D"/>
    <w:rsid w:val="00C26DB9"/>
    <w:rsid w:val="00C36D5F"/>
    <w:rsid w:val="00C444C8"/>
    <w:rsid w:val="00C73DC8"/>
    <w:rsid w:val="00C8693A"/>
    <w:rsid w:val="00CA5C5E"/>
    <w:rsid w:val="00CC25A5"/>
    <w:rsid w:val="00CC33A9"/>
    <w:rsid w:val="00CC5C03"/>
    <w:rsid w:val="00D07B6F"/>
    <w:rsid w:val="00D20998"/>
    <w:rsid w:val="00D67AA0"/>
    <w:rsid w:val="00D83996"/>
    <w:rsid w:val="00D977A5"/>
    <w:rsid w:val="00DE7802"/>
    <w:rsid w:val="00E12BF6"/>
    <w:rsid w:val="00E22683"/>
    <w:rsid w:val="00E256C4"/>
    <w:rsid w:val="00E52A8D"/>
    <w:rsid w:val="00E608C9"/>
    <w:rsid w:val="00E717A8"/>
    <w:rsid w:val="00E73AFD"/>
    <w:rsid w:val="00E832CB"/>
    <w:rsid w:val="00EE0063"/>
    <w:rsid w:val="00F256B1"/>
    <w:rsid w:val="00F5084E"/>
    <w:rsid w:val="00F51AA2"/>
    <w:rsid w:val="00F813DE"/>
    <w:rsid w:val="00FA6175"/>
    <w:rsid w:val="00FF240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4F3218E8-6B2A-4057-A29B-DEEE7442B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A5C5E"/>
    <w:pPr>
      <w:widowControl w:val="0"/>
      <w:suppressAutoHyphens/>
      <w:spacing w:line="100" w:lineRule="atLeast"/>
      <w:textAlignment w:val="baseline"/>
    </w:pPr>
    <w:rPr>
      <w:rFonts w:ascii="Verdana" w:eastAsia="SimSun" w:hAnsi="Verdana" w:cs="Tahoma"/>
      <w:kern w:val="1"/>
      <w:lang w:eastAsia="ar-SA"/>
    </w:rPr>
  </w:style>
  <w:style w:type="paragraph" w:styleId="Nagwek1">
    <w:name w:val="heading 1"/>
    <w:basedOn w:val="Normalny"/>
    <w:next w:val="Normalny"/>
    <w:link w:val="Nagwek1Znak"/>
    <w:uiPriority w:val="9"/>
    <w:qFormat/>
    <w:rsid w:val="003566E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Domylnaczcionkaakapitu1">
    <w:name w:val="Domyślna czcionka akapitu1"/>
    <w:rsid w:val="00CA5C5E"/>
  </w:style>
  <w:style w:type="character" w:customStyle="1" w:styleId="TekstprzypisudolnegoZnak">
    <w:name w:val="Tekst przypisu dolnego Znak"/>
    <w:rsid w:val="00CA5C5E"/>
    <w:rPr>
      <w:rFonts w:ascii="Verdana" w:hAnsi="Verdana"/>
      <w:sz w:val="20"/>
      <w:szCs w:val="20"/>
    </w:rPr>
  </w:style>
  <w:style w:type="character" w:customStyle="1" w:styleId="Odwoanieprzypisudolnego1">
    <w:name w:val="Odwołanie przypisu dolnego1"/>
    <w:rsid w:val="00CA5C5E"/>
    <w:rPr>
      <w:position w:val="22"/>
      <w:sz w:val="14"/>
    </w:rPr>
  </w:style>
  <w:style w:type="character" w:customStyle="1" w:styleId="Odwoaniedokomentarza1">
    <w:name w:val="Odwołanie do komentarza1"/>
    <w:rsid w:val="00CA5C5E"/>
    <w:rPr>
      <w:sz w:val="16"/>
      <w:szCs w:val="16"/>
    </w:rPr>
  </w:style>
  <w:style w:type="character" w:customStyle="1" w:styleId="TekstkomentarzaZnak">
    <w:name w:val="Tekst komentarza Znak"/>
    <w:rsid w:val="00CA5C5E"/>
    <w:rPr>
      <w:rFonts w:cs="Calibri"/>
      <w:sz w:val="20"/>
      <w:szCs w:val="20"/>
    </w:rPr>
  </w:style>
  <w:style w:type="character" w:customStyle="1" w:styleId="TekstdymkaZnak">
    <w:name w:val="Tekst dymka Znak"/>
    <w:rsid w:val="00CA5C5E"/>
    <w:rPr>
      <w:rFonts w:ascii="Tahoma" w:hAnsi="Tahoma" w:cs="Tahoma"/>
      <w:sz w:val="16"/>
      <w:szCs w:val="16"/>
    </w:rPr>
  </w:style>
  <w:style w:type="character" w:customStyle="1" w:styleId="TekstpodstawowyZnak">
    <w:name w:val="Tekst podstawowy Znak"/>
    <w:rsid w:val="00CA5C5E"/>
    <w:rPr>
      <w:rFonts w:ascii="Verdana" w:hAnsi="Verdana"/>
      <w:sz w:val="20"/>
      <w:szCs w:val="20"/>
    </w:rPr>
  </w:style>
  <w:style w:type="character" w:customStyle="1" w:styleId="NagwekZnak">
    <w:name w:val="Nagłówek Znak"/>
    <w:rsid w:val="00CA5C5E"/>
    <w:rPr>
      <w:rFonts w:ascii="Verdana" w:hAnsi="Verdana"/>
      <w:sz w:val="20"/>
      <w:szCs w:val="20"/>
    </w:rPr>
  </w:style>
  <w:style w:type="character" w:customStyle="1" w:styleId="StopkaZnak">
    <w:name w:val="Stopka Znak"/>
    <w:rsid w:val="00CA5C5E"/>
    <w:rPr>
      <w:rFonts w:ascii="Verdana" w:hAnsi="Verdana"/>
      <w:sz w:val="20"/>
      <w:szCs w:val="20"/>
    </w:rPr>
  </w:style>
  <w:style w:type="character" w:customStyle="1" w:styleId="ListLabel1">
    <w:name w:val="ListLabel 1"/>
    <w:rsid w:val="00CA5C5E"/>
    <w:rPr>
      <w:rFonts w:cs="Courier New"/>
    </w:rPr>
  </w:style>
  <w:style w:type="character" w:customStyle="1" w:styleId="Znakiprzypiswdolnych">
    <w:name w:val="Znaki przypisów dolnych"/>
    <w:rsid w:val="00CA5C5E"/>
  </w:style>
  <w:style w:type="character" w:styleId="Odwoanieprzypisudolnego">
    <w:name w:val="footnote reference"/>
    <w:rsid w:val="00CA5C5E"/>
    <w:rPr>
      <w:position w:val="22"/>
      <w:sz w:val="14"/>
    </w:rPr>
  </w:style>
  <w:style w:type="character" w:customStyle="1" w:styleId="Znakinumeracji">
    <w:name w:val="Znaki numeracji"/>
    <w:rsid w:val="00CA5C5E"/>
  </w:style>
  <w:style w:type="character" w:styleId="Hipercze">
    <w:name w:val="Hyperlink"/>
    <w:rsid w:val="00CA5C5E"/>
    <w:rPr>
      <w:color w:val="000080"/>
      <w:u w:val="single"/>
    </w:rPr>
  </w:style>
  <w:style w:type="character" w:customStyle="1" w:styleId="Symbolewypunktowania">
    <w:name w:val="Symbole wypunktowania"/>
    <w:rsid w:val="00CA5C5E"/>
    <w:rPr>
      <w:rFonts w:ascii="OpenSymbol" w:eastAsia="OpenSymbol" w:hAnsi="OpenSymbol" w:cs="OpenSymbol"/>
    </w:rPr>
  </w:style>
  <w:style w:type="character" w:customStyle="1" w:styleId="WWCharLFO8LVL1">
    <w:name w:val="WW_CharLFO8LVL1"/>
    <w:rsid w:val="00CA5C5E"/>
    <w:rPr>
      <w:rFonts w:ascii="Symbol" w:hAnsi="Symbol"/>
    </w:rPr>
  </w:style>
  <w:style w:type="character" w:customStyle="1" w:styleId="WWCharLFO8LVL2">
    <w:name w:val="WW_CharLFO8LVL2"/>
    <w:rsid w:val="00CA5C5E"/>
    <w:rPr>
      <w:rFonts w:ascii="Courier New" w:hAnsi="Courier New" w:cs="Courier New"/>
    </w:rPr>
  </w:style>
  <w:style w:type="character" w:customStyle="1" w:styleId="WWCharLFO8LVL3">
    <w:name w:val="WW_CharLFO8LVL3"/>
    <w:rsid w:val="00CA5C5E"/>
    <w:rPr>
      <w:rFonts w:ascii="Wingdings" w:hAnsi="Wingdings"/>
    </w:rPr>
  </w:style>
  <w:style w:type="character" w:customStyle="1" w:styleId="WWCharLFO8LVL4">
    <w:name w:val="WW_CharLFO8LVL4"/>
    <w:rsid w:val="00CA5C5E"/>
    <w:rPr>
      <w:rFonts w:ascii="Symbol" w:hAnsi="Symbol"/>
    </w:rPr>
  </w:style>
  <w:style w:type="character" w:customStyle="1" w:styleId="WWCharLFO8LVL5">
    <w:name w:val="WW_CharLFO8LVL5"/>
    <w:rsid w:val="00CA5C5E"/>
    <w:rPr>
      <w:rFonts w:ascii="Courier New" w:hAnsi="Courier New" w:cs="Courier New"/>
    </w:rPr>
  </w:style>
  <w:style w:type="character" w:customStyle="1" w:styleId="WWCharLFO8LVL6">
    <w:name w:val="WW_CharLFO8LVL6"/>
    <w:rsid w:val="00CA5C5E"/>
    <w:rPr>
      <w:rFonts w:ascii="Wingdings" w:hAnsi="Wingdings"/>
    </w:rPr>
  </w:style>
  <w:style w:type="character" w:customStyle="1" w:styleId="WWCharLFO8LVL7">
    <w:name w:val="WW_CharLFO8LVL7"/>
    <w:rsid w:val="00CA5C5E"/>
    <w:rPr>
      <w:rFonts w:ascii="Symbol" w:hAnsi="Symbol"/>
    </w:rPr>
  </w:style>
  <w:style w:type="character" w:customStyle="1" w:styleId="WWCharLFO8LVL8">
    <w:name w:val="WW_CharLFO8LVL8"/>
    <w:rsid w:val="00CA5C5E"/>
    <w:rPr>
      <w:rFonts w:ascii="Courier New" w:hAnsi="Courier New" w:cs="Courier New"/>
    </w:rPr>
  </w:style>
  <w:style w:type="character" w:customStyle="1" w:styleId="WWCharLFO8LVL9">
    <w:name w:val="WW_CharLFO8LVL9"/>
    <w:rsid w:val="00CA5C5E"/>
    <w:rPr>
      <w:rFonts w:ascii="Wingdings" w:hAnsi="Wingdings"/>
    </w:rPr>
  </w:style>
  <w:style w:type="character" w:customStyle="1" w:styleId="WWCharLFO9LVL1">
    <w:name w:val="WW_CharLFO9LVL1"/>
    <w:rsid w:val="00CA5C5E"/>
    <w:rPr>
      <w:rFonts w:ascii="Arial" w:hAnsi="Arial"/>
    </w:rPr>
  </w:style>
  <w:style w:type="character" w:customStyle="1" w:styleId="WWCharLFO9LVL2">
    <w:name w:val="WW_CharLFO9LVL2"/>
    <w:rsid w:val="00CA5C5E"/>
    <w:rPr>
      <w:rFonts w:ascii="Courier New" w:hAnsi="Courier New" w:cs="Courier New"/>
    </w:rPr>
  </w:style>
  <w:style w:type="character" w:customStyle="1" w:styleId="WWCharLFO9LVL3">
    <w:name w:val="WW_CharLFO9LVL3"/>
    <w:rsid w:val="00CA5C5E"/>
    <w:rPr>
      <w:rFonts w:ascii="Wingdings" w:hAnsi="Wingdings"/>
    </w:rPr>
  </w:style>
  <w:style w:type="character" w:customStyle="1" w:styleId="WWCharLFO9LVL4">
    <w:name w:val="WW_CharLFO9LVL4"/>
    <w:rsid w:val="00CA5C5E"/>
    <w:rPr>
      <w:rFonts w:ascii="Symbol" w:hAnsi="Symbol"/>
    </w:rPr>
  </w:style>
  <w:style w:type="character" w:customStyle="1" w:styleId="WWCharLFO9LVL5">
    <w:name w:val="WW_CharLFO9LVL5"/>
    <w:rsid w:val="00CA5C5E"/>
    <w:rPr>
      <w:rFonts w:ascii="Courier New" w:hAnsi="Courier New" w:cs="Courier New"/>
    </w:rPr>
  </w:style>
  <w:style w:type="character" w:customStyle="1" w:styleId="WWCharLFO9LVL6">
    <w:name w:val="WW_CharLFO9LVL6"/>
    <w:rsid w:val="00CA5C5E"/>
    <w:rPr>
      <w:rFonts w:ascii="Wingdings" w:hAnsi="Wingdings"/>
    </w:rPr>
  </w:style>
  <w:style w:type="character" w:customStyle="1" w:styleId="WWCharLFO9LVL7">
    <w:name w:val="WW_CharLFO9LVL7"/>
    <w:rsid w:val="00CA5C5E"/>
    <w:rPr>
      <w:rFonts w:ascii="Symbol" w:hAnsi="Symbol"/>
    </w:rPr>
  </w:style>
  <w:style w:type="character" w:customStyle="1" w:styleId="WWCharLFO9LVL8">
    <w:name w:val="WW_CharLFO9LVL8"/>
    <w:rsid w:val="00CA5C5E"/>
    <w:rPr>
      <w:rFonts w:ascii="Courier New" w:hAnsi="Courier New" w:cs="Courier New"/>
    </w:rPr>
  </w:style>
  <w:style w:type="character" w:customStyle="1" w:styleId="WWCharLFO9LVL9">
    <w:name w:val="WW_CharLFO9LVL9"/>
    <w:rsid w:val="00CA5C5E"/>
    <w:rPr>
      <w:rFonts w:ascii="Wingdings" w:hAnsi="Wingdings"/>
    </w:rPr>
  </w:style>
  <w:style w:type="character" w:customStyle="1" w:styleId="WWCharLFO13LVL1">
    <w:name w:val="WW_CharLFO13LVL1"/>
    <w:rsid w:val="00CA5C5E"/>
    <w:rPr>
      <w:rFonts w:ascii="Symbol" w:hAnsi="Symbol"/>
    </w:rPr>
  </w:style>
  <w:style w:type="character" w:customStyle="1" w:styleId="WWCharLFO13LVL2">
    <w:name w:val="WW_CharLFO13LVL2"/>
    <w:rsid w:val="00CA5C5E"/>
    <w:rPr>
      <w:rFonts w:ascii="Courier New" w:hAnsi="Courier New" w:cs="Courier New"/>
    </w:rPr>
  </w:style>
  <w:style w:type="character" w:customStyle="1" w:styleId="WWCharLFO13LVL3">
    <w:name w:val="WW_CharLFO13LVL3"/>
    <w:rsid w:val="00CA5C5E"/>
    <w:rPr>
      <w:rFonts w:ascii="Wingdings" w:hAnsi="Wingdings"/>
    </w:rPr>
  </w:style>
  <w:style w:type="character" w:customStyle="1" w:styleId="WWCharLFO13LVL4">
    <w:name w:val="WW_CharLFO13LVL4"/>
    <w:rsid w:val="00CA5C5E"/>
    <w:rPr>
      <w:rFonts w:ascii="Symbol" w:hAnsi="Symbol"/>
    </w:rPr>
  </w:style>
  <w:style w:type="character" w:customStyle="1" w:styleId="WWCharLFO13LVL5">
    <w:name w:val="WW_CharLFO13LVL5"/>
    <w:rsid w:val="00CA5C5E"/>
    <w:rPr>
      <w:rFonts w:ascii="Courier New" w:hAnsi="Courier New" w:cs="Courier New"/>
    </w:rPr>
  </w:style>
  <w:style w:type="character" w:customStyle="1" w:styleId="WWCharLFO13LVL6">
    <w:name w:val="WW_CharLFO13LVL6"/>
    <w:rsid w:val="00CA5C5E"/>
    <w:rPr>
      <w:rFonts w:ascii="Wingdings" w:hAnsi="Wingdings"/>
    </w:rPr>
  </w:style>
  <w:style w:type="character" w:customStyle="1" w:styleId="WWCharLFO13LVL7">
    <w:name w:val="WW_CharLFO13LVL7"/>
    <w:rsid w:val="00CA5C5E"/>
    <w:rPr>
      <w:rFonts w:ascii="Symbol" w:hAnsi="Symbol"/>
    </w:rPr>
  </w:style>
  <w:style w:type="character" w:customStyle="1" w:styleId="WWCharLFO13LVL8">
    <w:name w:val="WW_CharLFO13LVL8"/>
    <w:rsid w:val="00CA5C5E"/>
    <w:rPr>
      <w:rFonts w:ascii="Courier New" w:hAnsi="Courier New" w:cs="Courier New"/>
    </w:rPr>
  </w:style>
  <w:style w:type="character" w:customStyle="1" w:styleId="WWCharLFO13LVL9">
    <w:name w:val="WW_CharLFO13LVL9"/>
    <w:rsid w:val="00CA5C5E"/>
    <w:rPr>
      <w:rFonts w:ascii="Wingdings" w:hAnsi="Wingdings"/>
    </w:rPr>
  </w:style>
  <w:style w:type="paragraph" w:customStyle="1" w:styleId="Normalny1">
    <w:name w:val="Normalny1"/>
    <w:rsid w:val="00CA5C5E"/>
    <w:pPr>
      <w:widowControl w:val="0"/>
      <w:suppressAutoHyphens/>
      <w:spacing w:after="160" w:line="249" w:lineRule="auto"/>
      <w:textAlignment w:val="baseline"/>
    </w:pPr>
    <w:rPr>
      <w:rFonts w:ascii="Calibri" w:eastAsia="SimSun" w:hAnsi="Calibri" w:cs="Tahoma"/>
      <w:kern w:val="1"/>
      <w:sz w:val="22"/>
      <w:szCs w:val="22"/>
      <w:lang w:eastAsia="ar-SA"/>
    </w:rPr>
  </w:style>
  <w:style w:type="paragraph" w:customStyle="1" w:styleId="Nagwek10">
    <w:name w:val="Nagłówek1"/>
    <w:basedOn w:val="Normalny"/>
    <w:rsid w:val="00CA5C5E"/>
    <w:pPr>
      <w:suppressLineNumbers/>
      <w:tabs>
        <w:tab w:val="center" w:pos="4536"/>
        <w:tab w:val="right" w:pos="9072"/>
      </w:tabs>
    </w:pPr>
  </w:style>
  <w:style w:type="paragraph" w:styleId="Tekstpodstawowy">
    <w:name w:val="Body Text"/>
    <w:basedOn w:val="Normalny"/>
    <w:rsid w:val="00CA5C5E"/>
    <w:pPr>
      <w:spacing w:after="120"/>
    </w:pPr>
  </w:style>
  <w:style w:type="paragraph" w:styleId="Lista">
    <w:name w:val="List"/>
    <w:basedOn w:val="Tekstpodstawowy"/>
    <w:rsid w:val="00CA5C5E"/>
    <w:rPr>
      <w:rFonts w:cs="Mangal"/>
    </w:rPr>
  </w:style>
  <w:style w:type="paragraph" w:customStyle="1" w:styleId="Legenda1">
    <w:name w:val="Legenda1"/>
    <w:basedOn w:val="Normalny"/>
    <w:rsid w:val="00CA5C5E"/>
    <w:pPr>
      <w:suppressLineNumbers/>
      <w:spacing w:before="120" w:after="120"/>
    </w:pPr>
    <w:rPr>
      <w:i/>
      <w:iCs/>
    </w:rPr>
  </w:style>
  <w:style w:type="paragraph" w:customStyle="1" w:styleId="Indeks">
    <w:name w:val="Indeks"/>
    <w:basedOn w:val="Normalny"/>
    <w:rsid w:val="00CA5C5E"/>
    <w:pPr>
      <w:suppressLineNumbers/>
    </w:pPr>
    <w:rPr>
      <w:rFonts w:cs="Mangal"/>
    </w:rPr>
  </w:style>
  <w:style w:type="paragraph" w:customStyle="1" w:styleId="Podpis1">
    <w:name w:val="Podpis1"/>
    <w:basedOn w:val="Normalny"/>
    <w:rsid w:val="00CA5C5E"/>
    <w:pPr>
      <w:suppressLineNumbers/>
      <w:spacing w:before="120" w:after="120"/>
    </w:pPr>
    <w:rPr>
      <w:i/>
      <w:iCs/>
    </w:rPr>
  </w:style>
  <w:style w:type="paragraph" w:customStyle="1" w:styleId="Tabela">
    <w:name w:val="Tabela"/>
    <w:basedOn w:val="Legenda1"/>
    <w:rsid w:val="00CA5C5E"/>
    <w:pPr>
      <w:spacing w:before="0" w:after="0"/>
    </w:pPr>
    <w:rPr>
      <w:rFonts w:cs="Verdana"/>
    </w:rPr>
  </w:style>
  <w:style w:type="paragraph" w:customStyle="1" w:styleId="Tekstprzypisudolnego1">
    <w:name w:val="Tekst przypisu dolnego1"/>
    <w:basedOn w:val="Normalny"/>
    <w:rsid w:val="00CA5C5E"/>
  </w:style>
  <w:style w:type="paragraph" w:styleId="Akapitzlist">
    <w:name w:val="List Paragraph"/>
    <w:basedOn w:val="Normalny"/>
    <w:uiPriority w:val="34"/>
    <w:qFormat/>
    <w:rsid w:val="00CA5C5E"/>
    <w:pPr>
      <w:spacing w:after="160"/>
      <w:ind w:left="720"/>
    </w:pPr>
  </w:style>
  <w:style w:type="paragraph" w:customStyle="1" w:styleId="Tekstkomentarza1">
    <w:name w:val="Tekst komentarza1"/>
    <w:basedOn w:val="Normalny"/>
    <w:rsid w:val="00CA5C5E"/>
    <w:pPr>
      <w:widowControl/>
      <w:spacing w:after="160"/>
    </w:pPr>
    <w:rPr>
      <w:rFonts w:ascii="Calibri" w:hAnsi="Calibri" w:cs="Calibri"/>
    </w:rPr>
  </w:style>
  <w:style w:type="paragraph" w:styleId="Tekstdymka">
    <w:name w:val="Balloon Text"/>
    <w:basedOn w:val="Normalny"/>
    <w:rsid w:val="00CA5C5E"/>
    <w:rPr>
      <w:rFonts w:ascii="Tahoma" w:hAnsi="Tahoma"/>
      <w:sz w:val="16"/>
      <w:szCs w:val="16"/>
    </w:rPr>
  </w:style>
  <w:style w:type="paragraph" w:styleId="Stopka">
    <w:name w:val="footer"/>
    <w:basedOn w:val="Normalny"/>
    <w:rsid w:val="00CA5C5E"/>
    <w:pPr>
      <w:suppressLineNumbers/>
      <w:tabs>
        <w:tab w:val="center" w:pos="4536"/>
        <w:tab w:val="right" w:pos="9072"/>
      </w:tabs>
    </w:pPr>
  </w:style>
  <w:style w:type="paragraph" w:styleId="Tekstprzypisudolnego">
    <w:name w:val="footnote text"/>
    <w:basedOn w:val="Normalny"/>
    <w:rsid w:val="00CA5C5E"/>
    <w:pPr>
      <w:suppressLineNumbers/>
      <w:spacing w:after="160"/>
      <w:ind w:left="283" w:hanging="283"/>
    </w:pPr>
  </w:style>
  <w:style w:type="character" w:styleId="Odwoaniedokomentarza">
    <w:name w:val="annotation reference"/>
    <w:uiPriority w:val="99"/>
    <w:semiHidden/>
    <w:unhideWhenUsed/>
    <w:rsid w:val="003862F5"/>
    <w:rPr>
      <w:sz w:val="16"/>
      <w:szCs w:val="16"/>
    </w:rPr>
  </w:style>
  <w:style w:type="paragraph" w:styleId="Tekstkomentarza">
    <w:name w:val="annotation text"/>
    <w:basedOn w:val="Normalny"/>
    <w:link w:val="TekstkomentarzaZnak1"/>
    <w:uiPriority w:val="99"/>
    <w:semiHidden/>
    <w:unhideWhenUsed/>
    <w:rsid w:val="003862F5"/>
  </w:style>
  <w:style w:type="character" w:customStyle="1" w:styleId="TekstkomentarzaZnak1">
    <w:name w:val="Tekst komentarza Znak1"/>
    <w:link w:val="Tekstkomentarza"/>
    <w:uiPriority w:val="99"/>
    <w:semiHidden/>
    <w:rsid w:val="003862F5"/>
    <w:rPr>
      <w:rFonts w:ascii="Verdana" w:eastAsia="SimSun" w:hAnsi="Verdana" w:cs="Tahoma"/>
      <w:kern w:val="1"/>
      <w:lang w:eastAsia="ar-SA"/>
    </w:rPr>
  </w:style>
  <w:style w:type="paragraph" w:styleId="Tematkomentarza">
    <w:name w:val="annotation subject"/>
    <w:basedOn w:val="Tekstkomentarza"/>
    <w:next w:val="Tekstkomentarza"/>
    <w:link w:val="TematkomentarzaZnak"/>
    <w:uiPriority w:val="99"/>
    <w:semiHidden/>
    <w:unhideWhenUsed/>
    <w:rsid w:val="003862F5"/>
    <w:rPr>
      <w:b/>
      <w:bCs/>
    </w:rPr>
  </w:style>
  <w:style w:type="character" w:customStyle="1" w:styleId="TematkomentarzaZnak">
    <w:name w:val="Temat komentarza Znak"/>
    <w:link w:val="Tematkomentarza"/>
    <w:uiPriority w:val="99"/>
    <w:semiHidden/>
    <w:rsid w:val="003862F5"/>
    <w:rPr>
      <w:rFonts w:ascii="Verdana" w:eastAsia="SimSun" w:hAnsi="Verdana" w:cs="Tahoma"/>
      <w:b/>
      <w:bCs/>
      <w:kern w:val="1"/>
      <w:lang w:eastAsia="ar-SA"/>
    </w:rPr>
  </w:style>
  <w:style w:type="paragraph" w:styleId="Poprawka">
    <w:name w:val="Revision"/>
    <w:hidden/>
    <w:uiPriority w:val="99"/>
    <w:semiHidden/>
    <w:rsid w:val="00A40121"/>
    <w:rPr>
      <w:rFonts w:ascii="Verdana" w:eastAsia="SimSun" w:hAnsi="Verdana" w:cs="Tahoma"/>
      <w:kern w:val="1"/>
      <w:lang w:eastAsia="ar-SA"/>
    </w:rPr>
  </w:style>
  <w:style w:type="character" w:customStyle="1" w:styleId="Nagwek1Znak">
    <w:name w:val="Nagłówek 1 Znak"/>
    <w:basedOn w:val="Domylnaczcionkaakapitu"/>
    <w:link w:val="Nagwek1"/>
    <w:uiPriority w:val="9"/>
    <w:rsid w:val="003566E0"/>
    <w:rPr>
      <w:rFonts w:asciiTheme="majorHAnsi" w:eastAsiaTheme="majorEastAsia" w:hAnsiTheme="majorHAnsi" w:cstheme="majorBidi"/>
      <w:color w:val="365F91" w:themeColor="accent1" w:themeShade="BF"/>
      <w:kern w:val="1"/>
      <w:sz w:val="32"/>
      <w:szCs w:val="3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6418410">
      <w:bodyDiv w:val="1"/>
      <w:marLeft w:val="0"/>
      <w:marRight w:val="0"/>
      <w:marTop w:val="0"/>
      <w:marBottom w:val="0"/>
      <w:divBdr>
        <w:top w:val="none" w:sz="0" w:space="0" w:color="auto"/>
        <w:left w:val="none" w:sz="0" w:space="0" w:color="auto"/>
        <w:bottom w:val="none" w:sz="0" w:space="0" w:color="auto"/>
        <w:right w:val="none" w:sz="0" w:space="0" w:color="auto"/>
      </w:divBdr>
      <w:divsChild>
        <w:div w:id="449209055">
          <w:marLeft w:val="0"/>
          <w:marRight w:val="0"/>
          <w:marTop w:val="0"/>
          <w:marBottom w:val="0"/>
          <w:divBdr>
            <w:top w:val="none" w:sz="0" w:space="0" w:color="auto"/>
            <w:left w:val="none" w:sz="0" w:space="0" w:color="auto"/>
            <w:bottom w:val="none" w:sz="0" w:space="0" w:color="auto"/>
            <w:right w:val="none" w:sz="0" w:space="0" w:color="auto"/>
          </w:divBdr>
        </w:div>
        <w:div w:id="284241307">
          <w:marLeft w:val="0"/>
          <w:marRight w:val="0"/>
          <w:marTop w:val="0"/>
          <w:marBottom w:val="0"/>
          <w:divBdr>
            <w:top w:val="none" w:sz="0" w:space="0" w:color="auto"/>
            <w:left w:val="none" w:sz="0" w:space="0" w:color="auto"/>
            <w:bottom w:val="none" w:sz="0" w:space="0" w:color="auto"/>
            <w:right w:val="none" w:sz="0" w:space="0" w:color="auto"/>
          </w:divBdr>
          <w:divsChild>
            <w:div w:id="419066685">
              <w:marLeft w:val="0"/>
              <w:marRight w:val="0"/>
              <w:marTop w:val="0"/>
              <w:marBottom w:val="0"/>
              <w:divBdr>
                <w:top w:val="none" w:sz="0" w:space="0" w:color="auto"/>
                <w:left w:val="none" w:sz="0" w:space="0" w:color="auto"/>
                <w:bottom w:val="none" w:sz="0" w:space="0" w:color="auto"/>
                <w:right w:val="none" w:sz="0" w:space="0" w:color="auto"/>
              </w:divBdr>
              <w:divsChild>
                <w:div w:id="492796386">
                  <w:marLeft w:val="0"/>
                  <w:marRight w:val="0"/>
                  <w:marTop w:val="0"/>
                  <w:marBottom w:val="0"/>
                  <w:divBdr>
                    <w:top w:val="none" w:sz="0" w:space="0" w:color="auto"/>
                    <w:left w:val="none" w:sz="0" w:space="0" w:color="auto"/>
                    <w:bottom w:val="none" w:sz="0" w:space="0" w:color="auto"/>
                    <w:right w:val="none" w:sz="0" w:space="0" w:color="auto"/>
                  </w:divBdr>
                </w:div>
                <w:div w:id="1841195869">
                  <w:marLeft w:val="0"/>
                  <w:marRight w:val="0"/>
                  <w:marTop w:val="0"/>
                  <w:marBottom w:val="0"/>
                  <w:divBdr>
                    <w:top w:val="none" w:sz="0" w:space="0" w:color="auto"/>
                    <w:left w:val="none" w:sz="0" w:space="0" w:color="auto"/>
                    <w:bottom w:val="none" w:sz="0" w:space="0" w:color="auto"/>
                    <w:right w:val="none" w:sz="0" w:space="0" w:color="auto"/>
                  </w:divBdr>
                  <w:divsChild>
                    <w:div w:id="221449787">
                      <w:marLeft w:val="0"/>
                      <w:marRight w:val="0"/>
                      <w:marTop w:val="0"/>
                      <w:marBottom w:val="0"/>
                      <w:divBdr>
                        <w:top w:val="none" w:sz="0" w:space="0" w:color="auto"/>
                        <w:left w:val="none" w:sz="0" w:space="0" w:color="auto"/>
                        <w:bottom w:val="none" w:sz="0" w:space="0" w:color="auto"/>
                        <w:right w:val="none" w:sz="0" w:space="0" w:color="auto"/>
                      </w:divBdr>
                    </w:div>
                  </w:divsChild>
                </w:div>
                <w:div w:id="1636063643">
                  <w:marLeft w:val="0"/>
                  <w:marRight w:val="0"/>
                  <w:marTop w:val="0"/>
                  <w:marBottom w:val="0"/>
                  <w:divBdr>
                    <w:top w:val="none" w:sz="0" w:space="0" w:color="auto"/>
                    <w:left w:val="none" w:sz="0" w:space="0" w:color="auto"/>
                    <w:bottom w:val="none" w:sz="0" w:space="0" w:color="auto"/>
                    <w:right w:val="none" w:sz="0" w:space="0" w:color="auto"/>
                  </w:divBdr>
                  <w:divsChild>
                    <w:div w:id="13848834">
                      <w:marLeft w:val="0"/>
                      <w:marRight w:val="0"/>
                      <w:marTop w:val="0"/>
                      <w:marBottom w:val="0"/>
                      <w:divBdr>
                        <w:top w:val="none" w:sz="0" w:space="0" w:color="auto"/>
                        <w:left w:val="none" w:sz="0" w:space="0" w:color="auto"/>
                        <w:bottom w:val="none" w:sz="0" w:space="0" w:color="auto"/>
                        <w:right w:val="none" w:sz="0" w:space="0" w:color="auto"/>
                      </w:divBdr>
                    </w:div>
                  </w:divsChild>
                </w:div>
                <w:div w:id="1561020084">
                  <w:marLeft w:val="0"/>
                  <w:marRight w:val="0"/>
                  <w:marTop w:val="0"/>
                  <w:marBottom w:val="0"/>
                  <w:divBdr>
                    <w:top w:val="none" w:sz="0" w:space="0" w:color="auto"/>
                    <w:left w:val="none" w:sz="0" w:space="0" w:color="auto"/>
                    <w:bottom w:val="none" w:sz="0" w:space="0" w:color="auto"/>
                    <w:right w:val="none" w:sz="0" w:space="0" w:color="auto"/>
                  </w:divBdr>
                  <w:divsChild>
                    <w:div w:id="691609191">
                      <w:marLeft w:val="0"/>
                      <w:marRight w:val="0"/>
                      <w:marTop w:val="0"/>
                      <w:marBottom w:val="0"/>
                      <w:divBdr>
                        <w:top w:val="none" w:sz="0" w:space="0" w:color="auto"/>
                        <w:left w:val="none" w:sz="0" w:space="0" w:color="auto"/>
                        <w:bottom w:val="none" w:sz="0" w:space="0" w:color="auto"/>
                        <w:right w:val="none" w:sz="0" w:space="0" w:color="auto"/>
                      </w:divBdr>
                    </w:div>
                  </w:divsChild>
                </w:div>
                <w:div w:id="1311405420">
                  <w:marLeft w:val="0"/>
                  <w:marRight w:val="0"/>
                  <w:marTop w:val="0"/>
                  <w:marBottom w:val="0"/>
                  <w:divBdr>
                    <w:top w:val="none" w:sz="0" w:space="0" w:color="auto"/>
                    <w:left w:val="none" w:sz="0" w:space="0" w:color="auto"/>
                    <w:bottom w:val="none" w:sz="0" w:space="0" w:color="auto"/>
                    <w:right w:val="none" w:sz="0" w:space="0" w:color="auto"/>
                  </w:divBdr>
                  <w:divsChild>
                    <w:div w:id="368260081">
                      <w:marLeft w:val="0"/>
                      <w:marRight w:val="0"/>
                      <w:marTop w:val="0"/>
                      <w:marBottom w:val="0"/>
                      <w:divBdr>
                        <w:top w:val="none" w:sz="0" w:space="0" w:color="auto"/>
                        <w:left w:val="none" w:sz="0" w:space="0" w:color="auto"/>
                        <w:bottom w:val="none" w:sz="0" w:space="0" w:color="auto"/>
                        <w:right w:val="none" w:sz="0" w:space="0" w:color="auto"/>
                      </w:divBdr>
                    </w:div>
                  </w:divsChild>
                </w:div>
                <w:div w:id="35396527">
                  <w:marLeft w:val="0"/>
                  <w:marRight w:val="0"/>
                  <w:marTop w:val="0"/>
                  <w:marBottom w:val="0"/>
                  <w:divBdr>
                    <w:top w:val="none" w:sz="0" w:space="0" w:color="auto"/>
                    <w:left w:val="none" w:sz="0" w:space="0" w:color="auto"/>
                    <w:bottom w:val="none" w:sz="0" w:space="0" w:color="auto"/>
                    <w:right w:val="none" w:sz="0" w:space="0" w:color="auto"/>
                  </w:divBdr>
                  <w:divsChild>
                    <w:div w:id="1445029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2418278">
      <w:bodyDiv w:val="1"/>
      <w:marLeft w:val="0"/>
      <w:marRight w:val="0"/>
      <w:marTop w:val="0"/>
      <w:marBottom w:val="0"/>
      <w:divBdr>
        <w:top w:val="none" w:sz="0" w:space="0" w:color="auto"/>
        <w:left w:val="none" w:sz="0" w:space="0" w:color="auto"/>
        <w:bottom w:val="none" w:sz="0" w:space="0" w:color="auto"/>
        <w:right w:val="none" w:sz="0" w:space="0" w:color="auto"/>
      </w:divBdr>
      <w:divsChild>
        <w:div w:id="1868594079">
          <w:marLeft w:val="0"/>
          <w:marRight w:val="0"/>
          <w:marTop w:val="0"/>
          <w:marBottom w:val="0"/>
          <w:divBdr>
            <w:top w:val="none" w:sz="0" w:space="0" w:color="auto"/>
            <w:left w:val="none" w:sz="0" w:space="0" w:color="auto"/>
            <w:bottom w:val="none" w:sz="0" w:space="0" w:color="auto"/>
            <w:right w:val="none" w:sz="0" w:space="0" w:color="auto"/>
          </w:divBdr>
        </w:div>
        <w:div w:id="73864292">
          <w:marLeft w:val="0"/>
          <w:marRight w:val="0"/>
          <w:marTop w:val="0"/>
          <w:marBottom w:val="0"/>
          <w:divBdr>
            <w:top w:val="none" w:sz="0" w:space="0" w:color="auto"/>
            <w:left w:val="none" w:sz="0" w:space="0" w:color="auto"/>
            <w:bottom w:val="none" w:sz="0" w:space="0" w:color="auto"/>
            <w:right w:val="none" w:sz="0" w:space="0" w:color="auto"/>
          </w:divBdr>
          <w:divsChild>
            <w:div w:id="1300114215">
              <w:marLeft w:val="0"/>
              <w:marRight w:val="0"/>
              <w:marTop w:val="0"/>
              <w:marBottom w:val="0"/>
              <w:divBdr>
                <w:top w:val="none" w:sz="0" w:space="0" w:color="auto"/>
                <w:left w:val="none" w:sz="0" w:space="0" w:color="auto"/>
                <w:bottom w:val="none" w:sz="0" w:space="0" w:color="auto"/>
                <w:right w:val="none" w:sz="0" w:space="0" w:color="auto"/>
              </w:divBdr>
              <w:divsChild>
                <w:div w:id="976496190">
                  <w:marLeft w:val="0"/>
                  <w:marRight w:val="0"/>
                  <w:marTop w:val="0"/>
                  <w:marBottom w:val="0"/>
                  <w:divBdr>
                    <w:top w:val="none" w:sz="0" w:space="0" w:color="auto"/>
                    <w:left w:val="none" w:sz="0" w:space="0" w:color="auto"/>
                    <w:bottom w:val="none" w:sz="0" w:space="0" w:color="auto"/>
                    <w:right w:val="none" w:sz="0" w:space="0" w:color="auto"/>
                  </w:divBdr>
                </w:div>
                <w:div w:id="1195073270">
                  <w:marLeft w:val="0"/>
                  <w:marRight w:val="0"/>
                  <w:marTop w:val="0"/>
                  <w:marBottom w:val="0"/>
                  <w:divBdr>
                    <w:top w:val="none" w:sz="0" w:space="0" w:color="auto"/>
                    <w:left w:val="none" w:sz="0" w:space="0" w:color="auto"/>
                    <w:bottom w:val="none" w:sz="0" w:space="0" w:color="auto"/>
                    <w:right w:val="none" w:sz="0" w:space="0" w:color="auto"/>
                  </w:divBdr>
                  <w:divsChild>
                    <w:div w:id="541013481">
                      <w:marLeft w:val="0"/>
                      <w:marRight w:val="0"/>
                      <w:marTop w:val="0"/>
                      <w:marBottom w:val="0"/>
                      <w:divBdr>
                        <w:top w:val="none" w:sz="0" w:space="0" w:color="auto"/>
                        <w:left w:val="none" w:sz="0" w:space="0" w:color="auto"/>
                        <w:bottom w:val="none" w:sz="0" w:space="0" w:color="auto"/>
                        <w:right w:val="none" w:sz="0" w:space="0" w:color="auto"/>
                      </w:divBdr>
                    </w:div>
                  </w:divsChild>
                </w:div>
                <w:div w:id="1482427834">
                  <w:marLeft w:val="0"/>
                  <w:marRight w:val="0"/>
                  <w:marTop w:val="0"/>
                  <w:marBottom w:val="0"/>
                  <w:divBdr>
                    <w:top w:val="none" w:sz="0" w:space="0" w:color="auto"/>
                    <w:left w:val="none" w:sz="0" w:space="0" w:color="auto"/>
                    <w:bottom w:val="none" w:sz="0" w:space="0" w:color="auto"/>
                    <w:right w:val="none" w:sz="0" w:space="0" w:color="auto"/>
                  </w:divBdr>
                  <w:divsChild>
                    <w:div w:id="523439617">
                      <w:marLeft w:val="0"/>
                      <w:marRight w:val="0"/>
                      <w:marTop w:val="0"/>
                      <w:marBottom w:val="0"/>
                      <w:divBdr>
                        <w:top w:val="none" w:sz="0" w:space="0" w:color="auto"/>
                        <w:left w:val="none" w:sz="0" w:space="0" w:color="auto"/>
                        <w:bottom w:val="none" w:sz="0" w:space="0" w:color="auto"/>
                        <w:right w:val="none" w:sz="0" w:space="0" w:color="auto"/>
                      </w:divBdr>
                    </w:div>
                  </w:divsChild>
                </w:div>
                <w:div w:id="1654603831">
                  <w:marLeft w:val="0"/>
                  <w:marRight w:val="0"/>
                  <w:marTop w:val="0"/>
                  <w:marBottom w:val="0"/>
                  <w:divBdr>
                    <w:top w:val="none" w:sz="0" w:space="0" w:color="auto"/>
                    <w:left w:val="none" w:sz="0" w:space="0" w:color="auto"/>
                    <w:bottom w:val="none" w:sz="0" w:space="0" w:color="auto"/>
                    <w:right w:val="none" w:sz="0" w:space="0" w:color="auto"/>
                  </w:divBdr>
                  <w:divsChild>
                    <w:div w:id="596409672">
                      <w:marLeft w:val="0"/>
                      <w:marRight w:val="0"/>
                      <w:marTop w:val="0"/>
                      <w:marBottom w:val="0"/>
                      <w:divBdr>
                        <w:top w:val="none" w:sz="0" w:space="0" w:color="auto"/>
                        <w:left w:val="none" w:sz="0" w:space="0" w:color="auto"/>
                        <w:bottom w:val="none" w:sz="0" w:space="0" w:color="auto"/>
                        <w:right w:val="none" w:sz="0" w:space="0" w:color="auto"/>
                      </w:divBdr>
                    </w:div>
                  </w:divsChild>
                </w:div>
                <w:div w:id="157157658">
                  <w:marLeft w:val="0"/>
                  <w:marRight w:val="0"/>
                  <w:marTop w:val="0"/>
                  <w:marBottom w:val="0"/>
                  <w:divBdr>
                    <w:top w:val="none" w:sz="0" w:space="0" w:color="auto"/>
                    <w:left w:val="none" w:sz="0" w:space="0" w:color="auto"/>
                    <w:bottom w:val="none" w:sz="0" w:space="0" w:color="auto"/>
                    <w:right w:val="none" w:sz="0" w:space="0" w:color="auto"/>
                  </w:divBdr>
                  <w:divsChild>
                    <w:div w:id="705520917">
                      <w:marLeft w:val="0"/>
                      <w:marRight w:val="0"/>
                      <w:marTop w:val="0"/>
                      <w:marBottom w:val="0"/>
                      <w:divBdr>
                        <w:top w:val="none" w:sz="0" w:space="0" w:color="auto"/>
                        <w:left w:val="none" w:sz="0" w:space="0" w:color="auto"/>
                        <w:bottom w:val="none" w:sz="0" w:space="0" w:color="auto"/>
                        <w:right w:val="none" w:sz="0" w:space="0" w:color="auto"/>
                      </w:divBdr>
                    </w:div>
                  </w:divsChild>
                </w:div>
                <w:div w:id="1894537024">
                  <w:marLeft w:val="0"/>
                  <w:marRight w:val="0"/>
                  <w:marTop w:val="0"/>
                  <w:marBottom w:val="0"/>
                  <w:divBdr>
                    <w:top w:val="none" w:sz="0" w:space="0" w:color="auto"/>
                    <w:left w:val="none" w:sz="0" w:space="0" w:color="auto"/>
                    <w:bottom w:val="none" w:sz="0" w:space="0" w:color="auto"/>
                    <w:right w:val="none" w:sz="0" w:space="0" w:color="auto"/>
                  </w:divBdr>
                  <w:divsChild>
                    <w:div w:id="65229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934619">
      <w:bodyDiv w:val="1"/>
      <w:marLeft w:val="0"/>
      <w:marRight w:val="0"/>
      <w:marTop w:val="0"/>
      <w:marBottom w:val="0"/>
      <w:divBdr>
        <w:top w:val="none" w:sz="0" w:space="0" w:color="auto"/>
        <w:left w:val="none" w:sz="0" w:space="0" w:color="auto"/>
        <w:bottom w:val="none" w:sz="0" w:space="0" w:color="auto"/>
        <w:right w:val="none" w:sz="0" w:space="0" w:color="auto"/>
      </w:divBdr>
    </w:div>
    <w:div w:id="1255550370">
      <w:bodyDiv w:val="1"/>
      <w:marLeft w:val="0"/>
      <w:marRight w:val="0"/>
      <w:marTop w:val="0"/>
      <w:marBottom w:val="0"/>
      <w:divBdr>
        <w:top w:val="none" w:sz="0" w:space="0" w:color="auto"/>
        <w:left w:val="none" w:sz="0" w:space="0" w:color="auto"/>
        <w:bottom w:val="none" w:sz="0" w:space="0" w:color="auto"/>
        <w:right w:val="none" w:sz="0" w:space="0" w:color="auto"/>
      </w:divBdr>
    </w:div>
    <w:div w:id="2054769802">
      <w:bodyDiv w:val="1"/>
      <w:marLeft w:val="0"/>
      <w:marRight w:val="0"/>
      <w:marTop w:val="0"/>
      <w:marBottom w:val="0"/>
      <w:divBdr>
        <w:top w:val="none" w:sz="0" w:space="0" w:color="auto"/>
        <w:left w:val="none" w:sz="0" w:space="0" w:color="auto"/>
        <w:bottom w:val="none" w:sz="0" w:space="0" w:color="auto"/>
        <w:right w:val="none" w:sz="0" w:space="0" w:color="auto"/>
      </w:divBdr>
      <w:divsChild>
        <w:div w:id="146479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cid:com_samsung_android_email_attachmentprovider_1_5814_RAW_162733275974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projekt%20zmian%20do%20ustawy%20o%20referendum%20lokalnym.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DFC1DD-06F3-4099-A194-DE1F520C0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projekt zmian do ustawy o referendum lokalnym.dot</Template>
  <TotalTime>0</TotalTime>
  <Pages>6</Pages>
  <Words>1770</Words>
  <Characters>10625</Characters>
  <Application>Microsoft Office Word</Application>
  <DocSecurity>0</DocSecurity>
  <Lines>88</Lines>
  <Paragraphs>24</Paragraphs>
  <ScaleCrop>false</ScaleCrop>
  <HeadingPairs>
    <vt:vector size="2" baseType="variant">
      <vt:variant>
        <vt:lpstr>Tytuł</vt:lpstr>
      </vt:variant>
      <vt:variant>
        <vt:i4>1</vt:i4>
      </vt:variant>
    </vt:vector>
  </HeadingPairs>
  <TitlesOfParts>
    <vt:vector size="1" baseType="lpstr">
      <vt:lpstr/>
    </vt:vector>
  </TitlesOfParts>
  <Company>Kancelaria Sejmu</Company>
  <LinksUpToDate>false</LinksUpToDate>
  <CharactersWithSpaces>12371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 PiS</dc:creator>
  <cp:lastModifiedBy>Grażyna D. Grabowska</cp:lastModifiedBy>
  <cp:revision>2</cp:revision>
  <cp:lastPrinted>2021-07-23T11:36:00Z</cp:lastPrinted>
  <dcterms:created xsi:type="dcterms:W3CDTF">2021-08-03T08:54:00Z</dcterms:created>
  <dcterms:modified xsi:type="dcterms:W3CDTF">2021-08-03T08:54:00Z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