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8093" w14:textId="77777777" w:rsidR="00183EBE" w:rsidRPr="006C6A15" w:rsidRDefault="007714EF" w:rsidP="006C6A15">
      <w:pPr>
        <w:spacing w:before="120" w:after="0" w:line="360" w:lineRule="auto"/>
        <w:jc w:val="center"/>
        <w:rPr>
          <w:rFonts w:ascii="Times New Roman" w:hAnsi="Times New Roman" w:cs="Times New Roman"/>
          <w:sz w:val="24"/>
          <w:szCs w:val="24"/>
        </w:rPr>
      </w:pPr>
      <w:bookmarkStart w:id="0" w:name="_GoBack"/>
      <w:bookmarkEnd w:id="0"/>
      <w:r w:rsidRPr="006C6A15">
        <w:rPr>
          <w:rFonts w:ascii="Times New Roman" w:hAnsi="Times New Roman" w:cs="Times New Roman"/>
          <w:sz w:val="24"/>
          <w:szCs w:val="24"/>
        </w:rPr>
        <w:t>UZASADNIENIE</w:t>
      </w:r>
    </w:p>
    <w:p w14:paraId="4371986B" w14:textId="77777777" w:rsidR="00102A1E" w:rsidRPr="00556533" w:rsidRDefault="00102A1E" w:rsidP="006C6A15">
      <w:pPr>
        <w:spacing w:before="240" w:after="0" w:line="360" w:lineRule="auto"/>
        <w:jc w:val="both"/>
        <w:rPr>
          <w:rFonts w:ascii="Times New Roman" w:eastAsia="Calibri" w:hAnsi="Times New Roman" w:cs="Times New Roman"/>
          <w:b/>
          <w:sz w:val="24"/>
          <w:szCs w:val="24"/>
        </w:rPr>
      </w:pPr>
      <w:r w:rsidRPr="0039477A">
        <w:rPr>
          <w:rFonts w:ascii="Times New Roman" w:eastAsia="Calibri" w:hAnsi="Times New Roman" w:cs="Times New Roman"/>
          <w:b/>
          <w:sz w:val="24"/>
          <w:szCs w:val="24"/>
        </w:rPr>
        <w:t>I. Potrzeba i cel wydania aktu prawnego</w:t>
      </w:r>
      <w:r w:rsidR="00245885" w:rsidRPr="00556533">
        <w:rPr>
          <w:rFonts w:ascii="Times New Roman" w:eastAsia="Calibri" w:hAnsi="Times New Roman" w:cs="Times New Roman"/>
          <w:b/>
          <w:sz w:val="24"/>
          <w:szCs w:val="24"/>
        </w:rPr>
        <w:t xml:space="preserve"> </w:t>
      </w:r>
    </w:p>
    <w:p w14:paraId="77F127E5" w14:textId="4F6ABC10" w:rsidR="00102A1E" w:rsidRPr="00556533" w:rsidRDefault="00102A1E"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Rozporządzenie wykonawcze Komisji (UE) 2019/103 z dnia 23 stycznia 2019 r. zmieniające rozporządzenie wykonawcze (UE) 2015/1998 w odniesieniu do wyjaśnienia, harmonizacji i uproszczenia, a także wzmocnienia niektórych szczególnych środków ochrony lotnictwa (Dz. Urz. UE L 21 z 24.01.2019, str. 13, z późn. zm.), </w:t>
      </w:r>
      <w:r w:rsidR="007C00D2" w:rsidRPr="00556533">
        <w:rPr>
          <w:rFonts w:ascii="Times New Roman" w:eastAsia="Calibri" w:hAnsi="Times New Roman" w:cs="Times New Roman"/>
          <w:sz w:val="24"/>
          <w:szCs w:val="24"/>
        </w:rPr>
        <w:t xml:space="preserve">zwane dalej „rozporządzeniem 2019/103”, </w:t>
      </w:r>
      <w:r w:rsidRPr="00556533">
        <w:rPr>
          <w:rFonts w:ascii="Times New Roman" w:eastAsia="Calibri" w:hAnsi="Times New Roman" w:cs="Times New Roman"/>
          <w:sz w:val="24"/>
          <w:szCs w:val="24"/>
        </w:rPr>
        <w:t>które będzie stosowane od dnia 31 grudnia 2021 r., wprowadziło istotne zmiany w przepisach rozporządzenia wykonawczego Komisji (UE) 2015/1998 z dnia 5 listopada 2015 r. ustanawiającego szczegółowe środki w celu wprowadzenia w życie wspólnych podstawowych norm ochrony lotnictwa cywilnego (Dz. Urz. UE L 299 z 14.11.2015, str. 1, z późn. zm.), zwanego dalej „rozporządzeniem 2015/1998”, dotyczących sprawdzeń przeszłości osób wykonujących zadania związane z</w:t>
      </w:r>
      <w:r w:rsidR="0076270D">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ochroną lotnictwa cywilnego.</w:t>
      </w:r>
    </w:p>
    <w:p w14:paraId="79947306" w14:textId="736E36E1" w:rsidR="00102A1E" w:rsidRPr="00556533" w:rsidRDefault="00102A1E"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 uwagi na powyższe istnieje konieczność zmiany przepisów </w:t>
      </w:r>
      <w:r w:rsidR="0055212B" w:rsidRPr="00556533">
        <w:rPr>
          <w:rFonts w:ascii="Times New Roman" w:eastAsia="Calibri" w:hAnsi="Times New Roman" w:cs="Times New Roman"/>
          <w:sz w:val="24"/>
          <w:szCs w:val="24"/>
        </w:rPr>
        <w:t xml:space="preserve">ustawy z dnia 3 lipca </w:t>
      </w:r>
      <w:r w:rsidR="00770A7C" w:rsidRPr="00556533">
        <w:rPr>
          <w:rFonts w:ascii="Times New Roman" w:eastAsia="Calibri" w:hAnsi="Times New Roman" w:cs="Times New Roman"/>
          <w:sz w:val="24"/>
          <w:szCs w:val="24"/>
        </w:rPr>
        <w:t>2002</w:t>
      </w:r>
      <w:r w:rsidR="00770A7C">
        <w:rPr>
          <w:rFonts w:ascii="Times New Roman" w:eastAsia="Calibri" w:hAnsi="Times New Roman" w:cs="Times New Roman"/>
          <w:sz w:val="24"/>
          <w:szCs w:val="24"/>
        </w:rPr>
        <w:t> </w:t>
      </w:r>
      <w:r w:rsidR="0055212B" w:rsidRPr="00556533">
        <w:rPr>
          <w:rFonts w:ascii="Times New Roman" w:eastAsia="Calibri" w:hAnsi="Times New Roman" w:cs="Times New Roman"/>
          <w:sz w:val="24"/>
          <w:szCs w:val="24"/>
        </w:rPr>
        <w:t>r. – Prawo lotnicze (Dz. U. z 20</w:t>
      </w:r>
      <w:r w:rsidR="006512EF" w:rsidRPr="00556533">
        <w:rPr>
          <w:rFonts w:ascii="Times New Roman" w:eastAsia="Calibri" w:hAnsi="Times New Roman" w:cs="Times New Roman"/>
          <w:sz w:val="24"/>
          <w:szCs w:val="24"/>
        </w:rPr>
        <w:t>20</w:t>
      </w:r>
      <w:r w:rsidR="0055212B" w:rsidRPr="00556533">
        <w:rPr>
          <w:rFonts w:ascii="Times New Roman" w:eastAsia="Calibri" w:hAnsi="Times New Roman" w:cs="Times New Roman"/>
          <w:sz w:val="24"/>
          <w:szCs w:val="24"/>
        </w:rPr>
        <w:t xml:space="preserve"> r. poz. 1</w:t>
      </w:r>
      <w:r w:rsidR="006512EF" w:rsidRPr="00556533">
        <w:rPr>
          <w:rFonts w:ascii="Times New Roman" w:eastAsia="Calibri" w:hAnsi="Times New Roman" w:cs="Times New Roman"/>
          <w:sz w:val="24"/>
          <w:szCs w:val="24"/>
        </w:rPr>
        <w:t>970</w:t>
      </w:r>
      <w:r w:rsidR="007D20C2" w:rsidRPr="00556533">
        <w:rPr>
          <w:rFonts w:ascii="Times New Roman" w:eastAsia="Calibri" w:hAnsi="Times New Roman" w:cs="Times New Roman"/>
          <w:sz w:val="24"/>
          <w:szCs w:val="24"/>
        </w:rPr>
        <w:t>, z późn. zm.</w:t>
      </w:r>
      <w:r w:rsidR="0055212B" w:rsidRPr="00556533">
        <w:rPr>
          <w:rFonts w:ascii="Times New Roman" w:eastAsia="Calibri" w:hAnsi="Times New Roman" w:cs="Times New Roman"/>
          <w:sz w:val="24"/>
          <w:szCs w:val="24"/>
        </w:rPr>
        <w:t>)</w:t>
      </w:r>
      <w:r w:rsidR="005C523F" w:rsidRPr="00556533">
        <w:rPr>
          <w:rFonts w:ascii="Times New Roman" w:eastAsia="Calibri" w:hAnsi="Times New Roman" w:cs="Times New Roman"/>
          <w:sz w:val="24"/>
          <w:szCs w:val="24"/>
        </w:rPr>
        <w:t>, zwanej dalej „ustawą – Prawo lotnicze”,</w:t>
      </w:r>
      <w:r w:rsidRPr="00556533">
        <w:rPr>
          <w:rFonts w:ascii="Times New Roman" w:eastAsia="Calibri" w:hAnsi="Times New Roman" w:cs="Times New Roman"/>
          <w:sz w:val="24"/>
          <w:szCs w:val="24"/>
        </w:rPr>
        <w:t xml:space="preserve"> w celu </w:t>
      </w:r>
      <w:r w:rsidR="0055212B" w:rsidRPr="00556533">
        <w:rPr>
          <w:rFonts w:ascii="Times New Roman" w:eastAsia="Calibri" w:hAnsi="Times New Roman" w:cs="Times New Roman"/>
          <w:sz w:val="24"/>
          <w:szCs w:val="24"/>
        </w:rPr>
        <w:t>dostosowania ich do nowych przepisów prawa U</w:t>
      </w:r>
      <w:r w:rsidR="00A22AD3" w:rsidRPr="00556533">
        <w:rPr>
          <w:rFonts w:ascii="Times New Roman" w:eastAsia="Calibri" w:hAnsi="Times New Roman" w:cs="Times New Roman"/>
          <w:sz w:val="24"/>
          <w:szCs w:val="24"/>
        </w:rPr>
        <w:t xml:space="preserve">nii </w:t>
      </w:r>
      <w:r w:rsidR="0055212B" w:rsidRPr="00556533">
        <w:rPr>
          <w:rFonts w:ascii="Times New Roman" w:eastAsia="Calibri" w:hAnsi="Times New Roman" w:cs="Times New Roman"/>
          <w:sz w:val="24"/>
          <w:szCs w:val="24"/>
        </w:rPr>
        <w:t>E</w:t>
      </w:r>
      <w:r w:rsidR="00A22AD3" w:rsidRPr="00556533">
        <w:rPr>
          <w:rFonts w:ascii="Times New Roman" w:eastAsia="Calibri" w:hAnsi="Times New Roman" w:cs="Times New Roman"/>
          <w:sz w:val="24"/>
          <w:szCs w:val="24"/>
        </w:rPr>
        <w:t>uropejskiej</w:t>
      </w:r>
      <w:r w:rsidR="0055212B" w:rsidRPr="00556533">
        <w:rPr>
          <w:rFonts w:ascii="Times New Roman" w:eastAsia="Calibri" w:hAnsi="Times New Roman" w:cs="Times New Roman"/>
          <w:sz w:val="24"/>
          <w:szCs w:val="24"/>
        </w:rPr>
        <w:t xml:space="preserve"> i</w:t>
      </w:r>
      <w:r w:rsidR="0076270D">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zapewnienia stosowania zmienionego rozporządzenia 2015/1998</w:t>
      </w:r>
      <w:r w:rsidR="007D20C2" w:rsidRPr="00556533">
        <w:rPr>
          <w:rFonts w:ascii="Times New Roman" w:eastAsia="Calibri" w:hAnsi="Times New Roman" w:cs="Times New Roman"/>
          <w:sz w:val="24"/>
          <w:szCs w:val="24"/>
        </w:rPr>
        <w:t xml:space="preserve">, a także wprowadzenie zmiany do ustawy z dnia </w:t>
      </w:r>
      <w:r w:rsidR="007D20C2" w:rsidRPr="00556533">
        <w:rPr>
          <w:rFonts w:ascii="Times New Roman" w:hAnsi="Times New Roman" w:cs="Times New Roman"/>
          <w:sz w:val="24"/>
          <w:szCs w:val="24"/>
        </w:rPr>
        <w:t>12 października 1990 r. o Straży Granicznej (Dz</w:t>
      </w:r>
      <w:r w:rsidR="00770A7C" w:rsidRPr="00556533">
        <w:rPr>
          <w:rFonts w:ascii="Times New Roman" w:hAnsi="Times New Roman" w:cs="Times New Roman"/>
          <w:sz w:val="24"/>
          <w:szCs w:val="24"/>
        </w:rPr>
        <w:t>.</w:t>
      </w:r>
      <w:r w:rsidR="00770A7C">
        <w:rPr>
          <w:rFonts w:ascii="Times New Roman" w:hAnsi="Times New Roman" w:cs="Times New Roman"/>
          <w:sz w:val="24"/>
          <w:szCs w:val="24"/>
        </w:rPr>
        <w:t> </w:t>
      </w:r>
      <w:r w:rsidR="007D20C2" w:rsidRPr="00556533">
        <w:rPr>
          <w:rFonts w:ascii="Times New Roman" w:hAnsi="Times New Roman" w:cs="Times New Roman"/>
          <w:sz w:val="24"/>
          <w:szCs w:val="24"/>
        </w:rPr>
        <w:t>U. z 2020 r. poz. 305, z późn. zm.)</w:t>
      </w:r>
      <w:r w:rsidRPr="00556533">
        <w:rPr>
          <w:rFonts w:ascii="Times New Roman" w:eastAsia="Calibri" w:hAnsi="Times New Roman" w:cs="Times New Roman"/>
          <w:sz w:val="24"/>
          <w:szCs w:val="24"/>
        </w:rPr>
        <w:t>.</w:t>
      </w:r>
    </w:p>
    <w:p w14:paraId="5B3FD4A8" w14:textId="77777777" w:rsidR="00102A1E" w:rsidRPr="00556533" w:rsidRDefault="00102A1E" w:rsidP="006C6A15">
      <w:pPr>
        <w:spacing w:before="240" w:after="0" w:line="360" w:lineRule="auto"/>
        <w:jc w:val="both"/>
        <w:rPr>
          <w:rFonts w:ascii="Times New Roman" w:eastAsia="Calibri" w:hAnsi="Times New Roman" w:cs="Times New Roman"/>
          <w:b/>
          <w:sz w:val="24"/>
          <w:szCs w:val="24"/>
        </w:rPr>
      </w:pPr>
      <w:r w:rsidRPr="00556533">
        <w:rPr>
          <w:rFonts w:ascii="Times New Roman" w:eastAsia="Calibri" w:hAnsi="Times New Roman" w:cs="Times New Roman"/>
          <w:b/>
          <w:sz w:val="24"/>
          <w:szCs w:val="24"/>
        </w:rPr>
        <w:t>II. Rzeczywisty stan w dziedzinie, która ma być unormowana</w:t>
      </w:r>
    </w:p>
    <w:p w14:paraId="3ACE1BE1" w14:textId="77777777" w:rsidR="00324594" w:rsidRPr="00556533" w:rsidRDefault="00324594"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Zgodnie z </w:t>
      </w:r>
      <w:r w:rsidR="007C00D2" w:rsidRPr="00556533">
        <w:rPr>
          <w:rFonts w:ascii="Times New Roman" w:eastAsia="Calibri" w:hAnsi="Times New Roman" w:cs="Times New Roman"/>
          <w:sz w:val="24"/>
          <w:szCs w:val="24"/>
        </w:rPr>
        <w:t>pkt 11.1.1 i 11.1.2 rozporządzenia 2015/1998 w a</w:t>
      </w:r>
      <w:r w:rsidRPr="00556533">
        <w:rPr>
          <w:rFonts w:ascii="Times New Roman" w:eastAsia="Calibri" w:hAnsi="Times New Roman" w:cs="Times New Roman"/>
          <w:sz w:val="24"/>
          <w:szCs w:val="24"/>
        </w:rPr>
        <w:t>k</w:t>
      </w:r>
      <w:r w:rsidR="007C00D2" w:rsidRPr="00556533">
        <w:rPr>
          <w:rFonts w:ascii="Times New Roman" w:eastAsia="Calibri" w:hAnsi="Times New Roman" w:cs="Times New Roman"/>
          <w:sz w:val="24"/>
          <w:szCs w:val="24"/>
        </w:rPr>
        <w:t>tualnie obowiązującym brzmieniu:</w:t>
      </w:r>
    </w:p>
    <w:p w14:paraId="10106154" w14:textId="77777777" w:rsidR="0055212B" w:rsidRPr="00556533" w:rsidRDefault="0055212B" w:rsidP="006C6A15">
      <w:pPr>
        <w:pStyle w:val="Akapitzlist"/>
        <w:numPr>
          <w:ilvl w:val="0"/>
          <w:numId w:val="7"/>
        </w:numPr>
        <w:spacing w:after="0" w:line="360" w:lineRule="auto"/>
        <w:ind w:left="357" w:hanging="357"/>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osoby rekrutowane w celu prowadzenia kontroli bezpieczeństwa, kontroli dostępu lub innych środków kontroli w zakresie ochrony w strefie zastrzeżonej lotniska, lub </w:t>
      </w:r>
      <w:r w:rsidR="0026220A" w:rsidRPr="00556533">
        <w:rPr>
          <w:rFonts w:ascii="Times New Roman" w:eastAsia="Calibri" w:hAnsi="Times New Roman" w:cs="Times New Roman"/>
          <w:sz w:val="24"/>
          <w:szCs w:val="24"/>
        </w:rPr>
        <w:t>ponoszenia</w:t>
      </w:r>
      <w:r w:rsidR="0026220A" w:rsidRPr="00556533" w:rsidDel="0026220A">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odpowiedzialności za prowadzenie tych kontroli, muszą przejść sprawdzenie przeszłości z wynikiem pozytywnym;</w:t>
      </w:r>
    </w:p>
    <w:p w14:paraId="5F729E25" w14:textId="77777777" w:rsidR="007C00D2" w:rsidRPr="00556533" w:rsidRDefault="0055212B" w:rsidP="006C6A15">
      <w:pPr>
        <w:pStyle w:val="Akapitzlist"/>
        <w:numPr>
          <w:ilvl w:val="0"/>
          <w:numId w:val="7"/>
        </w:numPr>
        <w:spacing w:after="0" w:line="360" w:lineRule="auto"/>
        <w:ind w:left="357" w:hanging="357"/>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osoby rekrutowane w celu przeprowadzania kontroli bezpieczeństwa, kontroli dostępu lub stosowania innych środków kontroli w zakresie ochrony w innym miejscu niż strefa zastrzeżona lotniska, lub </w:t>
      </w:r>
      <w:r w:rsidR="0026220A" w:rsidRPr="00556533">
        <w:rPr>
          <w:rFonts w:ascii="Times New Roman" w:eastAsia="Calibri" w:hAnsi="Times New Roman" w:cs="Times New Roman"/>
          <w:sz w:val="24"/>
          <w:szCs w:val="24"/>
        </w:rPr>
        <w:t>ponoszenia</w:t>
      </w:r>
      <w:r w:rsidR="0026220A" w:rsidRPr="00556533" w:rsidDel="0026220A">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odpowiedzialności za przeprowadzanie tych kontroli, muszą przejść sprawdzenie przeszłości lub kontrolę przed zatrudnieniem z wynikiem pozytywnym.</w:t>
      </w:r>
    </w:p>
    <w:p w14:paraId="4B29C7FC" w14:textId="5AD9D58F" w:rsidR="007C00D2" w:rsidRPr="00556533" w:rsidRDefault="007C00D2"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lastRenderedPageBreak/>
        <w:t>O ile rozporządzenie 2015/1998 nie stanowi inaczej, o tym</w:t>
      </w:r>
      <w:r w:rsidR="00033843">
        <w:rPr>
          <w:rFonts w:ascii="Times New Roman" w:eastAsia="Calibri" w:hAnsi="Times New Roman" w:cs="Times New Roman"/>
          <w:sz w:val="24"/>
          <w:szCs w:val="24"/>
        </w:rPr>
        <w:t>,</w:t>
      </w:r>
      <w:r w:rsidRPr="00556533">
        <w:rPr>
          <w:rFonts w:ascii="Times New Roman" w:eastAsia="Calibri" w:hAnsi="Times New Roman" w:cs="Times New Roman"/>
          <w:sz w:val="24"/>
          <w:szCs w:val="24"/>
        </w:rPr>
        <w:t xml:space="preserve"> czy należy przeprowadzać sprawdzenie przeszłości czy kontrolę przed zatrudnieniem, decyduje właściwy organ</w:t>
      </w:r>
      <w:r w:rsidR="00F07782">
        <w:rPr>
          <w:rFonts w:ascii="Times New Roman" w:eastAsia="Calibri" w:hAnsi="Times New Roman" w:cs="Times New Roman"/>
          <w:sz w:val="24"/>
          <w:szCs w:val="24"/>
        </w:rPr>
        <w:t>,</w:t>
      </w:r>
      <w:r w:rsidRPr="00556533">
        <w:rPr>
          <w:rFonts w:ascii="Times New Roman" w:eastAsia="Calibri" w:hAnsi="Times New Roman" w:cs="Times New Roman"/>
          <w:sz w:val="24"/>
          <w:szCs w:val="24"/>
        </w:rPr>
        <w:t xml:space="preserve"> działając zgodnie z mającymi zastosowanie przepisami krajowymi.</w:t>
      </w:r>
      <w:r w:rsidR="005C523F"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Zakres sprawdzenia przeszłości i kontroli zatrudnienia jest uregulowany odpowiednio w pkt 11.1.3 i 11.1.4</w:t>
      </w:r>
      <w:r w:rsidR="005C523F" w:rsidRPr="00556533">
        <w:rPr>
          <w:rFonts w:ascii="Times New Roman" w:eastAsia="Calibri" w:hAnsi="Times New Roman" w:cs="Times New Roman"/>
          <w:sz w:val="24"/>
          <w:szCs w:val="24"/>
        </w:rPr>
        <w:t xml:space="preserve"> rozporządzenia 2015/1998.</w:t>
      </w:r>
    </w:p>
    <w:p w14:paraId="1CE9E085" w14:textId="77777777" w:rsidR="007C00D2" w:rsidRPr="00556533" w:rsidRDefault="007C00D2"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W celu zapewnienia stosowania rozporządzenia </w:t>
      </w:r>
      <w:r w:rsidR="005C523F" w:rsidRPr="00556533">
        <w:rPr>
          <w:rFonts w:ascii="Times New Roman" w:eastAsia="Calibri" w:hAnsi="Times New Roman" w:cs="Times New Roman"/>
          <w:sz w:val="24"/>
          <w:szCs w:val="24"/>
        </w:rPr>
        <w:t xml:space="preserve">2015/1998 w dziale IX </w:t>
      </w:r>
      <w:r w:rsidR="00897F13" w:rsidRPr="00556533">
        <w:rPr>
          <w:rFonts w:ascii="Times New Roman" w:eastAsia="Calibri" w:hAnsi="Times New Roman" w:cs="Times New Roman"/>
          <w:sz w:val="24"/>
          <w:szCs w:val="24"/>
        </w:rPr>
        <w:t>„</w:t>
      </w:r>
      <w:r w:rsidR="005C523F" w:rsidRPr="00556533">
        <w:rPr>
          <w:rFonts w:ascii="Times New Roman" w:eastAsia="Calibri" w:hAnsi="Times New Roman" w:cs="Times New Roman"/>
          <w:sz w:val="24"/>
          <w:szCs w:val="24"/>
        </w:rPr>
        <w:t>Ochrona lotnictwa cywilnego” ustawy – Prawo lotnicze wprowadzono</w:t>
      </w:r>
      <w:r w:rsidR="00927DCB" w:rsidRPr="00556533">
        <w:rPr>
          <w:rFonts w:ascii="Times New Roman" w:eastAsia="Calibri" w:hAnsi="Times New Roman" w:cs="Times New Roman"/>
          <w:sz w:val="24"/>
          <w:szCs w:val="24"/>
        </w:rPr>
        <w:t xml:space="preserve"> przepisy dotyczące sprawdzenia przeszłości osób realizujących zadania związane z ochroną lotnictwa cywilnego oraz osób mających dostęp do strefy zastrzeżonej lotniska</w:t>
      </w:r>
      <w:r w:rsidR="005C523F" w:rsidRPr="00556533">
        <w:rPr>
          <w:rFonts w:ascii="Times New Roman" w:eastAsia="Calibri" w:hAnsi="Times New Roman" w:cs="Times New Roman"/>
          <w:sz w:val="24"/>
          <w:szCs w:val="24"/>
        </w:rPr>
        <w:t>.</w:t>
      </w:r>
    </w:p>
    <w:p w14:paraId="53571D37" w14:textId="0440E668" w:rsidR="00DA2034" w:rsidRPr="00556533" w:rsidRDefault="00927DCB"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Zgodnie z tymi przepisami w ramach sprawdzenia przeszłości osób wskazanych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 xml:space="preserve">przepisach ustawy – Prawo lotnicze występuje się do komendanta oddziału Straży Granicznej o udzielenie informacji o braku negatywnych przesłanek, które polegają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szczególności na</w:t>
      </w:r>
      <w:r w:rsidR="00C9012C" w:rsidRPr="00556533">
        <w:rPr>
          <w:rFonts w:ascii="Times New Roman" w:eastAsia="Calibri" w:hAnsi="Times New Roman" w:cs="Times New Roman"/>
          <w:sz w:val="24"/>
          <w:szCs w:val="24"/>
        </w:rPr>
        <w:t>:</w:t>
      </w:r>
    </w:p>
    <w:p w14:paraId="5008AB16" w14:textId="77777777" w:rsidR="00DA2034" w:rsidRPr="00556533" w:rsidRDefault="00DA2034" w:rsidP="006C6A15">
      <w:pPr>
        <w:pStyle w:val="Akapitzlist"/>
        <w:numPr>
          <w:ilvl w:val="0"/>
          <w:numId w:val="8"/>
        </w:numPr>
        <w:spacing w:after="0" w:line="360" w:lineRule="auto"/>
        <w:ind w:left="357" w:hanging="357"/>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zaistnieniu zagrożenia dla obronności lub bezpieczeństwa państwa, lub bezpieczeństwa i porządku publicznego;</w:t>
      </w:r>
    </w:p>
    <w:p w14:paraId="7798383D" w14:textId="41FBB354" w:rsidR="00927DCB" w:rsidRPr="00556533" w:rsidRDefault="00DA2034" w:rsidP="006C6A15">
      <w:pPr>
        <w:pStyle w:val="Akapitzlist"/>
        <w:numPr>
          <w:ilvl w:val="0"/>
          <w:numId w:val="8"/>
        </w:numPr>
        <w:spacing w:after="0" w:line="360" w:lineRule="auto"/>
        <w:ind w:left="357" w:hanging="357"/>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powzięciu wiadomości o wszczęciu postępowania karnego przeciwko osobie lub skazania prawomocnym wyrokiem w związku z przestępstwem o charakterze terrorystycznym, przestępstwem przeciwko Rzeczypospolitej Polskiej, przestępstwem przeciwko obronności, umyślnym przestępstwem przeciwko życiu </w:t>
      </w:r>
      <w:r w:rsidR="00770A7C" w:rsidRPr="00556533">
        <w:rPr>
          <w:rFonts w:ascii="Times New Roman" w:eastAsia="Calibri" w:hAnsi="Times New Roman" w:cs="Times New Roman"/>
          <w:sz w:val="24"/>
          <w:szCs w:val="24"/>
        </w:rPr>
        <w:t>i</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zdrowiu, umyślnym przestępstwem przeciwko bezpieczeństwu powszechnemu, umyślnym przestępstwem przeciwko bezpieczeństwu w komunikacji w ruchu powietrznym, umyślnym przestępstwem przeciwko wolności, umyślnym przestępstwem przeciwko porządkowi publicznemu, umyślnym przestępstwem przeciwko ochronie informacji, umyślnym przestępstwem przeciwko wiarygodności dokumentów, umyślnym przestępstwem przeciwko mieniu lub umyślnym przestępstwem określonym w ustawie z dnia 29 lipca 2005 r. o przeciwdziałaniu narkomanii (Dz.</w:t>
      </w:r>
      <w:r w:rsidR="002A4B81"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U. z 20</w:t>
      </w:r>
      <w:r w:rsidR="002A4B81" w:rsidRPr="00556533">
        <w:rPr>
          <w:rFonts w:ascii="Times New Roman" w:eastAsia="Calibri" w:hAnsi="Times New Roman" w:cs="Times New Roman"/>
          <w:sz w:val="24"/>
          <w:szCs w:val="24"/>
        </w:rPr>
        <w:t>20</w:t>
      </w:r>
      <w:r w:rsidRPr="00556533">
        <w:rPr>
          <w:rFonts w:ascii="Times New Roman" w:eastAsia="Calibri" w:hAnsi="Times New Roman" w:cs="Times New Roman"/>
          <w:sz w:val="24"/>
          <w:szCs w:val="24"/>
        </w:rPr>
        <w:t xml:space="preserve"> r. poz. </w:t>
      </w:r>
      <w:r w:rsidR="002A4B81" w:rsidRPr="00556533">
        <w:rPr>
          <w:rFonts w:ascii="Times New Roman" w:eastAsia="Calibri" w:hAnsi="Times New Roman" w:cs="Times New Roman"/>
          <w:sz w:val="24"/>
          <w:szCs w:val="24"/>
        </w:rPr>
        <w:t>2050</w:t>
      </w:r>
      <w:r w:rsidRPr="00556533">
        <w:rPr>
          <w:rFonts w:ascii="Times New Roman" w:eastAsia="Calibri" w:hAnsi="Times New Roman" w:cs="Times New Roman"/>
          <w:sz w:val="24"/>
          <w:szCs w:val="24"/>
        </w:rPr>
        <w:t>).</w:t>
      </w:r>
    </w:p>
    <w:p w14:paraId="25B286C8" w14:textId="067D43F8" w:rsidR="00DA2034" w:rsidRPr="00556533" w:rsidRDefault="00DA2034"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Komendant oddziału Straży Granicznej dokonuje ustaleń w zakresie istnienia negatywnych przesłanek i udziela informacji w terminie 30 dni od dnia wystąpienia </w:t>
      </w:r>
      <w:r w:rsidR="00770A7C" w:rsidRPr="00556533">
        <w:rPr>
          <w:rFonts w:ascii="Times New Roman" w:eastAsia="Calibri" w:hAnsi="Times New Roman" w:cs="Times New Roman"/>
          <w:sz w:val="24"/>
          <w:szCs w:val="24"/>
        </w:rPr>
        <w:t>o</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udzielenie takiej informacji.</w:t>
      </w:r>
    </w:p>
    <w:p w14:paraId="2F6D1970" w14:textId="77777777" w:rsidR="00102A1E" w:rsidRPr="00556533" w:rsidRDefault="00102A1E" w:rsidP="006C6A15">
      <w:pPr>
        <w:keepNext/>
        <w:spacing w:before="240" w:after="0" w:line="360" w:lineRule="auto"/>
        <w:jc w:val="both"/>
        <w:rPr>
          <w:rFonts w:ascii="Times New Roman" w:eastAsia="Calibri" w:hAnsi="Times New Roman" w:cs="Times New Roman"/>
          <w:b/>
          <w:sz w:val="24"/>
          <w:szCs w:val="24"/>
        </w:rPr>
      </w:pPr>
      <w:r w:rsidRPr="00556533">
        <w:rPr>
          <w:rFonts w:ascii="Times New Roman" w:eastAsia="Calibri" w:hAnsi="Times New Roman" w:cs="Times New Roman"/>
          <w:b/>
          <w:sz w:val="24"/>
          <w:szCs w:val="24"/>
        </w:rPr>
        <w:lastRenderedPageBreak/>
        <w:t>III. Różnica między dotychczasowym</w:t>
      </w:r>
      <w:r w:rsidR="00DA2034" w:rsidRPr="00556533">
        <w:rPr>
          <w:rFonts w:ascii="Times New Roman" w:eastAsia="Calibri" w:hAnsi="Times New Roman" w:cs="Times New Roman"/>
          <w:b/>
          <w:sz w:val="24"/>
          <w:szCs w:val="24"/>
        </w:rPr>
        <w:t xml:space="preserve"> a projektowanym stanem prawnym</w:t>
      </w:r>
    </w:p>
    <w:p w14:paraId="0775B163" w14:textId="2937A9CA" w:rsidR="007C00D2" w:rsidRPr="00556533" w:rsidRDefault="007C00D2" w:rsidP="006C6A15">
      <w:pPr>
        <w:keepNext/>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Rozporządzeniem 2015/1998 w brzmieniu nadanym rozporządzeniem 2019/103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 xml:space="preserve">miejsce dotychczasowych instytucji sprawdzenia przeszłości i kontroli przed zatrudnieniem wprowadzono standardowe i rozszerzone sprawdzenie przeszłości (pkt 11.1.3 i 11.1.4 załącznika do rozporządzenia 2015/1998). Równocześnie w punktach 11.1.1 i 11.1.2 załącznika do rozporządzenia 2015/1998 określono kategorie osób podlegających rozszerzonemu sprawdzeniu przeszłości oraz kategorie osób,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 xml:space="preserve">odniesieniu do których zastosowanie ma sprawdzenie przeszłości wybrane przez państwo członkowskie. Przepisy dotyczące standardowego i rozszerzonego sprawdzenia przeszłości określają minimalny zakres każdego ze sprawdzeń. Dodatkowo w punktach 11.1.6 i 11.1.7 załącznika do rozporządzenia 2015/1998 wskazano kryteria, zgodnie </w:t>
      </w:r>
      <w:r w:rsidR="00770A7C" w:rsidRPr="00556533">
        <w:rPr>
          <w:rFonts w:ascii="Times New Roman" w:eastAsia="Calibri" w:hAnsi="Times New Roman" w:cs="Times New Roman"/>
          <w:sz w:val="24"/>
          <w:szCs w:val="24"/>
        </w:rPr>
        <w:t>z</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którymi określa się wynik sprawdzenia przeszłości, jak również jego minimalną częstotliwość.</w:t>
      </w:r>
    </w:p>
    <w:p w14:paraId="4922D252" w14:textId="482EECDE" w:rsidR="00102A1E" w:rsidRPr="00556533" w:rsidRDefault="007C00D2"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Ze względu na </w:t>
      </w:r>
      <w:r w:rsidR="00927DCB" w:rsidRPr="00556533">
        <w:rPr>
          <w:rFonts w:ascii="Times New Roman" w:eastAsia="Calibri" w:hAnsi="Times New Roman" w:cs="Times New Roman"/>
          <w:sz w:val="24"/>
          <w:szCs w:val="24"/>
        </w:rPr>
        <w:t>konieczność dostosowania przepisów krajow</w:t>
      </w:r>
      <w:r w:rsidR="00897F13" w:rsidRPr="00556533">
        <w:rPr>
          <w:rFonts w:ascii="Times New Roman" w:eastAsia="Calibri" w:hAnsi="Times New Roman" w:cs="Times New Roman"/>
          <w:sz w:val="24"/>
          <w:szCs w:val="24"/>
        </w:rPr>
        <w:t>ych</w:t>
      </w:r>
      <w:r w:rsidR="00927DCB" w:rsidRPr="00556533">
        <w:rPr>
          <w:rFonts w:ascii="Times New Roman" w:eastAsia="Calibri" w:hAnsi="Times New Roman" w:cs="Times New Roman"/>
          <w:sz w:val="24"/>
          <w:szCs w:val="24"/>
        </w:rPr>
        <w:t xml:space="preserve"> do zmienionego rozporządzenia 2015/1998</w:t>
      </w:r>
      <w:r w:rsidR="005C523F" w:rsidRPr="00556533">
        <w:rPr>
          <w:rFonts w:ascii="Times New Roman" w:eastAsia="Calibri" w:hAnsi="Times New Roman" w:cs="Times New Roman"/>
          <w:sz w:val="24"/>
          <w:szCs w:val="24"/>
        </w:rPr>
        <w:t xml:space="preserve">, </w:t>
      </w:r>
      <w:r w:rsidR="0093120A" w:rsidRPr="00556533">
        <w:rPr>
          <w:rFonts w:ascii="Times New Roman" w:eastAsia="Calibri" w:hAnsi="Times New Roman" w:cs="Times New Roman"/>
          <w:sz w:val="24"/>
          <w:szCs w:val="24"/>
        </w:rPr>
        <w:t xml:space="preserve">w art. 1 projektu ustawy </w:t>
      </w:r>
      <w:r w:rsidR="00927DCB" w:rsidRPr="00556533">
        <w:rPr>
          <w:rFonts w:ascii="Times New Roman" w:eastAsia="Calibri" w:hAnsi="Times New Roman" w:cs="Times New Roman"/>
          <w:sz w:val="24"/>
          <w:szCs w:val="24"/>
        </w:rPr>
        <w:t xml:space="preserve">proponuje się wprowadzenie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00927DCB" w:rsidRPr="00556533">
        <w:rPr>
          <w:rFonts w:ascii="Times New Roman" w:eastAsia="Calibri" w:hAnsi="Times New Roman" w:cs="Times New Roman"/>
          <w:sz w:val="24"/>
          <w:szCs w:val="24"/>
        </w:rPr>
        <w:t xml:space="preserve">ustawie – Prawo lotnicze </w:t>
      </w:r>
      <w:r w:rsidR="000613BB" w:rsidRPr="00556533">
        <w:rPr>
          <w:rFonts w:ascii="Times New Roman" w:eastAsia="Calibri" w:hAnsi="Times New Roman" w:cs="Times New Roman"/>
          <w:sz w:val="24"/>
          <w:szCs w:val="24"/>
        </w:rPr>
        <w:t xml:space="preserve">opisanych poniżej </w:t>
      </w:r>
      <w:r w:rsidR="0093120A" w:rsidRPr="00556533">
        <w:rPr>
          <w:rFonts w:ascii="Times New Roman" w:eastAsia="Calibri" w:hAnsi="Times New Roman" w:cs="Times New Roman"/>
          <w:sz w:val="24"/>
          <w:szCs w:val="24"/>
        </w:rPr>
        <w:t>zmian zawierających kompleksowe</w:t>
      </w:r>
      <w:r w:rsidR="00927DCB" w:rsidRPr="00556533">
        <w:rPr>
          <w:rFonts w:ascii="Times New Roman" w:eastAsia="Calibri" w:hAnsi="Times New Roman" w:cs="Times New Roman"/>
          <w:sz w:val="24"/>
          <w:szCs w:val="24"/>
        </w:rPr>
        <w:t xml:space="preserve"> rozwiąza</w:t>
      </w:r>
      <w:r w:rsidR="0093120A" w:rsidRPr="00556533">
        <w:rPr>
          <w:rFonts w:ascii="Times New Roman" w:eastAsia="Calibri" w:hAnsi="Times New Roman" w:cs="Times New Roman"/>
          <w:sz w:val="24"/>
          <w:szCs w:val="24"/>
        </w:rPr>
        <w:t>nia</w:t>
      </w:r>
      <w:r w:rsidR="00927DCB" w:rsidRPr="00556533">
        <w:rPr>
          <w:rFonts w:ascii="Times New Roman" w:eastAsia="Calibri" w:hAnsi="Times New Roman" w:cs="Times New Roman"/>
          <w:sz w:val="24"/>
          <w:szCs w:val="24"/>
        </w:rPr>
        <w:t xml:space="preserve"> w zakresie sprawdzenia przeszłości osób </w:t>
      </w:r>
      <w:r w:rsidR="000613BB" w:rsidRPr="00556533">
        <w:rPr>
          <w:rFonts w:ascii="Times New Roman" w:eastAsia="Calibri" w:hAnsi="Times New Roman" w:cs="Times New Roman"/>
          <w:sz w:val="24"/>
          <w:szCs w:val="24"/>
        </w:rPr>
        <w:t>realizujących zadania w sektorze transportu lotniczego.</w:t>
      </w:r>
    </w:p>
    <w:p w14:paraId="57EB65D6" w14:textId="4C4F02CA" w:rsidR="00DA40A6" w:rsidRPr="00556533" w:rsidRDefault="00DA40A6"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W </w:t>
      </w:r>
      <w:r w:rsidR="0093120A" w:rsidRPr="00556533">
        <w:rPr>
          <w:rFonts w:ascii="Times New Roman" w:eastAsia="Calibri" w:hAnsi="Times New Roman" w:cs="Times New Roman"/>
          <w:sz w:val="24"/>
          <w:szCs w:val="24"/>
        </w:rPr>
        <w:t>dodawanym</w:t>
      </w:r>
      <w:r w:rsidR="00AC7FDC"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 xml:space="preserve">art. 189aa zawarto regulacje dotyczące zakresu czynności podejmowanych w ramach standardowego sprawdzenia przeszłości, kategorie osób podlegających sprawdzeniu, podmioty odpowiedzialne za dokonanie sprawdzeń </w:t>
      </w:r>
      <w:r w:rsidR="00770A7C" w:rsidRPr="00556533">
        <w:rPr>
          <w:rFonts w:ascii="Times New Roman" w:eastAsia="Calibri" w:hAnsi="Times New Roman" w:cs="Times New Roman"/>
          <w:sz w:val="24"/>
          <w:szCs w:val="24"/>
        </w:rPr>
        <w:t>i</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c</w:t>
      </w:r>
      <w:r w:rsidR="00D0614C" w:rsidRPr="00556533">
        <w:rPr>
          <w:rFonts w:ascii="Times New Roman" w:eastAsia="Calibri" w:hAnsi="Times New Roman" w:cs="Times New Roman"/>
          <w:sz w:val="24"/>
          <w:szCs w:val="24"/>
        </w:rPr>
        <w:t>zęstotliwoś</w:t>
      </w:r>
      <w:r w:rsidR="00AC7FDC" w:rsidRPr="00556533">
        <w:rPr>
          <w:rFonts w:ascii="Times New Roman" w:eastAsia="Calibri" w:hAnsi="Times New Roman" w:cs="Times New Roman"/>
          <w:sz w:val="24"/>
          <w:szCs w:val="24"/>
        </w:rPr>
        <w:t>ć sprawdzeń</w:t>
      </w:r>
      <w:r w:rsidR="00D0614C" w:rsidRPr="00556533">
        <w:rPr>
          <w:rFonts w:ascii="Times New Roman" w:eastAsia="Calibri" w:hAnsi="Times New Roman" w:cs="Times New Roman"/>
          <w:sz w:val="24"/>
          <w:szCs w:val="24"/>
        </w:rPr>
        <w:t xml:space="preserve">. Ponadto </w:t>
      </w:r>
      <w:r w:rsidR="00A10ED6" w:rsidRPr="00556533">
        <w:rPr>
          <w:rFonts w:ascii="Times New Roman" w:eastAsia="Calibri" w:hAnsi="Times New Roman" w:cs="Times New Roman"/>
          <w:sz w:val="24"/>
          <w:szCs w:val="24"/>
        </w:rPr>
        <w:t>określono</w:t>
      </w:r>
      <w:r w:rsidR="00AC7FDC" w:rsidRPr="00556533">
        <w:rPr>
          <w:rFonts w:ascii="Times New Roman" w:eastAsia="Calibri" w:hAnsi="Times New Roman" w:cs="Times New Roman"/>
          <w:sz w:val="24"/>
          <w:szCs w:val="24"/>
        </w:rPr>
        <w:t xml:space="preserve"> konsekwencje negatywnego </w:t>
      </w:r>
      <w:r w:rsidRPr="00556533">
        <w:rPr>
          <w:rFonts w:ascii="Times New Roman" w:eastAsia="Calibri" w:hAnsi="Times New Roman" w:cs="Times New Roman"/>
          <w:sz w:val="24"/>
          <w:szCs w:val="24"/>
        </w:rPr>
        <w:t>wynik</w:t>
      </w:r>
      <w:r w:rsidR="00AC7FDC" w:rsidRPr="00556533">
        <w:rPr>
          <w:rFonts w:ascii="Times New Roman" w:eastAsia="Calibri" w:hAnsi="Times New Roman" w:cs="Times New Roman"/>
          <w:sz w:val="24"/>
          <w:szCs w:val="24"/>
        </w:rPr>
        <w:t>u</w:t>
      </w:r>
      <w:r w:rsidRPr="00556533">
        <w:rPr>
          <w:rFonts w:ascii="Times New Roman" w:eastAsia="Calibri" w:hAnsi="Times New Roman" w:cs="Times New Roman"/>
          <w:sz w:val="24"/>
          <w:szCs w:val="24"/>
        </w:rPr>
        <w:t xml:space="preserve"> standardowego sprawdzenia przeszłości.</w:t>
      </w:r>
    </w:p>
    <w:p w14:paraId="7CAE989B" w14:textId="470F5F12" w:rsidR="00DA40A6" w:rsidRPr="00556533" w:rsidRDefault="005403A3"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Zakres</w:t>
      </w:r>
      <w:r w:rsidR="00DA40A6" w:rsidRPr="00556533">
        <w:rPr>
          <w:rFonts w:ascii="Times New Roman" w:eastAsia="Calibri" w:hAnsi="Times New Roman" w:cs="Times New Roman"/>
          <w:sz w:val="24"/>
          <w:szCs w:val="24"/>
        </w:rPr>
        <w:t xml:space="preserve"> standardowego sprawdzenia przeszłości określony w projektowanym art. 189aa ust. 1 odzwierciedla minimalny </w:t>
      </w:r>
      <w:r w:rsidRPr="00556533">
        <w:rPr>
          <w:rFonts w:ascii="Times New Roman" w:eastAsia="Calibri" w:hAnsi="Times New Roman" w:cs="Times New Roman"/>
          <w:sz w:val="24"/>
          <w:szCs w:val="24"/>
        </w:rPr>
        <w:t>zakres</w:t>
      </w:r>
      <w:r w:rsidR="00DA40A6" w:rsidRPr="00556533">
        <w:rPr>
          <w:rFonts w:ascii="Times New Roman" w:eastAsia="Calibri" w:hAnsi="Times New Roman" w:cs="Times New Roman"/>
          <w:sz w:val="24"/>
          <w:szCs w:val="24"/>
        </w:rPr>
        <w:t xml:space="preserve"> wymagany przez przepisy U</w:t>
      </w:r>
      <w:r w:rsidR="0083071B" w:rsidRPr="00556533">
        <w:rPr>
          <w:rFonts w:ascii="Times New Roman" w:eastAsia="Calibri" w:hAnsi="Times New Roman" w:cs="Times New Roman"/>
          <w:sz w:val="24"/>
          <w:szCs w:val="24"/>
        </w:rPr>
        <w:t xml:space="preserve">nii </w:t>
      </w:r>
      <w:r w:rsidR="00DA40A6" w:rsidRPr="00556533">
        <w:rPr>
          <w:rFonts w:ascii="Times New Roman" w:eastAsia="Calibri" w:hAnsi="Times New Roman" w:cs="Times New Roman"/>
          <w:sz w:val="24"/>
          <w:szCs w:val="24"/>
        </w:rPr>
        <w:t>E</w:t>
      </w:r>
      <w:r w:rsidR="0083071B" w:rsidRPr="00556533">
        <w:rPr>
          <w:rFonts w:ascii="Times New Roman" w:eastAsia="Calibri" w:hAnsi="Times New Roman" w:cs="Times New Roman"/>
          <w:sz w:val="24"/>
          <w:szCs w:val="24"/>
        </w:rPr>
        <w:t>uropejskiej</w:t>
      </w:r>
      <w:r w:rsidR="00DA40A6" w:rsidRPr="00556533">
        <w:rPr>
          <w:rFonts w:ascii="Times New Roman" w:eastAsia="Calibri" w:hAnsi="Times New Roman" w:cs="Times New Roman"/>
          <w:sz w:val="24"/>
          <w:szCs w:val="24"/>
        </w:rPr>
        <w:t xml:space="preserve">.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00DA40A6" w:rsidRPr="00556533">
        <w:rPr>
          <w:rFonts w:ascii="Times New Roman" w:eastAsia="Calibri" w:hAnsi="Times New Roman" w:cs="Times New Roman"/>
          <w:sz w:val="24"/>
          <w:szCs w:val="24"/>
        </w:rPr>
        <w:t xml:space="preserve">art. 189aa ust. 2 wskazano kategorie osób podlegających standardowemu sprawdzeniu przeszłości, w większości podlegających sprawdzeniom przeszłości także w myśl dotychczasowych przepisów. Jedynym wyjątkiem są osoby </w:t>
      </w:r>
      <w:r w:rsidR="00DA40A6" w:rsidRPr="00556533">
        <w:rPr>
          <w:rFonts w:ascii="Times New Roman" w:eastAsia="Times New Roman" w:hAnsi="Times New Roman" w:cs="Times New Roman"/>
          <w:sz w:val="24"/>
          <w:szCs w:val="24"/>
          <w:lang w:eastAsia="pl-PL"/>
        </w:rPr>
        <w:t xml:space="preserve">zatrudnione w punktach handlowych lub usługowych zlokalizowanych w strefie ogólnodostępnej lotniska albo wykonujących w tej strefie obowiązki związane z funkcjonowaniem lotniska. Objęcie tej grupy sprawdzeniem przeszłości wynika z potrzeby wzmocnienia ochrony stref ogólnodostępnych portów lotniczych. Doświadczenia ostatnich lat (np. ataki w portach </w:t>
      </w:r>
      <w:r w:rsidR="00DA40A6" w:rsidRPr="00556533">
        <w:rPr>
          <w:rFonts w:ascii="Times New Roman" w:eastAsia="Times New Roman" w:hAnsi="Times New Roman" w:cs="Times New Roman"/>
          <w:sz w:val="24"/>
          <w:szCs w:val="24"/>
          <w:lang w:eastAsia="pl-PL"/>
        </w:rPr>
        <w:lastRenderedPageBreak/>
        <w:t>lotniczych w Burgas, Stambule i Brukseli) wskazują, że właśnie te strefy są obecnie szczególnie narażone na akt</w:t>
      </w:r>
      <w:r w:rsidR="00A10ED6" w:rsidRPr="00556533">
        <w:rPr>
          <w:rFonts w:ascii="Times New Roman" w:eastAsia="Times New Roman" w:hAnsi="Times New Roman" w:cs="Times New Roman"/>
          <w:sz w:val="24"/>
          <w:szCs w:val="24"/>
          <w:lang w:eastAsia="pl-PL"/>
        </w:rPr>
        <w:t>y</w:t>
      </w:r>
      <w:r w:rsidR="00DA40A6" w:rsidRPr="00556533">
        <w:rPr>
          <w:rFonts w:ascii="Times New Roman" w:eastAsia="Times New Roman" w:hAnsi="Times New Roman" w:cs="Times New Roman"/>
          <w:sz w:val="24"/>
          <w:szCs w:val="24"/>
          <w:lang w:eastAsia="pl-PL"/>
        </w:rPr>
        <w:t xml:space="preserve"> bezprawnej ingerencji.</w:t>
      </w:r>
    </w:p>
    <w:p w14:paraId="512178A8" w14:textId="77777777" w:rsidR="00DA40A6" w:rsidRPr="00556533" w:rsidRDefault="00DA40A6" w:rsidP="006C6A15">
      <w:pPr>
        <w:spacing w:before="120" w:after="0" w:line="360" w:lineRule="auto"/>
        <w:jc w:val="both"/>
        <w:rPr>
          <w:rFonts w:ascii="Times New Roman" w:eastAsia="Calibri" w:hAnsi="Times New Roman" w:cs="Times New Roman"/>
          <w:sz w:val="24"/>
          <w:szCs w:val="24"/>
        </w:rPr>
      </w:pPr>
      <w:r w:rsidRPr="00556533">
        <w:rPr>
          <w:rFonts w:ascii="Times New Roman" w:hAnsi="Times New Roman" w:cs="Times New Roman"/>
          <w:sz w:val="24"/>
          <w:szCs w:val="24"/>
        </w:rPr>
        <w:t>Analogi</w:t>
      </w:r>
      <w:r w:rsidR="009C367F" w:rsidRPr="00556533">
        <w:rPr>
          <w:rFonts w:ascii="Times New Roman" w:hAnsi="Times New Roman" w:cs="Times New Roman"/>
          <w:sz w:val="24"/>
          <w:szCs w:val="24"/>
        </w:rPr>
        <w:t xml:space="preserve">cznie do art. 189aa, w </w:t>
      </w:r>
      <w:r w:rsidR="00DA2034" w:rsidRPr="00556533">
        <w:rPr>
          <w:rFonts w:ascii="Times New Roman" w:hAnsi="Times New Roman" w:cs="Times New Roman"/>
          <w:sz w:val="24"/>
          <w:szCs w:val="24"/>
        </w:rPr>
        <w:t xml:space="preserve">dodawanym </w:t>
      </w:r>
      <w:r w:rsidR="009C367F" w:rsidRPr="00556533">
        <w:rPr>
          <w:rFonts w:ascii="Times New Roman" w:hAnsi="Times New Roman" w:cs="Times New Roman"/>
          <w:sz w:val="24"/>
          <w:szCs w:val="24"/>
        </w:rPr>
        <w:t>art. 189</w:t>
      </w:r>
      <w:r w:rsidRPr="00556533">
        <w:rPr>
          <w:rFonts w:ascii="Times New Roman" w:hAnsi="Times New Roman" w:cs="Times New Roman"/>
          <w:sz w:val="24"/>
          <w:szCs w:val="24"/>
        </w:rPr>
        <w:t xml:space="preserve">ab określono </w:t>
      </w:r>
      <w:r w:rsidRPr="00556533">
        <w:rPr>
          <w:rFonts w:ascii="Times New Roman" w:eastAsia="Calibri" w:hAnsi="Times New Roman" w:cs="Times New Roman"/>
          <w:sz w:val="24"/>
          <w:szCs w:val="24"/>
        </w:rPr>
        <w:t xml:space="preserve">zakres czynności, kategorie osób podlegających sprawdzeniu, podmioty odpowiedzialne za dokonanie sprawdzeń i częstotliwość </w:t>
      </w:r>
      <w:r w:rsidR="00AC7FDC" w:rsidRPr="00556533">
        <w:rPr>
          <w:rFonts w:ascii="Times New Roman" w:eastAsia="Calibri" w:hAnsi="Times New Roman" w:cs="Times New Roman"/>
          <w:sz w:val="24"/>
          <w:szCs w:val="24"/>
        </w:rPr>
        <w:t xml:space="preserve">sprawdzeń </w:t>
      </w:r>
      <w:r w:rsidRPr="00556533">
        <w:rPr>
          <w:rFonts w:ascii="Times New Roman" w:eastAsia="Calibri" w:hAnsi="Times New Roman" w:cs="Times New Roman"/>
          <w:sz w:val="24"/>
          <w:szCs w:val="24"/>
        </w:rPr>
        <w:t>w odniesieniu do rozszerzonego sprawdzenia przeszłości. W przepisie wskazano także</w:t>
      </w:r>
      <w:r w:rsidR="00D0614C" w:rsidRPr="00556533">
        <w:rPr>
          <w:rFonts w:ascii="Times New Roman" w:eastAsia="Calibri" w:hAnsi="Times New Roman" w:cs="Times New Roman"/>
          <w:sz w:val="24"/>
          <w:szCs w:val="24"/>
        </w:rPr>
        <w:t>,</w:t>
      </w:r>
      <w:r w:rsidRPr="00556533">
        <w:rPr>
          <w:rFonts w:ascii="Times New Roman" w:eastAsia="Calibri" w:hAnsi="Times New Roman" w:cs="Times New Roman"/>
          <w:sz w:val="24"/>
          <w:szCs w:val="24"/>
        </w:rPr>
        <w:t xml:space="preserve"> </w:t>
      </w:r>
      <w:r w:rsidR="00D0614C" w:rsidRPr="00556533">
        <w:rPr>
          <w:rFonts w:ascii="Times New Roman" w:eastAsia="Calibri" w:hAnsi="Times New Roman" w:cs="Times New Roman"/>
          <w:sz w:val="24"/>
          <w:szCs w:val="24"/>
        </w:rPr>
        <w:t>ż</w:t>
      </w:r>
      <w:r w:rsidR="00A10ED6" w:rsidRPr="00556533">
        <w:rPr>
          <w:rFonts w:ascii="Times New Roman" w:eastAsia="Calibri" w:hAnsi="Times New Roman" w:cs="Times New Roman"/>
          <w:sz w:val="24"/>
          <w:szCs w:val="24"/>
        </w:rPr>
        <w:t>e</w:t>
      </w:r>
      <w:r w:rsidR="00D0614C" w:rsidRPr="00556533">
        <w:rPr>
          <w:rFonts w:ascii="Times New Roman" w:eastAsia="Calibri" w:hAnsi="Times New Roman" w:cs="Times New Roman"/>
          <w:sz w:val="24"/>
          <w:szCs w:val="24"/>
        </w:rPr>
        <w:t xml:space="preserve"> negatywny </w:t>
      </w:r>
      <w:r w:rsidRPr="00556533">
        <w:rPr>
          <w:rFonts w:ascii="Times New Roman" w:eastAsia="Calibri" w:hAnsi="Times New Roman" w:cs="Times New Roman"/>
          <w:sz w:val="24"/>
          <w:szCs w:val="24"/>
        </w:rPr>
        <w:t xml:space="preserve">wynik rozszerzonego sprawdzenia przeszłości </w:t>
      </w:r>
      <w:r w:rsidR="00D0614C" w:rsidRPr="00556533">
        <w:rPr>
          <w:rFonts w:ascii="Times New Roman" w:eastAsia="Calibri" w:hAnsi="Times New Roman" w:cs="Times New Roman"/>
          <w:sz w:val="24"/>
          <w:szCs w:val="24"/>
        </w:rPr>
        <w:t>uniemożliwia realizację zadań, w związku z którymi było ono wymagane. Zgodnie z</w:t>
      </w:r>
      <w:r w:rsidR="000613BB" w:rsidRPr="00556533">
        <w:rPr>
          <w:rFonts w:ascii="Times New Roman" w:eastAsia="Calibri" w:hAnsi="Times New Roman" w:cs="Times New Roman"/>
          <w:sz w:val="24"/>
          <w:szCs w:val="24"/>
        </w:rPr>
        <w:t>e zmienionym</w:t>
      </w:r>
      <w:r w:rsidR="00D0614C" w:rsidRPr="00556533">
        <w:rPr>
          <w:rFonts w:ascii="Times New Roman" w:eastAsia="Calibri" w:hAnsi="Times New Roman" w:cs="Times New Roman"/>
          <w:sz w:val="24"/>
          <w:szCs w:val="24"/>
        </w:rPr>
        <w:t xml:space="preserve"> </w:t>
      </w:r>
      <w:r w:rsidR="005403A3" w:rsidRPr="00556533">
        <w:rPr>
          <w:rFonts w:ascii="Times New Roman" w:eastAsia="Calibri" w:hAnsi="Times New Roman" w:cs="Times New Roman"/>
          <w:sz w:val="24"/>
          <w:szCs w:val="24"/>
        </w:rPr>
        <w:t xml:space="preserve">rozporządzeniem </w:t>
      </w:r>
      <w:r w:rsidR="000613BB" w:rsidRPr="00556533">
        <w:rPr>
          <w:rFonts w:ascii="Times New Roman" w:hAnsi="Times New Roman" w:cs="Times New Roman"/>
          <w:sz w:val="24"/>
          <w:szCs w:val="24"/>
        </w:rPr>
        <w:t>2015/1998</w:t>
      </w:r>
      <w:r w:rsidR="005403A3" w:rsidRPr="00556533">
        <w:rPr>
          <w:rFonts w:ascii="Times New Roman" w:hAnsi="Times New Roman" w:cs="Times New Roman"/>
          <w:sz w:val="24"/>
          <w:szCs w:val="24"/>
        </w:rPr>
        <w:t xml:space="preserve"> (pkt 11.1.6 załącznika</w:t>
      </w:r>
      <w:r w:rsidR="00EB646D" w:rsidRPr="00556533">
        <w:rPr>
          <w:rFonts w:ascii="Times New Roman" w:hAnsi="Times New Roman" w:cs="Times New Roman"/>
          <w:sz w:val="24"/>
          <w:szCs w:val="24"/>
        </w:rPr>
        <w:t>) uznaje się</w:t>
      </w:r>
      <w:r w:rsidR="009C367F" w:rsidRPr="00556533">
        <w:rPr>
          <w:rFonts w:ascii="Times New Roman" w:hAnsi="Times New Roman" w:cs="Times New Roman"/>
          <w:sz w:val="24"/>
          <w:szCs w:val="24"/>
        </w:rPr>
        <w:t>,</w:t>
      </w:r>
      <w:r w:rsidR="00EB646D" w:rsidRPr="00556533">
        <w:rPr>
          <w:rFonts w:ascii="Times New Roman" w:hAnsi="Times New Roman" w:cs="Times New Roman"/>
          <w:sz w:val="24"/>
          <w:szCs w:val="24"/>
        </w:rPr>
        <w:t xml:space="preserve"> </w:t>
      </w:r>
      <w:r w:rsidR="005403A3" w:rsidRPr="00556533">
        <w:rPr>
          <w:rFonts w:ascii="Times New Roman" w:hAnsi="Times New Roman" w:cs="Times New Roman"/>
          <w:sz w:val="24"/>
          <w:szCs w:val="24"/>
        </w:rPr>
        <w:t>że osoba</w:t>
      </w:r>
      <w:r w:rsidR="00EB646D" w:rsidRPr="00556533">
        <w:rPr>
          <w:rFonts w:ascii="Times New Roman" w:hAnsi="Times New Roman" w:cs="Times New Roman"/>
          <w:sz w:val="24"/>
          <w:szCs w:val="24"/>
        </w:rPr>
        <w:t xml:space="preserve"> nie przeszła z wynikiem pozytywnym rozszerzonego lub standardowego sprawdzenia przeszłości, jeżeli nie zweryfikowano</w:t>
      </w:r>
      <w:r w:rsidR="009C367F" w:rsidRPr="00556533">
        <w:rPr>
          <w:rFonts w:ascii="Times New Roman" w:hAnsi="Times New Roman" w:cs="Times New Roman"/>
          <w:sz w:val="24"/>
          <w:szCs w:val="24"/>
        </w:rPr>
        <w:t xml:space="preserve"> jej</w:t>
      </w:r>
      <w:r w:rsidR="00EB646D" w:rsidRPr="00556533">
        <w:rPr>
          <w:rFonts w:ascii="Times New Roman" w:hAnsi="Times New Roman" w:cs="Times New Roman"/>
          <w:sz w:val="24"/>
          <w:szCs w:val="24"/>
        </w:rPr>
        <w:t xml:space="preserve"> pozytywnie lub jeżeli w jakimkolwiek momencie elementy te</w:t>
      </w:r>
      <w:r w:rsidR="009C367F" w:rsidRPr="00556533">
        <w:rPr>
          <w:rFonts w:ascii="Times New Roman" w:hAnsi="Times New Roman" w:cs="Times New Roman"/>
          <w:sz w:val="24"/>
          <w:szCs w:val="24"/>
        </w:rPr>
        <w:t>go sprawdzenia</w:t>
      </w:r>
      <w:r w:rsidR="00EB646D" w:rsidRPr="00556533">
        <w:rPr>
          <w:rFonts w:ascii="Times New Roman" w:hAnsi="Times New Roman" w:cs="Times New Roman"/>
          <w:sz w:val="24"/>
          <w:szCs w:val="24"/>
        </w:rPr>
        <w:t xml:space="preserve"> nie zapewniają wystarczającego poziomu pewności co do </w:t>
      </w:r>
      <w:r w:rsidR="005403A3" w:rsidRPr="00556533">
        <w:rPr>
          <w:rFonts w:ascii="Times New Roman" w:hAnsi="Times New Roman" w:cs="Times New Roman"/>
          <w:sz w:val="24"/>
          <w:szCs w:val="24"/>
        </w:rPr>
        <w:t>wiarygodności danej osoby.</w:t>
      </w:r>
    </w:p>
    <w:p w14:paraId="0C1E92BC" w14:textId="77777777" w:rsidR="00DA40A6" w:rsidRPr="00556533" w:rsidRDefault="00DA40A6"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Rozszerzone sprawdzenie przeszłości swoim zakresem obejmuje, oprócz elementów wspólnych ze standardowym sprawdzeniem przeszłości, uzyskanie informacji</w:t>
      </w:r>
      <w:r w:rsidR="009C367F" w:rsidRPr="00556533">
        <w:rPr>
          <w:rFonts w:ascii="Times New Roman" w:eastAsia="Calibri" w:hAnsi="Times New Roman" w:cs="Times New Roman"/>
          <w:sz w:val="24"/>
          <w:szCs w:val="24"/>
        </w:rPr>
        <w:t xml:space="preserve"> o</w:t>
      </w:r>
      <w:r w:rsidRPr="00556533">
        <w:rPr>
          <w:rFonts w:ascii="Times New Roman" w:eastAsia="Calibri" w:hAnsi="Times New Roman" w:cs="Times New Roman"/>
          <w:sz w:val="24"/>
          <w:szCs w:val="24"/>
        </w:rPr>
        <w:t xml:space="preserve"> </w:t>
      </w:r>
      <w:r w:rsidRPr="00556533">
        <w:rPr>
          <w:rFonts w:ascii="Times New Roman" w:eastAsia="Times New Roman" w:hAnsi="Times New Roman" w:cs="Times New Roman"/>
          <w:sz w:val="24"/>
          <w:szCs w:val="24"/>
          <w:lang w:eastAsia="pl-PL"/>
        </w:rPr>
        <w:t>istnieniu negatywnych przesłanek dla ochrony lotnictwa cywilnego. Informacja o negatywnych przesłankach, udzielana przez komendanta właściwego miejscowo oddziału Straży Granicznej,</w:t>
      </w:r>
      <w:r w:rsidRPr="00556533">
        <w:rPr>
          <w:rFonts w:ascii="Times New Roman" w:eastAsia="Calibri" w:hAnsi="Times New Roman" w:cs="Times New Roman"/>
          <w:sz w:val="24"/>
          <w:szCs w:val="24"/>
        </w:rPr>
        <w:t xml:space="preserve"> konsumuje zawarty w przepisach U</w:t>
      </w:r>
      <w:r w:rsidR="0083071B" w:rsidRPr="00556533">
        <w:rPr>
          <w:rFonts w:ascii="Times New Roman" w:eastAsia="Calibri" w:hAnsi="Times New Roman" w:cs="Times New Roman"/>
          <w:sz w:val="24"/>
          <w:szCs w:val="24"/>
        </w:rPr>
        <w:t xml:space="preserve">nii </w:t>
      </w:r>
      <w:r w:rsidRPr="00556533">
        <w:rPr>
          <w:rFonts w:ascii="Times New Roman" w:eastAsia="Calibri" w:hAnsi="Times New Roman" w:cs="Times New Roman"/>
          <w:sz w:val="24"/>
          <w:szCs w:val="24"/>
        </w:rPr>
        <w:t>E</w:t>
      </w:r>
      <w:r w:rsidR="0083071B" w:rsidRPr="00556533">
        <w:rPr>
          <w:rFonts w:ascii="Times New Roman" w:eastAsia="Calibri" w:hAnsi="Times New Roman" w:cs="Times New Roman"/>
          <w:sz w:val="24"/>
          <w:szCs w:val="24"/>
        </w:rPr>
        <w:t>uropejskiej</w:t>
      </w:r>
      <w:r w:rsidRPr="00556533">
        <w:rPr>
          <w:rFonts w:ascii="Times New Roman" w:eastAsia="Calibri" w:hAnsi="Times New Roman" w:cs="Times New Roman"/>
          <w:sz w:val="24"/>
          <w:szCs w:val="24"/>
        </w:rPr>
        <w:t xml:space="preserve"> wymóg sprawdzenia danych wywiadowczych i wszelkich inn</w:t>
      </w:r>
      <w:r w:rsidR="009C367F" w:rsidRPr="00556533">
        <w:rPr>
          <w:rFonts w:ascii="Times New Roman" w:eastAsia="Calibri" w:hAnsi="Times New Roman" w:cs="Times New Roman"/>
          <w:sz w:val="24"/>
          <w:szCs w:val="24"/>
        </w:rPr>
        <w:t xml:space="preserve">ych </w:t>
      </w:r>
      <w:r w:rsidRPr="00556533">
        <w:rPr>
          <w:rFonts w:ascii="Times New Roman" w:eastAsia="Calibri" w:hAnsi="Times New Roman" w:cs="Times New Roman"/>
          <w:sz w:val="24"/>
          <w:szCs w:val="24"/>
        </w:rPr>
        <w:t>informacji istotnych dla oceny, czy dana osoba jest odpowiednia do pełnienia funkcji, która wymaga rozszerzonego sprawdzenia przeszłości.</w:t>
      </w:r>
    </w:p>
    <w:p w14:paraId="0BEFF7A3" w14:textId="193EADB9" w:rsidR="00DA40A6" w:rsidRPr="00556533" w:rsidRDefault="00DA40A6"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Zgodnie z dotychczasowymi przepisami negatywne przesłanki były sprawdzane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stosunku do posiadaczy czasowych kart identyfikacyjnych portów lotniczych oraz identyfikatorów członka załogi przewoźnika lotniczego. Projektow</w:t>
      </w:r>
      <w:r w:rsidR="009C367F" w:rsidRPr="00556533">
        <w:rPr>
          <w:rFonts w:ascii="Times New Roman" w:eastAsia="Calibri" w:hAnsi="Times New Roman" w:cs="Times New Roman"/>
          <w:sz w:val="24"/>
          <w:szCs w:val="24"/>
        </w:rPr>
        <w:t>ane przepisy zakładają istotne roz</w:t>
      </w:r>
      <w:r w:rsidRPr="00556533">
        <w:rPr>
          <w:rFonts w:ascii="Times New Roman" w:eastAsia="Calibri" w:hAnsi="Times New Roman" w:cs="Times New Roman"/>
          <w:sz w:val="24"/>
          <w:szCs w:val="24"/>
        </w:rPr>
        <w:t>szerzenie zakresu osób podlegających takiemu sprawdzeniu.</w:t>
      </w:r>
    </w:p>
    <w:p w14:paraId="0FFBEAAE" w14:textId="77777777" w:rsidR="00DA40A6" w:rsidRPr="00556533" w:rsidRDefault="00DA40A6"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Grupy osób objętych rozszerzonym sprawdzeniem przeszłości, w stosunku do których dotychczas nie stosowano sprawdzenia negatywnych przesłanek</w:t>
      </w:r>
      <w:r w:rsidR="009D5279" w:rsidRPr="00556533">
        <w:rPr>
          <w:rFonts w:ascii="Times New Roman" w:eastAsia="Calibri" w:hAnsi="Times New Roman" w:cs="Times New Roman"/>
          <w:sz w:val="24"/>
          <w:szCs w:val="24"/>
        </w:rPr>
        <w:t>, stanowią</w:t>
      </w:r>
      <w:r w:rsidRPr="00556533">
        <w:rPr>
          <w:rFonts w:ascii="Times New Roman" w:eastAsia="Calibri" w:hAnsi="Times New Roman" w:cs="Times New Roman"/>
          <w:sz w:val="24"/>
          <w:szCs w:val="24"/>
        </w:rPr>
        <w:t>:</w:t>
      </w:r>
    </w:p>
    <w:p w14:paraId="4E66CD1B" w14:textId="071365A4" w:rsidR="00DA40A6" w:rsidRPr="00556533" w:rsidRDefault="00DA40A6" w:rsidP="006C6A15">
      <w:pPr>
        <w:pStyle w:val="Teksttreci20"/>
        <w:widowControl/>
        <w:numPr>
          <w:ilvl w:val="0"/>
          <w:numId w:val="2"/>
        </w:numPr>
        <w:shd w:val="clear" w:color="auto" w:fill="auto"/>
        <w:spacing w:line="360" w:lineRule="auto"/>
        <w:ind w:left="360"/>
        <w:rPr>
          <w:rFonts w:ascii="Times New Roman" w:hAnsi="Times New Roman"/>
          <w:b w:val="0"/>
          <w:sz w:val="24"/>
          <w:szCs w:val="24"/>
        </w:rPr>
      </w:pPr>
      <w:r w:rsidRPr="00556533">
        <w:rPr>
          <w:rFonts w:ascii="Times New Roman" w:hAnsi="Times New Roman"/>
          <w:b w:val="0"/>
          <w:sz w:val="24"/>
          <w:szCs w:val="24"/>
        </w:rPr>
        <w:t>osoby prowadzące kontrolę bezpieczeństwa, kontrolę dostępu lub inne środki kontroli w zakresie ochrony, na rzecz zarejestrowanego agenta lub zarejestrowanego dostawcy zaopatrzenia pokładowego oraz osoby je nadzorujące</w:t>
      </w:r>
      <w:r w:rsidR="00770A7C">
        <w:rPr>
          <w:rFonts w:ascii="Times New Roman" w:hAnsi="Times New Roman"/>
          <w:b w:val="0"/>
          <w:sz w:val="24"/>
          <w:szCs w:val="24"/>
        </w:rPr>
        <w:t>:</w:t>
      </w:r>
    </w:p>
    <w:p w14:paraId="58D771FA" w14:textId="6F3EE2E6" w:rsidR="00DA40A6" w:rsidRPr="00556533" w:rsidRDefault="00466B6E" w:rsidP="006C6A15">
      <w:pPr>
        <w:pStyle w:val="Teksttreci20"/>
        <w:keepNext/>
        <w:widowControl/>
        <w:numPr>
          <w:ilvl w:val="0"/>
          <w:numId w:val="2"/>
        </w:numPr>
        <w:shd w:val="clear" w:color="auto" w:fill="auto"/>
        <w:spacing w:line="360" w:lineRule="auto"/>
        <w:ind w:left="360" w:hanging="357"/>
        <w:rPr>
          <w:rFonts w:ascii="Times New Roman" w:hAnsi="Times New Roman"/>
          <w:b w:val="0"/>
          <w:sz w:val="24"/>
          <w:szCs w:val="24"/>
        </w:rPr>
      </w:pPr>
      <w:r w:rsidRPr="00556533">
        <w:rPr>
          <w:rFonts w:ascii="Times New Roman" w:hAnsi="Times New Roman"/>
          <w:b w:val="0"/>
          <w:sz w:val="24"/>
          <w:szCs w:val="24"/>
        </w:rPr>
        <w:lastRenderedPageBreak/>
        <w:t>osoby odpowiedzialne za zapewnienie zgodności programu ochrony z przepisami prawa i jego wdrożenie w podmiocie prowadzącym działalność lotniczą</w:t>
      </w:r>
      <w:r w:rsidRPr="00556533" w:rsidDel="00466B6E">
        <w:rPr>
          <w:rFonts w:ascii="Times New Roman" w:hAnsi="Times New Roman"/>
          <w:sz w:val="24"/>
          <w:szCs w:val="24"/>
        </w:rPr>
        <w:t xml:space="preserve"> </w:t>
      </w:r>
      <w:r w:rsidR="00DA40A6" w:rsidRPr="00556533">
        <w:rPr>
          <w:rFonts w:ascii="Times New Roman" w:hAnsi="Times New Roman"/>
          <w:b w:val="0"/>
          <w:sz w:val="24"/>
          <w:szCs w:val="24"/>
        </w:rPr>
        <w:t>(kierownicy ds. ochrony):</w:t>
      </w:r>
    </w:p>
    <w:p w14:paraId="5C3C769C" w14:textId="77777777" w:rsidR="00DA40A6" w:rsidRPr="00556533" w:rsidRDefault="00DA40A6" w:rsidP="006C6A15">
      <w:pPr>
        <w:pStyle w:val="Teksttreci20"/>
        <w:keepNext/>
        <w:widowControl/>
        <w:numPr>
          <w:ilvl w:val="0"/>
          <w:numId w:val="3"/>
        </w:numPr>
        <w:shd w:val="clear" w:color="auto" w:fill="auto"/>
        <w:spacing w:line="360" w:lineRule="auto"/>
        <w:ind w:left="785" w:hanging="357"/>
        <w:rPr>
          <w:rFonts w:ascii="Times New Roman" w:hAnsi="Times New Roman"/>
          <w:b w:val="0"/>
          <w:sz w:val="24"/>
          <w:szCs w:val="24"/>
        </w:rPr>
      </w:pPr>
      <w:r w:rsidRPr="00556533">
        <w:rPr>
          <w:rFonts w:ascii="Times New Roman" w:hAnsi="Times New Roman"/>
          <w:b w:val="0"/>
          <w:sz w:val="24"/>
          <w:szCs w:val="24"/>
        </w:rPr>
        <w:t>portu lotniczego,</w:t>
      </w:r>
    </w:p>
    <w:p w14:paraId="169F2301" w14:textId="77777777" w:rsidR="00DA40A6" w:rsidRPr="00556533" w:rsidRDefault="00897F13" w:rsidP="006C6A15">
      <w:pPr>
        <w:pStyle w:val="Teksttreci20"/>
        <w:widowControl/>
        <w:numPr>
          <w:ilvl w:val="0"/>
          <w:numId w:val="3"/>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 xml:space="preserve">polskiego </w:t>
      </w:r>
      <w:r w:rsidR="00DA40A6" w:rsidRPr="00556533">
        <w:rPr>
          <w:rFonts w:ascii="Times New Roman" w:hAnsi="Times New Roman"/>
          <w:b w:val="0"/>
          <w:sz w:val="24"/>
          <w:szCs w:val="24"/>
        </w:rPr>
        <w:t>przewoźnika lotniczego,</w:t>
      </w:r>
    </w:p>
    <w:p w14:paraId="720E9927" w14:textId="77777777" w:rsidR="00DA40A6" w:rsidRPr="00556533" w:rsidRDefault="00DA40A6" w:rsidP="006C6A15">
      <w:pPr>
        <w:pStyle w:val="Teksttreci20"/>
        <w:widowControl/>
        <w:numPr>
          <w:ilvl w:val="0"/>
          <w:numId w:val="3"/>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zarejestrowanego agenta, zarejestrowanego dostawcy zaopatrzenia pokładowego, znanego nadawcy,</w:t>
      </w:r>
    </w:p>
    <w:p w14:paraId="35166B6C" w14:textId="77777777" w:rsidR="00DA40A6" w:rsidRPr="00556533" w:rsidRDefault="00DA40A6" w:rsidP="006C6A15">
      <w:pPr>
        <w:pStyle w:val="Teksttreci20"/>
        <w:widowControl/>
        <w:numPr>
          <w:ilvl w:val="0"/>
          <w:numId w:val="3"/>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Polskiej Agencji Żeglugi Powietrznej,</w:t>
      </w:r>
    </w:p>
    <w:p w14:paraId="3823EA9F" w14:textId="77777777" w:rsidR="00DA40A6" w:rsidRPr="00556533" w:rsidRDefault="00DA40A6" w:rsidP="006C6A15">
      <w:pPr>
        <w:pStyle w:val="Teksttreci20"/>
        <w:widowControl/>
        <w:numPr>
          <w:ilvl w:val="0"/>
          <w:numId w:val="3"/>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lotniska innego niż port lotniczy;</w:t>
      </w:r>
    </w:p>
    <w:p w14:paraId="54ECAE2D" w14:textId="77777777" w:rsidR="00DA40A6" w:rsidRPr="00556533" w:rsidRDefault="00DA40A6" w:rsidP="006C6A15">
      <w:pPr>
        <w:pStyle w:val="Teksttreci20"/>
        <w:widowControl/>
        <w:numPr>
          <w:ilvl w:val="0"/>
          <w:numId w:val="2"/>
        </w:numPr>
        <w:shd w:val="clear" w:color="auto" w:fill="auto"/>
        <w:spacing w:line="360" w:lineRule="auto"/>
        <w:ind w:left="360"/>
        <w:rPr>
          <w:rFonts w:ascii="Times New Roman" w:hAnsi="Times New Roman"/>
          <w:b w:val="0"/>
          <w:sz w:val="24"/>
          <w:szCs w:val="24"/>
        </w:rPr>
      </w:pPr>
      <w:r w:rsidRPr="00556533">
        <w:rPr>
          <w:rFonts w:ascii="Times New Roman" w:hAnsi="Times New Roman"/>
          <w:b w:val="0"/>
          <w:sz w:val="24"/>
          <w:szCs w:val="24"/>
        </w:rPr>
        <w:t>instruktorzy szkolenia w zakresie ochrony lotnictwa cywilnego;</w:t>
      </w:r>
    </w:p>
    <w:p w14:paraId="16E2DB14" w14:textId="77777777" w:rsidR="00DA40A6" w:rsidRPr="00556533" w:rsidRDefault="00DA40A6" w:rsidP="006C6A15">
      <w:pPr>
        <w:pStyle w:val="Teksttreci20"/>
        <w:widowControl/>
        <w:numPr>
          <w:ilvl w:val="0"/>
          <w:numId w:val="2"/>
        </w:numPr>
        <w:shd w:val="clear" w:color="auto" w:fill="auto"/>
        <w:spacing w:line="360" w:lineRule="auto"/>
        <w:ind w:left="360"/>
        <w:rPr>
          <w:rFonts w:ascii="Times New Roman" w:hAnsi="Times New Roman"/>
          <w:b w:val="0"/>
          <w:sz w:val="24"/>
          <w:szCs w:val="24"/>
        </w:rPr>
      </w:pPr>
      <w:r w:rsidRPr="00556533">
        <w:rPr>
          <w:rFonts w:ascii="Times New Roman" w:hAnsi="Times New Roman"/>
          <w:b w:val="0"/>
          <w:sz w:val="24"/>
          <w:szCs w:val="24"/>
        </w:rPr>
        <w:t>audytorzy kontroli jakości w zakresie ochrony lotnictwa cywilnego;</w:t>
      </w:r>
    </w:p>
    <w:p w14:paraId="17FB42DE" w14:textId="77777777" w:rsidR="00DA40A6" w:rsidRPr="00556533" w:rsidRDefault="00DA40A6" w:rsidP="006C6A15">
      <w:pPr>
        <w:pStyle w:val="Teksttreci20"/>
        <w:widowControl/>
        <w:numPr>
          <w:ilvl w:val="0"/>
          <w:numId w:val="2"/>
        </w:numPr>
        <w:shd w:val="clear" w:color="auto" w:fill="auto"/>
        <w:spacing w:line="360" w:lineRule="auto"/>
        <w:ind w:left="360"/>
        <w:rPr>
          <w:rFonts w:ascii="Times New Roman" w:hAnsi="Times New Roman"/>
          <w:b w:val="0"/>
          <w:sz w:val="24"/>
          <w:szCs w:val="24"/>
        </w:rPr>
      </w:pPr>
      <w:r w:rsidRPr="00556533">
        <w:rPr>
          <w:rFonts w:ascii="Times New Roman" w:hAnsi="Times New Roman"/>
          <w:b w:val="0"/>
          <w:sz w:val="24"/>
          <w:szCs w:val="24"/>
        </w:rPr>
        <w:t>osoby pełniące funkcję unijnego podmiotu zatwierdzającego;</w:t>
      </w:r>
    </w:p>
    <w:p w14:paraId="1D4105C2" w14:textId="77777777" w:rsidR="00DA40A6" w:rsidRPr="00556533" w:rsidRDefault="00DA40A6" w:rsidP="006C6A15">
      <w:pPr>
        <w:pStyle w:val="Teksttreci20"/>
        <w:widowControl/>
        <w:numPr>
          <w:ilvl w:val="0"/>
          <w:numId w:val="2"/>
        </w:numPr>
        <w:shd w:val="clear" w:color="auto" w:fill="auto"/>
        <w:spacing w:line="360" w:lineRule="auto"/>
        <w:ind w:left="360"/>
        <w:rPr>
          <w:rFonts w:ascii="Times New Roman" w:hAnsi="Times New Roman"/>
          <w:b w:val="0"/>
          <w:sz w:val="24"/>
          <w:szCs w:val="24"/>
        </w:rPr>
      </w:pPr>
      <w:r w:rsidRPr="00556533">
        <w:rPr>
          <w:rFonts w:ascii="Times New Roman" w:hAnsi="Times New Roman"/>
          <w:b w:val="0"/>
          <w:sz w:val="24"/>
          <w:szCs w:val="24"/>
        </w:rPr>
        <w:t>osoby mające uprawnienia administratora lub nieograniczony dostęp bez nadzoru do krytycznych systemów technologii informacyjno-komunikacyjnych i danych, wykorzystywanych</w:t>
      </w:r>
      <w:r w:rsidRPr="00556533">
        <w:rPr>
          <w:rFonts w:ascii="Times New Roman" w:hAnsi="Times New Roman"/>
          <w:sz w:val="24"/>
          <w:szCs w:val="24"/>
        </w:rPr>
        <w:t xml:space="preserve"> </w:t>
      </w:r>
      <w:r w:rsidRPr="00556533">
        <w:rPr>
          <w:rFonts w:ascii="Times New Roman" w:hAnsi="Times New Roman"/>
          <w:b w:val="0"/>
          <w:sz w:val="24"/>
          <w:szCs w:val="24"/>
        </w:rPr>
        <w:t>do celów ochrony lotnictwa cywilnego przez:</w:t>
      </w:r>
    </w:p>
    <w:p w14:paraId="6286A569" w14:textId="77777777" w:rsidR="00DA40A6" w:rsidRPr="00556533" w:rsidRDefault="00DA40A6" w:rsidP="006C6A15">
      <w:pPr>
        <w:pStyle w:val="Teksttreci20"/>
        <w:widowControl/>
        <w:numPr>
          <w:ilvl w:val="0"/>
          <w:numId w:val="4"/>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zarządzających lotniskami,</w:t>
      </w:r>
    </w:p>
    <w:p w14:paraId="6284A75A" w14:textId="77777777" w:rsidR="00DA40A6" w:rsidRPr="00556533" w:rsidRDefault="00DA40A6" w:rsidP="006C6A15">
      <w:pPr>
        <w:pStyle w:val="Teksttreci20"/>
        <w:widowControl/>
        <w:numPr>
          <w:ilvl w:val="0"/>
          <w:numId w:val="4"/>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przewoźników lotniczych,</w:t>
      </w:r>
    </w:p>
    <w:p w14:paraId="16150B5A" w14:textId="77777777" w:rsidR="00DA40A6" w:rsidRPr="00556533" w:rsidRDefault="00DA40A6" w:rsidP="006C6A15">
      <w:pPr>
        <w:pStyle w:val="Teksttreci20"/>
        <w:widowControl/>
        <w:numPr>
          <w:ilvl w:val="0"/>
          <w:numId w:val="4"/>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zarejestrowanych agentów,</w:t>
      </w:r>
    </w:p>
    <w:p w14:paraId="40614580" w14:textId="77777777" w:rsidR="008D048E" w:rsidRPr="00556533" w:rsidRDefault="00DA40A6" w:rsidP="006C6A15">
      <w:pPr>
        <w:pStyle w:val="Teksttreci20"/>
        <w:widowControl/>
        <w:numPr>
          <w:ilvl w:val="0"/>
          <w:numId w:val="4"/>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Polską Agencję Żeglugi Powietrznej</w:t>
      </w:r>
      <w:r w:rsidR="008D048E" w:rsidRPr="00556533">
        <w:rPr>
          <w:rFonts w:ascii="Times New Roman" w:hAnsi="Times New Roman"/>
          <w:b w:val="0"/>
          <w:sz w:val="24"/>
          <w:szCs w:val="24"/>
        </w:rPr>
        <w:t>,</w:t>
      </w:r>
    </w:p>
    <w:p w14:paraId="6EB4161D" w14:textId="6E4D2518" w:rsidR="00DA40A6" w:rsidRPr="00556533" w:rsidRDefault="00043CFE" w:rsidP="006C6A15">
      <w:pPr>
        <w:pStyle w:val="Teksttreci20"/>
        <w:widowControl/>
        <w:numPr>
          <w:ilvl w:val="0"/>
          <w:numId w:val="4"/>
        </w:numPr>
        <w:shd w:val="clear" w:color="auto" w:fill="auto"/>
        <w:spacing w:line="360" w:lineRule="auto"/>
        <w:ind w:left="785"/>
        <w:rPr>
          <w:rFonts w:ascii="Times New Roman" w:hAnsi="Times New Roman"/>
          <w:b w:val="0"/>
          <w:sz w:val="24"/>
          <w:szCs w:val="24"/>
        </w:rPr>
      </w:pPr>
      <w:r w:rsidRPr="00556533">
        <w:rPr>
          <w:rFonts w:ascii="Times New Roman" w:hAnsi="Times New Roman"/>
          <w:b w:val="0"/>
          <w:sz w:val="24"/>
          <w:szCs w:val="24"/>
        </w:rPr>
        <w:t>z</w:t>
      </w:r>
      <w:r w:rsidR="008D048E" w:rsidRPr="00556533">
        <w:rPr>
          <w:rFonts w:ascii="Times New Roman" w:hAnsi="Times New Roman"/>
          <w:b w:val="0"/>
          <w:sz w:val="24"/>
          <w:szCs w:val="24"/>
        </w:rPr>
        <w:t>arejestrowanych dostawców zaopatrzenia pokładowego</w:t>
      </w:r>
      <w:r w:rsidR="00504DEB" w:rsidRPr="00556533">
        <w:rPr>
          <w:rFonts w:ascii="Times New Roman" w:hAnsi="Times New Roman"/>
          <w:b w:val="0"/>
          <w:sz w:val="24"/>
          <w:szCs w:val="24"/>
        </w:rPr>
        <w:t>;</w:t>
      </w:r>
    </w:p>
    <w:p w14:paraId="0DC155D7" w14:textId="77777777" w:rsidR="00DA40A6" w:rsidRPr="00556533" w:rsidRDefault="00DA40A6" w:rsidP="007F5B1B">
      <w:pPr>
        <w:pStyle w:val="Teksttreci20"/>
        <w:widowControl/>
        <w:numPr>
          <w:ilvl w:val="0"/>
          <w:numId w:val="10"/>
        </w:numPr>
        <w:shd w:val="clear" w:color="auto" w:fill="auto"/>
        <w:spacing w:line="360" w:lineRule="auto"/>
        <w:ind w:left="426" w:hanging="426"/>
        <w:rPr>
          <w:rFonts w:ascii="Times New Roman" w:hAnsi="Times New Roman"/>
          <w:b w:val="0"/>
          <w:sz w:val="24"/>
          <w:szCs w:val="24"/>
        </w:rPr>
      </w:pPr>
      <w:r w:rsidRPr="00556533">
        <w:rPr>
          <w:rFonts w:ascii="Times New Roman" w:hAnsi="Times New Roman"/>
          <w:b w:val="0"/>
          <w:sz w:val="24"/>
          <w:szCs w:val="24"/>
        </w:rPr>
        <w:t>kontrolerzy ruchu lotniczego.</w:t>
      </w:r>
      <w:r w:rsidRPr="00556533">
        <w:rPr>
          <w:rFonts w:ascii="Times New Roman" w:eastAsia="Calibri" w:hAnsi="Times New Roman"/>
          <w:b w:val="0"/>
          <w:sz w:val="24"/>
          <w:szCs w:val="24"/>
        </w:rPr>
        <w:t xml:space="preserve"> </w:t>
      </w:r>
    </w:p>
    <w:p w14:paraId="1C641974" w14:textId="5CAE72BB" w:rsidR="00DA40A6" w:rsidRPr="00556533" w:rsidRDefault="00DA40A6" w:rsidP="006C6A15">
      <w:pPr>
        <w:spacing w:before="120" w:after="0" w:line="360" w:lineRule="auto"/>
        <w:jc w:val="both"/>
        <w:rPr>
          <w:rFonts w:ascii="Times New Roman" w:hAnsi="Times New Roman" w:cs="Times New Roman"/>
          <w:sz w:val="24"/>
          <w:szCs w:val="24"/>
        </w:rPr>
      </w:pPr>
      <w:r w:rsidRPr="00556533">
        <w:rPr>
          <w:rFonts w:ascii="Times New Roman" w:hAnsi="Times New Roman" w:cs="Times New Roman"/>
          <w:sz w:val="24"/>
          <w:szCs w:val="24"/>
        </w:rPr>
        <w:t>Kategorie osób wymienionych w punktach 1</w:t>
      </w:r>
      <w:r w:rsidR="00556533">
        <w:rPr>
          <w:rFonts w:ascii="Times New Roman" w:hAnsi="Times New Roman" w:cs="Times New Roman"/>
          <w:sz w:val="24"/>
          <w:szCs w:val="24"/>
        </w:rPr>
        <w:t>–</w:t>
      </w:r>
      <w:r w:rsidRPr="00556533">
        <w:rPr>
          <w:rFonts w:ascii="Times New Roman" w:hAnsi="Times New Roman" w:cs="Times New Roman"/>
          <w:sz w:val="24"/>
          <w:szCs w:val="24"/>
        </w:rPr>
        <w:t xml:space="preserve">5 dotychczas przechodziły sprawdzenie przeszłości. Co do zasady nie obejmowało ono wymogu uzyskania informacji </w:t>
      </w:r>
      <w:r w:rsidR="00770A7C" w:rsidRPr="00556533">
        <w:rPr>
          <w:rFonts w:ascii="Times New Roman" w:hAnsi="Times New Roman" w:cs="Times New Roman"/>
          <w:sz w:val="24"/>
          <w:szCs w:val="24"/>
        </w:rPr>
        <w:t>o</w:t>
      </w:r>
      <w:r w:rsidR="00770A7C">
        <w:rPr>
          <w:rFonts w:ascii="Times New Roman" w:hAnsi="Times New Roman" w:cs="Times New Roman"/>
          <w:sz w:val="24"/>
          <w:szCs w:val="24"/>
        </w:rPr>
        <w:t> </w:t>
      </w:r>
      <w:r w:rsidRPr="00556533">
        <w:rPr>
          <w:rFonts w:ascii="Times New Roman" w:hAnsi="Times New Roman" w:cs="Times New Roman"/>
          <w:sz w:val="24"/>
          <w:szCs w:val="24"/>
        </w:rPr>
        <w:t>negatywnych przesłankach, jakkolwiek w związku z posiadaniem kart identyfikacyjnych portu lotniczego, w praktyce znaczna część z tych osób podlegała również takiemu sprawdzeniu.</w:t>
      </w:r>
    </w:p>
    <w:p w14:paraId="47313CC0" w14:textId="0E2F0B50" w:rsidR="00E0646B" w:rsidRPr="00556533" w:rsidRDefault="00DA40A6" w:rsidP="006C6A15">
      <w:pPr>
        <w:spacing w:before="120" w:after="0" w:line="360" w:lineRule="auto"/>
        <w:jc w:val="both"/>
        <w:rPr>
          <w:rFonts w:ascii="Times New Roman" w:hAnsi="Times New Roman" w:cs="Times New Roman"/>
          <w:sz w:val="24"/>
          <w:szCs w:val="24"/>
        </w:rPr>
      </w:pPr>
      <w:r w:rsidRPr="00556533">
        <w:rPr>
          <w:rFonts w:ascii="Times New Roman" w:hAnsi="Times New Roman" w:cs="Times New Roman"/>
          <w:sz w:val="24"/>
          <w:szCs w:val="24"/>
        </w:rPr>
        <w:t>Wymóg sprawdzenia przeszłości osób mających uprawnienia administratora lub nieograniczony dostęp bez nadzoru do krytycznych systemów technologii informacyjno</w:t>
      </w:r>
      <w:r w:rsidR="00770A7C">
        <w:rPr>
          <w:rFonts w:ascii="Times New Roman" w:hAnsi="Times New Roman" w:cs="Times New Roman"/>
          <w:sz w:val="24"/>
          <w:szCs w:val="24"/>
        </w:rPr>
        <w:noBreakHyphen/>
      </w:r>
      <w:r w:rsidRPr="00556533">
        <w:rPr>
          <w:rFonts w:ascii="Times New Roman" w:hAnsi="Times New Roman" w:cs="Times New Roman"/>
          <w:sz w:val="24"/>
          <w:szCs w:val="24"/>
        </w:rPr>
        <w:t xml:space="preserve">komunikacyjnych i danych, wykorzystywanych do celów ochrony lotnictwa cywilnego, został wprowadzony w związku z </w:t>
      </w:r>
      <w:r w:rsidR="009160CE" w:rsidRPr="00556533">
        <w:rPr>
          <w:rFonts w:ascii="Times New Roman" w:hAnsi="Times New Roman" w:cs="Times New Roman"/>
          <w:sz w:val="24"/>
          <w:szCs w:val="24"/>
        </w:rPr>
        <w:t>prze</w:t>
      </w:r>
      <w:r w:rsidRPr="00556533">
        <w:rPr>
          <w:rFonts w:ascii="Times New Roman" w:hAnsi="Times New Roman" w:cs="Times New Roman"/>
          <w:sz w:val="24"/>
          <w:szCs w:val="24"/>
        </w:rPr>
        <w:t xml:space="preserve">pisami </w:t>
      </w:r>
      <w:r w:rsidR="005403A3" w:rsidRPr="00556533">
        <w:rPr>
          <w:rFonts w:ascii="Times New Roman" w:hAnsi="Times New Roman" w:cs="Times New Roman"/>
          <w:sz w:val="24"/>
          <w:szCs w:val="24"/>
        </w:rPr>
        <w:t xml:space="preserve">rozporządzenia wykonawczego Komisji (UE) 2019/1583 z dnia 25 września 2019 r. zmieniającego rozporządzenie wykonawcze (UE) 2015/1998 ustanawiające szczegółowe środki w celu wprowadzenia w życie wspólnych podstawowych norm ochrony lotnictwa cywilnego w </w:t>
      </w:r>
      <w:r w:rsidR="005403A3" w:rsidRPr="00556533">
        <w:rPr>
          <w:rFonts w:ascii="Times New Roman" w:hAnsi="Times New Roman" w:cs="Times New Roman"/>
          <w:sz w:val="24"/>
          <w:szCs w:val="24"/>
        </w:rPr>
        <w:lastRenderedPageBreak/>
        <w:t>odniesieniu do środków w zakresie cyberbezpieczeństwa</w:t>
      </w:r>
      <w:r w:rsidR="00D60836" w:rsidRPr="00556533">
        <w:rPr>
          <w:rFonts w:ascii="Times New Roman" w:hAnsi="Times New Roman" w:cs="Times New Roman"/>
          <w:i/>
          <w:sz w:val="24"/>
          <w:szCs w:val="24"/>
        </w:rPr>
        <w:t xml:space="preserve"> </w:t>
      </w:r>
      <w:r w:rsidR="00E0646B" w:rsidRPr="00556533">
        <w:rPr>
          <w:rFonts w:ascii="Times New Roman" w:hAnsi="Times New Roman" w:cs="Times New Roman"/>
          <w:sz w:val="24"/>
          <w:szCs w:val="24"/>
        </w:rPr>
        <w:t xml:space="preserve">(Dz. Urz. UE L </w:t>
      </w:r>
      <w:r w:rsidR="00D60836" w:rsidRPr="00556533">
        <w:rPr>
          <w:rFonts w:ascii="Times New Roman" w:hAnsi="Times New Roman" w:cs="Times New Roman"/>
          <w:sz w:val="24"/>
          <w:szCs w:val="24"/>
        </w:rPr>
        <w:t>246</w:t>
      </w:r>
      <w:r w:rsidR="00E0646B" w:rsidRPr="00556533">
        <w:rPr>
          <w:rFonts w:ascii="Times New Roman" w:hAnsi="Times New Roman" w:cs="Times New Roman"/>
          <w:sz w:val="24"/>
          <w:szCs w:val="24"/>
        </w:rPr>
        <w:t xml:space="preserve"> z </w:t>
      </w:r>
      <w:r w:rsidR="00D60836" w:rsidRPr="00556533">
        <w:rPr>
          <w:rFonts w:ascii="Times New Roman" w:hAnsi="Times New Roman" w:cs="Times New Roman"/>
          <w:sz w:val="24"/>
          <w:szCs w:val="24"/>
        </w:rPr>
        <w:t>26.09.2019</w:t>
      </w:r>
      <w:r w:rsidR="00E0646B" w:rsidRPr="00556533">
        <w:rPr>
          <w:rFonts w:ascii="Times New Roman" w:hAnsi="Times New Roman" w:cs="Times New Roman"/>
          <w:sz w:val="24"/>
          <w:szCs w:val="24"/>
        </w:rPr>
        <w:t>, str. 1</w:t>
      </w:r>
      <w:r w:rsidR="00D60836" w:rsidRPr="00556533">
        <w:rPr>
          <w:rFonts w:ascii="Times New Roman" w:hAnsi="Times New Roman" w:cs="Times New Roman"/>
          <w:sz w:val="24"/>
          <w:szCs w:val="24"/>
        </w:rPr>
        <w:t>5</w:t>
      </w:r>
      <w:r w:rsidR="00E635CF" w:rsidRPr="00556533">
        <w:rPr>
          <w:rFonts w:ascii="Times New Roman" w:hAnsi="Times New Roman" w:cs="Times New Roman"/>
          <w:sz w:val="24"/>
          <w:szCs w:val="24"/>
        </w:rPr>
        <w:t>, z późn. zm.</w:t>
      </w:r>
      <w:r w:rsidR="00E0646B" w:rsidRPr="00556533">
        <w:rPr>
          <w:rFonts w:ascii="Times New Roman" w:hAnsi="Times New Roman" w:cs="Times New Roman"/>
          <w:sz w:val="24"/>
          <w:szCs w:val="24"/>
        </w:rPr>
        <w:t>)</w:t>
      </w:r>
      <w:r w:rsidR="00D60836" w:rsidRPr="00556533">
        <w:rPr>
          <w:rFonts w:ascii="Times New Roman" w:hAnsi="Times New Roman" w:cs="Times New Roman"/>
          <w:sz w:val="24"/>
          <w:szCs w:val="24"/>
        </w:rPr>
        <w:t>.</w:t>
      </w:r>
    </w:p>
    <w:p w14:paraId="46F461C6" w14:textId="77777777" w:rsidR="00DA40A6" w:rsidRPr="00556533" w:rsidRDefault="00DA40A6" w:rsidP="006C6A15">
      <w:pPr>
        <w:spacing w:before="120" w:after="0" w:line="360" w:lineRule="auto"/>
        <w:jc w:val="both"/>
        <w:rPr>
          <w:rFonts w:ascii="Times New Roman" w:hAnsi="Times New Roman" w:cs="Times New Roman"/>
          <w:sz w:val="24"/>
          <w:szCs w:val="24"/>
        </w:rPr>
      </w:pPr>
      <w:r w:rsidRPr="00556533">
        <w:rPr>
          <w:rFonts w:ascii="Times New Roman" w:hAnsi="Times New Roman" w:cs="Times New Roman"/>
          <w:sz w:val="24"/>
          <w:szCs w:val="24"/>
        </w:rPr>
        <w:t xml:space="preserve">Nowym rozwiązaniem jest objęcie systemem sprawdzeń przeszłości </w:t>
      </w:r>
      <w:r w:rsidR="00D77719" w:rsidRPr="00556533">
        <w:rPr>
          <w:rFonts w:ascii="Times New Roman" w:hAnsi="Times New Roman" w:cs="Times New Roman"/>
          <w:sz w:val="24"/>
          <w:szCs w:val="24"/>
        </w:rPr>
        <w:t xml:space="preserve">wszystkich </w:t>
      </w:r>
      <w:r w:rsidRPr="00556533">
        <w:rPr>
          <w:rFonts w:ascii="Times New Roman" w:hAnsi="Times New Roman" w:cs="Times New Roman"/>
          <w:sz w:val="24"/>
          <w:szCs w:val="24"/>
        </w:rPr>
        <w:t xml:space="preserve">kontrolerów ruchu lotniczego. Rozwiązanie takie wynika z kluczowej roli pełnionej przez kontrolerów dla lotnictwa cywilnego oraz ich dostępu do kluczowych systemów umożliwiających ruch lotniczy. </w:t>
      </w:r>
      <w:r w:rsidR="00D77719" w:rsidRPr="00556533">
        <w:rPr>
          <w:rFonts w:ascii="Times New Roman" w:hAnsi="Times New Roman" w:cs="Times New Roman"/>
          <w:sz w:val="24"/>
          <w:szCs w:val="24"/>
        </w:rPr>
        <w:t>W obowiązującym stanie prawnym sprawdzeniu przeszłości podlegają wyłącznie k</w:t>
      </w:r>
      <w:r w:rsidRPr="00556533">
        <w:rPr>
          <w:rFonts w:ascii="Times New Roman" w:hAnsi="Times New Roman" w:cs="Times New Roman"/>
          <w:sz w:val="24"/>
          <w:szCs w:val="24"/>
        </w:rPr>
        <w:t>ontrolerzy</w:t>
      </w:r>
      <w:r w:rsidR="00D77719" w:rsidRPr="00556533">
        <w:rPr>
          <w:rFonts w:ascii="Times New Roman" w:hAnsi="Times New Roman" w:cs="Times New Roman"/>
          <w:sz w:val="24"/>
          <w:szCs w:val="24"/>
        </w:rPr>
        <w:t xml:space="preserve"> ruchu lotniczego</w:t>
      </w:r>
      <w:r w:rsidRPr="00556533">
        <w:rPr>
          <w:rFonts w:ascii="Times New Roman" w:hAnsi="Times New Roman" w:cs="Times New Roman"/>
          <w:sz w:val="24"/>
          <w:szCs w:val="24"/>
        </w:rPr>
        <w:t>, którzy w związku pełnionymi obowiązkami posiada</w:t>
      </w:r>
      <w:r w:rsidR="00D77719" w:rsidRPr="00556533">
        <w:rPr>
          <w:rFonts w:ascii="Times New Roman" w:hAnsi="Times New Roman" w:cs="Times New Roman"/>
          <w:sz w:val="24"/>
          <w:szCs w:val="24"/>
        </w:rPr>
        <w:t>ją</w:t>
      </w:r>
      <w:r w:rsidRPr="00556533">
        <w:rPr>
          <w:rFonts w:ascii="Times New Roman" w:hAnsi="Times New Roman" w:cs="Times New Roman"/>
          <w:sz w:val="24"/>
          <w:szCs w:val="24"/>
        </w:rPr>
        <w:t xml:space="preserve"> czasowe karty identyfikacyjne portu lotniczego</w:t>
      </w:r>
      <w:r w:rsidR="00D77719" w:rsidRPr="00556533">
        <w:rPr>
          <w:rFonts w:ascii="Times New Roman" w:hAnsi="Times New Roman" w:cs="Times New Roman"/>
          <w:sz w:val="24"/>
          <w:szCs w:val="24"/>
        </w:rPr>
        <w:t>. Projektowana regulacja przewiduje natomiast objęcie rozszerzonym sprawdzeniem przeszłości</w:t>
      </w:r>
      <w:r w:rsidRPr="00556533">
        <w:rPr>
          <w:rFonts w:ascii="Times New Roman" w:hAnsi="Times New Roman" w:cs="Times New Roman"/>
          <w:sz w:val="24"/>
          <w:szCs w:val="24"/>
        </w:rPr>
        <w:t xml:space="preserve"> </w:t>
      </w:r>
      <w:r w:rsidR="00D77719" w:rsidRPr="00556533">
        <w:rPr>
          <w:rFonts w:ascii="Times New Roman" w:hAnsi="Times New Roman" w:cs="Times New Roman"/>
          <w:sz w:val="24"/>
          <w:szCs w:val="24"/>
        </w:rPr>
        <w:t>całej tej grupy zawodowej</w:t>
      </w:r>
      <w:r w:rsidRPr="00556533">
        <w:rPr>
          <w:rFonts w:ascii="Times New Roman" w:hAnsi="Times New Roman" w:cs="Times New Roman"/>
          <w:sz w:val="24"/>
          <w:szCs w:val="24"/>
        </w:rPr>
        <w:t>.</w:t>
      </w:r>
    </w:p>
    <w:p w14:paraId="2857C279" w14:textId="3DD1C186" w:rsidR="007D4B09" w:rsidRPr="00556533" w:rsidRDefault="00DA40A6" w:rsidP="006C6A15">
      <w:pPr>
        <w:spacing w:before="120" w:after="0" w:line="360" w:lineRule="auto"/>
        <w:jc w:val="both"/>
        <w:rPr>
          <w:rFonts w:ascii="Times New Roman" w:hAnsi="Times New Roman" w:cs="Times New Roman"/>
          <w:sz w:val="24"/>
          <w:szCs w:val="24"/>
        </w:rPr>
      </w:pPr>
      <w:r w:rsidRPr="00556533">
        <w:rPr>
          <w:rFonts w:ascii="Times New Roman" w:hAnsi="Times New Roman" w:cs="Times New Roman"/>
          <w:sz w:val="24"/>
          <w:szCs w:val="24"/>
        </w:rPr>
        <w:t xml:space="preserve">Dotychczas sprawdzenie przeszłości było powtarzane nie rzadziej niż co 5 lat. Terminy te, stosownie do </w:t>
      </w:r>
      <w:r w:rsidR="00A04D5C" w:rsidRPr="00556533">
        <w:rPr>
          <w:rFonts w:ascii="Times New Roman" w:hAnsi="Times New Roman" w:cs="Times New Roman"/>
          <w:sz w:val="24"/>
          <w:szCs w:val="24"/>
        </w:rPr>
        <w:t>prze</w:t>
      </w:r>
      <w:r w:rsidRPr="00556533">
        <w:rPr>
          <w:rFonts w:ascii="Times New Roman" w:hAnsi="Times New Roman" w:cs="Times New Roman"/>
          <w:sz w:val="24"/>
          <w:szCs w:val="24"/>
        </w:rPr>
        <w:t xml:space="preserve">pisów </w:t>
      </w:r>
      <w:r w:rsidR="00BA60DC" w:rsidRPr="00556533">
        <w:rPr>
          <w:rFonts w:ascii="Times New Roman" w:hAnsi="Times New Roman" w:cs="Times New Roman"/>
          <w:sz w:val="24"/>
          <w:szCs w:val="24"/>
        </w:rPr>
        <w:t xml:space="preserve">zmienionego </w:t>
      </w:r>
      <w:r w:rsidRPr="00556533">
        <w:rPr>
          <w:rFonts w:ascii="Times New Roman" w:hAnsi="Times New Roman" w:cs="Times New Roman"/>
          <w:sz w:val="24"/>
          <w:szCs w:val="24"/>
        </w:rPr>
        <w:t xml:space="preserve">rozporządzenia </w:t>
      </w:r>
      <w:r w:rsidR="00BA60DC" w:rsidRPr="00556533">
        <w:rPr>
          <w:rFonts w:ascii="Times New Roman" w:hAnsi="Times New Roman" w:cs="Times New Roman"/>
          <w:sz w:val="24"/>
          <w:szCs w:val="24"/>
        </w:rPr>
        <w:t>2015/1998</w:t>
      </w:r>
      <w:r w:rsidRPr="00556533">
        <w:rPr>
          <w:rFonts w:ascii="Times New Roman" w:hAnsi="Times New Roman" w:cs="Times New Roman"/>
          <w:sz w:val="24"/>
          <w:szCs w:val="24"/>
        </w:rPr>
        <w:t xml:space="preserve">, ulegają skróceniu do 3 lat w przypadku sprawdzenia standardowego oraz </w:t>
      </w:r>
      <w:r w:rsidR="00112315" w:rsidRPr="00556533">
        <w:rPr>
          <w:rFonts w:ascii="Times New Roman" w:hAnsi="Times New Roman" w:cs="Times New Roman"/>
          <w:sz w:val="24"/>
          <w:szCs w:val="24"/>
        </w:rPr>
        <w:t xml:space="preserve">do </w:t>
      </w:r>
      <w:r w:rsidR="00B73CAE">
        <w:rPr>
          <w:rFonts w:ascii="Times New Roman" w:hAnsi="Times New Roman" w:cs="Times New Roman"/>
          <w:sz w:val="24"/>
          <w:szCs w:val="24"/>
        </w:rPr>
        <w:t>jednego</w:t>
      </w:r>
      <w:r w:rsidRPr="00556533">
        <w:rPr>
          <w:rFonts w:ascii="Times New Roman" w:hAnsi="Times New Roman" w:cs="Times New Roman"/>
          <w:sz w:val="24"/>
          <w:szCs w:val="24"/>
        </w:rPr>
        <w:t xml:space="preserve"> roku </w:t>
      </w:r>
      <w:r w:rsidR="006F3A4D" w:rsidRPr="00556533">
        <w:rPr>
          <w:rFonts w:ascii="Times New Roman" w:hAnsi="Times New Roman" w:cs="Times New Roman"/>
          <w:sz w:val="24"/>
          <w:szCs w:val="24"/>
        </w:rPr>
        <w:t xml:space="preserve">lub stałego monitoringu </w:t>
      </w:r>
      <w:r w:rsidRPr="00556533">
        <w:rPr>
          <w:rFonts w:ascii="Times New Roman" w:hAnsi="Times New Roman" w:cs="Times New Roman"/>
          <w:sz w:val="24"/>
          <w:szCs w:val="24"/>
        </w:rPr>
        <w:t>w przypadku rozszerzonego sprawdzenia przeszłości.</w:t>
      </w:r>
    </w:p>
    <w:p w14:paraId="49CC51C1" w14:textId="32F9F3C4" w:rsidR="000E4943" w:rsidRPr="00556533" w:rsidRDefault="006F3A4D" w:rsidP="006C6A15">
      <w:pPr>
        <w:spacing w:before="120" w:after="0" w:line="360" w:lineRule="auto"/>
        <w:jc w:val="both"/>
        <w:rPr>
          <w:rFonts w:ascii="Times New Roman" w:eastAsia="Calibri" w:hAnsi="Times New Roman" w:cs="Times New Roman"/>
          <w:sz w:val="24"/>
          <w:szCs w:val="24"/>
        </w:rPr>
      </w:pPr>
      <w:r w:rsidRPr="00556533">
        <w:rPr>
          <w:rFonts w:ascii="Times New Roman" w:hAnsi="Times New Roman" w:cs="Times New Roman"/>
          <w:sz w:val="24"/>
          <w:szCs w:val="24"/>
        </w:rPr>
        <w:t>Przez w</w:t>
      </w:r>
      <w:r w:rsidR="007714EF" w:rsidRPr="00556533">
        <w:rPr>
          <w:rFonts w:ascii="Times New Roman" w:hAnsi="Times New Roman" w:cs="Times New Roman"/>
          <w:sz w:val="24"/>
          <w:szCs w:val="24"/>
        </w:rPr>
        <w:t xml:space="preserve">prowadzenie art. 189ac </w:t>
      </w:r>
      <w:r w:rsidRPr="00556533">
        <w:rPr>
          <w:rFonts w:ascii="Times New Roman" w:eastAsia="Calibri" w:hAnsi="Times New Roman" w:cs="Times New Roman"/>
          <w:sz w:val="24"/>
          <w:szCs w:val="24"/>
        </w:rPr>
        <w:t>zdefiniowano wymóg</w:t>
      </w:r>
      <w:r w:rsidR="007714EF" w:rsidRPr="00556533">
        <w:rPr>
          <w:rFonts w:ascii="Times New Roman" w:eastAsia="Calibri" w:hAnsi="Times New Roman" w:cs="Times New Roman"/>
          <w:sz w:val="24"/>
          <w:szCs w:val="24"/>
        </w:rPr>
        <w:t xml:space="preserve"> występowania przez określone podmioty</w:t>
      </w:r>
      <w:r w:rsidR="001D2F5F" w:rsidRPr="00556533">
        <w:rPr>
          <w:rFonts w:ascii="Times New Roman" w:eastAsia="Calibri" w:hAnsi="Times New Roman" w:cs="Times New Roman"/>
          <w:sz w:val="24"/>
          <w:szCs w:val="24"/>
        </w:rPr>
        <w:t>, zwane podmiotami sprawdzającymi,</w:t>
      </w:r>
      <w:r w:rsidR="007714EF" w:rsidRPr="00556533">
        <w:rPr>
          <w:rFonts w:ascii="Times New Roman" w:eastAsia="Calibri" w:hAnsi="Times New Roman" w:cs="Times New Roman"/>
          <w:sz w:val="24"/>
          <w:szCs w:val="24"/>
        </w:rPr>
        <w:t xml:space="preserve"> do komendanta oddziału Straży Granicznej z wnioskiem o udzielenie informacji o i</w:t>
      </w:r>
      <w:r w:rsidR="00386776" w:rsidRPr="00556533">
        <w:rPr>
          <w:rFonts w:ascii="Times New Roman" w:eastAsia="Calibri" w:hAnsi="Times New Roman" w:cs="Times New Roman"/>
          <w:sz w:val="24"/>
          <w:szCs w:val="24"/>
        </w:rPr>
        <w:t xml:space="preserve">stnieniu negatywnych przesłanek, zwanym </w:t>
      </w:r>
      <w:r w:rsidR="00545481" w:rsidRPr="00556533">
        <w:rPr>
          <w:rFonts w:ascii="Times New Roman" w:eastAsia="Calibri" w:hAnsi="Times New Roman" w:cs="Times New Roman"/>
          <w:sz w:val="24"/>
          <w:szCs w:val="24"/>
        </w:rPr>
        <w:t>dalej „</w:t>
      </w:r>
      <w:r w:rsidR="00386776" w:rsidRPr="00556533">
        <w:rPr>
          <w:rFonts w:ascii="Times New Roman" w:eastAsia="Calibri" w:hAnsi="Times New Roman" w:cs="Times New Roman"/>
          <w:sz w:val="24"/>
          <w:szCs w:val="24"/>
        </w:rPr>
        <w:t>wnioskiem o sprawdzenie</w:t>
      </w:r>
      <w:r w:rsidR="00545481" w:rsidRPr="00556533">
        <w:rPr>
          <w:rFonts w:ascii="Times New Roman" w:eastAsia="Calibri" w:hAnsi="Times New Roman" w:cs="Times New Roman"/>
          <w:sz w:val="24"/>
          <w:szCs w:val="24"/>
        </w:rPr>
        <w:t>”</w:t>
      </w:r>
      <w:r w:rsidR="00386776" w:rsidRPr="00556533">
        <w:rPr>
          <w:rFonts w:ascii="Times New Roman" w:eastAsia="Calibri" w:hAnsi="Times New Roman" w:cs="Times New Roman"/>
          <w:sz w:val="24"/>
          <w:szCs w:val="24"/>
        </w:rPr>
        <w:t>.</w:t>
      </w:r>
      <w:r w:rsidR="007714EF" w:rsidRPr="00556533">
        <w:rPr>
          <w:rFonts w:ascii="Times New Roman" w:eastAsia="Calibri" w:hAnsi="Times New Roman" w:cs="Times New Roman"/>
          <w:sz w:val="24"/>
          <w:szCs w:val="24"/>
        </w:rPr>
        <w:t xml:space="preserve"> Weryfikacja negatywnych przesłanek stanowi </w:t>
      </w:r>
      <w:r w:rsidR="008A55E5" w:rsidRPr="00556533">
        <w:rPr>
          <w:rFonts w:ascii="Times New Roman" w:eastAsia="Calibri" w:hAnsi="Times New Roman" w:cs="Times New Roman"/>
          <w:sz w:val="24"/>
          <w:szCs w:val="24"/>
        </w:rPr>
        <w:t xml:space="preserve">sprawdzenie danej </w:t>
      </w:r>
      <w:r w:rsidR="007714EF" w:rsidRPr="00556533">
        <w:rPr>
          <w:rFonts w:ascii="Times New Roman" w:eastAsia="Calibri" w:hAnsi="Times New Roman" w:cs="Times New Roman"/>
          <w:sz w:val="24"/>
          <w:szCs w:val="24"/>
        </w:rPr>
        <w:t>osoby pod względem tzw. potencjalnej przeszłości kryminalnej i sta</w:t>
      </w:r>
      <w:r w:rsidR="005F5819" w:rsidRPr="00556533">
        <w:rPr>
          <w:rFonts w:ascii="Times New Roman" w:eastAsia="Calibri" w:hAnsi="Times New Roman" w:cs="Times New Roman"/>
          <w:sz w:val="24"/>
          <w:szCs w:val="24"/>
        </w:rPr>
        <w:t xml:space="preserve">nowić będzie wypełnienie normy </w:t>
      </w:r>
      <w:r w:rsidR="00BA60DC" w:rsidRPr="00556533">
        <w:rPr>
          <w:rFonts w:ascii="Times New Roman" w:eastAsia="Calibri" w:hAnsi="Times New Roman" w:cs="Times New Roman"/>
          <w:sz w:val="24"/>
          <w:szCs w:val="24"/>
        </w:rPr>
        <w:t xml:space="preserve">zmienionego </w:t>
      </w:r>
      <w:r w:rsidR="005F5819" w:rsidRPr="00556533">
        <w:rPr>
          <w:rFonts w:ascii="Times New Roman" w:eastAsia="Calibri" w:hAnsi="Times New Roman" w:cs="Times New Roman"/>
          <w:sz w:val="24"/>
          <w:szCs w:val="24"/>
        </w:rPr>
        <w:t>r</w:t>
      </w:r>
      <w:r w:rsidR="007714EF" w:rsidRPr="00556533">
        <w:rPr>
          <w:rFonts w:ascii="Times New Roman" w:eastAsia="Calibri" w:hAnsi="Times New Roman" w:cs="Times New Roman"/>
          <w:sz w:val="24"/>
          <w:szCs w:val="24"/>
        </w:rPr>
        <w:t xml:space="preserve">ozporządzenia </w:t>
      </w:r>
      <w:r w:rsidR="00BA60DC" w:rsidRPr="00556533">
        <w:rPr>
          <w:rFonts w:ascii="Times New Roman" w:eastAsia="Calibri" w:hAnsi="Times New Roman" w:cs="Times New Roman"/>
          <w:sz w:val="24"/>
          <w:szCs w:val="24"/>
        </w:rPr>
        <w:t>2015/1998</w:t>
      </w:r>
      <w:r w:rsidR="007714EF" w:rsidRPr="00556533">
        <w:rPr>
          <w:rFonts w:ascii="Times New Roman" w:eastAsia="Calibri" w:hAnsi="Times New Roman" w:cs="Times New Roman"/>
          <w:sz w:val="24"/>
          <w:szCs w:val="24"/>
        </w:rPr>
        <w:t xml:space="preserve"> w przedmiocie </w:t>
      </w:r>
      <w:r w:rsidR="000E4943" w:rsidRPr="00556533">
        <w:rPr>
          <w:rFonts w:ascii="Times New Roman" w:eastAsia="Calibri" w:hAnsi="Times New Roman" w:cs="Times New Roman"/>
          <w:sz w:val="24"/>
          <w:szCs w:val="24"/>
        </w:rPr>
        <w:t>pkt 11.1.3</w:t>
      </w:r>
      <w:r w:rsidR="00F262BC" w:rsidRPr="00556533">
        <w:rPr>
          <w:rFonts w:ascii="Times New Roman" w:eastAsia="Calibri" w:hAnsi="Times New Roman" w:cs="Times New Roman"/>
          <w:sz w:val="24"/>
          <w:szCs w:val="24"/>
        </w:rPr>
        <w:t xml:space="preserve"> załącznika</w:t>
      </w:r>
      <w:r w:rsidR="00135487" w:rsidRPr="00556533">
        <w:rPr>
          <w:rFonts w:ascii="Times New Roman" w:eastAsia="Calibri" w:hAnsi="Times New Roman" w:cs="Times New Roman"/>
          <w:sz w:val="24"/>
          <w:szCs w:val="24"/>
        </w:rPr>
        <w:t>,</w:t>
      </w:r>
      <w:r w:rsidR="000E4943" w:rsidRPr="00556533">
        <w:rPr>
          <w:rFonts w:ascii="Times New Roman" w:eastAsia="Calibri" w:hAnsi="Times New Roman" w:cs="Times New Roman"/>
          <w:sz w:val="24"/>
          <w:szCs w:val="24"/>
        </w:rPr>
        <w:t xml:space="preserve"> dotyczącego obowiązku zweryfikowania danych wywiadowczych i wszelkich innych istotn</w:t>
      </w:r>
      <w:r w:rsidR="00135487" w:rsidRPr="00556533">
        <w:rPr>
          <w:rFonts w:ascii="Times New Roman" w:eastAsia="Calibri" w:hAnsi="Times New Roman" w:cs="Times New Roman"/>
          <w:sz w:val="24"/>
          <w:szCs w:val="24"/>
        </w:rPr>
        <w:t>ych</w:t>
      </w:r>
      <w:r w:rsidR="000E4943" w:rsidRPr="00556533">
        <w:rPr>
          <w:rFonts w:ascii="Times New Roman" w:eastAsia="Calibri" w:hAnsi="Times New Roman" w:cs="Times New Roman"/>
          <w:sz w:val="24"/>
          <w:szCs w:val="24"/>
        </w:rPr>
        <w:t xml:space="preserve"> informacj</w:t>
      </w:r>
      <w:r w:rsidR="00135487" w:rsidRPr="00556533">
        <w:rPr>
          <w:rFonts w:ascii="Times New Roman" w:eastAsia="Calibri" w:hAnsi="Times New Roman" w:cs="Times New Roman"/>
          <w:sz w:val="24"/>
          <w:szCs w:val="24"/>
        </w:rPr>
        <w:t>i</w:t>
      </w:r>
      <w:r w:rsidR="000E4943" w:rsidRPr="00556533">
        <w:rPr>
          <w:rFonts w:ascii="Times New Roman" w:eastAsia="Calibri" w:hAnsi="Times New Roman" w:cs="Times New Roman"/>
          <w:sz w:val="24"/>
          <w:szCs w:val="24"/>
        </w:rPr>
        <w:t xml:space="preserve"> dostępn</w:t>
      </w:r>
      <w:r w:rsidR="00135487" w:rsidRPr="00556533">
        <w:rPr>
          <w:rFonts w:ascii="Times New Roman" w:eastAsia="Calibri" w:hAnsi="Times New Roman" w:cs="Times New Roman"/>
          <w:sz w:val="24"/>
          <w:szCs w:val="24"/>
        </w:rPr>
        <w:t>ych</w:t>
      </w:r>
      <w:r w:rsidR="000E4943" w:rsidRPr="00556533">
        <w:rPr>
          <w:rFonts w:ascii="Times New Roman" w:eastAsia="Calibri" w:hAnsi="Times New Roman" w:cs="Times New Roman"/>
          <w:sz w:val="24"/>
          <w:szCs w:val="24"/>
        </w:rPr>
        <w:t xml:space="preserve"> właściwym organom krajowym, które mogą być istotne dla oceny</w:t>
      </w:r>
      <w:r w:rsidR="00112315" w:rsidRPr="00556533">
        <w:rPr>
          <w:rFonts w:ascii="Times New Roman" w:eastAsia="Calibri" w:hAnsi="Times New Roman" w:cs="Times New Roman"/>
          <w:sz w:val="24"/>
          <w:szCs w:val="24"/>
        </w:rPr>
        <w:t xml:space="preserve">, </w:t>
      </w:r>
      <w:r w:rsidR="000E4943" w:rsidRPr="00556533">
        <w:rPr>
          <w:rFonts w:ascii="Times New Roman" w:eastAsia="Calibri" w:hAnsi="Times New Roman" w:cs="Times New Roman"/>
          <w:sz w:val="24"/>
          <w:szCs w:val="24"/>
        </w:rPr>
        <w:t xml:space="preserve">czy dana osoba </w:t>
      </w:r>
      <w:r w:rsidR="00135487" w:rsidRPr="00556533">
        <w:rPr>
          <w:rFonts w:ascii="Times New Roman" w:eastAsia="Calibri" w:hAnsi="Times New Roman" w:cs="Times New Roman"/>
          <w:sz w:val="24"/>
          <w:szCs w:val="24"/>
        </w:rPr>
        <w:t xml:space="preserve">jest </w:t>
      </w:r>
      <w:r w:rsidR="000E4943" w:rsidRPr="00556533">
        <w:rPr>
          <w:rFonts w:ascii="Times New Roman" w:eastAsia="Calibri" w:hAnsi="Times New Roman" w:cs="Times New Roman"/>
          <w:sz w:val="24"/>
          <w:szCs w:val="24"/>
        </w:rPr>
        <w:t>odpowiednia do pełnienia określonej funkcji lub zadań. Takie wystąpienie ma charakter obligatoryjny w każdym przypadku</w:t>
      </w:r>
      <w:r w:rsidRPr="00556533">
        <w:rPr>
          <w:rFonts w:ascii="Times New Roman" w:eastAsia="Calibri" w:hAnsi="Times New Roman" w:cs="Times New Roman"/>
          <w:sz w:val="24"/>
          <w:szCs w:val="24"/>
        </w:rPr>
        <w:t>,</w:t>
      </w:r>
      <w:r w:rsidR="000E4943" w:rsidRPr="00556533">
        <w:rPr>
          <w:rFonts w:ascii="Times New Roman" w:eastAsia="Calibri" w:hAnsi="Times New Roman" w:cs="Times New Roman"/>
          <w:sz w:val="24"/>
          <w:szCs w:val="24"/>
        </w:rPr>
        <w:t xml:space="preserve"> gdy jest wykonywane rozszerzone sprawdzenie przeszłości</w:t>
      </w:r>
      <w:r w:rsidR="00222000" w:rsidRPr="00556533">
        <w:rPr>
          <w:rFonts w:ascii="Times New Roman" w:eastAsia="Calibri" w:hAnsi="Times New Roman" w:cs="Times New Roman"/>
          <w:sz w:val="24"/>
          <w:szCs w:val="24"/>
        </w:rPr>
        <w:t xml:space="preserve">. </w:t>
      </w:r>
      <w:r w:rsidR="008C7EFF" w:rsidRPr="00556533">
        <w:rPr>
          <w:rFonts w:ascii="Times New Roman" w:eastAsia="Calibri" w:hAnsi="Times New Roman" w:cs="Times New Roman"/>
          <w:sz w:val="24"/>
          <w:szCs w:val="24"/>
        </w:rPr>
        <w:t>Zgodnie z art. 189ac</w:t>
      </w:r>
      <w:r w:rsidR="00545481" w:rsidRPr="00556533">
        <w:rPr>
          <w:rFonts w:ascii="Times New Roman" w:eastAsia="Calibri" w:hAnsi="Times New Roman" w:cs="Times New Roman"/>
          <w:sz w:val="24"/>
          <w:szCs w:val="24"/>
        </w:rPr>
        <w:t xml:space="preserve"> ust. 1</w:t>
      </w:r>
      <w:r w:rsidR="008C7EFF" w:rsidRPr="00556533">
        <w:rPr>
          <w:rFonts w:ascii="Times New Roman" w:eastAsia="Calibri" w:hAnsi="Times New Roman" w:cs="Times New Roman"/>
          <w:sz w:val="24"/>
          <w:szCs w:val="24"/>
        </w:rPr>
        <w:t>, p</w:t>
      </w:r>
      <w:r w:rsidR="000E4943" w:rsidRPr="00556533">
        <w:rPr>
          <w:rFonts w:ascii="Times New Roman" w:eastAsia="Calibri" w:hAnsi="Times New Roman" w:cs="Times New Roman"/>
          <w:sz w:val="24"/>
          <w:szCs w:val="24"/>
        </w:rPr>
        <w:t xml:space="preserve">odmiotami uprawnionymi do wystąpienia do komendanta oddziału Straży Granicznej </w:t>
      </w:r>
      <w:r w:rsidR="008C7EFF" w:rsidRPr="00556533">
        <w:rPr>
          <w:rFonts w:ascii="Times New Roman" w:eastAsia="Calibri" w:hAnsi="Times New Roman" w:cs="Times New Roman"/>
          <w:sz w:val="24"/>
          <w:szCs w:val="24"/>
        </w:rPr>
        <w:t>są zarządzający portem lotniczym, przewoźnik lotniczy, Prezes Urzędu Lotnictwa Cywilnego</w:t>
      </w:r>
      <w:r w:rsidR="00894EAC" w:rsidRPr="00556533">
        <w:rPr>
          <w:rFonts w:ascii="Times New Roman" w:eastAsia="Calibri" w:hAnsi="Times New Roman" w:cs="Times New Roman"/>
          <w:sz w:val="24"/>
          <w:szCs w:val="24"/>
        </w:rPr>
        <w:t xml:space="preserve">, zwany dalej </w:t>
      </w:r>
      <w:r w:rsidR="00BA60DC" w:rsidRPr="00556533">
        <w:rPr>
          <w:rFonts w:ascii="Times New Roman" w:eastAsia="Calibri" w:hAnsi="Times New Roman" w:cs="Times New Roman"/>
          <w:sz w:val="24"/>
          <w:szCs w:val="24"/>
        </w:rPr>
        <w:t>„</w:t>
      </w:r>
      <w:r w:rsidR="00894EAC" w:rsidRPr="00556533">
        <w:rPr>
          <w:rFonts w:ascii="Times New Roman" w:eastAsia="Calibri" w:hAnsi="Times New Roman" w:cs="Times New Roman"/>
          <w:sz w:val="24"/>
          <w:szCs w:val="24"/>
        </w:rPr>
        <w:t>Prezesem Urzędu</w:t>
      </w:r>
      <w:r w:rsidR="00BA60DC" w:rsidRPr="00556533">
        <w:rPr>
          <w:rFonts w:ascii="Times New Roman" w:eastAsia="Calibri" w:hAnsi="Times New Roman" w:cs="Times New Roman"/>
          <w:sz w:val="24"/>
          <w:szCs w:val="24"/>
        </w:rPr>
        <w:t>”</w:t>
      </w:r>
      <w:r w:rsidR="008C7EFF" w:rsidRPr="00556533">
        <w:rPr>
          <w:rFonts w:ascii="Times New Roman" w:eastAsia="Calibri" w:hAnsi="Times New Roman" w:cs="Times New Roman"/>
          <w:sz w:val="24"/>
          <w:szCs w:val="24"/>
        </w:rPr>
        <w:t xml:space="preserve"> oraz </w:t>
      </w:r>
      <w:r w:rsidR="00DF783D" w:rsidRPr="00556533">
        <w:rPr>
          <w:rFonts w:ascii="Times New Roman" w:eastAsia="Calibri" w:hAnsi="Times New Roman" w:cs="Times New Roman"/>
          <w:sz w:val="24"/>
          <w:szCs w:val="24"/>
        </w:rPr>
        <w:t>Polska</w:t>
      </w:r>
      <w:r w:rsidRPr="00556533">
        <w:rPr>
          <w:rFonts w:ascii="Times New Roman" w:eastAsia="Calibri" w:hAnsi="Times New Roman" w:cs="Times New Roman"/>
          <w:sz w:val="24"/>
          <w:szCs w:val="24"/>
        </w:rPr>
        <w:t xml:space="preserve"> Agencj</w:t>
      </w:r>
      <w:r w:rsidR="00DF783D" w:rsidRPr="00556533">
        <w:rPr>
          <w:rFonts w:ascii="Times New Roman" w:eastAsia="Calibri" w:hAnsi="Times New Roman" w:cs="Times New Roman"/>
          <w:sz w:val="24"/>
          <w:szCs w:val="24"/>
        </w:rPr>
        <w:t>a</w:t>
      </w:r>
      <w:r w:rsidR="008C7EFF" w:rsidRPr="00556533">
        <w:rPr>
          <w:rFonts w:ascii="Times New Roman" w:eastAsia="Calibri" w:hAnsi="Times New Roman" w:cs="Times New Roman"/>
          <w:sz w:val="24"/>
          <w:szCs w:val="24"/>
        </w:rPr>
        <w:t xml:space="preserve"> Żeglugi Powietrznej.</w:t>
      </w:r>
      <w:r w:rsidR="00386776" w:rsidRPr="00556533">
        <w:rPr>
          <w:rFonts w:ascii="Times New Roman" w:eastAsia="Calibri" w:hAnsi="Times New Roman" w:cs="Times New Roman"/>
          <w:sz w:val="24"/>
          <w:szCs w:val="24"/>
        </w:rPr>
        <w:t xml:space="preserve"> </w:t>
      </w:r>
      <w:r w:rsidR="005403A3" w:rsidRPr="00556533">
        <w:rPr>
          <w:rFonts w:ascii="Times New Roman" w:eastAsia="Calibri" w:hAnsi="Times New Roman" w:cs="Times New Roman"/>
          <w:sz w:val="24"/>
          <w:szCs w:val="24"/>
        </w:rPr>
        <w:t>Prezes Urzędu</w:t>
      </w:r>
      <w:r w:rsidR="00386776" w:rsidRPr="00556533">
        <w:rPr>
          <w:rFonts w:ascii="Times New Roman" w:eastAsia="Calibri" w:hAnsi="Times New Roman" w:cs="Times New Roman"/>
          <w:sz w:val="24"/>
          <w:szCs w:val="24"/>
        </w:rPr>
        <w:t xml:space="preserve"> będzie pełnił rolę podmiotu sprawdzającego nie tylko </w:t>
      </w:r>
      <w:r w:rsidR="008C27E1" w:rsidRPr="00556533">
        <w:rPr>
          <w:rFonts w:ascii="Times New Roman" w:eastAsia="Calibri" w:hAnsi="Times New Roman" w:cs="Times New Roman"/>
          <w:sz w:val="24"/>
          <w:szCs w:val="24"/>
        </w:rPr>
        <w:t>względem</w:t>
      </w:r>
      <w:r w:rsidR="00386776" w:rsidRPr="00556533">
        <w:rPr>
          <w:rFonts w:ascii="Times New Roman" w:eastAsia="Calibri" w:hAnsi="Times New Roman" w:cs="Times New Roman"/>
          <w:sz w:val="24"/>
          <w:szCs w:val="24"/>
        </w:rPr>
        <w:t xml:space="preserve"> osób</w:t>
      </w:r>
      <w:r w:rsidR="00135487" w:rsidRPr="00556533">
        <w:rPr>
          <w:rFonts w:ascii="Times New Roman" w:eastAsia="Calibri" w:hAnsi="Times New Roman" w:cs="Times New Roman"/>
          <w:sz w:val="24"/>
          <w:szCs w:val="24"/>
        </w:rPr>
        <w:t>,</w:t>
      </w:r>
      <w:r w:rsidR="00386776" w:rsidRPr="00556533">
        <w:rPr>
          <w:rFonts w:ascii="Times New Roman" w:eastAsia="Calibri" w:hAnsi="Times New Roman" w:cs="Times New Roman"/>
          <w:sz w:val="24"/>
          <w:szCs w:val="24"/>
        </w:rPr>
        <w:t xml:space="preserve"> </w:t>
      </w:r>
      <w:r w:rsidR="001D2F5F" w:rsidRPr="00556533">
        <w:rPr>
          <w:rFonts w:ascii="Times New Roman" w:eastAsia="Calibri" w:hAnsi="Times New Roman" w:cs="Times New Roman"/>
          <w:sz w:val="24"/>
          <w:szCs w:val="24"/>
        </w:rPr>
        <w:t>wobec których sam przeprowadza sprawdzenie przeszłości</w:t>
      </w:r>
      <w:r w:rsidR="00135487" w:rsidRPr="00556533">
        <w:rPr>
          <w:rFonts w:ascii="Times New Roman" w:eastAsia="Calibri" w:hAnsi="Times New Roman" w:cs="Times New Roman"/>
          <w:sz w:val="24"/>
          <w:szCs w:val="24"/>
        </w:rPr>
        <w:t xml:space="preserve">, ale również </w:t>
      </w:r>
      <w:r w:rsidR="00386776" w:rsidRPr="00556533">
        <w:rPr>
          <w:rFonts w:ascii="Times New Roman" w:eastAsia="Calibri" w:hAnsi="Times New Roman" w:cs="Times New Roman"/>
          <w:sz w:val="24"/>
          <w:szCs w:val="24"/>
        </w:rPr>
        <w:t xml:space="preserve">wobec podmiotów </w:t>
      </w:r>
      <w:r w:rsidR="001D2F5F" w:rsidRPr="00556533">
        <w:rPr>
          <w:rFonts w:ascii="Times New Roman" w:eastAsia="Calibri" w:hAnsi="Times New Roman" w:cs="Times New Roman"/>
          <w:sz w:val="24"/>
          <w:szCs w:val="24"/>
        </w:rPr>
        <w:t xml:space="preserve">takich jak zarejestrowany </w:t>
      </w:r>
      <w:r w:rsidR="00ED5AB7" w:rsidRPr="00556533">
        <w:rPr>
          <w:rFonts w:ascii="Times New Roman" w:eastAsia="Calibri" w:hAnsi="Times New Roman" w:cs="Times New Roman"/>
          <w:sz w:val="24"/>
          <w:szCs w:val="24"/>
        </w:rPr>
        <w:t>agent, zarejestrowany dostawca zaopatrzenia pokładowego, znan</w:t>
      </w:r>
      <w:r w:rsidR="00135487" w:rsidRPr="00556533">
        <w:rPr>
          <w:rFonts w:ascii="Times New Roman" w:eastAsia="Calibri" w:hAnsi="Times New Roman" w:cs="Times New Roman"/>
          <w:sz w:val="24"/>
          <w:szCs w:val="24"/>
        </w:rPr>
        <w:t>y</w:t>
      </w:r>
      <w:r w:rsidR="00ED5AB7" w:rsidRPr="00556533">
        <w:rPr>
          <w:rFonts w:ascii="Times New Roman" w:eastAsia="Calibri" w:hAnsi="Times New Roman" w:cs="Times New Roman"/>
          <w:sz w:val="24"/>
          <w:szCs w:val="24"/>
        </w:rPr>
        <w:t xml:space="preserve"> </w:t>
      </w:r>
      <w:r w:rsidR="00ED5AB7" w:rsidRPr="00556533">
        <w:rPr>
          <w:rFonts w:ascii="Times New Roman" w:eastAsia="Calibri" w:hAnsi="Times New Roman" w:cs="Times New Roman"/>
          <w:sz w:val="24"/>
          <w:szCs w:val="24"/>
        </w:rPr>
        <w:lastRenderedPageBreak/>
        <w:t>nadawc</w:t>
      </w:r>
      <w:r w:rsidR="00135487" w:rsidRPr="00556533">
        <w:rPr>
          <w:rFonts w:ascii="Times New Roman" w:eastAsia="Calibri" w:hAnsi="Times New Roman" w:cs="Times New Roman"/>
          <w:sz w:val="24"/>
          <w:szCs w:val="24"/>
        </w:rPr>
        <w:t>a</w:t>
      </w:r>
      <w:r w:rsidR="00ED5AB7" w:rsidRPr="00556533">
        <w:rPr>
          <w:rFonts w:ascii="Times New Roman" w:eastAsia="Calibri" w:hAnsi="Times New Roman" w:cs="Times New Roman"/>
          <w:sz w:val="24"/>
          <w:szCs w:val="24"/>
        </w:rPr>
        <w:t>.</w:t>
      </w:r>
      <w:r w:rsidR="00386776" w:rsidRPr="00556533">
        <w:rPr>
          <w:rFonts w:ascii="Times New Roman" w:eastAsia="Calibri" w:hAnsi="Times New Roman" w:cs="Times New Roman"/>
          <w:sz w:val="24"/>
          <w:szCs w:val="24"/>
        </w:rPr>
        <w:t xml:space="preserve"> Podmioty te będą obowiązane do przeprowadzenia w określonych przypadkach sprawdzenia przeszłości</w:t>
      </w:r>
      <w:r w:rsidR="008C27E1" w:rsidRPr="00556533">
        <w:rPr>
          <w:rFonts w:ascii="Times New Roman" w:eastAsia="Calibri" w:hAnsi="Times New Roman" w:cs="Times New Roman"/>
          <w:sz w:val="24"/>
          <w:szCs w:val="24"/>
        </w:rPr>
        <w:t>. N</w:t>
      </w:r>
      <w:r w:rsidR="00386776" w:rsidRPr="00556533">
        <w:rPr>
          <w:rFonts w:ascii="Times New Roman" w:eastAsia="Calibri" w:hAnsi="Times New Roman" w:cs="Times New Roman"/>
          <w:sz w:val="24"/>
          <w:szCs w:val="24"/>
        </w:rPr>
        <w:t>atomiast w przypadkach gdy element</w:t>
      </w:r>
      <w:r w:rsidR="00ED5AB7" w:rsidRPr="00556533">
        <w:rPr>
          <w:rFonts w:ascii="Times New Roman" w:eastAsia="Calibri" w:hAnsi="Times New Roman" w:cs="Times New Roman"/>
          <w:sz w:val="24"/>
          <w:szCs w:val="24"/>
        </w:rPr>
        <w:t>em</w:t>
      </w:r>
      <w:r w:rsidR="00386776" w:rsidRPr="00556533">
        <w:rPr>
          <w:rFonts w:ascii="Times New Roman" w:eastAsia="Calibri" w:hAnsi="Times New Roman" w:cs="Times New Roman"/>
          <w:sz w:val="24"/>
          <w:szCs w:val="24"/>
        </w:rPr>
        <w:t xml:space="preserve"> sprawdzenia przeszłości </w:t>
      </w:r>
      <w:r w:rsidR="001D2F5F" w:rsidRPr="00556533">
        <w:rPr>
          <w:rFonts w:ascii="Times New Roman" w:eastAsia="Calibri" w:hAnsi="Times New Roman" w:cs="Times New Roman"/>
          <w:sz w:val="24"/>
          <w:szCs w:val="24"/>
        </w:rPr>
        <w:t>jest ustalenie występowania negatywnych przesłanek, uprawnionym do wystąpienia z wnioskiem o sprawdzenie do komendanta oddziału Straży Granicznej dla takich podmiotów będzie Prezes Urzędu.</w:t>
      </w:r>
      <w:r w:rsidR="00244272" w:rsidRPr="00556533">
        <w:rPr>
          <w:rFonts w:ascii="Times New Roman" w:eastAsia="Calibri" w:hAnsi="Times New Roman" w:cs="Times New Roman"/>
          <w:sz w:val="24"/>
          <w:szCs w:val="24"/>
        </w:rPr>
        <w:t xml:space="preserve"> Pośrednictwo oraz realizowana w tej formie koordynacja w zakresie scentralizowanego przepływu wniosków jest w pełni uzasadniona z punktu widzenia rozproszonych uprawnień podmiotów, które </w:t>
      </w:r>
      <w:r w:rsidR="00894EAC" w:rsidRPr="00556533">
        <w:rPr>
          <w:rFonts w:ascii="Times New Roman" w:eastAsia="Calibri" w:hAnsi="Times New Roman" w:cs="Times New Roman"/>
          <w:sz w:val="24"/>
          <w:szCs w:val="24"/>
        </w:rPr>
        <w:t>np.</w:t>
      </w:r>
      <w:r w:rsidR="00244272" w:rsidRPr="00556533">
        <w:rPr>
          <w:rFonts w:ascii="Times New Roman" w:eastAsia="Calibri" w:hAnsi="Times New Roman" w:cs="Times New Roman"/>
          <w:sz w:val="24"/>
          <w:szCs w:val="24"/>
        </w:rPr>
        <w:t xml:space="preserve">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00244272" w:rsidRPr="00556533">
        <w:rPr>
          <w:rFonts w:ascii="Times New Roman" w:eastAsia="Calibri" w:hAnsi="Times New Roman" w:cs="Times New Roman"/>
          <w:sz w:val="24"/>
          <w:szCs w:val="24"/>
        </w:rPr>
        <w:t>kontekście certyfik</w:t>
      </w:r>
      <w:r w:rsidR="00135487" w:rsidRPr="00556533">
        <w:rPr>
          <w:rFonts w:ascii="Times New Roman" w:eastAsia="Calibri" w:hAnsi="Times New Roman" w:cs="Times New Roman"/>
          <w:sz w:val="24"/>
          <w:szCs w:val="24"/>
        </w:rPr>
        <w:t xml:space="preserve">acji </w:t>
      </w:r>
      <w:r w:rsidR="005403A3" w:rsidRPr="00556533">
        <w:rPr>
          <w:rFonts w:ascii="Times New Roman" w:eastAsia="Calibri" w:hAnsi="Times New Roman" w:cs="Times New Roman"/>
          <w:sz w:val="24"/>
          <w:szCs w:val="24"/>
        </w:rPr>
        <w:t>podlegają</w:t>
      </w:r>
      <w:r w:rsidR="00135487" w:rsidRPr="00556533">
        <w:rPr>
          <w:rFonts w:ascii="Times New Roman" w:eastAsia="Calibri" w:hAnsi="Times New Roman" w:cs="Times New Roman"/>
          <w:sz w:val="24"/>
          <w:szCs w:val="24"/>
        </w:rPr>
        <w:t xml:space="preserve"> Prezesowi Urzędu lub</w:t>
      </w:r>
      <w:r w:rsidR="00244272" w:rsidRPr="00556533">
        <w:rPr>
          <w:rFonts w:ascii="Times New Roman" w:eastAsia="Calibri" w:hAnsi="Times New Roman" w:cs="Times New Roman"/>
          <w:sz w:val="24"/>
          <w:szCs w:val="24"/>
        </w:rPr>
        <w:t xml:space="preserve"> są </w:t>
      </w:r>
      <w:r w:rsidR="005403A3" w:rsidRPr="00556533">
        <w:rPr>
          <w:rFonts w:ascii="Times New Roman" w:eastAsia="Calibri" w:hAnsi="Times New Roman" w:cs="Times New Roman"/>
          <w:sz w:val="24"/>
          <w:szCs w:val="24"/>
        </w:rPr>
        <w:t xml:space="preserve">przez </w:t>
      </w:r>
      <w:r w:rsidR="00BA60DC" w:rsidRPr="00556533">
        <w:rPr>
          <w:rFonts w:ascii="Times New Roman" w:eastAsia="Calibri" w:hAnsi="Times New Roman" w:cs="Times New Roman"/>
          <w:sz w:val="24"/>
          <w:szCs w:val="24"/>
        </w:rPr>
        <w:t xml:space="preserve">Prezesa </w:t>
      </w:r>
      <w:r w:rsidR="005403A3" w:rsidRPr="00556533">
        <w:rPr>
          <w:rFonts w:ascii="Times New Roman" w:eastAsia="Calibri" w:hAnsi="Times New Roman" w:cs="Times New Roman"/>
          <w:sz w:val="24"/>
          <w:szCs w:val="24"/>
        </w:rPr>
        <w:t>Urz</w:t>
      </w:r>
      <w:r w:rsidR="00BA60DC" w:rsidRPr="00556533">
        <w:rPr>
          <w:rFonts w:ascii="Times New Roman" w:eastAsia="Calibri" w:hAnsi="Times New Roman" w:cs="Times New Roman"/>
          <w:sz w:val="24"/>
          <w:szCs w:val="24"/>
        </w:rPr>
        <w:t>ędu</w:t>
      </w:r>
      <w:r w:rsidR="005403A3" w:rsidRPr="00556533">
        <w:rPr>
          <w:rFonts w:ascii="Times New Roman" w:eastAsia="Calibri" w:hAnsi="Times New Roman" w:cs="Times New Roman"/>
          <w:sz w:val="24"/>
          <w:szCs w:val="24"/>
        </w:rPr>
        <w:t xml:space="preserve"> nadzorowane</w:t>
      </w:r>
      <w:r w:rsidR="00244272" w:rsidRPr="00556533">
        <w:rPr>
          <w:rFonts w:ascii="Times New Roman" w:eastAsia="Calibri" w:hAnsi="Times New Roman" w:cs="Times New Roman"/>
          <w:sz w:val="24"/>
          <w:szCs w:val="24"/>
        </w:rPr>
        <w:t>.</w:t>
      </w:r>
    </w:p>
    <w:p w14:paraId="3E6942FD" w14:textId="7DF6DB97" w:rsidR="008C7EFF" w:rsidRPr="00556533" w:rsidRDefault="009628ED"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W art. 189ac ust. 2 określono wymogi formalne wniosku o sprawdzenie oraz wniosku </w:t>
      </w:r>
      <w:r w:rsidR="008C5412" w:rsidRPr="00556533">
        <w:rPr>
          <w:rFonts w:ascii="Times New Roman" w:eastAsia="Calibri" w:hAnsi="Times New Roman" w:cs="Times New Roman"/>
          <w:sz w:val="24"/>
          <w:szCs w:val="24"/>
        </w:rPr>
        <w:t xml:space="preserve">podmiotu przeprowadzającego rozszerzone sprawdzenie przeszłości, o którym mowa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008C5412" w:rsidRPr="00556533">
        <w:rPr>
          <w:rFonts w:ascii="Times New Roman" w:eastAsia="Calibri" w:hAnsi="Times New Roman" w:cs="Times New Roman"/>
          <w:sz w:val="24"/>
          <w:szCs w:val="24"/>
        </w:rPr>
        <w:t>art. 189ab ust. 3 pkt 5 i 6.</w:t>
      </w:r>
      <w:r w:rsidR="00D158AB" w:rsidRPr="00556533">
        <w:rPr>
          <w:rFonts w:ascii="Times New Roman" w:eastAsia="Calibri" w:hAnsi="Times New Roman" w:cs="Times New Roman"/>
          <w:sz w:val="24"/>
          <w:szCs w:val="24"/>
        </w:rPr>
        <w:t xml:space="preserve"> </w:t>
      </w:r>
      <w:r w:rsidR="00222000" w:rsidRPr="00556533">
        <w:rPr>
          <w:rFonts w:ascii="Times New Roman" w:eastAsia="Calibri" w:hAnsi="Times New Roman" w:cs="Times New Roman"/>
          <w:sz w:val="24"/>
          <w:szCs w:val="24"/>
        </w:rPr>
        <w:t xml:space="preserve">W </w:t>
      </w:r>
      <w:r w:rsidR="00BA60DC" w:rsidRPr="00556533">
        <w:rPr>
          <w:rFonts w:ascii="Times New Roman" w:eastAsia="Calibri" w:hAnsi="Times New Roman" w:cs="Times New Roman"/>
          <w:sz w:val="24"/>
          <w:szCs w:val="24"/>
        </w:rPr>
        <w:t xml:space="preserve">art. 189ac ust. </w:t>
      </w:r>
      <w:r w:rsidR="003C1CEE" w:rsidRPr="00556533">
        <w:rPr>
          <w:rFonts w:ascii="Times New Roman" w:eastAsia="Calibri" w:hAnsi="Times New Roman" w:cs="Times New Roman"/>
          <w:sz w:val="24"/>
          <w:szCs w:val="24"/>
        </w:rPr>
        <w:t>3</w:t>
      </w:r>
      <w:r w:rsidR="00BA60DC" w:rsidRPr="00556533">
        <w:rPr>
          <w:rFonts w:ascii="Times New Roman" w:eastAsia="Calibri" w:hAnsi="Times New Roman" w:cs="Times New Roman"/>
          <w:sz w:val="24"/>
          <w:szCs w:val="24"/>
        </w:rPr>
        <w:t xml:space="preserve"> </w:t>
      </w:r>
      <w:r w:rsidR="00281D55" w:rsidRPr="00556533">
        <w:rPr>
          <w:rFonts w:ascii="Times New Roman" w:eastAsia="Calibri" w:hAnsi="Times New Roman" w:cs="Times New Roman"/>
          <w:sz w:val="24"/>
          <w:szCs w:val="24"/>
        </w:rPr>
        <w:t xml:space="preserve">przewidziano, na wzór obecnie stosowanych przepisów, </w:t>
      </w:r>
      <w:r w:rsidR="008C7EFF" w:rsidRPr="00556533">
        <w:rPr>
          <w:rFonts w:ascii="Times New Roman" w:eastAsia="Calibri" w:hAnsi="Times New Roman" w:cs="Times New Roman"/>
          <w:sz w:val="24"/>
          <w:szCs w:val="24"/>
        </w:rPr>
        <w:t xml:space="preserve">wyłączenie </w:t>
      </w:r>
      <w:r w:rsidR="00281D55" w:rsidRPr="00556533">
        <w:rPr>
          <w:rFonts w:ascii="Times New Roman" w:eastAsia="Calibri" w:hAnsi="Times New Roman" w:cs="Times New Roman"/>
          <w:sz w:val="24"/>
          <w:szCs w:val="24"/>
        </w:rPr>
        <w:t xml:space="preserve">obowiązku występowania z wnioskiem </w:t>
      </w:r>
      <w:r w:rsidR="00770A7C" w:rsidRPr="00556533">
        <w:rPr>
          <w:rFonts w:ascii="Times New Roman" w:eastAsia="Calibri" w:hAnsi="Times New Roman" w:cs="Times New Roman"/>
          <w:sz w:val="24"/>
          <w:szCs w:val="24"/>
        </w:rPr>
        <w:t>o</w:t>
      </w:r>
      <w:r w:rsidR="00770A7C">
        <w:rPr>
          <w:rFonts w:ascii="Times New Roman" w:eastAsia="Calibri" w:hAnsi="Times New Roman" w:cs="Times New Roman"/>
          <w:sz w:val="24"/>
          <w:szCs w:val="24"/>
        </w:rPr>
        <w:t> </w:t>
      </w:r>
      <w:r w:rsidR="00281D55" w:rsidRPr="00556533">
        <w:rPr>
          <w:rFonts w:ascii="Times New Roman" w:eastAsia="Calibri" w:hAnsi="Times New Roman" w:cs="Times New Roman"/>
          <w:sz w:val="24"/>
          <w:szCs w:val="24"/>
        </w:rPr>
        <w:t>sprawdzenie</w:t>
      </w:r>
      <w:r w:rsidR="008C27E1" w:rsidRPr="00556533">
        <w:rPr>
          <w:rFonts w:ascii="Times New Roman" w:eastAsia="Calibri" w:hAnsi="Times New Roman" w:cs="Times New Roman"/>
          <w:sz w:val="24"/>
          <w:szCs w:val="24"/>
        </w:rPr>
        <w:t>,</w:t>
      </w:r>
      <w:r w:rsidR="00281D55" w:rsidRPr="00556533">
        <w:rPr>
          <w:rFonts w:ascii="Times New Roman" w:eastAsia="Calibri" w:hAnsi="Times New Roman" w:cs="Times New Roman"/>
          <w:sz w:val="24"/>
          <w:szCs w:val="24"/>
        </w:rPr>
        <w:t xml:space="preserve"> gdy sprawdzenie przeszłości przeprowadzone </w:t>
      </w:r>
      <w:r w:rsidR="00222000" w:rsidRPr="00556533">
        <w:rPr>
          <w:rFonts w:ascii="Times New Roman" w:eastAsia="Calibri" w:hAnsi="Times New Roman" w:cs="Times New Roman"/>
          <w:sz w:val="24"/>
          <w:szCs w:val="24"/>
        </w:rPr>
        <w:t>jest wobec</w:t>
      </w:r>
      <w:r w:rsidR="008C7EFF" w:rsidRPr="00556533">
        <w:rPr>
          <w:rFonts w:ascii="Times New Roman" w:eastAsia="Calibri" w:hAnsi="Times New Roman" w:cs="Times New Roman"/>
          <w:sz w:val="24"/>
          <w:szCs w:val="24"/>
        </w:rPr>
        <w:t xml:space="preserve"> żołnierzy, funkcjonariuszy </w:t>
      </w:r>
      <w:r w:rsidR="00281D55" w:rsidRPr="00556533">
        <w:rPr>
          <w:rFonts w:ascii="Times New Roman" w:eastAsia="Calibri" w:hAnsi="Times New Roman" w:cs="Times New Roman"/>
          <w:sz w:val="24"/>
          <w:szCs w:val="24"/>
        </w:rPr>
        <w:t>i pracowników służb państwowych. W</w:t>
      </w:r>
      <w:r w:rsidR="008C7EFF" w:rsidRPr="00556533">
        <w:rPr>
          <w:rFonts w:ascii="Times New Roman" w:eastAsia="Calibri" w:hAnsi="Times New Roman" w:cs="Times New Roman"/>
          <w:sz w:val="24"/>
          <w:szCs w:val="24"/>
        </w:rPr>
        <w:t xml:space="preserve">obec </w:t>
      </w:r>
      <w:r w:rsidR="00281D55" w:rsidRPr="00556533">
        <w:rPr>
          <w:rFonts w:ascii="Times New Roman" w:eastAsia="Calibri" w:hAnsi="Times New Roman" w:cs="Times New Roman"/>
          <w:sz w:val="24"/>
          <w:szCs w:val="24"/>
        </w:rPr>
        <w:t>tej kategorii osób</w:t>
      </w:r>
      <w:r w:rsidR="008C7EFF" w:rsidRPr="00556533">
        <w:rPr>
          <w:rFonts w:ascii="Times New Roman" w:eastAsia="Calibri" w:hAnsi="Times New Roman" w:cs="Times New Roman"/>
          <w:sz w:val="24"/>
          <w:szCs w:val="24"/>
        </w:rPr>
        <w:t xml:space="preserve"> </w:t>
      </w:r>
      <w:r w:rsidR="00CC74D7" w:rsidRPr="00556533">
        <w:rPr>
          <w:rFonts w:ascii="Times New Roman" w:eastAsia="Calibri" w:hAnsi="Times New Roman" w:cs="Times New Roman"/>
          <w:sz w:val="24"/>
          <w:szCs w:val="24"/>
        </w:rPr>
        <w:t xml:space="preserve">Straż Graniczna </w:t>
      </w:r>
      <w:r w:rsidR="00135487" w:rsidRPr="00556533">
        <w:rPr>
          <w:rFonts w:ascii="Times New Roman" w:eastAsia="Calibri" w:hAnsi="Times New Roman" w:cs="Times New Roman"/>
          <w:sz w:val="24"/>
          <w:szCs w:val="24"/>
        </w:rPr>
        <w:t xml:space="preserve">nie będzie </w:t>
      </w:r>
      <w:r w:rsidR="00CC74D7" w:rsidRPr="00556533">
        <w:rPr>
          <w:rFonts w:ascii="Times New Roman" w:eastAsia="Calibri" w:hAnsi="Times New Roman" w:cs="Times New Roman"/>
          <w:sz w:val="24"/>
          <w:szCs w:val="24"/>
        </w:rPr>
        <w:t xml:space="preserve">dokonywać ustalenia </w:t>
      </w:r>
      <w:r w:rsidR="00894EAC" w:rsidRPr="00556533">
        <w:rPr>
          <w:rFonts w:ascii="Times New Roman" w:eastAsia="Calibri" w:hAnsi="Times New Roman" w:cs="Times New Roman"/>
          <w:sz w:val="24"/>
          <w:szCs w:val="24"/>
        </w:rPr>
        <w:t xml:space="preserve">istnienia </w:t>
      </w:r>
      <w:r w:rsidR="008C7EFF" w:rsidRPr="00556533">
        <w:rPr>
          <w:rFonts w:ascii="Times New Roman" w:eastAsia="Calibri" w:hAnsi="Times New Roman" w:cs="Times New Roman"/>
          <w:sz w:val="24"/>
          <w:szCs w:val="24"/>
        </w:rPr>
        <w:t>negatywnych przesłan</w:t>
      </w:r>
      <w:r w:rsidR="00135487" w:rsidRPr="00556533">
        <w:rPr>
          <w:rFonts w:ascii="Times New Roman" w:eastAsia="Calibri" w:hAnsi="Times New Roman" w:cs="Times New Roman"/>
          <w:sz w:val="24"/>
          <w:szCs w:val="24"/>
        </w:rPr>
        <w:t>ek</w:t>
      </w:r>
      <w:r w:rsidR="00CC74D7" w:rsidRPr="00556533">
        <w:rPr>
          <w:rFonts w:ascii="Times New Roman" w:eastAsia="Calibri" w:hAnsi="Times New Roman" w:cs="Times New Roman"/>
          <w:sz w:val="24"/>
          <w:szCs w:val="24"/>
        </w:rPr>
        <w:t xml:space="preserve"> lub ich braku</w:t>
      </w:r>
      <w:r w:rsidR="00545481" w:rsidRPr="00556533">
        <w:rPr>
          <w:rFonts w:ascii="Times New Roman" w:eastAsia="Calibri" w:hAnsi="Times New Roman" w:cs="Times New Roman"/>
          <w:sz w:val="24"/>
          <w:szCs w:val="24"/>
        </w:rPr>
        <w:t>.</w:t>
      </w:r>
      <w:r w:rsidR="00222000" w:rsidRPr="00556533">
        <w:rPr>
          <w:rFonts w:ascii="Times New Roman" w:eastAsia="Calibri" w:hAnsi="Times New Roman" w:cs="Times New Roman"/>
          <w:sz w:val="24"/>
          <w:szCs w:val="24"/>
        </w:rPr>
        <w:t xml:space="preserve"> Żołnierze, funkcjonariusze i pracownicy służb państwowych są weryfikowani pod kątem przeszłości kryminalnej w ramach stosunku sł</w:t>
      </w:r>
      <w:r w:rsidR="00135487" w:rsidRPr="00556533">
        <w:rPr>
          <w:rFonts w:ascii="Times New Roman" w:eastAsia="Calibri" w:hAnsi="Times New Roman" w:cs="Times New Roman"/>
          <w:sz w:val="24"/>
          <w:szCs w:val="24"/>
        </w:rPr>
        <w:t>użbowego lub stosunku pracy, m.</w:t>
      </w:r>
      <w:r w:rsidR="00222000" w:rsidRPr="00556533">
        <w:rPr>
          <w:rFonts w:ascii="Times New Roman" w:eastAsia="Calibri" w:hAnsi="Times New Roman" w:cs="Times New Roman"/>
          <w:sz w:val="24"/>
          <w:szCs w:val="24"/>
        </w:rPr>
        <w:t xml:space="preserve">in. w kontekście uzyskiwania poświadczenia bezpieczeństwa. </w:t>
      </w:r>
      <w:r w:rsidR="005403A3" w:rsidRPr="00556533">
        <w:rPr>
          <w:rFonts w:ascii="Times New Roman" w:eastAsia="Calibri" w:hAnsi="Times New Roman" w:cs="Times New Roman"/>
          <w:sz w:val="24"/>
          <w:szCs w:val="24"/>
        </w:rPr>
        <w:t>Stanowi</w:t>
      </w:r>
      <w:r w:rsidR="00222000" w:rsidRPr="00556533">
        <w:rPr>
          <w:rFonts w:ascii="Times New Roman" w:eastAsia="Calibri" w:hAnsi="Times New Roman" w:cs="Times New Roman"/>
          <w:sz w:val="24"/>
          <w:szCs w:val="24"/>
        </w:rPr>
        <w:t xml:space="preserve"> </w:t>
      </w:r>
      <w:r w:rsidR="00545481" w:rsidRPr="00556533">
        <w:rPr>
          <w:rFonts w:ascii="Times New Roman" w:eastAsia="Calibri" w:hAnsi="Times New Roman" w:cs="Times New Roman"/>
          <w:sz w:val="24"/>
          <w:szCs w:val="24"/>
        </w:rPr>
        <w:t xml:space="preserve">to </w:t>
      </w:r>
      <w:r w:rsidR="00222000" w:rsidRPr="00556533">
        <w:rPr>
          <w:rFonts w:ascii="Times New Roman" w:eastAsia="Calibri" w:hAnsi="Times New Roman" w:cs="Times New Roman"/>
          <w:sz w:val="24"/>
          <w:szCs w:val="24"/>
        </w:rPr>
        <w:t>często nawet szerszy katalog sprawdzeń w porównaniu z zakresem</w:t>
      </w:r>
      <w:r w:rsidR="00135487" w:rsidRPr="00556533">
        <w:rPr>
          <w:rFonts w:ascii="Times New Roman" w:eastAsia="Calibri" w:hAnsi="Times New Roman" w:cs="Times New Roman"/>
          <w:sz w:val="24"/>
          <w:szCs w:val="24"/>
        </w:rPr>
        <w:t xml:space="preserve"> sprawdzenia,</w:t>
      </w:r>
      <w:r w:rsidR="00222000" w:rsidRPr="00556533">
        <w:rPr>
          <w:rFonts w:ascii="Times New Roman" w:eastAsia="Calibri" w:hAnsi="Times New Roman" w:cs="Times New Roman"/>
          <w:sz w:val="24"/>
          <w:szCs w:val="24"/>
        </w:rPr>
        <w:t xml:space="preserve"> jaki</w:t>
      </w:r>
      <w:r w:rsidR="00135487" w:rsidRPr="00556533">
        <w:rPr>
          <w:rFonts w:ascii="Times New Roman" w:eastAsia="Calibri" w:hAnsi="Times New Roman" w:cs="Times New Roman"/>
          <w:sz w:val="24"/>
          <w:szCs w:val="24"/>
        </w:rPr>
        <w:t>e</w:t>
      </w:r>
      <w:r w:rsidR="00222000" w:rsidRPr="00556533">
        <w:rPr>
          <w:rFonts w:ascii="Times New Roman" w:eastAsia="Calibri" w:hAnsi="Times New Roman" w:cs="Times New Roman"/>
          <w:sz w:val="24"/>
          <w:szCs w:val="24"/>
        </w:rPr>
        <w:t xml:space="preserve"> będzie podejmowane wobec tych osób przez komendanta oddziału Straży Granicznej w zakresie weryfikacji negatywnych przesłanek. </w:t>
      </w:r>
      <w:r w:rsidR="00281D55" w:rsidRPr="00556533">
        <w:rPr>
          <w:rFonts w:ascii="Times New Roman" w:eastAsia="Calibri" w:hAnsi="Times New Roman" w:cs="Times New Roman"/>
          <w:sz w:val="24"/>
          <w:szCs w:val="24"/>
        </w:rPr>
        <w:t xml:space="preserve">Jednakże ze względu na przejrzystość </w:t>
      </w:r>
      <w:r w:rsidR="00C67650" w:rsidRPr="00556533">
        <w:rPr>
          <w:rFonts w:ascii="Times New Roman" w:eastAsia="Calibri" w:hAnsi="Times New Roman" w:cs="Times New Roman"/>
          <w:sz w:val="24"/>
          <w:szCs w:val="24"/>
        </w:rPr>
        <w:t>procedur</w:t>
      </w:r>
      <w:r w:rsidR="00281D55" w:rsidRPr="00556533">
        <w:rPr>
          <w:rFonts w:ascii="Times New Roman" w:eastAsia="Calibri" w:hAnsi="Times New Roman" w:cs="Times New Roman"/>
          <w:sz w:val="24"/>
          <w:szCs w:val="24"/>
        </w:rPr>
        <w:t xml:space="preserve"> </w:t>
      </w:r>
      <w:r w:rsidR="00A10E9E" w:rsidRPr="00556533">
        <w:rPr>
          <w:rFonts w:ascii="Times New Roman" w:eastAsia="Calibri" w:hAnsi="Times New Roman" w:cs="Times New Roman"/>
          <w:sz w:val="24"/>
          <w:szCs w:val="24"/>
        </w:rPr>
        <w:t xml:space="preserve">utrzymano obowiązek potwierdzania przez przełożonego żołnierza, funkcjonariusza lub pracownika </w:t>
      </w:r>
      <w:r w:rsidR="005403A3" w:rsidRPr="00556533">
        <w:rPr>
          <w:rFonts w:ascii="Times New Roman" w:eastAsia="Calibri" w:hAnsi="Times New Roman" w:cs="Times New Roman"/>
          <w:sz w:val="24"/>
          <w:szCs w:val="24"/>
        </w:rPr>
        <w:t xml:space="preserve">faktu braku </w:t>
      </w:r>
      <w:r w:rsidR="00894EAC" w:rsidRPr="00556533">
        <w:rPr>
          <w:rFonts w:ascii="Times New Roman" w:eastAsia="Calibri" w:hAnsi="Times New Roman" w:cs="Times New Roman"/>
          <w:sz w:val="24"/>
          <w:szCs w:val="24"/>
        </w:rPr>
        <w:t xml:space="preserve">negatywnych przesłanek </w:t>
      </w:r>
      <w:r w:rsidR="005403A3" w:rsidRPr="00556533">
        <w:rPr>
          <w:rFonts w:ascii="Times New Roman" w:eastAsia="Calibri" w:hAnsi="Times New Roman" w:cs="Times New Roman"/>
          <w:sz w:val="24"/>
          <w:szCs w:val="24"/>
        </w:rPr>
        <w:t>wobec takiej osoby</w:t>
      </w:r>
      <w:r w:rsidR="00A10E9E" w:rsidRPr="00556533">
        <w:rPr>
          <w:rFonts w:ascii="Times New Roman" w:eastAsia="Calibri" w:hAnsi="Times New Roman" w:cs="Times New Roman"/>
          <w:sz w:val="24"/>
          <w:szCs w:val="24"/>
        </w:rPr>
        <w:t>.</w:t>
      </w:r>
      <w:r w:rsidR="00F97C36" w:rsidRPr="00556533">
        <w:rPr>
          <w:rFonts w:ascii="Times New Roman" w:eastAsia="Calibri" w:hAnsi="Times New Roman" w:cs="Times New Roman"/>
          <w:sz w:val="24"/>
          <w:szCs w:val="24"/>
        </w:rPr>
        <w:t xml:space="preserve"> </w:t>
      </w:r>
      <w:r w:rsidR="008C27E1" w:rsidRPr="00556533">
        <w:rPr>
          <w:rFonts w:ascii="Times New Roman" w:eastAsia="Calibri" w:hAnsi="Times New Roman" w:cs="Times New Roman"/>
          <w:sz w:val="24"/>
          <w:szCs w:val="24"/>
        </w:rPr>
        <w:t>O</w:t>
      </w:r>
      <w:r w:rsidR="00F97C36" w:rsidRPr="00556533">
        <w:rPr>
          <w:rFonts w:ascii="Times New Roman" w:eastAsia="Calibri" w:hAnsi="Times New Roman" w:cs="Times New Roman"/>
          <w:sz w:val="24"/>
          <w:szCs w:val="24"/>
        </w:rPr>
        <w:t xml:space="preserve">becna praktyka wskazała na konieczność uwzględnienia </w:t>
      </w:r>
      <w:r w:rsidR="006A4AF8" w:rsidRPr="00556533">
        <w:rPr>
          <w:rFonts w:ascii="Times New Roman" w:eastAsia="Calibri" w:hAnsi="Times New Roman" w:cs="Times New Roman"/>
          <w:sz w:val="24"/>
          <w:szCs w:val="24"/>
        </w:rPr>
        <w:t>w przepisach również funkcjonariuszy służb granicznych U</w:t>
      </w:r>
      <w:r w:rsidR="00545481" w:rsidRPr="00556533">
        <w:rPr>
          <w:rFonts w:ascii="Times New Roman" w:eastAsia="Calibri" w:hAnsi="Times New Roman" w:cs="Times New Roman"/>
          <w:sz w:val="24"/>
          <w:szCs w:val="24"/>
        </w:rPr>
        <w:t xml:space="preserve">nii </w:t>
      </w:r>
      <w:r w:rsidR="006A4AF8" w:rsidRPr="00556533">
        <w:rPr>
          <w:rFonts w:ascii="Times New Roman" w:eastAsia="Calibri" w:hAnsi="Times New Roman" w:cs="Times New Roman"/>
          <w:sz w:val="24"/>
          <w:szCs w:val="24"/>
        </w:rPr>
        <w:t>E</w:t>
      </w:r>
      <w:r w:rsidR="00545481" w:rsidRPr="00556533">
        <w:rPr>
          <w:rFonts w:ascii="Times New Roman" w:eastAsia="Calibri" w:hAnsi="Times New Roman" w:cs="Times New Roman"/>
          <w:sz w:val="24"/>
          <w:szCs w:val="24"/>
        </w:rPr>
        <w:t>uropejskiej</w:t>
      </w:r>
      <w:r w:rsidR="006A4AF8" w:rsidRPr="00556533">
        <w:rPr>
          <w:rFonts w:ascii="Times New Roman" w:eastAsia="Calibri" w:hAnsi="Times New Roman" w:cs="Times New Roman"/>
          <w:sz w:val="24"/>
          <w:szCs w:val="24"/>
        </w:rPr>
        <w:t xml:space="preserve"> i funkcjonariuszy innych państw, którzy mogą wykonywać zadania w </w:t>
      </w:r>
      <w:r w:rsidR="008C27E1" w:rsidRPr="00556533">
        <w:rPr>
          <w:rFonts w:ascii="Times New Roman" w:eastAsia="Calibri" w:hAnsi="Times New Roman" w:cs="Times New Roman"/>
          <w:sz w:val="24"/>
          <w:szCs w:val="24"/>
        </w:rPr>
        <w:t xml:space="preserve">obrębie </w:t>
      </w:r>
      <w:r w:rsidR="00004CA3" w:rsidRPr="00556533">
        <w:rPr>
          <w:rFonts w:ascii="Times New Roman" w:eastAsia="Calibri" w:hAnsi="Times New Roman" w:cs="Times New Roman"/>
          <w:sz w:val="24"/>
          <w:szCs w:val="24"/>
        </w:rPr>
        <w:t>stref zastrzeżonych lotniska</w:t>
      </w:r>
      <w:r w:rsidR="006A4AF8" w:rsidRPr="00556533">
        <w:rPr>
          <w:rFonts w:ascii="Times New Roman" w:eastAsia="Calibri" w:hAnsi="Times New Roman" w:cs="Times New Roman"/>
          <w:sz w:val="24"/>
          <w:szCs w:val="24"/>
        </w:rPr>
        <w:t xml:space="preserve"> lub w zakresie ochrony lotnictwa cywilnego</w:t>
      </w:r>
      <w:r w:rsidR="001740DD" w:rsidRPr="00556533">
        <w:rPr>
          <w:rFonts w:ascii="Times New Roman" w:eastAsia="Calibri" w:hAnsi="Times New Roman" w:cs="Times New Roman"/>
          <w:sz w:val="24"/>
          <w:szCs w:val="24"/>
        </w:rPr>
        <w:t xml:space="preserve"> (np. w ramach operacji Frontex), </w:t>
      </w:r>
      <w:r w:rsidR="006A4AF8" w:rsidRPr="00556533">
        <w:rPr>
          <w:rFonts w:ascii="Times New Roman" w:eastAsia="Calibri" w:hAnsi="Times New Roman" w:cs="Times New Roman"/>
          <w:sz w:val="24"/>
          <w:szCs w:val="24"/>
        </w:rPr>
        <w:t>pod nadzorem funkcjonariuszy służb krajowych.</w:t>
      </w:r>
    </w:p>
    <w:p w14:paraId="673BB0A2" w14:textId="3A0987FC" w:rsidR="00DA1640" w:rsidRPr="00556533" w:rsidRDefault="00A10E9E" w:rsidP="006C6A15">
      <w:pPr>
        <w:spacing w:before="120" w:after="0" w:line="360" w:lineRule="auto"/>
        <w:jc w:val="both"/>
        <w:rPr>
          <w:rFonts w:ascii="Times New Roman" w:eastAsia="Times New Roman" w:hAnsi="Times New Roman" w:cs="Times New Roman"/>
          <w:color w:val="000000" w:themeColor="text1"/>
          <w:sz w:val="24"/>
          <w:szCs w:val="24"/>
          <w:lang w:eastAsia="pl-PL"/>
        </w:rPr>
      </w:pPr>
      <w:r w:rsidRPr="00556533">
        <w:rPr>
          <w:rFonts w:ascii="Times New Roman" w:eastAsia="Calibri" w:hAnsi="Times New Roman" w:cs="Times New Roman"/>
          <w:sz w:val="24"/>
          <w:szCs w:val="24"/>
        </w:rPr>
        <w:t xml:space="preserve">Wnioski o </w:t>
      </w:r>
      <w:r w:rsidR="00B54E81" w:rsidRPr="00556533">
        <w:rPr>
          <w:rFonts w:ascii="Times New Roman" w:eastAsia="Calibri" w:hAnsi="Times New Roman" w:cs="Times New Roman"/>
          <w:sz w:val="24"/>
          <w:szCs w:val="24"/>
        </w:rPr>
        <w:t>sprawdzenie</w:t>
      </w:r>
      <w:r w:rsidR="00004CA3" w:rsidRPr="00556533">
        <w:rPr>
          <w:rFonts w:ascii="Times New Roman" w:eastAsia="Calibri" w:hAnsi="Times New Roman" w:cs="Times New Roman"/>
          <w:sz w:val="24"/>
          <w:szCs w:val="24"/>
        </w:rPr>
        <w:t>,</w:t>
      </w:r>
      <w:r w:rsidR="00B54E81"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zgodnie z art. 189ac ust.</w:t>
      </w:r>
      <w:r w:rsidR="003C1CEE" w:rsidRPr="00556533">
        <w:rPr>
          <w:rFonts w:ascii="Times New Roman" w:eastAsia="Calibri" w:hAnsi="Times New Roman" w:cs="Times New Roman"/>
          <w:sz w:val="24"/>
          <w:szCs w:val="24"/>
        </w:rPr>
        <w:t xml:space="preserve"> 4</w:t>
      </w:r>
      <w:r w:rsidR="00CC74D7" w:rsidRPr="00556533">
        <w:rPr>
          <w:rFonts w:ascii="Times New Roman" w:eastAsia="Calibri" w:hAnsi="Times New Roman" w:cs="Times New Roman"/>
          <w:sz w:val="24"/>
          <w:szCs w:val="24"/>
        </w:rPr>
        <w:t>,</w:t>
      </w:r>
      <w:r w:rsidRPr="00556533">
        <w:rPr>
          <w:rFonts w:ascii="Times New Roman" w:eastAsia="Calibri" w:hAnsi="Times New Roman" w:cs="Times New Roman"/>
          <w:sz w:val="24"/>
          <w:szCs w:val="24"/>
        </w:rPr>
        <w:t xml:space="preserve"> składa się w postaci elektronicznej za pośrednictwem dedykowan</w:t>
      </w:r>
      <w:r w:rsidR="00004CA3" w:rsidRPr="00556533">
        <w:rPr>
          <w:rFonts w:ascii="Times New Roman" w:eastAsia="Calibri" w:hAnsi="Times New Roman" w:cs="Times New Roman"/>
          <w:sz w:val="24"/>
          <w:szCs w:val="24"/>
        </w:rPr>
        <w:t>ej</w:t>
      </w:r>
      <w:r w:rsidRPr="00556533">
        <w:rPr>
          <w:rFonts w:ascii="Times New Roman" w:eastAsia="Calibri" w:hAnsi="Times New Roman" w:cs="Times New Roman"/>
          <w:sz w:val="24"/>
          <w:szCs w:val="24"/>
        </w:rPr>
        <w:t xml:space="preserve"> w tym celu </w:t>
      </w:r>
      <w:r w:rsidR="00CC74D7" w:rsidRPr="00556533">
        <w:rPr>
          <w:rFonts w:ascii="Times New Roman" w:eastAsia="Calibri" w:hAnsi="Times New Roman" w:cs="Times New Roman"/>
          <w:sz w:val="24"/>
          <w:szCs w:val="24"/>
        </w:rPr>
        <w:t>aplikacji dostępowej „Weryfikacja negatywnych przesłanek – Straż Graniczna”, zwanej dalej „aplikacją WNP-SG”</w:t>
      </w:r>
      <w:r w:rsidR="00C858B7" w:rsidRPr="00556533">
        <w:rPr>
          <w:rFonts w:ascii="Times New Roman" w:eastAsia="Calibri" w:hAnsi="Times New Roman" w:cs="Times New Roman"/>
          <w:sz w:val="24"/>
          <w:szCs w:val="24"/>
        </w:rPr>
        <w:t>, administrowan</w:t>
      </w:r>
      <w:r w:rsidR="00EE5E45">
        <w:rPr>
          <w:rFonts w:ascii="Times New Roman" w:eastAsia="Calibri" w:hAnsi="Times New Roman" w:cs="Times New Roman"/>
          <w:sz w:val="24"/>
          <w:szCs w:val="24"/>
        </w:rPr>
        <w:t>ą</w:t>
      </w:r>
      <w:r w:rsidRPr="00556533">
        <w:rPr>
          <w:rFonts w:ascii="Times New Roman" w:eastAsia="Calibri" w:hAnsi="Times New Roman" w:cs="Times New Roman"/>
          <w:sz w:val="24"/>
          <w:szCs w:val="24"/>
        </w:rPr>
        <w:t xml:space="preserve"> przez Straż Graniczną. </w:t>
      </w:r>
      <w:r w:rsidR="00B54E81" w:rsidRPr="00556533">
        <w:rPr>
          <w:rFonts w:ascii="Times New Roman" w:eastAsia="Calibri" w:hAnsi="Times New Roman" w:cs="Times New Roman"/>
          <w:sz w:val="24"/>
          <w:szCs w:val="24"/>
        </w:rPr>
        <w:t xml:space="preserve">Aplikacja WNP-SG stanowi wyłącznie </w:t>
      </w:r>
      <w:r w:rsidR="00B54E81" w:rsidRPr="00556533">
        <w:rPr>
          <w:rFonts w:ascii="Times New Roman" w:eastAsia="Calibri" w:hAnsi="Times New Roman" w:cs="Times New Roman"/>
          <w:sz w:val="24"/>
          <w:szCs w:val="24"/>
        </w:rPr>
        <w:lastRenderedPageBreak/>
        <w:t xml:space="preserve">elektroniczne medium do przekazywania wniosków </w:t>
      </w:r>
      <w:r w:rsidR="00C52029" w:rsidRPr="00556533">
        <w:rPr>
          <w:rFonts w:ascii="Times New Roman" w:eastAsia="Calibri" w:hAnsi="Times New Roman" w:cs="Times New Roman"/>
          <w:sz w:val="24"/>
          <w:szCs w:val="24"/>
        </w:rPr>
        <w:t xml:space="preserve">o sprawdzenie </w:t>
      </w:r>
      <w:r w:rsidR="00B54E81" w:rsidRPr="00556533">
        <w:rPr>
          <w:rFonts w:ascii="Times New Roman" w:eastAsia="Calibri" w:hAnsi="Times New Roman" w:cs="Times New Roman"/>
          <w:sz w:val="24"/>
          <w:szCs w:val="24"/>
        </w:rPr>
        <w:t xml:space="preserve">i nie stanowi systemu gromadzącego dane podlegające przetwarzaniu w </w:t>
      </w:r>
      <w:r w:rsidR="00004CA3" w:rsidRPr="00556533">
        <w:rPr>
          <w:rFonts w:ascii="Times New Roman" w:eastAsia="Calibri" w:hAnsi="Times New Roman" w:cs="Times New Roman"/>
          <w:sz w:val="24"/>
          <w:szCs w:val="24"/>
        </w:rPr>
        <w:t>ramach tej procedury. Komendant</w:t>
      </w:r>
      <w:r w:rsidR="00B54E81" w:rsidRPr="00556533">
        <w:rPr>
          <w:rFonts w:ascii="Times New Roman" w:eastAsia="Calibri" w:hAnsi="Times New Roman" w:cs="Times New Roman"/>
          <w:sz w:val="24"/>
          <w:szCs w:val="24"/>
        </w:rPr>
        <w:t xml:space="preserve"> Główny Straży Granicznej zarządza kontami użytkowników aplikacji WNP-SG</w:t>
      </w:r>
      <w:r w:rsidR="00C52029" w:rsidRPr="00556533">
        <w:rPr>
          <w:rFonts w:ascii="Times New Roman" w:eastAsia="Calibri" w:hAnsi="Times New Roman" w:cs="Times New Roman"/>
          <w:sz w:val="24"/>
          <w:szCs w:val="24"/>
        </w:rPr>
        <w:t xml:space="preserve"> i nadaje uprawnienia do składania wniosków za pośrednictwem tej aplikacji. </w:t>
      </w:r>
      <w:r w:rsidR="00486BCC" w:rsidRPr="00556533">
        <w:rPr>
          <w:rFonts w:ascii="Times New Roman" w:eastAsia="Times New Roman" w:hAnsi="Times New Roman" w:cs="Times New Roman"/>
          <w:color w:val="000000" w:themeColor="text1"/>
          <w:sz w:val="24"/>
          <w:szCs w:val="24"/>
          <w:lang w:eastAsia="pl-PL"/>
        </w:rPr>
        <w:t xml:space="preserve">Bez nadanych uprawnień nie będzie możliwe składanie wniosków za pośrednictwem aplikacji </w:t>
      </w:r>
      <w:r w:rsidR="00770A7C">
        <w:rPr>
          <w:rFonts w:ascii="Times New Roman" w:eastAsia="Times New Roman" w:hAnsi="Times New Roman" w:cs="Times New Roman"/>
          <w:color w:val="000000" w:themeColor="text1"/>
          <w:sz w:val="24"/>
          <w:szCs w:val="24"/>
          <w:lang w:eastAsia="pl-PL"/>
        </w:rPr>
        <w:br/>
      </w:r>
      <w:r w:rsidR="00486BCC" w:rsidRPr="00556533">
        <w:rPr>
          <w:rFonts w:ascii="Times New Roman" w:eastAsia="Times New Roman" w:hAnsi="Times New Roman" w:cs="Times New Roman"/>
          <w:color w:val="000000" w:themeColor="text1"/>
          <w:sz w:val="24"/>
          <w:szCs w:val="24"/>
          <w:lang w:eastAsia="pl-PL"/>
        </w:rPr>
        <w:t>WNP-SG.</w:t>
      </w:r>
    </w:p>
    <w:p w14:paraId="77F4370D" w14:textId="1AB2A9F6" w:rsidR="00A10E9E" w:rsidRPr="00556533" w:rsidRDefault="001E78C3"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 uwagi na </w:t>
      </w:r>
      <w:r w:rsidR="006D3F92" w:rsidRPr="00556533">
        <w:rPr>
          <w:rFonts w:ascii="Times New Roman" w:eastAsia="Calibri" w:hAnsi="Times New Roman" w:cs="Times New Roman"/>
          <w:sz w:val="24"/>
          <w:szCs w:val="24"/>
        </w:rPr>
        <w:t>fakt, ż</w:t>
      </w:r>
      <w:r w:rsidRPr="00556533">
        <w:rPr>
          <w:rFonts w:ascii="Times New Roman" w:eastAsia="Calibri" w:hAnsi="Times New Roman" w:cs="Times New Roman"/>
          <w:sz w:val="24"/>
          <w:szCs w:val="24"/>
        </w:rPr>
        <w:t>e</w:t>
      </w:r>
      <w:r w:rsidR="006D3F92" w:rsidRPr="00556533">
        <w:rPr>
          <w:rFonts w:ascii="Times New Roman" w:eastAsia="Calibri" w:hAnsi="Times New Roman" w:cs="Times New Roman"/>
          <w:sz w:val="24"/>
          <w:szCs w:val="24"/>
        </w:rPr>
        <w:t xml:space="preserve"> </w:t>
      </w:r>
      <w:r w:rsidR="001475F8" w:rsidRPr="00556533">
        <w:rPr>
          <w:rFonts w:ascii="Times New Roman" w:eastAsia="Calibri" w:hAnsi="Times New Roman" w:cs="Times New Roman"/>
          <w:sz w:val="24"/>
          <w:szCs w:val="24"/>
        </w:rPr>
        <w:t xml:space="preserve">procedura weryfikowania negatywnych przesłanek ma na celu diagnozowanie potencjalnych zagrożeń z </w:t>
      </w:r>
      <w:r w:rsidR="00004CA3" w:rsidRPr="00556533">
        <w:rPr>
          <w:rFonts w:ascii="Times New Roman" w:eastAsia="Calibri" w:hAnsi="Times New Roman" w:cs="Times New Roman"/>
          <w:sz w:val="24"/>
          <w:szCs w:val="24"/>
        </w:rPr>
        <w:t xml:space="preserve">perspektywy zagrożeń terrorystycznych </w:t>
      </w:r>
      <w:r w:rsidR="001475F8" w:rsidRPr="00556533">
        <w:rPr>
          <w:rFonts w:ascii="Times New Roman" w:eastAsia="Calibri" w:hAnsi="Times New Roman" w:cs="Times New Roman"/>
          <w:sz w:val="24"/>
          <w:szCs w:val="24"/>
        </w:rPr>
        <w:t>lub bezpieczeństwa państwa i porz</w:t>
      </w:r>
      <w:r w:rsidR="00004CA3" w:rsidRPr="00556533">
        <w:rPr>
          <w:rFonts w:ascii="Times New Roman" w:eastAsia="Calibri" w:hAnsi="Times New Roman" w:cs="Times New Roman"/>
          <w:sz w:val="24"/>
          <w:szCs w:val="24"/>
        </w:rPr>
        <w:t>ądku publicznego oraz że wszelkie</w:t>
      </w:r>
      <w:r w:rsidR="001475F8" w:rsidRPr="00556533">
        <w:rPr>
          <w:rFonts w:ascii="Times New Roman" w:eastAsia="Calibri" w:hAnsi="Times New Roman" w:cs="Times New Roman"/>
          <w:sz w:val="24"/>
          <w:szCs w:val="24"/>
        </w:rPr>
        <w:t xml:space="preserve"> analiz</w:t>
      </w:r>
      <w:r w:rsidR="00004CA3" w:rsidRPr="00556533">
        <w:rPr>
          <w:rFonts w:ascii="Times New Roman" w:eastAsia="Calibri" w:hAnsi="Times New Roman" w:cs="Times New Roman"/>
          <w:sz w:val="24"/>
          <w:szCs w:val="24"/>
        </w:rPr>
        <w:t>y</w:t>
      </w:r>
      <w:r w:rsidR="001475F8" w:rsidRPr="00556533">
        <w:rPr>
          <w:rFonts w:ascii="Times New Roman" w:eastAsia="Calibri" w:hAnsi="Times New Roman" w:cs="Times New Roman"/>
          <w:sz w:val="24"/>
          <w:szCs w:val="24"/>
        </w:rPr>
        <w:t xml:space="preserve"> </w:t>
      </w:r>
      <w:r w:rsidR="002A12D3" w:rsidRPr="00556533">
        <w:rPr>
          <w:rFonts w:ascii="Times New Roman" w:eastAsia="Calibri" w:hAnsi="Times New Roman" w:cs="Times New Roman"/>
          <w:sz w:val="24"/>
          <w:szCs w:val="24"/>
        </w:rPr>
        <w:t>oraz czynności z</w:t>
      </w:r>
      <w:r w:rsidR="00004CA3" w:rsidRPr="00556533">
        <w:rPr>
          <w:rFonts w:ascii="Times New Roman" w:eastAsia="Calibri" w:hAnsi="Times New Roman" w:cs="Times New Roman"/>
          <w:sz w:val="24"/>
          <w:szCs w:val="24"/>
        </w:rPr>
        <w:t xml:space="preserve"> nią związane będą realizowane</w:t>
      </w:r>
      <w:r w:rsidR="002A12D3" w:rsidRPr="00556533">
        <w:rPr>
          <w:rFonts w:ascii="Times New Roman" w:eastAsia="Calibri" w:hAnsi="Times New Roman" w:cs="Times New Roman"/>
          <w:sz w:val="24"/>
          <w:szCs w:val="24"/>
        </w:rPr>
        <w:t xml:space="preserve"> częściowo lub całkowicie w sposób zautomatyzowany i </w:t>
      </w:r>
      <w:r w:rsidR="00004CA3" w:rsidRPr="00556533">
        <w:rPr>
          <w:rFonts w:ascii="Times New Roman" w:eastAsia="Calibri" w:hAnsi="Times New Roman" w:cs="Times New Roman"/>
          <w:sz w:val="24"/>
          <w:szCs w:val="24"/>
        </w:rPr>
        <w:t xml:space="preserve">będą </w:t>
      </w:r>
      <w:r w:rsidR="001475F8" w:rsidRPr="00556533">
        <w:rPr>
          <w:rFonts w:ascii="Times New Roman" w:eastAsia="Calibri" w:hAnsi="Times New Roman" w:cs="Times New Roman"/>
          <w:sz w:val="24"/>
          <w:szCs w:val="24"/>
        </w:rPr>
        <w:t>dotyczy</w:t>
      </w:r>
      <w:r w:rsidR="00004CA3" w:rsidRPr="00556533">
        <w:rPr>
          <w:rFonts w:ascii="Times New Roman" w:eastAsia="Calibri" w:hAnsi="Times New Roman" w:cs="Times New Roman"/>
          <w:sz w:val="24"/>
          <w:szCs w:val="24"/>
        </w:rPr>
        <w:t>ły</w:t>
      </w:r>
      <w:r w:rsidR="001475F8" w:rsidRPr="00556533">
        <w:rPr>
          <w:rFonts w:ascii="Times New Roman" w:eastAsia="Calibri" w:hAnsi="Times New Roman" w:cs="Times New Roman"/>
          <w:sz w:val="24"/>
          <w:szCs w:val="24"/>
        </w:rPr>
        <w:t xml:space="preserve"> informacji uzyskiwanych w związku z prowadzonymi czynnościa</w:t>
      </w:r>
      <w:r w:rsidR="00827C55" w:rsidRPr="00556533">
        <w:rPr>
          <w:rFonts w:ascii="Times New Roman" w:eastAsia="Calibri" w:hAnsi="Times New Roman" w:cs="Times New Roman"/>
          <w:sz w:val="24"/>
          <w:szCs w:val="24"/>
        </w:rPr>
        <w:t>mi operacyjnymi lub postę</w:t>
      </w:r>
      <w:r w:rsidR="001475F8" w:rsidRPr="00556533">
        <w:rPr>
          <w:rFonts w:ascii="Times New Roman" w:eastAsia="Calibri" w:hAnsi="Times New Roman" w:cs="Times New Roman"/>
          <w:sz w:val="24"/>
          <w:szCs w:val="24"/>
        </w:rPr>
        <w:t>powaniami karnymi, procedura musi mieć odmienny</w:t>
      </w:r>
      <w:r w:rsidRPr="00556533">
        <w:rPr>
          <w:rFonts w:ascii="Times New Roman" w:eastAsia="Calibri" w:hAnsi="Times New Roman" w:cs="Times New Roman"/>
          <w:sz w:val="24"/>
          <w:szCs w:val="24"/>
        </w:rPr>
        <w:t xml:space="preserve"> zakres ochrony przetwarzanych danych</w:t>
      </w:r>
      <w:r w:rsidR="001475F8" w:rsidRPr="00556533">
        <w:rPr>
          <w:rFonts w:ascii="Times New Roman" w:eastAsia="Calibri" w:hAnsi="Times New Roman" w:cs="Times New Roman"/>
          <w:sz w:val="24"/>
          <w:szCs w:val="24"/>
        </w:rPr>
        <w:t xml:space="preserve"> od </w:t>
      </w:r>
      <w:r w:rsidR="00F262BC" w:rsidRPr="00556533">
        <w:rPr>
          <w:rFonts w:ascii="Times New Roman" w:eastAsia="Calibri" w:hAnsi="Times New Roman" w:cs="Times New Roman"/>
          <w:sz w:val="24"/>
          <w:szCs w:val="24"/>
        </w:rPr>
        <w:t xml:space="preserve">określonego w </w:t>
      </w:r>
      <w:r w:rsidR="005403A3" w:rsidRPr="00556533">
        <w:rPr>
          <w:rFonts w:ascii="Times New Roman" w:eastAsia="Calibri" w:hAnsi="Times New Roman" w:cs="Times New Roman"/>
          <w:sz w:val="24"/>
          <w:szCs w:val="24"/>
        </w:rPr>
        <w:t>r</w:t>
      </w:r>
      <w:r w:rsidR="005403A3" w:rsidRPr="00556533">
        <w:rPr>
          <w:rFonts w:ascii="Times New Roman" w:hAnsi="Times New Roman" w:cs="Times New Roman"/>
          <w:sz w:val="24"/>
          <w:szCs w:val="24"/>
          <w:shd w:val="clear" w:color="auto" w:fill="FFFFFF"/>
        </w:rPr>
        <w:t>ozporządzeniu Parlamentu Europejskiego i Rady (UE) 2016/679 z dnia 27 kwietnia 2016 r. w sprawie ochrony</w:t>
      </w:r>
      <w:bookmarkStart w:id="1" w:name="highlightHit_9"/>
      <w:bookmarkEnd w:id="1"/>
      <w:r w:rsidR="00F262BC" w:rsidRPr="00556533">
        <w:rPr>
          <w:rFonts w:ascii="Times New Roman" w:hAnsi="Times New Roman" w:cs="Times New Roman"/>
          <w:sz w:val="24"/>
          <w:szCs w:val="24"/>
          <w:shd w:val="clear" w:color="auto" w:fill="FFFFFF"/>
        </w:rPr>
        <w:t xml:space="preserve"> osób fizycznych w związku z przetwarzaniem danych osobowych</w:t>
      </w:r>
      <w:bookmarkStart w:id="2" w:name="highlightHit_10"/>
      <w:bookmarkStart w:id="3" w:name="highlightHit_11"/>
      <w:bookmarkEnd w:id="2"/>
      <w:bookmarkEnd w:id="3"/>
      <w:r w:rsidR="00F262BC" w:rsidRPr="00556533">
        <w:rPr>
          <w:rFonts w:ascii="Times New Roman" w:hAnsi="Times New Roman" w:cs="Times New Roman"/>
          <w:sz w:val="24"/>
          <w:szCs w:val="24"/>
          <w:shd w:val="clear" w:color="auto" w:fill="FFFFFF"/>
        </w:rPr>
        <w:t xml:space="preserve"> i w sprawie swobodnego przepływu takich danych</w:t>
      </w:r>
      <w:bookmarkStart w:id="4" w:name="highlightHit_12"/>
      <w:bookmarkEnd w:id="4"/>
      <w:r w:rsidR="00F262BC" w:rsidRPr="00556533">
        <w:rPr>
          <w:rFonts w:ascii="Times New Roman" w:hAnsi="Times New Roman" w:cs="Times New Roman"/>
          <w:sz w:val="24"/>
          <w:szCs w:val="24"/>
          <w:shd w:val="clear" w:color="auto" w:fill="FFFFFF"/>
        </w:rPr>
        <w:t xml:space="preserve"> oraz uchylenia dyrektywy 95/46/WE (ogólne rozporządzenie o ochronie danych</w:t>
      </w:r>
      <w:bookmarkStart w:id="5" w:name="highlightHit_13"/>
      <w:bookmarkStart w:id="6" w:name="highlightHit_14"/>
      <w:bookmarkStart w:id="7" w:name="highlightHit_15"/>
      <w:bookmarkEnd w:id="5"/>
      <w:bookmarkEnd w:id="6"/>
      <w:bookmarkEnd w:id="7"/>
      <w:r w:rsidR="00F262BC" w:rsidRPr="00556533">
        <w:rPr>
          <w:rFonts w:ascii="Times New Roman" w:hAnsi="Times New Roman" w:cs="Times New Roman"/>
          <w:sz w:val="24"/>
          <w:szCs w:val="24"/>
          <w:shd w:val="clear" w:color="auto" w:fill="FFFFFF"/>
        </w:rPr>
        <w:t>) (Dz.</w:t>
      </w:r>
      <w:r w:rsidRPr="00556533">
        <w:rPr>
          <w:rFonts w:ascii="Times New Roman" w:hAnsi="Times New Roman" w:cs="Times New Roman"/>
          <w:sz w:val="24"/>
          <w:szCs w:val="24"/>
          <w:shd w:val="clear" w:color="auto" w:fill="FFFFFF"/>
        </w:rPr>
        <w:t xml:space="preserve"> </w:t>
      </w:r>
      <w:r w:rsidR="00F262BC" w:rsidRPr="00556533">
        <w:rPr>
          <w:rFonts w:ascii="Times New Roman" w:hAnsi="Times New Roman" w:cs="Times New Roman"/>
          <w:sz w:val="24"/>
          <w:szCs w:val="24"/>
          <w:shd w:val="clear" w:color="auto" w:fill="FFFFFF"/>
        </w:rPr>
        <w:t>Urz. UE L 119 z 04.05.2016, str. 1</w:t>
      </w:r>
      <w:r w:rsidR="000317A3" w:rsidRPr="00556533">
        <w:rPr>
          <w:rFonts w:ascii="Times New Roman" w:hAnsi="Times New Roman" w:cs="Times New Roman"/>
          <w:sz w:val="24"/>
          <w:szCs w:val="24"/>
          <w:shd w:val="clear" w:color="auto" w:fill="FFFFFF"/>
        </w:rPr>
        <w:t>, z późn. zm.</w:t>
      </w:r>
      <w:r w:rsidR="00F262BC" w:rsidRPr="00556533">
        <w:rPr>
          <w:rFonts w:ascii="Times New Roman" w:hAnsi="Times New Roman" w:cs="Times New Roman"/>
          <w:sz w:val="24"/>
          <w:szCs w:val="24"/>
          <w:shd w:val="clear" w:color="auto" w:fill="FFFFFF"/>
        </w:rPr>
        <w:t>)</w:t>
      </w:r>
      <w:r w:rsidR="001475F8" w:rsidRPr="00556533">
        <w:rPr>
          <w:rFonts w:ascii="Times New Roman" w:eastAsia="Calibri" w:hAnsi="Times New Roman" w:cs="Times New Roman"/>
          <w:sz w:val="24"/>
          <w:szCs w:val="24"/>
        </w:rPr>
        <w:t xml:space="preserve">. W związku </w:t>
      </w:r>
      <w:r w:rsidR="00770A7C" w:rsidRPr="00556533">
        <w:rPr>
          <w:rFonts w:ascii="Times New Roman" w:eastAsia="Calibri" w:hAnsi="Times New Roman" w:cs="Times New Roman"/>
          <w:sz w:val="24"/>
          <w:szCs w:val="24"/>
        </w:rPr>
        <w:t>z</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 xml:space="preserve">tym </w:t>
      </w:r>
      <w:r w:rsidR="001475F8" w:rsidRPr="00556533">
        <w:rPr>
          <w:rFonts w:ascii="Times New Roman" w:eastAsia="Calibri" w:hAnsi="Times New Roman" w:cs="Times New Roman"/>
          <w:sz w:val="24"/>
          <w:szCs w:val="24"/>
        </w:rPr>
        <w:t>d</w:t>
      </w:r>
      <w:r w:rsidR="00A10E9E" w:rsidRPr="00556533">
        <w:rPr>
          <w:rFonts w:ascii="Times New Roman" w:eastAsia="Calibri" w:hAnsi="Times New Roman" w:cs="Times New Roman"/>
          <w:sz w:val="24"/>
          <w:szCs w:val="24"/>
        </w:rPr>
        <w:t>ane z</w:t>
      </w:r>
      <w:r w:rsidR="00ED114D" w:rsidRPr="00556533">
        <w:rPr>
          <w:rFonts w:ascii="Times New Roman" w:eastAsia="Calibri" w:hAnsi="Times New Roman" w:cs="Times New Roman"/>
          <w:sz w:val="24"/>
          <w:szCs w:val="24"/>
        </w:rPr>
        <w:t>awarte we</w:t>
      </w:r>
      <w:r w:rsidR="00A10E9E" w:rsidRPr="00556533">
        <w:rPr>
          <w:rFonts w:ascii="Times New Roman" w:eastAsia="Calibri" w:hAnsi="Times New Roman" w:cs="Times New Roman"/>
          <w:sz w:val="24"/>
          <w:szCs w:val="24"/>
        </w:rPr>
        <w:t xml:space="preserve"> wniosk</w:t>
      </w:r>
      <w:r w:rsidR="00ED114D" w:rsidRPr="00556533">
        <w:rPr>
          <w:rFonts w:ascii="Times New Roman" w:eastAsia="Calibri" w:hAnsi="Times New Roman" w:cs="Times New Roman"/>
          <w:sz w:val="24"/>
          <w:szCs w:val="24"/>
        </w:rPr>
        <w:t>ach</w:t>
      </w:r>
      <w:r w:rsidR="00A10E9E"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 xml:space="preserve">będą </w:t>
      </w:r>
      <w:r w:rsidR="00BA09C5" w:rsidRPr="00556533">
        <w:rPr>
          <w:rFonts w:ascii="Times New Roman" w:eastAsia="Calibri" w:hAnsi="Times New Roman" w:cs="Times New Roman"/>
          <w:sz w:val="24"/>
          <w:szCs w:val="24"/>
        </w:rPr>
        <w:t>przetwa</w:t>
      </w:r>
      <w:r w:rsidR="00004CA3" w:rsidRPr="00556533">
        <w:rPr>
          <w:rFonts w:ascii="Times New Roman" w:eastAsia="Calibri" w:hAnsi="Times New Roman" w:cs="Times New Roman"/>
          <w:sz w:val="24"/>
          <w:szCs w:val="24"/>
        </w:rPr>
        <w:t>rzane przez Straż Graniczną</w:t>
      </w:r>
      <w:r w:rsidR="00BA09C5" w:rsidRPr="00556533">
        <w:rPr>
          <w:rFonts w:ascii="Times New Roman" w:eastAsia="Calibri" w:hAnsi="Times New Roman" w:cs="Times New Roman"/>
          <w:sz w:val="24"/>
          <w:szCs w:val="24"/>
        </w:rPr>
        <w:t xml:space="preserve"> na zasadach </w:t>
      </w:r>
      <w:r w:rsidR="00770A7C" w:rsidRPr="00556533">
        <w:rPr>
          <w:rFonts w:ascii="Times New Roman" w:eastAsia="Calibri" w:hAnsi="Times New Roman" w:cs="Times New Roman"/>
          <w:sz w:val="24"/>
          <w:szCs w:val="24"/>
        </w:rPr>
        <w:t>i</w:t>
      </w:r>
      <w:r w:rsidR="00770A7C">
        <w:rPr>
          <w:rFonts w:ascii="Times New Roman" w:eastAsia="Calibri" w:hAnsi="Times New Roman" w:cs="Times New Roman"/>
          <w:sz w:val="24"/>
          <w:szCs w:val="24"/>
        </w:rPr>
        <w:t> </w:t>
      </w:r>
      <w:r w:rsidR="00BA09C5" w:rsidRPr="00556533">
        <w:rPr>
          <w:rFonts w:ascii="Times New Roman" w:eastAsia="Calibri" w:hAnsi="Times New Roman" w:cs="Times New Roman"/>
          <w:sz w:val="24"/>
          <w:szCs w:val="24"/>
        </w:rPr>
        <w:t xml:space="preserve">warunkach określonych </w:t>
      </w:r>
      <w:r w:rsidR="00F262BC" w:rsidRPr="00556533">
        <w:rPr>
          <w:rFonts w:ascii="Times New Roman" w:eastAsia="Times New Roman" w:hAnsi="Times New Roman" w:cs="Times New Roman"/>
          <w:color w:val="000000" w:themeColor="text1"/>
          <w:sz w:val="24"/>
          <w:szCs w:val="24"/>
          <w:lang w:eastAsia="pl-PL"/>
        </w:rPr>
        <w:t xml:space="preserve">w ustawie z dnia 14 grudnia 2018 r. o </w:t>
      </w:r>
      <w:r w:rsidR="005403A3" w:rsidRPr="00556533">
        <w:rPr>
          <w:rFonts w:ascii="Times New Roman" w:eastAsia="Times New Roman" w:hAnsi="Times New Roman" w:cs="Times New Roman"/>
          <w:color w:val="000000" w:themeColor="text1"/>
          <w:sz w:val="24"/>
          <w:szCs w:val="24"/>
          <w:lang w:eastAsia="pl-PL"/>
        </w:rPr>
        <w:t>ochronie danych osobowych przetwarzanych</w:t>
      </w:r>
      <w:r w:rsidR="00F262BC" w:rsidRPr="00556533">
        <w:rPr>
          <w:rFonts w:ascii="Times New Roman" w:eastAsia="Times New Roman" w:hAnsi="Times New Roman" w:cs="Times New Roman"/>
          <w:color w:val="000000" w:themeColor="text1"/>
          <w:sz w:val="24"/>
          <w:szCs w:val="24"/>
          <w:lang w:eastAsia="pl-PL"/>
        </w:rPr>
        <w:t xml:space="preserve"> w związku z zapobieganiem i zwalczaniem przestępczości (Dz. U. z 2019 r. poz. 125)</w:t>
      </w:r>
      <w:r w:rsidR="00BA09C5" w:rsidRPr="00556533">
        <w:rPr>
          <w:rFonts w:ascii="Times New Roman" w:eastAsia="Times New Roman" w:hAnsi="Times New Roman" w:cs="Times New Roman"/>
          <w:color w:val="000000" w:themeColor="text1"/>
          <w:sz w:val="24"/>
          <w:szCs w:val="24"/>
          <w:lang w:eastAsia="pl-PL"/>
        </w:rPr>
        <w:t xml:space="preserve">. </w:t>
      </w:r>
      <w:r w:rsidR="0062485F" w:rsidRPr="00556533">
        <w:rPr>
          <w:rFonts w:ascii="Times New Roman" w:eastAsia="Times New Roman" w:hAnsi="Times New Roman" w:cs="Times New Roman"/>
          <w:color w:val="000000" w:themeColor="text1"/>
          <w:sz w:val="24"/>
          <w:szCs w:val="24"/>
          <w:lang w:eastAsia="pl-PL"/>
        </w:rPr>
        <w:t xml:space="preserve">Jednocześnie przewidziano okres tzw. retencji danych, które </w:t>
      </w:r>
      <w:r w:rsidR="00BA09C5" w:rsidRPr="00556533">
        <w:rPr>
          <w:rFonts w:ascii="Times New Roman" w:eastAsia="Times New Roman" w:hAnsi="Times New Roman" w:cs="Times New Roman"/>
          <w:color w:val="000000" w:themeColor="text1"/>
          <w:sz w:val="24"/>
          <w:szCs w:val="24"/>
          <w:lang w:eastAsia="pl-PL"/>
        </w:rPr>
        <w:t xml:space="preserve">uzyskane w związku z </w:t>
      </w:r>
      <w:r w:rsidR="00FF1282" w:rsidRPr="00556533">
        <w:rPr>
          <w:rFonts w:ascii="Times New Roman" w:eastAsia="Times New Roman" w:hAnsi="Times New Roman" w:cs="Times New Roman"/>
          <w:color w:val="000000" w:themeColor="text1"/>
          <w:sz w:val="24"/>
          <w:szCs w:val="24"/>
          <w:lang w:eastAsia="pl-PL"/>
        </w:rPr>
        <w:t xml:space="preserve">powyższą </w:t>
      </w:r>
      <w:r w:rsidR="00BA09C5" w:rsidRPr="00556533">
        <w:rPr>
          <w:rFonts w:ascii="Times New Roman" w:eastAsia="Times New Roman" w:hAnsi="Times New Roman" w:cs="Times New Roman"/>
          <w:color w:val="000000" w:themeColor="text1"/>
          <w:sz w:val="24"/>
          <w:szCs w:val="24"/>
          <w:lang w:eastAsia="pl-PL"/>
        </w:rPr>
        <w:t xml:space="preserve">procedurą </w:t>
      </w:r>
      <w:r w:rsidRPr="00556533">
        <w:rPr>
          <w:rFonts w:ascii="Times New Roman" w:eastAsia="Times New Roman" w:hAnsi="Times New Roman" w:cs="Times New Roman"/>
          <w:color w:val="000000" w:themeColor="text1"/>
          <w:sz w:val="24"/>
          <w:szCs w:val="24"/>
          <w:lang w:eastAsia="pl-PL"/>
        </w:rPr>
        <w:t xml:space="preserve">są </w:t>
      </w:r>
      <w:r w:rsidR="00BA09C5" w:rsidRPr="00556533">
        <w:rPr>
          <w:rFonts w:ascii="Times New Roman" w:eastAsia="Times New Roman" w:hAnsi="Times New Roman" w:cs="Times New Roman"/>
          <w:color w:val="000000" w:themeColor="text1"/>
          <w:sz w:val="24"/>
          <w:szCs w:val="24"/>
          <w:lang w:eastAsia="pl-PL"/>
        </w:rPr>
        <w:t>przechowywane przez okres 10</w:t>
      </w:r>
      <w:r w:rsidR="00DA1640" w:rsidRPr="00556533">
        <w:rPr>
          <w:rFonts w:ascii="Times New Roman" w:eastAsia="Times New Roman" w:hAnsi="Times New Roman" w:cs="Times New Roman"/>
          <w:color w:val="000000" w:themeColor="text1"/>
          <w:sz w:val="24"/>
          <w:szCs w:val="24"/>
          <w:lang w:eastAsia="pl-PL"/>
        </w:rPr>
        <w:t xml:space="preserve"> lat od dnia zakończenia sprawy, związanej z koniecznością ich przetwarzania. </w:t>
      </w:r>
      <w:r w:rsidR="00B63C2E" w:rsidRPr="00556533">
        <w:rPr>
          <w:rFonts w:ascii="Times New Roman" w:eastAsia="Times New Roman" w:hAnsi="Times New Roman" w:cs="Times New Roman"/>
          <w:color w:val="000000" w:themeColor="text1"/>
          <w:sz w:val="24"/>
          <w:szCs w:val="24"/>
          <w:lang w:eastAsia="pl-PL"/>
        </w:rPr>
        <w:t xml:space="preserve">Do </w:t>
      </w:r>
      <w:r w:rsidR="007E28BE" w:rsidRPr="00556533">
        <w:rPr>
          <w:rFonts w:ascii="Times New Roman" w:eastAsia="Times New Roman" w:hAnsi="Times New Roman" w:cs="Times New Roman"/>
          <w:color w:val="000000" w:themeColor="text1"/>
          <w:sz w:val="24"/>
          <w:szCs w:val="24"/>
          <w:lang w:eastAsia="pl-PL"/>
        </w:rPr>
        <w:t>powodów zakończenia</w:t>
      </w:r>
      <w:r w:rsidR="00B63C2E" w:rsidRPr="00556533">
        <w:rPr>
          <w:rFonts w:ascii="Times New Roman" w:eastAsia="Times New Roman" w:hAnsi="Times New Roman" w:cs="Times New Roman"/>
          <w:color w:val="000000" w:themeColor="text1"/>
          <w:sz w:val="24"/>
          <w:szCs w:val="24"/>
          <w:lang w:eastAsia="pl-PL"/>
        </w:rPr>
        <w:t xml:space="preserve"> zalicza się m.in. uzyskanie od komendanta oddziału </w:t>
      </w:r>
      <w:r w:rsidR="00BA60DC" w:rsidRPr="00556533">
        <w:rPr>
          <w:rFonts w:ascii="Times New Roman" w:eastAsia="Times New Roman" w:hAnsi="Times New Roman" w:cs="Times New Roman"/>
          <w:color w:val="000000" w:themeColor="text1"/>
          <w:sz w:val="24"/>
          <w:szCs w:val="24"/>
          <w:lang w:eastAsia="pl-PL"/>
        </w:rPr>
        <w:t xml:space="preserve">Straży Granicznej </w:t>
      </w:r>
      <w:r w:rsidR="00B63C2E" w:rsidRPr="00556533">
        <w:rPr>
          <w:rFonts w:ascii="Times New Roman" w:eastAsia="Times New Roman" w:hAnsi="Times New Roman" w:cs="Times New Roman"/>
          <w:color w:val="000000" w:themeColor="text1"/>
          <w:sz w:val="24"/>
          <w:szCs w:val="24"/>
          <w:lang w:eastAsia="pl-PL"/>
        </w:rPr>
        <w:t xml:space="preserve">informacji na temat występowania negatywnych przesłanek, zakończenie ważności informacji komendanta oddziału </w:t>
      </w:r>
      <w:r w:rsidR="00BA60DC" w:rsidRPr="00556533">
        <w:rPr>
          <w:rFonts w:ascii="Times New Roman" w:eastAsia="Times New Roman" w:hAnsi="Times New Roman" w:cs="Times New Roman"/>
          <w:color w:val="000000" w:themeColor="text1"/>
          <w:sz w:val="24"/>
          <w:szCs w:val="24"/>
          <w:lang w:eastAsia="pl-PL"/>
        </w:rPr>
        <w:t xml:space="preserve">Straży Granicznej </w:t>
      </w:r>
      <w:r w:rsidR="00B63C2E" w:rsidRPr="00556533">
        <w:rPr>
          <w:rFonts w:ascii="Times New Roman" w:eastAsia="Times New Roman" w:hAnsi="Times New Roman" w:cs="Times New Roman"/>
          <w:color w:val="000000" w:themeColor="text1"/>
          <w:sz w:val="24"/>
          <w:szCs w:val="24"/>
          <w:lang w:eastAsia="pl-PL"/>
        </w:rPr>
        <w:t xml:space="preserve">na temat braku negatywnych przesłanek, zakończenie powtórnych ustaleń, o których mowa w </w:t>
      </w:r>
      <w:r w:rsidR="00BA60DC" w:rsidRPr="00556533">
        <w:rPr>
          <w:rFonts w:ascii="Times New Roman" w:eastAsia="Times New Roman" w:hAnsi="Times New Roman" w:cs="Times New Roman"/>
          <w:color w:val="000000" w:themeColor="text1"/>
          <w:sz w:val="24"/>
          <w:szCs w:val="24"/>
          <w:lang w:eastAsia="pl-PL"/>
        </w:rPr>
        <w:t xml:space="preserve">projektowanym </w:t>
      </w:r>
      <w:r w:rsidR="00B63C2E" w:rsidRPr="00556533">
        <w:rPr>
          <w:rFonts w:ascii="Times New Roman" w:eastAsia="Times New Roman" w:hAnsi="Times New Roman" w:cs="Times New Roman"/>
          <w:color w:val="000000" w:themeColor="text1"/>
          <w:sz w:val="24"/>
          <w:szCs w:val="24"/>
          <w:lang w:eastAsia="pl-PL"/>
        </w:rPr>
        <w:t>art. 189ae, bez konieczności ich dalszego realizowania.</w:t>
      </w:r>
    </w:p>
    <w:p w14:paraId="6EF0E5C1" w14:textId="26B7F568" w:rsidR="00F96C5E" w:rsidRPr="00556533" w:rsidRDefault="001E78C3" w:rsidP="006C6A15">
      <w:pPr>
        <w:spacing w:before="120" w:after="0" w:line="360" w:lineRule="auto"/>
        <w:jc w:val="both"/>
        <w:rPr>
          <w:rFonts w:ascii="Times New Roman" w:eastAsia="Times New Roman" w:hAnsi="Times New Roman" w:cs="Times New Roman"/>
          <w:color w:val="000000" w:themeColor="text1"/>
          <w:sz w:val="24"/>
          <w:szCs w:val="24"/>
          <w:lang w:eastAsia="pl-PL"/>
        </w:rPr>
      </w:pPr>
      <w:r w:rsidRPr="00556533">
        <w:rPr>
          <w:rFonts w:ascii="Times New Roman" w:eastAsia="Times New Roman" w:hAnsi="Times New Roman" w:cs="Times New Roman"/>
          <w:color w:val="000000" w:themeColor="text1"/>
          <w:sz w:val="24"/>
          <w:szCs w:val="24"/>
          <w:lang w:eastAsia="pl-PL"/>
        </w:rPr>
        <w:t>Podstawowym w</w:t>
      </w:r>
      <w:r w:rsidR="009F6D28" w:rsidRPr="00556533">
        <w:rPr>
          <w:rFonts w:ascii="Times New Roman" w:eastAsia="Times New Roman" w:hAnsi="Times New Roman" w:cs="Times New Roman"/>
          <w:color w:val="000000" w:themeColor="text1"/>
          <w:sz w:val="24"/>
          <w:szCs w:val="24"/>
          <w:lang w:eastAsia="pl-PL"/>
        </w:rPr>
        <w:t xml:space="preserve">arunkiem w zakresie występowania z wnioskiem przez podmioty sprawdzające jest konieczność składania takich wniosków wyłącznie za pośrednictwem wspomnianej aplikacji WNP-SG. Jednakże zgodnie z założeniami projektowanej ustawy </w:t>
      </w:r>
      <w:r w:rsidR="00AF5538" w:rsidRPr="00556533">
        <w:rPr>
          <w:rFonts w:ascii="Times New Roman" w:eastAsia="Times New Roman" w:hAnsi="Times New Roman" w:cs="Times New Roman"/>
          <w:color w:val="000000" w:themeColor="text1"/>
          <w:sz w:val="24"/>
          <w:szCs w:val="24"/>
          <w:lang w:eastAsia="pl-PL"/>
        </w:rPr>
        <w:t xml:space="preserve">(art. 189ac ust. </w:t>
      </w:r>
      <w:r w:rsidR="003C1CEE" w:rsidRPr="00556533">
        <w:rPr>
          <w:rFonts w:ascii="Times New Roman" w:eastAsia="Times New Roman" w:hAnsi="Times New Roman" w:cs="Times New Roman"/>
          <w:color w:val="000000" w:themeColor="text1"/>
          <w:sz w:val="24"/>
          <w:szCs w:val="24"/>
          <w:lang w:eastAsia="pl-PL"/>
        </w:rPr>
        <w:t>10</w:t>
      </w:r>
      <w:r w:rsidR="00AF5538" w:rsidRPr="00556533">
        <w:rPr>
          <w:rFonts w:ascii="Times New Roman" w:eastAsia="Times New Roman" w:hAnsi="Times New Roman" w:cs="Times New Roman"/>
          <w:color w:val="000000" w:themeColor="text1"/>
          <w:sz w:val="24"/>
          <w:szCs w:val="24"/>
          <w:lang w:eastAsia="pl-PL"/>
        </w:rPr>
        <w:t xml:space="preserve">), </w:t>
      </w:r>
      <w:r w:rsidR="009F6D28" w:rsidRPr="00556533">
        <w:rPr>
          <w:rFonts w:ascii="Times New Roman" w:eastAsia="Times New Roman" w:hAnsi="Times New Roman" w:cs="Times New Roman"/>
          <w:color w:val="000000" w:themeColor="text1"/>
          <w:sz w:val="24"/>
          <w:szCs w:val="24"/>
          <w:lang w:eastAsia="pl-PL"/>
        </w:rPr>
        <w:t>w przypadku wystąpienia nadzwyczajnych okoliczności</w:t>
      </w:r>
      <w:r w:rsidRPr="00556533">
        <w:rPr>
          <w:rFonts w:ascii="Times New Roman" w:eastAsia="Times New Roman" w:hAnsi="Times New Roman" w:cs="Times New Roman"/>
          <w:color w:val="000000" w:themeColor="text1"/>
          <w:sz w:val="24"/>
          <w:szCs w:val="24"/>
          <w:lang w:eastAsia="pl-PL"/>
        </w:rPr>
        <w:t xml:space="preserve">, </w:t>
      </w:r>
      <w:r w:rsidR="009F6D28" w:rsidRPr="00556533">
        <w:rPr>
          <w:rFonts w:ascii="Times New Roman" w:eastAsia="Times New Roman" w:hAnsi="Times New Roman" w:cs="Times New Roman"/>
          <w:color w:val="000000" w:themeColor="text1"/>
          <w:sz w:val="24"/>
          <w:szCs w:val="24"/>
          <w:lang w:eastAsia="pl-PL"/>
        </w:rPr>
        <w:t xml:space="preserve">w tym awarii dotyczącej aplikacji WNP-SG, uniemożliwiającej </w:t>
      </w:r>
      <w:r w:rsidR="009F6D28" w:rsidRPr="007F5B1B">
        <w:rPr>
          <w:rFonts w:ascii="Times New Roman" w:eastAsia="Times New Roman" w:hAnsi="Times New Roman" w:cs="Times New Roman"/>
          <w:i/>
          <w:color w:val="000000" w:themeColor="text1"/>
          <w:sz w:val="24"/>
          <w:szCs w:val="24"/>
          <w:lang w:eastAsia="pl-PL"/>
        </w:rPr>
        <w:t>de facto</w:t>
      </w:r>
      <w:r w:rsidR="009F6D28" w:rsidRPr="00556533">
        <w:rPr>
          <w:rFonts w:ascii="Times New Roman" w:eastAsia="Times New Roman" w:hAnsi="Times New Roman" w:cs="Times New Roman"/>
          <w:color w:val="000000" w:themeColor="text1"/>
          <w:sz w:val="24"/>
          <w:szCs w:val="24"/>
          <w:lang w:eastAsia="pl-PL"/>
        </w:rPr>
        <w:t xml:space="preserve"> złożenie wniosku </w:t>
      </w:r>
      <w:r w:rsidR="00770A7C" w:rsidRPr="00556533">
        <w:rPr>
          <w:rFonts w:ascii="Times New Roman" w:eastAsia="Times New Roman" w:hAnsi="Times New Roman" w:cs="Times New Roman"/>
          <w:color w:val="000000" w:themeColor="text1"/>
          <w:sz w:val="24"/>
          <w:szCs w:val="24"/>
          <w:lang w:eastAsia="pl-PL"/>
        </w:rPr>
        <w:lastRenderedPageBreak/>
        <w:t>o</w:t>
      </w:r>
      <w:r w:rsidR="00770A7C">
        <w:rPr>
          <w:rFonts w:ascii="Times New Roman" w:eastAsia="Times New Roman" w:hAnsi="Times New Roman" w:cs="Times New Roman"/>
          <w:color w:val="000000" w:themeColor="text1"/>
          <w:sz w:val="24"/>
          <w:szCs w:val="24"/>
          <w:lang w:eastAsia="pl-PL"/>
        </w:rPr>
        <w:t> </w:t>
      </w:r>
      <w:r w:rsidR="00004CA3" w:rsidRPr="00556533">
        <w:rPr>
          <w:rFonts w:ascii="Times New Roman" w:eastAsia="Times New Roman" w:hAnsi="Times New Roman" w:cs="Times New Roman"/>
          <w:color w:val="000000" w:themeColor="text1"/>
          <w:sz w:val="24"/>
          <w:szCs w:val="24"/>
          <w:lang w:eastAsia="pl-PL"/>
        </w:rPr>
        <w:t>sprawdzenie</w:t>
      </w:r>
      <w:r w:rsidR="009F6D28" w:rsidRPr="00556533">
        <w:rPr>
          <w:rFonts w:ascii="Times New Roman" w:eastAsia="Times New Roman" w:hAnsi="Times New Roman" w:cs="Times New Roman"/>
          <w:color w:val="000000" w:themeColor="text1"/>
          <w:sz w:val="24"/>
          <w:szCs w:val="24"/>
          <w:lang w:eastAsia="pl-PL"/>
        </w:rPr>
        <w:t xml:space="preserve">, w celu zachowania prawa do wystąpienia z takim wnioskiem, </w:t>
      </w:r>
      <w:r w:rsidR="00D826FD" w:rsidRPr="00556533">
        <w:rPr>
          <w:rFonts w:ascii="Times New Roman" w:eastAsia="Times New Roman" w:hAnsi="Times New Roman" w:cs="Times New Roman"/>
          <w:color w:val="000000" w:themeColor="text1"/>
          <w:sz w:val="24"/>
          <w:szCs w:val="24"/>
          <w:lang w:eastAsia="pl-PL"/>
        </w:rPr>
        <w:t xml:space="preserve">przewidziano </w:t>
      </w:r>
      <w:r w:rsidR="009F6D28" w:rsidRPr="00556533">
        <w:rPr>
          <w:rFonts w:ascii="Times New Roman" w:eastAsia="Times New Roman" w:hAnsi="Times New Roman" w:cs="Times New Roman"/>
          <w:color w:val="000000" w:themeColor="text1"/>
          <w:sz w:val="24"/>
          <w:szCs w:val="24"/>
          <w:lang w:eastAsia="pl-PL"/>
        </w:rPr>
        <w:t xml:space="preserve">możliwość </w:t>
      </w:r>
      <w:r w:rsidR="00004CA3" w:rsidRPr="00556533">
        <w:rPr>
          <w:rFonts w:ascii="Times New Roman" w:eastAsia="Times New Roman" w:hAnsi="Times New Roman" w:cs="Times New Roman"/>
          <w:color w:val="000000" w:themeColor="text1"/>
          <w:sz w:val="24"/>
          <w:szCs w:val="24"/>
          <w:lang w:eastAsia="pl-PL"/>
        </w:rPr>
        <w:t xml:space="preserve">jego </w:t>
      </w:r>
      <w:r w:rsidR="009F6D28" w:rsidRPr="00556533">
        <w:rPr>
          <w:rFonts w:ascii="Times New Roman" w:eastAsia="Times New Roman" w:hAnsi="Times New Roman" w:cs="Times New Roman"/>
          <w:color w:val="000000" w:themeColor="text1"/>
          <w:sz w:val="24"/>
          <w:szCs w:val="24"/>
          <w:lang w:eastAsia="pl-PL"/>
        </w:rPr>
        <w:t xml:space="preserve">złożenia w innej formie niż za pośrednictwem </w:t>
      </w:r>
      <w:r w:rsidR="002A72C9" w:rsidRPr="00556533">
        <w:rPr>
          <w:rFonts w:ascii="Times New Roman" w:eastAsia="Times New Roman" w:hAnsi="Times New Roman" w:cs="Times New Roman"/>
          <w:color w:val="000000" w:themeColor="text1"/>
          <w:sz w:val="24"/>
          <w:szCs w:val="24"/>
          <w:lang w:eastAsia="pl-PL"/>
        </w:rPr>
        <w:t xml:space="preserve">aplikacji WNP-SG. W takim przypadku po stronie podmiotu sprawdzającego istnieje obowiązek uzgodnienia z właściwym komendantem oddziału Straży Granicznej </w:t>
      </w:r>
      <w:r w:rsidR="005C45B5" w:rsidRPr="00556533">
        <w:rPr>
          <w:rFonts w:ascii="Times New Roman" w:eastAsia="Times New Roman" w:hAnsi="Times New Roman" w:cs="Times New Roman"/>
          <w:color w:val="000000" w:themeColor="text1"/>
          <w:sz w:val="24"/>
          <w:szCs w:val="24"/>
          <w:lang w:eastAsia="pl-PL"/>
        </w:rPr>
        <w:t xml:space="preserve">alternatywnej </w:t>
      </w:r>
      <w:r w:rsidR="006416C0" w:rsidRPr="00556533">
        <w:rPr>
          <w:rFonts w:ascii="Times New Roman" w:eastAsia="Times New Roman" w:hAnsi="Times New Roman" w:cs="Times New Roman"/>
          <w:color w:val="000000" w:themeColor="text1"/>
          <w:sz w:val="24"/>
          <w:szCs w:val="24"/>
          <w:lang w:eastAsia="pl-PL"/>
        </w:rPr>
        <w:t>postaci wniosku</w:t>
      </w:r>
      <w:r w:rsidR="00004CA3" w:rsidRPr="00556533">
        <w:rPr>
          <w:rFonts w:ascii="Times New Roman" w:eastAsia="Times New Roman" w:hAnsi="Times New Roman" w:cs="Times New Roman"/>
          <w:color w:val="000000" w:themeColor="text1"/>
          <w:sz w:val="24"/>
          <w:szCs w:val="24"/>
          <w:lang w:eastAsia="pl-PL"/>
        </w:rPr>
        <w:t>,</w:t>
      </w:r>
      <w:r w:rsidR="006416C0" w:rsidRPr="00556533">
        <w:rPr>
          <w:rFonts w:ascii="Times New Roman" w:eastAsia="Times New Roman" w:hAnsi="Times New Roman" w:cs="Times New Roman"/>
          <w:color w:val="000000" w:themeColor="text1"/>
          <w:sz w:val="24"/>
          <w:szCs w:val="24"/>
          <w:lang w:eastAsia="pl-PL"/>
        </w:rPr>
        <w:t xml:space="preserve"> w jakiej mógłby </w:t>
      </w:r>
      <w:r w:rsidR="00004CA3" w:rsidRPr="00556533">
        <w:rPr>
          <w:rFonts w:ascii="Times New Roman" w:eastAsia="Times New Roman" w:hAnsi="Times New Roman" w:cs="Times New Roman"/>
          <w:color w:val="000000" w:themeColor="text1"/>
          <w:sz w:val="24"/>
          <w:szCs w:val="24"/>
          <w:lang w:eastAsia="pl-PL"/>
        </w:rPr>
        <w:t>on zostać</w:t>
      </w:r>
      <w:r w:rsidR="006416C0" w:rsidRPr="00556533">
        <w:rPr>
          <w:rFonts w:ascii="Times New Roman" w:eastAsia="Times New Roman" w:hAnsi="Times New Roman" w:cs="Times New Roman"/>
          <w:color w:val="000000" w:themeColor="text1"/>
          <w:sz w:val="24"/>
          <w:szCs w:val="24"/>
          <w:lang w:eastAsia="pl-PL"/>
        </w:rPr>
        <w:t xml:space="preserve"> złożony</w:t>
      </w:r>
      <w:r w:rsidR="005C45B5" w:rsidRPr="00556533">
        <w:rPr>
          <w:rFonts w:ascii="Times New Roman" w:eastAsia="Times New Roman" w:hAnsi="Times New Roman" w:cs="Times New Roman"/>
          <w:color w:val="000000" w:themeColor="text1"/>
          <w:sz w:val="24"/>
          <w:szCs w:val="24"/>
          <w:lang w:eastAsia="pl-PL"/>
        </w:rPr>
        <w:t xml:space="preserve">. Powyższe stanowi rozwiązanie </w:t>
      </w:r>
      <w:r w:rsidR="009628ED" w:rsidRPr="00556533">
        <w:rPr>
          <w:rFonts w:ascii="Times New Roman" w:eastAsia="Times New Roman" w:hAnsi="Times New Roman" w:cs="Times New Roman"/>
          <w:color w:val="000000" w:themeColor="text1"/>
          <w:sz w:val="24"/>
          <w:szCs w:val="24"/>
          <w:lang w:eastAsia="pl-PL"/>
        </w:rPr>
        <w:t>uwzględniające</w:t>
      </w:r>
      <w:r w:rsidR="005C45B5" w:rsidRPr="00556533">
        <w:rPr>
          <w:rFonts w:ascii="Times New Roman" w:eastAsia="Times New Roman" w:hAnsi="Times New Roman" w:cs="Times New Roman"/>
          <w:color w:val="000000" w:themeColor="text1"/>
          <w:sz w:val="24"/>
          <w:szCs w:val="24"/>
          <w:lang w:eastAsia="pl-PL"/>
        </w:rPr>
        <w:t xml:space="preserve"> potrzebę zachowania prawa </w:t>
      </w:r>
      <w:r w:rsidR="00F63B30" w:rsidRPr="00556533">
        <w:rPr>
          <w:rFonts w:ascii="Times New Roman" w:eastAsia="Times New Roman" w:hAnsi="Times New Roman" w:cs="Times New Roman"/>
          <w:color w:val="000000" w:themeColor="text1"/>
          <w:sz w:val="24"/>
          <w:szCs w:val="24"/>
          <w:lang w:eastAsia="pl-PL"/>
        </w:rPr>
        <w:t xml:space="preserve">podmiotu sprawdzającego </w:t>
      </w:r>
      <w:r w:rsidR="005C45B5" w:rsidRPr="00556533">
        <w:rPr>
          <w:rFonts w:ascii="Times New Roman" w:eastAsia="Times New Roman" w:hAnsi="Times New Roman" w:cs="Times New Roman"/>
          <w:color w:val="000000" w:themeColor="text1"/>
          <w:sz w:val="24"/>
          <w:szCs w:val="24"/>
          <w:lang w:eastAsia="pl-PL"/>
        </w:rPr>
        <w:t xml:space="preserve">do ciągłości </w:t>
      </w:r>
      <w:r w:rsidR="006416C0" w:rsidRPr="00556533">
        <w:rPr>
          <w:rFonts w:ascii="Times New Roman" w:eastAsia="Times New Roman" w:hAnsi="Times New Roman" w:cs="Times New Roman"/>
          <w:color w:val="000000" w:themeColor="text1"/>
          <w:sz w:val="24"/>
          <w:szCs w:val="24"/>
          <w:lang w:eastAsia="pl-PL"/>
        </w:rPr>
        <w:t xml:space="preserve">składania wniosków </w:t>
      </w:r>
      <w:r w:rsidR="002D49DF" w:rsidRPr="00556533">
        <w:rPr>
          <w:rFonts w:ascii="Times New Roman" w:eastAsia="Times New Roman" w:hAnsi="Times New Roman" w:cs="Times New Roman"/>
          <w:color w:val="000000" w:themeColor="text1"/>
          <w:sz w:val="24"/>
          <w:szCs w:val="24"/>
          <w:lang w:eastAsia="pl-PL"/>
        </w:rPr>
        <w:t>z przyczyn niezawinionych po stronie takiego podmiotu.</w:t>
      </w:r>
      <w:r w:rsidR="00456D4E" w:rsidRPr="00556533">
        <w:rPr>
          <w:rFonts w:ascii="Times New Roman" w:eastAsia="Times New Roman" w:hAnsi="Times New Roman" w:cs="Times New Roman"/>
          <w:color w:val="000000" w:themeColor="text1"/>
          <w:sz w:val="24"/>
          <w:szCs w:val="24"/>
          <w:lang w:eastAsia="pl-PL"/>
        </w:rPr>
        <w:t xml:space="preserve"> Jednakże w celu wyelimino</w:t>
      </w:r>
      <w:r w:rsidR="00AC7FDC" w:rsidRPr="00556533">
        <w:rPr>
          <w:rFonts w:ascii="Times New Roman" w:eastAsia="Times New Roman" w:hAnsi="Times New Roman" w:cs="Times New Roman"/>
          <w:color w:val="000000" w:themeColor="text1"/>
          <w:sz w:val="24"/>
          <w:szCs w:val="24"/>
          <w:lang w:eastAsia="pl-PL"/>
        </w:rPr>
        <w:t>wania dowolności w tym zakresie</w:t>
      </w:r>
      <w:r w:rsidR="00456D4E" w:rsidRPr="00556533">
        <w:rPr>
          <w:rFonts w:ascii="Times New Roman" w:eastAsia="Times New Roman" w:hAnsi="Times New Roman" w:cs="Times New Roman"/>
          <w:color w:val="000000" w:themeColor="text1"/>
          <w:sz w:val="24"/>
          <w:szCs w:val="24"/>
          <w:lang w:eastAsia="pl-PL"/>
        </w:rPr>
        <w:t xml:space="preserve"> oraz </w:t>
      </w:r>
      <w:r w:rsidR="00250EB9" w:rsidRPr="00556533">
        <w:rPr>
          <w:rFonts w:ascii="Times New Roman" w:eastAsia="Times New Roman" w:hAnsi="Times New Roman" w:cs="Times New Roman"/>
          <w:color w:val="000000" w:themeColor="text1"/>
          <w:sz w:val="24"/>
          <w:szCs w:val="24"/>
          <w:lang w:eastAsia="pl-PL"/>
        </w:rPr>
        <w:t>mając</w:t>
      </w:r>
      <w:r w:rsidR="00456D4E" w:rsidRPr="00556533">
        <w:rPr>
          <w:rFonts w:ascii="Times New Roman" w:eastAsia="Times New Roman" w:hAnsi="Times New Roman" w:cs="Times New Roman"/>
          <w:color w:val="000000" w:themeColor="text1"/>
          <w:sz w:val="24"/>
          <w:szCs w:val="24"/>
          <w:lang w:eastAsia="pl-PL"/>
        </w:rPr>
        <w:t xml:space="preserve"> na uwadze konieczność zachowania</w:t>
      </w:r>
      <w:r w:rsidR="00250EB9" w:rsidRPr="00556533">
        <w:rPr>
          <w:rFonts w:ascii="Times New Roman" w:eastAsia="Times New Roman" w:hAnsi="Times New Roman" w:cs="Times New Roman"/>
          <w:color w:val="000000" w:themeColor="text1"/>
          <w:sz w:val="24"/>
          <w:szCs w:val="24"/>
          <w:lang w:eastAsia="pl-PL"/>
        </w:rPr>
        <w:t xml:space="preserve"> </w:t>
      </w:r>
      <w:r w:rsidR="00116172" w:rsidRPr="00556533">
        <w:rPr>
          <w:rFonts w:ascii="Times New Roman" w:eastAsia="Times New Roman" w:hAnsi="Times New Roman" w:cs="Times New Roman"/>
          <w:color w:val="000000" w:themeColor="text1"/>
          <w:sz w:val="24"/>
          <w:szCs w:val="24"/>
          <w:lang w:eastAsia="pl-PL"/>
        </w:rPr>
        <w:t>jednolitych i bezpiecznych standardów przekazywania wniosków</w:t>
      </w:r>
      <w:r w:rsidR="00AC7FDC" w:rsidRPr="00556533">
        <w:rPr>
          <w:rFonts w:ascii="Times New Roman" w:eastAsia="Times New Roman" w:hAnsi="Times New Roman" w:cs="Times New Roman"/>
          <w:color w:val="000000" w:themeColor="text1"/>
          <w:sz w:val="24"/>
          <w:szCs w:val="24"/>
          <w:lang w:eastAsia="pl-PL"/>
        </w:rPr>
        <w:t>,</w:t>
      </w:r>
      <w:r w:rsidR="00116172" w:rsidRPr="00556533">
        <w:rPr>
          <w:rFonts w:ascii="Times New Roman" w:eastAsia="Times New Roman" w:hAnsi="Times New Roman" w:cs="Times New Roman"/>
          <w:color w:val="000000" w:themeColor="text1"/>
          <w:sz w:val="24"/>
          <w:szCs w:val="24"/>
          <w:lang w:eastAsia="pl-PL"/>
        </w:rPr>
        <w:t xml:space="preserve"> niezbędn</w:t>
      </w:r>
      <w:r w:rsidRPr="00556533">
        <w:rPr>
          <w:rFonts w:ascii="Times New Roman" w:eastAsia="Times New Roman" w:hAnsi="Times New Roman" w:cs="Times New Roman"/>
          <w:color w:val="000000" w:themeColor="text1"/>
          <w:sz w:val="24"/>
          <w:szCs w:val="24"/>
          <w:lang w:eastAsia="pl-PL"/>
        </w:rPr>
        <w:t>e</w:t>
      </w:r>
      <w:r w:rsidR="00116172" w:rsidRPr="00556533">
        <w:rPr>
          <w:rFonts w:ascii="Times New Roman" w:eastAsia="Times New Roman" w:hAnsi="Times New Roman" w:cs="Times New Roman"/>
          <w:color w:val="000000" w:themeColor="text1"/>
          <w:sz w:val="24"/>
          <w:szCs w:val="24"/>
          <w:lang w:eastAsia="pl-PL"/>
        </w:rPr>
        <w:t xml:space="preserve"> jest ustalenie powyższego z </w:t>
      </w:r>
      <w:r w:rsidR="00D826FD" w:rsidRPr="00556533">
        <w:rPr>
          <w:rFonts w:ascii="Times New Roman" w:eastAsia="Times New Roman" w:hAnsi="Times New Roman" w:cs="Times New Roman"/>
          <w:color w:val="000000" w:themeColor="text1"/>
          <w:sz w:val="24"/>
          <w:szCs w:val="24"/>
          <w:lang w:eastAsia="pl-PL"/>
        </w:rPr>
        <w:t xml:space="preserve">właściwym terytorialnie </w:t>
      </w:r>
      <w:r w:rsidR="00116172" w:rsidRPr="00556533">
        <w:rPr>
          <w:rFonts w:ascii="Times New Roman" w:eastAsia="Times New Roman" w:hAnsi="Times New Roman" w:cs="Times New Roman"/>
          <w:color w:val="000000" w:themeColor="text1"/>
          <w:sz w:val="24"/>
          <w:szCs w:val="24"/>
          <w:lang w:eastAsia="pl-PL"/>
        </w:rPr>
        <w:t>komendantem oddziału Straży Granicznej.</w:t>
      </w:r>
      <w:r w:rsidR="00D826FD" w:rsidRPr="00556533">
        <w:rPr>
          <w:rFonts w:ascii="Times New Roman" w:eastAsia="Times New Roman" w:hAnsi="Times New Roman" w:cs="Times New Roman"/>
          <w:color w:val="000000" w:themeColor="text1"/>
          <w:sz w:val="24"/>
          <w:szCs w:val="24"/>
          <w:lang w:eastAsia="pl-PL"/>
        </w:rPr>
        <w:t xml:space="preserve"> </w:t>
      </w:r>
    </w:p>
    <w:p w14:paraId="2AAB1D04" w14:textId="77777777" w:rsidR="00003E43" w:rsidRPr="00556533" w:rsidRDefault="00DA2034" w:rsidP="006C6A15">
      <w:pPr>
        <w:spacing w:before="120" w:after="0" w:line="360" w:lineRule="auto"/>
        <w:jc w:val="both"/>
        <w:rPr>
          <w:rFonts w:ascii="Times New Roman" w:eastAsia="Times New Roman" w:hAnsi="Times New Roman" w:cs="Times New Roman"/>
          <w:color w:val="000000" w:themeColor="text1"/>
          <w:sz w:val="24"/>
          <w:szCs w:val="24"/>
          <w:lang w:eastAsia="pl-PL"/>
        </w:rPr>
      </w:pPr>
      <w:r w:rsidRPr="00556533">
        <w:rPr>
          <w:rFonts w:ascii="Times New Roman" w:eastAsia="Times New Roman" w:hAnsi="Times New Roman" w:cs="Times New Roman"/>
          <w:color w:val="000000" w:themeColor="text1"/>
          <w:sz w:val="24"/>
          <w:szCs w:val="24"/>
          <w:lang w:eastAsia="pl-PL"/>
        </w:rPr>
        <w:t>Dodawany a</w:t>
      </w:r>
      <w:r w:rsidR="00D826FD" w:rsidRPr="00556533">
        <w:rPr>
          <w:rFonts w:ascii="Times New Roman" w:eastAsia="Times New Roman" w:hAnsi="Times New Roman" w:cs="Times New Roman"/>
          <w:color w:val="000000" w:themeColor="text1"/>
          <w:sz w:val="24"/>
          <w:szCs w:val="24"/>
          <w:lang w:eastAsia="pl-PL"/>
        </w:rPr>
        <w:t xml:space="preserve">rt. 189ad określa </w:t>
      </w:r>
      <w:r w:rsidR="00752941" w:rsidRPr="00556533">
        <w:rPr>
          <w:rFonts w:ascii="Times New Roman" w:eastAsia="Times New Roman" w:hAnsi="Times New Roman" w:cs="Times New Roman"/>
          <w:color w:val="000000" w:themeColor="text1"/>
          <w:sz w:val="24"/>
          <w:szCs w:val="24"/>
          <w:lang w:eastAsia="pl-PL"/>
        </w:rPr>
        <w:t>przypadki</w:t>
      </w:r>
      <w:r w:rsidR="00160A11" w:rsidRPr="00556533">
        <w:rPr>
          <w:rFonts w:ascii="Times New Roman" w:eastAsia="Times New Roman" w:hAnsi="Times New Roman" w:cs="Times New Roman"/>
          <w:color w:val="000000" w:themeColor="text1"/>
          <w:sz w:val="24"/>
          <w:szCs w:val="24"/>
          <w:lang w:eastAsia="pl-PL"/>
        </w:rPr>
        <w:t>,</w:t>
      </w:r>
      <w:r w:rsidR="00752941" w:rsidRPr="00556533">
        <w:rPr>
          <w:rFonts w:ascii="Times New Roman" w:eastAsia="Times New Roman" w:hAnsi="Times New Roman" w:cs="Times New Roman"/>
          <w:color w:val="000000" w:themeColor="text1"/>
          <w:sz w:val="24"/>
          <w:szCs w:val="24"/>
          <w:lang w:eastAsia="pl-PL"/>
        </w:rPr>
        <w:t xml:space="preserve"> w jakich mogą być stwierdzone negatywne</w:t>
      </w:r>
      <w:r w:rsidR="00D826FD" w:rsidRPr="00556533">
        <w:rPr>
          <w:rFonts w:ascii="Times New Roman" w:eastAsia="Times New Roman" w:hAnsi="Times New Roman" w:cs="Times New Roman"/>
          <w:color w:val="000000" w:themeColor="text1"/>
          <w:sz w:val="24"/>
          <w:szCs w:val="24"/>
          <w:lang w:eastAsia="pl-PL"/>
        </w:rPr>
        <w:t xml:space="preserve"> przesłanki. </w:t>
      </w:r>
      <w:r w:rsidR="00EB4CEA" w:rsidRPr="00556533">
        <w:rPr>
          <w:rFonts w:ascii="Times New Roman" w:eastAsia="Times New Roman" w:hAnsi="Times New Roman" w:cs="Times New Roman"/>
          <w:color w:val="000000" w:themeColor="text1"/>
          <w:sz w:val="24"/>
          <w:szCs w:val="24"/>
          <w:lang w:eastAsia="pl-PL"/>
        </w:rPr>
        <w:t xml:space="preserve">Istnienie negatywnych przesłanek, o których mowa w art. 189ac ust. 1, stwierdza się w przypadku </w:t>
      </w:r>
      <w:r w:rsidR="00971A96" w:rsidRPr="00556533">
        <w:rPr>
          <w:rFonts w:ascii="Times New Roman" w:eastAsia="Times New Roman" w:hAnsi="Times New Roman" w:cs="Times New Roman"/>
          <w:color w:val="000000" w:themeColor="text1"/>
          <w:sz w:val="24"/>
          <w:szCs w:val="24"/>
          <w:lang w:eastAsia="pl-PL"/>
        </w:rPr>
        <w:t xml:space="preserve">wystąpienia </w:t>
      </w:r>
      <w:r w:rsidR="00EB4CEA" w:rsidRPr="00556533">
        <w:rPr>
          <w:rFonts w:ascii="Times New Roman" w:hAnsi="Times New Roman" w:cs="Times New Roman"/>
          <w:color w:val="000000" w:themeColor="text1"/>
          <w:sz w:val="24"/>
          <w:szCs w:val="24"/>
        </w:rPr>
        <w:t>zagrożenia dla obronności lub bezpieczeństwa państwa i porządku publicznego, w tym wystąpienia radykalizacji, o której mowa pkt 11.0.8 załącznika do</w:t>
      </w:r>
      <w:r w:rsidR="00160A11" w:rsidRPr="00556533">
        <w:rPr>
          <w:rFonts w:ascii="Times New Roman" w:hAnsi="Times New Roman" w:cs="Times New Roman"/>
          <w:color w:val="000000" w:themeColor="text1"/>
          <w:sz w:val="24"/>
          <w:szCs w:val="24"/>
        </w:rPr>
        <w:t xml:space="preserve"> rozporządzenia </w:t>
      </w:r>
      <w:r w:rsidR="005403A3" w:rsidRPr="00556533">
        <w:rPr>
          <w:rFonts w:ascii="Times New Roman" w:hAnsi="Times New Roman" w:cs="Times New Roman"/>
          <w:color w:val="000000" w:themeColor="text1"/>
          <w:sz w:val="24"/>
          <w:szCs w:val="24"/>
        </w:rPr>
        <w:t>2015/1998</w:t>
      </w:r>
      <w:r w:rsidR="00545481" w:rsidRPr="00556533">
        <w:rPr>
          <w:rFonts w:ascii="Times New Roman" w:hAnsi="Times New Roman" w:cs="Times New Roman"/>
          <w:color w:val="000000" w:themeColor="text1"/>
          <w:sz w:val="24"/>
          <w:szCs w:val="24"/>
        </w:rPr>
        <w:t>,</w:t>
      </w:r>
      <w:r w:rsidR="00EB4CEA" w:rsidRPr="00556533">
        <w:rPr>
          <w:rFonts w:ascii="Times New Roman" w:hAnsi="Times New Roman" w:cs="Times New Roman"/>
          <w:color w:val="000000" w:themeColor="text1"/>
          <w:sz w:val="24"/>
          <w:szCs w:val="24"/>
        </w:rPr>
        <w:t xml:space="preserve"> </w:t>
      </w:r>
      <w:r w:rsidR="001772F4" w:rsidRPr="00556533">
        <w:rPr>
          <w:rFonts w:ascii="Times New Roman" w:hAnsi="Times New Roman" w:cs="Times New Roman"/>
          <w:color w:val="000000" w:themeColor="text1"/>
          <w:sz w:val="24"/>
          <w:szCs w:val="24"/>
        </w:rPr>
        <w:t xml:space="preserve">albo </w:t>
      </w:r>
      <w:r w:rsidR="00971A96" w:rsidRPr="00556533">
        <w:rPr>
          <w:rFonts w:ascii="Times New Roman" w:hAnsi="Times New Roman" w:cs="Times New Roman"/>
          <w:color w:val="000000" w:themeColor="text1"/>
          <w:sz w:val="24"/>
          <w:szCs w:val="24"/>
        </w:rPr>
        <w:t xml:space="preserve">powzięcia wiadomości o aktualnie prowadzonym postępowaniu karnym przeciwko osobie lub skazania prawomocnym wyrokiem </w:t>
      </w:r>
      <w:r w:rsidR="00EB4CEA" w:rsidRPr="00556533">
        <w:rPr>
          <w:rFonts w:ascii="Times New Roman" w:hAnsi="Times New Roman" w:cs="Times New Roman"/>
          <w:color w:val="000000" w:themeColor="text1"/>
          <w:sz w:val="24"/>
          <w:szCs w:val="24"/>
        </w:rPr>
        <w:t>takiej osoby, w związku z określonym katalogiem przestępstw</w:t>
      </w:r>
      <w:r w:rsidR="00E2449F" w:rsidRPr="00556533">
        <w:rPr>
          <w:rFonts w:ascii="Times New Roman" w:eastAsia="Times New Roman" w:hAnsi="Times New Roman" w:cs="Times New Roman"/>
          <w:color w:val="000000" w:themeColor="text1"/>
          <w:sz w:val="24"/>
          <w:szCs w:val="24"/>
          <w:lang w:eastAsia="pl-PL"/>
        </w:rPr>
        <w:t>.</w:t>
      </w:r>
    </w:p>
    <w:p w14:paraId="0184FEB2" w14:textId="221F70A9" w:rsidR="00003E43" w:rsidRPr="00556533" w:rsidRDefault="00971A9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Przesłanka w postaci powzięcia informacji o aktualnie prowadzonym postępowaniu karnym przeciwko danej osobie lub skazania prawomocnym wyrokiem w związku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Pr="00556533">
        <w:rPr>
          <w:rFonts w:ascii="Times New Roman" w:hAnsi="Times New Roman" w:cs="Times New Roman"/>
          <w:color w:val="000000" w:themeColor="text1"/>
          <w:sz w:val="24"/>
          <w:szCs w:val="24"/>
        </w:rPr>
        <w:t>określonym katalogiem przestępstw jest realizowana z uwzględnieniem stwierdzenia postępowania karnego lub innych czynności identyfikujących zagrożenie, aktualnie prowadzonych wobec osoby sprawdzanej w związku z zamkniętym katalogiem przestępstw, określonych w projektowanych przepisach (przy łącznym spełnieniu warunków: umyślności oraz górnej granicy ustawowego zagrożenia wynoszącego co najmniej 3 lata), potwierdzeniem ich aktualności, jak również statusu osoby w sprawie.</w:t>
      </w:r>
    </w:p>
    <w:p w14:paraId="662B96C7" w14:textId="77777777" w:rsidR="00003E43" w:rsidRPr="00556533" w:rsidRDefault="00971A9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Odnoszenie negatywnych przesłanek jedynie wobec osób skazanych byłoby bowiem daleko idącym zawężeniem. Osoby podejrzane lub oskarżone o popełnienie określonych przestępstw w określonych sytuacjach należy oceniać jako niegwarantujące zachowania bezpieczeństwa i porządku publicznego. Do czasu wyjaśnienia (zakończenia) sprawy, tak jak skazani do czasu zatarcia skazania, nie powinny posiadać dostępu bez eskorty do stref zastrzeżonych lotniska. Przykładem może być osoba, która występuje w postępowaniu </w:t>
      </w:r>
      <w:r w:rsidRPr="00556533">
        <w:rPr>
          <w:rFonts w:ascii="Times New Roman" w:hAnsi="Times New Roman" w:cs="Times New Roman"/>
          <w:color w:val="000000" w:themeColor="text1"/>
          <w:sz w:val="24"/>
          <w:szCs w:val="24"/>
        </w:rPr>
        <w:lastRenderedPageBreak/>
        <w:t xml:space="preserve">przygotowawczym w roli podejrzanego w związku z działalnością w zorganizowanej grupie przestępczej, zajmującej się handlem bronią, narkotykami, sutenerstwem etc., jednak ze względu na etap postępowania karnego, tj. brak skazania, powyższa okoliczność nie miałaby znaczenia w kontekście dostępu do stref zastrzeżonych lotniska. </w:t>
      </w:r>
    </w:p>
    <w:p w14:paraId="31443F44" w14:textId="22A0EAF4" w:rsidR="00003E43" w:rsidRPr="00556533" w:rsidRDefault="00971A9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Pozostawałoby to </w:t>
      </w:r>
      <w:r w:rsidR="005B5A0D" w:rsidRPr="00556533">
        <w:rPr>
          <w:rFonts w:ascii="Times New Roman" w:hAnsi="Times New Roman" w:cs="Times New Roman"/>
          <w:color w:val="000000" w:themeColor="text1"/>
          <w:sz w:val="24"/>
          <w:szCs w:val="24"/>
        </w:rPr>
        <w:t xml:space="preserve">w </w:t>
      </w:r>
      <w:r w:rsidRPr="00556533">
        <w:rPr>
          <w:rFonts w:ascii="Times New Roman" w:hAnsi="Times New Roman" w:cs="Times New Roman"/>
          <w:color w:val="000000" w:themeColor="text1"/>
          <w:sz w:val="24"/>
          <w:szCs w:val="24"/>
        </w:rPr>
        <w:t>sprzeczn</w:t>
      </w:r>
      <w:r w:rsidR="005B5A0D" w:rsidRPr="00556533">
        <w:rPr>
          <w:rFonts w:ascii="Times New Roman" w:hAnsi="Times New Roman" w:cs="Times New Roman"/>
          <w:color w:val="000000" w:themeColor="text1"/>
          <w:sz w:val="24"/>
          <w:szCs w:val="24"/>
        </w:rPr>
        <w:t>ości</w:t>
      </w:r>
      <w:r w:rsidRPr="00556533">
        <w:rPr>
          <w:rFonts w:ascii="Times New Roman" w:hAnsi="Times New Roman" w:cs="Times New Roman"/>
          <w:color w:val="000000" w:themeColor="text1"/>
          <w:sz w:val="24"/>
          <w:szCs w:val="24"/>
        </w:rPr>
        <w:t xml:space="preserve"> z ideą nowych przepisów na szczeblu U</w:t>
      </w:r>
      <w:r w:rsidR="00455787" w:rsidRPr="00556533">
        <w:rPr>
          <w:rFonts w:ascii="Times New Roman" w:hAnsi="Times New Roman" w:cs="Times New Roman"/>
          <w:color w:val="000000" w:themeColor="text1"/>
          <w:sz w:val="24"/>
          <w:szCs w:val="24"/>
        </w:rPr>
        <w:t xml:space="preserve">nii </w:t>
      </w:r>
      <w:r w:rsidRPr="00556533">
        <w:rPr>
          <w:rFonts w:ascii="Times New Roman" w:hAnsi="Times New Roman" w:cs="Times New Roman"/>
          <w:color w:val="000000" w:themeColor="text1"/>
          <w:sz w:val="24"/>
          <w:szCs w:val="24"/>
        </w:rPr>
        <w:t>E</w:t>
      </w:r>
      <w:r w:rsidR="00455787" w:rsidRPr="00556533">
        <w:rPr>
          <w:rFonts w:ascii="Times New Roman" w:hAnsi="Times New Roman" w:cs="Times New Roman"/>
          <w:color w:val="000000" w:themeColor="text1"/>
          <w:sz w:val="24"/>
          <w:szCs w:val="24"/>
        </w:rPr>
        <w:t>uropejskiej</w:t>
      </w:r>
      <w:r w:rsidRPr="00556533">
        <w:rPr>
          <w:rFonts w:ascii="Times New Roman" w:hAnsi="Times New Roman" w:cs="Times New Roman"/>
          <w:color w:val="000000" w:themeColor="text1"/>
          <w:sz w:val="24"/>
          <w:szCs w:val="24"/>
        </w:rPr>
        <w:t xml:space="preserve"> i zaostrzenia procedur w tym zakresie. Niedopuszczalna byłaby sytuacja, w której osoba podejrzana lub oskarżona np. o posiadanie broni lub materiałów wybuchowych, handel narkotykami albo udział w zorganizowanej grupie przestępczej itp. odpowiadałaby za selekcję przesyłek i bagaży, przeprowadzałaby kontrolę dostępu osób lub nadzorowałaby procedury bezpieczeństwa na lotnisku. Wobec konieczności eliminacji potencjalnych zagrożeń, w tym zagrożeń o charakterze osobowym, w ramach kontroli przeszłości podejrzany lub oskarżony powinni mieć taki sam status jak osoba skazana.</w:t>
      </w:r>
    </w:p>
    <w:p w14:paraId="223BD305" w14:textId="532F0CEC" w:rsidR="003C52C9" w:rsidRPr="00556533" w:rsidRDefault="00971A9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Zgodnie z art. 3 pkt 15 rozporządzenia Parlamentu Europejskiego i Rady (WE) nr 300/2008 </w:t>
      </w:r>
      <w:r w:rsidR="00FE68F2" w:rsidRPr="00556533">
        <w:rPr>
          <w:rFonts w:ascii="Times New Roman" w:hAnsi="Times New Roman" w:cs="Times New Roman"/>
          <w:color w:val="000000" w:themeColor="text1"/>
          <w:sz w:val="24"/>
          <w:szCs w:val="24"/>
        </w:rPr>
        <w:t xml:space="preserve">z dnia 11 marca 2008 r. </w:t>
      </w:r>
      <w:r w:rsidRPr="00556533">
        <w:rPr>
          <w:rFonts w:ascii="Times New Roman" w:hAnsi="Times New Roman" w:cs="Times New Roman"/>
          <w:color w:val="000000" w:themeColor="text1"/>
          <w:sz w:val="24"/>
          <w:szCs w:val="24"/>
        </w:rPr>
        <w:t>w sprawie wspólnych zasad w dziedzinie ochrony lotnictwa cywilnego i uchylającego rozporządzenie (WE) nr 23</w:t>
      </w:r>
      <w:r w:rsidR="00FE68F2" w:rsidRPr="00556533">
        <w:rPr>
          <w:rFonts w:ascii="Times New Roman" w:hAnsi="Times New Roman" w:cs="Times New Roman"/>
          <w:color w:val="000000" w:themeColor="text1"/>
          <w:sz w:val="24"/>
          <w:szCs w:val="24"/>
        </w:rPr>
        <w:t>2</w:t>
      </w:r>
      <w:r w:rsidRPr="00556533">
        <w:rPr>
          <w:rFonts w:ascii="Times New Roman" w:hAnsi="Times New Roman" w:cs="Times New Roman"/>
          <w:color w:val="000000" w:themeColor="text1"/>
          <w:sz w:val="24"/>
          <w:szCs w:val="24"/>
        </w:rPr>
        <w:t xml:space="preserve">0/2002 (Dz. Urz. UE L 97 z </w:t>
      </w:r>
      <w:r w:rsidR="00FE68F2" w:rsidRPr="00556533">
        <w:rPr>
          <w:rFonts w:ascii="Times New Roman" w:hAnsi="Times New Roman" w:cs="Times New Roman"/>
          <w:color w:val="000000" w:themeColor="text1"/>
          <w:sz w:val="24"/>
          <w:szCs w:val="24"/>
        </w:rPr>
        <w:t>0</w:t>
      </w:r>
      <w:r w:rsidRPr="00556533">
        <w:rPr>
          <w:rFonts w:ascii="Times New Roman" w:hAnsi="Times New Roman" w:cs="Times New Roman"/>
          <w:color w:val="000000" w:themeColor="text1"/>
          <w:sz w:val="24"/>
          <w:szCs w:val="24"/>
        </w:rPr>
        <w:t>9.</w:t>
      </w:r>
      <w:r w:rsidR="00FE68F2" w:rsidRPr="00556533">
        <w:rPr>
          <w:rFonts w:ascii="Times New Roman" w:hAnsi="Times New Roman" w:cs="Times New Roman"/>
          <w:color w:val="000000" w:themeColor="text1"/>
          <w:sz w:val="24"/>
          <w:szCs w:val="24"/>
        </w:rPr>
        <w:t>0</w:t>
      </w:r>
      <w:r w:rsidRPr="00556533">
        <w:rPr>
          <w:rFonts w:ascii="Times New Roman" w:hAnsi="Times New Roman" w:cs="Times New Roman"/>
          <w:color w:val="000000" w:themeColor="text1"/>
          <w:sz w:val="24"/>
          <w:szCs w:val="24"/>
        </w:rPr>
        <w:t>4.2008, str. 72</w:t>
      </w:r>
      <w:r w:rsidR="00FE68F2" w:rsidRPr="00556533">
        <w:rPr>
          <w:rFonts w:ascii="Times New Roman" w:hAnsi="Times New Roman" w:cs="Times New Roman"/>
          <w:color w:val="000000" w:themeColor="text1"/>
          <w:sz w:val="24"/>
          <w:szCs w:val="24"/>
        </w:rPr>
        <w:t>, z późn. zm.</w:t>
      </w:r>
      <w:r w:rsidRPr="00556533">
        <w:rPr>
          <w:rFonts w:ascii="Times New Roman" w:hAnsi="Times New Roman" w:cs="Times New Roman"/>
          <w:color w:val="000000" w:themeColor="text1"/>
          <w:sz w:val="24"/>
          <w:szCs w:val="24"/>
        </w:rPr>
        <w:t>), kontrola przeszłości oznacza udokumentowane sprawdzenie tożsamości osoby, w tym jakiejkolwiek przeszłości kryminalnej</w:t>
      </w:r>
      <w:r w:rsidR="00D924E6"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jako element oceny możliwości dopuszczenia danej osoby bez eskorty do stref zastrzeżonych lotniska. W związku z tym przeszłość kryminalna stanowi nie tylko fakt skazania, ale również wszelkie doświadczenia kryminalne sprawdzanej osoby, w tym na etapie postępowania karnego.</w:t>
      </w:r>
      <w:r w:rsidR="00DB2CE4" w:rsidRPr="00556533">
        <w:rPr>
          <w:rFonts w:ascii="Times New Roman" w:hAnsi="Times New Roman" w:cs="Times New Roman"/>
          <w:color w:val="000000" w:themeColor="text1"/>
          <w:sz w:val="24"/>
          <w:szCs w:val="24"/>
        </w:rPr>
        <w:t xml:space="preserve"> </w:t>
      </w:r>
      <w:r w:rsidR="005403A3" w:rsidRPr="00556533">
        <w:rPr>
          <w:rFonts w:ascii="Times New Roman" w:eastAsia="Times New Roman" w:hAnsi="Times New Roman" w:cs="Times New Roman"/>
          <w:color w:val="000000" w:themeColor="text1"/>
          <w:sz w:val="24"/>
          <w:szCs w:val="24"/>
          <w:lang w:eastAsia="pl-PL"/>
        </w:rPr>
        <w:t>Katalog</w:t>
      </w:r>
      <w:r w:rsidR="00D826FD" w:rsidRPr="00556533">
        <w:rPr>
          <w:rFonts w:ascii="Times New Roman" w:eastAsia="Times New Roman" w:hAnsi="Times New Roman" w:cs="Times New Roman"/>
          <w:color w:val="000000" w:themeColor="text1"/>
          <w:sz w:val="24"/>
          <w:szCs w:val="24"/>
          <w:lang w:eastAsia="pl-PL"/>
        </w:rPr>
        <w:t xml:space="preserve"> przypadków, w których będą stwierdzane</w:t>
      </w:r>
      <w:r w:rsidR="00983D6D" w:rsidRPr="00556533">
        <w:rPr>
          <w:rFonts w:ascii="Times New Roman" w:eastAsia="Times New Roman" w:hAnsi="Times New Roman" w:cs="Times New Roman"/>
          <w:color w:val="000000" w:themeColor="text1"/>
          <w:sz w:val="24"/>
          <w:szCs w:val="24"/>
          <w:lang w:eastAsia="pl-PL"/>
        </w:rPr>
        <w:t xml:space="preserve"> negatywne przesłanki,</w:t>
      </w:r>
      <w:r w:rsidR="00D826FD" w:rsidRPr="00556533">
        <w:rPr>
          <w:rFonts w:ascii="Times New Roman" w:eastAsia="Times New Roman" w:hAnsi="Times New Roman" w:cs="Times New Roman"/>
          <w:color w:val="000000" w:themeColor="text1"/>
          <w:sz w:val="24"/>
          <w:szCs w:val="24"/>
          <w:lang w:eastAsia="pl-PL"/>
        </w:rPr>
        <w:t xml:space="preserve"> został </w:t>
      </w:r>
      <w:r w:rsidR="005403A3" w:rsidRPr="00556533">
        <w:rPr>
          <w:rFonts w:ascii="Times New Roman" w:eastAsia="Times New Roman" w:hAnsi="Times New Roman" w:cs="Times New Roman"/>
          <w:color w:val="000000" w:themeColor="text1"/>
          <w:sz w:val="24"/>
          <w:szCs w:val="24"/>
          <w:lang w:eastAsia="pl-PL"/>
        </w:rPr>
        <w:t xml:space="preserve">oparty na </w:t>
      </w:r>
      <w:r w:rsidR="00894EAC" w:rsidRPr="00556533">
        <w:rPr>
          <w:rFonts w:ascii="Times New Roman" w:eastAsia="Times New Roman" w:hAnsi="Times New Roman" w:cs="Times New Roman"/>
          <w:color w:val="000000" w:themeColor="text1"/>
          <w:sz w:val="24"/>
          <w:szCs w:val="24"/>
          <w:lang w:eastAsia="pl-PL"/>
        </w:rPr>
        <w:t xml:space="preserve">wykazie </w:t>
      </w:r>
      <w:r w:rsidR="00D826FD" w:rsidRPr="00556533">
        <w:rPr>
          <w:rFonts w:ascii="Times New Roman" w:eastAsia="Times New Roman" w:hAnsi="Times New Roman" w:cs="Times New Roman"/>
          <w:color w:val="000000" w:themeColor="text1"/>
          <w:sz w:val="24"/>
          <w:szCs w:val="24"/>
          <w:lang w:eastAsia="pl-PL"/>
        </w:rPr>
        <w:t xml:space="preserve">zagrożeń i zjawisk przestępczych, diagnozowanych na </w:t>
      </w:r>
      <w:r w:rsidR="008C70F4" w:rsidRPr="00556533">
        <w:rPr>
          <w:rFonts w:ascii="Times New Roman" w:eastAsia="Times New Roman" w:hAnsi="Times New Roman" w:cs="Times New Roman"/>
          <w:color w:val="000000" w:themeColor="text1"/>
          <w:sz w:val="24"/>
          <w:szCs w:val="24"/>
          <w:lang w:eastAsia="pl-PL"/>
        </w:rPr>
        <w:t xml:space="preserve">różnych </w:t>
      </w:r>
      <w:r w:rsidR="00D826FD" w:rsidRPr="00556533">
        <w:rPr>
          <w:rFonts w:ascii="Times New Roman" w:eastAsia="Times New Roman" w:hAnsi="Times New Roman" w:cs="Times New Roman"/>
          <w:color w:val="000000" w:themeColor="text1"/>
          <w:sz w:val="24"/>
          <w:szCs w:val="24"/>
          <w:lang w:eastAsia="pl-PL"/>
        </w:rPr>
        <w:t xml:space="preserve">etapach </w:t>
      </w:r>
      <w:r w:rsidR="008C70F4" w:rsidRPr="00556533">
        <w:rPr>
          <w:rFonts w:ascii="Times New Roman" w:eastAsia="Times New Roman" w:hAnsi="Times New Roman" w:cs="Times New Roman"/>
          <w:color w:val="000000" w:themeColor="text1"/>
          <w:sz w:val="24"/>
          <w:szCs w:val="24"/>
          <w:lang w:eastAsia="pl-PL"/>
        </w:rPr>
        <w:t xml:space="preserve">działania służb lub instytucji, które mogą posiadać informacje istotne z punktu widzenia dokonywanej weryfikacji. </w:t>
      </w:r>
      <w:r w:rsidR="001E78C3" w:rsidRPr="00556533">
        <w:rPr>
          <w:rFonts w:ascii="Times New Roman" w:eastAsia="Times New Roman" w:hAnsi="Times New Roman" w:cs="Times New Roman"/>
          <w:color w:val="000000" w:themeColor="text1"/>
          <w:sz w:val="24"/>
          <w:szCs w:val="24"/>
          <w:lang w:eastAsia="pl-PL"/>
        </w:rPr>
        <w:t>Podstawowym z</w:t>
      </w:r>
      <w:r w:rsidR="008C70F4" w:rsidRPr="00556533">
        <w:rPr>
          <w:rFonts w:ascii="Times New Roman" w:eastAsia="Times New Roman" w:hAnsi="Times New Roman" w:cs="Times New Roman"/>
          <w:color w:val="000000" w:themeColor="text1"/>
          <w:sz w:val="24"/>
          <w:szCs w:val="24"/>
          <w:lang w:eastAsia="pl-PL"/>
        </w:rPr>
        <w:t>ałożeniem</w:t>
      </w:r>
      <w:r w:rsidR="001E78C3" w:rsidRPr="00556533">
        <w:rPr>
          <w:rFonts w:ascii="Times New Roman" w:eastAsia="Times New Roman" w:hAnsi="Times New Roman" w:cs="Times New Roman"/>
          <w:color w:val="000000" w:themeColor="text1"/>
          <w:sz w:val="24"/>
          <w:szCs w:val="24"/>
          <w:lang w:eastAsia="pl-PL"/>
        </w:rPr>
        <w:t xml:space="preserve"> </w:t>
      </w:r>
      <w:r w:rsidR="008C70F4" w:rsidRPr="00556533">
        <w:rPr>
          <w:rFonts w:ascii="Times New Roman" w:eastAsia="Times New Roman" w:hAnsi="Times New Roman" w:cs="Times New Roman"/>
          <w:color w:val="000000" w:themeColor="text1"/>
          <w:sz w:val="24"/>
          <w:szCs w:val="24"/>
          <w:lang w:eastAsia="pl-PL"/>
        </w:rPr>
        <w:t xml:space="preserve">jest dokonywanie weryfikacji jakiejkolwiek przeszłości kryminalnej </w:t>
      </w:r>
      <w:r w:rsidR="00752941" w:rsidRPr="00556533">
        <w:rPr>
          <w:rFonts w:ascii="Times New Roman" w:eastAsia="Times New Roman" w:hAnsi="Times New Roman" w:cs="Times New Roman"/>
          <w:color w:val="000000" w:themeColor="text1"/>
          <w:sz w:val="24"/>
          <w:szCs w:val="24"/>
          <w:lang w:eastAsia="pl-PL"/>
        </w:rPr>
        <w:t xml:space="preserve">osoby sprawdzanej </w:t>
      </w:r>
      <w:r w:rsidR="00770A7C" w:rsidRPr="00556533">
        <w:rPr>
          <w:rFonts w:ascii="Times New Roman" w:eastAsia="Times New Roman" w:hAnsi="Times New Roman" w:cs="Times New Roman"/>
          <w:color w:val="000000" w:themeColor="text1"/>
          <w:sz w:val="24"/>
          <w:szCs w:val="24"/>
          <w:lang w:eastAsia="pl-PL"/>
        </w:rPr>
        <w:t>i</w:t>
      </w:r>
      <w:r w:rsidR="00770A7C">
        <w:rPr>
          <w:rFonts w:ascii="Times New Roman" w:eastAsia="Times New Roman" w:hAnsi="Times New Roman" w:cs="Times New Roman"/>
          <w:color w:val="000000" w:themeColor="text1"/>
          <w:sz w:val="24"/>
          <w:szCs w:val="24"/>
          <w:lang w:eastAsia="pl-PL"/>
        </w:rPr>
        <w:t> </w:t>
      </w:r>
      <w:r w:rsidR="008C70F4" w:rsidRPr="00556533">
        <w:rPr>
          <w:rFonts w:ascii="Times New Roman" w:eastAsia="Times New Roman" w:hAnsi="Times New Roman" w:cs="Times New Roman"/>
          <w:color w:val="000000" w:themeColor="text1"/>
          <w:sz w:val="24"/>
          <w:szCs w:val="24"/>
          <w:lang w:eastAsia="pl-PL"/>
        </w:rPr>
        <w:t xml:space="preserve">definiowania jej w kontekście negatywnych przesłanek za pośrednictwem określonego ustawowo </w:t>
      </w:r>
      <w:r w:rsidR="005403A3" w:rsidRPr="00556533">
        <w:rPr>
          <w:rFonts w:ascii="Times New Roman" w:eastAsia="Times New Roman" w:hAnsi="Times New Roman" w:cs="Times New Roman"/>
          <w:color w:val="000000" w:themeColor="text1"/>
          <w:sz w:val="24"/>
          <w:szCs w:val="24"/>
          <w:lang w:eastAsia="pl-PL"/>
        </w:rPr>
        <w:t>katalogu</w:t>
      </w:r>
      <w:r w:rsidR="008C70F4" w:rsidRPr="00556533">
        <w:rPr>
          <w:rFonts w:ascii="Times New Roman" w:eastAsia="Times New Roman" w:hAnsi="Times New Roman" w:cs="Times New Roman"/>
          <w:color w:val="000000" w:themeColor="text1"/>
          <w:sz w:val="24"/>
          <w:szCs w:val="24"/>
          <w:lang w:eastAsia="pl-PL"/>
        </w:rPr>
        <w:t xml:space="preserve">. </w:t>
      </w:r>
      <w:r w:rsidR="00894EAC" w:rsidRPr="00556533">
        <w:rPr>
          <w:rFonts w:ascii="Times New Roman" w:eastAsia="Times New Roman" w:hAnsi="Times New Roman" w:cs="Times New Roman"/>
          <w:color w:val="000000" w:themeColor="text1"/>
          <w:sz w:val="24"/>
          <w:szCs w:val="24"/>
          <w:lang w:eastAsia="pl-PL"/>
        </w:rPr>
        <w:t>Z</w:t>
      </w:r>
      <w:r w:rsidR="00B527FB" w:rsidRPr="00556533">
        <w:rPr>
          <w:rFonts w:ascii="Times New Roman" w:eastAsia="Times New Roman" w:hAnsi="Times New Roman" w:cs="Times New Roman"/>
          <w:color w:val="000000" w:themeColor="text1"/>
          <w:sz w:val="24"/>
          <w:szCs w:val="24"/>
          <w:lang w:eastAsia="pl-PL"/>
        </w:rPr>
        <w:t xml:space="preserve">godnie z założeniami </w:t>
      </w:r>
      <w:r w:rsidR="00CC74D7" w:rsidRPr="00556533">
        <w:rPr>
          <w:rFonts w:ascii="Times New Roman" w:eastAsia="Times New Roman" w:hAnsi="Times New Roman" w:cs="Times New Roman"/>
          <w:color w:val="000000" w:themeColor="text1"/>
          <w:sz w:val="24"/>
          <w:szCs w:val="24"/>
          <w:lang w:eastAsia="pl-PL"/>
        </w:rPr>
        <w:t xml:space="preserve">zmienionego </w:t>
      </w:r>
      <w:r w:rsidR="005403A3" w:rsidRPr="00556533">
        <w:rPr>
          <w:rFonts w:ascii="Times New Roman" w:eastAsia="Times New Roman" w:hAnsi="Times New Roman" w:cs="Times New Roman"/>
          <w:color w:val="000000" w:themeColor="text1"/>
          <w:sz w:val="24"/>
          <w:szCs w:val="24"/>
          <w:lang w:eastAsia="pl-PL"/>
        </w:rPr>
        <w:t xml:space="preserve">rozporządzenia </w:t>
      </w:r>
      <w:r w:rsidR="00CC74D7" w:rsidRPr="00556533">
        <w:rPr>
          <w:rFonts w:ascii="Times New Roman" w:eastAsia="Times New Roman" w:hAnsi="Times New Roman" w:cs="Times New Roman"/>
          <w:color w:val="000000" w:themeColor="text1"/>
          <w:sz w:val="24"/>
          <w:szCs w:val="24"/>
          <w:lang w:eastAsia="pl-PL"/>
        </w:rPr>
        <w:t>2015/1998</w:t>
      </w:r>
      <w:r w:rsidR="00160A11" w:rsidRPr="00556533">
        <w:rPr>
          <w:rFonts w:ascii="Times New Roman" w:eastAsia="Times New Roman" w:hAnsi="Times New Roman" w:cs="Times New Roman"/>
          <w:color w:val="000000" w:themeColor="text1"/>
          <w:sz w:val="24"/>
          <w:szCs w:val="24"/>
          <w:lang w:eastAsia="pl-PL"/>
        </w:rPr>
        <w:t>,</w:t>
      </w:r>
      <w:r w:rsidR="00F96C5E" w:rsidRPr="00556533">
        <w:rPr>
          <w:rFonts w:ascii="Times New Roman" w:eastAsia="Times New Roman" w:hAnsi="Times New Roman" w:cs="Times New Roman"/>
          <w:color w:val="000000" w:themeColor="text1"/>
          <w:sz w:val="24"/>
          <w:szCs w:val="24"/>
          <w:lang w:eastAsia="pl-PL"/>
        </w:rPr>
        <w:t xml:space="preserve"> został</w:t>
      </w:r>
      <w:r w:rsidR="00894EAC" w:rsidRPr="00556533">
        <w:rPr>
          <w:rFonts w:ascii="Times New Roman" w:eastAsia="Times New Roman" w:hAnsi="Times New Roman" w:cs="Times New Roman"/>
          <w:color w:val="000000" w:themeColor="text1"/>
          <w:sz w:val="24"/>
          <w:szCs w:val="24"/>
          <w:lang w:eastAsia="pl-PL"/>
        </w:rPr>
        <w:t xml:space="preserve"> on</w:t>
      </w:r>
      <w:r w:rsidR="00F96C5E" w:rsidRPr="00556533">
        <w:rPr>
          <w:rFonts w:ascii="Times New Roman" w:eastAsia="Times New Roman" w:hAnsi="Times New Roman" w:cs="Times New Roman"/>
          <w:color w:val="000000" w:themeColor="text1"/>
          <w:sz w:val="24"/>
          <w:szCs w:val="24"/>
          <w:lang w:eastAsia="pl-PL"/>
        </w:rPr>
        <w:t xml:space="preserve"> </w:t>
      </w:r>
      <w:r w:rsidR="005403A3" w:rsidRPr="00556533">
        <w:rPr>
          <w:rFonts w:ascii="Times New Roman" w:eastAsia="Times New Roman" w:hAnsi="Times New Roman" w:cs="Times New Roman"/>
          <w:color w:val="000000" w:themeColor="text1"/>
          <w:sz w:val="24"/>
          <w:szCs w:val="24"/>
          <w:lang w:eastAsia="pl-PL"/>
        </w:rPr>
        <w:t>oparty w pierwszej kolejności na zagrożeniach i przestępstwach</w:t>
      </w:r>
      <w:r w:rsidR="00F96C5E" w:rsidRPr="00556533">
        <w:rPr>
          <w:rFonts w:ascii="Times New Roman" w:eastAsia="Times New Roman" w:hAnsi="Times New Roman" w:cs="Times New Roman"/>
          <w:color w:val="000000" w:themeColor="text1"/>
          <w:sz w:val="24"/>
          <w:szCs w:val="24"/>
          <w:lang w:eastAsia="pl-PL"/>
        </w:rPr>
        <w:t xml:space="preserve"> określonych </w:t>
      </w:r>
      <w:r w:rsidR="00770A7C" w:rsidRPr="00556533">
        <w:rPr>
          <w:rFonts w:ascii="Times New Roman" w:eastAsia="Times New Roman" w:hAnsi="Times New Roman" w:cs="Times New Roman"/>
          <w:color w:val="000000" w:themeColor="text1"/>
          <w:sz w:val="24"/>
          <w:szCs w:val="24"/>
          <w:lang w:eastAsia="pl-PL"/>
        </w:rPr>
        <w:t>w</w:t>
      </w:r>
      <w:r w:rsidR="00770A7C">
        <w:rPr>
          <w:rFonts w:ascii="Times New Roman" w:eastAsia="Times New Roman" w:hAnsi="Times New Roman" w:cs="Times New Roman"/>
          <w:color w:val="000000" w:themeColor="text1"/>
          <w:sz w:val="24"/>
          <w:szCs w:val="24"/>
          <w:lang w:eastAsia="pl-PL"/>
        </w:rPr>
        <w:t> </w:t>
      </w:r>
      <w:r w:rsidR="00CC74D7" w:rsidRPr="00556533">
        <w:rPr>
          <w:rFonts w:ascii="Times New Roman" w:eastAsia="Times New Roman" w:hAnsi="Times New Roman" w:cs="Times New Roman"/>
          <w:color w:val="000000" w:themeColor="text1"/>
          <w:sz w:val="24"/>
          <w:szCs w:val="24"/>
          <w:lang w:eastAsia="pl-PL"/>
        </w:rPr>
        <w:t>d</w:t>
      </w:r>
      <w:r w:rsidR="005403A3" w:rsidRPr="00556533">
        <w:rPr>
          <w:rFonts w:ascii="Times New Roman" w:eastAsia="Times New Roman" w:hAnsi="Times New Roman" w:cs="Times New Roman"/>
          <w:color w:val="000000" w:themeColor="text1"/>
          <w:sz w:val="24"/>
          <w:szCs w:val="24"/>
          <w:lang w:eastAsia="pl-PL"/>
        </w:rPr>
        <w:t xml:space="preserve">yrektywie Parlamentu Europejskiego i Rady (UE) 2016/681 z dnia 27 kwietnia </w:t>
      </w:r>
      <w:r w:rsidR="00770A7C" w:rsidRPr="00556533">
        <w:rPr>
          <w:rFonts w:ascii="Times New Roman" w:eastAsia="Times New Roman" w:hAnsi="Times New Roman" w:cs="Times New Roman"/>
          <w:color w:val="000000" w:themeColor="text1"/>
          <w:sz w:val="24"/>
          <w:szCs w:val="24"/>
          <w:lang w:eastAsia="pl-PL"/>
        </w:rPr>
        <w:t>2016</w:t>
      </w:r>
      <w:r w:rsidR="00770A7C">
        <w:rPr>
          <w:rFonts w:ascii="Times New Roman" w:eastAsia="Times New Roman" w:hAnsi="Times New Roman" w:cs="Times New Roman"/>
          <w:color w:val="000000" w:themeColor="text1"/>
          <w:sz w:val="24"/>
          <w:szCs w:val="24"/>
          <w:lang w:eastAsia="pl-PL"/>
        </w:rPr>
        <w:t> </w:t>
      </w:r>
      <w:r w:rsidR="005403A3" w:rsidRPr="00556533">
        <w:rPr>
          <w:rFonts w:ascii="Times New Roman" w:eastAsia="Times New Roman" w:hAnsi="Times New Roman" w:cs="Times New Roman"/>
          <w:color w:val="000000" w:themeColor="text1"/>
          <w:sz w:val="24"/>
          <w:szCs w:val="24"/>
          <w:lang w:eastAsia="pl-PL"/>
        </w:rPr>
        <w:t xml:space="preserve">r. </w:t>
      </w:r>
      <w:r w:rsidR="006231D6" w:rsidRPr="00556533">
        <w:rPr>
          <w:rFonts w:ascii="Times New Roman" w:eastAsia="Times New Roman" w:hAnsi="Times New Roman" w:cs="Times New Roman"/>
          <w:color w:val="000000" w:themeColor="text1"/>
          <w:sz w:val="24"/>
          <w:szCs w:val="24"/>
          <w:lang w:eastAsia="pl-PL"/>
        </w:rPr>
        <w:t>w sprawie wykorzystywania danych dotyczących przelotu pasażera (danych PNR) w celu zapobiegania przestępstwom terrorystycznym i poważnej przestępczości, ich wykrywania, prowadzenia postępowań przygotowawczych w ich sprawie i ich ścigania</w:t>
      </w:r>
      <w:r w:rsidR="006231D6" w:rsidRPr="00556533">
        <w:rPr>
          <w:rFonts w:ascii="Times New Roman" w:hAnsi="Times New Roman" w:cs="Times New Roman"/>
          <w:color w:val="000000" w:themeColor="text1"/>
          <w:sz w:val="24"/>
          <w:szCs w:val="24"/>
        </w:rPr>
        <w:t xml:space="preserve"> </w:t>
      </w:r>
      <w:r w:rsidR="006231D6" w:rsidRPr="00556533">
        <w:rPr>
          <w:rFonts w:ascii="Times New Roman" w:hAnsi="Times New Roman" w:cs="Times New Roman"/>
          <w:sz w:val="24"/>
          <w:szCs w:val="24"/>
        </w:rPr>
        <w:t xml:space="preserve">(Dz. Urz. UE L 119 z 04.05.2016, </w:t>
      </w:r>
      <w:r w:rsidR="006231D6" w:rsidRPr="00556533">
        <w:rPr>
          <w:rFonts w:ascii="Times New Roman" w:eastAsia="Times New Roman" w:hAnsi="Times New Roman" w:cs="Times New Roman"/>
          <w:color w:val="000000" w:themeColor="text1"/>
          <w:sz w:val="24"/>
          <w:szCs w:val="24"/>
          <w:lang w:eastAsia="pl-PL"/>
        </w:rPr>
        <w:t xml:space="preserve">str. 132) </w:t>
      </w:r>
      <w:r w:rsidR="005403A3" w:rsidRPr="00556533">
        <w:rPr>
          <w:rFonts w:ascii="Times New Roman" w:eastAsia="Times New Roman" w:hAnsi="Times New Roman" w:cs="Times New Roman"/>
          <w:color w:val="000000" w:themeColor="text1"/>
          <w:sz w:val="24"/>
          <w:szCs w:val="24"/>
          <w:lang w:eastAsia="pl-PL"/>
        </w:rPr>
        <w:t xml:space="preserve">oraz w </w:t>
      </w:r>
      <w:r w:rsidR="00CC74D7" w:rsidRPr="00556533">
        <w:rPr>
          <w:rFonts w:ascii="Times New Roman" w:eastAsia="Times New Roman" w:hAnsi="Times New Roman" w:cs="Times New Roman"/>
          <w:color w:val="000000" w:themeColor="text1"/>
          <w:sz w:val="24"/>
          <w:szCs w:val="24"/>
          <w:lang w:eastAsia="pl-PL"/>
        </w:rPr>
        <w:t>d</w:t>
      </w:r>
      <w:r w:rsidR="005403A3" w:rsidRPr="00556533">
        <w:rPr>
          <w:rFonts w:ascii="Times New Roman" w:eastAsia="Times New Roman" w:hAnsi="Times New Roman" w:cs="Times New Roman"/>
          <w:color w:val="000000" w:themeColor="text1"/>
          <w:sz w:val="24"/>
          <w:szCs w:val="24"/>
          <w:lang w:eastAsia="pl-PL"/>
        </w:rPr>
        <w:t xml:space="preserve">yrektywie Parlamentu </w:t>
      </w:r>
      <w:r w:rsidR="005403A3" w:rsidRPr="00556533">
        <w:rPr>
          <w:rFonts w:ascii="Times New Roman" w:eastAsia="Times New Roman" w:hAnsi="Times New Roman" w:cs="Times New Roman"/>
          <w:color w:val="000000" w:themeColor="text1"/>
          <w:sz w:val="24"/>
          <w:szCs w:val="24"/>
          <w:lang w:eastAsia="pl-PL"/>
        </w:rPr>
        <w:lastRenderedPageBreak/>
        <w:t xml:space="preserve">Europejskiego i Rady (UE) 2017/541 z dnia 15 marca 2017 r. </w:t>
      </w:r>
      <w:r w:rsidR="006231D6" w:rsidRPr="00556533">
        <w:rPr>
          <w:rFonts w:ascii="Times New Roman" w:eastAsia="Times New Roman" w:hAnsi="Times New Roman" w:cs="Times New Roman"/>
          <w:color w:val="000000" w:themeColor="text1"/>
          <w:sz w:val="24"/>
          <w:szCs w:val="24"/>
          <w:lang w:eastAsia="pl-PL"/>
        </w:rPr>
        <w:t>w sprawie zwalczania terroryzmu i zastępując</w:t>
      </w:r>
      <w:r w:rsidR="000317A3" w:rsidRPr="00556533">
        <w:rPr>
          <w:rFonts w:ascii="Times New Roman" w:eastAsia="Times New Roman" w:hAnsi="Times New Roman" w:cs="Times New Roman"/>
          <w:color w:val="000000" w:themeColor="text1"/>
          <w:sz w:val="24"/>
          <w:szCs w:val="24"/>
          <w:lang w:eastAsia="pl-PL"/>
        </w:rPr>
        <w:t>ej</w:t>
      </w:r>
      <w:r w:rsidR="006231D6" w:rsidRPr="00556533">
        <w:rPr>
          <w:rFonts w:ascii="Times New Roman" w:eastAsia="Times New Roman" w:hAnsi="Times New Roman" w:cs="Times New Roman"/>
          <w:color w:val="000000" w:themeColor="text1"/>
          <w:sz w:val="24"/>
          <w:szCs w:val="24"/>
          <w:lang w:eastAsia="pl-PL"/>
        </w:rPr>
        <w:t xml:space="preserve"> decyzję ramową Rady 2002/475/WSiSW oraz zmieniając</w:t>
      </w:r>
      <w:r w:rsidR="000317A3" w:rsidRPr="00556533">
        <w:rPr>
          <w:rFonts w:ascii="Times New Roman" w:eastAsia="Times New Roman" w:hAnsi="Times New Roman" w:cs="Times New Roman"/>
          <w:color w:val="000000" w:themeColor="text1"/>
          <w:sz w:val="24"/>
          <w:szCs w:val="24"/>
          <w:lang w:eastAsia="pl-PL"/>
        </w:rPr>
        <w:t>ej</w:t>
      </w:r>
      <w:r w:rsidR="006231D6" w:rsidRPr="00556533">
        <w:rPr>
          <w:rFonts w:ascii="Times New Roman" w:eastAsia="Times New Roman" w:hAnsi="Times New Roman" w:cs="Times New Roman"/>
          <w:color w:val="000000" w:themeColor="text1"/>
          <w:sz w:val="24"/>
          <w:szCs w:val="24"/>
          <w:lang w:eastAsia="pl-PL"/>
        </w:rPr>
        <w:t xml:space="preserve"> decyzję Rady 2005/671/WSiSW (Dz. Urz. UE L 88 z 3</w:t>
      </w:r>
      <w:r w:rsidR="001E110B">
        <w:rPr>
          <w:rFonts w:ascii="Times New Roman" w:eastAsia="Times New Roman" w:hAnsi="Times New Roman" w:cs="Times New Roman"/>
          <w:color w:val="000000" w:themeColor="text1"/>
          <w:sz w:val="24"/>
          <w:szCs w:val="24"/>
          <w:lang w:eastAsia="pl-PL"/>
        </w:rPr>
        <w:t>1</w:t>
      </w:r>
      <w:r w:rsidR="006231D6" w:rsidRPr="00556533">
        <w:rPr>
          <w:rFonts w:ascii="Times New Roman" w:eastAsia="Times New Roman" w:hAnsi="Times New Roman" w:cs="Times New Roman"/>
          <w:color w:val="000000" w:themeColor="text1"/>
          <w:sz w:val="24"/>
          <w:szCs w:val="24"/>
          <w:lang w:eastAsia="pl-PL"/>
        </w:rPr>
        <w:t>.03.2017, str. 6)</w:t>
      </w:r>
      <w:r w:rsidR="00F96C5E" w:rsidRPr="00556533">
        <w:rPr>
          <w:rFonts w:ascii="Times New Roman" w:eastAsia="Times New Roman" w:hAnsi="Times New Roman" w:cs="Times New Roman"/>
          <w:color w:val="000000" w:themeColor="text1"/>
          <w:sz w:val="24"/>
          <w:szCs w:val="24"/>
          <w:lang w:eastAsia="pl-PL"/>
        </w:rPr>
        <w:t>.</w:t>
      </w:r>
      <w:r w:rsidR="003C52C9" w:rsidRPr="00556533">
        <w:rPr>
          <w:rFonts w:ascii="Times New Roman" w:hAnsi="Times New Roman" w:cs="Times New Roman"/>
          <w:color w:val="000000" w:themeColor="text1"/>
          <w:sz w:val="24"/>
          <w:szCs w:val="24"/>
        </w:rPr>
        <w:t xml:space="preserve"> </w:t>
      </w:r>
      <w:r w:rsidR="00160A11" w:rsidRPr="00556533">
        <w:rPr>
          <w:rFonts w:ascii="Times New Roman" w:hAnsi="Times New Roman" w:cs="Times New Roman"/>
          <w:color w:val="000000" w:themeColor="text1"/>
          <w:sz w:val="24"/>
          <w:szCs w:val="24"/>
        </w:rPr>
        <w:t xml:space="preserve">Obie </w:t>
      </w:r>
      <w:r w:rsidR="00751647" w:rsidRPr="00556533">
        <w:rPr>
          <w:rFonts w:ascii="Times New Roman" w:hAnsi="Times New Roman" w:cs="Times New Roman"/>
          <w:color w:val="000000" w:themeColor="text1"/>
          <w:sz w:val="24"/>
          <w:szCs w:val="24"/>
        </w:rPr>
        <w:t>wymienione</w:t>
      </w:r>
      <w:r w:rsidR="00160A11" w:rsidRPr="00556533">
        <w:rPr>
          <w:rFonts w:ascii="Times New Roman" w:hAnsi="Times New Roman" w:cs="Times New Roman"/>
          <w:color w:val="000000" w:themeColor="text1"/>
          <w:sz w:val="24"/>
          <w:szCs w:val="24"/>
        </w:rPr>
        <w:t xml:space="preserve"> d</w:t>
      </w:r>
      <w:r w:rsidR="003C52C9" w:rsidRPr="00556533">
        <w:rPr>
          <w:rFonts w:ascii="Times New Roman" w:hAnsi="Times New Roman" w:cs="Times New Roman"/>
          <w:color w:val="000000" w:themeColor="text1"/>
          <w:sz w:val="24"/>
          <w:szCs w:val="24"/>
        </w:rPr>
        <w:t xml:space="preserve">yrektywy </w:t>
      </w:r>
      <w:r w:rsidR="00160A11" w:rsidRPr="00556533">
        <w:rPr>
          <w:rFonts w:ascii="Times New Roman" w:hAnsi="Times New Roman" w:cs="Times New Roman"/>
          <w:color w:val="000000" w:themeColor="text1"/>
          <w:sz w:val="24"/>
          <w:szCs w:val="24"/>
        </w:rPr>
        <w:t>zostały implemen</w:t>
      </w:r>
      <w:r w:rsidR="003C52C9" w:rsidRPr="00556533">
        <w:rPr>
          <w:rFonts w:ascii="Times New Roman" w:hAnsi="Times New Roman" w:cs="Times New Roman"/>
          <w:color w:val="000000" w:themeColor="text1"/>
          <w:sz w:val="24"/>
          <w:szCs w:val="24"/>
        </w:rPr>
        <w:t>towane do polskiego porządku prawnego, dlatego z uwzględnieniem przestępstw i zagrożeń określonych w polskim systemie prawnym</w:t>
      </w:r>
      <w:r w:rsidR="00160A11" w:rsidRPr="00556533">
        <w:rPr>
          <w:rFonts w:ascii="Times New Roman" w:hAnsi="Times New Roman" w:cs="Times New Roman"/>
          <w:color w:val="000000" w:themeColor="text1"/>
          <w:sz w:val="24"/>
          <w:szCs w:val="24"/>
        </w:rPr>
        <w:t xml:space="preserve"> </w:t>
      </w:r>
      <w:r w:rsidR="003C52C9" w:rsidRPr="00556533">
        <w:rPr>
          <w:rFonts w:ascii="Times New Roman" w:hAnsi="Times New Roman" w:cs="Times New Roman"/>
          <w:color w:val="000000" w:themeColor="text1"/>
          <w:sz w:val="24"/>
          <w:szCs w:val="24"/>
        </w:rPr>
        <w:t xml:space="preserve">zostały zdefiniowane warunki wystąpienia negatywnych przesłanek. </w:t>
      </w:r>
      <w:r w:rsidR="007D4B09" w:rsidRPr="00556533">
        <w:rPr>
          <w:rFonts w:ascii="Times New Roman" w:hAnsi="Times New Roman" w:cs="Times New Roman"/>
          <w:color w:val="000000" w:themeColor="text1"/>
          <w:sz w:val="24"/>
          <w:szCs w:val="24"/>
        </w:rPr>
        <w:t xml:space="preserve">Jednocześnie </w:t>
      </w:r>
      <w:r w:rsidR="009C3FA4" w:rsidRPr="00556533">
        <w:rPr>
          <w:rFonts w:ascii="Times New Roman" w:hAnsi="Times New Roman" w:cs="Times New Roman"/>
          <w:color w:val="000000" w:themeColor="text1"/>
          <w:sz w:val="24"/>
          <w:szCs w:val="24"/>
        </w:rPr>
        <w:t>zgodnie z pkt</w:t>
      </w:r>
      <w:r w:rsidR="007D4B09" w:rsidRPr="00556533">
        <w:rPr>
          <w:rFonts w:ascii="Times New Roman" w:hAnsi="Times New Roman" w:cs="Times New Roman"/>
          <w:color w:val="000000" w:themeColor="text1"/>
          <w:sz w:val="24"/>
          <w:szCs w:val="24"/>
        </w:rPr>
        <w:t xml:space="preserve"> 11.0.9 </w:t>
      </w:r>
      <w:r w:rsidR="005F5819" w:rsidRPr="00556533">
        <w:rPr>
          <w:rFonts w:ascii="Times New Roman" w:hAnsi="Times New Roman" w:cs="Times New Roman"/>
          <w:color w:val="000000" w:themeColor="text1"/>
          <w:sz w:val="24"/>
          <w:szCs w:val="24"/>
        </w:rPr>
        <w:t xml:space="preserve">załącznika do </w:t>
      </w:r>
      <w:r w:rsidR="00CC74D7" w:rsidRPr="00556533">
        <w:rPr>
          <w:rFonts w:ascii="Times New Roman" w:hAnsi="Times New Roman" w:cs="Times New Roman"/>
          <w:color w:val="000000" w:themeColor="text1"/>
          <w:sz w:val="24"/>
          <w:szCs w:val="24"/>
        </w:rPr>
        <w:t xml:space="preserve">zmienionego </w:t>
      </w:r>
      <w:r w:rsidR="005F5819" w:rsidRPr="00556533">
        <w:rPr>
          <w:rFonts w:ascii="Times New Roman" w:hAnsi="Times New Roman" w:cs="Times New Roman"/>
          <w:color w:val="000000" w:themeColor="text1"/>
          <w:sz w:val="24"/>
          <w:szCs w:val="24"/>
        </w:rPr>
        <w:t>r</w:t>
      </w:r>
      <w:r w:rsidR="007D4B09" w:rsidRPr="00556533">
        <w:rPr>
          <w:rFonts w:ascii="Times New Roman" w:hAnsi="Times New Roman" w:cs="Times New Roman"/>
          <w:color w:val="000000" w:themeColor="text1"/>
          <w:sz w:val="24"/>
          <w:szCs w:val="24"/>
        </w:rPr>
        <w:t xml:space="preserve">ozporządzenia </w:t>
      </w:r>
      <w:r w:rsidR="00CC74D7" w:rsidRPr="00556533">
        <w:rPr>
          <w:rFonts w:ascii="Times New Roman" w:hAnsi="Times New Roman" w:cs="Times New Roman"/>
          <w:color w:val="000000" w:themeColor="text1"/>
          <w:sz w:val="24"/>
          <w:szCs w:val="24"/>
        </w:rPr>
        <w:t>2015/1998</w:t>
      </w:r>
      <w:r w:rsidR="00752941" w:rsidRPr="00556533">
        <w:rPr>
          <w:rFonts w:ascii="Times New Roman" w:hAnsi="Times New Roman" w:cs="Times New Roman"/>
          <w:color w:val="000000" w:themeColor="text1"/>
          <w:sz w:val="24"/>
          <w:szCs w:val="24"/>
        </w:rPr>
        <w:t>,</w:t>
      </w:r>
      <w:r w:rsidR="007D4B09" w:rsidRPr="00556533">
        <w:rPr>
          <w:rFonts w:ascii="Times New Roman" w:hAnsi="Times New Roman" w:cs="Times New Roman"/>
          <w:color w:val="000000" w:themeColor="text1"/>
          <w:sz w:val="24"/>
          <w:szCs w:val="24"/>
        </w:rPr>
        <w:t xml:space="preserve"> </w:t>
      </w:r>
      <w:r w:rsidR="00F3511A" w:rsidRPr="00556533">
        <w:rPr>
          <w:rFonts w:ascii="Times New Roman" w:hAnsi="Times New Roman" w:cs="Times New Roman"/>
          <w:color w:val="000000" w:themeColor="text1"/>
          <w:sz w:val="24"/>
          <w:szCs w:val="24"/>
        </w:rPr>
        <w:t xml:space="preserve">przy ustalaniu tzw. rzetelności osoby uwzględnia się </w:t>
      </w:r>
      <w:r w:rsidR="009C3FA4" w:rsidRPr="00556533">
        <w:rPr>
          <w:rFonts w:ascii="Times New Roman" w:hAnsi="Times New Roman" w:cs="Times New Roman"/>
          <w:color w:val="000000" w:themeColor="text1"/>
          <w:sz w:val="24"/>
          <w:szCs w:val="24"/>
        </w:rPr>
        <w:t xml:space="preserve">przynajmniej </w:t>
      </w:r>
      <w:r w:rsidR="00752941" w:rsidRPr="00556533">
        <w:rPr>
          <w:rFonts w:ascii="Times New Roman" w:hAnsi="Times New Roman" w:cs="Times New Roman"/>
          <w:color w:val="000000" w:themeColor="text1"/>
          <w:sz w:val="24"/>
          <w:szCs w:val="24"/>
        </w:rPr>
        <w:t xml:space="preserve">przestępstwa określone w powyższych </w:t>
      </w:r>
      <w:r w:rsidR="00F3511A" w:rsidRPr="00556533">
        <w:rPr>
          <w:rFonts w:ascii="Times New Roman" w:hAnsi="Times New Roman" w:cs="Times New Roman"/>
          <w:color w:val="000000" w:themeColor="text1"/>
          <w:sz w:val="24"/>
          <w:szCs w:val="24"/>
        </w:rPr>
        <w:t>dyrektywach</w:t>
      </w:r>
      <w:r w:rsidR="009C3FA4" w:rsidRPr="00556533">
        <w:rPr>
          <w:rFonts w:ascii="Times New Roman" w:hAnsi="Times New Roman" w:cs="Times New Roman"/>
          <w:color w:val="000000" w:themeColor="text1"/>
          <w:sz w:val="24"/>
          <w:szCs w:val="24"/>
        </w:rPr>
        <w:t xml:space="preserve">. Rozporządzenie daje </w:t>
      </w:r>
      <w:r w:rsidR="005F5819" w:rsidRPr="00556533">
        <w:rPr>
          <w:rFonts w:ascii="Times New Roman" w:hAnsi="Times New Roman" w:cs="Times New Roman"/>
          <w:color w:val="000000" w:themeColor="text1"/>
          <w:sz w:val="24"/>
          <w:szCs w:val="24"/>
        </w:rPr>
        <w:t>swobodę</w:t>
      </w:r>
      <w:r w:rsidR="009C3FA4" w:rsidRPr="00556533">
        <w:rPr>
          <w:rFonts w:ascii="Times New Roman" w:hAnsi="Times New Roman" w:cs="Times New Roman"/>
          <w:color w:val="000000" w:themeColor="text1"/>
          <w:sz w:val="24"/>
          <w:szCs w:val="24"/>
        </w:rPr>
        <w:t xml:space="preserve"> państwom członkowskim w określaniu zakresu zagrożeń i przestępstw</w:t>
      </w:r>
      <w:r w:rsidR="00160A11" w:rsidRPr="00556533">
        <w:rPr>
          <w:rFonts w:ascii="Times New Roman" w:hAnsi="Times New Roman" w:cs="Times New Roman"/>
          <w:color w:val="000000" w:themeColor="text1"/>
          <w:sz w:val="24"/>
          <w:szCs w:val="24"/>
        </w:rPr>
        <w:t>, jakim</w:t>
      </w:r>
      <w:r w:rsidR="009C3FA4" w:rsidRPr="00556533">
        <w:rPr>
          <w:rFonts w:ascii="Times New Roman" w:hAnsi="Times New Roman" w:cs="Times New Roman"/>
          <w:color w:val="000000" w:themeColor="text1"/>
          <w:sz w:val="24"/>
          <w:szCs w:val="24"/>
        </w:rPr>
        <w:t xml:space="preserve"> należy kierować się przy ocenianiu przeszłości osoby sprawdzanej</w:t>
      </w:r>
      <w:r w:rsidR="00DF1F59" w:rsidRPr="00556533">
        <w:rPr>
          <w:rFonts w:ascii="Times New Roman" w:hAnsi="Times New Roman" w:cs="Times New Roman"/>
          <w:color w:val="000000" w:themeColor="text1"/>
          <w:sz w:val="24"/>
          <w:szCs w:val="24"/>
        </w:rPr>
        <w:t>,</w:t>
      </w:r>
      <w:r w:rsidR="009C3FA4" w:rsidRPr="00556533">
        <w:rPr>
          <w:rFonts w:ascii="Times New Roman" w:hAnsi="Times New Roman" w:cs="Times New Roman"/>
          <w:color w:val="000000" w:themeColor="text1"/>
          <w:sz w:val="24"/>
          <w:szCs w:val="24"/>
        </w:rPr>
        <w:t xml:space="preserve"> jednakże obie </w:t>
      </w:r>
      <w:r w:rsidR="00751647" w:rsidRPr="00556533">
        <w:rPr>
          <w:rFonts w:ascii="Times New Roman" w:hAnsi="Times New Roman" w:cs="Times New Roman"/>
          <w:color w:val="000000" w:themeColor="text1"/>
          <w:sz w:val="24"/>
          <w:szCs w:val="24"/>
        </w:rPr>
        <w:t xml:space="preserve">przywołane </w:t>
      </w:r>
      <w:r w:rsidR="009C3FA4" w:rsidRPr="00556533">
        <w:rPr>
          <w:rFonts w:ascii="Times New Roman" w:hAnsi="Times New Roman" w:cs="Times New Roman"/>
          <w:color w:val="000000" w:themeColor="text1"/>
          <w:sz w:val="24"/>
          <w:szCs w:val="24"/>
        </w:rPr>
        <w:t xml:space="preserve">dyrektywy powinny stanowić minimum zakresu oceny. W związku z </w:t>
      </w:r>
      <w:r w:rsidR="00751647" w:rsidRPr="00556533">
        <w:rPr>
          <w:rFonts w:ascii="Times New Roman" w:hAnsi="Times New Roman" w:cs="Times New Roman"/>
          <w:color w:val="000000" w:themeColor="text1"/>
          <w:sz w:val="24"/>
          <w:szCs w:val="24"/>
        </w:rPr>
        <w:t xml:space="preserve">tym </w:t>
      </w:r>
      <w:r w:rsidR="009C3FA4" w:rsidRPr="00556533">
        <w:rPr>
          <w:rFonts w:ascii="Times New Roman" w:hAnsi="Times New Roman" w:cs="Times New Roman"/>
          <w:color w:val="000000" w:themeColor="text1"/>
          <w:sz w:val="24"/>
          <w:szCs w:val="24"/>
        </w:rPr>
        <w:t xml:space="preserve">w </w:t>
      </w:r>
      <w:r w:rsidR="007D4B09" w:rsidRPr="00556533">
        <w:rPr>
          <w:rFonts w:ascii="Times New Roman" w:hAnsi="Times New Roman" w:cs="Times New Roman"/>
          <w:color w:val="000000" w:themeColor="text1"/>
          <w:sz w:val="24"/>
          <w:szCs w:val="24"/>
        </w:rPr>
        <w:t xml:space="preserve">projektowanych rozwiązaniach uwzględniono również inne przestępstwa, które </w:t>
      </w:r>
      <w:r w:rsidR="00751647" w:rsidRPr="00556533">
        <w:rPr>
          <w:rFonts w:ascii="Times New Roman" w:hAnsi="Times New Roman" w:cs="Times New Roman"/>
          <w:color w:val="000000" w:themeColor="text1"/>
          <w:sz w:val="24"/>
          <w:szCs w:val="24"/>
        </w:rPr>
        <w:t xml:space="preserve">są </w:t>
      </w:r>
      <w:r w:rsidR="007D4B09" w:rsidRPr="00556533">
        <w:rPr>
          <w:rFonts w:ascii="Times New Roman" w:hAnsi="Times New Roman" w:cs="Times New Roman"/>
          <w:color w:val="000000" w:themeColor="text1"/>
          <w:sz w:val="24"/>
          <w:szCs w:val="24"/>
        </w:rPr>
        <w:t>związane z katalogiem przestępstw uznanych w U</w:t>
      </w:r>
      <w:r w:rsidR="00AC7C15" w:rsidRPr="00556533">
        <w:rPr>
          <w:rFonts w:ascii="Times New Roman" w:hAnsi="Times New Roman" w:cs="Times New Roman"/>
          <w:color w:val="000000" w:themeColor="text1"/>
          <w:sz w:val="24"/>
          <w:szCs w:val="24"/>
        </w:rPr>
        <w:t xml:space="preserve">nii </w:t>
      </w:r>
      <w:r w:rsidR="007D4B09" w:rsidRPr="00556533">
        <w:rPr>
          <w:rFonts w:ascii="Times New Roman" w:hAnsi="Times New Roman" w:cs="Times New Roman"/>
          <w:color w:val="000000" w:themeColor="text1"/>
          <w:sz w:val="24"/>
          <w:szCs w:val="24"/>
        </w:rPr>
        <w:t>E</w:t>
      </w:r>
      <w:r w:rsidR="00AC7C15" w:rsidRPr="00556533">
        <w:rPr>
          <w:rFonts w:ascii="Times New Roman" w:hAnsi="Times New Roman" w:cs="Times New Roman"/>
          <w:color w:val="000000" w:themeColor="text1"/>
          <w:sz w:val="24"/>
          <w:szCs w:val="24"/>
        </w:rPr>
        <w:t>uropejskiej</w:t>
      </w:r>
      <w:r w:rsidR="007D4B09" w:rsidRPr="00556533">
        <w:rPr>
          <w:rFonts w:ascii="Times New Roman" w:hAnsi="Times New Roman" w:cs="Times New Roman"/>
          <w:color w:val="000000" w:themeColor="text1"/>
          <w:sz w:val="24"/>
          <w:szCs w:val="24"/>
        </w:rPr>
        <w:t xml:space="preserve"> za przestępczość poważną</w:t>
      </w:r>
      <w:r w:rsidR="005566A3" w:rsidRPr="00556533">
        <w:rPr>
          <w:rFonts w:ascii="Times New Roman" w:hAnsi="Times New Roman" w:cs="Times New Roman"/>
          <w:color w:val="000000" w:themeColor="text1"/>
          <w:sz w:val="24"/>
          <w:szCs w:val="24"/>
        </w:rPr>
        <w:t xml:space="preserve">. </w:t>
      </w:r>
      <w:r w:rsidR="00160A11" w:rsidRPr="00556533">
        <w:rPr>
          <w:rFonts w:ascii="Times New Roman" w:hAnsi="Times New Roman" w:cs="Times New Roman"/>
          <w:color w:val="000000" w:themeColor="text1"/>
          <w:sz w:val="24"/>
          <w:szCs w:val="24"/>
        </w:rPr>
        <w:t>Ponadto</w:t>
      </w:r>
      <w:r w:rsidR="005B1084">
        <w:rPr>
          <w:rFonts w:ascii="Times New Roman" w:hAnsi="Times New Roman" w:cs="Times New Roman"/>
          <w:color w:val="000000" w:themeColor="text1"/>
          <w:sz w:val="24"/>
          <w:szCs w:val="24"/>
        </w:rPr>
        <w:t>,</w:t>
      </w:r>
      <w:r w:rsidR="00160A11" w:rsidRPr="00556533">
        <w:rPr>
          <w:rFonts w:ascii="Times New Roman" w:hAnsi="Times New Roman" w:cs="Times New Roman"/>
          <w:color w:val="000000" w:themeColor="text1"/>
          <w:sz w:val="24"/>
          <w:szCs w:val="24"/>
        </w:rPr>
        <w:t xml:space="preserve">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5566A3" w:rsidRPr="00556533">
        <w:rPr>
          <w:rFonts w:ascii="Times New Roman" w:hAnsi="Times New Roman" w:cs="Times New Roman"/>
          <w:color w:val="000000" w:themeColor="text1"/>
          <w:sz w:val="24"/>
          <w:szCs w:val="24"/>
        </w:rPr>
        <w:t>przypadku tych dodatkowych przestępstw</w:t>
      </w:r>
      <w:r w:rsidR="005B1084">
        <w:rPr>
          <w:rFonts w:ascii="Times New Roman" w:hAnsi="Times New Roman" w:cs="Times New Roman"/>
          <w:color w:val="000000" w:themeColor="text1"/>
          <w:sz w:val="24"/>
          <w:szCs w:val="24"/>
        </w:rPr>
        <w:t>,</w:t>
      </w:r>
      <w:r w:rsidR="005566A3" w:rsidRPr="00556533">
        <w:rPr>
          <w:rFonts w:ascii="Times New Roman" w:hAnsi="Times New Roman" w:cs="Times New Roman"/>
          <w:color w:val="000000" w:themeColor="text1"/>
          <w:sz w:val="24"/>
          <w:szCs w:val="24"/>
        </w:rPr>
        <w:t xml:space="preserve"> zachowano wymóg </w:t>
      </w:r>
      <w:r w:rsidR="005566A3" w:rsidRPr="00556533">
        <w:rPr>
          <w:rFonts w:ascii="Times New Roman" w:eastAsiaTheme="minorEastAsia" w:hAnsi="Times New Roman" w:cs="Times New Roman"/>
          <w:color w:val="000000" w:themeColor="text1"/>
          <w:kern w:val="24"/>
          <w:sz w:val="24"/>
          <w:szCs w:val="24"/>
          <w:lang w:eastAsia="pl-PL"/>
        </w:rPr>
        <w:t xml:space="preserve">górnej granicy ustawowego zagrożenia </w:t>
      </w:r>
      <w:r w:rsidR="00160A11" w:rsidRPr="00556533">
        <w:rPr>
          <w:rFonts w:ascii="Times New Roman" w:eastAsiaTheme="minorEastAsia" w:hAnsi="Times New Roman" w:cs="Times New Roman"/>
          <w:color w:val="000000" w:themeColor="text1"/>
          <w:kern w:val="24"/>
          <w:sz w:val="24"/>
          <w:szCs w:val="24"/>
          <w:lang w:eastAsia="pl-PL"/>
        </w:rPr>
        <w:t>karą pozbawienia wolności wynoszący</w:t>
      </w:r>
      <w:r w:rsidR="005566A3" w:rsidRPr="00556533">
        <w:rPr>
          <w:rFonts w:ascii="Times New Roman" w:eastAsiaTheme="minorEastAsia" w:hAnsi="Times New Roman" w:cs="Times New Roman"/>
          <w:color w:val="000000" w:themeColor="text1"/>
          <w:kern w:val="24"/>
          <w:sz w:val="24"/>
          <w:szCs w:val="24"/>
          <w:lang w:eastAsia="pl-PL"/>
        </w:rPr>
        <w:t xml:space="preserve"> co najmniej 3 lata</w:t>
      </w:r>
      <w:r w:rsidR="005566A3" w:rsidRPr="00556533">
        <w:rPr>
          <w:rFonts w:ascii="Times New Roman" w:hAnsi="Times New Roman" w:cs="Times New Roman"/>
          <w:color w:val="000000" w:themeColor="text1"/>
          <w:sz w:val="24"/>
          <w:szCs w:val="24"/>
        </w:rPr>
        <w:t>.</w:t>
      </w:r>
      <w:r w:rsidR="00B527FB" w:rsidRPr="00556533">
        <w:rPr>
          <w:rFonts w:ascii="Times New Roman" w:hAnsi="Times New Roman" w:cs="Times New Roman"/>
          <w:color w:val="000000" w:themeColor="text1"/>
          <w:sz w:val="24"/>
          <w:szCs w:val="24"/>
        </w:rPr>
        <w:t xml:space="preserve"> </w:t>
      </w:r>
      <w:r w:rsidR="003C52C9" w:rsidRPr="00556533">
        <w:rPr>
          <w:rFonts w:ascii="Times New Roman" w:hAnsi="Times New Roman" w:cs="Times New Roman"/>
          <w:color w:val="000000" w:themeColor="text1"/>
          <w:sz w:val="24"/>
          <w:szCs w:val="24"/>
        </w:rPr>
        <w:t>Przy dokonywanej weryfikacji i</w:t>
      </w:r>
      <w:r w:rsidR="00160A11" w:rsidRPr="00556533">
        <w:rPr>
          <w:rFonts w:ascii="Times New Roman" w:hAnsi="Times New Roman" w:cs="Times New Roman"/>
          <w:color w:val="000000" w:themeColor="text1"/>
          <w:sz w:val="24"/>
          <w:szCs w:val="24"/>
        </w:rPr>
        <w:t>stnienia negatywnych przesłanek</w:t>
      </w:r>
      <w:r w:rsidR="003C52C9" w:rsidRPr="00556533">
        <w:rPr>
          <w:rFonts w:ascii="Times New Roman" w:hAnsi="Times New Roman" w:cs="Times New Roman"/>
          <w:color w:val="000000" w:themeColor="text1"/>
          <w:sz w:val="24"/>
          <w:szCs w:val="24"/>
        </w:rPr>
        <w:t xml:space="preserve"> będzie brana pod u</w:t>
      </w:r>
      <w:r w:rsidR="00DF1F59" w:rsidRPr="00556533">
        <w:rPr>
          <w:rFonts w:ascii="Times New Roman" w:hAnsi="Times New Roman" w:cs="Times New Roman"/>
          <w:color w:val="000000" w:themeColor="text1"/>
          <w:sz w:val="24"/>
          <w:szCs w:val="24"/>
        </w:rPr>
        <w:t xml:space="preserve">wagę każda </w:t>
      </w:r>
      <w:r w:rsidR="00160A11" w:rsidRPr="00556533">
        <w:rPr>
          <w:rFonts w:ascii="Times New Roman" w:hAnsi="Times New Roman" w:cs="Times New Roman"/>
          <w:color w:val="000000" w:themeColor="text1"/>
          <w:sz w:val="24"/>
          <w:szCs w:val="24"/>
        </w:rPr>
        <w:t>przesłanka</w:t>
      </w:r>
      <w:r w:rsidR="003C52C9" w:rsidRPr="00556533">
        <w:rPr>
          <w:rFonts w:ascii="Times New Roman" w:hAnsi="Times New Roman" w:cs="Times New Roman"/>
          <w:color w:val="000000" w:themeColor="text1"/>
          <w:sz w:val="24"/>
          <w:szCs w:val="24"/>
        </w:rPr>
        <w:t>, która ma czynny status na jakimkolwiek etapie prowadzonej sprawy.</w:t>
      </w:r>
    </w:p>
    <w:p w14:paraId="6C1B2CF2" w14:textId="52B04D0C" w:rsidR="00C723A2" w:rsidRPr="00556533" w:rsidRDefault="00C5635A"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Zgodnie z art. 189ad ust. 2</w:t>
      </w:r>
      <w:r w:rsidR="00CC74D7"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komendant oddziału Straży Granicznej dokonuje ustaleń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Pr="00556533">
        <w:rPr>
          <w:rFonts w:ascii="Times New Roman" w:hAnsi="Times New Roman" w:cs="Times New Roman"/>
          <w:color w:val="000000" w:themeColor="text1"/>
          <w:sz w:val="24"/>
          <w:szCs w:val="24"/>
        </w:rPr>
        <w:t>zakresie istnienia negatywnych przesłanek lub ich braku i w</w:t>
      </w:r>
      <w:r w:rsidR="00160A11" w:rsidRPr="00556533">
        <w:rPr>
          <w:rFonts w:ascii="Times New Roman" w:hAnsi="Times New Roman" w:cs="Times New Roman"/>
          <w:color w:val="000000" w:themeColor="text1"/>
          <w:sz w:val="24"/>
          <w:szCs w:val="24"/>
        </w:rPr>
        <w:t xml:space="preserve"> </w:t>
      </w:r>
      <w:r w:rsidRPr="00556533">
        <w:rPr>
          <w:rFonts w:ascii="Times New Roman" w:hAnsi="Times New Roman" w:cs="Times New Roman"/>
          <w:color w:val="000000" w:themeColor="text1"/>
          <w:sz w:val="24"/>
          <w:szCs w:val="24"/>
        </w:rPr>
        <w:t xml:space="preserve">ciągu 30 dni od dnia </w:t>
      </w:r>
      <w:r w:rsidR="003B0D67" w:rsidRPr="00556533">
        <w:rPr>
          <w:rFonts w:ascii="Times New Roman" w:hAnsi="Times New Roman" w:cs="Times New Roman"/>
          <w:color w:val="000000" w:themeColor="text1"/>
          <w:sz w:val="24"/>
          <w:szCs w:val="24"/>
        </w:rPr>
        <w:t xml:space="preserve">otrzymania </w:t>
      </w:r>
      <w:r w:rsidRPr="00556533">
        <w:rPr>
          <w:rFonts w:ascii="Times New Roman" w:hAnsi="Times New Roman" w:cs="Times New Roman"/>
          <w:color w:val="000000" w:themeColor="text1"/>
          <w:sz w:val="24"/>
          <w:szCs w:val="24"/>
        </w:rPr>
        <w:t xml:space="preserve">wniosku obowiązany jest udzielić informacji </w:t>
      </w:r>
      <w:r w:rsidR="00101899" w:rsidRPr="00556533">
        <w:rPr>
          <w:rFonts w:ascii="Times New Roman" w:hAnsi="Times New Roman" w:cs="Times New Roman"/>
          <w:color w:val="000000" w:themeColor="text1"/>
          <w:sz w:val="24"/>
          <w:szCs w:val="24"/>
        </w:rPr>
        <w:t xml:space="preserve">w przedmiotowym zakresie </w:t>
      </w:r>
      <w:r w:rsidRPr="00556533">
        <w:rPr>
          <w:rFonts w:ascii="Times New Roman" w:hAnsi="Times New Roman" w:cs="Times New Roman"/>
          <w:color w:val="000000" w:themeColor="text1"/>
          <w:sz w:val="24"/>
          <w:szCs w:val="24"/>
        </w:rPr>
        <w:t>podmiotowi sprawdzającemu</w:t>
      </w:r>
      <w:r w:rsidR="00101899" w:rsidRPr="00556533">
        <w:rPr>
          <w:rFonts w:ascii="Times New Roman" w:hAnsi="Times New Roman" w:cs="Times New Roman"/>
          <w:color w:val="000000" w:themeColor="text1"/>
          <w:sz w:val="24"/>
          <w:szCs w:val="24"/>
        </w:rPr>
        <w:t xml:space="preserve">. </w:t>
      </w:r>
      <w:r w:rsidR="00BC425F" w:rsidRPr="00556533">
        <w:rPr>
          <w:rFonts w:ascii="Times New Roman" w:hAnsi="Times New Roman" w:cs="Times New Roman"/>
          <w:color w:val="000000" w:themeColor="text1"/>
          <w:sz w:val="24"/>
          <w:szCs w:val="24"/>
        </w:rPr>
        <w:t xml:space="preserve">Termin ten zgodnie z </w:t>
      </w:r>
      <w:r w:rsidR="00751647" w:rsidRPr="00556533">
        <w:rPr>
          <w:rFonts w:ascii="Times New Roman" w:hAnsi="Times New Roman" w:cs="Times New Roman"/>
          <w:color w:val="000000" w:themeColor="text1"/>
          <w:sz w:val="24"/>
          <w:szCs w:val="24"/>
        </w:rPr>
        <w:t xml:space="preserve">art. 189ad </w:t>
      </w:r>
      <w:r w:rsidR="00BC425F" w:rsidRPr="00556533">
        <w:rPr>
          <w:rFonts w:ascii="Times New Roman" w:hAnsi="Times New Roman" w:cs="Times New Roman"/>
          <w:color w:val="000000" w:themeColor="text1"/>
          <w:sz w:val="24"/>
          <w:szCs w:val="24"/>
        </w:rPr>
        <w:t>ust. 3 może ul</w:t>
      </w:r>
      <w:r w:rsidR="00F5057F" w:rsidRPr="00556533">
        <w:rPr>
          <w:rFonts w:ascii="Times New Roman" w:hAnsi="Times New Roman" w:cs="Times New Roman"/>
          <w:color w:val="000000" w:themeColor="text1"/>
          <w:sz w:val="24"/>
          <w:szCs w:val="24"/>
        </w:rPr>
        <w:t>ec</w:t>
      </w:r>
      <w:r w:rsidR="00BC425F" w:rsidRPr="00556533">
        <w:rPr>
          <w:rFonts w:ascii="Times New Roman" w:hAnsi="Times New Roman" w:cs="Times New Roman"/>
          <w:color w:val="000000" w:themeColor="text1"/>
          <w:sz w:val="24"/>
          <w:szCs w:val="24"/>
        </w:rPr>
        <w:t xml:space="preserve"> </w:t>
      </w:r>
      <w:r w:rsidR="00ED114D" w:rsidRPr="00556533">
        <w:rPr>
          <w:rFonts w:ascii="Times New Roman" w:hAnsi="Times New Roman" w:cs="Times New Roman"/>
          <w:color w:val="000000" w:themeColor="text1"/>
          <w:sz w:val="24"/>
          <w:szCs w:val="24"/>
        </w:rPr>
        <w:t xml:space="preserve">jednorazowo </w:t>
      </w:r>
      <w:r w:rsidR="00BC425F" w:rsidRPr="00556533">
        <w:rPr>
          <w:rFonts w:ascii="Times New Roman" w:hAnsi="Times New Roman" w:cs="Times New Roman"/>
          <w:color w:val="000000" w:themeColor="text1"/>
          <w:sz w:val="24"/>
          <w:szCs w:val="24"/>
        </w:rPr>
        <w:t>przedłużeniu</w:t>
      </w:r>
      <w:r w:rsidR="00ED114D" w:rsidRPr="00556533">
        <w:rPr>
          <w:rFonts w:ascii="Times New Roman" w:hAnsi="Times New Roman" w:cs="Times New Roman"/>
          <w:color w:val="000000" w:themeColor="text1"/>
          <w:sz w:val="24"/>
          <w:szCs w:val="24"/>
        </w:rPr>
        <w:t>.</w:t>
      </w:r>
      <w:r w:rsidR="00BC425F" w:rsidRPr="00556533">
        <w:rPr>
          <w:rFonts w:ascii="Times New Roman" w:hAnsi="Times New Roman" w:cs="Times New Roman"/>
          <w:color w:val="000000" w:themeColor="text1"/>
          <w:sz w:val="24"/>
          <w:szCs w:val="24"/>
        </w:rPr>
        <w:t xml:space="preserve"> </w:t>
      </w:r>
      <w:r w:rsidR="00ED114D" w:rsidRPr="00556533">
        <w:rPr>
          <w:rFonts w:ascii="Times New Roman" w:hAnsi="Times New Roman" w:cs="Times New Roman"/>
          <w:color w:val="000000" w:themeColor="text1"/>
          <w:sz w:val="24"/>
          <w:szCs w:val="24"/>
        </w:rPr>
        <w:t>P</w:t>
      </w:r>
      <w:r w:rsidR="00BC425F" w:rsidRPr="00556533">
        <w:rPr>
          <w:rFonts w:ascii="Times New Roman" w:hAnsi="Times New Roman" w:cs="Times New Roman"/>
          <w:color w:val="000000" w:themeColor="text1"/>
          <w:sz w:val="24"/>
          <w:szCs w:val="24"/>
        </w:rPr>
        <w:t xml:space="preserve">rzedłużenie </w:t>
      </w:r>
      <w:r w:rsidR="00ED114D" w:rsidRPr="00556533">
        <w:rPr>
          <w:rFonts w:ascii="Times New Roman" w:hAnsi="Times New Roman" w:cs="Times New Roman"/>
          <w:color w:val="000000" w:themeColor="text1"/>
          <w:sz w:val="24"/>
          <w:szCs w:val="24"/>
        </w:rPr>
        <w:t>może nastąpić maksymalnie o</w:t>
      </w:r>
      <w:r w:rsidR="005403A3" w:rsidRPr="00556533">
        <w:rPr>
          <w:rFonts w:ascii="Times New Roman" w:hAnsi="Times New Roman" w:cs="Times New Roman"/>
          <w:color w:val="000000" w:themeColor="text1"/>
          <w:sz w:val="24"/>
          <w:szCs w:val="24"/>
        </w:rPr>
        <w:t xml:space="preserve"> </w:t>
      </w:r>
      <w:r w:rsidR="00ED114D" w:rsidRPr="00556533">
        <w:rPr>
          <w:rFonts w:ascii="Times New Roman" w:hAnsi="Times New Roman" w:cs="Times New Roman"/>
          <w:color w:val="000000" w:themeColor="text1"/>
          <w:sz w:val="24"/>
          <w:szCs w:val="24"/>
        </w:rPr>
        <w:t>6</w:t>
      </w:r>
      <w:r w:rsidR="005403A3" w:rsidRPr="00556533">
        <w:rPr>
          <w:rFonts w:ascii="Times New Roman" w:hAnsi="Times New Roman" w:cs="Times New Roman"/>
          <w:color w:val="000000" w:themeColor="text1"/>
          <w:sz w:val="24"/>
          <w:szCs w:val="24"/>
        </w:rPr>
        <w:t>0</w:t>
      </w:r>
      <w:r w:rsidR="00BC425F" w:rsidRPr="00556533">
        <w:rPr>
          <w:rFonts w:ascii="Times New Roman" w:hAnsi="Times New Roman" w:cs="Times New Roman"/>
          <w:color w:val="000000" w:themeColor="text1"/>
          <w:sz w:val="24"/>
          <w:szCs w:val="24"/>
        </w:rPr>
        <w:t xml:space="preserve"> dni. </w:t>
      </w:r>
      <w:r w:rsidR="00C723A2" w:rsidRPr="00556533">
        <w:rPr>
          <w:rFonts w:ascii="Times New Roman" w:hAnsi="Times New Roman" w:cs="Times New Roman"/>
          <w:color w:val="000000" w:themeColor="text1"/>
          <w:sz w:val="24"/>
          <w:szCs w:val="24"/>
        </w:rPr>
        <w:t>Biorąc</w:t>
      </w:r>
      <w:r w:rsidR="00BC425F" w:rsidRPr="00556533">
        <w:rPr>
          <w:rFonts w:ascii="Times New Roman" w:hAnsi="Times New Roman" w:cs="Times New Roman"/>
          <w:color w:val="000000" w:themeColor="text1"/>
          <w:sz w:val="24"/>
          <w:szCs w:val="24"/>
        </w:rPr>
        <w:t xml:space="preserve"> pod uwagę </w:t>
      </w:r>
      <w:r w:rsidR="00C723A2" w:rsidRPr="00556533">
        <w:rPr>
          <w:rFonts w:ascii="Times New Roman" w:hAnsi="Times New Roman" w:cs="Times New Roman"/>
          <w:color w:val="000000" w:themeColor="text1"/>
          <w:sz w:val="24"/>
          <w:szCs w:val="24"/>
        </w:rPr>
        <w:t>konieczność zachowania prawidłowego toku podejmowanych przez komendanta oddziału Straży Granicznej ustaleń</w:t>
      </w:r>
      <w:r w:rsidR="00751647" w:rsidRPr="00556533">
        <w:rPr>
          <w:rFonts w:ascii="Times New Roman" w:hAnsi="Times New Roman" w:cs="Times New Roman"/>
          <w:color w:val="000000" w:themeColor="text1"/>
          <w:sz w:val="24"/>
          <w:szCs w:val="24"/>
        </w:rPr>
        <w:t xml:space="preserve"> </w:t>
      </w:r>
      <w:r w:rsidR="00C723A2" w:rsidRPr="00556533">
        <w:rPr>
          <w:rFonts w:ascii="Times New Roman" w:hAnsi="Times New Roman" w:cs="Times New Roman"/>
          <w:color w:val="000000" w:themeColor="text1"/>
          <w:sz w:val="24"/>
          <w:szCs w:val="24"/>
        </w:rPr>
        <w:t>na różnych etapach ich przeprowadzania, z jednoczesnym</w:t>
      </w:r>
      <w:r w:rsidR="00BC425F" w:rsidRPr="00556533">
        <w:rPr>
          <w:rFonts w:ascii="Times New Roman" w:hAnsi="Times New Roman" w:cs="Times New Roman"/>
          <w:color w:val="000000" w:themeColor="text1"/>
          <w:sz w:val="24"/>
          <w:szCs w:val="24"/>
        </w:rPr>
        <w:t xml:space="preserve"> </w:t>
      </w:r>
      <w:r w:rsidR="00F5057F" w:rsidRPr="00556533">
        <w:rPr>
          <w:rFonts w:ascii="Times New Roman" w:hAnsi="Times New Roman" w:cs="Times New Roman"/>
          <w:color w:val="000000" w:themeColor="text1"/>
          <w:sz w:val="24"/>
          <w:szCs w:val="24"/>
        </w:rPr>
        <w:t>uwzględnieniem zakresu takich ustaleń</w:t>
      </w:r>
      <w:r w:rsidR="00912035" w:rsidRPr="00556533">
        <w:rPr>
          <w:rFonts w:ascii="Times New Roman" w:hAnsi="Times New Roman" w:cs="Times New Roman"/>
          <w:color w:val="000000" w:themeColor="text1"/>
          <w:sz w:val="24"/>
          <w:szCs w:val="24"/>
        </w:rPr>
        <w:t>,</w:t>
      </w:r>
      <w:r w:rsidR="00F5057F" w:rsidRPr="00556533">
        <w:rPr>
          <w:rFonts w:ascii="Times New Roman" w:hAnsi="Times New Roman" w:cs="Times New Roman"/>
          <w:color w:val="000000" w:themeColor="text1"/>
          <w:sz w:val="24"/>
          <w:szCs w:val="24"/>
        </w:rPr>
        <w:t xml:space="preserve"> prawo do przedłużenia czasu udzielania informacji podmiotowi sprawdzającemu ma swoje uzasadnienie. Komendant oddziału Straży Granicznej stwierdza istnienie negatywnych przesłanek lub przekazuje informacje o ich istnieniu</w:t>
      </w:r>
      <w:r w:rsidR="00751647" w:rsidRPr="00556533">
        <w:rPr>
          <w:rFonts w:ascii="Times New Roman" w:hAnsi="Times New Roman" w:cs="Times New Roman"/>
          <w:color w:val="000000" w:themeColor="text1"/>
          <w:sz w:val="24"/>
          <w:szCs w:val="24"/>
        </w:rPr>
        <w:t>,</w:t>
      </w:r>
      <w:r w:rsidR="00F5057F" w:rsidRPr="00556533">
        <w:rPr>
          <w:rFonts w:ascii="Times New Roman" w:hAnsi="Times New Roman" w:cs="Times New Roman"/>
          <w:color w:val="000000" w:themeColor="text1"/>
          <w:sz w:val="24"/>
          <w:szCs w:val="24"/>
        </w:rPr>
        <w:t xml:space="preserve"> dokonując weryfikacji we współdziałaniu m.in. z innymi służbami i organami. Na </w:t>
      </w:r>
      <w:r w:rsidR="007E28BE" w:rsidRPr="00556533">
        <w:rPr>
          <w:rFonts w:ascii="Times New Roman" w:hAnsi="Times New Roman" w:cs="Times New Roman"/>
          <w:color w:val="000000" w:themeColor="text1"/>
          <w:sz w:val="24"/>
          <w:szCs w:val="24"/>
        </w:rPr>
        <w:t>podstawie</w:t>
      </w:r>
      <w:r w:rsidR="00F5057F" w:rsidRPr="00556533">
        <w:rPr>
          <w:rFonts w:ascii="Times New Roman" w:hAnsi="Times New Roman" w:cs="Times New Roman"/>
          <w:color w:val="000000" w:themeColor="text1"/>
          <w:sz w:val="24"/>
          <w:szCs w:val="24"/>
        </w:rPr>
        <w:t xml:space="preserve"> informacji otrzymywanych od służb i organów komendant</w:t>
      </w:r>
      <w:r w:rsidR="00D92145" w:rsidRPr="00556533">
        <w:rPr>
          <w:rFonts w:ascii="Times New Roman" w:hAnsi="Times New Roman" w:cs="Times New Roman"/>
          <w:color w:val="000000" w:themeColor="text1"/>
          <w:sz w:val="24"/>
          <w:szCs w:val="24"/>
        </w:rPr>
        <w:t xml:space="preserve"> oddziału Straży Granicznej</w:t>
      </w:r>
      <w:r w:rsidR="00F5057F" w:rsidRPr="00556533">
        <w:rPr>
          <w:rFonts w:ascii="Times New Roman" w:hAnsi="Times New Roman" w:cs="Times New Roman"/>
          <w:color w:val="000000" w:themeColor="text1"/>
          <w:sz w:val="24"/>
          <w:szCs w:val="24"/>
        </w:rPr>
        <w:t xml:space="preserve"> jest w</w:t>
      </w:r>
      <w:r w:rsidR="00160A11" w:rsidRPr="00556533">
        <w:rPr>
          <w:rFonts w:ascii="Times New Roman" w:hAnsi="Times New Roman" w:cs="Times New Roman"/>
          <w:color w:val="000000" w:themeColor="text1"/>
          <w:sz w:val="24"/>
          <w:szCs w:val="24"/>
        </w:rPr>
        <w:t xml:space="preserve"> </w:t>
      </w:r>
      <w:r w:rsidR="00F5057F" w:rsidRPr="00556533">
        <w:rPr>
          <w:rFonts w:ascii="Times New Roman" w:hAnsi="Times New Roman" w:cs="Times New Roman"/>
          <w:color w:val="000000" w:themeColor="text1"/>
          <w:sz w:val="24"/>
          <w:szCs w:val="24"/>
        </w:rPr>
        <w:t xml:space="preserve">stanie przeprowadzić </w:t>
      </w:r>
      <w:r w:rsidR="00D92145" w:rsidRPr="00556533">
        <w:rPr>
          <w:rFonts w:ascii="Times New Roman" w:hAnsi="Times New Roman" w:cs="Times New Roman"/>
          <w:color w:val="000000" w:themeColor="text1"/>
          <w:sz w:val="24"/>
          <w:szCs w:val="24"/>
        </w:rPr>
        <w:t>weryfikację</w:t>
      </w:r>
      <w:r w:rsidR="00F5057F" w:rsidRPr="00556533">
        <w:rPr>
          <w:rFonts w:ascii="Times New Roman" w:hAnsi="Times New Roman" w:cs="Times New Roman"/>
          <w:color w:val="000000" w:themeColor="text1"/>
          <w:sz w:val="24"/>
          <w:szCs w:val="24"/>
        </w:rPr>
        <w:t xml:space="preserve"> osoby </w:t>
      </w:r>
      <w:r w:rsidR="00770A7C" w:rsidRPr="00556533">
        <w:rPr>
          <w:rFonts w:ascii="Times New Roman" w:hAnsi="Times New Roman" w:cs="Times New Roman"/>
          <w:color w:val="000000" w:themeColor="text1"/>
          <w:sz w:val="24"/>
          <w:szCs w:val="24"/>
        </w:rPr>
        <w:t>i</w:t>
      </w:r>
      <w:r w:rsidR="00770A7C">
        <w:rPr>
          <w:rFonts w:ascii="Times New Roman" w:hAnsi="Times New Roman" w:cs="Times New Roman"/>
          <w:color w:val="000000" w:themeColor="text1"/>
          <w:sz w:val="24"/>
          <w:szCs w:val="24"/>
        </w:rPr>
        <w:t> </w:t>
      </w:r>
      <w:r w:rsidR="00F5057F" w:rsidRPr="00556533">
        <w:rPr>
          <w:rFonts w:ascii="Times New Roman" w:hAnsi="Times New Roman" w:cs="Times New Roman"/>
          <w:color w:val="000000" w:themeColor="text1"/>
          <w:sz w:val="24"/>
          <w:szCs w:val="24"/>
        </w:rPr>
        <w:t xml:space="preserve">sformułować </w:t>
      </w:r>
      <w:r w:rsidR="00D92145" w:rsidRPr="00556533">
        <w:rPr>
          <w:rFonts w:ascii="Times New Roman" w:hAnsi="Times New Roman" w:cs="Times New Roman"/>
          <w:color w:val="000000" w:themeColor="text1"/>
          <w:sz w:val="24"/>
          <w:szCs w:val="24"/>
        </w:rPr>
        <w:t>stosowną informację</w:t>
      </w:r>
      <w:r w:rsidR="00F5057F" w:rsidRPr="00556533">
        <w:rPr>
          <w:rFonts w:ascii="Times New Roman" w:hAnsi="Times New Roman" w:cs="Times New Roman"/>
          <w:color w:val="000000" w:themeColor="text1"/>
          <w:sz w:val="24"/>
          <w:szCs w:val="24"/>
        </w:rPr>
        <w:t xml:space="preserve"> w tym zakresie.</w:t>
      </w:r>
      <w:r w:rsidR="00B739A0" w:rsidRPr="00556533">
        <w:rPr>
          <w:rFonts w:ascii="Times New Roman" w:hAnsi="Times New Roman" w:cs="Times New Roman"/>
          <w:color w:val="000000" w:themeColor="text1"/>
          <w:sz w:val="24"/>
          <w:szCs w:val="24"/>
        </w:rPr>
        <w:t xml:space="preserve"> W przypadku braku takich informacji lub ze względu na konieczność dokonania dodatkowych ustaleń </w:t>
      </w:r>
      <w:r w:rsidR="00B739A0" w:rsidRPr="00556533">
        <w:rPr>
          <w:rFonts w:ascii="Times New Roman" w:hAnsi="Times New Roman" w:cs="Times New Roman"/>
          <w:color w:val="000000" w:themeColor="text1"/>
          <w:sz w:val="24"/>
          <w:szCs w:val="24"/>
        </w:rPr>
        <w:lastRenderedPageBreak/>
        <w:t>wyjaśniających</w:t>
      </w:r>
      <w:r w:rsidR="00160A11" w:rsidRPr="00556533">
        <w:rPr>
          <w:rFonts w:ascii="Times New Roman" w:hAnsi="Times New Roman" w:cs="Times New Roman"/>
          <w:color w:val="000000" w:themeColor="text1"/>
          <w:sz w:val="24"/>
          <w:szCs w:val="24"/>
        </w:rPr>
        <w:t xml:space="preserve"> konieczn</w:t>
      </w:r>
      <w:r w:rsidR="00751647" w:rsidRPr="00556533">
        <w:rPr>
          <w:rFonts w:ascii="Times New Roman" w:hAnsi="Times New Roman" w:cs="Times New Roman"/>
          <w:color w:val="000000" w:themeColor="text1"/>
          <w:sz w:val="24"/>
          <w:szCs w:val="24"/>
        </w:rPr>
        <w:t>e</w:t>
      </w:r>
      <w:r w:rsidR="00160A11" w:rsidRPr="00556533">
        <w:rPr>
          <w:rFonts w:ascii="Times New Roman" w:hAnsi="Times New Roman" w:cs="Times New Roman"/>
          <w:color w:val="000000" w:themeColor="text1"/>
          <w:sz w:val="24"/>
          <w:szCs w:val="24"/>
        </w:rPr>
        <w:t xml:space="preserve"> jest zachowanie</w:t>
      </w:r>
      <w:r w:rsidR="00B739A0" w:rsidRPr="00556533">
        <w:rPr>
          <w:rFonts w:ascii="Times New Roman" w:hAnsi="Times New Roman" w:cs="Times New Roman"/>
          <w:color w:val="000000" w:themeColor="text1"/>
          <w:sz w:val="24"/>
          <w:szCs w:val="24"/>
        </w:rPr>
        <w:t xml:space="preserve"> takiego prawa po stronie komendanta oddziału Straży Granicznej.</w:t>
      </w:r>
    </w:p>
    <w:p w14:paraId="699840B7" w14:textId="4F0F894F" w:rsidR="00FB7C86" w:rsidRPr="00556533" w:rsidRDefault="00FB7C8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Podstawowym założeniem jest dokonywanie ustaleń przez komendanta oddziału Straży Granicznej w zakresie istnienia negatywnych przesłanek, z uwzględnieniem informacji organów władzy publicznej, administracji publicznej i służb odpowiedzialnych</w:t>
      </w:r>
      <w:r w:rsidR="00CC74D7" w:rsidRPr="00556533">
        <w:rPr>
          <w:rFonts w:ascii="Times New Roman" w:hAnsi="Times New Roman" w:cs="Times New Roman"/>
          <w:color w:val="000000" w:themeColor="text1"/>
          <w:sz w:val="24"/>
          <w:szCs w:val="24"/>
        </w:rPr>
        <w:t xml:space="preserve"> </w:t>
      </w:r>
      <w:r w:rsidRPr="00556533">
        <w:rPr>
          <w:rFonts w:ascii="Times New Roman" w:hAnsi="Times New Roman" w:cs="Times New Roman"/>
          <w:color w:val="000000" w:themeColor="text1"/>
          <w:sz w:val="24"/>
          <w:szCs w:val="24"/>
        </w:rPr>
        <w:t>za bezpieczeństwo państwa i porządek publiczny, mogących posiadać informacje niezbędne do dokonania ustaleń w zakresie istnienia negatywnych przesłanek</w:t>
      </w:r>
      <w:r w:rsidR="00570E95" w:rsidRPr="00556533">
        <w:rPr>
          <w:rFonts w:ascii="Times New Roman" w:hAnsi="Times New Roman" w:cs="Times New Roman"/>
          <w:sz w:val="24"/>
          <w:szCs w:val="24"/>
        </w:rPr>
        <w:t>. W sytuacji</w:t>
      </w:r>
      <w:r w:rsidR="00CC74D7" w:rsidRPr="00556533">
        <w:rPr>
          <w:rFonts w:ascii="Times New Roman" w:hAnsi="Times New Roman" w:cs="Times New Roman"/>
          <w:sz w:val="24"/>
          <w:szCs w:val="24"/>
        </w:rPr>
        <w:t xml:space="preserve"> </w:t>
      </w:r>
      <w:r w:rsidR="00570E95" w:rsidRPr="00556533">
        <w:rPr>
          <w:rFonts w:ascii="Times New Roman" w:hAnsi="Times New Roman" w:cs="Times New Roman"/>
          <w:sz w:val="24"/>
          <w:szCs w:val="24"/>
        </w:rPr>
        <w:t xml:space="preserve">gdy </w:t>
      </w:r>
      <w:r w:rsidR="00770A7C" w:rsidRPr="00556533">
        <w:rPr>
          <w:rFonts w:ascii="Times New Roman" w:hAnsi="Times New Roman" w:cs="Times New Roman"/>
          <w:sz w:val="24"/>
          <w:szCs w:val="24"/>
        </w:rPr>
        <w:t>z</w:t>
      </w:r>
      <w:r w:rsidR="00770A7C">
        <w:rPr>
          <w:rFonts w:ascii="Times New Roman" w:hAnsi="Times New Roman" w:cs="Times New Roman"/>
          <w:sz w:val="24"/>
          <w:szCs w:val="24"/>
        </w:rPr>
        <w:t> </w:t>
      </w:r>
      <w:r w:rsidR="00570E95" w:rsidRPr="00556533">
        <w:rPr>
          <w:rFonts w:ascii="Times New Roman" w:hAnsi="Times New Roman" w:cs="Times New Roman"/>
          <w:sz w:val="24"/>
          <w:szCs w:val="24"/>
        </w:rPr>
        <w:t xml:space="preserve">uzyskanych od służb informacji </w:t>
      </w:r>
      <w:r w:rsidR="00EA628D" w:rsidRPr="00556533">
        <w:rPr>
          <w:rFonts w:ascii="Times New Roman" w:hAnsi="Times New Roman" w:cs="Times New Roman"/>
          <w:sz w:val="24"/>
          <w:szCs w:val="24"/>
        </w:rPr>
        <w:t xml:space="preserve">będzie </w:t>
      </w:r>
      <w:r w:rsidR="00570E95" w:rsidRPr="00556533">
        <w:rPr>
          <w:rFonts w:ascii="Times New Roman" w:hAnsi="Times New Roman" w:cs="Times New Roman"/>
          <w:sz w:val="24"/>
          <w:szCs w:val="24"/>
        </w:rPr>
        <w:t xml:space="preserve">wynikać potrzeba pogłębienia informacji </w:t>
      </w:r>
      <w:r w:rsidR="00770A7C" w:rsidRPr="00556533">
        <w:rPr>
          <w:rFonts w:ascii="Times New Roman" w:hAnsi="Times New Roman" w:cs="Times New Roman"/>
          <w:sz w:val="24"/>
          <w:szCs w:val="24"/>
        </w:rPr>
        <w:t>i</w:t>
      </w:r>
      <w:r w:rsidR="00770A7C">
        <w:rPr>
          <w:rFonts w:ascii="Times New Roman" w:hAnsi="Times New Roman" w:cs="Times New Roman"/>
          <w:sz w:val="24"/>
          <w:szCs w:val="24"/>
        </w:rPr>
        <w:t> </w:t>
      </w:r>
      <w:r w:rsidR="00570E95" w:rsidRPr="00556533">
        <w:rPr>
          <w:rFonts w:ascii="Times New Roman" w:hAnsi="Times New Roman" w:cs="Times New Roman"/>
          <w:sz w:val="24"/>
          <w:szCs w:val="24"/>
        </w:rPr>
        <w:t>dokonania dodatkowych ustaleń</w:t>
      </w:r>
      <w:r w:rsidR="002652E8" w:rsidRPr="00556533">
        <w:rPr>
          <w:rFonts w:ascii="Times New Roman" w:hAnsi="Times New Roman" w:cs="Times New Roman"/>
          <w:sz w:val="24"/>
          <w:szCs w:val="24"/>
        </w:rPr>
        <w:t>,</w:t>
      </w:r>
      <w:r w:rsidR="00570E95" w:rsidRPr="00556533">
        <w:rPr>
          <w:rFonts w:ascii="Times New Roman" w:hAnsi="Times New Roman" w:cs="Times New Roman"/>
          <w:sz w:val="24"/>
          <w:szCs w:val="24"/>
        </w:rPr>
        <w:t xml:space="preserve"> </w:t>
      </w:r>
      <w:r w:rsidRPr="00556533">
        <w:rPr>
          <w:rFonts w:ascii="Times New Roman" w:hAnsi="Times New Roman" w:cs="Times New Roman"/>
          <w:sz w:val="24"/>
          <w:szCs w:val="24"/>
        </w:rPr>
        <w:t xml:space="preserve">komendant oddziału Straży Granicznej dokonuje </w:t>
      </w:r>
      <w:r w:rsidR="00570E95" w:rsidRPr="00556533">
        <w:rPr>
          <w:rFonts w:ascii="Times New Roman" w:hAnsi="Times New Roman" w:cs="Times New Roman"/>
          <w:sz w:val="24"/>
          <w:szCs w:val="24"/>
        </w:rPr>
        <w:t>takich ustaleń</w:t>
      </w:r>
      <w:r w:rsidRPr="00556533">
        <w:rPr>
          <w:rFonts w:ascii="Times New Roman" w:hAnsi="Times New Roman" w:cs="Times New Roman"/>
          <w:sz w:val="24"/>
          <w:szCs w:val="24"/>
        </w:rPr>
        <w:t xml:space="preserve"> również z uwzględnieniem informacji pozostających w dyspozycji organów prokuratury lub sądów.</w:t>
      </w:r>
    </w:p>
    <w:p w14:paraId="10F78F9D" w14:textId="1D144479" w:rsidR="00C5635A" w:rsidRPr="00556533" w:rsidRDefault="00193831"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Biorąc pod uwagę zakres diagnozowanych przesłanek i przypadków</w:t>
      </w:r>
      <w:r w:rsidR="00EA628D"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 jakich mogą być one ustalone, </w:t>
      </w:r>
      <w:r w:rsidR="00101899" w:rsidRPr="00556533">
        <w:rPr>
          <w:rFonts w:ascii="Times New Roman" w:hAnsi="Times New Roman" w:cs="Times New Roman"/>
          <w:color w:val="000000" w:themeColor="text1"/>
          <w:sz w:val="24"/>
          <w:szCs w:val="24"/>
        </w:rPr>
        <w:t xml:space="preserve">komendant oddziału Straży Granicznej dokonuje ustaleń </w:t>
      </w:r>
      <w:r w:rsidR="00BC425F" w:rsidRPr="00556533">
        <w:rPr>
          <w:rFonts w:ascii="Times New Roman" w:hAnsi="Times New Roman" w:cs="Times New Roman"/>
          <w:color w:val="000000" w:themeColor="text1"/>
          <w:sz w:val="24"/>
          <w:szCs w:val="24"/>
        </w:rPr>
        <w:t xml:space="preserve">we współdziałaniu </w:t>
      </w:r>
      <w:r w:rsidR="005E7109" w:rsidRPr="00556533">
        <w:rPr>
          <w:rFonts w:ascii="Times New Roman" w:hAnsi="Times New Roman" w:cs="Times New Roman"/>
          <w:color w:val="000000" w:themeColor="text1"/>
          <w:sz w:val="24"/>
          <w:szCs w:val="24"/>
        </w:rPr>
        <w:t xml:space="preserve">z </w:t>
      </w:r>
      <w:r w:rsidR="00BC425F" w:rsidRPr="00556533">
        <w:rPr>
          <w:rFonts w:ascii="Times New Roman" w:hAnsi="Times New Roman" w:cs="Times New Roman"/>
          <w:color w:val="000000" w:themeColor="text1"/>
          <w:sz w:val="24"/>
          <w:szCs w:val="24"/>
        </w:rPr>
        <w:t xml:space="preserve">organami władzy publicznej, administracji publicznej, służbami odpowiedzialnymi za </w:t>
      </w:r>
      <w:r w:rsidR="00242830" w:rsidRPr="00556533">
        <w:rPr>
          <w:rFonts w:ascii="Times New Roman" w:hAnsi="Times New Roman" w:cs="Times New Roman"/>
          <w:color w:val="000000" w:themeColor="text1"/>
          <w:sz w:val="24"/>
          <w:szCs w:val="24"/>
        </w:rPr>
        <w:t>bezpieczeństwo</w:t>
      </w:r>
      <w:r w:rsidR="00BC425F" w:rsidRPr="00556533">
        <w:rPr>
          <w:rFonts w:ascii="Times New Roman" w:hAnsi="Times New Roman" w:cs="Times New Roman"/>
          <w:color w:val="000000" w:themeColor="text1"/>
          <w:sz w:val="24"/>
          <w:szCs w:val="24"/>
        </w:rPr>
        <w:t xml:space="preserve"> państwa i </w:t>
      </w:r>
      <w:r w:rsidR="00242830" w:rsidRPr="00556533">
        <w:rPr>
          <w:rFonts w:ascii="Times New Roman" w:hAnsi="Times New Roman" w:cs="Times New Roman"/>
          <w:color w:val="000000" w:themeColor="text1"/>
          <w:sz w:val="24"/>
          <w:szCs w:val="24"/>
        </w:rPr>
        <w:t>porządek</w:t>
      </w:r>
      <w:r w:rsidR="00BC425F" w:rsidRPr="00556533">
        <w:rPr>
          <w:rFonts w:ascii="Times New Roman" w:hAnsi="Times New Roman" w:cs="Times New Roman"/>
          <w:color w:val="000000" w:themeColor="text1"/>
          <w:sz w:val="24"/>
          <w:szCs w:val="24"/>
        </w:rPr>
        <w:t xml:space="preserve"> </w:t>
      </w:r>
      <w:r w:rsidR="00242830" w:rsidRPr="00556533">
        <w:rPr>
          <w:rFonts w:ascii="Times New Roman" w:hAnsi="Times New Roman" w:cs="Times New Roman"/>
          <w:color w:val="000000" w:themeColor="text1"/>
          <w:sz w:val="24"/>
          <w:szCs w:val="24"/>
        </w:rPr>
        <w:t>publiczny</w:t>
      </w:r>
      <w:r w:rsidR="00BC425F" w:rsidRPr="00556533">
        <w:rPr>
          <w:rFonts w:ascii="Times New Roman" w:hAnsi="Times New Roman" w:cs="Times New Roman"/>
          <w:color w:val="000000" w:themeColor="text1"/>
          <w:sz w:val="24"/>
          <w:szCs w:val="24"/>
        </w:rPr>
        <w:t xml:space="preserve"> oraz</w:t>
      </w:r>
      <w:r w:rsidR="00AC7C15" w:rsidRPr="00556533">
        <w:rPr>
          <w:rFonts w:ascii="Times New Roman" w:hAnsi="Times New Roman" w:cs="Times New Roman"/>
          <w:color w:val="000000" w:themeColor="text1"/>
          <w:sz w:val="24"/>
          <w:szCs w:val="24"/>
        </w:rPr>
        <w:t>,</w:t>
      </w:r>
      <w:r w:rsidR="00BC425F" w:rsidRPr="00556533">
        <w:rPr>
          <w:rFonts w:ascii="Times New Roman" w:hAnsi="Times New Roman" w:cs="Times New Roman"/>
          <w:color w:val="000000" w:themeColor="text1"/>
          <w:sz w:val="24"/>
          <w:szCs w:val="24"/>
        </w:rPr>
        <w:t xml:space="preserve"> </w:t>
      </w:r>
      <w:r w:rsidR="0070321A" w:rsidRPr="00556533">
        <w:rPr>
          <w:rFonts w:ascii="Times New Roman" w:hAnsi="Times New Roman" w:cs="Times New Roman"/>
          <w:color w:val="000000" w:themeColor="text1"/>
          <w:sz w:val="24"/>
          <w:szCs w:val="24"/>
        </w:rPr>
        <w:t>w przypadku takiej potrzeby</w:t>
      </w:r>
      <w:r w:rsidR="00AC7C15" w:rsidRPr="00556533">
        <w:rPr>
          <w:rFonts w:ascii="Times New Roman" w:hAnsi="Times New Roman" w:cs="Times New Roman"/>
          <w:color w:val="000000" w:themeColor="text1"/>
          <w:sz w:val="24"/>
          <w:szCs w:val="24"/>
        </w:rPr>
        <w:t>,</w:t>
      </w:r>
      <w:r w:rsidR="0070321A" w:rsidRPr="00556533">
        <w:rPr>
          <w:rFonts w:ascii="Times New Roman" w:hAnsi="Times New Roman" w:cs="Times New Roman"/>
          <w:color w:val="000000" w:themeColor="text1"/>
          <w:sz w:val="24"/>
          <w:szCs w:val="24"/>
        </w:rPr>
        <w:t xml:space="preserve">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BC425F" w:rsidRPr="00556533">
        <w:rPr>
          <w:rFonts w:ascii="Times New Roman" w:hAnsi="Times New Roman" w:cs="Times New Roman"/>
          <w:color w:val="000000" w:themeColor="text1"/>
          <w:sz w:val="24"/>
          <w:szCs w:val="24"/>
        </w:rPr>
        <w:t>organami prokuratury</w:t>
      </w:r>
      <w:r w:rsidR="001C1D48" w:rsidRPr="00556533">
        <w:rPr>
          <w:rFonts w:ascii="Times New Roman" w:hAnsi="Times New Roman" w:cs="Times New Roman"/>
          <w:color w:val="000000" w:themeColor="text1"/>
          <w:sz w:val="24"/>
          <w:szCs w:val="24"/>
        </w:rPr>
        <w:t xml:space="preserve"> i sądami</w:t>
      </w:r>
      <w:r w:rsidR="004E3030" w:rsidRPr="00556533">
        <w:rPr>
          <w:rFonts w:ascii="Times New Roman" w:hAnsi="Times New Roman" w:cs="Times New Roman"/>
          <w:color w:val="000000" w:themeColor="text1"/>
          <w:sz w:val="24"/>
          <w:szCs w:val="24"/>
        </w:rPr>
        <w:t>. N</w:t>
      </w:r>
      <w:r w:rsidR="00530B4B" w:rsidRPr="00556533">
        <w:rPr>
          <w:rFonts w:ascii="Times New Roman" w:hAnsi="Times New Roman" w:cs="Times New Roman"/>
          <w:color w:val="000000" w:themeColor="text1"/>
          <w:sz w:val="24"/>
          <w:szCs w:val="24"/>
        </w:rPr>
        <w:t xml:space="preserve">a wniosek Straży Granicznej </w:t>
      </w:r>
      <w:r w:rsidR="004E3030" w:rsidRPr="00556533">
        <w:rPr>
          <w:rFonts w:ascii="Times New Roman" w:hAnsi="Times New Roman" w:cs="Times New Roman"/>
          <w:color w:val="000000" w:themeColor="text1"/>
          <w:sz w:val="24"/>
          <w:szCs w:val="24"/>
        </w:rPr>
        <w:t>organy władzy publicznej, administracji publicznej, służby odpowiedzialne za bezpieczeństwo państwa i porządek publiczny</w:t>
      </w:r>
      <w:r w:rsidR="00A870E7" w:rsidRPr="00556533">
        <w:rPr>
          <w:rFonts w:ascii="Times New Roman" w:hAnsi="Times New Roman" w:cs="Times New Roman"/>
          <w:color w:val="000000" w:themeColor="text1"/>
          <w:sz w:val="24"/>
          <w:szCs w:val="24"/>
        </w:rPr>
        <w:t>, organy prokuratury oraz sądy</w:t>
      </w:r>
      <w:r w:rsidR="004E3030" w:rsidRPr="00556533">
        <w:rPr>
          <w:rFonts w:ascii="Times New Roman" w:hAnsi="Times New Roman" w:cs="Times New Roman"/>
          <w:color w:val="000000" w:themeColor="text1"/>
          <w:sz w:val="24"/>
          <w:szCs w:val="24"/>
        </w:rPr>
        <w:t xml:space="preserve"> udzielają </w:t>
      </w:r>
      <w:r w:rsidR="00530B4B" w:rsidRPr="00556533">
        <w:rPr>
          <w:rFonts w:ascii="Times New Roman" w:hAnsi="Times New Roman" w:cs="Times New Roman"/>
          <w:color w:val="000000" w:themeColor="text1"/>
          <w:sz w:val="24"/>
          <w:szCs w:val="24"/>
        </w:rPr>
        <w:t xml:space="preserve">odpowiedzi w ciągu 15 dni od dnia otrzymania wniosku w tej sprawie. </w:t>
      </w:r>
      <w:r w:rsidR="00EA628D" w:rsidRPr="00556533">
        <w:rPr>
          <w:rFonts w:ascii="Times New Roman" w:hAnsi="Times New Roman" w:cs="Times New Roman"/>
          <w:color w:val="000000" w:themeColor="text1"/>
          <w:sz w:val="24"/>
          <w:szCs w:val="24"/>
        </w:rPr>
        <w:t xml:space="preserve">Powyższy </w:t>
      </w:r>
      <w:r w:rsidR="00530B4B" w:rsidRPr="00556533">
        <w:rPr>
          <w:rFonts w:ascii="Times New Roman" w:hAnsi="Times New Roman" w:cs="Times New Roman"/>
          <w:color w:val="000000" w:themeColor="text1"/>
          <w:sz w:val="24"/>
          <w:szCs w:val="24"/>
        </w:rPr>
        <w:t>termin w stosunku do dotychczas obowiązujących regulacji został wydłużony z 10 do 15 dni</w:t>
      </w:r>
      <w:r w:rsidR="00EA628D" w:rsidRPr="00556533">
        <w:rPr>
          <w:rFonts w:ascii="Times New Roman" w:hAnsi="Times New Roman" w:cs="Times New Roman"/>
          <w:color w:val="000000" w:themeColor="text1"/>
          <w:sz w:val="24"/>
          <w:szCs w:val="24"/>
        </w:rPr>
        <w:t>. U</w:t>
      </w:r>
      <w:r w:rsidR="00530B4B" w:rsidRPr="00556533">
        <w:rPr>
          <w:rFonts w:ascii="Times New Roman" w:hAnsi="Times New Roman" w:cs="Times New Roman"/>
          <w:color w:val="000000" w:themeColor="text1"/>
          <w:sz w:val="24"/>
          <w:szCs w:val="24"/>
        </w:rPr>
        <w:t xml:space="preserve">zasadnione </w:t>
      </w:r>
      <w:r w:rsidR="00160A11" w:rsidRPr="00556533">
        <w:rPr>
          <w:rFonts w:ascii="Times New Roman" w:hAnsi="Times New Roman" w:cs="Times New Roman"/>
          <w:color w:val="000000" w:themeColor="text1"/>
          <w:sz w:val="24"/>
          <w:szCs w:val="24"/>
        </w:rPr>
        <w:t xml:space="preserve">jest </w:t>
      </w:r>
      <w:r w:rsidR="00530B4B" w:rsidRPr="00556533">
        <w:rPr>
          <w:rFonts w:ascii="Times New Roman" w:hAnsi="Times New Roman" w:cs="Times New Roman"/>
          <w:color w:val="000000" w:themeColor="text1"/>
          <w:sz w:val="24"/>
          <w:szCs w:val="24"/>
        </w:rPr>
        <w:t>to zakresem czynności podejmowanych przez współpracujące podmioty, służby i organy.</w:t>
      </w:r>
      <w:r w:rsidR="00E70B52" w:rsidRPr="00556533">
        <w:rPr>
          <w:rFonts w:ascii="Times New Roman" w:hAnsi="Times New Roman" w:cs="Times New Roman"/>
          <w:color w:val="000000" w:themeColor="text1"/>
          <w:sz w:val="24"/>
          <w:szCs w:val="24"/>
        </w:rPr>
        <w:t xml:space="preserve"> Termin taki może zostać przedłużony o kolejne 15 dni</w:t>
      </w:r>
      <w:r w:rsidR="00D02164" w:rsidRPr="00556533">
        <w:rPr>
          <w:rFonts w:ascii="Times New Roman" w:hAnsi="Times New Roman" w:cs="Times New Roman"/>
          <w:color w:val="000000" w:themeColor="text1"/>
          <w:sz w:val="24"/>
          <w:szCs w:val="24"/>
        </w:rPr>
        <w:t xml:space="preserve">. Ma to swoje uzasadnienie </w:t>
      </w:r>
      <w:r w:rsidR="00C91598" w:rsidRPr="00556533">
        <w:rPr>
          <w:rFonts w:ascii="Times New Roman" w:hAnsi="Times New Roman" w:cs="Times New Roman"/>
          <w:color w:val="000000" w:themeColor="text1"/>
          <w:sz w:val="24"/>
          <w:szCs w:val="24"/>
        </w:rPr>
        <w:t xml:space="preserve">również </w:t>
      </w:r>
      <w:r w:rsidR="00D02164" w:rsidRPr="00556533">
        <w:rPr>
          <w:rFonts w:ascii="Times New Roman" w:hAnsi="Times New Roman" w:cs="Times New Roman"/>
          <w:color w:val="000000" w:themeColor="text1"/>
          <w:sz w:val="24"/>
          <w:szCs w:val="24"/>
        </w:rPr>
        <w:t>w sprawach o czynnym statusie</w:t>
      </w:r>
      <w:r w:rsidR="00160A11" w:rsidRPr="00556533">
        <w:rPr>
          <w:rFonts w:ascii="Times New Roman" w:hAnsi="Times New Roman" w:cs="Times New Roman"/>
          <w:color w:val="000000" w:themeColor="text1"/>
          <w:sz w:val="24"/>
          <w:szCs w:val="24"/>
        </w:rPr>
        <w:t>,</w:t>
      </w:r>
      <w:r w:rsidR="00D02164" w:rsidRPr="00556533">
        <w:rPr>
          <w:rFonts w:ascii="Times New Roman" w:hAnsi="Times New Roman" w:cs="Times New Roman"/>
          <w:color w:val="000000" w:themeColor="text1"/>
          <w:sz w:val="24"/>
          <w:szCs w:val="24"/>
        </w:rPr>
        <w:t xml:space="preserve"> tj. aktualnie prowadzonych. O każdym przedłużeniu należy poinformować Straż Graniczną.</w:t>
      </w:r>
    </w:p>
    <w:p w14:paraId="044D396E" w14:textId="221371CB" w:rsidR="001D4ABE" w:rsidRPr="00556533" w:rsidRDefault="001D4ABE"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Komendant oddziału Straży Granicznej, w związku z art. 189ad ust. 6, w ramach podejmowanych ustaleń może korzystać z informacji uzyskanych w ramach współpracy międzynarodowej, w szczególności z informacji uzyskanych od instytucji Unii Europejskiej, organizacji międzynarodowych lub organów ścigania innych państw. Norma ta ma swoje uzasadnienie wobec wymogów określonych w pkt 11.1.6</w:t>
      </w:r>
      <w:r w:rsidR="007E28BE"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załącznika</w:t>
      </w:r>
      <w:r w:rsidR="00B23B3B" w:rsidRPr="00556533">
        <w:rPr>
          <w:rFonts w:ascii="Times New Roman" w:hAnsi="Times New Roman" w:cs="Times New Roman"/>
          <w:color w:val="000000" w:themeColor="text1"/>
          <w:sz w:val="24"/>
          <w:szCs w:val="24"/>
        </w:rPr>
        <w:t xml:space="preserve"> do zmienionego rozporządzenia 2015/1998</w:t>
      </w:r>
      <w:r w:rsidR="00EA628D"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wskazujących na </w:t>
      </w:r>
      <w:r w:rsidR="005403A3" w:rsidRPr="00556533">
        <w:rPr>
          <w:rFonts w:ascii="Times New Roman" w:hAnsi="Times New Roman" w:cs="Times New Roman"/>
          <w:color w:val="000000" w:themeColor="text1"/>
          <w:sz w:val="24"/>
          <w:szCs w:val="24"/>
        </w:rPr>
        <w:t>obowiąz</w:t>
      </w:r>
      <w:r w:rsidR="00894EAC" w:rsidRPr="00556533">
        <w:rPr>
          <w:rFonts w:ascii="Times New Roman" w:hAnsi="Times New Roman" w:cs="Times New Roman"/>
          <w:color w:val="000000" w:themeColor="text1"/>
          <w:sz w:val="24"/>
          <w:szCs w:val="24"/>
        </w:rPr>
        <w:t xml:space="preserve">ek </w:t>
      </w:r>
      <w:r w:rsidR="005403A3" w:rsidRPr="00556533">
        <w:rPr>
          <w:rFonts w:ascii="Times New Roman" w:hAnsi="Times New Roman" w:cs="Times New Roman"/>
          <w:color w:val="000000" w:themeColor="text1"/>
          <w:sz w:val="24"/>
          <w:szCs w:val="24"/>
        </w:rPr>
        <w:t>dążenia</w:t>
      </w:r>
      <w:r w:rsidRPr="00556533">
        <w:rPr>
          <w:rFonts w:ascii="Times New Roman" w:hAnsi="Times New Roman" w:cs="Times New Roman"/>
          <w:color w:val="000000" w:themeColor="text1"/>
          <w:sz w:val="24"/>
          <w:szCs w:val="24"/>
        </w:rPr>
        <w:t xml:space="preserve"> państw członkowskich do ustanowienia odpowiednich i skutecznych mechanizmów wymiany informacji nie tylko na poziomie krajowym</w:t>
      </w:r>
      <w:r w:rsidR="00251635"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ale również z innymi państwami na potrzeby </w:t>
      </w:r>
      <w:r w:rsidRPr="00556533">
        <w:rPr>
          <w:rFonts w:ascii="Times New Roman" w:hAnsi="Times New Roman" w:cs="Times New Roman"/>
          <w:color w:val="000000" w:themeColor="text1"/>
          <w:sz w:val="24"/>
          <w:szCs w:val="24"/>
        </w:rPr>
        <w:lastRenderedPageBreak/>
        <w:t>opracowania i oceny informacji istotnych w kontekście sprawdzania przeszłości. Jednocześnie</w:t>
      </w:r>
      <w:r w:rsidR="00160A11"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jak pokazuje dotychczasowa praktyka</w:t>
      </w:r>
      <w:r w:rsidR="00160A11"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t>
      </w:r>
      <w:r w:rsidR="00160A11" w:rsidRPr="00556533">
        <w:rPr>
          <w:rFonts w:ascii="Times New Roman" w:hAnsi="Times New Roman" w:cs="Times New Roman"/>
          <w:color w:val="000000" w:themeColor="text1"/>
          <w:sz w:val="24"/>
          <w:szCs w:val="24"/>
        </w:rPr>
        <w:t>co</w:t>
      </w:r>
      <w:r w:rsidR="004F44A6" w:rsidRPr="00556533">
        <w:rPr>
          <w:rFonts w:ascii="Times New Roman" w:hAnsi="Times New Roman" w:cs="Times New Roman"/>
          <w:color w:val="000000" w:themeColor="text1"/>
          <w:sz w:val="24"/>
          <w:szCs w:val="24"/>
        </w:rPr>
        <w:t xml:space="preserve">rocznie zwiększa się </w:t>
      </w:r>
      <w:r w:rsidR="00160A11" w:rsidRPr="00556533">
        <w:rPr>
          <w:rFonts w:ascii="Times New Roman" w:hAnsi="Times New Roman" w:cs="Times New Roman"/>
          <w:color w:val="000000" w:themeColor="text1"/>
          <w:sz w:val="24"/>
          <w:szCs w:val="24"/>
        </w:rPr>
        <w:t>liczba</w:t>
      </w:r>
      <w:r w:rsidR="004F44A6" w:rsidRPr="00556533">
        <w:rPr>
          <w:rFonts w:ascii="Times New Roman" w:hAnsi="Times New Roman" w:cs="Times New Roman"/>
          <w:color w:val="000000" w:themeColor="text1"/>
          <w:sz w:val="24"/>
          <w:szCs w:val="24"/>
        </w:rPr>
        <w:t xml:space="preserve"> obcokrajowców zatrudnionych na polskim rynku sektora lotniczego, wobec których istnieje konieczność dokonania weryfikacji pod względem ich przeszłości kryminalnej.</w:t>
      </w:r>
      <w:r w:rsidR="00D1570D" w:rsidRPr="00556533">
        <w:rPr>
          <w:rFonts w:ascii="Times New Roman" w:hAnsi="Times New Roman" w:cs="Times New Roman"/>
          <w:color w:val="000000" w:themeColor="text1"/>
          <w:sz w:val="24"/>
          <w:szCs w:val="24"/>
        </w:rPr>
        <w:t xml:space="preserve"> W związku z powyższym </w:t>
      </w:r>
      <w:r w:rsidR="00F90BB5" w:rsidRPr="00556533">
        <w:rPr>
          <w:rFonts w:ascii="Times New Roman" w:hAnsi="Times New Roman" w:cs="Times New Roman"/>
          <w:color w:val="000000" w:themeColor="text1"/>
          <w:sz w:val="24"/>
          <w:szCs w:val="24"/>
        </w:rPr>
        <w:t xml:space="preserve">jest </w:t>
      </w:r>
      <w:r w:rsidR="00D1570D" w:rsidRPr="00556533">
        <w:rPr>
          <w:rFonts w:ascii="Times New Roman" w:hAnsi="Times New Roman" w:cs="Times New Roman"/>
          <w:color w:val="000000" w:themeColor="text1"/>
          <w:sz w:val="24"/>
          <w:szCs w:val="24"/>
        </w:rPr>
        <w:t>konieczn</w:t>
      </w:r>
      <w:r w:rsidR="00EA628D" w:rsidRPr="00556533">
        <w:rPr>
          <w:rFonts w:ascii="Times New Roman" w:hAnsi="Times New Roman" w:cs="Times New Roman"/>
          <w:color w:val="000000" w:themeColor="text1"/>
          <w:sz w:val="24"/>
          <w:szCs w:val="24"/>
        </w:rPr>
        <w:t>e</w:t>
      </w:r>
      <w:r w:rsidR="00D1570D" w:rsidRPr="00556533">
        <w:rPr>
          <w:rFonts w:ascii="Times New Roman" w:hAnsi="Times New Roman" w:cs="Times New Roman"/>
          <w:color w:val="000000" w:themeColor="text1"/>
          <w:sz w:val="24"/>
          <w:szCs w:val="24"/>
        </w:rPr>
        <w:t xml:space="preserve"> umożliwienie komendantowi oddziału Straży Granicznej skorzystania w </w:t>
      </w:r>
      <w:r w:rsidR="00EA628D" w:rsidRPr="00556533">
        <w:rPr>
          <w:rFonts w:ascii="Times New Roman" w:hAnsi="Times New Roman" w:cs="Times New Roman"/>
          <w:color w:val="000000" w:themeColor="text1"/>
          <w:sz w:val="24"/>
          <w:szCs w:val="24"/>
        </w:rPr>
        <w:t xml:space="preserve">omawianej </w:t>
      </w:r>
      <w:r w:rsidR="00D1570D" w:rsidRPr="00556533">
        <w:rPr>
          <w:rFonts w:ascii="Times New Roman" w:hAnsi="Times New Roman" w:cs="Times New Roman"/>
          <w:color w:val="000000" w:themeColor="text1"/>
          <w:sz w:val="24"/>
          <w:szCs w:val="24"/>
        </w:rPr>
        <w:t>procedurze z informacji służb zagranicznych. M</w:t>
      </w:r>
      <w:r w:rsidR="002D2F7E" w:rsidRPr="00556533">
        <w:rPr>
          <w:rFonts w:ascii="Times New Roman" w:hAnsi="Times New Roman" w:cs="Times New Roman"/>
          <w:color w:val="000000" w:themeColor="text1"/>
          <w:sz w:val="24"/>
          <w:szCs w:val="24"/>
        </w:rPr>
        <w:t>ając</w:t>
      </w:r>
      <w:r w:rsidR="00D1570D" w:rsidRPr="00556533">
        <w:rPr>
          <w:rFonts w:ascii="Times New Roman" w:hAnsi="Times New Roman" w:cs="Times New Roman"/>
          <w:color w:val="000000" w:themeColor="text1"/>
          <w:sz w:val="24"/>
          <w:szCs w:val="24"/>
        </w:rPr>
        <w:t xml:space="preserve"> na uwadze możliwości koordynacyjne </w:t>
      </w:r>
      <w:r w:rsidR="002D2F7E" w:rsidRPr="00556533">
        <w:rPr>
          <w:rFonts w:ascii="Times New Roman" w:hAnsi="Times New Roman" w:cs="Times New Roman"/>
          <w:color w:val="000000" w:themeColor="text1"/>
          <w:sz w:val="24"/>
          <w:szCs w:val="24"/>
        </w:rPr>
        <w:t xml:space="preserve">służb </w:t>
      </w:r>
      <w:r w:rsidR="00D1570D" w:rsidRPr="00556533">
        <w:rPr>
          <w:rFonts w:ascii="Times New Roman" w:hAnsi="Times New Roman" w:cs="Times New Roman"/>
          <w:color w:val="000000" w:themeColor="text1"/>
          <w:sz w:val="24"/>
          <w:szCs w:val="24"/>
        </w:rPr>
        <w:t>na szczeblu międzynarodowym oraz charakter zagrożeń i przestępstw branych pod uwagę w ramach stwierdzania negatywnych przesłanek</w:t>
      </w:r>
      <w:r w:rsidR="00160A11" w:rsidRPr="00556533">
        <w:rPr>
          <w:rFonts w:ascii="Times New Roman" w:hAnsi="Times New Roman" w:cs="Times New Roman"/>
          <w:color w:val="000000" w:themeColor="text1"/>
          <w:sz w:val="24"/>
          <w:szCs w:val="24"/>
        </w:rPr>
        <w:t xml:space="preserve">, </w:t>
      </w:r>
      <w:r w:rsidR="002D2F7E" w:rsidRPr="00556533">
        <w:rPr>
          <w:rFonts w:ascii="Times New Roman" w:hAnsi="Times New Roman" w:cs="Times New Roman"/>
          <w:color w:val="000000" w:themeColor="text1"/>
          <w:sz w:val="24"/>
          <w:szCs w:val="24"/>
        </w:rPr>
        <w:t>priorytetem</w:t>
      </w:r>
      <w:r w:rsidR="00D1570D" w:rsidRPr="00556533">
        <w:rPr>
          <w:rFonts w:ascii="Times New Roman" w:hAnsi="Times New Roman" w:cs="Times New Roman"/>
          <w:color w:val="000000" w:themeColor="text1"/>
          <w:sz w:val="24"/>
          <w:szCs w:val="24"/>
        </w:rPr>
        <w:t xml:space="preserve"> staje się korzystanie z informacji </w:t>
      </w:r>
      <w:r w:rsidR="002D2F7E" w:rsidRPr="00556533">
        <w:rPr>
          <w:rFonts w:ascii="Times New Roman" w:hAnsi="Times New Roman" w:cs="Times New Roman"/>
          <w:color w:val="000000" w:themeColor="text1"/>
          <w:sz w:val="24"/>
          <w:szCs w:val="24"/>
        </w:rPr>
        <w:t xml:space="preserve">służb i instytucji o znaczeniu międzynarodowym, w tym </w:t>
      </w:r>
      <w:r w:rsidR="002204BD" w:rsidRPr="00556533">
        <w:rPr>
          <w:rFonts w:ascii="Times New Roman" w:hAnsi="Times New Roman" w:cs="Times New Roman"/>
          <w:color w:val="000000" w:themeColor="text1"/>
          <w:sz w:val="24"/>
          <w:szCs w:val="24"/>
        </w:rPr>
        <w:t xml:space="preserve">w szczególności </w:t>
      </w:r>
      <w:r w:rsidR="00D1570D" w:rsidRPr="00556533">
        <w:rPr>
          <w:rFonts w:ascii="Times New Roman" w:hAnsi="Times New Roman" w:cs="Times New Roman"/>
          <w:color w:val="000000" w:themeColor="text1"/>
          <w:sz w:val="24"/>
          <w:szCs w:val="24"/>
        </w:rPr>
        <w:t xml:space="preserve">Europolu i </w:t>
      </w:r>
      <w:r w:rsidR="002D2F7E" w:rsidRPr="00556533">
        <w:rPr>
          <w:rFonts w:ascii="Times New Roman" w:hAnsi="Times New Roman" w:cs="Times New Roman"/>
          <w:color w:val="000000" w:themeColor="text1"/>
          <w:sz w:val="24"/>
          <w:szCs w:val="24"/>
        </w:rPr>
        <w:t>Interpolu</w:t>
      </w:r>
      <w:r w:rsidR="00D1570D" w:rsidRPr="00556533">
        <w:rPr>
          <w:rFonts w:ascii="Times New Roman" w:hAnsi="Times New Roman" w:cs="Times New Roman"/>
          <w:color w:val="000000" w:themeColor="text1"/>
          <w:sz w:val="24"/>
          <w:szCs w:val="24"/>
        </w:rPr>
        <w:t>.</w:t>
      </w:r>
      <w:r w:rsidR="00FC1140" w:rsidRPr="00556533">
        <w:rPr>
          <w:rFonts w:ascii="Times New Roman" w:hAnsi="Times New Roman" w:cs="Times New Roman"/>
          <w:color w:val="000000" w:themeColor="text1"/>
          <w:sz w:val="24"/>
          <w:szCs w:val="24"/>
        </w:rPr>
        <w:t xml:space="preserve"> Ze względu na specyfikę i</w:t>
      </w:r>
      <w:r w:rsidR="00E22F59" w:rsidRPr="00556533">
        <w:rPr>
          <w:rFonts w:ascii="Times New Roman" w:hAnsi="Times New Roman" w:cs="Times New Roman"/>
          <w:color w:val="000000" w:themeColor="text1"/>
          <w:sz w:val="24"/>
          <w:szCs w:val="24"/>
        </w:rPr>
        <w:t>nformacji</w:t>
      </w:r>
      <w:r w:rsidR="00FC1140" w:rsidRPr="00556533">
        <w:rPr>
          <w:rFonts w:ascii="Times New Roman" w:hAnsi="Times New Roman" w:cs="Times New Roman"/>
          <w:color w:val="000000" w:themeColor="text1"/>
          <w:sz w:val="24"/>
          <w:szCs w:val="24"/>
        </w:rPr>
        <w:t xml:space="preserve"> uzyskiwan</w:t>
      </w:r>
      <w:r w:rsidR="00160A11" w:rsidRPr="00556533">
        <w:rPr>
          <w:rFonts w:ascii="Times New Roman" w:hAnsi="Times New Roman" w:cs="Times New Roman"/>
          <w:color w:val="000000" w:themeColor="text1"/>
          <w:sz w:val="24"/>
          <w:szCs w:val="24"/>
        </w:rPr>
        <w:t xml:space="preserve">ych </w:t>
      </w:r>
      <w:r w:rsidR="00FC1140" w:rsidRPr="00556533">
        <w:rPr>
          <w:rFonts w:ascii="Times New Roman" w:hAnsi="Times New Roman" w:cs="Times New Roman"/>
          <w:color w:val="000000" w:themeColor="text1"/>
          <w:sz w:val="24"/>
          <w:szCs w:val="24"/>
        </w:rPr>
        <w:t>w ramach współpracy międzynarodowej oraz tryb ich uzyskiwania komendant oddziału Straży Granicznej może z nich korzystać w trybie</w:t>
      </w:r>
      <w:r w:rsidR="00E22F59" w:rsidRPr="00556533">
        <w:rPr>
          <w:rFonts w:ascii="Times New Roman" w:hAnsi="Times New Roman" w:cs="Times New Roman"/>
          <w:color w:val="000000" w:themeColor="text1"/>
          <w:sz w:val="24"/>
          <w:szCs w:val="24"/>
        </w:rPr>
        <w:t xml:space="preserve"> fakultatywnym, tj. w zależności od potrzeb danej sprawy.</w:t>
      </w:r>
    </w:p>
    <w:p w14:paraId="21A0D7B3" w14:textId="5F11BF9A" w:rsidR="00AF0D9D" w:rsidRPr="00556533" w:rsidRDefault="002E17AA"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Zgodnie z art. 189ad ust. 7 osoba, wobec której </w:t>
      </w:r>
      <w:r w:rsidR="00CB1F7A" w:rsidRPr="00556533">
        <w:rPr>
          <w:rFonts w:ascii="Times New Roman" w:hAnsi="Times New Roman" w:cs="Times New Roman"/>
          <w:color w:val="000000" w:themeColor="text1"/>
          <w:sz w:val="24"/>
          <w:szCs w:val="24"/>
        </w:rPr>
        <w:t xml:space="preserve">jest </w:t>
      </w:r>
      <w:r w:rsidRPr="00556533">
        <w:rPr>
          <w:rFonts w:ascii="Times New Roman" w:hAnsi="Times New Roman" w:cs="Times New Roman"/>
          <w:color w:val="000000" w:themeColor="text1"/>
          <w:sz w:val="24"/>
          <w:szCs w:val="24"/>
        </w:rPr>
        <w:t>wymagane przeprowadzenie rozszerzonego sprawdzenia przeszłości</w:t>
      </w:r>
      <w:r w:rsidR="00CB1F7A"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nie może rozpocząć realizacji zadań</w:t>
      </w:r>
      <w:r w:rsidR="002E02C9"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 związku z którymi wymagane było wystąpienie z wnioskiem o sprawdzenie do komendanta oddziału Straży Granicznej</w:t>
      </w:r>
      <w:r w:rsidR="002E02C9"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do czasu uzyskania przez podmiot sprawdzający informacji o braku istnienia negatywnych przesłanek.</w:t>
      </w:r>
      <w:r w:rsidR="00CD51C1" w:rsidRPr="00556533">
        <w:rPr>
          <w:rFonts w:ascii="Times New Roman" w:hAnsi="Times New Roman" w:cs="Times New Roman"/>
          <w:color w:val="000000" w:themeColor="text1"/>
          <w:sz w:val="24"/>
          <w:szCs w:val="24"/>
        </w:rPr>
        <w:t xml:space="preserve"> </w:t>
      </w:r>
      <w:r w:rsidR="007E28BE" w:rsidRPr="00556533">
        <w:rPr>
          <w:rFonts w:ascii="Times New Roman" w:hAnsi="Times New Roman" w:cs="Times New Roman"/>
          <w:color w:val="000000" w:themeColor="text1"/>
          <w:sz w:val="24"/>
          <w:szCs w:val="24"/>
        </w:rPr>
        <w:t>Założeniem</w:t>
      </w:r>
      <w:r w:rsidR="00CD51C1" w:rsidRPr="00556533">
        <w:rPr>
          <w:rFonts w:ascii="Times New Roman" w:hAnsi="Times New Roman" w:cs="Times New Roman"/>
          <w:color w:val="000000" w:themeColor="text1"/>
          <w:sz w:val="24"/>
          <w:szCs w:val="24"/>
        </w:rPr>
        <w:t xml:space="preserve"> zaostrzenia procedur jest bezwzględne eliminowanie zagrożeń generowanych potencjalnie przez osoby podejmujące zatrudnienie lub </w:t>
      </w:r>
      <w:r w:rsidR="008C5780" w:rsidRPr="00556533">
        <w:rPr>
          <w:rFonts w:ascii="Times New Roman" w:hAnsi="Times New Roman" w:cs="Times New Roman"/>
          <w:color w:val="000000" w:themeColor="text1"/>
          <w:sz w:val="24"/>
          <w:szCs w:val="24"/>
        </w:rPr>
        <w:t>realizujące</w:t>
      </w:r>
      <w:r w:rsidR="002204BD" w:rsidRPr="00556533">
        <w:rPr>
          <w:rFonts w:ascii="Times New Roman" w:hAnsi="Times New Roman" w:cs="Times New Roman"/>
          <w:color w:val="000000" w:themeColor="text1"/>
          <w:sz w:val="24"/>
          <w:szCs w:val="24"/>
        </w:rPr>
        <w:t xml:space="preserve"> usług</w:t>
      </w:r>
      <w:r w:rsidR="008C5780" w:rsidRPr="00556533">
        <w:rPr>
          <w:rFonts w:ascii="Times New Roman" w:hAnsi="Times New Roman" w:cs="Times New Roman"/>
          <w:color w:val="000000" w:themeColor="text1"/>
          <w:sz w:val="24"/>
          <w:szCs w:val="24"/>
        </w:rPr>
        <w:t>i</w:t>
      </w:r>
      <w:r w:rsidR="00CD51C1" w:rsidRPr="00556533">
        <w:rPr>
          <w:rFonts w:ascii="Times New Roman" w:hAnsi="Times New Roman" w:cs="Times New Roman"/>
          <w:color w:val="000000" w:themeColor="text1"/>
          <w:sz w:val="24"/>
          <w:szCs w:val="24"/>
        </w:rPr>
        <w:t xml:space="preserve"> </w:t>
      </w:r>
      <w:r w:rsidR="002204BD" w:rsidRPr="00556533">
        <w:rPr>
          <w:rFonts w:ascii="Times New Roman" w:hAnsi="Times New Roman" w:cs="Times New Roman"/>
          <w:color w:val="000000" w:themeColor="text1"/>
          <w:sz w:val="24"/>
          <w:szCs w:val="24"/>
        </w:rPr>
        <w:t>na rzecz</w:t>
      </w:r>
      <w:r w:rsidR="00CD51C1" w:rsidRPr="00556533">
        <w:rPr>
          <w:rFonts w:ascii="Times New Roman" w:hAnsi="Times New Roman" w:cs="Times New Roman"/>
          <w:color w:val="000000" w:themeColor="text1"/>
          <w:sz w:val="24"/>
          <w:szCs w:val="24"/>
        </w:rPr>
        <w:t xml:space="preserve"> sektor</w:t>
      </w:r>
      <w:r w:rsidR="002204BD" w:rsidRPr="00556533">
        <w:rPr>
          <w:rFonts w:ascii="Times New Roman" w:hAnsi="Times New Roman" w:cs="Times New Roman"/>
          <w:color w:val="000000" w:themeColor="text1"/>
          <w:sz w:val="24"/>
          <w:szCs w:val="24"/>
        </w:rPr>
        <w:t xml:space="preserve">a </w:t>
      </w:r>
      <w:r w:rsidR="00CD51C1" w:rsidRPr="00556533">
        <w:rPr>
          <w:rFonts w:ascii="Times New Roman" w:hAnsi="Times New Roman" w:cs="Times New Roman"/>
          <w:color w:val="000000" w:themeColor="text1"/>
          <w:sz w:val="24"/>
          <w:szCs w:val="24"/>
        </w:rPr>
        <w:t>lotnicz</w:t>
      </w:r>
      <w:r w:rsidR="002204BD" w:rsidRPr="00556533">
        <w:rPr>
          <w:rFonts w:ascii="Times New Roman" w:hAnsi="Times New Roman" w:cs="Times New Roman"/>
          <w:color w:val="000000" w:themeColor="text1"/>
          <w:sz w:val="24"/>
          <w:szCs w:val="24"/>
        </w:rPr>
        <w:t>ego. T</w:t>
      </w:r>
      <w:r w:rsidR="00CD51C1" w:rsidRPr="00556533">
        <w:rPr>
          <w:rFonts w:ascii="Times New Roman" w:hAnsi="Times New Roman" w:cs="Times New Roman"/>
          <w:color w:val="000000" w:themeColor="text1"/>
          <w:sz w:val="24"/>
          <w:szCs w:val="24"/>
        </w:rPr>
        <w:t>ym samym</w:t>
      </w:r>
      <w:r w:rsidR="002E02C9" w:rsidRPr="00556533">
        <w:rPr>
          <w:rFonts w:ascii="Times New Roman" w:hAnsi="Times New Roman" w:cs="Times New Roman"/>
          <w:color w:val="000000" w:themeColor="text1"/>
          <w:sz w:val="24"/>
          <w:szCs w:val="24"/>
        </w:rPr>
        <w:t>,</w:t>
      </w:r>
      <w:r w:rsidR="00CD51C1" w:rsidRPr="00556533">
        <w:rPr>
          <w:rFonts w:ascii="Times New Roman" w:hAnsi="Times New Roman" w:cs="Times New Roman"/>
          <w:color w:val="000000" w:themeColor="text1"/>
          <w:sz w:val="24"/>
          <w:szCs w:val="24"/>
        </w:rPr>
        <w:t xml:space="preserve"> w kontekście wdrażanych zmian</w:t>
      </w:r>
      <w:r w:rsidR="002204BD" w:rsidRPr="00556533">
        <w:rPr>
          <w:rFonts w:ascii="Times New Roman" w:hAnsi="Times New Roman" w:cs="Times New Roman"/>
          <w:color w:val="000000" w:themeColor="text1"/>
          <w:sz w:val="24"/>
          <w:szCs w:val="24"/>
        </w:rPr>
        <w:t>,</w:t>
      </w:r>
      <w:r w:rsidR="00CD51C1" w:rsidRPr="00556533">
        <w:rPr>
          <w:rFonts w:ascii="Times New Roman" w:hAnsi="Times New Roman" w:cs="Times New Roman"/>
          <w:color w:val="000000" w:themeColor="text1"/>
          <w:sz w:val="24"/>
          <w:szCs w:val="24"/>
        </w:rPr>
        <w:t xml:space="preserve"> </w:t>
      </w:r>
      <w:r w:rsidR="002204BD" w:rsidRPr="00556533">
        <w:rPr>
          <w:rFonts w:ascii="Times New Roman" w:hAnsi="Times New Roman" w:cs="Times New Roman"/>
          <w:color w:val="000000" w:themeColor="text1"/>
          <w:sz w:val="24"/>
          <w:szCs w:val="24"/>
        </w:rPr>
        <w:t xml:space="preserve">wprowadza się bezwzględną </w:t>
      </w:r>
      <w:r w:rsidR="005403A3" w:rsidRPr="00556533">
        <w:rPr>
          <w:rFonts w:ascii="Times New Roman" w:hAnsi="Times New Roman" w:cs="Times New Roman"/>
          <w:color w:val="000000" w:themeColor="text1"/>
          <w:sz w:val="24"/>
          <w:szCs w:val="24"/>
        </w:rPr>
        <w:t xml:space="preserve">zasadę </w:t>
      </w:r>
      <w:r w:rsidR="00E758A4" w:rsidRPr="00556533">
        <w:rPr>
          <w:rFonts w:ascii="Times New Roman" w:hAnsi="Times New Roman" w:cs="Times New Roman"/>
          <w:color w:val="000000" w:themeColor="text1"/>
          <w:sz w:val="24"/>
          <w:szCs w:val="24"/>
        </w:rPr>
        <w:t>zakazu</w:t>
      </w:r>
      <w:r w:rsidR="002204BD" w:rsidRPr="00556533">
        <w:rPr>
          <w:rFonts w:ascii="Times New Roman" w:hAnsi="Times New Roman" w:cs="Times New Roman"/>
          <w:color w:val="000000" w:themeColor="text1"/>
          <w:sz w:val="24"/>
          <w:szCs w:val="24"/>
        </w:rPr>
        <w:t xml:space="preserve"> </w:t>
      </w:r>
      <w:r w:rsidR="00E758A4" w:rsidRPr="00556533">
        <w:rPr>
          <w:rFonts w:ascii="Times New Roman" w:hAnsi="Times New Roman" w:cs="Times New Roman"/>
          <w:color w:val="000000" w:themeColor="text1"/>
          <w:sz w:val="24"/>
          <w:szCs w:val="24"/>
        </w:rPr>
        <w:t>wykonywania</w:t>
      </w:r>
      <w:r w:rsidR="002204BD" w:rsidRPr="00556533">
        <w:rPr>
          <w:rFonts w:ascii="Times New Roman" w:hAnsi="Times New Roman" w:cs="Times New Roman"/>
          <w:color w:val="000000" w:themeColor="text1"/>
          <w:sz w:val="24"/>
          <w:szCs w:val="24"/>
        </w:rPr>
        <w:t xml:space="preserve"> zadań</w:t>
      </w:r>
      <w:r w:rsidR="008A55E5" w:rsidRPr="00556533">
        <w:rPr>
          <w:rFonts w:ascii="Times New Roman" w:hAnsi="Times New Roman" w:cs="Times New Roman"/>
          <w:color w:val="000000" w:themeColor="text1"/>
          <w:sz w:val="24"/>
          <w:szCs w:val="24"/>
        </w:rPr>
        <w:t>,</w:t>
      </w:r>
      <w:r w:rsidR="002204BD" w:rsidRPr="00556533">
        <w:rPr>
          <w:rFonts w:ascii="Times New Roman" w:hAnsi="Times New Roman" w:cs="Times New Roman"/>
          <w:color w:val="000000" w:themeColor="text1"/>
          <w:sz w:val="24"/>
          <w:szCs w:val="24"/>
        </w:rPr>
        <w:t xml:space="preserve"> wobec których wymagane było rozszerzone sprawdzenie przeszłości, bez ostatecznej pozytywnej informacji komendanta oddziału Straży Granicznej o braku istnienia negatywnych przesłanek.</w:t>
      </w:r>
    </w:p>
    <w:p w14:paraId="327FC459" w14:textId="5F014745" w:rsidR="008F190F" w:rsidRPr="00556533" w:rsidRDefault="00421A04"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Przez art. 189ad ust.</w:t>
      </w:r>
      <w:r w:rsidR="002E02C9" w:rsidRPr="00556533">
        <w:rPr>
          <w:rFonts w:ascii="Times New Roman" w:hAnsi="Times New Roman" w:cs="Times New Roman"/>
          <w:color w:val="000000" w:themeColor="text1"/>
          <w:sz w:val="24"/>
          <w:szCs w:val="24"/>
        </w:rPr>
        <w:t xml:space="preserve"> </w:t>
      </w:r>
      <w:r w:rsidRPr="00556533">
        <w:rPr>
          <w:rFonts w:ascii="Times New Roman" w:hAnsi="Times New Roman" w:cs="Times New Roman"/>
          <w:color w:val="000000" w:themeColor="text1"/>
          <w:sz w:val="24"/>
          <w:szCs w:val="24"/>
        </w:rPr>
        <w:t>8 wprowadza się zasad</w:t>
      </w:r>
      <w:r w:rsidR="008C5780" w:rsidRPr="00556533">
        <w:rPr>
          <w:rFonts w:ascii="Times New Roman" w:hAnsi="Times New Roman" w:cs="Times New Roman"/>
          <w:color w:val="000000" w:themeColor="text1"/>
          <w:sz w:val="24"/>
          <w:szCs w:val="24"/>
        </w:rPr>
        <w:t>ę odmiennego załatwienia sprawy, przy wystąpieniu określonych przesłanek.</w:t>
      </w:r>
      <w:r w:rsidRPr="00556533">
        <w:rPr>
          <w:rFonts w:ascii="Times New Roman" w:hAnsi="Times New Roman" w:cs="Times New Roman"/>
          <w:color w:val="000000" w:themeColor="text1"/>
          <w:sz w:val="24"/>
          <w:szCs w:val="24"/>
        </w:rPr>
        <w:t xml:space="preserve"> Dotyczy to sytuacji</w:t>
      </w:r>
      <w:r w:rsidR="00E758A4" w:rsidRPr="00556533">
        <w:rPr>
          <w:rFonts w:ascii="Times New Roman" w:hAnsi="Times New Roman" w:cs="Times New Roman"/>
          <w:color w:val="000000" w:themeColor="text1"/>
          <w:sz w:val="24"/>
          <w:szCs w:val="24"/>
        </w:rPr>
        <w:t>, w których nie jest możliwe</w:t>
      </w:r>
      <w:r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uzyskani</w:t>
      </w:r>
      <w:r w:rsidR="00E758A4" w:rsidRPr="00556533">
        <w:rPr>
          <w:rFonts w:ascii="Times New Roman" w:hAnsi="Times New Roman" w:cs="Times New Roman"/>
          <w:color w:val="000000" w:themeColor="text1"/>
          <w:sz w:val="24"/>
          <w:szCs w:val="24"/>
        </w:rPr>
        <w:t>e</w:t>
      </w:r>
      <w:r w:rsidR="005403A3" w:rsidRPr="00556533">
        <w:rPr>
          <w:rFonts w:ascii="Times New Roman" w:hAnsi="Times New Roman" w:cs="Times New Roman"/>
          <w:color w:val="000000" w:themeColor="text1"/>
          <w:sz w:val="24"/>
          <w:szCs w:val="24"/>
        </w:rPr>
        <w:t xml:space="preserve"> informacji</w:t>
      </w:r>
      <w:r w:rsidRPr="00556533">
        <w:rPr>
          <w:rFonts w:ascii="Times New Roman" w:hAnsi="Times New Roman" w:cs="Times New Roman"/>
          <w:color w:val="000000" w:themeColor="text1"/>
          <w:sz w:val="24"/>
          <w:szCs w:val="24"/>
        </w:rPr>
        <w:t xml:space="preserve"> niezbędnych do dokonania ustaleń w ramach stwierdzania istnienia negatywnych przesłanek. </w:t>
      </w:r>
      <w:r w:rsidR="00940583" w:rsidRPr="00556533">
        <w:rPr>
          <w:rFonts w:ascii="Times New Roman" w:hAnsi="Times New Roman" w:cs="Times New Roman"/>
          <w:color w:val="000000" w:themeColor="text1"/>
          <w:sz w:val="24"/>
          <w:szCs w:val="24"/>
        </w:rPr>
        <w:t xml:space="preserve">Komendant oddziału Straży Granicznej realizuje swój obowiązek w drodze współdziałania z innymi organami i służbami. </w:t>
      </w:r>
      <w:r w:rsidR="005403A3" w:rsidRPr="00556533">
        <w:rPr>
          <w:rFonts w:ascii="Times New Roman" w:hAnsi="Times New Roman" w:cs="Times New Roman"/>
          <w:color w:val="000000" w:themeColor="text1"/>
          <w:sz w:val="24"/>
          <w:szCs w:val="24"/>
        </w:rPr>
        <w:t>Bez informacji</w:t>
      </w:r>
      <w:r w:rsidR="00940583" w:rsidRPr="00556533">
        <w:rPr>
          <w:rFonts w:ascii="Times New Roman" w:hAnsi="Times New Roman" w:cs="Times New Roman"/>
          <w:color w:val="000000" w:themeColor="text1"/>
          <w:sz w:val="24"/>
          <w:szCs w:val="24"/>
        </w:rPr>
        <w:t xml:space="preserve"> organów lub służb współpracujących, informacja komendanta oddziału Straży Granicznej</w:t>
      </w:r>
      <w:r w:rsidR="00070D0D" w:rsidRPr="00556533">
        <w:rPr>
          <w:rFonts w:ascii="Times New Roman" w:hAnsi="Times New Roman" w:cs="Times New Roman"/>
          <w:color w:val="000000" w:themeColor="text1"/>
          <w:sz w:val="24"/>
          <w:szCs w:val="24"/>
        </w:rPr>
        <w:t>,</w:t>
      </w:r>
      <w:r w:rsidR="00940583" w:rsidRPr="00556533">
        <w:rPr>
          <w:rFonts w:ascii="Times New Roman" w:hAnsi="Times New Roman" w:cs="Times New Roman"/>
          <w:color w:val="000000" w:themeColor="text1"/>
          <w:sz w:val="24"/>
          <w:szCs w:val="24"/>
        </w:rPr>
        <w:t xml:space="preserve"> udzielana podmiotom sprawdzającym</w:t>
      </w:r>
      <w:r w:rsidR="00070D0D" w:rsidRPr="00556533">
        <w:rPr>
          <w:rFonts w:ascii="Times New Roman" w:hAnsi="Times New Roman" w:cs="Times New Roman"/>
          <w:color w:val="000000" w:themeColor="text1"/>
          <w:sz w:val="24"/>
          <w:szCs w:val="24"/>
        </w:rPr>
        <w:t>,</w:t>
      </w:r>
      <w:r w:rsidR="00940583" w:rsidRPr="00556533">
        <w:rPr>
          <w:rFonts w:ascii="Times New Roman" w:hAnsi="Times New Roman" w:cs="Times New Roman"/>
          <w:color w:val="000000" w:themeColor="text1"/>
          <w:sz w:val="24"/>
          <w:szCs w:val="24"/>
        </w:rPr>
        <w:t xml:space="preserve"> może być obarczona błędem.</w:t>
      </w:r>
      <w:r w:rsidR="00070D0D" w:rsidRPr="00556533">
        <w:rPr>
          <w:rFonts w:ascii="Times New Roman" w:hAnsi="Times New Roman" w:cs="Times New Roman"/>
          <w:color w:val="000000" w:themeColor="text1"/>
          <w:sz w:val="24"/>
          <w:szCs w:val="24"/>
        </w:rPr>
        <w:t xml:space="preserve"> </w:t>
      </w:r>
      <w:r w:rsidR="00890819" w:rsidRPr="00556533">
        <w:rPr>
          <w:rFonts w:ascii="Times New Roman" w:hAnsi="Times New Roman" w:cs="Times New Roman"/>
          <w:color w:val="000000" w:themeColor="text1"/>
          <w:sz w:val="24"/>
          <w:szCs w:val="24"/>
        </w:rPr>
        <w:t>Dlatego</w:t>
      </w:r>
      <w:r w:rsidR="00E758A4" w:rsidRPr="00556533">
        <w:rPr>
          <w:rFonts w:ascii="Times New Roman" w:hAnsi="Times New Roman" w:cs="Times New Roman"/>
          <w:color w:val="000000" w:themeColor="text1"/>
          <w:sz w:val="24"/>
          <w:szCs w:val="24"/>
        </w:rPr>
        <w:t xml:space="preserve"> powyższy</w:t>
      </w:r>
      <w:r w:rsidR="00890819"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 xml:space="preserve">brak </w:t>
      </w:r>
      <w:r w:rsidR="00890819" w:rsidRPr="00556533">
        <w:rPr>
          <w:rFonts w:ascii="Times New Roman" w:hAnsi="Times New Roman" w:cs="Times New Roman"/>
          <w:color w:val="000000" w:themeColor="text1"/>
          <w:sz w:val="24"/>
          <w:szCs w:val="24"/>
        </w:rPr>
        <w:t xml:space="preserve">wyklucza możliwość zajęcia pozytywnego </w:t>
      </w:r>
      <w:r w:rsidR="00FB6B27" w:rsidRPr="00556533">
        <w:rPr>
          <w:rFonts w:ascii="Times New Roman" w:hAnsi="Times New Roman" w:cs="Times New Roman"/>
          <w:color w:val="000000" w:themeColor="text1"/>
          <w:sz w:val="24"/>
          <w:szCs w:val="24"/>
        </w:rPr>
        <w:t>stanowiska</w:t>
      </w:r>
      <w:r w:rsidR="00890819" w:rsidRPr="00556533">
        <w:rPr>
          <w:rFonts w:ascii="Times New Roman" w:hAnsi="Times New Roman" w:cs="Times New Roman"/>
          <w:color w:val="000000" w:themeColor="text1"/>
          <w:sz w:val="24"/>
          <w:szCs w:val="24"/>
        </w:rPr>
        <w:t xml:space="preserve"> w kontekście </w:t>
      </w:r>
      <w:r w:rsidR="005403A3" w:rsidRPr="00556533">
        <w:rPr>
          <w:rFonts w:ascii="Times New Roman" w:hAnsi="Times New Roman" w:cs="Times New Roman"/>
          <w:color w:val="000000" w:themeColor="text1"/>
          <w:sz w:val="24"/>
          <w:szCs w:val="24"/>
        </w:rPr>
        <w:t>braku negatywnych</w:t>
      </w:r>
      <w:r w:rsidR="00890819" w:rsidRPr="00556533">
        <w:rPr>
          <w:rFonts w:ascii="Times New Roman" w:hAnsi="Times New Roman" w:cs="Times New Roman"/>
          <w:color w:val="000000" w:themeColor="text1"/>
          <w:sz w:val="24"/>
          <w:szCs w:val="24"/>
        </w:rPr>
        <w:t xml:space="preserve"> przesłanek. </w:t>
      </w:r>
      <w:r w:rsidR="00EB6049" w:rsidRPr="00556533">
        <w:rPr>
          <w:rFonts w:ascii="Times New Roman" w:hAnsi="Times New Roman" w:cs="Times New Roman"/>
          <w:color w:val="000000" w:themeColor="text1"/>
          <w:sz w:val="24"/>
          <w:szCs w:val="24"/>
        </w:rPr>
        <w:t xml:space="preserve">Jednocześnie zgodnie z pkt 11.1.6 </w:t>
      </w:r>
      <w:r w:rsidR="005F5819" w:rsidRPr="00556533">
        <w:rPr>
          <w:rFonts w:ascii="Times New Roman" w:hAnsi="Times New Roman" w:cs="Times New Roman"/>
          <w:color w:val="000000" w:themeColor="text1"/>
          <w:sz w:val="24"/>
          <w:szCs w:val="24"/>
        </w:rPr>
        <w:t xml:space="preserve">załącznika do </w:t>
      </w:r>
      <w:r w:rsidR="00B23B3B" w:rsidRPr="00556533">
        <w:rPr>
          <w:rFonts w:ascii="Times New Roman" w:hAnsi="Times New Roman" w:cs="Times New Roman"/>
          <w:color w:val="000000" w:themeColor="text1"/>
          <w:sz w:val="24"/>
          <w:szCs w:val="24"/>
        </w:rPr>
        <w:lastRenderedPageBreak/>
        <w:t xml:space="preserve">zmienionego </w:t>
      </w:r>
      <w:r w:rsidR="00EB6049" w:rsidRPr="00556533">
        <w:rPr>
          <w:rFonts w:ascii="Times New Roman" w:hAnsi="Times New Roman" w:cs="Times New Roman"/>
          <w:color w:val="000000" w:themeColor="text1"/>
          <w:sz w:val="24"/>
          <w:szCs w:val="24"/>
        </w:rPr>
        <w:t xml:space="preserve">rozporządzenia </w:t>
      </w:r>
      <w:r w:rsidR="00B23B3B" w:rsidRPr="00556533">
        <w:rPr>
          <w:rFonts w:ascii="Times New Roman" w:hAnsi="Times New Roman" w:cs="Times New Roman"/>
          <w:color w:val="000000" w:themeColor="text1"/>
          <w:sz w:val="24"/>
          <w:szCs w:val="24"/>
        </w:rPr>
        <w:t>2015/1998</w:t>
      </w:r>
      <w:r w:rsidR="00EB6049" w:rsidRPr="00556533">
        <w:rPr>
          <w:rFonts w:ascii="Times New Roman" w:hAnsi="Times New Roman" w:cs="Times New Roman"/>
          <w:color w:val="000000" w:themeColor="text1"/>
          <w:sz w:val="24"/>
          <w:szCs w:val="24"/>
        </w:rPr>
        <w:t xml:space="preserve"> uznaje się, że osoba nie przeszła rozszerzonego sprawdzenia przeszłości, jeżeli nie zweryfikowano pozytywnie wszystkich jego elementów, w tym istnienia negatywnych przesłanek, lub w jakimkolwiek momencie elementy te nie zapewniają wystarczającego poziomu </w:t>
      </w:r>
      <w:r w:rsidR="005403A3" w:rsidRPr="00556533">
        <w:rPr>
          <w:rFonts w:ascii="Times New Roman" w:hAnsi="Times New Roman" w:cs="Times New Roman"/>
          <w:color w:val="000000" w:themeColor="text1"/>
          <w:sz w:val="24"/>
          <w:szCs w:val="24"/>
        </w:rPr>
        <w:t>pewności co do wiarygodności</w:t>
      </w:r>
      <w:r w:rsidR="00EB6049" w:rsidRPr="00556533">
        <w:rPr>
          <w:rFonts w:ascii="Times New Roman" w:hAnsi="Times New Roman" w:cs="Times New Roman"/>
          <w:color w:val="000000" w:themeColor="text1"/>
          <w:sz w:val="24"/>
          <w:szCs w:val="24"/>
        </w:rPr>
        <w:t xml:space="preserve"> danej osoby. </w:t>
      </w:r>
      <w:r w:rsidR="00070D0D" w:rsidRPr="00556533">
        <w:rPr>
          <w:rFonts w:ascii="Times New Roman" w:hAnsi="Times New Roman" w:cs="Times New Roman"/>
          <w:color w:val="000000" w:themeColor="text1"/>
          <w:sz w:val="24"/>
          <w:szCs w:val="24"/>
        </w:rPr>
        <w:t xml:space="preserve">O ile w ramach współpracy krajowej </w:t>
      </w:r>
      <w:r w:rsidR="005403A3" w:rsidRPr="00556533">
        <w:rPr>
          <w:rFonts w:ascii="Times New Roman" w:hAnsi="Times New Roman" w:cs="Times New Roman"/>
          <w:color w:val="000000" w:themeColor="text1"/>
          <w:sz w:val="24"/>
          <w:szCs w:val="24"/>
        </w:rPr>
        <w:t>taka sytuacja</w:t>
      </w:r>
      <w:r w:rsidR="00070D0D" w:rsidRPr="00556533">
        <w:rPr>
          <w:rFonts w:ascii="Times New Roman" w:hAnsi="Times New Roman" w:cs="Times New Roman"/>
          <w:color w:val="000000" w:themeColor="text1"/>
          <w:sz w:val="24"/>
          <w:szCs w:val="24"/>
        </w:rPr>
        <w:t xml:space="preserve"> jest mało prawdopodobna, to w ramach konsultacji podejmowanej na szczeblu międzynarodowym </w:t>
      </w:r>
      <w:r w:rsidR="005403A3" w:rsidRPr="00556533">
        <w:rPr>
          <w:rFonts w:ascii="Times New Roman" w:hAnsi="Times New Roman" w:cs="Times New Roman"/>
          <w:color w:val="000000" w:themeColor="text1"/>
          <w:sz w:val="24"/>
          <w:szCs w:val="24"/>
        </w:rPr>
        <w:t>taka norma</w:t>
      </w:r>
      <w:r w:rsidR="00070D0D" w:rsidRPr="00556533">
        <w:rPr>
          <w:rFonts w:ascii="Times New Roman" w:hAnsi="Times New Roman" w:cs="Times New Roman"/>
          <w:color w:val="000000" w:themeColor="text1"/>
          <w:sz w:val="24"/>
          <w:szCs w:val="24"/>
        </w:rPr>
        <w:t xml:space="preserve"> może mieć kluczowe znaczenie dla projektowanego trybu postępowania. </w:t>
      </w:r>
      <w:r w:rsidR="00890819" w:rsidRPr="00556533">
        <w:rPr>
          <w:rFonts w:ascii="Times New Roman" w:hAnsi="Times New Roman" w:cs="Times New Roman"/>
          <w:color w:val="000000" w:themeColor="text1"/>
          <w:sz w:val="24"/>
          <w:szCs w:val="24"/>
        </w:rPr>
        <w:t xml:space="preserve">Praktyka realizacji współpracy międzynarodowej w kontekście wymiany informacji </w:t>
      </w:r>
      <w:r w:rsidR="00770A7C" w:rsidRPr="00556533">
        <w:rPr>
          <w:rFonts w:ascii="Times New Roman" w:hAnsi="Times New Roman" w:cs="Times New Roman"/>
          <w:color w:val="000000" w:themeColor="text1"/>
          <w:sz w:val="24"/>
          <w:szCs w:val="24"/>
        </w:rPr>
        <w:t>o</w:t>
      </w:r>
      <w:r w:rsidR="00770A7C">
        <w:rPr>
          <w:rFonts w:ascii="Times New Roman" w:hAnsi="Times New Roman" w:cs="Times New Roman"/>
          <w:color w:val="000000" w:themeColor="text1"/>
          <w:sz w:val="24"/>
          <w:szCs w:val="24"/>
        </w:rPr>
        <w:t> </w:t>
      </w:r>
      <w:r w:rsidR="00890819" w:rsidRPr="00556533">
        <w:rPr>
          <w:rFonts w:ascii="Times New Roman" w:hAnsi="Times New Roman" w:cs="Times New Roman"/>
          <w:color w:val="000000" w:themeColor="text1"/>
          <w:sz w:val="24"/>
          <w:szCs w:val="24"/>
        </w:rPr>
        <w:t xml:space="preserve">charakterze kryminalnym wskazuje na szereg trudności wynikających z odrębnych </w:t>
      </w:r>
      <w:r w:rsidR="002E02C9" w:rsidRPr="00556533">
        <w:rPr>
          <w:rFonts w:ascii="Times New Roman" w:hAnsi="Times New Roman" w:cs="Times New Roman"/>
          <w:color w:val="000000" w:themeColor="text1"/>
          <w:sz w:val="24"/>
          <w:szCs w:val="24"/>
        </w:rPr>
        <w:t>u</w:t>
      </w:r>
      <w:r w:rsidR="00890819" w:rsidRPr="00556533">
        <w:rPr>
          <w:rFonts w:ascii="Times New Roman" w:hAnsi="Times New Roman" w:cs="Times New Roman"/>
          <w:color w:val="000000" w:themeColor="text1"/>
          <w:sz w:val="24"/>
          <w:szCs w:val="24"/>
        </w:rPr>
        <w:t xml:space="preserve">regulowań państw członkowskich </w:t>
      </w:r>
      <w:r w:rsidR="002E02C9" w:rsidRPr="00556533">
        <w:rPr>
          <w:rFonts w:ascii="Times New Roman" w:hAnsi="Times New Roman" w:cs="Times New Roman"/>
          <w:color w:val="000000" w:themeColor="text1"/>
          <w:sz w:val="24"/>
          <w:szCs w:val="24"/>
        </w:rPr>
        <w:t xml:space="preserve">Unii Europejskiej </w:t>
      </w:r>
      <w:r w:rsidR="00890819" w:rsidRPr="00556533">
        <w:rPr>
          <w:rFonts w:ascii="Times New Roman" w:hAnsi="Times New Roman" w:cs="Times New Roman"/>
          <w:color w:val="000000" w:themeColor="text1"/>
          <w:sz w:val="24"/>
          <w:szCs w:val="24"/>
        </w:rPr>
        <w:t xml:space="preserve">oraz państw trzecich. </w:t>
      </w:r>
      <w:r w:rsidR="00070D0D" w:rsidRPr="00556533">
        <w:rPr>
          <w:rFonts w:ascii="Times New Roman" w:hAnsi="Times New Roman" w:cs="Times New Roman"/>
          <w:color w:val="000000" w:themeColor="text1"/>
          <w:sz w:val="24"/>
          <w:szCs w:val="24"/>
        </w:rPr>
        <w:t xml:space="preserve">Komendant oddziału Straży Granicznej, </w:t>
      </w:r>
      <w:r w:rsidR="002E02C9" w:rsidRPr="00556533">
        <w:rPr>
          <w:rFonts w:ascii="Times New Roman" w:hAnsi="Times New Roman" w:cs="Times New Roman"/>
          <w:color w:val="000000" w:themeColor="text1"/>
          <w:sz w:val="24"/>
          <w:szCs w:val="24"/>
        </w:rPr>
        <w:t xml:space="preserve">również </w:t>
      </w:r>
      <w:r w:rsidR="00070D0D" w:rsidRPr="00556533">
        <w:rPr>
          <w:rFonts w:ascii="Times New Roman" w:hAnsi="Times New Roman" w:cs="Times New Roman"/>
          <w:color w:val="000000" w:themeColor="text1"/>
          <w:sz w:val="24"/>
          <w:szCs w:val="24"/>
        </w:rPr>
        <w:t xml:space="preserve">w kontekście </w:t>
      </w:r>
      <w:r w:rsidR="00890819" w:rsidRPr="00556533">
        <w:rPr>
          <w:rFonts w:ascii="Times New Roman" w:hAnsi="Times New Roman" w:cs="Times New Roman"/>
          <w:color w:val="000000" w:themeColor="text1"/>
          <w:sz w:val="24"/>
          <w:szCs w:val="24"/>
        </w:rPr>
        <w:t>obostrzeń zawartych w ust. 7 tego artykułu</w:t>
      </w:r>
      <w:r w:rsidR="002E02C9" w:rsidRPr="00556533">
        <w:rPr>
          <w:rFonts w:ascii="Times New Roman" w:hAnsi="Times New Roman" w:cs="Times New Roman"/>
          <w:color w:val="000000" w:themeColor="text1"/>
          <w:sz w:val="24"/>
          <w:szCs w:val="24"/>
        </w:rPr>
        <w:t>,</w:t>
      </w:r>
      <w:r w:rsidR="00890819" w:rsidRPr="00556533">
        <w:rPr>
          <w:rFonts w:ascii="Times New Roman" w:hAnsi="Times New Roman" w:cs="Times New Roman"/>
          <w:color w:val="000000" w:themeColor="text1"/>
          <w:sz w:val="24"/>
          <w:szCs w:val="24"/>
        </w:rPr>
        <w:t xml:space="preserve"> powinien mieć prawo stwierdzenia </w:t>
      </w:r>
      <w:r w:rsidR="005403A3" w:rsidRPr="00556533">
        <w:rPr>
          <w:rFonts w:ascii="Times New Roman" w:hAnsi="Times New Roman" w:cs="Times New Roman"/>
          <w:color w:val="000000" w:themeColor="text1"/>
          <w:sz w:val="24"/>
          <w:szCs w:val="24"/>
        </w:rPr>
        <w:t>w takim przypadku</w:t>
      </w:r>
      <w:r w:rsidR="00890819" w:rsidRPr="00556533">
        <w:rPr>
          <w:rFonts w:ascii="Times New Roman" w:hAnsi="Times New Roman" w:cs="Times New Roman"/>
          <w:color w:val="000000" w:themeColor="text1"/>
          <w:sz w:val="24"/>
          <w:szCs w:val="24"/>
        </w:rPr>
        <w:t xml:space="preserve"> istnienia negatywnych przesłanek wobec bra</w:t>
      </w:r>
      <w:r w:rsidR="008C5780" w:rsidRPr="00556533">
        <w:rPr>
          <w:rFonts w:ascii="Times New Roman" w:hAnsi="Times New Roman" w:cs="Times New Roman"/>
          <w:color w:val="000000" w:themeColor="text1"/>
          <w:sz w:val="24"/>
          <w:szCs w:val="24"/>
        </w:rPr>
        <w:t>ku możliwości dokonania ustaleń</w:t>
      </w:r>
      <w:r w:rsidR="008F190F" w:rsidRPr="00556533">
        <w:rPr>
          <w:rFonts w:ascii="Times New Roman" w:hAnsi="Times New Roman" w:cs="Times New Roman"/>
          <w:color w:val="000000" w:themeColor="text1"/>
          <w:sz w:val="24"/>
          <w:szCs w:val="24"/>
        </w:rPr>
        <w:t xml:space="preserve"> przy wykluczeniu nadmiernie przewlekłego prowadzenia</w:t>
      </w:r>
      <w:r w:rsidR="008C5780" w:rsidRPr="00556533">
        <w:rPr>
          <w:rFonts w:ascii="Times New Roman" w:hAnsi="Times New Roman" w:cs="Times New Roman"/>
          <w:color w:val="000000" w:themeColor="text1"/>
          <w:sz w:val="24"/>
          <w:szCs w:val="24"/>
        </w:rPr>
        <w:t xml:space="preserve"> ustaleń.</w:t>
      </w:r>
      <w:r w:rsidR="00961608" w:rsidRPr="00556533">
        <w:rPr>
          <w:rFonts w:ascii="Times New Roman" w:hAnsi="Times New Roman" w:cs="Times New Roman"/>
          <w:color w:val="000000" w:themeColor="text1"/>
          <w:sz w:val="24"/>
          <w:szCs w:val="24"/>
        </w:rPr>
        <w:t xml:space="preserve"> Taka informacja będzie udzielana podmiotom sprawdzającym.</w:t>
      </w:r>
    </w:p>
    <w:p w14:paraId="6A9C4765" w14:textId="77777777" w:rsidR="008F190F" w:rsidRPr="00556533" w:rsidRDefault="008F190F"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W art. 189ad ust. 10 przewidziano możliwość wzruszenia ustalenia negatywnych przesłanek. Podmiot sprawdzający, który po </w:t>
      </w:r>
      <w:r w:rsidR="00D158AB" w:rsidRPr="00556533">
        <w:rPr>
          <w:rFonts w:ascii="Times New Roman" w:hAnsi="Times New Roman" w:cs="Times New Roman"/>
          <w:color w:val="000000" w:themeColor="text1"/>
          <w:sz w:val="24"/>
          <w:szCs w:val="24"/>
        </w:rPr>
        <w:t>uzyskaniu od</w:t>
      </w:r>
      <w:r w:rsidRPr="00556533">
        <w:rPr>
          <w:rFonts w:ascii="Times New Roman" w:hAnsi="Times New Roman" w:cs="Times New Roman"/>
          <w:color w:val="000000" w:themeColor="text1"/>
          <w:sz w:val="24"/>
          <w:szCs w:val="24"/>
        </w:rPr>
        <w:t xml:space="preserve"> komendanta oddziału Straży Granicznej informacji o istnieniu </w:t>
      </w:r>
      <w:r w:rsidR="00D158AB" w:rsidRPr="00556533">
        <w:rPr>
          <w:rFonts w:ascii="Times New Roman" w:hAnsi="Times New Roman" w:cs="Times New Roman"/>
          <w:color w:val="000000" w:themeColor="text1"/>
          <w:sz w:val="24"/>
          <w:szCs w:val="24"/>
        </w:rPr>
        <w:t>negatywnych</w:t>
      </w:r>
      <w:r w:rsidRPr="00556533">
        <w:rPr>
          <w:rFonts w:ascii="Times New Roman" w:hAnsi="Times New Roman" w:cs="Times New Roman"/>
          <w:color w:val="000000" w:themeColor="text1"/>
          <w:sz w:val="24"/>
          <w:szCs w:val="24"/>
        </w:rPr>
        <w:t xml:space="preserve"> przesłanek otrzymał udokumentowane informacje, uzasadniające brak podstaw do ich </w:t>
      </w:r>
      <w:r w:rsidR="00D158AB" w:rsidRPr="00556533">
        <w:rPr>
          <w:rFonts w:ascii="Times New Roman" w:hAnsi="Times New Roman" w:cs="Times New Roman"/>
          <w:color w:val="000000" w:themeColor="text1"/>
          <w:sz w:val="24"/>
          <w:szCs w:val="24"/>
        </w:rPr>
        <w:t>stwierdzenia</w:t>
      </w:r>
      <w:r w:rsidRPr="00556533">
        <w:rPr>
          <w:rFonts w:ascii="Times New Roman" w:hAnsi="Times New Roman" w:cs="Times New Roman"/>
          <w:color w:val="000000" w:themeColor="text1"/>
          <w:sz w:val="24"/>
          <w:szCs w:val="24"/>
        </w:rPr>
        <w:t xml:space="preserve">, przekazuje je </w:t>
      </w:r>
      <w:r w:rsidR="00D158AB" w:rsidRPr="00556533">
        <w:rPr>
          <w:rFonts w:ascii="Times New Roman" w:hAnsi="Times New Roman" w:cs="Times New Roman"/>
          <w:color w:val="000000" w:themeColor="text1"/>
          <w:sz w:val="24"/>
          <w:szCs w:val="24"/>
        </w:rPr>
        <w:t>w formie pisemnej w postaci papierowej</w:t>
      </w:r>
      <w:r w:rsidRPr="00556533">
        <w:rPr>
          <w:rFonts w:ascii="Times New Roman" w:hAnsi="Times New Roman" w:cs="Times New Roman"/>
          <w:color w:val="000000" w:themeColor="text1"/>
          <w:sz w:val="24"/>
          <w:szCs w:val="24"/>
        </w:rPr>
        <w:t xml:space="preserve"> komendantowi oddziału Straży Granicznej</w:t>
      </w:r>
      <w:r w:rsidR="00D158AB" w:rsidRPr="00556533">
        <w:rPr>
          <w:rFonts w:ascii="Times New Roman" w:hAnsi="Times New Roman" w:cs="Times New Roman"/>
          <w:color w:val="000000" w:themeColor="text1"/>
          <w:sz w:val="24"/>
          <w:szCs w:val="24"/>
        </w:rPr>
        <w:t xml:space="preserve"> i </w:t>
      </w:r>
      <w:r w:rsidRPr="00556533">
        <w:rPr>
          <w:rFonts w:ascii="Times New Roman" w:hAnsi="Times New Roman" w:cs="Times New Roman"/>
          <w:color w:val="000000" w:themeColor="text1"/>
          <w:sz w:val="24"/>
          <w:szCs w:val="24"/>
        </w:rPr>
        <w:t>ponownie występuje z wnioskiem o sprawdzenie.</w:t>
      </w:r>
    </w:p>
    <w:p w14:paraId="086BEF52" w14:textId="4F1809B1" w:rsidR="00A149A5" w:rsidRPr="00556533" w:rsidRDefault="00550D4C"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Informacj</w:t>
      </w:r>
      <w:r w:rsidR="00E758A4" w:rsidRPr="00556533">
        <w:rPr>
          <w:rFonts w:ascii="Times New Roman" w:hAnsi="Times New Roman" w:cs="Times New Roman"/>
          <w:color w:val="000000" w:themeColor="text1"/>
          <w:sz w:val="24"/>
          <w:szCs w:val="24"/>
        </w:rPr>
        <w:t>i</w:t>
      </w:r>
      <w:r w:rsidRPr="00556533">
        <w:rPr>
          <w:rFonts w:ascii="Times New Roman" w:hAnsi="Times New Roman" w:cs="Times New Roman"/>
          <w:color w:val="000000" w:themeColor="text1"/>
          <w:sz w:val="24"/>
          <w:szCs w:val="24"/>
        </w:rPr>
        <w:t xml:space="preserve"> komendanta oddziału Straży Granicznej na temat braku istnienia negatywnych przesłanek, przekazan</w:t>
      </w:r>
      <w:r w:rsidR="00E758A4" w:rsidRPr="00556533">
        <w:rPr>
          <w:rFonts w:ascii="Times New Roman" w:hAnsi="Times New Roman" w:cs="Times New Roman"/>
          <w:color w:val="000000" w:themeColor="text1"/>
          <w:sz w:val="24"/>
          <w:szCs w:val="24"/>
        </w:rPr>
        <w:t>ej</w:t>
      </w:r>
      <w:r w:rsidRPr="00556533">
        <w:rPr>
          <w:rFonts w:ascii="Times New Roman" w:hAnsi="Times New Roman" w:cs="Times New Roman"/>
          <w:color w:val="000000" w:themeColor="text1"/>
          <w:sz w:val="24"/>
          <w:szCs w:val="24"/>
        </w:rPr>
        <w:t xml:space="preserve"> podmiotowi sprawdzającemu</w:t>
      </w:r>
      <w:r w:rsidR="00A76681" w:rsidRPr="00556533">
        <w:rPr>
          <w:rFonts w:ascii="Times New Roman" w:hAnsi="Times New Roman" w:cs="Times New Roman"/>
          <w:color w:val="000000" w:themeColor="text1"/>
          <w:sz w:val="24"/>
          <w:szCs w:val="24"/>
        </w:rPr>
        <w:t xml:space="preserve"> </w:t>
      </w:r>
      <w:r w:rsidR="00E758A4" w:rsidRPr="00556533">
        <w:rPr>
          <w:rFonts w:ascii="Times New Roman" w:hAnsi="Times New Roman" w:cs="Times New Roman"/>
          <w:color w:val="000000" w:themeColor="text1"/>
          <w:sz w:val="24"/>
          <w:szCs w:val="24"/>
        </w:rPr>
        <w:t xml:space="preserve">będzie przypisany </w:t>
      </w:r>
      <w:r w:rsidR="005403A3" w:rsidRPr="00556533">
        <w:rPr>
          <w:rFonts w:ascii="Times New Roman" w:hAnsi="Times New Roman" w:cs="Times New Roman"/>
          <w:color w:val="000000" w:themeColor="text1"/>
          <w:sz w:val="24"/>
          <w:szCs w:val="24"/>
        </w:rPr>
        <w:t>okres ważności</w:t>
      </w:r>
      <w:r w:rsidR="00A76681" w:rsidRPr="00556533">
        <w:rPr>
          <w:rFonts w:ascii="Times New Roman" w:hAnsi="Times New Roman" w:cs="Times New Roman"/>
          <w:color w:val="000000" w:themeColor="text1"/>
          <w:sz w:val="24"/>
          <w:szCs w:val="24"/>
        </w:rPr>
        <w:t>, jednakże przy spełnieniu określonych w art. 189ad ust. 1</w:t>
      </w:r>
      <w:r w:rsidR="002826E0" w:rsidRPr="00556533">
        <w:rPr>
          <w:rFonts w:ascii="Times New Roman" w:hAnsi="Times New Roman" w:cs="Times New Roman"/>
          <w:color w:val="000000" w:themeColor="text1"/>
          <w:sz w:val="24"/>
          <w:szCs w:val="24"/>
        </w:rPr>
        <w:t>1</w:t>
      </w:r>
      <w:r w:rsidR="00A76681" w:rsidRPr="00556533">
        <w:rPr>
          <w:rFonts w:ascii="Times New Roman" w:hAnsi="Times New Roman" w:cs="Times New Roman"/>
          <w:color w:val="000000" w:themeColor="text1"/>
          <w:sz w:val="24"/>
          <w:szCs w:val="24"/>
        </w:rPr>
        <w:t xml:space="preserve"> warunków. Informacja o braku istnienia negatywnych przesłanek jest ważna na czas realizacji przez osobę spraw</w:t>
      </w:r>
      <w:r w:rsidR="002E02C9" w:rsidRPr="00556533">
        <w:rPr>
          <w:rFonts w:ascii="Times New Roman" w:hAnsi="Times New Roman" w:cs="Times New Roman"/>
          <w:color w:val="000000" w:themeColor="text1"/>
          <w:sz w:val="24"/>
          <w:szCs w:val="24"/>
        </w:rPr>
        <w:t xml:space="preserve">dzaną zadań, które realizuje </w:t>
      </w:r>
      <w:r w:rsidR="00A76681" w:rsidRPr="00556533">
        <w:rPr>
          <w:rFonts w:ascii="Times New Roman" w:hAnsi="Times New Roman" w:cs="Times New Roman"/>
          <w:color w:val="000000" w:themeColor="text1"/>
          <w:sz w:val="24"/>
          <w:szCs w:val="24"/>
        </w:rPr>
        <w:t>na rzecz podmiotu sprawdz</w:t>
      </w:r>
      <w:r w:rsidR="00324BF4" w:rsidRPr="00556533">
        <w:rPr>
          <w:rFonts w:ascii="Times New Roman" w:hAnsi="Times New Roman" w:cs="Times New Roman"/>
          <w:color w:val="000000" w:themeColor="text1"/>
          <w:sz w:val="24"/>
          <w:szCs w:val="24"/>
        </w:rPr>
        <w:t>ającego</w:t>
      </w:r>
      <w:r w:rsidR="00A76681" w:rsidRPr="00556533">
        <w:rPr>
          <w:rFonts w:ascii="Times New Roman" w:hAnsi="Times New Roman" w:cs="Times New Roman"/>
          <w:color w:val="000000" w:themeColor="text1"/>
          <w:sz w:val="24"/>
          <w:szCs w:val="24"/>
        </w:rPr>
        <w:t xml:space="preserve"> przeszłoś</w:t>
      </w:r>
      <w:r w:rsidR="00324BF4" w:rsidRPr="00556533">
        <w:rPr>
          <w:rFonts w:ascii="Times New Roman" w:hAnsi="Times New Roman" w:cs="Times New Roman"/>
          <w:color w:val="000000" w:themeColor="text1"/>
          <w:sz w:val="24"/>
          <w:szCs w:val="24"/>
        </w:rPr>
        <w:t>ć</w:t>
      </w:r>
      <w:r w:rsidR="00A76681" w:rsidRPr="00556533">
        <w:rPr>
          <w:rFonts w:ascii="Times New Roman" w:hAnsi="Times New Roman" w:cs="Times New Roman"/>
          <w:color w:val="000000" w:themeColor="text1"/>
          <w:sz w:val="24"/>
          <w:szCs w:val="24"/>
        </w:rPr>
        <w:t xml:space="preserve">, w związku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A76681" w:rsidRPr="00556533">
        <w:rPr>
          <w:rFonts w:ascii="Times New Roman" w:hAnsi="Times New Roman" w:cs="Times New Roman"/>
          <w:color w:val="000000" w:themeColor="text1"/>
          <w:sz w:val="24"/>
          <w:szCs w:val="24"/>
        </w:rPr>
        <w:t xml:space="preserve">którymi </w:t>
      </w:r>
      <w:r w:rsidR="002E02C9" w:rsidRPr="00556533">
        <w:rPr>
          <w:rFonts w:ascii="Times New Roman" w:hAnsi="Times New Roman" w:cs="Times New Roman"/>
          <w:color w:val="000000" w:themeColor="text1"/>
          <w:sz w:val="24"/>
          <w:szCs w:val="24"/>
        </w:rPr>
        <w:t xml:space="preserve">wymagane było </w:t>
      </w:r>
      <w:r w:rsidR="00A76681" w:rsidRPr="00556533">
        <w:rPr>
          <w:rFonts w:ascii="Times New Roman" w:hAnsi="Times New Roman" w:cs="Times New Roman"/>
          <w:color w:val="000000" w:themeColor="text1"/>
          <w:sz w:val="24"/>
          <w:szCs w:val="24"/>
        </w:rPr>
        <w:t xml:space="preserve">wystąpienie do komendanta oddziału </w:t>
      </w:r>
      <w:r w:rsidR="00FC7CE4" w:rsidRPr="00556533">
        <w:rPr>
          <w:rFonts w:ascii="Times New Roman" w:hAnsi="Times New Roman" w:cs="Times New Roman"/>
          <w:color w:val="000000" w:themeColor="text1"/>
          <w:sz w:val="24"/>
          <w:szCs w:val="24"/>
        </w:rPr>
        <w:t xml:space="preserve">Straży Granicznej. Jednakże okres </w:t>
      </w:r>
      <w:r w:rsidR="00796574" w:rsidRPr="00556533">
        <w:rPr>
          <w:rFonts w:ascii="Times New Roman" w:hAnsi="Times New Roman" w:cs="Times New Roman"/>
          <w:color w:val="000000" w:themeColor="text1"/>
          <w:sz w:val="24"/>
          <w:szCs w:val="24"/>
        </w:rPr>
        <w:t xml:space="preserve">ważności </w:t>
      </w:r>
      <w:r w:rsidR="00FC7CE4" w:rsidRPr="00556533">
        <w:rPr>
          <w:rFonts w:ascii="Times New Roman" w:hAnsi="Times New Roman" w:cs="Times New Roman"/>
          <w:color w:val="000000" w:themeColor="text1"/>
          <w:sz w:val="24"/>
          <w:szCs w:val="24"/>
        </w:rPr>
        <w:t>nie może być dłuższy niż 5 lat od dnia przekazania przez komendanta oddziału Straży Granicznej inf</w:t>
      </w:r>
      <w:r w:rsidR="002E02C9" w:rsidRPr="00556533">
        <w:rPr>
          <w:rFonts w:ascii="Times New Roman" w:hAnsi="Times New Roman" w:cs="Times New Roman"/>
          <w:color w:val="000000" w:themeColor="text1"/>
          <w:sz w:val="24"/>
          <w:szCs w:val="24"/>
        </w:rPr>
        <w:t>ormacji na temat braku istnienia</w:t>
      </w:r>
      <w:r w:rsidR="00FC7CE4" w:rsidRPr="00556533">
        <w:rPr>
          <w:rFonts w:ascii="Times New Roman" w:hAnsi="Times New Roman" w:cs="Times New Roman"/>
          <w:color w:val="000000" w:themeColor="text1"/>
          <w:sz w:val="24"/>
          <w:szCs w:val="24"/>
        </w:rPr>
        <w:t xml:space="preserve"> negatywnych przesłanek. </w:t>
      </w:r>
      <w:r w:rsidR="00AF6B1E" w:rsidRPr="00556533">
        <w:rPr>
          <w:rFonts w:ascii="Times New Roman" w:hAnsi="Times New Roman" w:cs="Times New Roman"/>
          <w:color w:val="000000" w:themeColor="text1"/>
          <w:sz w:val="24"/>
          <w:szCs w:val="24"/>
        </w:rPr>
        <w:t>O</w:t>
      </w:r>
      <w:r w:rsidR="00FC7CE4" w:rsidRPr="00556533">
        <w:rPr>
          <w:rFonts w:ascii="Times New Roman" w:hAnsi="Times New Roman" w:cs="Times New Roman"/>
          <w:color w:val="000000" w:themeColor="text1"/>
          <w:sz w:val="24"/>
          <w:szCs w:val="24"/>
        </w:rPr>
        <w:t xml:space="preserve">kres 5 lat ważności informacji zostanie skrócony </w:t>
      </w:r>
      <w:r w:rsidR="00AF6B1E" w:rsidRPr="00556533">
        <w:rPr>
          <w:rFonts w:ascii="Times New Roman" w:hAnsi="Times New Roman" w:cs="Times New Roman"/>
          <w:color w:val="000000" w:themeColor="text1"/>
          <w:sz w:val="24"/>
          <w:szCs w:val="24"/>
        </w:rPr>
        <w:t xml:space="preserve">również </w:t>
      </w:r>
      <w:r w:rsidR="00FC7CE4" w:rsidRPr="00556533">
        <w:rPr>
          <w:rFonts w:ascii="Times New Roman" w:hAnsi="Times New Roman" w:cs="Times New Roman"/>
          <w:color w:val="000000" w:themeColor="text1"/>
          <w:sz w:val="24"/>
          <w:szCs w:val="24"/>
        </w:rPr>
        <w:t xml:space="preserve">w momencie uzyskania od komendanta oddziału Straży Granicznej informacji o istnieniu negatywnych przesłanek. </w:t>
      </w:r>
      <w:r w:rsidR="00676FF8" w:rsidRPr="00556533">
        <w:rPr>
          <w:rFonts w:ascii="Times New Roman" w:hAnsi="Times New Roman" w:cs="Times New Roman"/>
          <w:color w:val="000000" w:themeColor="text1"/>
          <w:sz w:val="24"/>
          <w:szCs w:val="24"/>
        </w:rPr>
        <w:t xml:space="preserve">Jednocześnie przewidziano odrębny termin ważności dla informacji komendanta oddziału Straży Granicznej w przypadku osób, które </w:t>
      </w:r>
      <w:r w:rsidR="00324BF4" w:rsidRPr="00556533">
        <w:rPr>
          <w:rFonts w:ascii="Times New Roman" w:hAnsi="Times New Roman" w:cs="Times New Roman"/>
          <w:color w:val="000000" w:themeColor="text1"/>
          <w:sz w:val="24"/>
          <w:szCs w:val="24"/>
        </w:rPr>
        <w:t xml:space="preserve">będą </w:t>
      </w:r>
      <w:r w:rsidR="00676FF8" w:rsidRPr="00556533">
        <w:rPr>
          <w:rFonts w:ascii="Times New Roman" w:hAnsi="Times New Roman" w:cs="Times New Roman"/>
          <w:color w:val="000000" w:themeColor="text1"/>
          <w:sz w:val="24"/>
          <w:szCs w:val="24"/>
        </w:rPr>
        <w:t xml:space="preserve">sprawdzane </w:t>
      </w:r>
      <w:r w:rsidR="00770A7C" w:rsidRPr="00556533">
        <w:rPr>
          <w:rFonts w:ascii="Times New Roman" w:hAnsi="Times New Roman" w:cs="Times New Roman"/>
          <w:color w:val="000000" w:themeColor="text1"/>
          <w:sz w:val="24"/>
          <w:szCs w:val="24"/>
        </w:rPr>
        <w:lastRenderedPageBreak/>
        <w:t>w</w:t>
      </w:r>
      <w:r w:rsidR="00770A7C">
        <w:rPr>
          <w:rFonts w:ascii="Times New Roman" w:hAnsi="Times New Roman" w:cs="Times New Roman"/>
          <w:color w:val="000000" w:themeColor="text1"/>
          <w:sz w:val="24"/>
          <w:szCs w:val="24"/>
        </w:rPr>
        <w:t> </w:t>
      </w:r>
      <w:r w:rsidR="00676FF8" w:rsidRPr="00556533">
        <w:rPr>
          <w:rFonts w:ascii="Times New Roman" w:hAnsi="Times New Roman" w:cs="Times New Roman"/>
          <w:color w:val="000000" w:themeColor="text1"/>
          <w:sz w:val="24"/>
          <w:szCs w:val="24"/>
        </w:rPr>
        <w:t xml:space="preserve">związku z </w:t>
      </w:r>
      <w:r w:rsidR="002E02C9" w:rsidRPr="00556533">
        <w:rPr>
          <w:rFonts w:ascii="Times New Roman" w:hAnsi="Times New Roman" w:cs="Times New Roman"/>
          <w:color w:val="000000" w:themeColor="text1"/>
          <w:sz w:val="24"/>
          <w:szCs w:val="24"/>
        </w:rPr>
        <w:t>kierowaniem</w:t>
      </w:r>
      <w:r w:rsidR="00676FF8" w:rsidRPr="00556533">
        <w:rPr>
          <w:rFonts w:ascii="Times New Roman" w:hAnsi="Times New Roman" w:cs="Times New Roman"/>
          <w:color w:val="000000" w:themeColor="text1"/>
          <w:sz w:val="24"/>
          <w:szCs w:val="24"/>
        </w:rPr>
        <w:t xml:space="preserve"> na szkolenie w celu </w:t>
      </w:r>
      <w:r w:rsidR="005403A3" w:rsidRPr="00556533">
        <w:rPr>
          <w:rFonts w:ascii="Times New Roman" w:hAnsi="Times New Roman" w:cs="Times New Roman"/>
          <w:color w:val="000000" w:themeColor="text1"/>
          <w:sz w:val="24"/>
          <w:szCs w:val="24"/>
        </w:rPr>
        <w:t>uzyskania operatora kontroli</w:t>
      </w:r>
      <w:r w:rsidR="002E02C9" w:rsidRPr="00556533">
        <w:rPr>
          <w:rFonts w:ascii="Times New Roman" w:hAnsi="Times New Roman" w:cs="Times New Roman"/>
          <w:color w:val="000000" w:themeColor="text1"/>
          <w:sz w:val="24"/>
          <w:szCs w:val="24"/>
        </w:rPr>
        <w:t xml:space="preserve"> bezpieczeństwa</w:t>
      </w:r>
      <w:r w:rsidR="00E758A4" w:rsidRPr="00556533">
        <w:rPr>
          <w:rFonts w:ascii="Times New Roman" w:hAnsi="Times New Roman" w:cs="Times New Roman"/>
          <w:color w:val="000000" w:themeColor="text1"/>
          <w:sz w:val="24"/>
          <w:szCs w:val="24"/>
        </w:rPr>
        <w:t>. Będzie ona</w:t>
      </w:r>
      <w:r w:rsidR="002317F8" w:rsidRPr="00556533">
        <w:rPr>
          <w:rFonts w:ascii="Times New Roman" w:hAnsi="Times New Roman" w:cs="Times New Roman"/>
          <w:color w:val="000000" w:themeColor="text1"/>
          <w:sz w:val="24"/>
          <w:szCs w:val="24"/>
        </w:rPr>
        <w:t xml:space="preserve"> </w:t>
      </w:r>
      <w:r w:rsidR="00676FF8" w:rsidRPr="00556533">
        <w:rPr>
          <w:rFonts w:ascii="Times New Roman" w:hAnsi="Times New Roman" w:cs="Times New Roman"/>
          <w:color w:val="000000" w:themeColor="text1"/>
          <w:sz w:val="24"/>
          <w:szCs w:val="24"/>
        </w:rPr>
        <w:t xml:space="preserve">ważna do czasu zakończenia procesu certyfikacji wobec </w:t>
      </w:r>
      <w:r w:rsidR="005403A3" w:rsidRPr="00556533">
        <w:rPr>
          <w:rFonts w:ascii="Times New Roman" w:hAnsi="Times New Roman" w:cs="Times New Roman"/>
          <w:color w:val="000000" w:themeColor="text1"/>
          <w:sz w:val="24"/>
          <w:szCs w:val="24"/>
        </w:rPr>
        <w:t>takiej</w:t>
      </w:r>
      <w:r w:rsidR="00676FF8" w:rsidRPr="00556533">
        <w:rPr>
          <w:rFonts w:ascii="Times New Roman" w:hAnsi="Times New Roman" w:cs="Times New Roman"/>
          <w:color w:val="000000" w:themeColor="text1"/>
          <w:sz w:val="24"/>
          <w:szCs w:val="24"/>
        </w:rPr>
        <w:t xml:space="preserve"> osoby. </w:t>
      </w:r>
      <w:r w:rsidR="00FC7CE4" w:rsidRPr="00556533">
        <w:rPr>
          <w:rFonts w:ascii="Times New Roman" w:hAnsi="Times New Roman" w:cs="Times New Roman"/>
          <w:color w:val="000000" w:themeColor="text1"/>
          <w:sz w:val="24"/>
          <w:szCs w:val="24"/>
        </w:rPr>
        <w:t xml:space="preserve">Powyższe jest istotne z punktu widzenia wdrażanych </w:t>
      </w:r>
      <w:r w:rsidR="00AF6B1E" w:rsidRPr="00556533">
        <w:rPr>
          <w:rFonts w:ascii="Times New Roman" w:hAnsi="Times New Roman" w:cs="Times New Roman"/>
          <w:color w:val="000000" w:themeColor="text1"/>
          <w:sz w:val="24"/>
          <w:szCs w:val="24"/>
        </w:rPr>
        <w:t>nowych rozwiązań, uregulowanych w art. 189ae, dotyczących powtórnych ustaleń podejmowany</w:t>
      </w:r>
      <w:r w:rsidR="008A35AA" w:rsidRPr="00556533">
        <w:rPr>
          <w:rFonts w:ascii="Times New Roman" w:hAnsi="Times New Roman" w:cs="Times New Roman"/>
          <w:color w:val="000000" w:themeColor="text1"/>
          <w:sz w:val="24"/>
          <w:szCs w:val="24"/>
        </w:rPr>
        <w:t xml:space="preserve">ch poza trybem wnioskowym. </w:t>
      </w:r>
      <w:r w:rsidR="00295917" w:rsidRPr="00556533">
        <w:rPr>
          <w:rFonts w:ascii="Times New Roman" w:hAnsi="Times New Roman" w:cs="Times New Roman"/>
          <w:color w:val="000000" w:themeColor="text1"/>
          <w:sz w:val="24"/>
          <w:szCs w:val="24"/>
        </w:rPr>
        <w:t>Rozwiązania teleinformatyczne umożliwią realiz</w:t>
      </w:r>
      <w:r w:rsidR="00324BF4" w:rsidRPr="00556533">
        <w:rPr>
          <w:rFonts w:ascii="Times New Roman" w:hAnsi="Times New Roman" w:cs="Times New Roman"/>
          <w:color w:val="000000" w:themeColor="text1"/>
          <w:sz w:val="24"/>
          <w:szCs w:val="24"/>
        </w:rPr>
        <w:t>ację</w:t>
      </w:r>
      <w:r w:rsidR="00295917" w:rsidRPr="00556533">
        <w:rPr>
          <w:rFonts w:ascii="Times New Roman" w:hAnsi="Times New Roman" w:cs="Times New Roman"/>
          <w:color w:val="000000" w:themeColor="text1"/>
          <w:sz w:val="24"/>
          <w:szCs w:val="24"/>
        </w:rPr>
        <w:t xml:space="preserve"> ustaleń bez potrzeby występowania z wnioskiem co 12 miesięcy. Po złoż</w:t>
      </w:r>
      <w:r w:rsidR="002317F8" w:rsidRPr="00556533">
        <w:rPr>
          <w:rFonts w:ascii="Times New Roman" w:hAnsi="Times New Roman" w:cs="Times New Roman"/>
          <w:color w:val="000000" w:themeColor="text1"/>
          <w:sz w:val="24"/>
          <w:szCs w:val="24"/>
        </w:rPr>
        <w:t>eniu</w:t>
      </w:r>
      <w:r w:rsidR="00295917" w:rsidRPr="00556533">
        <w:rPr>
          <w:rFonts w:ascii="Times New Roman" w:hAnsi="Times New Roman" w:cs="Times New Roman"/>
          <w:color w:val="000000" w:themeColor="text1"/>
          <w:sz w:val="24"/>
          <w:szCs w:val="24"/>
        </w:rPr>
        <w:t xml:space="preserve"> wniosku i otrzyman</w:t>
      </w:r>
      <w:r w:rsidR="002317F8" w:rsidRPr="00556533">
        <w:rPr>
          <w:rFonts w:ascii="Times New Roman" w:hAnsi="Times New Roman" w:cs="Times New Roman"/>
          <w:color w:val="000000" w:themeColor="text1"/>
          <w:sz w:val="24"/>
          <w:szCs w:val="24"/>
        </w:rPr>
        <w:t>iu</w:t>
      </w:r>
      <w:r w:rsidR="00295917" w:rsidRPr="00556533">
        <w:rPr>
          <w:rFonts w:ascii="Times New Roman" w:hAnsi="Times New Roman" w:cs="Times New Roman"/>
          <w:color w:val="000000" w:themeColor="text1"/>
          <w:sz w:val="24"/>
          <w:szCs w:val="24"/>
        </w:rPr>
        <w:t xml:space="preserve"> informacji od komendanta oddziału Straży Granicznej o braku istnienia negatywnych przesłanek</w:t>
      </w:r>
      <w:r w:rsidR="002E02C9" w:rsidRPr="00556533">
        <w:rPr>
          <w:rFonts w:ascii="Times New Roman" w:hAnsi="Times New Roman" w:cs="Times New Roman"/>
          <w:color w:val="000000" w:themeColor="text1"/>
          <w:sz w:val="24"/>
          <w:szCs w:val="24"/>
        </w:rPr>
        <w:t>,</w:t>
      </w:r>
      <w:r w:rsidR="00950467" w:rsidRPr="00556533">
        <w:rPr>
          <w:rFonts w:ascii="Times New Roman" w:hAnsi="Times New Roman" w:cs="Times New Roman"/>
          <w:color w:val="000000" w:themeColor="text1"/>
          <w:sz w:val="24"/>
          <w:szCs w:val="24"/>
        </w:rPr>
        <w:t xml:space="preserve"> sprawa </w:t>
      </w:r>
      <w:r w:rsidR="005403A3" w:rsidRPr="00556533">
        <w:rPr>
          <w:rFonts w:ascii="Times New Roman" w:hAnsi="Times New Roman" w:cs="Times New Roman"/>
          <w:color w:val="000000" w:themeColor="text1"/>
          <w:sz w:val="24"/>
          <w:szCs w:val="24"/>
        </w:rPr>
        <w:t>przechodzi w tzw.</w:t>
      </w:r>
      <w:r w:rsidR="00950467" w:rsidRPr="00556533">
        <w:rPr>
          <w:rFonts w:ascii="Times New Roman" w:hAnsi="Times New Roman" w:cs="Times New Roman"/>
          <w:color w:val="000000" w:themeColor="text1"/>
          <w:sz w:val="24"/>
          <w:szCs w:val="24"/>
        </w:rPr>
        <w:t xml:space="preserve"> monitoring dokonywany z urzędu nie </w:t>
      </w:r>
      <w:r w:rsidR="002E02C9" w:rsidRPr="00556533">
        <w:rPr>
          <w:rFonts w:ascii="Times New Roman" w:hAnsi="Times New Roman" w:cs="Times New Roman"/>
          <w:color w:val="000000" w:themeColor="text1"/>
          <w:sz w:val="24"/>
          <w:szCs w:val="24"/>
        </w:rPr>
        <w:t>r</w:t>
      </w:r>
      <w:r w:rsidR="00950467" w:rsidRPr="00556533">
        <w:rPr>
          <w:rFonts w:ascii="Times New Roman" w:hAnsi="Times New Roman" w:cs="Times New Roman"/>
          <w:color w:val="000000" w:themeColor="text1"/>
          <w:sz w:val="24"/>
          <w:szCs w:val="24"/>
        </w:rPr>
        <w:t xml:space="preserve">zadziej niż raz na 12 miesięcy. </w:t>
      </w:r>
      <w:r w:rsidR="002E02C9" w:rsidRPr="00556533">
        <w:rPr>
          <w:rFonts w:ascii="Times New Roman" w:hAnsi="Times New Roman" w:cs="Times New Roman"/>
          <w:color w:val="000000" w:themeColor="text1"/>
          <w:sz w:val="24"/>
          <w:szCs w:val="24"/>
        </w:rPr>
        <w:t xml:space="preserve">Monitoring </w:t>
      </w:r>
      <w:r w:rsidR="00950467" w:rsidRPr="00556533">
        <w:rPr>
          <w:rFonts w:ascii="Times New Roman" w:hAnsi="Times New Roman" w:cs="Times New Roman"/>
          <w:color w:val="000000" w:themeColor="text1"/>
          <w:sz w:val="24"/>
          <w:szCs w:val="24"/>
        </w:rPr>
        <w:t>w formie powtórnych</w:t>
      </w:r>
      <w:r w:rsidR="002E02C9" w:rsidRPr="00556533">
        <w:rPr>
          <w:rFonts w:ascii="Times New Roman" w:hAnsi="Times New Roman" w:cs="Times New Roman"/>
          <w:color w:val="000000" w:themeColor="text1"/>
          <w:sz w:val="24"/>
          <w:szCs w:val="24"/>
        </w:rPr>
        <w:t xml:space="preserve"> ustaleń jest</w:t>
      </w:r>
      <w:r w:rsidR="002317F8" w:rsidRPr="00556533">
        <w:rPr>
          <w:rFonts w:ascii="Times New Roman" w:hAnsi="Times New Roman" w:cs="Times New Roman"/>
          <w:color w:val="000000" w:themeColor="text1"/>
          <w:sz w:val="24"/>
          <w:szCs w:val="24"/>
        </w:rPr>
        <w:t xml:space="preserve"> prowadzony</w:t>
      </w:r>
      <w:r w:rsidR="002E02C9" w:rsidRPr="00556533">
        <w:rPr>
          <w:rFonts w:ascii="Times New Roman" w:hAnsi="Times New Roman" w:cs="Times New Roman"/>
          <w:color w:val="000000" w:themeColor="text1"/>
          <w:sz w:val="24"/>
          <w:szCs w:val="24"/>
        </w:rPr>
        <w:t>,</w:t>
      </w:r>
      <w:r w:rsidR="00C64D00" w:rsidRPr="00556533">
        <w:rPr>
          <w:rFonts w:ascii="Times New Roman" w:hAnsi="Times New Roman" w:cs="Times New Roman"/>
          <w:color w:val="000000" w:themeColor="text1"/>
          <w:sz w:val="24"/>
          <w:szCs w:val="24"/>
        </w:rPr>
        <w:t xml:space="preserve"> zgodnie z art. 189ae ust. 2, </w:t>
      </w:r>
      <w:r w:rsidR="00950467" w:rsidRPr="00556533">
        <w:rPr>
          <w:rFonts w:ascii="Times New Roman" w:hAnsi="Times New Roman" w:cs="Times New Roman"/>
          <w:color w:val="000000" w:themeColor="text1"/>
          <w:sz w:val="24"/>
          <w:szCs w:val="24"/>
        </w:rPr>
        <w:t>do czasu ważności informacji komendanta oddziału Straży Granicznej. Data ważności informacji będzie określana w treści takiej informacji.</w:t>
      </w:r>
      <w:r w:rsidR="00C64D00" w:rsidRPr="00556533">
        <w:rPr>
          <w:rFonts w:ascii="Times New Roman" w:hAnsi="Times New Roman" w:cs="Times New Roman"/>
          <w:color w:val="000000" w:themeColor="text1"/>
          <w:sz w:val="24"/>
          <w:szCs w:val="24"/>
        </w:rPr>
        <w:t xml:space="preserve"> </w:t>
      </w:r>
      <w:r w:rsidR="008A35AA" w:rsidRPr="00556533">
        <w:rPr>
          <w:rFonts w:ascii="Times New Roman" w:hAnsi="Times New Roman" w:cs="Times New Roman"/>
          <w:color w:val="000000" w:themeColor="text1"/>
          <w:sz w:val="24"/>
          <w:szCs w:val="24"/>
        </w:rPr>
        <w:t>W celu zachowania ciągłości realizacji</w:t>
      </w:r>
      <w:r w:rsidR="002E02C9" w:rsidRPr="00556533">
        <w:rPr>
          <w:rFonts w:ascii="Times New Roman" w:hAnsi="Times New Roman" w:cs="Times New Roman"/>
          <w:color w:val="000000" w:themeColor="text1"/>
          <w:sz w:val="24"/>
          <w:szCs w:val="24"/>
        </w:rPr>
        <w:t xml:space="preserve"> zadań przez osobę weryfikowaną</w:t>
      </w:r>
      <w:r w:rsidR="008A35AA" w:rsidRPr="00556533">
        <w:rPr>
          <w:rFonts w:ascii="Times New Roman" w:hAnsi="Times New Roman" w:cs="Times New Roman"/>
          <w:color w:val="000000" w:themeColor="text1"/>
          <w:sz w:val="24"/>
          <w:szCs w:val="24"/>
        </w:rPr>
        <w:t xml:space="preserve"> </w:t>
      </w:r>
      <w:r w:rsidR="00F90BB5" w:rsidRPr="00556533">
        <w:rPr>
          <w:rFonts w:ascii="Times New Roman" w:hAnsi="Times New Roman" w:cs="Times New Roman"/>
          <w:color w:val="000000" w:themeColor="text1"/>
          <w:sz w:val="24"/>
          <w:szCs w:val="24"/>
        </w:rPr>
        <w:t xml:space="preserve">jest </w:t>
      </w:r>
      <w:r w:rsidR="008A35AA" w:rsidRPr="00556533">
        <w:rPr>
          <w:rFonts w:ascii="Times New Roman" w:hAnsi="Times New Roman" w:cs="Times New Roman"/>
          <w:color w:val="000000" w:themeColor="text1"/>
          <w:sz w:val="24"/>
          <w:szCs w:val="24"/>
        </w:rPr>
        <w:t>konieczn</w:t>
      </w:r>
      <w:r w:rsidR="00324BF4" w:rsidRPr="00556533">
        <w:rPr>
          <w:rFonts w:ascii="Times New Roman" w:hAnsi="Times New Roman" w:cs="Times New Roman"/>
          <w:color w:val="000000" w:themeColor="text1"/>
          <w:sz w:val="24"/>
          <w:szCs w:val="24"/>
        </w:rPr>
        <w:t>e</w:t>
      </w:r>
      <w:r w:rsidR="002E02C9" w:rsidRPr="00556533">
        <w:rPr>
          <w:rFonts w:ascii="Times New Roman" w:hAnsi="Times New Roman" w:cs="Times New Roman"/>
          <w:color w:val="000000" w:themeColor="text1"/>
          <w:sz w:val="24"/>
          <w:szCs w:val="24"/>
        </w:rPr>
        <w:t>,</w:t>
      </w:r>
      <w:r w:rsidR="008A35AA" w:rsidRPr="00556533">
        <w:rPr>
          <w:rFonts w:ascii="Times New Roman" w:hAnsi="Times New Roman" w:cs="Times New Roman"/>
          <w:color w:val="000000" w:themeColor="text1"/>
          <w:sz w:val="24"/>
          <w:szCs w:val="24"/>
        </w:rPr>
        <w:t xml:space="preserve"> aby na </w:t>
      </w:r>
      <w:r w:rsidR="00A870E7" w:rsidRPr="00556533">
        <w:rPr>
          <w:rFonts w:ascii="Times New Roman" w:hAnsi="Times New Roman" w:cs="Times New Roman"/>
          <w:color w:val="000000" w:themeColor="text1"/>
          <w:sz w:val="24"/>
          <w:szCs w:val="24"/>
        </w:rPr>
        <w:t>4</w:t>
      </w:r>
      <w:r w:rsidR="008A35AA" w:rsidRPr="00556533">
        <w:rPr>
          <w:rFonts w:ascii="Times New Roman" w:hAnsi="Times New Roman" w:cs="Times New Roman"/>
          <w:color w:val="000000" w:themeColor="text1"/>
          <w:sz w:val="24"/>
          <w:szCs w:val="24"/>
        </w:rPr>
        <w:t xml:space="preserve"> miesiące przed upływem okresu ważności</w:t>
      </w:r>
      <w:r w:rsidR="002E02C9" w:rsidRPr="00556533">
        <w:rPr>
          <w:rFonts w:ascii="Times New Roman" w:hAnsi="Times New Roman" w:cs="Times New Roman"/>
          <w:color w:val="000000" w:themeColor="text1"/>
          <w:sz w:val="24"/>
          <w:szCs w:val="24"/>
        </w:rPr>
        <w:t>,</w:t>
      </w:r>
      <w:r w:rsidR="008A35AA" w:rsidRPr="00556533">
        <w:rPr>
          <w:rFonts w:ascii="Times New Roman" w:hAnsi="Times New Roman" w:cs="Times New Roman"/>
          <w:color w:val="000000" w:themeColor="text1"/>
          <w:sz w:val="24"/>
          <w:szCs w:val="24"/>
        </w:rPr>
        <w:t xml:space="preserve"> podmiot sprawdzający wystąpił ponownie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8A35AA" w:rsidRPr="00556533">
        <w:rPr>
          <w:rFonts w:ascii="Times New Roman" w:hAnsi="Times New Roman" w:cs="Times New Roman"/>
          <w:color w:val="000000" w:themeColor="text1"/>
          <w:sz w:val="24"/>
          <w:szCs w:val="24"/>
        </w:rPr>
        <w:t>wnioskiem o sprawdzenie do komend</w:t>
      </w:r>
      <w:r w:rsidR="00042528" w:rsidRPr="00556533">
        <w:rPr>
          <w:rFonts w:ascii="Times New Roman" w:hAnsi="Times New Roman" w:cs="Times New Roman"/>
          <w:color w:val="000000" w:themeColor="text1"/>
          <w:sz w:val="24"/>
          <w:szCs w:val="24"/>
        </w:rPr>
        <w:t>anta od</w:t>
      </w:r>
      <w:r w:rsidR="00F073C5" w:rsidRPr="00556533">
        <w:rPr>
          <w:rFonts w:ascii="Times New Roman" w:hAnsi="Times New Roman" w:cs="Times New Roman"/>
          <w:color w:val="000000" w:themeColor="text1"/>
          <w:sz w:val="24"/>
          <w:szCs w:val="24"/>
        </w:rPr>
        <w:t xml:space="preserve">działu Straży Granicznej </w:t>
      </w:r>
      <w:r w:rsidR="002E02C9" w:rsidRPr="00556533">
        <w:rPr>
          <w:rFonts w:ascii="Times New Roman" w:hAnsi="Times New Roman" w:cs="Times New Roman"/>
          <w:color w:val="000000" w:themeColor="text1"/>
          <w:sz w:val="24"/>
          <w:szCs w:val="24"/>
        </w:rPr>
        <w:t>(</w:t>
      </w:r>
      <w:r w:rsidR="00A870E7" w:rsidRPr="00556533">
        <w:rPr>
          <w:rFonts w:ascii="Times New Roman" w:hAnsi="Times New Roman" w:cs="Times New Roman"/>
          <w:color w:val="000000" w:themeColor="text1"/>
          <w:sz w:val="24"/>
          <w:szCs w:val="24"/>
        </w:rPr>
        <w:t xml:space="preserve">art. 189ad </w:t>
      </w:r>
      <w:r w:rsidR="00F073C5" w:rsidRPr="00556533">
        <w:rPr>
          <w:rFonts w:ascii="Times New Roman" w:hAnsi="Times New Roman" w:cs="Times New Roman"/>
          <w:color w:val="000000" w:themeColor="text1"/>
          <w:sz w:val="24"/>
          <w:szCs w:val="24"/>
        </w:rPr>
        <w:t>ust. 1</w:t>
      </w:r>
      <w:r w:rsidR="002826E0" w:rsidRPr="00556533">
        <w:rPr>
          <w:rFonts w:ascii="Times New Roman" w:hAnsi="Times New Roman" w:cs="Times New Roman"/>
          <w:color w:val="000000" w:themeColor="text1"/>
          <w:sz w:val="24"/>
          <w:szCs w:val="24"/>
        </w:rPr>
        <w:t>2</w:t>
      </w:r>
      <w:r w:rsidR="002E02C9" w:rsidRPr="00556533">
        <w:rPr>
          <w:rFonts w:ascii="Times New Roman" w:hAnsi="Times New Roman" w:cs="Times New Roman"/>
          <w:color w:val="000000" w:themeColor="text1"/>
          <w:sz w:val="24"/>
          <w:szCs w:val="24"/>
        </w:rPr>
        <w:t>)</w:t>
      </w:r>
      <w:r w:rsidR="00C830F9" w:rsidRPr="00556533">
        <w:rPr>
          <w:rFonts w:ascii="Times New Roman" w:hAnsi="Times New Roman" w:cs="Times New Roman"/>
          <w:color w:val="000000" w:themeColor="text1"/>
          <w:sz w:val="24"/>
          <w:szCs w:val="24"/>
        </w:rPr>
        <w:t xml:space="preserve">. W przypadku utraty ważności informacji o braku istnienia negatywnych przesłanek </w:t>
      </w:r>
      <w:r w:rsidR="005403A3" w:rsidRPr="00556533">
        <w:rPr>
          <w:rFonts w:ascii="Times New Roman" w:hAnsi="Times New Roman" w:cs="Times New Roman"/>
          <w:color w:val="000000" w:themeColor="text1"/>
          <w:sz w:val="24"/>
          <w:szCs w:val="24"/>
        </w:rPr>
        <w:t>osoba nie może</w:t>
      </w:r>
      <w:r w:rsidR="00C830F9" w:rsidRPr="00556533">
        <w:rPr>
          <w:rFonts w:ascii="Times New Roman" w:hAnsi="Times New Roman" w:cs="Times New Roman"/>
          <w:color w:val="000000" w:themeColor="text1"/>
          <w:sz w:val="24"/>
          <w:szCs w:val="24"/>
        </w:rPr>
        <w:t xml:space="preserve"> kontynuować zadań</w:t>
      </w:r>
      <w:r w:rsidR="002E02C9" w:rsidRPr="00556533">
        <w:rPr>
          <w:rFonts w:ascii="Times New Roman" w:hAnsi="Times New Roman" w:cs="Times New Roman"/>
          <w:color w:val="000000" w:themeColor="text1"/>
          <w:sz w:val="24"/>
          <w:szCs w:val="24"/>
        </w:rPr>
        <w:t>,</w:t>
      </w:r>
      <w:r w:rsidR="00C830F9" w:rsidRPr="00556533">
        <w:rPr>
          <w:rFonts w:ascii="Times New Roman" w:hAnsi="Times New Roman" w:cs="Times New Roman"/>
          <w:color w:val="000000" w:themeColor="text1"/>
          <w:sz w:val="24"/>
          <w:szCs w:val="24"/>
        </w:rPr>
        <w:t xml:space="preserve"> w związku z którymi wymagane było wystąpienie do </w:t>
      </w:r>
      <w:r w:rsidR="00324BF4" w:rsidRPr="00556533">
        <w:rPr>
          <w:rFonts w:ascii="Times New Roman" w:hAnsi="Times New Roman" w:cs="Times New Roman"/>
          <w:color w:val="000000" w:themeColor="text1"/>
          <w:sz w:val="24"/>
          <w:szCs w:val="24"/>
        </w:rPr>
        <w:t>k</w:t>
      </w:r>
      <w:r w:rsidR="00C830F9" w:rsidRPr="00556533">
        <w:rPr>
          <w:rFonts w:ascii="Times New Roman" w:hAnsi="Times New Roman" w:cs="Times New Roman"/>
          <w:color w:val="000000" w:themeColor="text1"/>
          <w:sz w:val="24"/>
          <w:szCs w:val="24"/>
        </w:rPr>
        <w:t>omendanta oddziału Straży Granicznej. Dlatego w przypadku potrzeby kont</w:t>
      </w:r>
      <w:r w:rsidR="00E758A4" w:rsidRPr="00556533">
        <w:rPr>
          <w:rFonts w:ascii="Times New Roman" w:hAnsi="Times New Roman" w:cs="Times New Roman"/>
          <w:color w:val="000000" w:themeColor="text1"/>
          <w:sz w:val="24"/>
          <w:szCs w:val="24"/>
        </w:rPr>
        <w:t>y</w:t>
      </w:r>
      <w:r w:rsidR="00C830F9" w:rsidRPr="00556533">
        <w:rPr>
          <w:rFonts w:ascii="Times New Roman" w:hAnsi="Times New Roman" w:cs="Times New Roman"/>
          <w:color w:val="000000" w:themeColor="text1"/>
          <w:sz w:val="24"/>
          <w:szCs w:val="24"/>
        </w:rPr>
        <w:t>nu</w:t>
      </w:r>
      <w:r w:rsidR="00324BF4" w:rsidRPr="00556533">
        <w:rPr>
          <w:rFonts w:ascii="Times New Roman" w:hAnsi="Times New Roman" w:cs="Times New Roman"/>
          <w:color w:val="000000" w:themeColor="text1"/>
          <w:sz w:val="24"/>
          <w:szCs w:val="24"/>
        </w:rPr>
        <w:t>acji</w:t>
      </w:r>
      <w:r w:rsidR="00C830F9" w:rsidRPr="00556533">
        <w:rPr>
          <w:rFonts w:ascii="Times New Roman" w:hAnsi="Times New Roman" w:cs="Times New Roman"/>
          <w:color w:val="000000" w:themeColor="text1"/>
          <w:sz w:val="24"/>
          <w:szCs w:val="24"/>
        </w:rPr>
        <w:t xml:space="preserve"> uprawnień osoby realizującej zadania</w:t>
      </w:r>
      <w:r w:rsidR="002E02C9" w:rsidRPr="00556533">
        <w:rPr>
          <w:rFonts w:ascii="Times New Roman" w:hAnsi="Times New Roman" w:cs="Times New Roman"/>
          <w:color w:val="000000" w:themeColor="text1"/>
          <w:sz w:val="24"/>
          <w:szCs w:val="24"/>
        </w:rPr>
        <w:t>,</w:t>
      </w:r>
      <w:r w:rsidR="00C830F9" w:rsidRPr="00556533">
        <w:rPr>
          <w:rFonts w:ascii="Times New Roman" w:hAnsi="Times New Roman" w:cs="Times New Roman"/>
          <w:color w:val="000000" w:themeColor="text1"/>
          <w:sz w:val="24"/>
          <w:szCs w:val="24"/>
        </w:rPr>
        <w:t xml:space="preserve"> w związku z którymi wymagane było wystąpienie z wnioskiem o sprawdzenie, </w:t>
      </w:r>
      <w:r w:rsidR="005403A3" w:rsidRPr="00556533">
        <w:rPr>
          <w:rFonts w:ascii="Times New Roman" w:hAnsi="Times New Roman" w:cs="Times New Roman"/>
          <w:color w:val="000000" w:themeColor="text1"/>
          <w:sz w:val="24"/>
          <w:szCs w:val="24"/>
        </w:rPr>
        <w:t>występuje z</w:t>
      </w:r>
      <w:r w:rsidR="00C830F9" w:rsidRPr="00556533">
        <w:rPr>
          <w:rFonts w:ascii="Times New Roman" w:hAnsi="Times New Roman" w:cs="Times New Roman"/>
          <w:color w:val="000000" w:themeColor="text1"/>
          <w:sz w:val="24"/>
          <w:szCs w:val="24"/>
        </w:rPr>
        <w:t xml:space="preserve"> takim wnioskiem, jednak nie wcześniej niż </w:t>
      </w:r>
      <w:r w:rsidR="005C6C35" w:rsidRPr="00556533">
        <w:rPr>
          <w:rFonts w:ascii="Times New Roman" w:hAnsi="Times New Roman" w:cs="Times New Roman"/>
          <w:color w:val="000000" w:themeColor="text1"/>
          <w:sz w:val="24"/>
          <w:szCs w:val="24"/>
        </w:rPr>
        <w:t>4</w:t>
      </w:r>
      <w:r w:rsidR="00C830F9" w:rsidRPr="00556533">
        <w:rPr>
          <w:rFonts w:ascii="Times New Roman" w:hAnsi="Times New Roman" w:cs="Times New Roman"/>
          <w:color w:val="000000" w:themeColor="text1"/>
          <w:sz w:val="24"/>
          <w:szCs w:val="24"/>
        </w:rPr>
        <w:t xml:space="preserve"> miesiące przed upływem terminu ważności informacji komendanta oddziału Straży Granicznej. Termin taki jest wystarczający w kontekście dokonania ustaleń przez komend</w:t>
      </w:r>
      <w:r w:rsidR="002E02C9" w:rsidRPr="00556533">
        <w:rPr>
          <w:rFonts w:ascii="Times New Roman" w:hAnsi="Times New Roman" w:cs="Times New Roman"/>
          <w:color w:val="000000" w:themeColor="text1"/>
          <w:sz w:val="24"/>
          <w:szCs w:val="24"/>
        </w:rPr>
        <w:t>anta oddziału Straży Granicznej</w:t>
      </w:r>
      <w:r w:rsidR="00C830F9" w:rsidRPr="00556533">
        <w:rPr>
          <w:rFonts w:ascii="Times New Roman" w:hAnsi="Times New Roman" w:cs="Times New Roman"/>
          <w:color w:val="000000" w:themeColor="text1"/>
          <w:sz w:val="24"/>
          <w:szCs w:val="24"/>
        </w:rPr>
        <w:t xml:space="preserve"> </w:t>
      </w:r>
      <w:r w:rsidR="00776E8F" w:rsidRPr="00556533">
        <w:rPr>
          <w:rFonts w:ascii="Times New Roman" w:hAnsi="Times New Roman" w:cs="Times New Roman"/>
          <w:color w:val="000000" w:themeColor="text1"/>
          <w:sz w:val="24"/>
          <w:szCs w:val="24"/>
        </w:rPr>
        <w:t>przed utratą</w:t>
      </w:r>
      <w:r w:rsidR="00C830F9" w:rsidRPr="00556533">
        <w:rPr>
          <w:rFonts w:ascii="Times New Roman" w:hAnsi="Times New Roman" w:cs="Times New Roman"/>
          <w:color w:val="000000" w:themeColor="text1"/>
          <w:sz w:val="24"/>
          <w:szCs w:val="24"/>
        </w:rPr>
        <w:t xml:space="preserve"> ważności </w:t>
      </w:r>
      <w:r w:rsidR="00324BF4" w:rsidRPr="00556533">
        <w:rPr>
          <w:rFonts w:ascii="Times New Roman" w:hAnsi="Times New Roman" w:cs="Times New Roman"/>
          <w:color w:val="000000" w:themeColor="text1"/>
          <w:sz w:val="24"/>
          <w:szCs w:val="24"/>
        </w:rPr>
        <w:t xml:space="preserve">dotychczasowej </w:t>
      </w:r>
      <w:r w:rsidR="00C830F9" w:rsidRPr="00556533">
        <w:rPr>
          <w:rFonts w:ascii="Times New Roman" w:hAnsi="Times New Roman" w:cs="Times New Roman"/>
          <w:color w:val="000000" w:themeColor="text1"/>
          <w:sz w:val="24"/>
          <w:szCs w:val="24"/>
        </w:rPr>
        <w:t>informacji</w:t>
      </w:r>
      <w:r w:rsidR="00776E8F" w:rsidRPr="00556533">
        <w:rPr>
          <w:rFonts w:ascii="Times New Roman" w:hAnsi="Times New Roman" w:cs="Times New Roman"/>
          <w:color w:val="000000" w:themeColor="text1"/>
          <w:sz w:val="24"/>
          <w:szCs w:val="24"/>
        </w:rPr>
        <w:t>.</w:t>
      </w:r>
    </w:p>
    <w:p w14:paraId="2FC8D968" w14:textId="5FE05FA9" w:rsidR="008A35AA" w:rsidRPr="00556533" w:rsidRDefault="00DA2034"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Dodawany a</w:t>
      </w:r>
      <w:r w:rsidR="008A35AA" w:rsidRPr="00556533">
        <w:rPr>
          <w:rFonts w:ascii="Times New Roman" w:hAnsi="Times New Roman" w:cs="Times New Roman"/>
          <w:color w:val="000000" w:themeColor="text1"/>
          <w:sz w:val="24"/>
          <w:szCs w:val="24"/>
        </w:rPr>
        <w:t xml:space="preserve">rt. 189ae określa tryb postępowania w przypadku podejmowania powtórnych ustaleń. </w:t>
      </w:r>
      <w:r w:rsidR="00124C88" w:rsidRPr="00556533">
        <w:rPr>
          <w:rFonts w:ascii="Times New Roman" w:hAnsi="Times New Roman" w:cs="Times New Roman"/>
          <w:color w:val="000000" w:themeColor="text1"/>
          <w:sz w:val="24"/>
          <w:szCs w:val="24"/>
        </w:rPr>
        <w:t>Podstawowym z</w:t>
      </w:r>
      <w:r w:rsidR="008A35AA" w:rsidRPr="00556533">
        <w:rPr>
          <w:rFonts w:ascii="Times New Roman" w:hAnsi="Times New Roman" w:cs="Times New Roman"/>
          <w:color w:val="000000" w:themeColor="text1"/>
          <w:sz w:val="24"/>
          <w:szCs w:val="24"/>
        </w:rPr>
        <w:t>ałożeniem jest</w:t>
      </w:r>
      <w:r w:rsidR="00327B4A" w:rsidRPr="00556533">
        <w:rPr>
          <w:rFonts w:ascii="Times New Roman" w:hAnsi="Times New Roman" w:cs="Times New Roman"/>
          <w:color w:val="000000" w:themeColor="text1"/>
          <w:sz w:val="24"/>
          <w:szCs w:val="24"/>
        </w:rPr>
        <w:t>,</w:t>
      </w:r>
      <w:r w:rsidR="008A35AA" w:rsidRPr="00556533">
        <w:rPr>
          <w:rFonts w:ascii="Times New Roman" w:hAnsi="Times New Roman" w:cs="Times New Roman"/>
          <w:color w:val="000000" w:themeColor="text1"/>
          <w:sz w:val="24"/>
          <w:szCs w:val="24"/>
        </w:rPr>
        <w:t xml:space="preserve"> aby po złożeniu wniosku za pośrednictwem aplikacji WNP-SG</w:t>
      </w:r>
      <w:r w:rsidR="0005163C" w:rsidRPr="00556533">
        <w:rPr>
          <w:rFonts w:ascii="Times New Roman" w:hAnsi="Times New Roman" w:cs="Times New Roman"/>
          <w:color w:val="000000" w:themeColor="text1"/>
          <w:sz w:val="24"/>
          <w:szCs w:val="24"/>
        </w:rPr>
        <w:t xml:space="preserve"> osoba podlegająca weryfikacji pod kątem występowania negatywnych przesłanek, w sytuacji uzyskania informacji o braku istnienia takich przesłanek</w:t>
      </w:r>
      <w:r w:rsidR="00327B4A" w:rsidRPr="00556533">
        <w:rPr>
          <w:rFonts w:ascii="Times New Roman" w:hAnsi="Times New Roman" w:cs="Times New Roman"/>
          <w:color w:val="000000" w:themeColor="text1"/>
          <w:sz w:val="24"/>
          <w:szCs w:val="24"/>
        </w:rPr>
        <w:t>,</w:t>
      </w:r>
      <w:r w:rsidR="0005163C" w:rsidRPr="00556533">
        <w:rPr>
          <w:rFonts w:ascii="Times New Roman" w:hAnsi="Times New Roman" w:cs="Times New Roman"/>
          <w:color w:val="000000" w:themeColor="text1"/>
          <w:sz w:val="24"/>
          <w:szCs w:val="24"/>
        </w:rPr>
        <w:t xml:space="preserve"> podlega</w:t>
      </w:r>
      <w:r w:rsidR="00327B4A" w:rsidRPr="00556533">
        <w:rPr>
          <w:rFonts w:ascii="Times New Roman" w:hAnsi="Times New Roman" w:cs="Times New Roman"/>
          <w:color w:val="000000" w:themeColor="text1"/>
          <w:sz w:val="24"/>
          <w:szCs w:val="24"/>
        </w:rPr>
        <w:t>ła</w:t>
      </w:r>
      <w:r w:rsidR="0005163C" w:rsidRPr="00556533">
        <w:rPr>
          <w:rFonts w:ascii="Times New Roman" w:hAnsi="Times New Roman" w:cs="Times New Roman"/>
          <w:color w:val="000000" w:themeColor="text1"/>
          <w:sz w:val="24"/>
          <w:szCs w:val="24"/>
        </w:rPr>
        <w:t xml:space="preserve"> sprawdzeniom w try</w:t>
      </w:r>
      <w:r w:rsidR="00327B4A" w:rsidRPr="00556533">
        <w:rPr>
          <w:rFonts w:ascii="Times New Roman" w:hAnsi="Times New Roman" w:cs="Times New Roman"/>
          <w:color w:val="000000" w:themeColor="text1"/>
          <w:sz w:val="24"/>
          <w:szCs w:val="24"/>
        </w:rPr>
        <w:t>bie okresowym, stanowiącym stałą</w:t>
      </w:r>
      <w:r w:rsidR="0005163C" w:rsidRPr="00556533">
        <w:rPr>
          <w:rFonts w:ascii="Times New Roman" w:hAnsi="Times New Roman" w:cs="Times New Roman"/>
          <w:color w:val="000000" w:themeColor="text1"/>
          <w:sz w:val="24"/>
          <w:szCs w:val="24"/>
        </w:rPr>
        <w:t xml:space="preserve"> analizę występowania negatywnych przesłanek.</w:t>
      </w:r>
      <w:r w:rsidR="003F7566" w:rsidRPr="00556533">
        <w:rPr>
          <w:rFonts w:ascii="Times New Roman" w:hAnsi="Times New Roman" w:cs="Times New Roman"/>
          <w:color w:val="000000" w:themeColor="text1"/>
          <w:sz w:val="24"/>
          <w:szCs w:val="24"/>
        </w:rPr>
        <w:t xml:space="preserve"> Takiej permanentnej analizy komendant oddziału Straży Granicznej dokonuje z urzędu do czasu ważności </w:t>
      </w:r>
      <w:r w:rsidR="00B32CC4" w:rsidRPr="00556533">
        <w:rPr>
          <w:rFonts w:ascii="Times New Roman" w:hAnsi="Times New Roman" w:cs="Times New Roman"/>
          <w:color w:val="000000" w:themeColor="text1"/>
          <w:sz w:val="24"/>
          <w:szCs w:val="24"/>
        </w:rPr>
        <w:t>informacji o braku istnienia negatywnych przesłanek</w:t>
      </w:r>
      <w:r w:rsidR="00AE1F30" w:rsidRPr="00556533">
        <w:rPr>
          <w:rFonts w:ascii="Times New Roman" w:hAnsi="Times New Roman" w:cs="Times New Roman"/>
          <w:color w:val="000000" w:themeColor="text1"/>
          <w:sz w:val="24"/>
          <w:szCs w:val="24"/>
        </w:rPr>
        <w:t xml:space="preserve">. Przy dokonywaniu powtórnych ustaleń,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0E5385" w:rsidRPr="00556533">
        <w:rPr>
          <w:rFonts w:ascii="Times New Roman" w:hAnsi="Times New Roman" w:cs="Times New Roman"/>
          <w:color w:val="000000" w:themeColor="text1"/>
          <w:sz w:val="24"/>
          <w:szCs w:val="24"/>
        </w:rPr>
        <w:t>szczególności</w:t>
      </w:r>
      <w:r w:rsidR="00AE1F30" w:rsidRPr="00556533">
        <w:rPr>
          <w:rFonts w:ascii="Times New Roman" w:hAnsi="Times New Roman" w:cs="Times New Roman"/>
          <w:color w:val="000000" w:themeColor="text1"/>
          <w:sz w:val="24"/>
          <w:szCs w:val="24"/>
        </w:rPr>
        <w:t xml:space="preserve"> </w:t>
      </w:r>
      <w:r w:rsidR="000E5385" w:rsidRPr="00556533">
        <w:rPr>
          <w:rFonts w:ascii="Times New Roman" w:hAnsi="Times New Roman" w:cs="Times New Roman"/>
          <w:color w:val="000000" w:themeColor="text1"/>
          <w:sz w:val="24"/>
          <w:szCs w:val="24"/>
        </w:rPr>
        <w:t xml:space="preserve">w zakresie </w:t>
      </w:r>
      <w:r w:rsidR="00AE1F30" w:rsidRPr="00556533">
        <w:rPr>
          <w:rFonts w:ascii="Times New Roman" w:hAnsi="Times New Roman" w:cs="Times New Roman"/>
          <w:color w:val="000000" w:themeColor="text1"/>
          <w:sz w:val="24"/>
          <w:szCs w:val="24"/>
        </w:rPr>
        <w:t>sposobu dokonywania weryfikacji</w:t>
      </w:r>
      <w:r w:rsidR="000E5385" w:rsidRPr="00556533">
        <w:rPr>
          <w:rFonts w:ascii="Times New Roman" w:hAnsi="Times New Roman" w:cs="Times New Roman"/>
          <w:color w:val="000000" w:themeColor="text1"/>
          <w:sz w:val="24"/>
          <w:szCs w:val="24"/>
        </w:rPr>
        <w:t>, diagnozowania przypadków uzasadniających formułowanie negatywnych przesłanek</w:t>
      </w:r>
      <w:r w:rsidR="00AE1F30" w:rsidRPr="00556533">
        <w:rPr>
          <w:rFonts w:ascii="Times New Roman" w:hAnsi="Times New Roman" w:cs="Times New Roman"/>
          <w:color w:val="000000" w:themeColor="text1"/>
          <w:sz w:val="24"/>
          <w:szCs w:val="24"/>
        </w:rPr>
        <w:t xml:space="preserve"> oraz realizacji </w:t>
      </w:r>
      <w:r w:rsidR="00AE1F30" w:rsidRPr="00556533">
        <w:rPr>
          <w:rFonts w:ascii="Times New Roman" w:hAnsi="Times New Roman" w:cs="Times New Roman"/>
          <w:color w:val="000000" w:themeColor="text1"/>
          <w:sz w:val="24"/>
          <w:szCs w:val="24"/>
        </w:rPr>
        <w:lastRenderedPageBreak/>
        <w:t xml:space="preserve">współpracy z organami i służbami współpracującymi, stosuje się zasady </w:t>
      </w:r>
      <w:r w:rsidR="00327B4A" w:rsidRPr="00556533">
        <w:rPr>
          <w:rFonts w:ascii="Times New Roman" w:hAnsi="Times New Roman" w:cs="Times New Roman"/>
          <w:color w:val="000000" w:themeColor="text1"/>
          <w:sz w:val="24"/>
          <w:szCs w:val="24"/>
        </w:rPr>
        <w:t>określone w art. 189</w:t>
      </w:r>
      <w:r w:rsidR="003B6176" w:rsidRPr="00556533">
        <w:rPr>
          <w:rFonts w:ascii="Times New Roman" w:hAnsi="Times New Roman" w:cs="Times New Roman"/>
          <w:color w:val="000000" w:themeColor="text1"/>
          <w:sz w:val="24"/>
          <w:szCs w:val="24"/>
        </w:rPr>
        <w:t>ad.</w:t>
      </w:r>
    </w:p>
    <w:p w14:paraId="47494299" w14:textId="77777777" w:rsidR="003B6176" w:rsidRPr="00556533" w:rsidRDefault="003B6176"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Zgodnie z art.</w:t>
      </w:r>
      <w:r w:rsidR="000E5385" w:rsidRPr="00556533">
        <w:rPr>
          <w:rFonts w:ascii="Times New Roman" w:hAnsi="Times New Roman" w:cs="Times New Roman"/>
          <w:color w:val="000000" w:themeColor="text1"/>
          <w:sz w:val="24"/>
          <w:szCs w:val="24"/>
        </w:rPr>
        <w:t xml:space="preserve"> 189ae ust. 4 komendant</w:t>
      </w:r>
      <w:r w:rsidRPr="00556533">
        <w:rPr>
          <w:rFonts w:ascii="Times New Roman" w:hAnsi="Times New Roman" w:cs="Times New Roman"/>
          <w:color w:val="000000" w:themeColor="text1"/>
          <w:sz w:val="24"/>
          <w:szCs w:val="24"/>
        </w:rPr>
        <w:t xml:space="preserve"> oddziału Straży Granicznej</w:t>
      </w:r>
      <w:r w:rsidR="00327B4A" w:rsidRPr="00556533">
        <w:rPr>
          <w:rFonts w:ascii="Times New Roman" w:hAnsi="Times New Roman" w:cs="Times New Roman"/>
          <w:color w:val="000000" w:themeColor="text1"/>
          <w:sz w:val="24"/>
          <w:szCs w:val="24"/>
        </w:rPr>
        <w:t>, po</w:t>
      </w:r>
      <w:r w:rsidRPr="00556533">
        <w:rPr>
          <w:rFonts w:ascii="Times New Roman" w:hAnsi="Times New Roman" w:cs="Times New Roman"/>
          <w:color w:val="000000" w:themeColor="text1"/>
          <w:sz w:val="24"/>
          <w:szCs w:val="24"/>
        </w:rPr>
        <w:t xml:space="preserve"> dokonaniu powtórnych ustaleń</w:t>
      </w:r>
      <w:r w:rsidR="00327B4A"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udziela informacji podmiotowi sprawdzającemu jedynie w sytuacji, gdy zostanie stwierdzone istnienie negatywnych przesłanek.</w:t>
      </w:r>
      <w:r w:rsidR="00AC42A0" w:rsidRPr="00556533">
        <w:rPr>
          <w:rFonts w:ascii="Times New Roman" w:hAnsi="Times New Roman" w:cs="Times New Roman"/>
          <w:color w:val="000000" w:themeColor="text1"/>
          <w:sz w:val="24"/>
          <w:szCs w:val="24"/>
        </w:rPr>
        <w:t xml:space="preserve"> Taka zasada ma zastosowanie </w:t>
      </w:r>
      <w:r w:rsidR="000E5385" w:rsidRPr="00556533">
        <w:rPr>
          <w:rFonts w:ascii="Times New Roman" w:hAnsi="Times New Roman" w:cs="Times New Roman"/>
          <w:color w:val="000000" w:themeColor="text1"/>
          <w:sz w:val="24"/>
          <w:szCs w:val="24"/>
        </w:rPr>
        <w:t>do czasu zakończenia okresu przewidzianego dla powtór</w:t>
      </w:r>
      <w:r w:rsidR="00EC18B2" w:rsidRPr="00556533">
        <w:rPr>
          <w:rFonts w:ascii="Times New Roman" w:hAnsi="Times New Roman" w:cs="Times New Roman"/>
          <w:color w:val="000000" w:themeColor="text1"/>
          <w:sz w:val="24"/>
          <w:szCs w:val="24"/>
        </w:rPr>
        <w:t>nych ustaleń, które dokonuje się do czasu ważności pierwszej informacji komendanta oddziału Straży Granicznej.</w:t>
      </w:r>
    </w:p>
    <w:p w14:paraId="608CBCEC" w14:textId="6157B9E9" w:rsidR="00EC18B2" w:rsidRPr="00556533" w:rsidRDefault="00EC18B2"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W kontekście realizacji </w:t>
      </w:r>
      <w:r w:rsidR="00327B4A" w:rsidRPr="00556533">
        <w:rPr>
          <w:rFonts w:ascii="Times New Roman" w:hAnsi="Times New Roman" w:cs="Times New Roman"/>
          <w:color w:val="000000" w:themeColor="text1"/>
          <w:sz w:val="24"/>
          <w:szCs w:val="24"/>
        </w:rPr>
        <w:t>powtórnych ustaleń w trybie bez</w:t>
      </w:r>
      <w:r w:rsidRPr="00556533">
        <w:rPr>
          <w:rFonts w:ascii="Times New Roman" w:hAnsi="Times New Roman" w:cs="Times New Roman"/>
          <w:color w:val="000000" w:themeColor="text1"/>
          <w:sz w:val="24"/>
          <w:szCs w:val="24"/>
        </w:rPr>
        <w:t>wnioskowym, niezbędn</w:t>
      </w:r>
      <w:r w:rsidR="00124C88" w:rsidRPr="00556533">
        <w:rPr>
          <w:rFonts w:ascii="Times New Roman" w:hAnsi="Times New Roman" w:cs="Times New Roman"/>
          <w:color w:val="000000" w:themeColor="text1"/>
          <w:sz w:val="24"/>
          <w:szCs w:val="24"/>
        </w:rPr>
        <w:t>e</w:t>
      </w:r>
      <w:r w:rsidRPr="00556533">
        <w:rPr>
          <w:rFonts w:ascii="Times New Roman" w:hAnsi="Times New Roman" w:cs="Times New Roman"/>
          <w:color w:val="000000" w:themeColor="text1"/>
          <w:sz w:val="24"/>
          <w:szCs w:val="24"/>
        </w:rPr>
        <w:t xml:space="preserve"> jest zapewnienie dostępu komendantowi oddziału Straży Granicznej do uaktualnianych informacji uzasadniających zakończenie procedury </w:t>
      </w:r>
      <w:r w:rsidR="00AB5969" w:rsidRPr="00556533">
        <w:rPr>
          <w:rFonts w:ascii="Times New Roman" w:hAnsi="Times New Roman" w:cs="Times New Roman"/>
          <w:color w:val="000000" w:themeColor="text1"/>
          <w:sz w:val="24"/>
          <w:szCs w:val="24"/>
        </w:rPr>
        <w:t>automatyczn</w:t>
      </w:r>
      <w:r w:rsidR="00124C88" w:rsidRPr="00556533">
        <w:rPr>
          <w:rFonts w:ascii="Times New Roman" w:hAnsi="Times New Roman" w:cs="Times New Roman"/>
          <w:color w:val="000000" w:themeColor="text1"/>
          <w:sz w:val="24"/>
          <w:szCs w:val="24"/>
        </w:rPr>
        <w:t>ej</w:t>
      </w:r>
      <w:r w:rsidR="00AB5969" w:rsidRPr="00556533">
        <w:rPr>
          <w:rFonts w:ascii="Times New Roman" w:hAnsi="Times New Roman" w:cs="Times New Roman"/>
          <w:color w:val="000000" w:themeColor="text1"/>
          <w:sz w:val="24"/>
          <w:szCs w:val="24"/>
        </w:rPr>
        <w:t xml:space="preserve"> weryfik</w:t>
      </w:r>
      <w:r w:rsidR="00124C88" w:rsidRPr="00556533">
        <w:rPr>
          <w:rFonts w:ascii="Times New Roman" w:hAnsi="Times New Roman" w:cs="Times New Roman"/>
          <w:color w:val="000000" w:themeColor="text1"/>
          <w:sz w:val="24"/>
          <w:szCs w:val="24"/>
        </w:rPr>
        <w:t>acji</w:t>
      </w:r>
      <w:r w:rsidR="00AB5969" w:rsidRPr="00556533">
        <w:rPr>
          <w:rFonts w:ascii="Times New Roman" w:hAnsi="Times New Roman" w:cs="Times New Roman"/>
          <w:color w:val="000000" w:themeColor="text1"/>
          <w:sz w:val="24"/>
          <w:szCs w:val="24"/>
        </w:rPr>
        <w:t xml:space="preserve"> z urzędu. </w:t>
      </w:r>
      <w:r w:rsidR="00327B4A" w:rsidRPr="00556533">
        <w:rPr>
          <w:rFonts w:ascii="Times New Roman" w:hAnsi="Times New Roman" w:cs="Times New Roman"/>
          <w:color w:val="000000" w:themeColor="text1"/>
          <w:sz w:val="24"/>
          <w:szCs w:val="24"/>
        </w:rPr>
        <w:t xml:space="preserve">Uwzględniając powyższe, </w:t>
      </w:r>
      <w:r w:rsidR="001134D3" w:rsidRPr="00556533">
        <w:rPr>
          <w:rFonts w:ascii="Times New Roman" w:hAnsi="Times New Roman" w:cs="Times New Roman"/>
          <w:color w:val="000000" w:themeColor="text1"/>
          <w:sz w:val="24"/>
          <w:szCs w:val="24"/>
        </w:rPr>
        <w:t xml:space="preserve">na podstawie </w:t>
      </w:r>
      <w:r w:rsidR="002826E0" w:rsidRPr="00556533">
        <w:rPr>
          <w:rFonts w:ascii="Times New Roman" w:hAnsi="Times New Roman" w:cs="Times New Roman"/>
          <w:color w:val="000000" w:themeColor="text1"/>
          <w:sz w:val="24"/>
          <w:szCs w:val="24"/>
        </w:rPr>
        <w:t xml:space="preserve">art. 189ae ust. 5 podmioty sprawdzające będą obowiązane do bieżącej aktualizacji danych osobowych osób podlegających sprawdzeniu. </w:t>
      </w:r>
      <w:r w:rsidR="001134D3" w:rsidRPr="00556533">
        <w:rPr>
          <w:rFonts w:ascii="Times New Roman" w:hAnsi="Times New Roman" w:cs="Times New Roman"/>
          <w:color w:val="000000" w:themeColor="text1"/>
          <w:sz w:val="24"/>
          <w:szCs w:val="24"/>
        </w:rPr>
        <w:t xml:space="preserve">Natomiast na podstawie </w:t>
      </w:r>
      <w:r w:rsidR="00F073C5" w:rsidRPr="00556533">
        <w:rPr>
          <w:rFonts w:ascii="Times New Roman" w:hAnsi="Times New Roman" w:cs="Times New Roman"/>
          <w:color w:val="000000" w:themeColor="text1"/>
          <w:sz w:val="24"/>
          <w:szCs w:val="24"/>
        </w:rPr>
        <w:t xml:space="preserve">art. 189ae ust. </w:t>
      </w:r>
      <w:r w:rsidR="001134D3" w:rsidRPr="00556533">
        <w:rPr>
          <w:rFonts w:ascii="Times New Roman" w:hAnsi="Times New Roman" w:cs="Times New Roman"/>
          <w:color w:val="000000" w:themeColor="text1"/>
          <w:sz w:val="24"/>
          <w:szCs w:val="24"/>
        </w:rPr>
        <w:t>6</w:t>
      </w:r>
      <w:r w:rsidR="008A44EA" w:rsidRPr="00556533">
        <w:rPr>
          <w:rFonts w:ascii="Times New Roman" w:hAnsi="Times New Roman" w:cs="Times New Roman"/>
          <w:color w:val="000000" w:themeColor="text1"/>
          <w:sz w:val="24"/>
          <w:szCs w:val="24"/>
        </w:rPr>
        <w:t xml:space="preserve"> </w:t>
      </w:r>
      <w:r w:rsidR="00722FCB" w:rsidRPr="00556533">
        <w:rPr>
          <w:rFonts w:ascii="Times New Roman" w:hAnsi="Times New Roman" w:cs="Times New Roman"/>
          <w:color w:val="000000" w:themeColor="text1"/>
          <w:sz w:val="24"/>
          <w:szCs w:val="24"/>
        </w:rPr>
        <w:t xml:space="preserve">podmioty sprawdzające </w:t>
      </w:r>
      <w:r w:rsidR="001134D3" w:rsidRPr="00556533">
        <w:rPr>
          <w:rFonts w:ascii="Times New Roman" w:hAnsi="Times New Roman" w:cs="Times New Roman"/>
          <w:color w:val="000000" w:themeColor="text1"/>
          <w:sz w:val="24"/>
          <w:szCs w:val="24"/>
        </w:rPr>
        <w:t>będą</w:t>
      </w:r>
      <w:r w:rsidR="00124C88" w:rsidRPr="00556533">
        <w:rPr>
          <w:rFonts w:ascii="Times New Roman" w:hAnsi="Times New Roman" w:cs="Times New Roman"/>
          <w:color w:val="000000" w:themeColor="text1"/>
          <w:sz w:val="24"/>
          <w:szCs w:val="24"/>
        </w:rPr>
        <w:t xml:space="preserve"> </w:t>
      </w:r>
      <w:r w:rsidR="00722FCB" w:rsidRPr="00556533">
        <w:rPr>
          <w:rFonts w:ascii="Times New Roman" w:hAnsi="Times New Roman" w:cs="Times New Roman"/>
          <w:color w:val="000000" w:themeColor="text1"/>
          <w:sz w:val="24"/>
          <w:szCs w:val="24"/>
        </w:rPr>
        <w:t xml:space="preserve">zobowiązane do przekazywania </w:t>
      </w:r>
      <w:r w:rsidR="00D220D8" w:rsidRPr="00556533">
        <w:rPr>
          <w:rFonts w:ascii="Times New Roman" w:hAnsi="Times New Roman" w:cs="Times New Roman"/>
          <w:color w:val="000000" w:themeColor="text1"/>
          <w:sz w:val="24"/>
          <w:szCs w:val="24"/>
        </w:rPr>
        <w:t>w określonych terminach</w:t>
      </w:r>
      <w:r w:rsidR="00722FCB" w:rsidRPr="00556533">
        <w:rPr>
          <w:rFonts w:ascii="Times New Roman" w:hAnsi="Times New Roman" w:cs="Times New Roman"/>
          <w:color w:val="000000" w:themeColor="text1"/>
          <w:sz w:val="24"/>
          <w:szCs w:val="24"/>
        </w:rPr>
        <w:t xml:space="preserve"> </w:t>
      </w:r>
      <w:r w:rsidR="00D220D8" w:rsidRPr="00556533">
        <w:rPr>
          <w:rFonts w:ascii="Times New Roman" w:hAnsi="Times New Roman" w:cs="Times New Roman"/>
          <w:color w:val="000000" w:themeColor="text1"/>
          <w:sz w:val="24"/>
          <w:szCs w:val="24"/>
        </w:rPr>
        <w:t xml:space="preserve">(do 20 kwietnia za I kwartał, do 20 lipca za II kwartał, do 20 października za III kwartał, do 20 stycznia za IV kwartał) </w:t>
      </w:r>
      <w:r w:rsidR="00722FCB" w:rsidRPr="00556533">
        <w:rPr>
          <w:rFonts w:ascii="Times New Roman" w:hAnsi="Times New Roman" w:cs="Times New Roman"/>
          <w:color w:val="000000" w:themeColor="text1"/>
          <w:sz w:val="24"/>
          <w:szCs w:val="24"/>
        </w:rPr>
        <w:t>informacji na temat osób, które zakończył</w:t>
      </w:r>
      <w:r w:rsidR="00327B4A" w:rsidRPr="00556533">
        <w:rPr>
          <w:rFonts w:ascii="Times New Roman" w:hAnsi="Times New Roman" w:cs="Times New Roman"/>
          <w:color w:val="000000" w:themeColor="text1"/>
          <w:sz w:val="24"/>
          <w:szCs w:val="24"/>
        </w:rPr>
        <w:t>y zatrudnienie, realizację</w:t>
      </w:r>
      <w:r w:rsidR="00722FCB" w:rsidRPr="00556533">
        <w:rPr>
          <w:rFonts w:ascii="Times New Roman" w:hAnsi="Times New Roman" w:cs="Times New Roman"/>
          <w:color w:val="000000" w:themeColor="text1"/>
          <w:sz w:val="24"/>
          <w:szCs w:val="24"/>
        </w:rPr>
        <w:t xml:space="preserve"> zadań lub utraciły uprawnienia,</w:t>
      </w:r>
      <w:r w:rsidR="00035AA1" w:rsidRPr="00556533">
        <w:rPr>
          <w:rFonts w:ascii="Times New Roman" w:hAnsi="Times New Roman" w:cs="Times New Roman"/>
          <w:color w:val="000000" w:themeColor="text1"/>
          <w:sz w:val="24"/>
          <w:szCs w:val="24"/>
        </w:rPr>
        <w:t xml:space="preserve"> </w:t>
      </w:r>
      <w:r w:rsidR="00124C88" w:rsidRPr="00556533">
        <w:rPr>
          <w:rFonts w:ascii="Times New Roman" w:hAnsi="Times New Roman" w:cs="Times New Roman"/>
          <w:color w:val="000000" w:themeColor="text1"/>
          <w:sz w:val="24"/>
          <w:szCs w:val="24"/>
        </w:rPr>
        <w:t xml:space="preserve">w odniesieniu </w:t>
      </w:r>
      <w:r w:rsidR="00722FCB" w:rsidRPr="00556533">
        <w:rPr>
          <w:rFonts w:ascii="Times New Roman" w:hAnsi="Times New Roman" w:cs="Times New Roman"/>
          <w:color w:val="000000" w:themeColor="text1"/>
          <w:sz w:val="24"/>
          <w:szCs w:val="24"/>
        </w:rPr>
        <w:t>do których jest lub było wymagane rozszerzone sprawdzenie przeszłości, w tym wystąpienie do komendanta oddziału Straży Granicznej</w:t>
      </w:r>
      <w:r w:rsidR="00AC7FDC" w:rsidRPr="00556533">
        <w:rPr>
          <w:rFonts w:ascii="Times New Roman" w:hAnsi="Times New Roman" w:cs="Times New Roman"/>
          <w:color w:val="000000" w:themeColor="text1"/>
          <w:sz w:val="24"/>
          <w:szCs w:val="24"/>
        </w:rPr>
        <w:t>. I</w:t>
      </w:r>
      <w:r w:rsidR="008A44EA" w:rsidRPr="00556533">
        <w:rPr>
          <w:rFonts w:ascii="Times New Roman" w:hAnsi="Times New Roman" w:cs="Times New Roman"/>
          <w:color w:val="000000" w:themeColor="text1"/>
          <w:sz w:val="24"/>
          <w:szCs w:val="24"/>
        </w:rPr>
        <w:t>nforma</w:t>
      </w:r>
      <w:r w:rsidR="00327B4A" w:rsidRPr="00556533">
        <w:rPr>
          <w:rFonts w:ascii="Times New Roman" w:hAnsi="Times New Roman" w:cs="Times New Roman"/>
          <w:color w:val="000000" w:themeColor="text1"/>
          <w:sz w:val="24"/>
          <w:szCs w:val="24"/>
        </w:rPr>
        <w:t>cja</w:t>
      </w:r>
      <w:r w:rsidR="00AC7FDC" w:rsidRPr="00556533">
        <w:rPr>
          <w:rFonts w:ascii="Times New Roman" w:hAnsi="Times New Roman" w:cs="Times New Roman"/>
          <w:color w:val="000000" w:themeColor="text1"/>
          <w:sz w:val="24"/>
          <w:szCs w:val="24"/>
        </w:rPr>
        <w:t xml:space="preserve"> ta</w:t>
      </w:r>
      <w:r w:rsidR="00327B4A" w:rsidRPr="00556533">
        <w:rPr>
          <w:rFonts w:ascii="Times New Roman" w:hAnsi="Times New Roman" w:cs="Times New Roman"/>
          <w:color w:val="000000" w:themeColor="text1"/>
          <w:sz w:val="24"/>
          <w:szCs w:val="24"/>
        </w:rPr>
        <w:t xml:space="preserve"> powinna być przekazana przez</w:t>
      </w:r>
      <w:r w:rsidR="008A44EA" w:rsidRPr="00556533">
        <w:rPr>
          <w:rFonts w:ascii="Times New Roman" w:hAnsi="Times New Roman" w:cs="Times New Roman"/>
          <w:color w:val="000000" w:themeColor="text1"/>
          <w:sz w:val="24"/>
          <w:szCs w:val="24"/>
        </w:rPr>
        <w:t xml:space="preserve"> podmiot sprawdzający niezależnie </w:t>
      </w:r>
      <w:r w:rsidR="00056EEE" w:rsidRPr="00556533">
        <w:rPr>
          <w:rFonts w:ascii="Times New Roman" w:hAnsi="Times New Roman" w:cs="Times New Roman"/>
          <w:color w:val="000000" w:themeColor="text1"/>
          <w:sz w:val="24"/>
          <w:szCs w:val="24"/>
        </w:rPr>
        <w:t xml:space="preserve">od </w:t>
      </w:r>
      <w:r w:rsidR="00327B4A" w:rsidRPr="00556533">
        <w:rPr>
          <w:rFonts w:ascii="Times New Roman" w:hAnsi="Times New Roman" w:cs="Times New Roman"/>
          <w:color w:val="000000" w:themeColor="text1"/>
          <w:sz w:val="24"/>
          <w:szCs w:val="24"/>
        </w:rPr>
        <w:t>zaistnienia zmian</w:t>
      </w:r>
      <w:r w:rsidR="008A44EA" w:rsidRPr="00556533">
        <w:rPr>
          <w:rFonts w:ascii="Times New Roman" w:hAnsi="Times New Roman" w:cs="Times New Roman"/>
          <w:color w:val="000000" w:themeColor="text1"/>
          <w:sz w:val="24"/>
          <w:szCs w:val="24"/>
        </w:rPr>
        <w:t xml:space="preserve"> w kontekście zatrudnienia lub uprawnień, </w:t>
      </w:r>
      <w:r w:rsidR="00327B4A" w:rsidRPr="00556533">
        <w:rPr>
          <w:rFonts w:ascii="Times New Roman" w:hAnsi="Times New Roman" w:cs="Times New Roman"/>
          <w:color w:val="000000" w:themeColor="text1"/>
          <w:sz w:val="24"/>
          <w:szCs w:val="24"/>
        </w:rPr>
        <w:t>nawet je</w:t>
      </w:r>
      <w:r w:rsidR="00EC7F57">
        <w:rPr>
          <w:rFonts w:ascii="Times New Roman" w:hAnsi="Times New Roman" w:cs="Times New Roman"/>
          <w:color w:val="000000" w:themeColor="text1"/>
          <w:sz w:val="24"/>
          <w:szCs w:val="24"/>
        </w:rPr>
        <w:t>że</w:t>
      </w:r>
      <w:r w:rsidR="00327B4A" w:rsidRPr="00556533">
        <w:rPr>
          <w:rFonts w:ascii="Times New Roman" w:hAnsi="Times New Roman" w:cs="Times New Roman"/>
          <w:color w:val="000000" w:themeColor="text1"/>
          <w:sz w:val="24"/>
          <w:szCs w:val="24"/>
        </w:rPr>
        <w:t>li</w:t>
      </w:r>
      <w:r w:rsidR="008A44EA" w:rsidRPr="00556533">
        <w:rPr>
          <w:rFonts w:ascii="Times New Roman" w:hAnsi="Times New Roman" w:cs="Times New Roman"/>
          <w:color w:val="000000" w:themeColor="text1"/>
          <w:sz w:val="24"/>
          <w:szCs w:val="24"/>
        </w:rPr>
        <w:t xml:space="preserve"> zmian nie było. Otrzymywanie takiej aktualizacji pozwoli komendantowi oddziału Straży Granicznej na </w:t>
      </w:r>
      <w:r w:rsidR="00485ACD" w:rsidRPr="00556533">
        <w:rPr>
          <w:rFonts w:ascii="Times New Roman" w:hAnsi="Times New Roman" w:cs="Times New Roman"/>
          <w:color w:val="000000" w:themeColor="text1"/>
          <w:sz w:val="24"/>
          <w:szCs w:val="24"/>
        </w:rPr>
        <w:t>elimin</w:t>
      </w:r>
      <w:r w:rsidR="00035AA1" w:rsidRPr="00556533">
        <w:rPr>
          <w:rFonts w:ascii="Times New Roman" w:hAnsi="Times New Roman" w:cs="Times New Roman"/>
          <w:color w:val="000000" w:themeColor="text1"/>
          <w:sz w:val="24"/>
          <w:szCs w:val="24"/>
        </w:rPr>
        <w:t>ację</w:t>
      </w:r>
      <w:r w:rsidR="00485ACD" w:rsidRPr="00556533">
        <w:rPr>
          <w:rFonts w:ascii="Times New Roman" w:hAnsi="Times New Roman" w:cs="Times New Roman"/>
          <w:color w:val="000000" w:themeColor="text1"/>
          <w:sz w:val="24"/>
          <w:szCs w:val="24"/>
        </w:rPr>
        <w:t xml:space="preserve"> zbędnego przetwarzania danych osobowych, z jednoczesnym zaangażowaniem </w:t>
      </w:r>
      <w:r w:rsidR="005403A3" w:rsidRPr="00556533">
        <w:rPr>
          <w:rFonts w:ascii="Times New Roman" w:hAnsi="Times New Roman" w:cs="Times New Roman"/>
          <w:color w:val="000000" w:themeColor="text1"/>
          <w:sz w:val="24"/>
          <w:szCs w:val="24"/>
        </w:rPr>
        <w:t>administracji</w:t>
      </w:r>
      <w:r w:rsidR="00485ACD" w:rsidRPr="00556533">
        <w:rPr>
          <w:rFonts w:ascii="Times New Roman" w:hAnsi="Times New Roman" w:cs="Times New Roman"/>
          <w:color w:val="000000" w:themeColor="text1"/>
          <w:sz w:val="24"/>
          <w:szCs w:val="24"/>
        </w:rPr>
        <w:t xml:space="preserve"> </w:t>
      </w:r>
      <w:r w:rsidR="004876B3" w:rsidRPr="00556533">
        <w:rPr>
          <w:rFonts w:ascii="Times New Roman" w:hAnsi="Times New Roman" w:cs="Times New Roman"/>
          <w:color w:val="000000" w:themeColor="text1"/>
          <w:sz w:val="24"/>
          <w:szCs w:val="24"/>
        </w:rPr>
        <w:t xml:space="preserve">publicznej </w:t>
      </w:r>
      <w:r w:rsidR="00485ACD" w:rsidRPr="00556533">
        <w:rPr>
          <w:rFonts w:ascii="Times New Roman" w:hAnsi="Times New Roman" w:cs="Times New Roman"/>
          <w:color w:val="000000" w:themeColor="text1"/>
          <w:sz w:val="24"/>
          <w:szCs w:val="24"/>
        </w:rPr>
        <w:t xml:space="preserve">w procedurę analizy przeszłości kryminalnej osób, wobec których taka </w:t>
      </w:r>
      <w:r w:rsidR="005403A3" w:rsidRPr="00556533">
        <w:rPr>
          <w:rFonts w:ascii="Times New Roman" w:hAnsi="Times New Roman" w:cs="Times New Roman"/>
          <w:color w:val="000000" w:themeColor="text1"/>
          <w:sz w:val="24"/>
          <w:szCs w:val="24"/>
        </w:rPr>
        <w:t>procedura</w:t>
      </w:r>
      <w:r w:rsidR="00485ACD" w:rsidRPr="00556533">
        <w:rPr>
          <w:rFonts w:ascii="Times New Roman" w:hAnsi="Times New Roman" w:cs="Times New Roman"/>
          <w:color w:val="000000" w:themeColor="text1"/>
          <w:sz w:val="24"/>
          <w:szCs w:val="24"/>
        </w:rPr>
        <w:t xml:space="preserve"> już w danym momencie nie powinna być stosowana.</w:t>
      </w:r>
      <w:r w:rsidR="00555644" w:rsidRPr="00556533">
        <w:rPr>
          <w:rFonts w:ascii="Times New Roman" w:hAnsi="Times New Roman" w:cs="Times New Roman"/>
          <w:color w:val="000000" w:themeColor="text1"/>
          <w:sz w:val="24"/>
          <w:szCs w:val="24"/>
        </w:rPr>
        <w:t xml:space="preserve"> </w:t>
      </w:r>
      <w:r w:rsidR="00E758A4" w:rsidRPr="00556533">
        <w:rPr>
          <w:rFonts w:ascii="Times New Roman" w:hAnsi="Times New Roman" w:cs="Times New Roman"/>
          <w:color w:val="000000" w:themeColor="text1"/>
          <w:sz w:val="24"/>
          <w:szCs w:val="24"/>
        </w:rPr>
        <w:t xml:space="preserve">Wskazany </w:t>
      </w:r>
      <w:r w:rsidR="005403A3" w:rsidRPr="00556533">
        <w:rPr>
          <w:rFonts w:ascii="Times New Roman" w:hAnsi="Times New Roman" w:cs="Times New Roman"/>
          <w:color w:val="000000" w:themeColor="text1"/>
          <w:sz w:val="24"/>
          <w:szCs w:val="24"/>
        </w:rPr>
        <w:t>obowiązek</w:t>
      </w:r>
      <w:r w:rsidR="00555644"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po stronie podmiotu sprawdzającego jest na tyle kluczowy</w:t>
      </w:r>
      <w:r w:rsidR="00555644" w:rsidRPr="00556533">
        <w:rPr>
          <w:rFonts w:ascii="Times New Roman" w:hAnsi="Times New Roman" w:cs="Times New Roman"/>
          <w:color w:val="000000" w:themeColor="text1"/>
          <w:sz w:val="24"/>
          <w:szCs w:val="24"/>
        </w:rPr>
        <w:t xml:space="preserve"> w kontekście bezpieczeństwa przetwarzania danych, </w:t>
      </w:r>
      <w:r w:rsidR="00035AA1" w:rsidRPr="00556533">
        <w:rPr>
          <w:rFonts w:ascii="Times New Roman" w:hAnsi="Times New Roman" w:cs="Times New Roman"/>
          <w:color w:val="000000" w:themeColor="text1"/>
          <w:sz w:val="24"/>
          <w:szCs w:val="24"/>
        </w:rPr>
        <w:t>że</w:t>
      </w:r>
      <w:r w:rsidR="00555644" w:rsidRPr="00556533">
        <w:rPr>
          <w:rFonts w:ascii="Times New Roman" w:hAnsi="Times New Roman" w:cs="Times New Roman"/>
          <w:color w:val="000000" w:themeColor="text1"/>
          <w:sz w:val="24"/>
          <w:szCs w:val="24"/>
        </w:rPr>
        <w:t xml:space="preserve"> niezbędn</w:t>
      </w:r>
      <w:r w:rsidR="00035AA1" w:rsidRPr="00556533">
        <w:rPr>
          <w:rFonts w:ascii="Times New Roman" w:hAnsi="Times New Roman" w:cs="Times New Roman"/>
          <w:color w:val="000000" w:themeColor="text1"/>
          <w:sz w:val="24"/>
          <w:szCs w:val="24"/>
        </w:rPr>
        <w:t>e</w:t>
      </w:r>
      <w:r w:rsidR="00555644" w:rsidRPr="00556533">
        <w:rPr>
          <w:rFonts w:ascii="Times New Roman" w:hAnsi="Times New Roman" w:cs="Times New Roman"/>
          <w:color w:val="000000" w:themeColor="text1"/>
          <w:sz w:val="24"/>
          <w:szCs w:val="24"/>
        </w:rPr>
        <w:t xml:space="preserve"> stało się zdefiniowanie kompetencji po stronie Straży Granicznej warunkującej egzekwowalność obowiązku, o którym mowa w ust.</w:t>
      </w:r>
      <w:r w:rsidR="001134D3" w:rsidRPr="00556533">
        <w:rPr>
          <w:rFonts w:ascii="Times New Roman" w:hAnsi="Times New Roman" w:cs="Times New Roman"/>
          <w:color w:val="000000" w:themeColor="text1"/>
          <w:sz w:val="24"/>
          <w:szCs w:val="24"/>
        </w:rPr>
        <w:t xml:space="preserve"> 6</w:t>
      </w:r>
      <w:r w:rsidR="0093665E" w:rsidRPr="00556533">
        <w:rPr>
          <w:rFonts w:ascii="Times New Roman" w:hAnsi="Times New Roman" w:cs="Times New Roman"/>
          <w:color w:val="000000" w:themeColor="text1"/>
          <w:sz w:val="24"/>
          <w:szCs w:val="24"/>
        </w:rPr>
        <w:t xml:space="preserve">. W związku z </w:t>
      </w:r>
      <w:r w:rsidR="00035AA1" w:rsidRPr="00556533">
        <w:rPr>
          <w:rFonts w:ascii="Times New Roman" w:hAnsi="Times New Roman" w:cs="Times New Roman"/>
          <w:color w:val="000000" w:themeColor="text1"/>
          <w:sz w:val="24"/>
          <w:szCs w:val="24"/>
        </w:rPr>
        <w:t>tym</w:t>
      </w:r>
      <w:r w:rsidR="0093665E" w:rsidRPr="00556533">
        <w:rPr>
          <w:rFonts w:ascii="Times New Roman" w:hAnsi="Times New Roman" w:cs="Times New Roman"/>
          <w:color w:val="000000" w:themeColor="text1"/>
          <w:sz w:val="24"/>
          <w:szCs w:val="24"/>
        </w:rPr>
        <w:t xml:space="preserve">, </w:t>
      </w:r>
      <w:r w:rsidR="00F073C5" w:rsidRPr="00556533">
        <w:rPr>
          <w:rFonts w:ascii="Times New Roman" w:hAnsi="Times New Roman" w:cs="Times New Roman"/>
          <w:color w:val="000000" w:themeColor="text1"/>
          <w:sz w:val="24"/>
          <w:szCs w:val="24"/>
        </w:rPr>
        <w:t xml:space="preserve">zgodnie z ust. </w:t>
      </w:r>
      <w:r w:rsidR="001134D3" w:rsidRPr="00556533">
        <w:rPr>
          <w:rFonts w:ascii="Times New Roman" w:hAnsi="Times New Roman" w:cs="Times New Roman"/>
          <w:color w:val="000000" w:themeColor="text1"/>
          <w:sz w:val="24"/>
          <w:szCs w:val="24"/>
        </w:rPr>
        <w:t>7</w:t>
      </w:r>
      <w:r w:rsidR="00790518" w:rsidRPr="00556533">
        <w:rPr>
          <w:rFonts w:ascii="Times New Roman" w:hAnsi="Times New Roman" w:cs="Times New Roman"/>
          <w:color w:val="000000" w:themeColor="text1"/>
          <w:sz w:val="24"/>
          <w:szCs w:val="24"/>
        </w:rPr>
        <w:t xml:space="preserve">, </w:t>
      </w:r>
      <w:r w:rsidR="0093665E" w:rsidRPr="00556533">
        <w:rPr>
          <w:rFonts w:ascii="Times New Roman" w:hAnsi="Times New Roman" w:cs="Times New Roman"/>
          <w:color w:val="000000" w:themeColor="text1"/>
          <w:sz w:val="24"/>
          <w:szCs w:val="24"/>
        </w:rPr>
        <w:t xml:space="preserve">w przypadku gdy podmiot sprawdzający nie prześle stosownej informacji aktualizacyjnej w terminie do końca każdego kwartału lub informacji na temat braku potrzeb aktualizacyjnych, Komendant Główny Straży Granicznej, będzie </w:t>
      </w:r>
      <w:r w:rsidR="00641BB8" w:rsidRPr="00556533">
        <w:rPr>
          <w:rFonts w:ascii="Times New Roman" w:hAnsi="Times New Roman" w:cs="Times New Roman"/>
          <w:color w:val="000000" w:themeColor="text1"/>
          <w:sz w:val="24"/>
          <w:szCs w:val="24"/>
        </w:rPr>
        <w:t>mógł</w:t>
      </w:r>
      <w:r w:rsidR="0093665E"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zablokować</w:t>
      </w:r>
      <w:r w:rsidR="0093665E" w:rsidRPr="00556533">
        <w:rPr>
          <w:rFonts w:ascii="Times New Roman" w:hAnsi="Times New Roman" w:cs="Times New Roman"/>
          <w:color w:val="000000" w:themeColor="text1"/>
          <w:sz w:val="24"/>
          <w:szCs w:val="24"/>
        </w:rPr>
        <w:t xml:space="preserve"> prawo składa</w:t>
      </w:r>
      <w:r w:rsidR="00641BB8" w:rsidRPr="00556533">
        <w:rPr>
          <w:rFonts w:ascii="Times New Roman" w:hAnsi="Times New Roman" w:cs="Times New Roman"/>
          <w:color w:val="000000" w:themeColor="text1"/>
          <w:sz w:val="24"/>
          <w:szCs w:val="24"/>
        </w:rPr>
        <w:t>nia wniosków przez taki podmiot oraz</w:t>
      </w:r>
      <w:r w:rsidR="0093665E" w:rsidRPr="00556533">
        <w:rPr>
          <w:rFonts w:ascii="Times New Roman" w:hAnsi="Times New Roman" w:cs="Times New Roman"/>
          <w:color w:val="000000" w:themeColor="text1"/>
          <w:sz w:val="24"/>
          <w:szCs w:val="24"/>
        </w:rPr>
        <w:t xml:space="preserve"> wstrzymać udzielanie informacji wobec wniosków </w:t>
      </w:r>
      <w:r w:rsidR="00D220D8" w:rsidRPr="00556533">
        <w:rPr>
          <w:rFonts w:ascii="Times New Roman" w:hAnsi="Times New Roman" w:cs="Times New Roman"/>
          <w:color w:val="000000" w:themeColor="text1"/>
          <w:sz w:val="24"/>
          <w:szCs w:val="24"/>
        </w:rPr>
        <w:t>przez taki podmiot złożonych</w:t>
      </w:r>
      <w:r w:rsidR="0093665E" w:rsidRPr="00556533">
        <w:rPr>
          <w:rFonts w:ascii="Times New Roman" w:hAnsi="Times New Roman" w:cs="Times New Roman"/>
          <w:color w:val="000000" w:themeColor="text1"/>
          <w:sz w:val="24"/>
          <w:szCs w:val="24"/>
        </w:rPr>
        <w:t xml:space="preserve">. </w:t>
      </w:r>
      <w:r w:rsidR="005403A3" w:rsidRPr="00556533">
        <w:rPr>
          <w:rFonts w:ascii="Times New Roman" w:hAnsi="Times New Roman" w:cs="Times New Roman"/>
          <w:color w:val="000000" w:themeColor="text1"/>
          <w:sz w:val="24"/>
          <w:szCs w:val="24"/>
        </w:rPr>
        <w:t xml:space="preserve">Takie </w:t>
      </w:r>
      <w:r w:rsidR="005403A3" w:rsidRPr="00556533">
        <w:rPr>
          <w:rFonts w:ascii="Times New Roman" w:hAnsi="Times New Roman" w:cs="Times New Roman"/>
          <w:color w:val="000000" w:themeColor="text1"/>
          <w:sz w:val="24"/>
          <w:szCs w:val="24"/>
        </w:rPr>
        <w:lastRenderedPageBreak/>
        <w:t>zablokowanie</w:t>
      </w:r>
      <w:r w:rsidR="0093665E" w:rsidRPr="00556533">
        <w:rPr>
          <w:rFonts w:ascii="Times New Roman" w:hAnsi="Times New Roman" w:cs="Times New Roman"/>
          <w:color w:val="000000" w:themeColor="text1"/>
          <w:sz w:val="24"/>
          <w:szCs w:val="24"/>
        </w:rPr>
        <w:t xml:space="preserve"> lub zawieszenie uprawnień będzie stosowane do czasu zrealizowania obowiązku </w:t>
      </w:r>
      <w:r w:rsidR="00D220D8" w:rsidRPr="00556533">
        <w:rPr>
          <w:rFonts w:ascii="Times New Roman" w:hAnsi="Times New Roman" w:cs="Times New Roman"/>
          <w:color w:val="000000" w:themeColor="text1"/>
          <w:sz w:val="24"/>
          <w:szCs w:val="24"/>
        </w:rPr>
        <w:t>przesłania stosownej informacji</w:t>
      </w:r>
      <w:r w:rsidR="00790518" w:rsidRPr="00556533">
        <w:rPr>
          <w:rFonts w:ascii="Times New Roman" w:hAnsi="Times New Roman" w:cs="Times New Roman"/>
          <w:color w:val="000000" w:themeColor="text1"/>
          <w:sz w:val="24"/>
          <w:szCs w:val="24"/>
        </w:rPr>
        <w:t>. Uprawnienie Komendanta Głównego Straży Granicznej ma charakter fakultatywny, a każdy przypadek będzie rozpatrywany indy</w:t>
      </w:r>
      <w:r w:rsidR="000473B2" w:rsidRPr="00556533">
        <w:rPr>
          <w:rFonts w:ascii="Times New Roman" w:hAnsi="Times New Roman" w:cs="Times New Roman"/>
          <w:color w:val="000000" w:themeColor="text1"/>
          <w:sz w:val="24"/>
          <w:szCs w:val="24"/>
        </w:rPr>
        <w:t xml:space="preserve">widualnie. W przypadku </w:t>
      </w:r>
      <w:r w:rsidR="005403A3" w:rsidRPr="00556533">
        <w:rPr>
          <w:rFonts w:ascii="Times New Roman" w:hAnsi="Times New Roman" w:cs="Times New Roman"/>
          <w:color w:val="000000" w:themeColor="text1"/>
          <w:sz w:val="24"/>
          <w:szCs w:val="24"/>
        </w:rPr>
        <w:t xml:space="preserve">stwierdzenia </w:t>
      </w:r>
      <w:r w:rsidR="0086500A" w:rsidRPr="00556533">
        <w:rPr>
          <w:rFonts w:ascii="Times New Roman" w:hAnsi="Times New Roman" w:cs="Times New Roman"/>
          <w:color w:val="000000" w:themeColor="text1"/>
          <w:sz w:val="24"/>
          <w:szCs w:val="24"/>
        </w:rPr>
        <w:t>nie</w:t>
      </w:r>
      <w:r w:rsidR="005403A3" w:rsidRPr="00556533">
        <w:rPr>
          <w:rFonts w:ascii="Times New Roman" w:hAnsi="Times New Roman" w:cs="Times New Roman"/>
          <w:color w:val="000000" w:themeColor="text1"/>
          <w:sz w:val="24"/>
          <w:szCs w:val="24"/>
        </w:rPr>
        <w:t>przekazania informacji</w:t>
      </w:r>
      <w:r w:rsidR="000473B2" w:rsidRPr="00556533">
        <w:rPr>
          <w:rFonts w:ascii="Times New Roman" w:hAnsi="Times New Roman" w:cs="Times New Roman"/>
          <w:color w:val="000000" w:themeColor="text1"/>
          <w:sz w:val="24"/>
          <w:szCs w:val="24"/>
        </w:rPr>
        <w:t xml:space="preserve"> komendant oddziału Straży Granicznej poinformuje właściwy podmiot sprawdzający </w:t>
      </w:r>
      <w:r w:rsidR="00770A7C" w:rsidRPr="00556533">
        <w:rPr>
          <w:rFonts w:ascii="Times New Roman" w:hAnsi="Times New Roman" w:cs="Times New Roman"/>
          <w:color w:val="000000" w:themeColor="text1"/>
          <w:sz w:val="24"/>
          <w:szCs w:val="24"/>
        </w:rPr>
        <w:t>o</w:t>
      </w:r>
      <w:r w:rsidR="00770A7C">
        <w:rPr>
          <w:rFonts w:ascii="Times New Roman" w:hAnsi="Times New Roman" w:cs="Times New Roman"/>
          <w:color w:val="000000" w:themeColor="text1"/>
          <w:sz w:val="24"/>
          <w:szCs w:val="24"/>
        </w:rPr>
        <w:t> </w:t>
      </w:r>
      <w:r w:rsidR="000473B2" w:rsidRPr="00556533">
        <w:rPr>
          <w:rFonts w:ascii="Times New Roman" w:hAnsi="Times New Roman" w:cs="Times New Roman"/>
          <w:color w:val="000000" w:themeColor="text1"/>
          <w:sz w:val="24"/>
          <w:szCs w:val="24"/>
        </w:rPr>
        <w:t>zablokowaniu prawa do składania wniosków oraz o zawieszeniu przekazywania informacji.</w:t>
      </w:r>
    </w:p>
    <w:p w14:paraId="1238A5AB" w14:textId="7D840C70" w:rsidR="000473B2" w:rsidRPr="00556533" w:rsidRDefault="000473B2"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Z punktu widzenia koordynacyjnej roli Prezesa Urzędu wobec określonych podmiotów sektora lotniczego w kontekście występowania do komendanta oddziału Straży Granicznej z wnioskiem o sprawdzenie, </w:t>
      </w:r>
      <w:r w:rsidR="00F90BB5" w:rsidRPr="00556533">
        <w:rPr>
          <w:rFonts w:ascii="Times New Roman" w:hAnsi="Times New Roman" w:cs="Times New Roman"/>
          <w:color w:val="000000" w:themeColor="text1"/>
          <w:sz w:val="24"/>
          <w:szCs w:val="24"/>
        </w:rPr>
        <w:t xml:space="preserve">jest </w:t>
      </w:r>
      <w:r w:rsidRPr="00556533">
        <w:rPr>
          <w:rFonts w:ascii="Times New Roman" w:hAnsi="Times New Roman" w:cs="Times New Roman"/>
          <w:color w:val="000000" w:themeColor="text1"/>
          <w:sz w:val="24"/>
          <w:szCs w:val="24"/>
        </w:rPr>
        <w:t>konieczn</w:t>
      </w:r>
      <w:r w:rsidR="00035AA1" w:rsidRPr="00556533">
        <w:rPr>
          <w:rFonts w:ascii="Times New Roman" w:hAnsi="Times New Roman" w:cs="Times New Roman"/>
          <w:color w:val="000000" w:themeColor="text1"/>
          <w:sz w:val="24"/>
          <w:szCs w:val="24"/>
        </w:rPr>
        <w:t>e</w:t>
      </w:r>
      <w:r w:rsidRPr="00556533">
        <w:rPr>
          <w:rFonts w:ascii="Times New Roman" w:hAnsi="Times New Roman" w:cs="Times New Roman"/>
          <w:color w:val="000000" w:themeColor="text1"/>
          <w:sz w:val="24"/>
          <w:szCs w:val="24"/>
        </w:rPr>
        <w:t xml:space="preserve"> uregulowanie zobowiązania tych podmiotów wobec Prezesa Urzędu </w:t>
      </w:r>
      <w:r w:rsidR="005403A3" w:rsidRPr="00556533">
        <w:rPr>
          <w:rFonts w:ascii="Times New Roman" w:hAnsi="Times New Roman" w:cs="Times New Roman"/>
          <w:color w:val="000000" w:themeColor="text1"/>
          <w:sz w:val="24"/>
          <w:szCs w:val="24"/>
        </w:rPr>
        <w:t>w kontekście</w:t>
      </w:r>
      <w:r w:rsidRPr="00556533">
        <w:rPr>
          <w:rFonts w:ascii="Times New Roman" w:hAnsi="Times New Roman" w:cs="Times New Roman"/>
          <w:color w:val="000000" w:themeColor="text1"/>
          <w:sz w:val="24"/>
          <w:szCs w:val="24"/>
        </w:rPr>
        <w:t xml:space="preserve"> terminu przekazywania danych niezbędnych do realiz</w:t>
      </w:r>
      <w:r w:rsidR="00035AA1" w:rsidRPr="00556533">
        <w:rPr>
          <w:rFonts w:ascii="Times New Roman" w:hAnsi="Times New Roman" w:cs="Times New Roman"/>
          <w:color w:val="000000" w:themeColor="text1"/>
          <w:sz w:val="24"/>
          <w:szCs w:val="24"/>
        </w:rPr>
        <w:t>acji</w:t>
      </w:r>
      <w:r w:rsidRPr="00556533">
        <w:rPr>
          <w:rFonts w:ascii="Times New Roman" w:hAnsi="Times New Roman" w:cs="Times New Roman"/>
          <w:color w:val="000000" w:themeColor="text1"/>
          <w:sz w:val="24"/>
          <w:szCs w:val="24"/>
        </w:rPr>
        <w:t xml:space="preserve"> przez Prezesa Urzędu obowiązku</w:t>
      </w:r>
      <w:r w:rsidR="007D4A47"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t>
      </w:r>
      <w:r w:rsidR="007D4A47" w:rsidRPr="00556533">
        <w:rPr>
          <w:rFonts w:ascii="Times New Roman" w:hAnsi="Times New Roman" w:cs="Times New Roman"/>
          <w:color w:val="000000" w:themeColor="text1"/>
          <w:sz w:val="24"/>
          <w:szCs w:val="24"/>
        </w:rPr>
        <w:t xml:space="preserve">o którym mowa w ust. </w:t>
      </w:r>
      <w:r w:rsidR="001134D3" w:rsidRPr="00556533">
        <w:rPr>
          <w:rFonts w:ascii="Times New Roman" w:hAnsi="Times New Roman" w:cs="Times New Roman"/>
          <w:color w:val="000000" w:themeColor="text1"/>
          <w:sz w:val="24"/>
          <w:szCs w:val="24"/>
        </w:rPr>
        <w:t>6</w:t>
      </w:r>
      <w:r w:rsidR="007A3CC4" w:rsidRPr="00556533">
        <w:rPr>
          <w:rFonts w:ascii="Times New Roman" w:hAnsi="Times New Roman" w:cs="Times New Roman"/>
          <w:color w:val="000000" w:themeColor="text1"/>
          <w:sz w:val="24"/>
          <w:szCs w:val="24"/>
        </w:rPr>
        <w:t>.</w:t>
      </w:r>
      <w:r w:rsidR="007D4A47" w:rsidRPr="00556533">
        <w:rPr>
          <w:rFonts w:ascii="Times New Roman" w:hAnsi="Times New Roman" w:cs="Times New Roman"/>
          <w:color w:val="000000" w:themeColor="text1"/>
          <w:sz w:val="24"/>
          <w:szCs w:val="24"/>
        </w:rPr>
        <w:t xml:space="preserve"> Prezes Urzędu musi posiadać </w:t>
      </w:r>
      <w:r w:rsidR="00A7730B" w:rsidRPr="00556533">
        <w:rPr>
          <w:rFonts w:ascii="Times New Roman" w:hAnsi="Times New Roman" w:cs="Times New Roman"/>
          <w:color w:val="000000" w:themeColor="text1"/>
          <w:sz w:val="24"/>
          <w:szCs w:val="24"/>
        </w:rPr>
        <w:t>formalną legitymację do egzekwowania określonych informacji celem wypełnienia własnych zobowiązań ustawowych.</w:t>
      </w:r>
      <w:r w:rsidR="007D4A47" w:rsidRPr="00556533">
        <w:rPr>
          <w:rFonts w:ascii="Times New Roman" w:hAnsi="Times New Roman" w:cs="Times New Roman"/>
          <w:color w:val="000000" w:themeColor="text1"/>
          <w:sz w:val="24"/>
          <w:szCs w:val="24"/>
        </w:rPr>
        <w:t xml:space="preserve"> </w:t>
      </w:r>
      <w:r w:rsidR="00D220D8" w:rsidRPr="00556533">
        <w:rPr>
          <w:rFonts w:ascii="Times New Roman" w:hAnsi="Times New Roman" w:cs="Times New Roman"/>
          <w:color w:val="000000" w:themeColor="text1"/>
          <w:sz w:val="24"/>
          <w:szCs w:val="24"/>
        </w:rPr>
        <w:t>Termin taki</w:t>
      </w:r>
      <w:r w:rsidR="00F073C5" w:rsidRPr="00556533">
        <w:rPr>
          <w:rFonts w:ascii="Times New Roman" w:hAnsi="Times New Roman" w:cs="Times New Roman"/>
          <w:color w:val="000000" w:themeColor="text1"/>
          <w:sz w:val="24"/>
          <w:szCs w:val="24"/>
        </w:rPr>
        <w:t xml:space="preserve">, zgodnie z art. 189ae ust. </w:t>
      </w:r>
      <w:r w:rsidR="001134D3" w:rsidRPr="00556533">
        <w:rPr>
          <w:rFonts w:ascii="Times New Roman" w:hAnsi="Times New Roman" w:cs="Times New Roman"/>
          <w:color w:val="000000" w:themeColor="text1"/>
          <w:sz w:val="24"/>
          <w:szCs w:val="24"/>
        </w:rPr>
        <w:t>8</w:t>
      </w:r>
      <w:r w:rsidR="00641BB8" w:rsidRPr="00556533">
        <w:rPr>
          <w:rFonts w:ascii="Times New Roman" w:hAnsi="Times New Roman" w:cs="Times New Roman"/>
          <w:color w:val="000000" w:themeColor="text1"/>
          <w:sz w:val="24"/>
          <w:szCs w:val="24"/>
        </w:rPr>
        <w:t>,</w:t>
      </w:r>
      <w:r w:rsidR="00D220D8" w:rsidRPr="00556533">
        <w:rPr>
          <w:rFonts w:ascii="Times New Roman" w:hAnsi="Times New Roman" w:cs="Times New Roman"/>
          <w:color w:val="000000" w:themeColor="text1"/>
          <w:sz w:val="24"/>
          <w:szCs w:val="24"/>
        </w:rPr>
        <w:t xml:space="preserve"> przewidziano na 5</w:t>
      </w:r>
      <w:r w:rsidR="00BD731B">
        <w:rPr>
          <w:rFonts w:ascii="Times New Roman" w:hAnsi="Times New Roman" w:cs="Times New Roman"/>
          <w:color w:val="000000" w:themeColor="text1"/>
          <w:sz w:val="24"/>
          <w:szCs w:val="24"/>
        </w:rPr>
        <w:t>.</w:t>
      </w:r>
      <w:r w:rsidR="00D220D8" w:rsidRPr="00556533">
        <w:rPr>
          <w:rFonts w:ascii="Times New Roman" w:hAnsi="Times New Roman" w:cs="Times New Roman"/>
          <w:color w:val="000000" w:themeColor="text1"/>
          <w:sz w:val="24"/>
          <w:szCs w:val="24"/>
        </w:rPr>
        <w:t xml:space="preserve"> dzień miesiąca następującego po </w:t>
      </w:r>
      <w:r w:rsidR="00035AA1" w:rsidRPr="00556533">
        <w:rPr>
          <w:rFonts w:ascii="Times New Roman" w:hAnsi="Times New Roman" w:cs="Times New Roman"/>
          <w:color w:val="000000" w:themeColor="text1"/>
          <w:sz w:val="24"/>
          <w:szCs w:val="24"/>
        </w:rPr>
        <w:t xml:space="preserve">danym </w:t>
      </w:r>
      <w:r w:rsidR="00D220D8" w:rsidRPr="00556533">
        <w:rPr>
          <w:rFonts w:ascii="Times New Roman" w:hAnsi="Times New Roman" w:cs="Times New Roman"/>
          <w:color w:val="000000" w:themeColor="text1"/>
          <w:sz w:val="24"/>
          <w:szCs w:val="24"/>
        </w:rPr>
        <w:t>kwartale</w:t>
      </w:r>
      <w:r w:rsidR="00035AA1" w:rsidRPr="00556533">
        <w:rPr>
          <w:rFonts w:ascii="Times New Roman" w:hAnsi="Times New Roman" w:cs="Times New Roman"/>
          <w:color w:val="000000" w:themeColor="text1"/>
          <w:sz w:val="24"/>
          <w:szCs w:val="24"/>
        </w:rPr>
        <w:t>.</w:t>
      </w:r>
    </w:p>
    <w:p w14:paraId="2238553C" w14:textId="77777777" w:rsidR="00D220D8" w:rsidRPr="00556533" w:rsidRDefault="00D220D8"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Wobec osób, które zostały zgłoszone w trybie kwartalnym</w:t>
      </w:r>
      <w:r w:rsidR="00641BB8"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komendant oddziału Straży Granicznej nie dokonuje powtórnych ustaleń.</w:t>
      </w:r>
    </w:p>
    <w:p w14:paraId="662A968B" w14:textId="46F0714E" w:rsidR="000E0C5C" w:rsidRPr="00556533" w:rsidRDefault="00EA7610"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W </w:t>
      </w:r>
      <w:r w:rsidR="00DA2034" w:rsidRPr="00556533">
        <w:rPr>
          <w:rFonts w:ascii="Times New Roman" w:hAnsi="Times New Roman" w:cs="Times New Roman"/>
          <w:color w:val="000000" w:themeColor="text1"/>
          <w:sz w:val="24"/>
          <w:szCs w:val="24"/>
        </w:rPr>
        <w:t xml:space="preserve">dodawanym </w:t>
      </w:r>
      <w:r w:rsidRPr="00556533">
        <w:rPr>
          <w:rFonts w:ascii="Times New Roman" w:hAnsi="Times New Roman" w:cs="Times New Roman"/>
          <w:color w:val="000000" w:themeColor="text1"/>
          <w:sz w:val="24"/>
          <w:szCs w:val="24"/>
        </w:rPr>
        <w:t>art. 189af zaprojektowano regulację dotyczącą współpracy Straży Granicznej z innymi podmiotami współpracującymi</w:t>
      </w:r>
      <w:r w:rsidR="002652E8"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tj. z organami władzy publicznej</w:t>
      </w:r>
      <w:r w:rsidR="007E28BE" w:rsidRPr="00556533">
        <w:rPr>
          <w:rFonts w:ascii="Times New Roman" w:hAnsi="Times New Roman" w:cs="Times New Roman"/>
          <w:color w:val="000000" w:themeColor="text1"/>
          <w:sz w:val="24"/>
          <w:szCs w:val="24"/>
        </w:rPr>
        <w:t xml:space="preserve"> odpowiedzialnymi </w:t>
      </w:r>
      <w:r w:rsidRPr="00556533">
        <w:rPr>
          <w:rFonts w:ascii="Times New Roman" w:hAnsi="Times New Roman" w:cs="Times New Roman"/>
          <w:color w:val="000000" w:themeColor="text1"/>
          <w:sz w:val="24"/>
          <w:szCs w:val="24"/>
        </w:rPr>
        <w:t>za bezpieczeństwo pa</w:t>
      </w:r>
      <w:r w:rsidR="007E28BE" w:rsidRPr="00556533">
        <w:rPr>
          <w:rFonts w:ascii="Times New Roman" w:hAnsi="Times New Roman" w:cs="Times New Roman"/>
          <w:color w:val="000000" w:themeColor="text1"/>
          <w:sz w:val="24"/>
          <w:szCs w:val="24"/>
        </w:rPr>
        <w:t>ń</w:t>
      </w:r>
      <w:r w:rsidRPr="00556533">
        <w:rPr>
          <w:rFonts w:ascii="Times New Roman" w:hAnsi="Times New Roman" w:cs="Times New Roman"/>
          <w:color w:val="000000" w:themeColor="text1"/>
          <w:sz w:val="24"/>
          <w:szCs w:val="24"/>
        </w:rPr>
        <w:t>stwa.</w:t>
      </w:r>
      <w:r w:rsidR="00E7258B" w:rsidRPr="00556533">
        <w:rPr>
          <w:rFonts w:ascii="Times New Roman" w:hAnsi="Times New Roman" w:cs="Times New Roman"/>
          <w:color w:val="000000" w:themeColor="text1"/>
          <w:sz w:val="24"/>
          <w:szCs w:val="24"/>
        </w:rPr>
        <w:t xml:space="preserve"> </w:t>
      </w:r>
    </w:p>
    <w:p w14:paraId="0ADE31BC" w14:textId="0F96EE79" w:rsidR="00EA7610" w:rsidRPr="00556533" w:rsidRDefault="00E7258B"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Współpraca ta polega na przekazywaniu informacji kwalifikujących wys</w:t>
      </w:r>
      <w:r w:rsidR="00641BB8" w:rsidRPr="00556533">
        <w:rPr>
          <w:rFonts w:ascii="Times New Roman" w:hAnsi="Times New Roman" w:cs="Times New Roman"/>
          <w:color w:val="000000" w:themeColor="text1"/>
          <w:sz w:val="24"/>
          <w:szCs w:val="24"/>
        </w:rPr>
        <w:t>tąpienie negatywnych przesłanek</w:t>
      </w:r>
      <w:r w:rsidRPr="00556533">
        <w:rPr>
          <w:rFonts w:ascii="Times New Roman" w:hAnsi="Times New Roman" w:cs="Times New Roman"/>
          <w:color w:val="000000" w:themeColor="text1"/>
          <w:sz w:val="24"/>
          <w:szCs w:val="24"/>
        </w:rPr>
        <w:t xml:space="preserve"> poza trybem współ</w:t>
      </w:r>
      <w:r w:rsidR="002652E8" w:rsidRPr="00556533">
        <w:rPr>
          <w:rFonts w:ascii="Times New Roman" w:hAnsi="Times New Roman" w:cs="Times New Roman"/>
          <w:color w:val="000000" w:themeColor="text1"/>
          <w:sz w:val="24"/>
          <w:szCs w:val="24"/>
        </w:rPr>
        <w:t>pracy, o którym mowa w art. 189</w:t>
      </w:r>
      <w:r w:rsidRPr="00556533">
        <w:rPr>
          <w:rFonts w:ascii="Times New Roman" w:hAnsi="Times New Roman" w:cs="Times New Roman"/>
          <w:color w:val="000000" w:themeColor="text1"/>
          <w:sz w:val="24"/>
          <w:szCs w:val="24"/>
        </w:rPr>
        <w:t>a</w:t>
      </w:r>
      <w:r w:rsidR="00821CA9" w:rsidRPr="00556533">
        <w:rPr>
          <w:rFonts w:ascii="Times New Roman" w:hAnsi="Times New Roman" w:cs="Times New Roman"/>
          <w:color w:val="000000" w:themeColor="text1"/>
          <w:sz w:val="24"/>
          <w:szCs w:val="24"/>
        </w:rPr>
        <w:t xml:space="preserve">d ust. 5. W przypadku uzyskania </w:t>
      </w:r>
      <w:r w:rsidR="00641BB8" w:rsidRPr="00556533">
        <w:rPr>
          <w:rFonts w:ascii="Times New Roman" w:hAnsi="Times New Roman" w:cs="Times New Roman"/>
          <w:color w:val="000000" w:themeColor="text1"/>
          <w:sz w:val="24"/>
          <w:szCs w:val="24"/>
        </w:rPr>
        <w:t>przez podmioty współpracujące</w:t>
      </w:r>
      <w:r w:rsidR="00C70AB7" w:rsidRPr="00556533">
        <w:rPr>
          <w:rFonts w:ascii="Times New Roman" w:hAnsi="Times New Roman" w:cs="Times New Roman"/>
          <w:color w:val="000000" w:themeColor="text1"/>
          <w:sz w:val="24"/>
          <w:szCs w:val="24"/>
        </w:rPr>
        <w:t xml:space="preserve"> </w:t>
      </w:r>
      <w:r w:rsidR="00821CA9" w:rsidRPr="00556533">
        <w:rPr>
          <w:rFonts w:ascii="Times New Roman" w:hAnsi="Times New Roman" w:cs="Times New Roman"/>
          <w:color w:val="000000" w:themeColor="text1"/>
          <w:sz w:val="24"/>
          <w:szCs w:val="24"/>
        </w:rPr>
        <w:t xml:space="preserve">w wyniku dokonywanych </w:t>
      </w:r>
      <w:r w:rsidR="00C70AB7" w:rsidRPr="00556533">
        <w:rPr>
          <w:rFonts w:ascii="Times New Roman" w:hAnsi="Times New Roman" w:cs="Times New Roman"/>
          <w:color w:val="000000" w:themeColor="text1"/>
          <w:sz w:val="24"/>
          <w:szCs w:val="24"/>
        </w:rPr>
        <w:t>sprawdzeń</w:t>
      </w:r>
      <w:r w:rsidR="00821CA9" w:rsidRPr="00556533">
        <w:rPr>
          <w:rFonts w:ascii="Times New Roman" w:hAnsi="Times New Roman" w:cs="Times New Roman"/>
          <w:color w:val="000000" w:themeColor="text1"/>
          <w:sz w:val="24"/>
          <w:szCs w:val="24"/>
        </w:rPr>
        <w:t xml:space="preserve"> </w:t>
      </w:r>
      <w:r w:rsidR="00B21BBC" w:rsidRPr="00556533">
        <w:rPr>
          <w:rFonts w:ascii="Times New Roman" w:hAnsi="Times New Roman" w:cs="Times New Roman"/>
          <w:color w:val="000000" w:themeColor="text1"/>
          <w:sz w:val="24"/>
          <w:szCs w:val="24"/>
        </w:rPr>
        <w:t xml:space="preserve">informacji </w:t>
      </w:r>
      <w:r w:rsidR="001E7F04" w:rsidRPr="00556533">
        <w:rPr>
          <w:rFonts w:ascii="Times New Roman" w:hAnsi="Times New Roman" w:cs="Times New Roman"/>
          <w:color w:val="000000" w:themeColor="text1"/>
          <w:sz w:val="24"/>
          <w:szCs w:val="24"/>
        </w:rPr>
        <w:t>z</w:t>
      </w:r>
      <w:r w:rsidR="009D12B6" w:rsidRPr="00556533">
        <w:rPr>
          <w:rFonts w:ascii="Times New Roman" w:hAnsi="Times New Roman" w:cs="Times New Roman"/>
          <w:color w:val="000000" w:themeColor="text1"/>
          <w:sz w:val="24"/>
          <w:szCs w:val="24"/>
        </w:rPr>
        <w:t xml:space="preserve"> system</w:t>
      </w:r>
      <w:r w:rsidR="001E7F04" w:rsidRPr="00556533">
        <w:rPr>
          <w:rFonts w:ascii="Times New Roman" w:hAnsi="Times New Roman" w:cs="Times New Roman"/>
          <w:color w:val="000000" w:themeColor="text1"/>
          <w:sz w:val="24"/>
          <w:szCs w:val="24"/>
        </w:rPr>
        <w:t>u</w:t>
      </w:r>
      <w:r w:rsidR="00B21BBC" w:rsidRPr="00556533">
        <w:rPr>
          <w:rFonts w:ascii="Times New Roman" w:hAnsi="Times New Roman" w:cs="Times New Roman"/>
          <w:color w:val="000000" w:themeColor="text1"/>
          <w:sz w:val="24"/>
          <w:szCs w:val="24"/>
        </w:rPr>
        <w:t xml:space="preserve"> </w:t>
      </w:r>
      <w:r w:rsidR="00C70AB7" w:rsidRPr="00556533">
        <w:rPr>
          <w:rFonts w:ascii="Times New Roman" w:hAnsi="Times New Roman" w:cs="Times New Roman"/>
          <w:color w:val="000000" w:themeColor="text1"/>
          <w:sz w:val="24"/>
          <w:szCs w:val="24"/>
        </w:rPr>
        <w:t xml:space="preserve">Straży Granicznej, </w:t>
      </w:r>
      <w:r w:rsidR="00417380" w:rsidRPr="00556533">
        <w:rPr>
          <w:rFonts w:ascii="Times New Roman" w:hAnsi="Times New Roman" w:cs="Times New Roman"/>
          <w:color w:val="000000" w:themeColor="text1"/>
          <w:sz w:val="24"/>
          <w:szCs w:val="24"/>
        </w:rPr>
        <w:t>że</w:t>
      </w:r>
      <w:r w:rsidR="00C70AB7" w:rsidRPr="00556533">
        <w:rPr>
          <w:rFonts w:ascii="Times New Roman" w:hAnsi="Times New Roman" w:cs="Times New Roman"/>
          <w:color w:val="000000" w:themeColor="text1"/>
          <w:sz w:val="24"/>
          <w:szCs w:val="24"/>
        </w:rPr>
        <w:t xml:space="preserve"> osoba</w:t>
      </w:r>
      <w:r w:rsidR="009B5A6B" w:rsidRPr="00556533">
        <w:rPr>
          <w:rFonts w:ascii="Times New Roman" w:hAnsi="Times New Roman" w:cs="Times New Roman"/>
          <w:color w:val="000000" w:themeColor="text1"/>
          <w:sz w:val="24"/>
          <w:szCs w:val="24"/>
        </w:rPr>
        <w:t>,</w:t>
      </w:r>
      <w:r w:rsidR="00C70AB7" w:rsidRPr="00556533">
        <w:rPr>
          <w:rFonts w:ascii="Times New Roman" w:hAnsi="Times New Roman" w:cs="Times New Roman"/>
          <w:color w:val="000000" w:themeColor="text1"/>
          <w:sz w:val="24"/>
          <w:szCs w:val="24"/>
        </w:rPr>
        <w:t xml:space="preserve"> wobec której podmioty współpracujące dokonują czynności służbowe</w:t>
      </w:r>
      <w:r w:rsidR="00B21BBC" w:rsidRPr="00556533">
        <w:rPr>
          <w:rFonts w:ascii="Times New Roman" w:hAnsi="Times New Roman" w:cs="Times New Roman"/>
          <w:color w:val="000000" w:themeColor="text1"/>
          <w:sz w:val="24"/>
          <w:szCs w:val="24"/>
        </w:rPr>
        <w:t xml:space="preserve">, realizuje zadania w ramach sektora lotniczego lub </w:t>
      </w:r>
      <w:r w:rsidR="00417380" w:rsidRPr="00556533">
        <w:rPr>
          <w:rFonts w:ascii="Times New Roman" w:hAnsi="Times New Roman" w:cs="Times New Roman"/>
          <w:color w:val="000000" w:themeColor="text1"/>
          <w:sz w:val="24"/>
          <w:szCs w:val="24"/>
        </w:rPr>
        <w:t xml:space="preserve">zamierza realizować </w:t>
      </w:r>
      <w:r w:rsidR="00B21BBC" w:rsidRPr="00556533">
        <w:rPr>
          <w:rFonts w:ascii="Times New Roman" w:hAnsi="Times New Roman" w:cs="Times New Roman"/>
          <w:color w:val="000000" w:themeColor="text1"/>
          <w:sz w:val="24"/>
          <w:szCs w:val="24"/>
        </w:rPr>
        <w:t xml:space="preserve">takie zadania, </w:t>
      </w:r>
      <w:r w:rsidR="00641BB8" w:rsidRPr="00556533">
        <w:rPr>
          <w:rFonts w:ascii="Times New Roman" w:hAnsi="Times New Roman" w:cs="Times New Roman"/>
          <w:color w:val="000000" w:themeColor="text1"/>
          <w:sz w:val="24"/>
          <w:szCs w:val="24"/>
        </w:rPr>
        <w:t xml:space="preserve">podmioty te </w:t>
      </w:r>
      <w:r w:rsidR="00B21BBC" w:rsidRPr="00556533">
        <w:rPr>
          <w:rFonts w:ascii="Times New Roman" w:hAnsi="Times New Roman" w:cs="Times New Roman"/>
          <w:color w:val="000000" w:themeColor="text1"/>
          <w:sz w:val="24"/>
          <w:szCs w:val="24"/>
        </w:rPr>
        <w:t xml:space="preserve">dokonują analizy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B21BBC" w:rsidRPr="00556533">
        <w:rPr>
          <w:rFonts w:ascii="Times New Roman" w:hAnsi="Times New Roman" w:cs="Times New Roman"/>
          <w:color w:val="000000" w:themeColor="text1"/>
          <w:sz w:val="24"/>
          <w:szCs w:val="24"/>
        </w:rPr>
        <w:t xml:space="preserve">kontekście prowadzonych przez siebie spraw pod kątem ewentualnego wystąpienia okoliczności warunkujących sformułowanie negatywnych przesłanek. W przypadku wystąpienia </w:t>
      </w:r>
      <w:r w:rsidR="005403A3" w:rsidRPr="00556533">
        <w:rPr>
          <w:rFonts w:ascii="Times New Roman" w:hAnsi="Times New Roman" w:cs="Times New Roman"/>
          <w:color w:val="000000" w:themeColor="text1"/>
          <w:sz w:val="24"/>
          <w:szCs w:val="24"/>
        </w:rPr>
        <w:t>takich okoliczności</w:t>
      </w:r>
      <w:r w:rsidR="00B21BBC" w:rsidRPr="00556533">
        <w:rPr>
          <w:rFonts w:ascii="Times New Roman" w:hAnsi="Times New Roman" w:cs="Times New Roman"/>
          <w:color w:val="000000" w:themeColor="text1"/>
          <w:sz w:val="24"/>
          <w:szCs w:val="24"/>
        </w:rPr>
        <w:t xml:space="preserve"> podmioty współpracujące przekazują </w:t>
      </w:r>
      <w:r w:rsidR="005403A3" w:rsidRPr="00556533">
        <w:rPr>
          <w:rFonts w:ascii="Times New Roman" w:hAnsi="Times New Roman" w:cs="Times New Roman"/>
          <w:color w:val="000000" w:themeColor="text1"/>
          <w:sz w:val="24"/>
          <w:szCs w:val="24"/>
        </w:rPr>
        <w:t>informację</w:t>
      </w:r>
      <w:r w:rsidR="00B21BBC" w:rsidRPr="00556533">
        <w:rPr>
          <w:rFonts w:ascii="Times New Roman" w:hAnsi="Times New Roman" w:cs="Times New Roman"/>
          <w:color w:val="000000" w:themeColor="text1"/>
          <w:sz w:val="24"/>
          <w:szCs w:val="24"/>
        </w:rPr>
        <w:t xml:space="preserve"> do Straży Granicznej</w:t>
      </w:r>
      <w:r w:rsidR="00522822" w:rsidRPr="00556533">
        <w:rPr>
          <w:rFonts w:ascii="Times New Roman" w:hAnsi="Times New Roman" w:cs="Times New Roman"/>
          <w:color w:val="000000" w:themeColor="text1"/>
          <w:sz w:val="24"/>
          <w:szCs w:val="24"/>
        </w:rPr>
        <w:t xml:space="preserve">, która </w:t>
      </w:r>
      <w:r w:rsidR="00690199" w:rsidRPr="00556533">
        <w:rPr>
          <w:rFonts w:ascii="Times New Roman" w:hAnsi="Times New Roman" w:cs="Times New Roman"/>
          <w:color w:val="000000" w:themeColor="text1"/>
          <w:sz w:val="24"/>
          <w:szCs w:val="24"/>
        </w:rPr>
        <w:t>następnie z urzędu przekaże</w:t>
      </w:r>
      <w:r w:rsidR="00522822" w:rsidRPr="00556533">
        <w:rPr>
          <w:rFonts w:ascii="Times New Roman" w:hAnsi="Times New Roman" w:cs="Times New Roman"/>
          <w:color w:val="000000" w:themeColor="text1"/>
          <w:sz w:val="24"/>
          <w:szCs w:val="24"/>
        </w:rPr>
        <w:t xml:space="preserve"> informację o istnieniu negatywnych przesłanek</w:t>
      </w:r>
      <w:r w:rsidR="00985BA6" w:rsidRPr="00556533">
        <w:rPr>
          <w:rFonts w:ascii="Times New Roman" w:hAnsi="Times New Roman" w:cs="Times New Roman"/>
          <w:color w:val="000000" w:themeColor="text1"/>
          <w:sz w:val="24"/>
          <w:szCs w:val="24"/>
        </w:rPr>
        <w:t xml:space="preserve"> </w:t>
      </w:r>
      <w:r w:rsidR="00522822" w:rsidRPr="00556533">
        <w:rPr>
          <w:rFonts w:ascii="Times New Roman" w:hAnsi="Times New Roman" w:cs="Times New Roman"/>
          <w:color w:val="000000" w:themeColor="text1"/>
          <w:sz w:val="24"/>
          <w:szCs w:val="24"/>
        </w:rPr>
        <w:t xml:space="preserve">podmiotowi </w:t>
      </w:r>
      <w:r w:rsidR="00690199" w:rsidRPr="00556533">
        <w:rPr>
          <w:rFonts w:ascii="Times New Roman" w:hAnsi="Times New Roman" w:cs="Times New Roman"/>
          <w:color w:val="000000" w:themeColor="text1"/>
          <w:sz w:val="24"/>
          <w:szCs w:val="24"/>
        </w:rPr>
        <w:t>sprawdzającemu</w:t>
      </w:r>
      <w:r w:rsidR="00985BA6" w:rsidRPr="00556533">
        <w:rPr>
          <w:rFonts w:ascii="Times New Roman" w:hAnsi="Times New Roman" w:cs="Times New Roman"/>
          <w:color w:val="000000" w:themeColor="text1"/>
          <w:sz w:val="24"/>
          <w:szCs w:val="24"/>
        </w:rPr>
        <w:t xml:space="preserve">. </w:t>
      </w:r>
      <w:r w:rsidR="00B21BBC" w:rsidRPr="00556533">
        <w:rPr>
          <w:rFonts w:ascii="Times New Roman" w:hAnsi="Times New Roman" w:cs="Times New Roman"/>
          <w:color w:val="000000" w:themeColor="text1"/>
          <w:sz w:val="24"/>
          <w:szCs w:val="24"/>
        </w:rPr>
        <w:t>Tryb ten p</w:t>
      </w:r>
      <w:r w:rsidR="00EA7610" w:rsidRPr="00556533">
        <w:rPr>
          <w:rFonts w:ascii="Times New Roman" w:hAnsi="Times New Roman" w:cs="Times New Roman"/>
          <w:color w:val="000000" w:themeColor="text1"/>
          <w:sz w:val="24"/>
          <w:szCs w:val="24"/>
        </w:rPr>
        <w:t>ozwoli na elimin</w:t>
      </w:r>
      <w:r w:rsidR="00417380" w:rsidRPr="00556533">
        <w:rPr>
          <w:rFonts w:ascii="Times New Roman" w:hAnsi="Times New Roman" w:cs="Times New Roman"/>
          <w:color w:val="000000" w:themeColor="text1"/>
          <w:sz w:val="24"/>
          <w:szCs w:val="24"/>
        </w:rPr>
        <w:t>ację</w:t>
      </w:r>
      <w:r w:rsidR="00EA7610" w:rsidRPr="00556533">
        <w:rPr>
          <w:rFonts w:ascii="Times New Roman" w:hAnsi="Times New Roman" w:cs="Times New Roman"/>
          <w:color w:val="000000" w:themeColor="text1"/>
          <w:sz w:val="24"/>
          <w:szCs w:val="24"/>
        </w:rPr>
        <w:t xml:space="preserve"> osób, wobec których stwierdzono występowanie negatywnych przesłanek, jednakże </w:t>
      </w:r>
      <w:r w:rsidR="00C70AB7" w:rsidRPr="00556533">
        <w:rPr>
          <w:rFonts w:ascii="Times New Roman" w:hAnsi="Times New Roman" w:cs="Times New Roman"/>
          <w:color w:val="000000" w:themeColor="text1"/>
          <w:sz w:val="24"/>
          <w:szCs w:val="24"/>
        </w:rPr>
        <w:t xml:space="preserve">będzie to miało </w:t>
      </w:r>
      <w:r w:rsidR="00C70AB7" w:rsidRPr="00556533">
        <w:rPr>
          <w:rFonts w:ascii="Times New Roman" w:hAnsi="Times New Roman" w:cs="Times New Roman"/>
          <w:color w:val="000000" w:themeColor="text1"/>
          <w:sz w:val="24"/>
          <w:szCs w:val="24"/>
        </w:rPr>
        <w:lastRenderedPageBreak/>
        <w:t xml:space="preserve">miejsce </w:t>
      </w:r>
      <w:r w:rsidR="00EA7610" w:rsidRPr="00556533">
        <w:rPr>
          <w:rFonts w:ascii="Times New Roman" w:hAnsi="Times New Roman" w:cs="Times New Roman"/>
          <w:color w:val="000000" w:themeColor="text1"/>
          <w:sz w:val="24"/>
          <w:szCs w:val="24"/>
        </w:rPr>
        <w:t>poza reżimem wnioskowym i trybem powtórnych ustaleń. Stanowi to uzupełni</w:t>
      </w:r>
      <w:r w:rsidR="00641BB8" w:rsidRPr="00556533">
        <w:rPr>
          <w:rFonts w:ascii="Times New Roman" w:hAnsi="Times New Roman" w:cs="Times New Roman"/>
          <w:color w:val="000000" w:themeColor="text1"/>
          <w:sz w:val="24"/>
          <w:szCs w:val="24"/>
        </w:rPr>
        <w:t>enie całej procedury o</w:t>
      </w:r>
      <w:r w:rsidR="00EA7610" w:rsidRPr="00556533">
        <w:rPr>
          <w:rFonts w:ascii="Times New Roman" w:hAnsi="Times New Roman" w:cs="Times New Roman"/>
          <w:color w:val="000000" w:themeColor="text1"/>
          <w:sz w:val="24"/>
          <w:szCs w:val="24"/>
        </w:rPr>
        <w:t xml:space="preserve"> tzw. aspekt koordynacyjny służb i instytucji, niezbędny dla zachowania prawidłowości stosowanej procedury oraz możliwości reagowania </w:t>
      </w:r>
      <w:r w:rsidR="00770A7C" w:rsidRPr="00556533">
        <w:rPr>
          <w:rFonts w:ascii="Times New Roman" w:hAnsi="Times New Roman" w:cs="Times New Roman"/>
          <w:color w:val="000000" w:themeColor="text1"/>
          <w:sz w:val="24"/>
          <w:szCs w:val="24"/>
        </w:rPr>
        <w:t>i</w:t>
      </w:r>
      <w:r w:rsidR="00770A7C">
        <w:rPr>
          <w:rFonts w:ascii="Times New Roman" w:hAnsi="Times New Roman" w:cs="Times New Roman"/>
          <w:color w:val="000000" w:themeColor="text1"/>
          <w:sz w:val="24"/>
          <w:szCs w:val="24"/>
        </w:rPr>
        <w:t> </w:t>
      </w:r>
      <w:r w:rsidR="00EA7610" w:rsidRPr="00556533">
        <w:rPr>
          <w:rFonts w:ascii="Times New Roman" w:hAnsi="Times New Roman" w:cs="Times New Roman"/>
          <w:color w:val="000000" w:themeColor="text1"/>
          <w:sz w:val="24"/>
          <w:szCs w:val="24"/>
        </w:rPr>
        <w:t xml:space="preserve">podejmowania działań w sytuacji wystąpienia przypadków kwalifikujących się </w:t>
      </w:r>
      <w:r w:rsidR="00641BB8" w:rsidRPr="00556533">
        <w:rPr>
          <w:rFonts w:ascii="Times New Roman" w:hAnsi="Times New Roman" w:cs="Times New Roman"/>
          <w:color w:val="000000" w:themeColor="text1"/>
          <w:sz w:val="24"/>
          <w:szCs w:val="24"/>
        </w:rPr>
        <w:t xml:space="preserve">do </w:t>
      </w:r>
      <w:r w:rsidR="00EA7610" w:rsidRPr="00556533">
        <w:rPr>
          <w:rFonts w:ascii="Times New Roman" w:hAnsi="Times New Roman" w:cs="Times New Roman"/>
          <w:color w:val="000000" w:themeColor="text1"/>
          <w:sz w:val="24"/>
          <w:szCs w:val="24"/>
        </w:rPr>
        <w:t>sformułowani</w:t>
      </w:r>
      <w:r w:rsidR="00641BB8" w:rsidRPr="00556533">
        <w:rPr>
          <w:rFonts w:ascii="Times New Roman" w:hAnsi="Times New Roman" w:cs="Times New Roman"/>
          <w:color w:val="000000" w:themeColor="text1"/>
          <w:sz w:val="24"/>
          <w:szCs w:val="24"/>
        </w:rPr>
        <w:t>a</w:t>
      </w:r>
      <w:r w:rsidR="00EA7610" w:rsidRPr="00556533">
        <w:rPr>
          <w:rFonts w:ascii="Times New Roman" w:hAnsi="Times New Roman" w:cs="Times New Roman"/>
          <w:color w:val="000000" w:themeColor="text1"/>
          <w:sz w:val="24"/>
          <w:szCs w:val="24"/>
        </w:rPr>
        <w:t xml:space="preserve"> negatywnych przesłanek</w:t>
      </w:r>
      <w:r w:rsidR="002652E8" w:rsidRPr="00556533">
        <w:rPr>
          <w:rFonts w:ascii="Times New Roman" w:hAnsi="Times New Roman" w:cs="Times New Roman"/>
          <w:color w:val="000000" w:themeColor="text1"/>
          <w:sz w:val="24"/>
          <w:szCs w:val="24"/>
        </w:rPr>
        <w:t>,</w:t>
      </w:r>
      <w:r w:rsidR="00EA7610" w:rsidRPr="00556533">
        <w:rPr>
          <w:rFonts w:ascii="Times New Roman" w:hAnsi="Times New Roman" w:cs="Times New Roman"/>
          <w:color w:val="000000" w:themeColor="text1"/>
          <w:sz w:val="24"/>
          <w:szCs w:val="24"/>
        </w:rPr>
        <w:t xml:space="preserve"> bez konieczności czekania na kolejny okres </w:t>
      </w:r>
      <w:r w:rsidRPr="00556533">
        <w:rPr>
          <w:rFonts w:ascii="Times New Roman" w:hAnsi="Times New Roman" w:cs="Times New Roman"/>
          <w:color w:val="000000" w:themeColor="text1"/>
          <w:sz w:val="24"/>
          <w:szCs w:val="24"/>
        </w:rPr>
        <w:t>sprawdzeń</w:t>
      </w:r>
      <w:r w:rsidR="00EA7610" w:rsidRPr="00556533">
        <w:rPr>
          <w:rFonts w:ascii="Times New Roman" w:hAnsi="Times New Roman" w:cs="Times New Roman"/>
          <w:color w:val="000000" w:themeColor="text1"/>
          <w:sz w:val="24"/>
          <w:szCs w:val="24"/>
        </w:rPr>
        <w:t>.</w:t>
      </w:r>
    </w:p>
    <w:p w14:paraId="0926A79B" w14:textId="21D0CF89" w:rsidR="000E0C5C" w:rsidRPr="00556533" w:rsidRDefault="0099775E"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Mając na uwadze zakres dokonywanych weryfikacji oraz istotę procedur podejmowanych w ramach </w:t>
      </w:r>
      <w:r w:rsidR="007D69B1" w:rsidRPr="00556533">
        <w:rPr>
          <w:rFonts w:ascii="Times New Roman" w:hAnsi="Times New Roman" w:cs="Times New Roman"/>
          <w:color w:val="000000" w:themeColor="text1"/>
          <w:sz w:val="24"/>
          <w:szCs w:val="24"/>
        </w:rPr>
        <w:t xml:space="preserve">takiej </w:t>
      </w:r>
      <w:r w:rsidRPr="00556533">
        <w:rPr>
          <w:rFonts w:ascii="Times New Roman" w:hAnsi="Times New Roman" w:cs="Times New Roman"/>
          <w:color w:val="000000" w:themeColor="text1"/>
          <w:sz w:val="24"/>
          <w:szCs w:val="24"/>
        </w:rPr>
        <w:t xml:space="preserve">weryfikacji </w:t>
      </w:r>
      <w:r w:rsidR="000E0C5C" w:rsidRPr="00556533">
        <w:rPr>
          <w:rFonts w:ascii="Times New Roman" w:hAnsi="Times New Roman" w:cs="Times New Roman"/>
          <w:color w:val="000000" w:themeColor="text1"/>
          <w:sz w:val="24"/>
          <w:szCs w:val="24"/>
        </w:rPr>
        <w:t xml:space="preserve">w art. 189af ust. 3 </w:t>
      </w:r>
      <w:r w:rsidR="007D69B1" w:rsidRPr="00556533">
        <w:rPr>
          <w:rFonts w:ascii="Times New Roman" w:hAnsi="Times New Roman" w:cs="Times New Roman"/>
          <w:color w:val="000000" w:themeColor="text1"/>
          <w:sz w:val="24"/>
          <w:szCs w:val="24"/>
        </w:rPr>
        <w:t>przewidziano uprawni</w:t>
      </w:r>
      <w:r w:rsidR="000E0C5C" w:rsidRPr="00556533">
        <w:rPr>
          <w:rFonts w:ascii="Times New Roman" w:hAnsi="Times New Roman" w:cs="Times New Roman"/>
          <w:color w:val="000000" w:themeColor="text1"/>
          <w:sz w:val="24"/>
          <w:szCs w:val="24"/>
        </w:rPr>
        <w:t xml:space="preserve">enie Straży Granicznej do przekazywania </w:t>
      </w:r>
      <w:r w:rsidR="00002BE3" w:rsidRPr="00556533">
        <w:rPr>
          <w:rFonts w:ascii="Times New Roman" w:hAnsi="Times New Roman" w:cs="Times New Roman"/>
          <w:color w:val="000000" w:themeColor="text1"/>
          <w:sz w:val="24"/>
          <w:szCs w:val="24"/>
        </w:rPr>
        <w:t xml:space="preserve">informacji uzyskanych w związku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002BE3" w:rsidRPr="00556533">
        <w:rPr>
          <w:rFonts w:ascii="Times New Roman" w:hAnsi="Times New Roman" w:cs="Times New Roman"/>
          <w:color w:val="000000" w:themeColor="text1"/>
          <w:sz w:val="24"/>
          <w:szCs w:val="24"/>
        </w:rPr>
        <w:t xml:space="preserve">dokonywaniem ustaleń istnienia negatywnych przesłanek albo ich braku </w:t>
      </w:r>
      <w:r w:rsidR="000E0C5C" w:rsidRPr="00556533">
        <w:rPr>
          <w:rFonts w:ascii="Times New Roman" w:hAnsi="Times New Roman" w:cs="Times New Roman"/>
          <w:color w:val="000000" w:themeColor="text1"/>
          <w:sz w:val="24"/>
          <w:szCs w:val="24"/>
        </w:rPr>
        <w:t>służbom odpowiedzialnym za bezpieczeństwo państwa i porządek publiczny, w celu realizacji ich ustawowych zadań związanych z przeciwdziałaniem i zwalczaniem zagrożeniom terrorystycznym oraz innej, poważnej przestępczości.</w:t>
      </w:r>
    </w:p>
    <w:p w14:paraId="2AF8A287" w14:textId="03770206" w:rsidR="00A54E10" w:rsidRPr="00556533" w:rsidRDefault="005C6C35"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W art. 189ag wskazano, że do uzyskiwania przez Prezesa Urzędu informacji o braku negatywnych przesłanek w przypadkach określonych w art. 186c ust. 1, art. 186d ust. 1 </w:t>
      </w:r>
      <w:r w:rsidR="00770A7C" w:rsidRPr="00556533">
        <w:rPr>
          <w:rFonts w:ascii="Times New Roman" w:hAnsi="Times New Roman" w:cs="Times New Roman"/>
          <w:color w:val="000000" w:themeColor="text1"/>
          <w:sz w:val="24"/>
          <w:szCs w:val="24"/>
        </w:rPr>
        <w:t>i</w:t>
      </w:r>
      <w:r w:rsidR="00770A7C">
        <w:rPr>
          <w:rFonts w:ascii="Times New Roman" w:hAnsi="Times New Roman" w:cs="Times New Roman"/>
          <w:color w:val="000000" w:themeColor="text1"/>
          <w:sz w:val="24"/>
          <w:szCs w:val="24"/>
        </w:rPr>
        <w:t> </w:t>
      </w:r>
      <w:r w:rsidRPr="00556533">
        <w:rPr>
          <w:rFonts w:ascii="Times New Roman" w:hAnsi="Times New Roman" w:cs="Times New Roman"/>
          <w:color w:val="000000" w:themeColor="text1"/>
          <w:sz w:val="24"/>
          <w:szCs w:val="24"/>
        </w:rPr>
        <w:t>art. 186e ust. 1 przepisy art. 189ac–189af stosuje się odpowiednio. Przepis ten ma na celu uregulowanie trybu występowania przez Prezesa Urzędu do komendanta oddziału Straży Granicznej o informację o braku negatywnych przesłanek</w:t>
      </w:r>
      <w:r w:rsidR="00A54E10" w:rsidRPr="00556533">
        <w:rPr>
          <w:rFonts w:ascii="Times New Roman" w:hAnsi="Times New Roman" w:cs="Times New Roman"/>
          <w:color w:val="000000" w:themeColor="text1"/>
          <w:sz w:val="24"/>
          <w:szCs w:val="24"/>
        </w:rPr>
        <w:t>, w przypadku gdy zgodnie z przepisami ustawy Prezes Urzędu jest obowiązany do pozyskania takiej informacji wobec osób, które nie podlegają rozszerzonemu sprawdzeniu przeszłości.</w:t>
      </w:r>
    </w:p>
    <w:p w14:paraId="1F7FD7E2" w14:textId="4DDE1B00" w:rsidR="00E643E5" w:rsidRPr="00556533" w:rsidRDefault="00E643E5"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Zgodnie z </w:t>
      </w:r>
      <w:r w:rsidR="00DA2034" w:rsidRPr="00556533">
        <w:rPr>
          <w:rFonts w:ascii="Times New Roman" w:hAnsi="Times New Roman" w:cs="Times New Roman"/>
          <w:color w:val="000000" w:themeColor="text1"/>
          <w:sz w:val="24"/>
          <w:szCs w:val="24"/>
        </w:rPr>
        <w:t xml:space="preserve">dodawanym </w:t>
      </w:r>
      <w:r w:rsidRPr="00556533">
        <w:rPr>
          <w:rFonts w:ascii="Times New Roman" w:hAnsi="Times New Roman" w:cs="Times New Roman"/>
          <w:color w:val="000000" w:themeColor="text1"/>
          <w:sz w:val="24"/>
          <w:szCs w:val="24"/>
        </w:rPr>
        <w:t>art. 189a</w:t>
      </w:r>
      <w:r w:rsidR="005C6C35" w:rsidRPr="00556533">
        <w:rPr>
          <w:rFonts w:ascii="Times New Roman" w:hAnsi="Times New Roman" w:cs="Times New Roman"/>
          <w:color w:val="000000" w:themeColor="text1"/>
          <w:sz w:val="24"/>
          <w:szCs w:val="24"/>
        </w:rPr>
        <w:t>h</w:t>
      </w:r>
      <w:r w:rsidRPr="00556533">
        <w:rPr>
          <w:rFonts w:ascii="Times New Roman" w:hAnsi="Times New Roman" w:cs="Times New Roman"/>
          <w:color w:val="000000" w:themeColor="text1"/>
          <w:sz w:val="24"/>
          <w:szCs w:val="24"/>
        </w:rPr>
        <w:t xml:space="preserve"> </w:t>
      </w:r>
      <w:r w:rsidR="00C438EB" w:rsidRPr="00556533">
        <w:rPr>
          <w:rFonts w:ascii="Times New Roman" w:hAnsi="Times New Roman" w:cs="Times New Roman"/>
          <w:color w:val="000000" w:themeColor="text1"/>
          <w:sz w:val="24"/>
          <w:szCs w:val="24"/>
        </w:rPr>
        <w:t xml:space="preserve">Komendant Główny Straży Granicznej </w:t>
      </w:r>
      <w:r w:rsidR="00EF70DE" w:rsidRPr="00556533">
        <w:rPr>
          <w:rFonts w:ascii="Times New Roman" w:hAnsi="Times New Roman" w:cs="Times New Roman"/>
          <w:color w:val="000000" w:themeColor="text1"/>
          <w:sz w:val="24"/>
          <w:szCs w:val="24"/>
        </w:rPr>
        <w:t xml:space="preserve">oraz komendant oddziału Straży Granicznej w zakresie terytorialnego zasięgu działania </w:t>
      </w:r>
      <w:r w:rsidR="00C438EB" w:rsidRPr="00556533">
        <w:rPr>
          <w:rFonts w:ascii="Times New Roman" w:hAnsi="Times New Roman" w:cs="Times New Roman"/>
          <w:color w:val="000000" w:themeColor="text1"/>
          <w:sz w:val="24"/>
          <w:szCs w:val="24"/>
        </w:rPr>
        <w:t>posiada</w:t>
      </w:r>
      <w:r w:rsidR="00EF70DE" w:rsidRPr="00556533">
        <w:rPr>
          <w:rFonts w:ascii="Times New Roman" w:hAnsi="Times New Roman" w:cs="Times New Roman"/>
          <w:color w:val="000000" w:themeColor="text1"/>
          <w:sz w:val="24"/>
          <w:szCs w:val="24"/>
        </w:rPr>
        <w:t>ją</w:t>
      </w:r>
      <w:r w:rsidR="00C438EB" w:rsidRPr="00556533">
        <w:rPr>
          <w:rFonts w:ascii="Times New Roman" w:hAnsi="Times New Roman" w:cs="Times New Roman"/>
          <w:color w:val="000000" w:themeColor="text1"/>
          <w:sz w:val="24"/>
          <w:szCs w:val="24"/>
        </w:rPr>
        <w:t xml:space="preserve"> prawo do sprawowania nadzoru </w:t>
      </w:r>
      <w:r w:rsidR="00AA1EAA" w:rsidRPr="00556533">
        <w:rPr>
          <w:rFonts w:ascii="Times New Roman" w:hAnsi="Times New Roman" w:cs="Times New Roman"/>
          <w:color w:val="000000" w:themeColor="text1"/>
          <w:sz w:val="24"/>
          <w:szCs w:val="24"/>
        </w:rPr>
        <w:t xml:space="preserve">w zakresie realizacji obowiązków związanych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AA1EAA" w:rsidRPr="00556533">
        <w:rPr>
          <w:rFonts w:ascii="Times New Roman" w:hAnsi="Times New Roman" w:cs="Times New Roman"/>
          <w:color w:val="000000" w:themeColor="text1"/>
          <w:sz w:val="24"/>
          <w:szCs w:val="24"/>
        </w:rPr>
        <w:t xml:space="preserve">występowaniem przez podmioty sprawdzające do komendanta oddziału Straży Granicznej z wnioskiem o sprawdzenie oraz obowiązków związanych z uzyskiwaniem informacji o </w:t>
      </w:r>
      <w:r w:rsidR="007C7AFC" w:rsidRPr="00556533">
        <w:rPr>
          <w:rFonts w:ascii="Times New Roman" w:hAnsi="Times New Roman" w:cs="Times New Roman"/>
          <w:color w:val="000000" w:themeColor="text1"/>
          <w:sz w:val="24"/>
          <w:szCs w:val="24"/>
        </w:rPr>
        <w:t>istnieniu</w:t>
      </w:r>
      <w:r w:rsidR="00AA1EAA" w:rsidRPr="00556533">
        <w:rPr>
          <w:rFonts w:ascii="Times New Roman" w:hAnsi="Times New Roman" w:cs="Times New Roman"/>
          <w:color w:val="000000" w:themeColor="text1"/>
          <w:sz w:val="24"/>
          <w:szCs w:val="24"/>
        </w:rPr>
        <w:t xml:space="preserve"> negatywnych przesłanek </w:t>
      </w:r>
      <w:r w:rsidR="00300B1F" w:rsidRPr="00556533">
        <w:rPr>
          <w:rFonts w:ascii="Times New Roman" w:hAnsi="Times New Roman" w:cs="Times New Roman"/>
          <w:color w:val="000000" w:themeColor="text1"/>
          <w:sz w:val="24"/>
          <w:szCs w:val="24"/>
        </w:rPr>
        <w:t xml:space="preserve">albo </w:t>
      </w:r>
      <w:r w:rsidR="00AA1EAA" w:rsidRPr="00556533">
        <w:rPr>
          <w:rFonts w:ascii="Times New Roman" w:hAnsi="Times New Roman" w:cs="Times New Roman"/>
          <w:color w:val="000000" w:themeColor="text1"/>
          <w:sz w:val="24"/>
          <w:szCs w:val="24"/>
        </w:rPr>
        <w:t>ich braku.</w:t>
      </w:r>
      <w:r w:rsidRPr="00556533">
        <w:rPr>
          <w:rFonts w:ascii="Times New Roman" w:hAnsi="Times New Roman" w:cs="Times New Roman"/>
          <w:color w:val="000000" w:themeColor="text1"/>
          <w:sz w:val="24"/>
          <w:szCs w:val="24"/>
        </w:rPr>
        <w:t xml:space="preserve"> </w:t>
      </w:r>
      <w:r w:rsidR="004A64C4" w:rsidRPr="00556533">
        <w:rPr>
          <w:rFonts w:ascii="Times New Roman" w:hAnsi="Times New Roman" w:cs="Times New Roman"/>
          <w:color w:val="000000" w:themeColor="text1"/>
          <w:sz w:val="24"/>
          <w:szCs w:val="24"/>
        </w:rPr>
        <w:t xml:space="preserve">Nadzór w takim zakresie ma na celu zapewnienie prawidłowej realizacji obowiązków po stronie podmiotów sektora lotniczego, z jednoczesnym zachowaniem możliwości realizacji współpracy </w:t>
      </w:r>
      <w:r w:rsidR="00770A7C" w:rsidRPr="00556533">
        <w:rPr>
          <w:rFonts w:ascii="Times New Roman" w:hAnsi="Times New Roman" w:cs="Times New Roman"/>
          <w:color w:val="000000" w:themeColor="text1"/>
          <w:sz w:val="24"/>
          <w:szCs w:val="24"/>
        </w:rPr>
        <w:t>i</w:t>
      </w:r>
      <w:r w:rsidR="00770A7C">
        <w:rPr>
          <w:rFonts w:ascii="Times New Roman" w:hAnsi="Times New Roman" w:cs="Times New Roman"/>
          <w:color w:val="000000" w:themeColor="text1"/>
          <w:sz w:val="24"/>
          <w:szCs w:val="24"/>
        </w:rPr>
        <w:t> </w:t>
      </w:r>
      <w:r w:rsidR="004A64C4" w:rsidRPr="00556533">
        <w:rPr>
          <w:rFonts w:ascii="Times New Roman" w:hAnsi="Times New Roman" w:cs="Times New Roman"/>
          <w:color w:val="000000" w:themeColor="text1"/>
          <w:sz w:val="24"/>
          <w:szCs w:val="24"/>
        </w:rPr>
        <w:t>wsparcia Straży Granicznej w przedmiotowym zakresie. Mając na uwadze planowane</w:t>
      </w:r>
      <w:r w:rsidR="0008239D" w:rsidRPr="00556533">
        <w:rPr>
          <w:rFonts w:ascii="Times New Roman" w:hAnsi="Times New Roman" w:cs="Times New Roman"/>
          <w:color w:val="000000" w:themeColor="text1"/>
          <w:sz w:val="24"/>
          <w:szCs w:val="24"/>
        </w:rPr>
        <w:t>,</w:t>
      </w:r>
      <w:r w:rsidR="004A64C4" w:rsidRPr="00556533">
        <w:rPr>
          <w:rFonts w:ascii="Times New Roman" w:hAnsi="Times New Roman" w:cs="Times New Roman"/>
          <w:color w:val="000000" w:themeColor="text1"/>
          <w:sz w:val="24"/>
          <w:szCs w:val="24"/>
        </w:rPr>
        <w:t xml:space="preserve"> systemowe rozwiązania</w:t>
      </w:r>
      <w:r w:rsidR="0061174B" w:rsidRPr="00556533">
        <w:rPr>
          <w:rFonts w:ascii="Times New Roman" w:hAnsi="Times New Roman" w:cs="Times New Roman"/>
          <w:color w:val="000000" w:themeColor="text1"/>
          <w:sz w:val="24"/>
          <w:szCs w:val="24"/>
        </w:rPr>
        <w:t xml:space="preserve"> generujące nowe zależności teleinformatyczne i prawne, </w:t>
      </w:r>
      <w:r w:rsidR="00F90BB5" w:rsidRPr="00556533">
        <w:rPr>
          <w:rFonts w:ascii="Times New Roman" w:hAnsi="Times New Roman" w:cs="Times New Roman"/>
          <w:color w:val="000000" w:themeColor="text1"/>
          <w:sz w:val="24"/>
          <w:szCs w:val="24"/>
        </w:rPr>
        <w:t xml:space="preserve">jest </w:t>
      </w:r>
      <w:r w:rsidR="0061174B" w:rsidRPr="00556533">
        <w:rPr>
          <w:rFonts w:ascii="Times New Roman" w:hAnsi="Times New Roman" w:cs="Times New Roman"/>
          <w:color w:val="000000" w:themeColor="text1"/>
          <w:sz w:val="24"/>
          <w:szCs w:val="24"/>
        </w:rPr>
        <w:t>konieczn</w:t>
      </w:r>
      <w:r w:rsidR="0008239D" w:rsidRPr="00556533">
        <w:rPr>
          <w:rFonts w:ascii="Times New Roman" w:hAnsi="Times New Roman" w:cs="Times New Roman"/>
          <w:color w:val="000000" w:themeColor="text1"/>
          <w:sz w:val="24"/>
          <w:szCs w:val="24"/>
        </w:rPr>
        <w:t>e</w:t>
      </w:r>
      <w:r w:rsidR="0061174B" w:rsidRPr="00556533">
        <w:rPr>
          <w:rFonts w:ascii="Times New Roman" w:hAnsi="Times New Roman" w:cs="Times New Roman"/>
          <w:color w:val="000000" w:themeColor="text1"/>
          <w:sz w:val="24"/>
          <w:szCs w:val="24"/>
        </w:rPr>
        <w:t xml:space="preserve"> zachowanie po stronie Komendanta Głównego Straży Granicznej </w:t>
      </w:r>
      <w:r w:rsidR="00EF70DE" w:rsidRPr="00556533">
        <w:rPr>
          <w:rFonts w:ascii="Times New Roman" w:hAnsi="Times New Roman" w:cs="Times New Roman"/>
          <w:color w:val="000000" w:themeColor="text1"/>
          <w:sz w:val="24"/>
          <w:szCs w:val="24"/>
        </w:rPr>
        <w:t xml:space="preserve">oraz komendantów oddziałów Straży Granicznej </w:t>
      </w:r>
      <w:r w:rsidR="0061174B" w:rsidRPr="00556533">
        <w:rPr>
          <w:rFonts w:ascii="Times New Roman" w:hAnsi="Times New Roman" w:cs="Times New Roman"/>
          <w:color w:val="000000" w:themeColor="text1"/>
          <w:sz w:val="24"/>
          <w:szCs w:val="24"/>
        </w:rPr>
        <w:t xml:space="preserve">środków umożliwiających ujednolicanie </w:t>
      </w:r>
      <w:r w:rsidR="0061174B" w:rsidRPr="00556533">
        <w:rPr>
          <w:rFonts w:ascii="Times New Roman" w:hAnsi="Times New Roman" w:cs="Times New Roman"/>
          <w:color w:val="000000" w:themeColor="text1"/>
          <w:sz w:val="24"/>
          <w:szCs w:val="24"/>
        </w:rPr>
        <w:lastRenderedPageBreak/>
        <w:t>procedur oraz bieżące reagowanie na występujące błędy lub nieprawidłowości.</w:t>
      </w:r>
      <w:r w:rsidR="004A64C4" w:rsidRPr="00556533">
        <w:rPr>
          <w:rFonts w:ascii="Times New Roman" w:hAnsi="Times New Roman" w:cs="Times New Roman"/>
          <w:color w:val="000000" w:themeColor="text1"/>
          <w:sz w:val="24"/>
          <w:szCs w:val="24"/>
        </w:rPr>
        <w:t xml:space="preserve"> </w:t>
      </w:r>
      <w:r w:rsidRPr="00556533">
        <w:rPr>
          <w:rFonts w:ascii="Times New Roman" w:hAnsi="Times New Roman" w:cs="Times New Roman"/>
          <w:color w:val="000000" w:themeColor="text1"/>
          <w:sz w:val="24"/>
          <w:szCs w:val="24"/>
        </w:rPr>
        <w:t xml:space="preserve">W ramach </w:t>
      </w:r>
      <w:r w:rsidR="0086500A" w:rsidRPr="00556533">
        <w:rPr>
          <w:rFonts w:ascii="Times New Roman" w:hAnsi="Times New Roman" w:cs="Times New Roman"/>
          <w:color w:val="000000" w:themeColor="text1"/>
          <w:sz w:val="24"/>
          <w:szCs w:val="24"/>
        </w:rPr>
        <w:t xml:space="preserve">powyższego </w:t>
      </w:r>
      <w:r w:rsidRPr="00556533">
        <w:rPr>
          <w:rFonts w:ascii="Times New Roman" w:hAnsi="Times New Roman" w:cs="Times New Roman"/>
          <w:color w:val="000000" w:themeColor="text1"/>
          <w:sz w:val="24"/>
          <w:szCs w:val="24"/>
        </w:rPr>
        <w:t xml:space="preserve">nadzoru </w:t>
      </w:r>
      <w:r w:rsidR="004A64C4" w:rsidRPr="00556533">
        <w:rPr>
          <w:rFonts w:ascii="Times New Roman" w:hAnsi="Times New Roman" w:cs="Times New Roman"/>
          <w:color w:val="000000" w:themeColor="text1"/>
          <w:sz w:val="24"/>
          <w:szCs w:val="24"/>
        </w:rPr>
        <w:t xml:space="preserve">Komendant Główny Straży Granicznej </w:t>
      </w:r>
      <w:r w:rsidR="00EF70DE" w:rsidRPr="00556533">
        <w:rPr>
          <w:rFonts w:ascii="Times New Roman" w:hAnsi="Times New Roman" w:cs="Times New Roman"/>
          <w:color w:val="000000" w:themeColor="text1"/>
          <w:sz w:val="24"/>
          <w:szCs w:val="24"/>
        </w:rPr>
        <w:t xml:space="preserve">oraz komendant oddziału Straży Granicznej w zakresie terytorialnego zasięgu działania </w:t>
      </w:r>
      <w:r w:rsidR="004A64C4" w:rsidRPr="00556533">
        <w:rPr>
          <w:rFonts w:ascii="Times New Roman" w:hAnsi="Times New Roman" w:cs="Times New Roman"/>
          <w:color w:val="000000" w:themeColor="text1"/>
          <w:sz w:val="24"/>
          <w:szCs w:val="24"/>
        </w:rPr>
        <w:t>posiada</w:t>
      </w:r>
      <w:r w:rsidR="00EF70DE" w:rsidRPr="00556533">
        <w:rPr>
          <w:rFonts w:ascii="Times New Roman" w:hAnsi="Times New Roman" w:cs="Times New Roman"/>
          <w:color w:val="000000" w:themeColor="text1"/>
          <w:sz w:val="24"/>
          <w:szCs w:val="24"/>
        </w:rPr>
        <w:t>ją</w:t>
      </w:r>
      <w:r w:rsidR="004A64C4" w:rsidRPr="00556533">
        <w:rPr>
          <w:rFonts w:ascii="Times New Roman" w:hAnsi="Times New Roman" w:cs="Times New Roman"/>
          <w:color w:val="000000" w:themeColor="text1"/>
          <w:sz w:val="24"/>
          <w:szCs w:val="24"/>
        </w:rPr>
        <w:t xml:space="preserve"> prawo </w:t>
      </w:r>
      <w:r w:rsidRPr="00556533">
        <w:rPr>
          <w:rFonts w:ascii="Times New Roman" w:hAnsi="Times New Roman" w:cs="Times New Roman"/>
          <w:color w:val="000000" w:themeColor="text1"/>
          <w:sz w:val="24"/>
          <w:szCs w:val="24"/>
        </w:rPr>
        <w:t>dostępu do materiałów, dokumentów oraz innych danych umożliwiających stwierdzenie stanu realizacji obowiązku lub uprawnień, żądania złożenia przez podmiot sprawdzający wyjaśnień, wydawania pisemnych zaleceń mających na celu prawidłową realizację obowiązków lub uprawnień.</w:t>
      </w:r>
      <w:r w:rsidR="004A64C4" w:rsidRPr="00556533">
        <w:rPr>
          <w:rFonts w:ascii="Times New Roman" w:hAnsi="Times New Roman" w:cs="Times New Roman"/>
          <w:color w:val="000000" w:themeColor="text1"/>
          <w:sz w:val="24"/>
          <w:szCs w:val="24"/>
        </w:rPr>
        <w:t xml:space="preserve"> </w:t>
      </w:r>
      <w:r w:rsidR="0061174B" w:rsidRPr="00556533">
        <w:rPr>
          <w:rFonts w:ascii="Times New Roman" w:hAnsi="Times New Roman" w:cs="Times New Roman"/>
          <w:color w:val="000000" w:themeColor="text1"/>
          <w:sz w:val="24"/>
          <w:szCs w:val="24"/>
        </w:rPr>
        <w:t xml:space="preserve">Procedura </w:t>
      </w:r>
      <w:r w:rsidR="0066026E" w:rsidRPr="00556533">
        <w:rPr>
          <w:rFonts w:ascii="Times New Roman" w:hAnsi="Times New Roman" w:cs="Times New Roman"/>
          <w:color w:val="000000" w:themeColor="text1"/>
          <w:sz w:val="24"/>
          <w:szCs w:val="24"/>
        </w:rPr>
        <w:t>weryfikacji występowania negatywnych przesłanek realizowana jest</w:t>
      </w:r>
      <w:r w:rsidR="0061174B" w:rsidRPr="00556533">
        <w:rPr>
          <w:rFonts w:ascii="Times New Roman" w:hAnsi="Times New Roman" w:cs="Times New Roman"/>
          <w:color w:val="000000" w:themeColor="text1"/>
          <w:sz w:val="24"/>
          <w:szCs w:val="24"/>
        </w:rPr>
        <w:t xml:space="preserve"> na styku podmiotów prywatnych i służb odpowiedzialnych za bezpieczeństwo państwa</w:t>
      </w:r>
      <w:r w:rsidR="0066026E" w:rsidRPr="00556533">
        <w:rPr>
          <w:rFonts w:ascii="Times New Roman" w:hAnsi="Times New Roman" w:cs="Times New Roman"/>
          <w:color w:val="000000" w:themeColor="text1"/>
          <w:sz w:val="24"/>
          <w:szCs w:val="24"/>
        </w:rPr>
        <w:t xml:space="preserve">. Jednocześnie </w:t>
      </w:r>
      <w:r w:rsidR="00923AEB" w:rsidRPr="00556533">
        <w:rPr>
          <w:rFonts w:ascii="Times New Roman" w:hAnsi="Times New Roman" w:cs="Times New Roman"/>
          <w:color w:val="000000" w:themeColor="text1"/>
          <w:sz w:val="24"/>
          <w:szCs w:val="24"/>
        </w:rPr>
        <w:t>dotycz</w:t>
      </w:r>
      <w:r w:rsidR="00803D13" w:rsidRPr="00556533">
        <w:rPr>
          <w:rFonts w:ascii="Times New Roman" w:hAnsi="Times New Roman" w:cs="Times New Roman"/>
          <w:color w:val="000000" w:themeColor="text1"/>
          <w:sz w:val="24"/>
          <w:szCs w:val="24"/>
        </w:rPr>
        <w:t>y</w:t>
      </w:r>
      <w:r w:rsidR="00923AEB" w:rsidRPr="00556533">
        <w:rPr>
          <w:rFonts w:ascii="Times New Roman" w:hAnsi="Times New Roman" w:cs="Times New Roman"/>
          <w:color w:val="000000" w:themeColor="text1"/>
          <w:sz w:val="24"/>
          <w:szCs w:val="24"/>
        </w:rPr>
        <w:t xml:space="preserve"> przetwarzania wrażliwych danych,</w:t>
      </w:r>
      <w:r w:rsidR="0066026E" w:rsidRPr="00556533">
        <w:rPr>
          <w:rFonts w:ascii="Times New Roman" w:hAnsi="Times New Roman" w:cs="Times New Roman"/>
          <w:color w:val="000000" w:themeColor="text1"/>
          <w:sz w:val="24"/>
          <w:szCs w:val="24"/>
        </w:rPr>
        <w:t xml:space="preserve">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66026E" w:rsidRPr="00556533">
        <w:rPr>
          <w:rFonts w:ascii="Times New Roman" w:hAnsi="Times New Roman" w:cs="Times New Roman"/>
          <w:color w:val="000000" w:themeColor="text1"/>
          <w:sz w:val="24"/>
          <w:szCs w:val="24"/>
        </w:rPr>
        <w:t xml:space="preserve">tym danych kryminalnych, z daleko idącymi konsekwencjami </w:t>
      </w:r>
      <w:r w:rsidR="00803D13" w:rsidRPr="00556533">
        <w:rPr>
          <w:rFonts w:ascii="Times New Roman" w:hAnsi="Times New Roman" w:cs="Times New Roman"/>
          <w:color w:val="000000" w:themeColor="text1"/>
          <w:sz w:val="24"/>
          <w:szCs w:val="24"/>
        </w:rPr>
        <w:t xml:space="preserve">dla </w:t>
      </w:r>
      <w:r w:rsidR="0066026E" w:rsidRPr="00556533">
        <w:rPr>
          <w:rFonts w:ascii="Times New Roman" w:hAnsi="Times New Roman" w:cs="Times New Roman"/>
          <w:color w:val="000000" w:themeColor="text1"/>
          <w:sz w:val="24"/>
          <w:szCs w:val="24"/>
        </w:rPr>
        <w:t xml:space="preserve">takiego przetwarzania </w:t>
      </w:r>
      <w:r w:rsidR="00803D13" w:rsidRPr="00556533">
        <w:rPr>
          <w:rFonts w:ascii="Times New Roman" w:hAnsi="Times New Roman" w:cs="Times New Roman"/>
          <w:color w:val="000000" w:themeColor="text1"/>
          <w:sz w:val="24"/>
          <w:szCs w:val="24"/>
        </w:rPr>
        <w:t xml:space="preserve">oraz dla </w:t>
      </w:r>
      <w:r w:rsidR="0066026E" w:rsidRPr="00556533">
        <w:rPr>
          <w:rFonts w:ascii="Times New Roman" w:hAnsi="Times New Roman" w:cs="Times New Roman"/>
          <w:color w:val="000000" w:themeColor="text1"/>
          <w:sz w:val="24"/>
          <w:szCs w:val="24"/>
        </w:rPr>
        <w:t>bezpieczeństwa działania słu</w:t>
      </w:r>
      <w:r w:rsidR="00657F46" w:rsidRPr="00556533">
        <w:rPr>
          <w:rFonts w:ascii="Times New Roman" w:hAnsi="Times New Roman" w:cs="Times New Roman"/>
          <w:color w:val="000000" w:themeColor="text1"/>
          <w:sz w:val="24"/>
          <w:szCs w:val="24"/>
        </w:rPr>
        <w:t>żb zaangażowanych w przedmiotową</w:t>
      </w:r>
      <w:r w:rsidR="0066026E" w:rsidRPr="00556533">
        <w:rPr>
          <w:rFonts w:ascii="Times New Roman" w:hAnsi="Times New Roman" w:cs="Times New Roman"/>
          <w:color w:val="000000" w:themeColor="text1"/>
          <w:sz w:val="24"/>
          <w:szCs w:val="24"/>
        </w:rPr>
        <w:t xml:space="preserve"> procedurę. Tym samym</w:t>
      </w:r>
      <w:r w:rsidR="00923AEB" w:rsidRPr="00556533">
        <w:rPr>
          <w:rFonts w:ascii="Times New Roman" w:hAnsi="Times New Roman" w:cs="Times New Roman"/>
          <w:color w:val="000000" w:themeColor="text1"/>
          <w:sz w:val="24"/>
          <w:szCs w:val="24"/>
        </w:rPr>
        <w:t xml:space="preserve"> </w:t>
      </w:r>
      <w:r w:rsidR="0066026E" w:rsidRPr="00556533">
        <w:rPr>
          <w:rFonts w:ascii="Times New Roman" w:hAnsi="Times New Roman" w:cs="Times New Roman"/>
          <w:color w:val="000000" w:themeColor="text1"/>
          <w:sz w:val="24"/>
          <w:szCs w:val="24"/>
        </w:rPr>
        <w:t xml:space="preserve">procedura taka </w:t>
      </w:r>
      <w:r w:rsidR="00923AEB" w:rsidRPr="00556533">
        <w:rPr>
          <w:rFonts w:ascii="Times New Roman" w:hAnsi="Times New Roman" w:cs="Times New Roman"/>
          <w:color w:val="000000" w:themeColor="text1"/>
          <w:sz w:val="24"/>
          <w:szCs w:val="24"/>
        </w:rPr>
        <w:t xml:space="preserve">powinna być objęta nie tylko </w:t>
      </w:r>
      <w:r w:rsidR="0066026E" w:rsidRPr="00556533">
        <w:rPr>
          <w:rFonts w:ascii="Times New Roman" w:hAnsi="Times New Roman" w:cs="Times New Roman"/>
          <w:color w:val="000000" w:themeColor="text1"/>
          <w:sz w:val="24"/>
          <w:szCs w:val="24"/>
        </w:rPr>
        <w:t>ochroną</w:t>
      </w:r>
      <w:r w:rsidR="00923AEB" w:rsidRPr="00556533">
        <w:rPr>
          <w:rFonts w:ascii="Times New Roman" w:hAnsi="Times New Roman" w:cs="Times New Roman"/>
          <w:color w:val="000000" w:themeColor="text1"/>
          <w:sz w:val="24"/>
          <w:szCs w:val="24"/>
        </w:rPr>
        <w:t xml:space="preserve"> w zakresie działań kontrolnych </w:t>
      </w:r>
      <w:r w:rsidR="0066026E" w:rsidRPr="00556533">
        <w:rPr>
          <w:rFonts w:ascii="Times New Roman" w:hAnsi="Times New Roman" w:cs="Times New Roman"/>
          <w:color w:val="000000" w:themeColor="text1"/>
          <w:sz w:val="24"/>
          <w:szCs w:val="24"/>
        </w:rPr>
        <w:t xml:space="preserve">i </w:t>
      </w:r>
      <w:r w:rsidR="00803D13" w:rsidRPr="00556533">
        <w:rPr>
          <w:rFonts w:ascii="Times New Roman" w:hAnsi="Times New Roman" w:cs="Times New Roman"/>
          <w:color w:val="000000" w:themeColor="text1"/>
          <w:sz w:val="24"/>
          <w:szCs w:val="24"/>
        </w:rPr>
        <w:t>ewentualnych</w:t>
      </w:r>
      <w:r w:rsidR="0066026E" w:rsidRPr="00556533">
        <w:rPr>
          <w:rFonts w:ascii="Times New Roman" w:hAnsi="Times New Roman" w:cs="Times New Roman"/>
          <w:color w:val="000000" w:themeColor="text1"/>
          <w:sz w:val="24"/>
          <w:szCs w:val="24"/>
        </w:rPr>
        <w:t xml:space="preserve"> konsekwencji</w:t>
      </w:r>
      <w:r w:rsidR="00803D13" w:rsidRPr="00556533">
        <w:rPr>
          <w:rFonts w:ascii="Times New Roman" w:hAnsi="Times New Roman" w:cs="Times New Roman"/>
          <w:color w:val="000000" w:themeColor="text1"/>
          <w:sz w:val="24"/>
          <w:szCs w:val="24"/>
        </w:rPr>
        <w:t xml:space="preserve"> takich kontroli</w:t>
      </w:r>
      <w:r w:rsidR="0066026E" w:rsidRPr="00556533">
        <w:rPr>
          <w:rFonts w:ascii="Times New Roman" w:hAnsi="Times New Roman" w:cs="Times New Roman"/>
          <w:color w:val="000000" w:themeColor="text1"/>
          <w:sz w:val="24"/>
          <w:szCs w:val="24"/>
        </w:rPr>
        <w:t xml:space="preserve"> (administracyjne kary pieniężne w przypadku stwierdzenia uchybień), co przewiduje art. 189ah projektu ustawy, ale również powinna być objęta możliwością sprawowania przez Straż Graniczną bieżącego monitoringu procedur. </w:t>
      </w:r>
      <w:r w:rsidR="0086500A" w:rsidRPr="00556533">
        <w:rPr>
          <w:rFonts w:ascii="Times New Roman" w:hAnsi="Times New Roman" w:cs="Times New Roman"/>
          <w:color w:val="000000" w:themeColor="text1"/>
          <w:sz w:val="24"/>
          <w:szCs w:val="24"/>
        </w:rPr>
        <w:t>N</w:t>
      </w:r>
      <w:r w:rsidR="004A64C4" w:rsidRPr="00556533">
        <w:rPr>
          <w:rFonts w:ascii="Times New Roman" w:hAnsi="Times New Roman" w:cs="Times New Roman"/>
          <w:color w:val="000000" w:themeColor="text1"/>
          <w:sz w:val="24"/>
          <w:szCs w:val="24"/>
        </w:rPr>
        <w:t>adzór może być realizowany zarówno w drodze bezpośrednich wizytacji</w:t>
      </w:r>
      <w:r w:rsidR="00641BB8" w:rsidRPr="00556533">
        <w:rPr>
          <w:rFonts w:ascii="Times New Roman" w:hAnsi="Times New Roman" w:cs="Times New Roman"/>
          <w:color w:val="000000" w:themeColor="text1"/>
          <w:sz w:val="24"/>
          <w:szCs w:val="24"/>
        </w:rPr>
        <w:t>,</w:t>
      </w:r>
      <w:r w:rsidR="004A64C4" w:rsidRPr="00556533">
        <w:rPr>
          <w:rFonts w:ascii="Times New Roman" w:hAnsi="Times New Roman" w:cs="Times New Roman"/>
          <w:color w:val="000000" w:themeColor="text1"/>
          <w:sz w:val="24"/>
          <w:szCs w:val="24"/>
        </w:rPr>
        <w:t xml:space="preserve"> jak </w:t>
      </w:r>
      <w:r w:rsidR="00641BB8" w:rsidRPr="00556533">
        <w:rPr>
          <w:rFonts w:ascii="Times New Roman" w:hAnsi="Times New Roman" w:cs="Times New Roman"/>
          <w:color w:val="000000" w:themeColor="text1"/>
          <w:sz w:val="24"/>
          <w:szCs w:val="24"/>
        </w:rPr>
        <w:t>i</w:t>
      </w:r>
      <w:r w:rsidR="004A64C4" w:rsidRPr="00556533">
        <w:rPr>
          <w:rFonts w:ascii="Times New Roman" w:hAnsi="Times New Roman" w:cs="Times New Roman"/>
          <w:color w:val="000000" w:themeColor="text1"/>
          <w:sz w:val="24"/>
          <w:szCs w:val="24"/>
        </w:rPr>
        <w:t xml:space="preserve"> korespondencyjn</w:t>
      </w:r>
      <w:r w:rsidR="0008239D" w:rsidRPr="00556533">
        <w:rPr>
          <w:rFonts w:ascii="Times New Roman" w:hAnsi="Times New Roman" w:cs="Times New Roman"/>
          <w:color w:val="000000" w:themeColor="text1"/>
          <w:sz w:val="24"/>
          <w:szCs w:val="24"/>
        </w:rPr>
        <w:t>ie</w:t>
      </w:r>
      <w:r w:rsidR="00CE149F" w:rsidRPr="00556533">
        <w:rPr>
          <w:rFonts w:ascii="Times New Roman" w:hAnsi="Times New Roman" w:cs="Times New Roman"/>
          <w:color w:val="000000" w:themeColor="text1"/>
          <w:sz w:val="24"/>
          <w:szCs w:val="24"/>
        </w:rPr>
        <w:t xml:space="preserve">. Uzależnione to będzie od danej sytuacji, jej zakresu i skali. </w:t>
      </w:r>
      <w:r w:rsidR="0008239D" w:rsidRPr="00556533">
        <w:rPr>
          <w:rFonts w:ascii="Times New Roman" w:hAnsi="Times New Roman" w:cs="Times New Roman"/>
          <w:color w:val="000000" w:themeColor="text1"/>
          <w:sz w:val="24"/>
          <w:szCs w:val="24"/>
        </w:rPr>
        <w:t>N</w:t>
      </w:r>
      <w:r w:rsidR="00CE149F" w:rsidRPr="00556533">
        <w:rPr>
          <w:rFonts w:ascii="Times New Roman" w:hAnsi="Times New Roman" w:cs="Times New Roman"/>
          <w:color w:val="000000" w:themeColor="text1"/>
          <w:sz w:val="24"/>
          <w:szCs w:val="24"/>
        </w:rPr>
        <w:t>adzór taki należy traktować jako niezbędny</w:t>
      </w:r>
      <w:r w:rsidR="0008239D" w:rsidRPr="00556533">
        <w:rPr>
          <w:rFonts w:ascii="Times New Roman" w:hAnsi="Times New Roman" w:cs="Times New Roman"/>
          <w:color w:val="000000" w:themeColor="text1"/>
          <w:sz w:val="24"/>
          <w:szCs w:val="24"/>
        </w:rPr>
        <w:t>. P</w:t>
      </w:r>
      <w:r w:rsidR="009772EE" w:rsidRPr="00556533">
        <w:rPr>
          <w:rFonts w:ascii="Times New Roman" w:hAnsi="Times New Roman" w:cs="Times New Roman"/>
          <w:color w:val="000000" w:themeColor="text1"/>
          <w:sz w:val="24"/>
          <w:szCs w:val="24"/>
        </w:rPr>
        <w:t xml:space="preserve">rzyczyni się </w:t>
      </w:r>
      <w:r w:rsidR="0008239D" w:rsidRPr="00556533">
        <w:rPr>
          <w:rFonts w:ascii="Times New Roman" w:hAnsi="Times New Roman" w:cs="Times New Roman"/>
          <w:color w:val="000000" w:themeColor="text1"/>
          <w:sz w:val="24"/>
          <w:szCs w:val="24"/>
        </w:rPr>
        <w:t xml:space="preserve">on </w:t>
      </w:r>
      <w:r w:rsidR="009772EE" w:rsidRPr="00556533">
        <w:rPr>
          <w:rFonts w:ascii="Times New Roman" w:hAnsi="Times New Roman" w:cs="Times New Roman"/>
          <w:color w:val="000000" w:themeColor="text1"/>
          <w:sz w:val="24"/>
          <w:szCs w:val="24"/>
        </w:rPr>
        <w:t>do</w:t>
      </w:r>
      <w:r w:rsidR="0008239D" w:rsidRPr="00556533">
        <w:rPr>
          <w:rFonts w:ascii="Times New Roman" w:hAnsi="Times New Roman" w:cs="Times New Roman"/>
          <w:color w:val="000000" w:themeColor="text1"/>
          <w:sz w:val="24"/>
          <w:szCs w:val="24"/>
        </w:rPr>
        <w:t xml:space="preserve"> bardziej</w:t>
      </w:r>
      <w:r w:rsidR="009772EE" w:rsidRPr="00556533">
        <w:rPr>
          <w:rFonts w:ascii="Times New Roman" w:hAnsi="Times New Roman" w:cs="Times New Roman"/>
          <w:color w:val="000000" w:themeColor="text1"/>
          <w:sz w:val="24"/>
          <w:szCs w:val="24"/>
        </w:rPr>
        <w:t xml:space="preserve"> efektywn</w:t>
      </w:r>
      <w:r w:rsidR="0008239D" w:rsidRPr="00556533">
        <w:rPr>
          <w:rFonts w:ascii="Times New Roman" w:hAnsi="Times New Roman" w:cs="Times New Roman"/>
          <w:color w:val="000000" w:themeColor="text1"/>
          <w:sz w:val="24"/>
          <w:szCs w:val="24"/>
        </w:rPr>
        <w:t>ego</w:t>
      </w:r>
      <w:r w:rsidR="009772EE" w:rsidRPr="00556533">
        <w:rPr>
          <w:rFonts w:ascii="Times New Roman" w:hAnsi="Times New Roman" w:cs="Times New Roman"/>
          <w:color w:val="000000" w:themeColor="text1"/>
          <w:sz w:val="24"/>
          <w:szCs w:val="24"/>
        </w:rPr>
        <w:t xml:space="preserve"> zachowania norm dotyczących </w:t>
      </w:r>
      <w:r w:rsidR="00CE149F" w:rsidRPr="00556533">
        <w:rPr>
          <w:rFonts w:ascii="Times New Roman" w:hAnsi="Times New Roman" w:cs="Times New Roman"/>
          <w:color w:val="000000" w:themeColor="text1"/>
          <w:sz w:val="24"/>
          <w:szCs w:val="24"/>
        </w:rPr>
        <w:t xml:space="preserve">prawidłowego </w:t>
      </w:r>
      <w:r w:rsidR="009772EE" w:rsidRPr="00556533">
        <w:rPr>
          <w:rFonts w:ascii="Times New Roman" w:hAnsi="Times New Roman" w:cs="Times New Roman"/>
          <w:color w:val="000000" w:themeColor="text1"/>
          <w:sz w:val="24"/>
          <w:szCs w:val="24"/>
        </w:rPr>
        <w:t xml:space="preserve">kierowania wniosków o sprawdzenie, uzasadnionego przetwarzania danych, bezpieczeństwa </w:t>
      </w:r>
      <w:r w:rsidR="00CE149F" w:rsidRPr="00556533">
        <w:rPr>
          <w:rFonts w:ascii="Times New Roman" w:hAnsi="Times New Roman" w:cs="Times New Roman"/>
          <w:color w:val="000000" w:themeColor="text1"/>
          <w:sz w:val="24"/>
          <w:szCs w:val="24"/>
        </w:rPr>
        <w:t xml:space="preserve">przyjętych </w:t>
      </w:r>
      <w:r w:rsidR="009772EE" w:rsidRPr="00556533">
        <w:rPr>
          <w:rFonts w:ascii="Times New Roman" w:hAnsi="Times New Roman" w:cs="Times New Roman"/>
          <w:color w:val="000000" w:themeColor="text1"/>
          <w:sz w:val="24"/>
          <w:szCs w:val="24"/>
        </w:rPr>
        <w:t>procedur, ochrony działań służb</w:t>
      </w:r>
      <w:r w:rsidR="00CE149F" w:rsidRPr="00556533">
        <w:rPr>
          <w:rFonts w:ascii="Times New Roman" w:hAnsi="Times New Roman" w:cs="Times New Roman"/>
          <w:color w:val="000000" w:themeColor="text1"/>
          <w:sz w:val="24"/>
          <w:szCs w:val="24"/>
        </w:rPr>
        <w:t xml:space="preserve"> współpracujących na rzecz koordynacyjnej roli Straży Granicznej.</w:t>
      </w:r>
      <w:r w:rsidR="00FC14BD" w:rsidRPr="00556533">
        <w:rPr>
          <w:rFonts w:ascii="Times New Roman" w:hAnsi="Times New Roman" w:cs="Times New Roman"/>
          <w:color w:val="000000" w:themeColor="text1"/>
          <w:sz w:val="24"/>
          <w:szCs w:val="24"/>
        </w:rPr>
        <w:t xml:space="preserve"> </w:t>
      </w:r>
      <w:r w:rsidR="00AA1EAA" w:rsidRPr="00556533">
        <w:rPr>
          <w:rFonts w:ascii="Times New Roman" w:hAnsi="Times New Roman" w:cs="Times New Roman"/>
          <w:color w:val="000000" w:themeColor="text1"/>
          <w:sz w:val="24"/>
          <w:szCs w:val="24"/>
        </w:rPr>
        <w:t>Mając na uwadze kompetencje Prezesa Urzędu w zakresie nadzoru nad ochroną lotnictwa cywilnego</w:t>
      </w:r>
      <w:r w:rsidR="00BD731B">
        <w:rPr>
          <w:rFonts w:ascii="Times New Roman" w:hAnsi="Times New Roman" w:cs="Times New Roman"/>
          <w:color w:val="000000" w:themeColor="text1"/>
          <w:sz w:val="24"/>
          <w:szCs w:val="24"/>
        </w:rPr>
        <w:t>,</w:t>
      </w:r>
      <w:r w:rsidR="00AA1EAA" w:rsidRPr="00556533">
        <w:rPr>
          <w:rFonts w:ascii="Times New Roman" w:hAnsi="Times New Roman" w:cs="Times New Roman"/>
          <w:color w:val="000000" w:themeColor="text1"/>
          <w:sz w:val="24"/>
          <w:szCs w:val="24"/>
        </w:rPr>
        <w:t xml:space="preserve"> przewidziano normę dotyczącą zobowiązania do współpracy z Komendantem Głównym Straży Granicznej </w:t>
      </w:r>
      <w:r w:rsidR="002652E8" w:rsidRPr="00556533">
        <w:rPr>
          <w:rFonts w:ascii="Times New Roman" w:hAnsi="Times New Roman" w:cs="Times New Roman"/>
          <w:color w:val="000000" w:themeColor="text1"/>
          <w:sz w:val="24"/>
          <w:szCs w:val="24"/>
        </w:rPr>
        <w:t xml:space="preserve">w zakresie nadzoru </w:t>
      </w:r>
      <w:r w:rsidR="00AA1EAA" w:rsidRPr="00556533">
        <w:rPr>
          <w:rFonts w:ascii="Times New Roman" w:hAnsi="Times New Roman" w:cs="Times New Roman"/>
          <w:color w:val="000000" w:themeColor="text1"/>
          <w:sz w:val="24"/>
          <w:szCs w:val="24"/>
        </w:rPr>
        <w:t xml:space="preserve">nad realizacją obowiązku występowania do komendanta oddziały Straży Granicznej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AA1EAA" w:rsidRPr="00556533">
        <w:rPr>
          <w:rFonts w:ascii="Times New Roman" w:hAnsi="Times New Roman" w:cs="Times New Roman"/>
          <w:color w:val="000000" w:themeColor="text1"/>
          <w:sz w:val="24"/>
          <w:szCs w:val="24"/>
        </w:rPr>
        <w:t>wnioskiem o sprawdzenie.</w:t>
      </w:r>
    </w:p>
    <w:p w14:paraId="0689AD7B" w14:textId="24337A7F" w:rsidR="007324CE" w:rsidRPr="00556533" w:rsidRDefault="007324CE"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 xml:space="preserve">Biorąc pod uwagę istotę wdrażanych rozwiązań i ich zakres, zgodnie z </w:t>
      </w:r>
      <w:r w:rsidR="00DA2034" w:rsidRPr="00556533">
        <w:rPr>
          <w:rFonts w:ascii="Times New Roman" w:hAnsi="Times New Roman" w:cs="Times New Roman"/>
          <w:color w:val="000000" w:themeColor="text1"/>
          <w:sz w:val="24"/>
          <w:szCs w:val="24"/>
        </w:rPr>
        <w:t xml:space="preserve">dodawanym </w:t>
      </w:r>
      <w:r w:rsidRPr="00556533">
        <w:rPr>
          <w:rFonts w:ascii="Times New Roman" w:hAnsi="Times New Roman" w:cs="Times New Roman"/>
          <w:color w:val="000000" w:themeColor="text1"/>
          <w:sz w:val="24"/>
          <w:szCs w:val="24"/>
        </w:rPr>
        <w:t>art. 189a</w:t>
      </w:r>
      <w:r w:rsidR="00326353" w:rsidRPr="00556533">
        <w:rPr>
          <w:rFonts w:ascii="Times New Roman" w:hAnsi="Times New Roman" w:cs="Times New Roman"/>
          <w:color w:val="000000" w:themeColor="text1"/>
          <w:sz w:val="24"/>
          <w:szCs w:val="24"/>
        </w:rPr>
        <w:t>i</w:t>
      </w:r>
      <w:r w:rsidRPr="00556533">
        <w:rPr>
          <w:rFonts w:ascii="Times New Roman" w:hAnsi="Times New Roman" w:cs="Times New Roman"/>
          <w:color w:val="000000" w:themeColor="text1"/>
          <w:sz w:val="24"/>
          <w:szCs w:val="24"/>
        </w:rPr>
        <w:t xml:space="preserve"> Komendantowi Głównemu Straży Granicznej </w:t>
      </w:r>
      <w:r w:rsidR="00641BB8" w:rsidRPr="00556533">
        <w:rPr>
          <w:rFonts w:ascii="Times New Roman" w:hAnsi="Times New Roman" w:cs="Times New Roman"/>
          <w:color w:val="000000" w:themeColor="text1"/>
          <w:sz w:val="24"/>
          <w:szCs w:val="24"/>
        </w:rPr>
        <w:t>nadano</w:t>
      </w:r>
      <w:r w:rsidRPr="00556533">
        <w:rPr>
          <w:rFonts w:ascii="Times New Roman" w:hAnsi="Times New Roman" w:cs="Times New Roman"/>
          <w:color w:val="000000" w:themeColor="text1"/>
          <w:sz w:val="24"/>
          <w:szCs w:val="24"/>
        </w:rPr>
        <w:t xml:space="preserve"> uprawnienie do rea</w:t>
      </w:r>
      <w:r w:rsidR="00F13A0C" w:rsidRPr="00556533">
        <w:rPr>
          <w:rFonts w:ascii="Times New Roman" w:hAnsi="Times New Roman" w:cs="Times New Roman"/>
          <w:color w:val="000000" w:themeColor="text1"/>
          <w:sz w:val="24"/>
          <w:szCs w:val="24"/>
        </w:rPr>
        <w:t>liz</w:t>
      </w:r>
      <w:r w:rsidR="002C3AD1" w:rsidRPr="00556533">
        <w:rPr>
          <w:rFonts w:ascii="Times New Roman" w:hAnsi="Times New Roman" w:cs="Times New Roman"/>
          <w:color w:val="000000" w:themeColor="text1"/>
          <w:sz w:val="24"/>
          <w:szCs w:val="24"/>
        </w:rPr>
        <w:t>acji</w:t>
      </w:r>
      <w:r w:rsidR="00F13A0C" w:rsidRPr="00556533">
        <w:rPr>
          <w:rFonts w:ascii="Times New Roman" w:hAnsi="Times New Roman" w:cs="Times New Roman"/>
          <w:color w:val="000000" w:themeColor="text1"/>
          <w:sz w:val="24"/>
          <w:szCs w:val="24"/>
        </w:rPr>
        <w:t xml:space="preserve"> czynności kontrolnych</w:t>
      </w:r>
      <w:r w:rsidRPr="00556533">
        <w:rPr>
          <w:rFonts w:ascii="Times New Roman" w:hAnsi="Times New Roman" w:cs="Times New Roman"/>
          <w:color w:val="000000" w:themeColor="text1"/>
          <w:sz w:val="24"/>
          <w:szCs w:val="24"/>
        </w:rPr>
        <w:t xml:space="preserve"> w zakresie</w:t>
      </w:r>
      <w:r w:rsidR="00F13A0C" w:rsidRPr="00556533">
        <w:rPr>
          <w:rFonts w:ascii="Times New Roman" w:hAnsi="Times New Roman" w:cs="Times New Roman"/>
          <w:color w:val="000000" w:themeColor="text1"/>
          <w:sz w:val="24"/>
          <w:szCs w:val="24"/>
        </w:rPr>
        <w:t xml:space="preserve"> sprawowanego nadzoru</w:t>
      </w:r>
      <w:r w:rsidR="00326353" w:rsidRPr="00556533">
        <w:rPr>
          <w:rFonts w:ascii="Times New Roman" w:hAnsi="Times New Roman" w:cs="Times New Roman"/>
          <w:color w:val="000000" w:themeColor="text1"/>
          <w:sz w:val="24"/>
          <w:szCs w:val="24"/>
        </w:rPr>
        <w:t>, przy czym uprawnienie to nie będzie dotyczyć Prezesa Urzędu</w:t>
      </w:r>
      <w:r w:rsidRPr="00556533">
        <w:rPr>
          <w:rFonts w:ascii="Times New Roman" w:hAnsi="Times New Roman" w:cs="Times New Roman"/>
          <w:color w:val="000000" w:themeColor="text1"/>
          <w:sz w:val="24"/>
          <w:szCs w:val="24"/>
        </w:rPr>
        <w:t xml:space="preserve">. </w:t>
      </w:r>
      <w:r w:rsidR="00D0746B" w:rsidRPr="00556533">
        <w:rPr>
          <w:rFonts w:ascii="Times New Roman" w:hAnsi="Times New Roman" w:cs="Times New Roman"/>
          <w:color w:val="000000" w:themeColor="text1"/>
          <w:sz w:val="24"/>
          <w:szCs w:val="24"/>
        </w:rPr>
        <w:t>Kontrola będzie</w:t>
      </w:r>
      <w:r w:rsidR="002C3AD1" w:rsidRPr="00556533">
        <w:rPr>
          <w:rFonts w:ascii="Times New Roman" w:hAnsi="Times New Roman" w:cs="Times New Roman"/>
          <w:color w:val="000000" w:themeColor="text1"/>
          <w:sz w:val="24"/>
          <w:szCs w:val="24"/>
        </w:rPr>
        <w:t xml:space="preserve"> stanowić</w:t>
      </w:r>
      <w:r w:rsidR="00D0746B" w:rsidRPr="00556533">
        <w:rPr>
          <w:rFonts w:ascii="Times New Roman" w:hAnsi="Times New Roman" w:cs="Times New Roman"/>
          <w:color w:val="000000" w:themeColor="text1"/>
          <w:sz w:val="24"/>
          <w:szCs w:val="24"/>
        </w:rPr>
        <w:t xml:space="preserve"> narzędzie dodatkowe i </w:t>
      </w:r>
      <w:r w:rsidRPr="00556533">
        <w:rPr>
          <w:rFonts w:ascii="Times New Roman" w:hAnsi="Times New Roman" w:cs="Times New Roman"/>
          <w:color w:val="000000" w:themeColor="text1"/>
          <w:sz w:val="24"/>
          <w:szCs w:val="24"/>
        </w:rPr>
        <w:t xml:space="preserve">będzie stosowana </w:t>
      </w:r>
      <w:r w:rsidR="00433D39" w:rsidRPr="00556533">
        <w:rPr>
          <w:rFonts w:ascii="Times New Roman" w:hAnsi="Times New Roman" w:cs="Times New Roman"/>
          <w:color w:val="000000" w:themeColor="text1"/>
          <w:sz w:val="24"/>
          <w:szCs w:val="24"/>
        </w:rPr>
        <w:t>w sytuacji</w:t>
      </w:r>
      <w:r w:rsidR="00F13A0C" w:rsidRPr="00556533">
        <w:rPr>
          <w:rFonts w:ascii="Times New Roman" w:hAnsi="Times New Roman" w:cs="Times New Roman"/>
          <w:color w:val="000000" w:themeColor="text1"/>
          <w:sz w:val="24"/>
          <w:szCs w:val="24"/>
        </w:rPr>
        <w:t>,</w:t>
      </w:r>
      <w:r w:rsidR="00433D39" w:rsidRPr="00556533">
        <w:rPr>
          <w:rFonts w:ascii="Times New Roman" w:hAnsi="Times New Roman" w:cs="Times New Roman"/>
          <w:color w:val="000000" w:themeColor="text1"/>
          <w:sz w:val="24"/>
          <w:szCs w:val="24"/>
        </w:rPr>
        <w:t xml:space="preserve"> gdy nadzór nie p</w:t>
      </w:r>
      <w:r w:rsidR="00F13A0C" w:rsidRPr="00556533">
        <w:rPr>
          <w:rFonts w:ascii="Times New Roman" w:hAnsi="Times New Roman" w:cs="Times New Roman"/>
          <w:color w:val="000000" w:themeColor="text1"/>
          <w:sz w:val="24"/>
          <w:szCs w:val="24"/>
        </w:rPr>
        <w:t>rzyniesie spodziewanych efektów</w:t>
      </w:r>
      <w:r w:rsidR="00433D39" w:rsidRPr="00556533">
        <w:rPr>
          <w:rFonts w:ascii="Times New Roman" w:hAnsi="Times New Roman" w:cs="Times New Roman"/>
          <w:color w:val="000000" w:themeColor="text1"/>
          <w:sz w:val="24"/>
          <w:szCs w:val="24"/>
        </w:rPr>
        <w:t xml:space="preserve"> </w:t>
      </w:r>
      <w:r w:rsidR="00D0746B" w:rsidRPr="00556533">
        <w:rPr>
          <w:rFonts w:ascii="Times New Roman" w:hAnsi="Times New Roman" w:cs="Times New Roman"/>
          <w:color w:val="000000" w:themeColor="text1"/>
          <w:sz w:val="24"/>
          <w:szCs w:val="24"/>
        </w:rPr>
        <w:t>lub</w:t>
      </w:r>
      <w:r w:rsidR="00433D39" w:rsidRPr="00556533">
        <w:rPr>
          <w:rFonts w:ascii="Times New Roman" w:hAnsi="Times New Roman" w:cs="Times New Roman"/>
          <w:color w:val="000000" w:themeColor="text1"/>
          <w:sz w:val="24"/>
          <w:szCs w:val="24"/>
        </w:rPr>
        <w:t xml:space="preserve"> gdy zaistnieją wątpliwości co do prawidłowości i rzetelności podmiotu sprawdzającego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433D39" w:rsidRPr="00556533">
        <w:rPr>
          <w:rFonts w:ascii="Times New Roman" w:hAnsi="Times New Roman" w:cs="Times New Roman"/>
          <w:color w:val="000000" w:themeColor="text1"/>
          <w:sz w:val="24"/>
          <w:szCs w:val="24"/>
        </w:rPr>
        <w:t>zakresie nałożonych na niego prawem obowiązków.</w:t>
      </w:r>
      <w:r w:rsidR="002854B5" w:rsidRPr="00556533">
        <w:rPr>
          <w:rFonts w:ascii="Times New Roman" w:hAnsi="Times New Roman" w:cs="Times New Roman"/>
          <w:color w:val="000000" w:themeColor="text1"/>
          <w:sz w:val="24"/>
          <w:szCs w:val="24"/>
        </w:rPr>
        <w:t xml:space="preserve"> W przypadku gdy w wyniku </w:t>
      </w:r>
      <w:r w:rsidR="002854B5" w:rsidRPr="00556533">
        <w:rPr>
          <w:rFonts w:ascii="Times New Roman" w:hAnsi="Times New Roman" w:cs="Times New Roman"/>
          <w:color w:val="000000" w:themeColor="text1"/>
          <w:sz w:val="24"/>
          <w:szCs w:val="24"/>
        </w:rPr>
        <w:lastRenderedPageBreak/>
        <w:t xml:space="preserve">kontroli stwierdzi się, </w:t>
      </w:r>
      <w:r w:rsidR="002C3AD1" w:rsidRPr="00556533">
        <w:rPr>
          <w:rFonts w:ascii="Times New Roman" w:hAnsi="Times New Roman" w:cs="Times New Roman"/>
          <w:color w:val="000000" w:themeColor="text1"/>
          <w:sz w:val="24"/>
          <w:szCs w:val="24"/>
        </w:rPr>
        <w:t>że</w:t>
      </w:r>
      <w:r w:rsidR="002854B5" w:rsidRPr="00556533">
        <w:rPr>
          <w:rFonts w:ascii="Times New Roman" w:hAnsi="Times New Roman" w:cs="Times New Roman"/>
          <w:color w:val="000000" w:themeColor="text1"/>
          <w:sz w:val="24"/>
          <w:szCs w:val="24"/>
        </w:rPr>
        <w:t xml:space="preserve"> podmiot sprawdzający</w:t>
      </w:r>
      <w:r w:rsidR="00FC14BD" w:rsidRPr="00556533">
        <w:rPr>
          <w:rFonts w:ascii="Times New Roman" w:hAnsi="Times New Roman" w:cs="Times New Roman"/>
          <w:color w:val="000000" w:themeColor="text1"/>
          <w:sz w:val="24"/>
          <w:szCs w:val="24"/>
        </w:rPr>
        <w:t>,</w:t>
      </w:r>
      <w:r w:rsidR="002854B5" w:rsidRPr="00556533">
        <w:rPr>
          <w:rFonts w:ascii="Times New Roman" w:hAnsi="Times New Roman" w:cs="Times New Roman"/>
          <w:color w:val="000000" w:themeColor="text1"/>
          <w:sz w:val="24"/>
          <w:szCs w:val="24"/>
        </w:rPr>
        <w:t xml:space="preserve"> który </w:t>
      </w:r>
      <w:r w:rsidR="005D2766" w:rsidRPr="00556533">
        <w:rPr>
          <w:rFonts w:ascii="Times New Roman" w:hAnsi="Times New Roman" w:cs="Times New Roman"/>
          <w:color w:val="000000" w:themeColor="text1"/>
          <w:sz w:val="24"/>
          <w:szCs w:val="24"/>
        </w:rPr>
        <w:t>nie realizuje obowiązku określonego w art. 189ae ust. 5 zdanie pierwsze dotyczącego bieżącej aktualizacji danych osobowych</w:t>
      </w:r>
      <w:r w:rsidR="00000C3E" w:rsidRPr="00556533">
        <w:rPr>
          <w:rFonts w:ascii="Times New Roman" w:hAnsi="Times New Roman" w:cs="Times New Roman"/>
          <w:color w:val="000000" w:themeColor="text1"/>
          <w:sz w:val="24"/>
          <w:szCs w:val="24"/>
        </w:rPr>
        <w:t>,</w:t>
      </w:r>
      <w:r w:rsidR="005D2766" w:rsidRPr="00556533">
        <w:rPr>
          <w:rFonts w:ascii="Times New Roman" w:hAnsi="Times New Roman" w:cs="Times New Roman"/>
          <w:color w:val="000000" w:themeColor="text1"/>
          <w:sz w:val="24"/>
          <w:szCs w:val="24"/>
        </w:rPr>
        <w:t xml:space="preserve"> albo </w:t>
      </w:r>
      <w:r w:rsidR="002854B5" w:rsidRPr="00556533">
        <w:rPr>
          <w:rFonts w:ascii="Times New Roman" w:hAnsi="Times New Roman" w:cs="Times New Roman"/>
          <w:color w:val="000000" w:themeColor="text1"/>
          <w:sz w:val="24"/>
          <w:szCs w:val="24"/>
        </w:rPr>
        <w:t xml:space="preserve">realizując obowiązek określony w art. 189ae ust. </w:t>
      </w:r>
      <w:r w:rsidR="00ED114D" w:rsidRPr="00556533">
        <w:rPr>
          <w:rFonts w:ascii="Times New Roman" w:hAnsi="Times New Roman" w:cs="Times New Roman"/>
          <w:color w:val="000000" w:themeColor="text1"/>
          <w:sz w:val="24"/>
          <w:szCs w:val="24"/>
        </w:rPr>
        <w:t>6</w:t>
      </w:r>
      <w:r w:rsidR="002854B5" w:rsidRPr="00556533">
        <w:rPr>
          <w:rFonts w:ascii="Times New Roman" w:hAnsi="Times New Roman" w:cs="Times New Roman"/>
          <w:color w:val="000000" w:themeColor="text1"/>
          <w:sz w:val="24"/>
          <w:szCs w:val="24"/>
        </w:rPr>
        <w:t xml:space="preserve"> dotyczący dokonywania okresowej aktualizacji danych</w:t>
      </w:r>
      <w:r w:rsidR="005D2766" w:rsidRPr="00556533">
        <w:rPr>
          <w:rFonts w:ascii="Times New Roman" w:hAnsi="Times New Roman" w:cs="Times New Roman"/>
          <w:color w:val="000000" w:themeColor="text1"/>
          <w:sz w:val="24"/>
          <w:szCs w:val="24"/>
        </w:rPr>
        <w:t xml:space="preserve"> dotyczących zatrudnienia</w:t>
      </w:r>
      <w:r w:rsidR="002854B5" w:rsidRPr="00556533">
        <w:rPr>
          <w:rFonts w:ascii="Times New Roman" w:hAnsi="Times New Roman" w:cs="Times New Roman"/>
          <w:color w:val="000000" w:themeColor="text1"/>
          <w:sz w:val="24"/>
          <w:szCs w:val="24"/>
        </w:rPr>
        <w:t xml:space="preserve">, przekazuje informację nieprawdziwą lub niepełną, </w:t>
      </w:r>
      <w:r w:rsidR="002C3AD1" w:rsidRPr="00556533">
        <w:rPr>
          <w:rFonts w:ascii="Times New Roman" w:hAnsi="Times New Roman" w:cs="Times New Roman"/>
          <w:color w:val="000000" w:themeColor="text1"/>
          <w:sz w:val="24"/>
          <w:szCs w:val="24"/>
        </w:rPr>
        <w:t>tj.</w:t>
      </w:r>
      <w:r w:rsidR="002854B5" w:rsidRPr="00556533">
        <w:rPr>
          <w:rFonts w:ascii="Times New Roman" w:hAnsi="Times New Roman" w:cs="Times New Roman"/>
          <w:color w:val="000000" w:themeColor="text1"/>
          <w:sz w:val="24"/>
          <w:szCs w:val="24"/>
        </w:rPr>
        <w:t xml:space="preserve"> nieodzwierciedla</w:t>
      </w:r>
      <w:r w:rsidR="002C3AD1" w:rsidRPr="00556533">
        <w:rPr>
          <w:rFonts w:ascii="Times New Roman" w:hAnsi="Times New Roman" w:cs="Times New Roman"/>
          <w:color w:val="000000" w:themeColor="text1"/>
          <w:sz w:val="24"/>
          <w:szCs w:val="24"/>
        </w:rPr>
        <w:t>jącą</w:t>
      </w:r>
      <w:r w:rsidR="002854B5" w:rsidRPr="00556533">
        <w:rPr>
          <w:rFonts w:ascii="Times New Roman" w:hAnsi="Times New Roman" w:cs="Times New Roman"/>
          <w:color w:val="000000" w:themeColor="text1"/>
          <w:sz w:val="24"/>
          <w:szCs w:val="24"/>
        </w:rPr>
        <w:t xml:space="preserve"> stanu faktycznego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2854B5" w:rsidRPr="00556533">
        <w:rPr>
          <w:rFonts w:ascii="Times New Roman" w:hAnsi="Times New Roman" w:cs="Times New Roman"/>
          <w:color w:val="000000" w:themeColor="text1"/>
          <w:sz w:val="24"/>
          <w:szCs w:val="24"/>
        </w:rPr>
        <w:t>zakresie zatrudnienia</w:t>
      </w:r>
      <w:r w:rsidR="00FC14BD" w:rsidRPr="00556533">
        <w:rPr>
          <w:rFonts w:ascii="Times New Roman" w:hAnsi="Times New Roman" w:cs="Times New Roman"/>
          <w:color w:val="000000" w:themeColor="text1"/>
          <w:sz w:val="24"/>
          <w:szCs w:val="24"/>
        </w:rPr>
        <w:t xml:space="preserve"> lub posiadanych uprawnień, będzie</w:t>
      </w:r>
      <w:r w:rsidR="002C3AD1" w:rsidRPr="00556533">
        <w:rPr>
          <w:rFonts w:ascii="Times New Roman" w:hAnsi="Times New Roman" w:cs="Times New Roman"/>
          <w:color w:val="000000" w:themeColor="text1"/>
          <w:sz w:val="24"/>
          <w:szCs w:val="24"/>
        </w:rPr>
        <w:t xml:space="preserve"> podlegać</w:t>
      </w:r>
      <w:r w:rsidR="00FC14BD" w:rsidRPr="00556533">
        <w:rPr>
          <w:rFonts w:ascii="Times New Roman" w:hAnsi="Times New Roman" w:cs="Times New Roman"/>
          <w:color w:val="000000" w:themeColor="text1"/>
          <w:sz w:val="24"/>
          <w:szCs w:val="24"/>
        </w:rPr>
        <w:t xml:space="preserve"> administracyjnej karze pieniężnej w w</w:t>
      </w:r>
      <w:r w:rsidR="008D77F5" w:rsidRPr="00556533">
        <w:rPr>
          <w:rFonts w:ascii="Times New Roman" w:hAnsi="Times New Roman" w:cs="Times New Roman"/>
          <w:color w:val="000000" w:themeColor="text1"/>
          <w:sz w:val="24"/>
          <w:szCs w:val="24"/>
        </w:rPr>
        <w:t>yso</w:t>
      </w:r>
      <w:r w:rsidR="00F13A0C" w:rsidRPr="00556533">
        <w:rPr>
          <w:rFonts w:ascii="Times New Roman" w:hAnsi="Times New Roman" w:cs="Times New Roman"/>
          <w:color w:val="000000" w:themeColor="text1"/>
          <w:sz w:val="24"/>
          <w:szCs w:val="24"/>
        </w:rPr>
        <w:t xml:space="preserve">kości </w:t>
      </w:r>
      <w:r w:rsidR="00646FBB" w:rsidRPr="00556533">
        <w:rPr>
          <w:rFonts w:ascii="Times New Roman" w:hAnsi="Times New Roman" w:cs="Times New Roman"/>
          <w:color w:val="000000" w:themeColor="text1"/>
          <w:sz w:val="24"/>
          <w:szCs w:val="24"/>
        </w:rPr>
        <w:t xml:space="preserve">od 2000 </w:t>
      </w:r>
      <w:r w:rsidR="00F13A0C" w:rsidRPr="00556533">
        <w:rPr>
          <w:rFonts w:ascii="Times New Roman" w:hAnsi="Times New Roman" w:cs="Times New Roman"/>
          <w:color w:val="000000" w:themeColor="text1"/>
          <w:sz w:val="24"/>
          <w:szCs w:val="24"/>
        </w:rPr>
        <w:t>do 20</w:t>
      </w:r>
      <w:r w:rsidR="006216F7" w:rsidRPr="00556533">
        <w:rPr>
          <w:rFonts w:ascii="Times New Roman" w:hAnsi="Times New Roman" w:cs="Times New Roman"/>
          <w:color w:val="000000" w:themeColor="text1"/>
          <w:sz w:val="24"/>
          <w:szCs w:val="24"/>
        </w:rPr>
        <w:t xml:space="preserve"> </w:t>
      </w:r>
      <w:r w:rsidR="00F13A0C" w:rsidRPr="00556533">
        <w:rPr>
          <w:rFonts w:ascii="Times New Roman" w:hAnsi="Times New Roman" w:cs="Times New Roman"/>
          <w:color w:val="000000" w:themeColor="text1"/>
          <w:sz w:val="24"/>
          <w:szCs w:val="24"/>
        </w:rPr>
        <w:t xml:space="preserve">000 zł. </w:t>
      </w:r>
      <w:r w:rsidR="002C3AD1" w:rsidRPr="00556533">
        <w:rPr>
          <w:rFonts w:ascii="Times New Roman" w:hAnsi="Times New Roman" w:cs="Times New Roman"/>
          <w:color w:val="000000" w:themeColor="text1"/>
          <w:sz w:val="24"/>
          <w:szCs w:val="24"/>
        </w:rPr>
        <w:t>Z</w:t>
      </w:r>
      <w:r w:rsidR="008D77F5" w:rsidRPr="00556533">
        <w:rPr>
          <w:rFonts w:ascii="Times New Roman" w:hAnsi="Times New Roman" w:cs="Times New Roman"/>
          <w:color w:val="000000" w:themeColor="text1"/>
          <w:sz w:val="24"/>
          <w:szCs w:val="24"/>
        </w:rPr>
        <w:t>godnie z projektowanym art. 209xa</w:t>
      </w:r>
      <w:r w:rsidR="002C3AD1" w:rsidRPr="00556533">
        <w:rPr>
          <w:rFonts w:ascii="Times New Roman" w:hAnsi="Times New Roman" w:cs="Times New Roman"/>
          <w:color w:val="000000" w:themeColor="text1"/>
          <w:sz w:val="24"/>
          <w:szCs w:val="24"/>
        </w:rPr>
        <w:t xml:space="preserve"> będzie</w:t>
      </w:r>
      <w:r w:rsidR="008D77F5" w:rsidRPr="00556533">
        <w:rPr>
          <w:rFonts w:ascii="Times New Roman" w:hAnsi="Times New Roman" w:cs="Times New Roman"/>
          <w:color w:val="000000" w:themeColor="text1"/>
          <w:sz w:val="24"/>
          <w:szCs w:val="24"/>
        </w:rPr>
        <w:t xml:space="preserve"> </w:t>
      </w:r>
      <w:r w:rsidR="002C3AD1" w:rsidRPr="00556533">
        <w:rPr>
          <w:rFonts w:ascii="Times New Roman" w:hAnsi="Times New Roman" w:cs="Times New Roman"/>
          <w:color w:val="000000" w:themeColor="text1"/>
          <w:sz w:val="24"/>
          <w:szCs w:val="24"/>
        </w:rPr>
        <w:t>ją nakładał</w:t>
      </w:r>
      <w:r w:rsidR="00B23B3B" w:rsidRPr="00556533">
        <w:rPr>
          <w:rFonts w:ascii="Times New Roman" w:hAnsi="Times New Roman" w:cs="Times New Roman"/>
          <w:color w:val="000000" w:themeColor="text1"/>
          <w:sz w:val="24"/>
          <w:szCs w:val="24"/>
        </w:rPr>
        <w:t>,</w:t>
      </w:r>
      <w:r w:rsidR="002C3AD1" w:rsidRPr="00556533">
        <w:rPr>
          <w:rFonts w:ascii="Times New Roman" w:hAnsi="Times New Roman" w:cs="Times New Roman"/>
          <w:color w:val="000000" w:themeColor="text1"/>
          <w:sz w:val="24"/>
          <w:szCs w:val="24"/>
        </w:rPr>
        <w:t xml:space="preserve"> </w:t>
      </w:r>
      <w:r w:rsidR="00FC14BD" w:rsidRPr="00556533">
        <w:rPr>
          <w:rFonts w:ascii="Times New Roman" w:hAnsi="Times New Roman" w:cs="Times New Roman"/>
          <w:color w:val="000000" w:themeColor="text1"/>
          <w:sz w:val="24"/>
          <w:szCs w:val="24"/>
        </w:rPr>
        <w:t>w drodze decyzji administracyjnej</w:t>
      </w:r>
      <w:r w:rsidR="00B23B3B" w:rsidRPr="00556533">
        <w:rPr>
          <w:rFonts w:ascii="Times New Roman" w:hAnsi="Times New Roman" w:cs="Times New Roman"/>
          <w:color w:val="000000" w:themeColor="text1"/>
          <w:sz w:val="24"/>
          <w:szCs w:val="24"/>
        </w:rPr>
        <w:t>,</w:t>
      </w:r>
      <w:r w:rsidR="00FC14BD" w:rsidRPr="00556533">
        <w:rPr>
          <w:rFonts w:ascii="Times New Roman" w:hAnsi="Times New Roman" w:cs="Times New Roman"/>
          <w:color w:val="000000" w:themeColor="text1"/>
          <w:sz w:val="24"/>
          <w:szCs w:val="24"/>
        </w:rPr>
        <w:t xml:space="preserve"> Kome</w:t>
      </w:r>
      <w:r w:rsidR="00DE4A6F" w:rsidRPr="00556533">
        <w:rPr>
          <w:rFonts w:ascii="Times New Roman" w:hAnsi="Times New Roman" w:cs="Times New Roman"/>
          <w:color w:val="000000" w:themeColor="text1"/>
          <w:sz w:val="24"/>
          <w:szCs w:val="24"/>
        </w:rPr>
        <w:t xml:space="preserve">ndant Główny Straży Granicznej. </w:t>
      </w:r>
      <w:r w:rsidR="00274C9C" w:rsidRPr="00556533">
        <w:rPr>
          <w:rFonts w:ascii="Times New Roman" w:hAnsi="Times New Roman" w:cs="Times New Roman"/>
          <w:color w:val="000000" w:themeColor="text1"/>
          <w:sz w:val="24"/>
          <w:szCs w:val="24"/>
        </w:rPr>
        <w:t xml:space="preserve">Sankcja ta ma na celu wdrożenie skutecznego środka eliminowania przypadków nieuzasadnionego przetwarzania danych. </w:t>
      </w:r>
    </w:p>
    <w:p w14:paraId="6AD0F9E2" w14:textId="3B2F232E" w:rsidR="00AA1EAA" w:rsidRPr="00556533" w:rsidRDefault="00AA1EAA"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Jednocześnie</w:t>
      </w:r>
      <w:r w:rsidR="005D6957"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mając na uwadze koordynacyjną i pośredniczącą rolę Prezesa Urzędu wobec</w:t>
      </w:r>
      <w:r w:rsidR="00F13A0C" w:rsidRPr="00556533">
        <w:rPr>
          <w:rFonts w:ascii="Times New Roman" w:hAnsi="Times New Roman" w:cs="Times New Roman"/>
          <w:color w:val="000000" w:themeColor="text1"/>
          <w:sz w:val="24"/>
          <w:szCs w:val="24"/>
        </w:rPr>
        <w:t xml:space="preserve"> określonej kategorii podmiotów</w:t>
      </w:r>
      <w:r w:rsidR="005D6957"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przewidziano</w:t>
      </w:r>
      <w:r w:rsidR="00B46370" w:rsidRPr="00556533">
        <w:rPr>
          <w:rFonts w:ascii="Times New Roman" w:hAnsi="Times New Roman" w:cs="Times New Roman"/>
          <w:color w:val="000000" w:themeColor="text1"/>
          <w:sz w:val="24"/>
          <w:szCs w:val="24"/>
        </w:rPr>
        <w:t xml:space="preserve">, </w:t>
      </w:r>
      <w:r w:rsidRPr="00556533">
        <w:rPr>
          <w:rFonts w:ascii="Times New Roman" w:hAnsi="Times New Roman" w:cs="Times New Roman"/>
          <w:color w:val="000000" w:themeColor="text1"/>
          <w:sz w:val="24"/>
          <w:szCs w:val="24"/>
        </w:rPr>
        <w:t xml:space="preserve">analogicznie </w:t>
      </w:r>
      <w:r w:rsidR="00722ADA">
        <w:rPr>
          <w:rFonts w:ascii="Times New Roman" w:hAnsi="Times New Roman" w:cs="Times New Roman"/>
          <w:color w:val="000000" w:themeColor="text1"/>
          <w:sz w:val="24"/>
          <w:szCs w:val="24"/>
        </w:rPr>
        <w:t>do</w:t>
      </w:r>
      <w:r w:rsidRPr="00556533">
        <w:rPr>
          <w:rFonts w:ascii="Times New Roman" w:hAnsi="Times New Roman" w:cs="Times New Roman"/>
          <w:color w:val="000000" w:themeColor="text1"/>
          <w:sz w:val="24"/>
          <w:szCs w:val="24"/>
        </w:rPr>
        <w:t xml:space="preserve"> podmiotów sprawdzających</w:t>
      </w:r>
      <w:r w:rsidR="002F0502"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t>
      </w:r>
      <w:r w:rsidR="002F0502" w:rsidRPr="00556533">
        <w:rPr>
          <w:rFonts w:ascii="Times New Roman" w:hAnsi="Times New Roman" w:cs="Times New Roman"/>
          <w:color w:val="000000" w:themeColor="text1"/>
          <w:sz w:val="24"/>
          <w:szCs w:val="24"/>
        </w:rPr>
        <w:t>sankcje za brak realizacji obowiązk</w:t>
      </w:r>
      <w:r w:rsidR="005D2766" w:rsidRPr="00556533">
        <w:rPr>
          <w:rFonts w:ascii="Times New Roman" w:hAnsi="Times New Roman" w:cs="Times New Roman"/>
          <w:color w:val="000000" w:themeColor="text1"/>
          <w:sz w:val="24"/>
          <w:szCs w:val="24"/>
        </w:rPr>
        <w:t>ów</w:t>
      </w:r>
      <w:r w:rsidR="002F0502" w:rsidRPr="00556533">
        <w:rPr>
          <w:rFonts w:ascii="Times New Roman" w:hAnsi="Times New Roman" w:cs="Times New Roman"/>
          <w:color w:val="000000" w:themeColor="text1"/>
          <w:sz w:val="24"/>
          <w:szCs w:val="24"/>
        </w:rPr>
        <w:t xml:space="preserve"> </w:t>
      </w:r>
      <w:r w:rsidR="005D2766" w:rsidRPr="00556533">
        <w:rPr>
          <w:rFonts w:ascii="Times New Roman" w:hAnsi="Times New Roman" w:cs="Times New Roman"/>
          <w:color w:val="000000" w:themeColor="text1"/>
          <w:sz w:val="24"/>
          <w:szCs w:val="24"/>
        </w:rPr>
        <w:t>informacyjnych</w:t>
      </w:r>
      <w:r w:rsidR="002F0502" w:rsidRPr="00556533">
        <w:rPr>
          <w:rFonts w:ascii="Times New Roman" w:hAnsi="Times New Roman" w:cs="Times New Roman"/>
          <w:color w:val="000000" w:themeColor="text1"/>
          <w:sz w:val="24"/>
          <w:szCs w:val="24"/>
        </w:rPr>
        <w:t xml:space="preserve"> </w:t>
      </w:r>
      <w:r w:rsidR="005D2766" w:rsidRPr="00556533">
        <w:rPr>
          <w:rFonts w:ascii="Times New Roman" w:hAnsi="Times New Roman" w:cs="Times New Roman"/>
          <w:color w:val="000000" w:themeColor="text1"/>
          <w:sz w:val="24"/>
          <w:szCs w:val="24"/>
        </w:rPr>
        <w:t xml:space="preserve">wobec </w:t>
      </w:r>
      <w:r w:rsidR="002F0502" w:rsidRPr="00556533">
        <w:rPr>
          <w:rFonts w:ascii="Times New Roman" w:hAnsi="Times New Roman" w:cs="Times New Roman"/>
          <w:color w:val="000000" w:themeColor="text1"/>
          <w:sz w:val="24"/>
          <w:szCs w:val="24"/>
        </w:rPr>
        <w:t xml:space="preserve">Prezesa Urzędu </w:t>
      </w:r>
      <w:r w:rsidR="005D2766" w:rsidRPr="00556533">
        <w:rPr>
          <w:rFonts w:ascii="Times New Roman" w:hAnsi="Times New Roman" w:cs="Times New Roman"/>
          <w:color w:val="000000" w:themeColor="text1"/>
          <w:sz w:val="24"/>
          <w:szCs w:val="24"/>
        </w:rPr>
        <w:t>w zakresie aktualizacji danych</w:t>
      </w:r>
      <w:r w:rsidR="002F0502" w:rsidRPr="00556533">
        <w:rPr>
          <w:rFonts w:ascii="Times New Roman" w:hAnsi="Times New Roman" w:cs="Times New Roman"/>
          <w:color w:val="000000" w:themeColor="text1"/>
          <w:sz w:val="24"/>
          <w:szCs w:val="24"/>
        </w:rPr>
        <w:t xml:space="preserve">, </w:t>
      </w:r>
      <w:r w:rsidR="005D2766" w:rsidRPr="00556533">
        <w:rPr>
          <w:rFonts w:ascii="Times New Roman" w:hAnsi="Times New Roman" w:cs="Times New Roman"/>
          <w:color w:val="000000" w:themeColor="text1"/>
          <w:sz w:val="24"/>
          <w:szCs w:val="24"/>
        </w:rPr>
        <w:t>wynikających z</w:t>
      </w:r>
      <w:r w:rsidR="002F0502" w:rsidRPr="00556533">
        <w:rPr>
          <w:rFonts w:ascii="Times New Roman" w:hAnsi="Times New Roman" w:cs="Times New Roman"/>
          <w:color w:val="000000" w:themeColor="text1"/>
          <w:sz w:val="24"/>
          <w:szCs w:val="24"/>
        </w:rPr>
        <w:t xml:space="preserve"> art. 189ae ust. </w:t>
      </w:r>
      <w:r w:rsidR="005D2766" w:rsidRPr="00556533">
        <w:rPr>
          <w:rFonts w:ascii="Times New Roman" w:hAnsi="Times New Roman" w:cs="Times New Roman"/>
          <w:color w:val="000000" w:themeColor="text1"/>
          <w:sz w:val="24"/>
          <w:szCs w:val="24"/>
        </w:rPr>
        <w:t xml:space="preserve">5 zdanie drugie </w:t>
      </w:r>
      <w:r w:rsidR="00770A7C" w:rsidRPr="00556533">
        <w:rPr>
          <w:rFonts w:ascii="Times New Roman" w:hAnsi="Times New Roman" w:cs="Times New Roman"/>
          <w:color w:val="000000" w:themeColor="text1"/>
          <w:sz w:val="24"/>
          <w:szCs w:val="24"/>
        </w:rPr>
        <w:t>i</w:t>
      </w:r>
      <w:r w:rsidR="00770A7C">
        <w:rPr>
          <w:rFonts w:ascii="Times New Roman" w:hAnsi="Times New Roman" w:cs="Times New Roman"/>
          <w:color w:val="000000" w:themeColor="text1"/>
          <w:sz w:val="24"/>
          <w:szCs w:val="24"/>
        </w:rPr>
        <w:t> </w:t>
      </w:r>
      <w:r w:rsidR="005D2766" w:rsidRPr="00556533">
        <w:rPr>
          <w:rFonts w:ascii="Times New Roman" w:hAnsi="Times New Roman" w:cs="Times New Roman"/>
          <w:color w:val="000000" w:themeColor="text1"/>
          <w:sz w:val="24"/>
          <w:szCs w:val="24"/>
        </w:rPr>
        <w:t>ust. 8</w:t>
      </w:r>
      <w:r w:rsidR="002F0502" w:rsidRPr="00556533">
        <w:rPr>
          <w:rFonts w:ascii="Times New Roman" w:hAnsi="Times New Roman" w:cs="Times New Roman"/>
          <w:color w:val="000000" w:themeColor="text1"/>
          <w:sz w:val="24"/>
          <w:szCs w:val="24"/>
        </w:rPr>
        <w:t>.</w:t>
      </w:r>
      <w:r w:rsidR="00B46370" w:rsidRPr="00556533">
        <w:rPr>
          <w:rFonts w:ascii="Times New Roman" w:hAnsi="Times New Roman" w:cs="Times New Roman"/>
          <w:color w:val="000000" w:themeColor="text1"/>
          <w:sz w:val="24"/>
          <w:szCs w:val="24"/>
        </w:rPr>
        <w:t xml:space="preserve"> Projektowany art. 209xb </w:t>
      </w:r>
      <w:r w:rsidR="002C3AD1" w:rsidRPr="00556533">
        <w:rPr>
          <w:rFonts w:ascii="Times New Roman" w:hAnsi="Times New Roman" w:cs="Times New Roman"/>
          <w:color w:val="000000" w:themeColor="text1"/>
          <w:sz w:val="24"/>
          <w:szCs w:val="24"/>
        </w:rPr>
        <w:t>stanowi</w:t>
      </w:r>
      <w:r w:rsidR="00B46370" w:rsidRPr="00556533">
        <w:rPr>
          <w:rFonts w:ascii="Times New Roman" w:hAnsi="Times New Roman" w:cs="Times New Roman"/>
          <w:color w:val="000000" w:themeColor="text1"/>
          <w:sz w:val="24"/>
          <w:szCs w:val="24"/>
        </w:rPr>
        <w:t>, ż</w:t>
      </w:r>
      <w:r w:rsidR="002C3AD1" w:rsidRPr="00556533">
        <w:rPr>
          <w:rFonts w:ascii="Times New Roman" w:hAnsi="Times New Roman" w:cs="Times New Roman"/>
          <w:color w:val="000000" w:themeColor="text1"/>
          <w:sz w:val="24"/>
          <w:szCs w:val="24"/>
        </w:rPr>
        <w:t>e</w:t>
      </w:r>
      <w:r w:rsidR="00B46370" w:rsidRPr="00556533">
        <w:rPr>
          <w:rFonts w:ascii="Times New Roman" w:hAnsi="Times New Roman" w:cs="Times New Roman"/>
          <w:color w:val="000000" w:themeColor="text1"/>
          <w:sz w:val="24"/>
          <w:szCs w:val="24"/>
        </w:rPr>
        <w:t xml:space="preserve"> </w:t>
      </w:r>
      <w:r w:rsidR="00F13A0C" w:rsidRPr="00556533">
        <w:rPr>
          <w:rFonts w:ascii="Times New Roman" w:hAnsi="Times New Roman" w:cs="Times New Roman"/>
          <w:color w:val="000000" w:themeColor="text1"/>
          <w:sz w:val="24"/>
          <w:szCs w:val="24"/>
        </w:rPr>
        <w:t>je</w:t>
      </w:r>
      <w:r w:rsidR="00722ADA">
        <w:rPr>
          <w:rFonts w:ascii="Times New Roman" w:hAnsi="Times New Roman" w:cs="Times New Roman"/>
          <w:color w:val="000000" w:themeColor="text1"/>
          <w:sz w:val="24"/>
          <w:szCs w:val="24"/>
        </w:rPr>
        <w:t>że</w:t>
      </w:r>
      <w:r w:rsidR="00F13A0C" w:rsidRPr="00556533">
        <w:rPr>
          <w:rFonts w:ascii="Times New Roman" w:hAnsi="Times New Roman" w:cs="Times New Roman"/>
          <w:color w:val="000000" w:themeColor="text1"/>
          <w:sz w:val="24"/>
          <w:szCs w:val="24"/>
        </w:rPr>
        <w:t xml:space="preserve">li </w:t>
      </w:r>
      <w:r w:rsidR="00B46370" w:rsidRPr="00556533">
        <w:rPr>
          <w:rFonts w:ascii="Times New Roman" w:hAnsi="Times New Roman" w:cs="Times New Roman"/>
          <w:color w:val="000000" w:themeColor="text1"/>
          <w:sz w:val="24"/>
          <w:szCs w:val="24"/>
        </w:rPr>
        <w:t xml:space="preserve">podmiot, wobec którego uprawniony do występowania o informację w zakresie istnienia negatywnych przesłanek jest </w:t>
      </w:r>
      <w:r w:rsidR="00B46370" w:rsidRPr="00556533">
        <w:rPr>
          <w:rFonts w:ascii="Times New Roman" w:hAnsi="Times New Roman" w:cs="Times New Roman"/>
          <w:sz w:val="24"/>
          <w:szCs w:val="24"/>
        </w:rPr>
        <w:t xml:space="preserve">Prezes Urzędu, </w:t>
      </w:r>
      <w:r w:rsidR="005D2766" w:rsidRPr="00556533">
        <w:rPr>
          <w:rFonts w:ascii="Times New Roman" w:hAnsi="Times New Roman" w:cs="Times New Roman"/>
          <w:sz w:val="24"/>
          <w:szCs w:val="24"/>
        </w:rPr>
        <w:t xml:space="preserve">nie realizuje obowiązku określonego w art. 189ae ust. 5 zdanie drugie albo </w:t>
      </w:r>
      <w:r w:rsidR="00B46370" w:rsidRPr="00556533">
        <w:rPr>
          <w:rFonts w:ascii="Times New Roman" w:hAnsi="Times New Roman" w:cs="Times New Roman"/>
          <w:sz w:val="24"/>
          <w:szCs w:val="24"/>
        </w:rPr>
        <w:t>nie realizuje obowiązku</w:t>
      </w:r>
      <w:r w:rsidR="005D2766" w:rsidRPr="00556533">
        <w:rPr>
          <w:rFonts w:ascii="Times New Roman" w:hAnsi="Times New Roman" w:cs="Times New Roman"/>
          <w:sz w:val="24"/>
          <w:szCs w:val="24"/>
        </w:rPr>
        <w:t xml:space="preserve"> określonego</w:t>
      </w:r>
      <w:r w:rsidR="00B46370" w:rsidRPr="00556533">
        <w:rPr>
          <w:rFonts w:ascii="Times New Roman" w:hAnsi="Times New Roman" w:cs="Times New Roman"/>
          <w:sz w:val="24"/>
          <w:szCs w:val="24"/>
        </w:rPr>
        <w:t xml:space="preserve"> w art. 189ae ust. </w:t>
      </w:r>
      <w:r w:rsidR="00623119" w:rsidRPr="00556533">
        <w:rPr>
          <w:rFonts w:ascii="Times New Roman" w:hAnsi="Times New Roman" w:cs="Times New Roman"/>
          <w:sz w:val="24"/>
          <w:szCs w:val="24"/>
        </w:rPr>
        <w:t>8</w:t>
      </w:r>
      <w:r w:rsidR="00B46370" w:rsidRPr="00556533">
        <w:rPr>
          <w:rFonts w:ascii="Times New Roman" w:hAnsi="Times New Roman" w:cs="Times New Roman"/>
          <w:sz w:val="24"/>
          <w:szCs w:val="24"/>
        </w:rPr>
        <w:t>, lub realizuj</w:t>
      </w:r>
      <w:r w:rsidR="00F13A0C" w:rsidRPr="00556533">
        <w:rPr>
          <w:rFonts w:ascii="Times New Roman" w:hAnsi="Times New Roman" w:cs="Times New Roman"/>
          <w:sz w:val="24"/>
          <w:szCs w:val="24"/>
        </w:rPr>
        <w:t>ąc</w:t>
      </w:r>
      <w:r w:rsidR="00B46370" w:rsidRPr="00556533">
        <w:rPr>
          <w:rFonts w:ascii="Times New Roman" w:hAnsi="Times New Roman" w:cs="Times New Roman"/>
          <w:sz w:val="24"/>
          <w:szCs w:val="24"/>
        </w:rPr>
        <w:t xml:space="preserve"> ten obowiązek przekazuje</w:t>
      </w:r>
      <w:r w:rsidR="00B46370" w:rsidRPr="00556533">
        <w:rPr>
          <w:rFonts w:ascii="Times New Roman" w:hAnsi="Times New Roman" w:cs="Times New Roman"/>
          <w:color w:val="000000" w:themeColor="text1"/>
          <w:sz w:val="24"/>
          <w:szCs w:val="24"/>
        </w:rPr>
        <w:t xml:space="preserve"> informację nieprawdziwą lub </w:t>
      </w:r>
      <w:r w:rsidR="00B46370" w:rsidRPr="00556533">
        <w:rPr>
          <w:rFonts w:ascii="Times New Roman" w:hAnsi="Times New Roman" w:cs="Times New Roman"/>
          <w:sz w:val="24"/>
          <w:szCs w:val="24"/>
        </w:rPr>
        <w:t>niepełną</w:t>
      </w:r>
      <w:r w:rsidR="00106EFA" w:rsidRPr="00556533">
        <w:rPr>
          <w:rFonts w:ascii="Times New Roman" w:hAnsi="Times New Roman" w:cs="Times New Roman"/>
          <w:sz w:val="24"/>
          <w:szCs w:val="24"/>
        </w:rPr>
        <w:t xml:space="preserve"> lub nieodzwierciedlającą </w:t>
      </w:r>
      <w:r w:rsidR="00B46370" w:rsidRPr="00556533">
        <w:rPr>
          <w:rFonts w:ascii="Times New Roman" w:hAnsi="Times New Roman" w:cs="Times New Roman"/>
          <w:color w:val="000000" w:themeColor="text1"/>
          <w:sz w:val="24"/>
          <w:szCs w:val="24"/>
        </w:rPr>
        <w:t>stanu faktycznego za dany kwartał, podlega</w:t>
      </w:r>
      <w:r w:rsidR="00F13A0C" w:rsidRPr="00556533">
        <w:rPr>
          <w:rFonts w:ascii="Times New Roman" w:hAnsi="Times New Roman" w:cs="Times New Roman"/>
          <w:color w:val="000000" w:themeColor="text1"/>
          <w:sz w:val="24"/>
          <w:szCs w:val="24"/>
        </w:rPr>
        <w:t xml:space="preserve"> </w:t>
      </w:r>
      <w:r w:rsidR="00B46370" w:rsidRPr="00556533">
        <w:rPr>
          <w:rFonts w:ascii="Times New Roman" w:hAnsi="Times New Roman" w:cs="Times New Roman"/>
          <w:color w:val="000000" w:themeColor="text1"/>
          <w:sz w:val="24"/>
          <w:szCs w:val="24"/>
        </w:rPr>
        <w:t xml:space="preserve">administracyjnej karze pieniężnej w wysokości </w:t>
      </w:r>
      <w:r w:rsidR="00646FBB" w:rsidRPr="00556533">
        <w:rPr>
          <w:rFonts w:ascii="Times New Roman" w:hAnsi="Times New Roman" w:cs="Times New Roman"/>
          <w:color w:val="000000" w:themeColor="text1"/>
          <w:sz w:val="24"/>
          <w:szCs w:val="24"/>
        </w:rPr>
        <w:t xml:space="preserve">od 2000 </w:t>
      </w:r>
      <w:r w:rsidR="00B46370" w:rsidRPr="00556533">
        <w:rPr>
          <w:rFonts w:ascii="Times New Roman" w:hAnsi="Times New Roman" w:cs="Times New Roman"/>
          <w:color w:val="000000" w:themeColor="text1"/>
          <w:sz w:val="24"/>
          <w:szCs w:val="24"/>
        </w:rPr>
        <w:t>do 20</w:t>
      </w:r>
      <w:r w:rsidR="0076270D">
        <w:rPr>
          <w:rFonts w:ascii="Times New Roman" w:hAnsi="Times New Roman" w:cs="Times New Roman"/>
          <w:color w:val="000000" w:themeColor="text1"/>
          <w:sz w:val="24"/>
          <w:szCs w:val="24"/>
        </w:rPr>
        <w:t xml:space="preserve"> </w:t>
      </w:r>
      <w:r w:rsidR="00B46370" w:rsidRPr="00556533">
        <w:rPr>
          <w:rFonts w:ascii="Times New Roman" w:hAnsi="Times New Roman" w:cs="Times New Roman"/>
          <w:color w:val="000000" w:themeColor="text1"/>
          <w:sz w:val="24"/>
          <w:szCs w:val="24"/>
        </w:rPr>
        <w:t>000 zł. W</w:t>
      </w:r>
      <w:r w:rsidR="00F13A0C" w:rsidRPr="00556533">
        <w:rPr>
          <w:rFonts w:ascii="Times New Roman" w:hAnsi="Times New Roman" w:cs="Times New Roman"/>
          <w:color w:val="000000" w:themeColor="text1"/>
          <w:sz w:val="24"/>
          <w:szCs w:val="24"/>
        </w:rPr>
        <w:t xml:space="preserve"> takim przypadku</w:t>
      </w:r>
      <w:r w:rsidR="00DE7193" w:rsidRPr="00556533">
        <w:rPr>
          <w:rFonts w:ascii="Times New Roman" w:hAnsi="Times New Roman" w:cs="Times New Roman"/>
          <w:color w:val="000000" w:themeColor="text1"/>
          <w:sz w:val="24"/>
          <w:szCs w:val="24"/>
        </w:rPr>
        <w:t xml:space="preserve">, po stwierdzeniu nieprawidłowości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DE7193" w:rsidRPr="00556533">
        <w:rPr>
          <w:rFonts w:ascii="Times New Roman" w:hAnsi="Times New Roman" w:cs="Times New Roman"/>
          <w:color w:val="000000" w:themeColor="text1"/>
          <w:sz w:val="24"/>
          <w:szCs w:val="24"/>
        </w:rPr>
        <w:t>trybie art. 29b ust. 7 ustawy</w:t>
      </w:r>
      <w:r w:rsidR="00432E51" w:rsidRPr="00556533">
        <w:rPr>
          <w:rFonts w:ascii="Times New Roman" w:hAnsi="Times New Roman" w:cs="Times New Roman"/>
          <w:color w:val="000000" w:themeColor="text1"/>
          <w:sz w:val="24"/>
          <w:szCs w:val="24"/>
        </w:rPr>
        <w:t xml:space="preserve"> – Prawo lotnicze</w:t>
      </w:r>
      <w:r w:rsidR="00DE7193" w:rsidRPr="00556533">
        <w:rPr>
          <w:rFonts w:ascii="Times New Roman" w:hAnsi="Times New Roman" w:cs="Times New Roman"/>
          <w:color w:val="000000" w:themeColor="text1"/>
          <w:sz w:val="24"/>
          <w:szCs w:val="24"/>
        </w:rPr>
        <w:t xml:space="preserve">, </w:t>
      </w:r>
      <w:r w:rsidR="00B9222B" w:rsidRPr="00556533">
        <w:rPr>
          <w:rFonts w:ascii="Times New Roman" w:hAnsi="Times New Roman" w:cs="Times New Roman"/>
          <w:color w:val="000000" w:themeColor="text1"/>
          <w:sz w:val="24"/>
          <w:szCs w:val="24"/>
        </w:rPr>
        <w:t>Prezes Urzędu</w:t>
      </w:r>
      <w:r w:rsidR="00F13A0C" w:rsidRPr="00556533">
        <w:rPr>
          <w:rFonts w:ascii="Times New Roman" w:hAnsi="Times New Roman" w:cs="Times New Roman"/>
          <w:color w:val="000000" w:themeColor="text1"/>
          <w:sz w:val="24"/>
          <w:szCs w:val="24"/>
        </w:rPr>
        <w:t xml:space="preserve"> </w:t>
      </w:r>
      <w:r w:rsidR="00005575" w:rsidRPr="00556533">
        <w:rPr>
          <w:rFonts w:ascii="Times New Roman" w:hAnsi="Times New Roman" w:cs="Times New Roman"/>
          <w:color w:val="000000" w:themeColor="text1"/>
          <w:sz w:val="24"/>
          <w:szCs w:val="24"/>
        </w:rPr>
        <w:t xml:space="preserve">nakłada </w:t>
      </w:r>
      <w:r w:rsidR="00F13A0C" w:rsidRPr="00556533">
        <w:rPr>
          <w:rFonts w:ascii="Times New Roman" w:hAnsi="Times New Roman" w:cs="Times New Roman"/>
          <w:color w:val="000000" w:themeColor="text1"/>
          <w:sz w:val="24"/>
          <w:szCs w:val="24"/>
        </w:rPr>
        <w:t>administracyjną</w:t>
      </w:r>
      <w:r w:rsidR="00B46370" w:rsidRPr="00556533">
        <w:rPr>
          <w:rFonts w:ascii="Times New Roman" w:hAnsi="Times New Roman" w:cs="Times New Roman"/>
          <w:color w:val="000000" w:themeColor="text1"/>
          <w:sz w:val="24"/>
          <w:szCs w:val="24"/>
        </w:rPr>
        <w:t xml:space="preserve"> karę </w:t>
      </w:r>
      <w:r w:rsidR="00F13A0C" w:rsidRPr="00556533">
        <w:rPr>
          <w:rFonts w:ascii="Times New Roman" w:hAnsi="Times New Roman" w:cs="Times New Roman"/>
          <w:color w:val="000000" w:themeColor="text1"/>
          <w:sz w:val="24"/>
          <w:szCs w:val="24"/>
        </w:rPr>
        <w:t>pieniężną</w:t>
      </w:r>
      <w:r w:rsidR="004D785F" w:rsidRPr="00556533">
        <w:rPr>
          <w:rFonts w:ascii="Times New Roman" w:hAnsi="Times New Roman" w:cs="Times New Roman"/>
          <w:color w:val="000000" w:themeColor="text1"/>
          <w:sz w:val="24"/>
          <w:szCs w:val="24"/>
        </w:rPr>
        <w:t>,</w:t>
      </w:r>
      <w:r w:rsidR="00005575" w:rsidRPr="00556533">
        <w:rPr>
          <w:rFonts w:ascii="Times New Roman" w:hAnsi="Times New Roman" w:cs="Times New Roman"/>
          <w:color w:val="000000" w:themeColor="text1"/>
          <w:sz w:val="24"/>
          <w:szCs w:val="24"/>
        </w:rPr>
        <w:t xml:space="preserve"> w drodze decyzji administracyjnej</w:t>
      </w:r>
      <w:r w:rsidR="00B46370" w:rsidRPr="00556533">
        <w:rPr>
          <w:rFonts w:ascii="Times New Roman" w:hAnsi="Times New Roman" w:cs="Times New Roman"/>
          <w:color w:val="000000" w:themeColor="text1"/>
          <w:sz w:val="24"/>
          <w:szCs w:val="24"/>
        </w:rPr>
        <w:t xml:space="preserve">. Powyższe ma uzasadnienie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B46370" w:rsidRPr="00556533">
        <w:rPr>
          <w:rFonts w:ascii="Times New Roman" w:hAnsi="Times New Roman" w:cs="Times New Roman"/>
          <w:color w:val="000000" w:themeColor="text1"/>
          <w:sz w:val="24"/>
          <w:szCs w:val="24"/>
        </w:rPr>
        <w:t xml:space="preserve">kontekście narzędzi umożliwiających egzekwowanie obowiązku, którego skuteczna realizacja w przypadku Prezesa Urzędu umożliwi </w:t>
      </w:r>
      <w:r w:rsidR="002C3AD1" w:rsidRPr="00556533">
        <w:rPr>
          <w:rFonts w:ascii="Times New Roman" w:hAnsi="Times New Roman" w:cs="Times New Roman"/>
          <w:color w:val="000000" w:themeColor="text1"/>
          <w:sz w:val="24"/>
          <w:szCs w:val="24"/>
        </w:rPr>
        <w:t xml:space="preserve">wykonanie </w:t>
      </w:r>
      <w:r w:rsidR="00B46370" w:rsidRPr="00556533">
        <w:rPr>
          <w:rFonts w:ascii="Times New Roman" w:hAnsi="Times New Roman" w:cs="Times New Roman"/>
          <w:color w:val="000000" w:themeColor="text1"/>
          <w:sz w:val="24"/>
          <w:szCs w:val="24"/>
        </w:rPr>
        <w:t>zadań</w:t>
      </w:r>
      <w:r w:rsidR="00F13A0C" w:rsidRPr="00556533">
        <w:rPr>
          <w:rFonts w:ascii="Times New Roman" w:hAnsi="Times New Roman" w:cs="Times New Roman"/>
          <w:color w:val="000000" w:themeColor="text1"/>
          <w:sz w:val="24"/>
          <w:szCs w:val="24"/>
        </w:rPr>
        <w:t xml:space="preserve"> nałożonych na niego </w:t>
      </w:r>
      <w:r w:rsidR="00B46370" w:rsidRPr="00556533">
        <w:rPr>
          <w:rFonts w:ascii="Times New Roman" w:hAnsi="Times New Roman" w:cs="Times New Roman"/>
          <w:color w:val="000000" w:themeColor="text1"/>
          <w:sz w:val="24"/>
          <w:szCs w:val="24"/>
        </w:rPr>
        <w:t>ustawą</w:t>
      </w:r>
      <w:r w:rsidR="002C3AD1" w:rsidRPr="00556533">
        <w:rPr>
          <w:rFonts w:ascii="Times New Roman" w:hAnsi="Times New Roman" w:cs="Times New Roman"/>
          <w:color w:val="000000" w:themeColor="text1"/>
          <w:sz w:val="24"/>
          <w:szCs w:val="24"/>
        </w:rPr>
        <w:t xml:space="preserve"> – Prawo lotnicze</w:t>
      </w:r>
      <w:r w:rsidR="00B46370" w:rsidRPr="00556533">
        <w:rPr>
          <w:rFonts w:ascii="Times New Roman" w:hAnsi="Times New Roman" w:cs="Times New Roman"/>
          <w:color w:val="000000" w:themeColor="text1"/>
          <w:sz w:val="24"/>
          <w:szCs w:val="24"/>
        </w:rPr>
        <w:t>.</w:t>
      </w:r>
      <w:r w:rsidR="00263E5C" w:rsidRPr="00556533">
        <w:rPr>
          <w:rFonts w:ascii="Times New Roman" w:hAnsi="Times New Roman" w:cs="Times New Roman"/>
          <w:color w:val="000000" w:themeColor="text1"/>
          <w:sz w:val="24"/>
          <w:szCs w:val="24"/>
        </w:rPr>
        <w:t xml:space="preserve"> Komendant Główny Straży Granicznej nadzoruje i kontroluje podmioty sprawdzające</w:t>
      </w:r>
      <w:r w:rsidR="001F5098" w:rsidRPr="00556533">
        <w:rPr>
          <w:rFonts w:ascii="Times New Roman" w:hAnsi="Times New Roman" w:cs="Times New Roman"/>
          <w:color w:val="000000" w:themeColor="text1"/>
          <w:sz w:val="24"/>
          <w:szCs w:val="24"/>
        </w:rPr>
        <w:t xml:space="preserve"> oraz</w:t>
      </w:r>
      <w:r w:rsidR="00966032" w:rsidRPr="00556533">
        <w:rPr>
          <w:rFonts w:ascii="Times New Roman" w:hAnsi="Times New Roman" w:cs="Times New Roman"/>
          <w:color w:val="000000" w:themeColor="text1"/>
          <w:sz w:val="24"/>
          <w:szCs w:val="24"/>
        </w:rPr>
        <w:t xml:space="preserve"> posiada prawo do nałożenia kary w związku z brakiem realizacji obowiązku przez </w:t>
      </w:r>
      <w:r w:rsidR="001F5098" w:rsidRPr="00556533">
        <w:rPr>
          <w:rFonts w:ascii="Times New Roman" w:hAnsi="Times New Roman" w:cs="Times New Roman"/>
          <w:color w:val="000000" w:themeColor="text1"/>
          <w:sz w:val="24"/>
          <w:szCs w:val="24"/>
        </w:rPr>
        <w:t xml:space="preserve">te </w:t>
      </w:r>
      <w:r w:rsidR="00966032" w:rsidRPr="00556533">
        <w:rPr>
          <w:rFonts w:ascii="Times New Roman" w:hAnsi="Times New Roman" w:cs="Times New Roman"/>
          <w:color w:val="000000" w:themeColor="text1"/>
          <w:sz w:val="24"/>
          <w:szCs w:val="24"/>
        </w:rPr>
        <w:t>podmioty</w:t>
      </w:r>
      <w:r w:rsidR="002C3AD1" w:rsidRPr="00556533">
        <w:rPr>
          <w:rFonts w:ascii="Times New Roman" w:hAnsi="Times New Roman" w:cs="Times New Roman"/>
          <w:color w:val="000000" w:themeColor="text1"/>
          <w:sz w:val="24"/>
          <w:szCs w:val="24"/>
        </w:rPr>
        <w:t>. N</w:t>
      </w:r>
      <w:r w:rsidR="00263E5C" w:rsidRPr="00556533">
        <w:rPr>
          <w:rFonts w:ascii="Times New Roman" w:hAnsi="Times New Roman" w:cs="Times New Roman"/>
          <w:color w:val="000000" w:themeColor="text1"/>
          <w:sz w:val="24"/>
          <w:szCs w:val="24"/>
        </w:rPr>
        <w:t xml:space="preserve">atomiast Prezes Urzędu </w:t>
      </w:r>
      <w:r w:rsidR="00966032" w:rsidRPr="00556533">
        <w:rPr>
          <w:rFonts w:ascii="Times New Roman" w:hAnsi="Times New Roman" w:cs="Times New Roman"/>
          <w:color w:val="000000" w:themeColor="text1"/>
          <w:sz w:val="24"/>
          <w:szCs w:val="24"/>
        </w:rPr>
        <w:t xml:space="preserve">nadzoruje i kontroluje </w:t>
      </w:r>
      <w:r w:rsidR="00263E5C" w:rsidRPr="00556533">
        <w:rPr>
          <w:rFonts w:ascii="Times New Roman" w:hAnsi="Times New Roman" w:cs="Times New Roman"/>
          <w:color w:val="000000" w:themeColor="text1"/>
          <w:sz w:val="24"/>
          <w:szCs w:val="24"/>
        </w:rPr>
        <w:t>podmioty</w:t>
      </w:r>
      <w:r w:rsidR="002C3AD1" w:rsidRPr="00556533">
        <w:rPr>
          <w:rFonts w:ascii="Times New Roman" w:hAnsi="Times New Roman" w:cs="Times New Roman"/>
          <w:color w:val="000000" w:themeColor="text1"/>
          <w:sz w:val="24"/>
          <w:szCs w:val="24"/>
        </w:rPr>
        <w:t>,</w:t>
      </w:r>
      <w:r w:rsidR="00263E5C" w:rsidRPr="00556533">
        <w:rPr>
          <w:rFonts w:ascii="Times New Roman" w:hAnsi="Times New Roman" w:cs="Times New Roman"/>
          <w:color w:val="000000" w:themeColor="text1"/>
          <w:sz w:val="24"/>
          <w:szCs w:val="24"/>
        </w:rPr>
        <w:t xml:space="preserve"> na rzecz których występuje do komendanta oddziału Straży Grani</w:t>
      </w:r>
      <w:r w:rsidR="00966032" w:rsidRPr="00556533">
        <w:rPr>
          <w:rFonts w:ascii="Times New Roman" w:hAnsi="Times New Roman" w:cs="Times New Roman"/>
          <w:color w:val="000000" w:themeColor="text1"/>
          <w:sz w:val="24"/>
          <w:szCs w:val="24"/>
        </w:rPr>
        <w:t xml:space="preserve">cznej </w:t>
      </w:r>
      <w:r w:rsidR="00770A7C" w:rsidRPr="00556533">
        <w:rPr>
          <w:rFonts w:ascii="Times New Roman" w:hAnsi="Times New Roman" w:cs="Times New Roman"/>
          <w:color w:val="000000" w:themeColor="text1"/>
          <w:sz w:val="24"/>
          <w:szCs w:val="24"/>
        </w:rPr>
        <w:t>z</w:t>
      </w:r>
      <w:r w:rsidR="00770A7C">
        <w:rPr>
          <w:rFonts w:ascii="Times New Roman" w:hAnsi="Times New Roman" w:cs="Times New Roman"/>
          <w:color w:val="000000" w:themeColor="text1"/>
          <w:sz w:val="24"/>
          <w:szCs w:val="24"/>
        </w:rPr>
        <w:t> </w:t>
      </w:r>
      <w:r w:rsidR="00966032" w:rsidRPr="00556533">
        <w:rPr>
          <w:rFonts w:ascii="Times New Roman" w:hAnsi="Times New Roman" w:cs="Times New Roman"/>
          <w:color w:val="000000" w:themeColor="text1"/>
          <w:sz w:val="24"/>
          <w:szCs w:val="24"/>
        </w:rPr>
        <w:t>wnioskiem o sprawdzenie</w:t>
      </w:r>
      <w:r w:rsidR="002C3AD1" w:rsidRPr="00556533">
        <w:rPr>
          <w:rFonts w:ascii="Times New Roman" w:hAnsi="Times New Roman" w:cs="Times New Roman"/>
          <w:color w:val="000000" w:themeColor="text1"/>
          <w:sz w:val="24"/>
          <w:szCs w:val="24"/>
        </w:rPr>
        <w:t>. J</w:t>
      </w:r>
      <w:r w:rsidR="00966032" w:rsidRPr="00556533">
        <w:rPr>
          <w:rFonts w:ascii="Times New Roman" w:hAnsi="Times New Roman" w:cs="Times New Roman"/>
          <w:color w:val="000000" w:themeColor="text1"/>
          <w:sz w:val="24"/>
          <w:szCs w:val="24"/>
        </w:rPr>
        <w:t>ednocześnie posiada prawo do ich ukarania w przypadku ni</w:t>
      </w:r>
      <w:r w:rsidR="00F13A0C" w:rsidRPr="00556533">
        <w:rPr>
          <w:rFonts w:ascii="Times New Roman" w:hAnsi="Times New Roman" w:cs="Times New Roman"/>
          <w:color w:val="000000" w:themeColor="text1"/>
          <w:sz w:val="24"/>
          <w:szCs w:val="24"/>
        </w:rPr>
        <w:t>e</w:t>
      </w:r>
      <w:r w:rsidR="0086500A" w:rsidRPr="00556533">
        <w:rPr>
          <w:rFonts w:ascii="Times New Roman" w:hAnsi="Times New Roman" w:cs="Times New Roman"/>
          <w:color w:val="000000" w:themeColor="text1"/>
          <w:sz w:val="24"/>
          <w:szCs w:val="24"/>
        </w:rPr>
        <w:t xml:space="preserve">wykonania </w:t>
      </w:r>
      <w:r w:rsidR="00966032" w:rsidRPr="00556533">
        <w:rPr>
          <w:rFonts w:ascii="Times New Roman" w:hAnsi="Times New Roman" w:cs="Times New Roman"/>
          <w:color w:val="000000" w:themeColor="text1"/>
          <w:sz w:val="24"/>
          <w:szCs w:val="24"/>
        </w:rPr>
        <w:t>obowiązku wobec Prezesa Urzędu.</w:t>
      </w:r>
    </w:p>
    <w:p w14:paraId="6E0F47C3" w14:textId="5D8362A5" w:rsidR="00211778" w:rsidRPr="00556533" w:rsidRDefault="00D0746B"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Zgodnie z art. 189a</w:t>
      </w:r>
      <w:r w:rsidR="00326353" w:rsidRPr="00556533">
        <w:rPr>
          <w:rFonts w:ascii="Times New Roman" w:hAnsi="Times New Roman" w:cs="Times New Roman"/>
          <w:color w:val="000000" w:themeColor="text1"/>
          <w:sz w:val="24"/>
          <w:szCs w:val="24"/>
        </w:rPr>
        <w:t>i</w:t>
      </w:r>
      <w:r w:rsidRPr="00556533">
        <w:rPr>
          <w:rFonts w:ascii="Times New Roman" w:hAnsi="Times New Roman" w:cs="Times New Roman"/>
          <w:color w:val="000000" w:themeColor="text1"/>
          <w:sz w:val="24"/>
          <w:szCs w:val="24"/>
        </w:rPr>
        <w:t xml:space="preserve"> ust. 2</w:t>
      </w:r>
      <w:r w:rsidR="00F13A0C" w:rsidRP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w przypadku stwierdzenia przez Komendanta Głównego Straży Granicznej </w:t>
      </w:r>
      <w:r w:rsidR="00F95D9F" w:rsidRPr="00556533">
        <w:rPr>
          <w:rFonts w:ascii="Times New Roman" w:hAnsi="Times New Roman" w:cs="Times New Roman"/>
          <w:color w:val="000000" w:themeColor="text1"/>
          <w:sz w:val="24"/>
          <w:szCs w:val="24"/>
        </w:rPr>
        <w:t>w ramach kontroli niewykonania</w:t>
      </w:r>
      <w:r w:rsidR="00F95D9F" w:rsidRPr="006C6A15">
        <w:rPr>
          <w:sz w:val="24"/>
          <w:szCs w:val="24"/>
        </w:rPr>
        <w:t xml:space="preserve"> </w:t>
      </w:r>
      <w:r w:rsidR="00EB3D6A" w:rsidRPr="0039477A">
        <w:rPr>
          <w:rFonts w:ascii="Times New Roman" w:hAnsi="Times New Roman" w:cs="Times New Roman"/>
          <w:color w:val="000000" w:themeColor="text1"/>
          <w:sz w:val="24"/>
          <w:szCs w:val="24"/>
        </w:rPr>
        <w:t xml:space="preserve">obowiązku występowania do </w:t>
      </w:r>
      <w:r w:rsidR="00EB3D6A" w:rsidRPr="0039477A">
        <w:rPr>
          <w:rFonts w:ascii="Times New Roman" w:hAnsi="Times New Roman" w:cs="Times New Roman"/>
          <w:color w:val="000000" w:themeColor="text1"/>
          <w:sz w:val="24"/>
          <w:szCs w:val="24"/>
        </w:rPr>
        <w:lastRenderedPageBreak/>
        <w:t>komendanta oddziału Straży Granicznej z wnioskiem o sprawdzenie wobec osób, które podlegają rozszerzonemu sprawdzeniu przeszłości, Komendant Główny S</w:t>
      </w:r>
      <w:r w:rsidR="00072AAE" w:rsidRPr="0039477A">
        <w:rPr>
          <w:rFonts w:ascii="Times New Roman" w:hAnsi="Times New Roman" w:cs="Times New Roman"/>
          <w:color w:val="000000" w:themeColor="text1"/>
          <w:sz w:val="24"/>
          <w:szCs w:val="24"/>
        </w:rPr>
        <w:t>traży Granicznej przekazuje taką informację</w:t>
      </w:r>
      <w:r w:rsidR="00EB3D6A" w:rsidRPr="00556533">
        <w:rPr>
          <w:rFonts w:ascii="Times New Roman" w:hAnsi="Times New Roman" w:cs="Times New Roman"/>
          <w:color w:val="000000" w:themeColor="text1"/>
          <w:sz w:val="24"/>
          <w:szCs w:val="24"/>
        </w:rPr>
        <w:t xml:space="preserve"> Prezesowi Urzędu celem podjęcia działań </w:t>
      </w:r>
      <w:r w:rsidR="00770A7C" w:rsidRPr="00556533">
        <w:rPr>
          <w:rFonts w:ascii="Times New Roman" w:hAnsi="Times New Roman" w:cs="Times New Roman"/>
          <w:color w:val="000000" w:themeColor="text1"/>
          <w:sz w:val="24"/>
          <w:szCs w:val="24"/>
        </w:rPr>
        <w:t>w</w:t>
      </w:r>
      <w:r w:rsidR="00770A7C">
        <w:rPr>
          <w:rFonts w:ascii="Times New Roman" w:hAnsi="Times New Roman" w:cs="Times New Roman"/>
          <w:color w:val="000000" w:themeColor="text1"/>
          <w:sz w:val="24"/>
          <w:szCs w:val="24"/>
        </w:rPr>
        <w:t> </w:t>
      </w:r>
      <w:r w:rsidR="00EB3D6A" w:rsidRPr="00556533">
        <w:rPr>
          <w:rFonts w:ascii="Times New Roman" w:hAnsi="Times New Roman" w:cs="Times New Roman"/>
          <w:color w:val="000000" w:themeColor="text1"/>
          <w:sz w:val="24"/>
          <w:szCs w:val="24"/>
        </w:rPr>
        <w:t xml:space="preserve">ramach posiadanych kompetencji. Norma ta ma uzasadnienie w </w:t>
      </w:r>
      <w:r w:rsidR="00F13DA0" w:rsidRPr="00556533">
        <w:rPr>
          <w:rFonts w:ascii="Times New Roman" w:hAnsi="Times New Roman" w:cs="Times New Roman"/>
          <w:color w:val="000000" w:themeColor="text1"/>
          <w:sz w:val="24"/>
          <w:szCs w:val="24"/>
        </w:rPr>
        <w:t>kontekście kompetencji</w:t>
      </w:r>
      <w:r w:rsidR="009220CC" w:rsidRPr="00556533">
        <w:rPr>
          <w:rFonts w:ascii="Times New Roman" w:hAnsi="Times New Roman" w:cs="Times New Roman"/>
          <w:color w:val="000000" w:themeColor="text1"/>
          <w:sz w:val="24"/>
          <w:szCs w:val="24"/>
        </w:rPr>
        <w:t>,</w:t>
      </w:r>
      <w:r w:rsidR="00F13DA0" w:rsidRPr="00556533">
        <w:rPr>
          <w:rFonts w:ascii="Times New Roman" w:hAnsi="Times New Roman" w:cs="Times New Roman"/>
          <w:color w:val="000000" w:themeColor="text1"/>
          <w:sz w:val="24"/>
          <w:szCs w:val="24"/>
        </w:rPr>
        <w:t xml:space="preserve"> jakie Prezes Urzędu posiada w zakresie niespełniania przez określone podmioty norm z zakresu ochrony lotnict</w:t>
      </w:r>
      <w:r w:rsidR="00F13A0C" w:rsidRPr="00556533">
        <w:rPr>
          <w:rFonts w:ascii="Times New Roman" w:hAnsi="Times New Roman" w:cs="Times New Roman"/>
          <w:color w:val="000000" w:themeColor="text1"/>
          <w:sz w:val="24"/>
          <w:szCs w:val="24"/>
        </w:rPr>
        <w:t>wa cywilnego. Komendant</w:t>
      </w:r>
      <w:r w:rsidR="00211778" w:rsidRPr="00556533">
        <w:rPr>
          <w:rFonts w:ascii="Times New Roman" w:hAnsi="Times New Roman" w:cs="Times New Roman"/>
          <w:color w:val="000000" w:themeColor="text1"/>
          <w:sz w:val="24"/>
          <w:szCs w:val="24"/>
        </w:rPr>
        <w:t xml:space="preserve"> Główny </w:t>
      </w:r>
      <w:r w:rsidR="00F13A0C" w:rsidRPr="00556533">
        <w:rPr>
          <w:rFonts w:ascii="Times New Roman" w:hAnsi="Times New Roman" w:cs="Times New Roman"/>
          <w:color w:val="000000" w:themeColor="text1"/>
          <w:sz w:val="24"/>
          <w:szCs w:val="24"/>
        </w:rPr>
        <w:t xml:space="preserve">Straży Granicznej, </w:t>
      </w:r>
      <w:r w:rsidR="00211778" w:rsidRPr="00556533">
        <w:rPr>
          <w:rFonts w:ascii="Times New Roman" w:hAnsi="Times New Roman" w:cs="Times New Roman"/>
          <w:color w:val="000000" w:themeColor="text1"/>
          <w:sz w:val="24"/>
          <w:szCs w:val="24"/>
        </w:rPr>
        <w:t>podejmując działania kontrol</w:t>
      </w:r>
      <w:r w:rsidR="00F13A0C" w:rsidRPr="00556533">
        <w:rPr>
          <w:rFonts w:ascii="Times New Roman" w:hAnsi="Times New Roman" w:cs="Times New Roman"/>
          <w:color w:val="000000" w:themeColor="text1"/>
          <w:sz w:val="24"/>
          <w:szCs w:val="24"/>
        </w:rPr>
        <w:t>n</w:t>
      </w:r>
      <w:r w:rsidR="00211778" w:rsidRPr="00556533">
        <w:rPr>
          <w:rFonts w:ascii="Times New Roman" w:hAnsi="Times New Roman" w:cs="Times New Roman"/>
          <w:color w:val="000000" w:themeColor="text1"/>
          <w:sz w:val="24"/>
          <w:szCs w:val="24"/>
        </w:rPr>
        <w:t>e</w:t>
      </w:r>
      <w:r w:rsidR="00F13A0C" w:rsidRPr="00556533">
        <w:rPr>
          <w:rFonts w:ascii="Times New Roman" w:hAnsi="Times New Roman" w:cs="Times New Roman"/>
          <w:color w:val="000000" w:themeColor="text1"/>
          <w:sz w:val="24"/>
          <w:szCs w:val="24"/>
        </w:rPr>
        <w:t>,</w:t>
      </w:r>
      <w:r w:rsidR="00211778" w:rsidRPr="00556533">
        <w:rPr>
          <w:rFonts w:ascii="Times New Roman" w:hAnsi="Times New Roman" w:cs="Times New Roman"/>
          <w:color w:val="000000" w:themeColor="text1"/>
          <w:sz w:val="24"/>
          <w:szCs w:val="24"/>
        </w:rPr>
        <w:t xml:space="preserve"> może stwierdzić uchybienia, których późniejsza ocena w kontekście działań naprawczych lub potencjalnych konsekwencji finansowych pozostaje w kompetencji Prezesa Urzędu.</w:t>
      </w:r>
      <w:r w:rsidR="0096063B" w:rsidRPr="00556533">
        <w:rPr>
          <w:rFonts w:ascii="Times New Roman" w:hAnsi="Times New Roman" w:cs="Times New Roman"/>
          <w:color w:val="000000" w:themeColor="text1"/>
          <w:sz w:val="24"/>
          <w:szCs w:val="24"/>
        </w:rPr>
        <w:t xml:space="preserve"> W związku z </w:t>
      </w:r>
      <w:r w:rsidR="009220CC" w:rsidRPr="00556533">
        <w:rPr>
          <w:rFonts w:ascii="Times New Roman" w:hAnsi="Times New Roman" w:cs="Times New Roman"/>
          <w:color w:val="000000" w:themeColor="text1"/>
          <w:sz w:val="24"/>
          <w:szCs w:val="24"/>
        </w:rPr>
        <w:t xml:space="preserve">tym </w:t>
      </w:r>
      <w:r w:rsidR="00722ADA" w:rsidRPr="00556533">
        <w:rPr>
          <w:rFonts w:ascii="Times New Roman" w:hAnsi="Times New Roman" w:cs="Times New Roman"/>
          <w:color w:val="000000" w:themeColor="text1"/>
          <w:sz w:val="24"/>
          <w:szCs w:val="24"/>
        </w:rPr>
        <w:t xml:space="preserve">jest </w:t>
      </w:r>
      <w:r w:rsidR="0096063B" w:rsidRPr="00556533">
        <w:rPr>
          <w:rFonts w:ascii="Times New Roman" w:hAnsi="Times New Roman" w:cs="Times New Roman"/>
          <w:color w:val="000000" w:themeColor="text1"/>
          <w:sz w:val="24"/>
          <w:szCs w:val="24"/>
        </w:rPr>
        <w:t>konieczn</w:t>
      </w:r>
      <w:r w:rsidR="009220CC" w:rsidRPr="00556533">
        <w:rPr>
          <w:rFonts w:ascii="Times New Roman" w:hAnsi="Times New Roman" w:cs="Times New Roman"/>
          <w:color w:val="000000" w:themeColor="text1"/>
          <w:sz w:val="24"/>
          <w:szCs w:val="24"/>
        </w:rPr>
        <w:t>e</w:t>
      </w:r>
      <w:r w:rsidR="00F13A0C" w:rsidRPr="00556533">
        <w:rPr>
          <w:rFonts w:ascii="Times New Roman" w:hAnsi="Times New Roman" w:cs="Times New Roman"/>
          <w:color w:val="000000" w:themeColor="text1"/>
          <w:sz w:val="24"/>
          <w:szCs w:val="24"/>
        </w:rPr>
        <w:t>,</w:t>
      </w:r>
      <w:r w:rsidR="0096063B" w:rsidRPr="00556533">
        <w:rPr>
          <w:rFonts w:ascii="Times New Roman" w:hAnsi="Times New Roman" w:cs="Times New Roman"/>
          <w:color w:val="000000" w:themeColor="text1"/>
          <w:sz w:val="24"/>
          <w:szCs w:val="24"/>
        </w:rPr>
        <w:t xml:space="preserve"> w przypadku stwierdzenia uchybień w postaci braku występowania do komendanta oddziału Straży Granicznej z wnioskiem o sprawdzenie</w:t>
      </w:r>
      <w:r w:rsidR="00AC0AB4" w:rsidRPr="00556533">
        <w:rPr>
          <w:rFonts w:ascii="Times New Roman" w:hAnsi="Times New Roman" w:cs="Times New Roman"/>
          <w:color w:val="000000" w:themeColor="text1"/>
          <w:sz w:val="24"/>
          <w:szCs w:val="24"/>
        </w:rPr>
        <w:t>,</w:t>
      </w:r>
      <w:r w:rsidR="0096063B" w:rsidRPr="00556533">
        <w:rPr>
          <w:rFonts w:ascii="Times New Roman" w:hAnsi="Times New Roman" w:cs="Times New Roman"/>
          <w:color w:val="000000" w:themeColor="text1"/>
          <w:sz w:val="24"/>
          <w:szCs w:val="24"/>
        </w:rPr>
        <w:t xml:space="preserve"> gdy taki obowiązek istniał, przekazywanie </w:t>
      </w:r>
      <w:r w:rsidR="00AC0AB4" w:rsidRPr="00556533">
        <w:rPr>
          <w:rFonts w:ascii="Times New Roman" w:hAnsi="Times New Roman" w:cs="Times New Roman"/>
          <w:color w:val="000000" w:themeColor="text1"/>
          <w:sz w:val="24"/>
          <w:szCs w:val="24"/>
        </w:rPr>
        <w:t>stwierdzonych uchybień Prezesowi Urzędu.</w:t>
      </w:r>
    </w:p>
    <w:p w14:paraId="5B40FCFF" w14:textId="1C62BCF9" w:rsidR="001F37F5" w:rsidRPr="00556533" w:rsidRDefault="001F37F5" w:rsidP="006C6A15">
      <w:pPr>
        <w:spacing w:before="120" w:after="0" w:line="360" w:lineRule="auto"/>
        <w:jc w:val="both"/>
        <w:rPr>
          <w:rFonts w:ascii="Times New Roman" w:hAnsi="Times New Roman" w:cs="Times New Roman"/>
          <w:color w:val="000000" w:themeColor="text1"/>
          <w:sz w:val="24"/>
          <w:szCs w:val="24"/>
        </w:rPr>
      </w:pPr>
      <w:r w:rsidRPr="00556533">
        <w:rPr>
          <w:rFonts w:ascii="Times New Roman" w:hAnsi="Times New Roman" w:cs="Times New Roman"/>
          <w:color w:val="000000" w:themeColor="text1"/>
          <w:sz w:val="24"/>
          <w:szCs w:val="24"/>
        </w:rPr>
        <w:t>Zmiany proponowane w pozostałych przepisach ustawy – Prawo lotnicze (art. 22, art. 186b</w:t>
      </w:r>
      <w:r w:rsid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186ea, art. 188a i art. 188b) mają charakter wynikowy względem zmian opisanych powyżej </w:t>
      </w:r>
      <w:r w:rsidR="00556533">
        <w:rPr>
          <w:rFonts w:ascii="Times New Roman" w:hAnsi="Times New Roman" w:cs="Times New Roman"/>
          <w:color w:val="000000" w:themeColor="text1"/>
          <w:sz w:val="24"/>
          <w:szCs w:val="24"/>
        </w:rPr>
        <w:t>–</w:t>
      </w:r>
      <w:r w:rsidRPr="00556533">
        <w:rPr>
          <w:rFonts w:ascii="Times New Roman" w:hAnsi="Times New Roman" w:cs="Times New Roman"/>
          <w:color w:val="000000" w:themeColor="text1"/>
          <w:sz w:val="24"/>
          <w:szCs w:val="24"/>
        </w:rPr>
        <w:t xml:space="preserve"> są wprowadzane w celu zapewnienia spójności tych prze</w:t>
      </w:r>
      <w:r w:rsidR="00F33169" w:rsidRPr="00556533">
        <w:rPr>
          <w:rFonts w:ascii="Times New Roman" w:hAnsi="Times New Roman" w:cs="Times New Roman"/>
          <w:color w:val="000000" w:themeColor="text1"/>
          <w:sz w:val="24"/>
          <w:szCs w:val="24"/>
        </w:rPr>
        <w:t>pisów z nowymi rozwiązaniami.</w:t>
      </w:r>
    </w:p>
    <w:p w14:paraId="6736B7E6" w14:textId="426E5236" w:rsidR="007D20C2" w:rsidRPr="00556533" w:rsidRDefault="007D20C2"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W art. 2 przewiduje się wprowadzenie zmiany do ustawy z dnia 12 października 1990 r. o Straży Granicznej. W</w:t>
      </w:r>
      <w:r w:rsidR="00713209" w:rsidRPr="00556533">
        <w:rPr>
          <w:rFonts w:ascii="Times New Roman" w:eastAsia="Calibri" w:hAnsi="Times New Roman" w:cs="Times New Roman"/>
          <w:sz w:val="24"/>
          <w:szCs w:val="24"/>
        </w:rPr>
        <w:t xml:space="preserve"> art. 1</w:t>
      </w:r>
      <w:r w:rsidRPr="00556533">
        <w:rPr>
          <w:rFonts w:ascii="Times New Roman" w:eastAsia="Calibri" w:hAnsi="Times New Roman" w:cs="Times New Roman"/>
          <w:sz w:val="24"/>
          <w:szCs w:val="24"/>
        </w:rPr>
        <w:t xml:space="preserve"> </w:t>
      </w:r>
      <w:r w:rsidR="00713209" w:rsidRPr="00556533">
        <w:rPr>
          <w:rFonts w:ascii="Times New Roman" w:eastAsia="Calibri" w:hAnsi="Times New Roman" w:cs="Times New Roman"/>
          <w:sz w:val="24"/>
          <w:szCs w:val="24"/>
        </w:rPr>
        <w:t>w ust. 2 tej ustawy dodano pkt 13b</w:t>
      </w:r>
      <w:r w:rsidRPr="00556533">
        <w:rPr>
          <w:rFonts w:ascii="Times New Roman" w:eastAsia="Calibri" w:hAnsi="Times New Roman" w:cs="Times New Roman"/>
          <w:sz w:val="24"/>
          <w:szCs w:val="24"/>
        </w:rPr>
        <w:t xml:space="preserve"> określający kompetencj</w:t>
      </w:r>
      <w:r w:rsidR="00713209" w:rsidRPr="00556533">
        <w:rPr>
          <w:rFonts w:ascii="Times New Roman" w:eastAsia="Calibri" w:hAnsi="Times New Roman" w:cs="Times New Roman"/>
          <w:sz w:val="24"/>
          <w:szCs w:val="24"/>
        </w:rPr>
        <w:t>e</w:t>
      </w:r>
      <w:r w:rsidRPr="00556533">
        <w:rPr>
          <w:rFonts w:ascii="Times New Roman" w:eastAsia="Calibri" w:hAnsi="Times New Roman" w:cs="Times New Roman"/>
          <w:sz w:val="24"/>
          <w:szCs w:val="24"/>
        </w:rPr>
        <w:t xml:space="preserve"> </w:t>
      </w:r>
      <w:r w:rsidR="00713209" w:rsidRPr="00556533">
        <w:rPr>
          <w:rFonts w:ascii="Times New Roman" w:eastAsia="Calibri" w:hAnsi="Times New Roman" w:cs="Times New Roman"/>
          <w:sz w:val="24"/>
          <w:szCs w:val="24"/>
        </w:rPr>
        <w:t xml:space="preserve">Straży Granicznej </w:t>
      </w:r>
      <w:r w:rsidRPr="00556533">
        <w:rPr>
          <w:rFonts w:ascii="Times New Roman" w:eastAsia="Calibri" w:hAnsi="Times New Roman" w:cs="Times New Roman"/>
          <w:sz w:val="24"/>
          <w:szCs w:val="24"/>
        </w:rPr>
        <w:t xml:space="preserve">w zakresie sprawowania nadzoru nad podmiotami sprawdzającymi </w:t>
      </w:r>
      <w:r w:rsidR="00770A7C" w:rsidRPr="00556533">
        <w:rPr>
          <w:rFonts w:ascii="Times New Roman" w:hAnsi="Times New Roman" w:cs="Times New Roman"/>
          <w:sz w:val="24"/>
          <w:szCs w:val="24"/>
        </w:rPr>
        <w:t>w</w:t>
      </w:r>
      <w:r w:rsidR="00770A7C">
        <w:rPr>
          <w:rFonts w:ascii="Times New Roman" w:hAnsi="Times New Roman" w:cs="Times New Roman"/>
          <w:sz w:val="24"/>
          <w:szCs w:val="24"/>
        </w:rPr>
        <w:t> </w:t>
      </w:r>
      <w:r w:rsidR="00713209" w:rsidRPr="00556533">
        <w:rPr>
          <w:rFonts w:ascii="Times New Roman" w:hAnsi="Times New Roman" w:cs="Times New Roman"/>
          <w:sz w:val="24"/>
          <w:szCs w:val="24"/>
        </w:rPr>
        <w:t>rozumieniu projektowanego a</w:t>
      </w:r>
      <w:r w:rsidR="00713209" w:rsidRPr="00556533">
        <w:rPr>
          <w:rStyle w:val="Ppogrubienie"/>
          <w:rFonts w:ascii="Times New Roman" w:hAnsi="Times New Roman" w:cs="Times New Roman"/>
          <w:b w:val="0"/>
          <w:sz w:val="24"/>
          <w:szCs w:val="24"/>
        </w:rPr>
        <w:t xml:space="preserve">rt. 189ac ust. 1 ustawy z dnia 3 lipca 2002 r. </w:t>
      </w:r>
      <w:r w:rsidR="00713209" w:rsidRPr="00556533">
        <w:rPr>
          <w:rFonts w:ascii="Times New Roman" w:hAnsi="Times New Roman" w:cs="Times New Roman"/>
          <w:sz w:val="24"/>
          <w:szCs w:val="24"/>
        </w:rPr>
        <w:t>–</w:t>
      </w:r>
      <w:r w:rsidR="00713209" w:rsidRPr="00556533">
        <w:rPr>
          <w:rStyle w:val="Ppogrubienie"/>
          <w:rFonts w:ascii="Times New Roman" w:hAnsi="Times New Roman" w:cs="Times New Roman"/>
          <w:b w:val="0"/>
          <w:sz w:val="24"/>
          <w:szCs w:val="24"/>
        </w:rPr>
        <w:t xml:space="preserve"> Prawo lotnicze</w:t>
      </w:r>
      <w:r w:rsidR="00713209"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 xml:space="preserve">w zakresie </w:t>
      </w:r>
      <w:r w:rsidR="00713209" w:rsidRPr="00556533">
        <w:rPr>
          <w:rFonts w:ascii="Times New Roman" w:eastAsia="Calibri" w:hAnsi="Times New Roman" w:cs="Times New Roman"/>
          <w:sz w:val="24"/>
          <w:szCs w:val="24"/>
        </w:rPr>
        <w:t xml:space="preserve">określonym </w:t>
      </w:r>
      <w:r w:rsidRPr="00556533">
        <w:rPr>
          <w:rFonts w:ascii="Times New Roman" w:eastAsia="Calibri" w:hAnsi="Times New Roman" w:cs="Times New Roman"/>
          <w:sz w:val="24"/>
          <w:szCs w:val="24"/>
        </w:rPr>
        <w:t xml:space="preserve">w art. 189ah </w:t>
      </w:r>
      <w:r w:rsidR="00713209" w:rsidRPr="00556533">
        <w:rPr>
          <w:rFonts w:ascii="Times New Roman" w:eastAsia="Calibri" w:hAnsi="Times New Roman" w:cs="Times New Roman"/>
          <w:sz w:val="24"/>
          <w:szCs w:val="24"/>
        </w:rPr>
        <w:t xml:space="preserve">tej </w:t>
      </w:r>
      <w:r w:rsidRPr="00556533">
        <w:rPr>
          <w:rFonts w:ascii="Times New Roman" w:eastAsia="Calibri" w:hAnsi="Times New Roman" w:cs="Times New Roman"/>
          <w:sz w:val="24"/>
          <w:szCs w:val="24"/>
        </w:rPr>
        <w:t>ustawy.</w:t>
      </w:r>
    </w:p>
    <w:p w14:paraId="7AECDEA4" w14:textId="77777777" w:rsidR="0061159E" w:rsidRPr="00556533" w:rsidRDefault="0061159E" w:rsidP="006C6A15">
      <w:pPr>
        <w:spacing w:before="240" w:after="0" w:line="360" w:lineRule="auto"/>
        <w:jc w:val="both"/>
        <w:rPr>
          <w:rFonts w:ascii="Times New Roman" w:hAnsi="Times New Roman" w:cs="Times New Roman"/>
          <w:b/>
          <w:color w:val="000000" w:themeColor="text1"/>
          <w:sz w:val="24"/>
          <w:szCs w:val="24"/>
        </w:rPr>
      </w:pPr>
      <w:r w:rsidRPr="00556533">
        <w:rPr>
          <w:rFonts w:ascii="Times New Roman" w:hAnsi="Times New Roman" w:cs="Times New Roman"/>
          <w:b/>
          <w:color w:val="000000" w:themeColor="text1"/>
          <w:sz w:val="24"/>
          <w:szCs w:val="24"/>
        </w:rPr>
        <w:t>IV. Przepisy przejściowe i przepis końcowy</w:t>
      </w:r>
    </w:p>
    <w:p w14:paraId="6C264431" w14:textId="6B303043" w:rsidR="007D20C2" w:rsidRPr="006C6A15" w:rsidRDefault="007D20C2"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Zamieszczenie powyższej regulacji wynika z faktu, że prawo jest kierowane także do osób, które nie posiadają wyspecjalizowanej wiedzy w zakresie interpretacji tekstu prawnego i wykładni prawa. Z tego względu intencją projektodawcy jest takie ukształtowanie brzmienia przepisów, aby sprzyjały one prawidłowej wykładni </w:t>
      </w:r>
      <w:r w:rsidR="00770A7C" w:rsidRPr="00556533">
        <w:rPr>
          <w:rFonts w:ascii="Times New Roman" w:eastAsia="Calibri" w:hAnsi="Times New Roman" w:cs="Times New Roman"/>
          <w:sz w:val="24"/>
          <w:szCs w:val="24"/>
        </w:rPr>
        <w:t>i</w:t>
      </w:r>
      <w:r w:rsidR="00770A7C">
        <w:rPr>
          <w:rFonts w:ascii="Times New Roman" w:eastAsia="Calibri" w:hAnsi="Times New Roman" w:cs="Times New Roman"/>
          <w:sz w:val="24"/>
          <w:szCs w:val="24"/>
        </w:rPr>
        <w:t> </w:t>
      </w:r>
      <w:r w:rsidRPr="00556533">
        <w:rPr>
          <w:rFonts w:ascii="Times New Roman" w:eastAsia="Calibri" w:hAnsi="Times New Roman" w:cs="Times New Roman"/>
          <w:sz w:val="24"/>
          <w:szCs w:val="24"/>
        </w:rPr>
        <w:t>sprawnemu poruszaniu się po aktach prawnych składających się na system prawny Rzeczypospolitej Polskiej.</w:t>
      </w:r>
    </w:p>
    <w:p w14:paraId="13130D81" w14:textId="5765E706" w:rsidR="00E413CB" w:rsidRPr="00556533" w:rsidRDefault="0087053F" w:rsidP="006C6A15">
      <w:pPr>
        <w:spacing w:before="120" w:after="0" w:line="360" w:lineRule="auto"/>
        <w:jc w:val="both"/>
        <w:rPr>
          <w:rFonts w:ascii="Times New Roman" w:eastAsia="Calibri" w:hAnsi="Times New Roman" w:cs="Times New Roman"/>
          <w:sz w:val="24"/>
          <w:szCs w:val="24"/>
        </w:rPr>
      </w:pPr>
      <w:r w:rsidRPr="0039477A">
        <w:rPr>
          <w:rFonts w:ascii="Times New Roman" w:hAnsi="Times New Roman" w:cs="Times New Roman"/>
          <w:color w:val="000000" w:themeColor="text1"/>
          <w:sz w:val="24"/>
          <w:szCs w:val="24"/>
        </w:rPr>
        <w:t xml:space="preserve">Zgodnie z </w:t>
      </w:r>
      <w:r w:rsidR="00F43CD5" w:rsidRPr="0039477A">
        <w:rPr>
          <w:rFonts w:ascii="Times New Roman" w:eastAsia="Calibri" w:hAnsi="Times New Roman" w:cs="Times New Roman"/>
          <w:sz w:val="24"/>
          <w:szCs w:val="24"/>
        </w:rPr>
        <w:t>pkt 11.1.12</w:t>
      </w:r>
      <w:r w:rsidR="00B23B3B" w:rsidRPr="0039477A">
        <w:rPr>
          <w:rFonts w:ascii="Times New Roman" w:eastAsia="Calibri" w:hAnsi="Times New Roman" w:cs="Times New Roman"/>
          <w:sz w:val="24"/>
          <w:szCs w:val="24"/>
        </w:rPr>
        <w:t xml:space="preserve"> załącznika do</w:t>
      </w:r>
      <w:r w:rsidR="00F43CD5" w:rsidRPr="00556533">
        <w:rPr>
          <w:rFonts w:ascii="Times New Roman" w:eastAsia="Calibri" w:hAnsi="Times New Roman" w:cs="Times New Roman"/>
          <w:sz w:val="24"/>
          <w:szCs w:val="24"/>
        </w:rPr>
        <w:t xml:space="preserve"> </w:t>
      </w:r>
      <w:r w:rsidR="00B23B3B" w:rsidRPr="00556533">
        <w:rPr>
          <w:rFonts w:ascii="Times New Roman" w:eastAsia="Calibri" w:hAnsi="Times New Roman" w:cs="Times New Roman"/>
          <w:sz w:val="24"/>
          <w:szCs w:val="24"/>
        </w:rPr>
        <w:t xml:space="preserve">zmienionego </w:t>
      </w:r>
      <w:r w:rsidR="00F43CD5" w:rsidRPr="00556533">
        <w:rPr>
          <w:rFonts w:ascii="Times New Roman" w:eastAsia="Calibri" w:hAnsi="Times New Roman" w:cs="Times New Roman"/>
          <w:sz w:val="24"/>
          <w:szCs w:val="24"/>
        </w:rPr>
        <w:t>rozporządzenia</w:t>
      </w:r>
      <w:r w:rsidRPr="00556533">
        <w:rPr>
          <w:rFonts w:ascii="Times New Roman" w:eastAsia="Calibri" w:hAnsi="Times New Roman" w:cs="Times New Roman"/>
          <w:sz w:val="24"/>
          <w:szCs w:val="24"/>
        </w:rPr>
        <w:t xml:space="preserve"> </w:t>
      </w:r>
      <w:r w:rsidR="00F43CD5" w:rsidRPr="00556533">
        <w:rPr>
          <w:rFonts w:ascii="Times New Roman" w:eastAsia="Calibri" w:hAnsi="Times New Roman" w:cs="Times New Roman"/>
          <w:sz w:val="24"/>
          <w:szCs w:val="24"/>
        </w:rPr>
        <w:t>2015/1998,</w:t>
      </w:r>
      <w:r w:rsidR="00F13A0C" w:rsidRPr="00556533">
        <w:rPr>
          <w:rFonts w:ascii="Times New Roman" w:eastAsia="Calibri" w:hAnsi="Times New Roman" w:cs="Times New Roman"/>
          <w:sz w:val="24"/>
          <w:szCs w:val="24"/>
        </w:rPr>
        <w:t xml:space="preserve"> </w:t>
      </w:r>
      <w:r w:rsidR="00F43CD5" w:rsidRPr="00556533">
        <w:rPr>
          <w:rFonts w:ascii="Times New Roman" w:eastAsia="Calibri" w:hAnsi="Times New Roman" w:cs="Times New Roman"/>
          <w:sz w:val="24"/>
          <w:szCs w:val="24"/>
        </w:rPr>
        <w:t>sprawdzenia przeszłości zakończone z wynikiem pozytywnym przed 31 grudnia 202</w:t>
      </w:r>
      <w:r w:rsidR="001F37F5" w:rsidRPr="00556533">
        <w:rPr>
          <w:rFonts w:ascii="Times New Roman" w:eastAsia="Calibri" w:hAnsi="Times New Roman" w:cs="Times New Roman"/>
          <w:sz w:val="24"/>
          <w:szCs w:val="24"/>
        </w:rPr>
        <w:t>1</w:t>
      </w:r>
      <w:r w:rsidR="00F43CD5" w:rsidRPr="00556533">
        <w:rPr>
          <w:rFonts w:ascii="Times New Roman" w:eastAsia="Calibri" w:hAnsi="Times New Roman" w:cs="Times New Roman"/>
          <w:sz w:val="24"/>
          <w:szCs w:val="24"/>
        </w:rPr>
        <w:t xml:space="preserve"> r. pozostaną ważne do dnia wygaśnięcia ich ważności albo najpóźniej do 30 czerwca </w:t>
      </w:r>
      <w:r w:rsidR="00770A7C" w:rsidRPr="00556533">
        <w:rPr>
          <w:rFonts w:ascii="Times New Roman" w:eastAsia="Calibri" w:hAnsi="Times New Roman" w:cs="Times New Roman"/>
          <w:sz w:val="24"/>
          <w:szCs w:val="24"/>
        </w:rPr>
        <w:t>2024</w:t>
      </w:r>
      <w:r w:rsidR="00770A7C">
        <w:rPr>
          <w:rFonts w:ascii="Times New Roman" w:eastAsia="Calibri" w:hAnsi="Times New Roman" w:cs="Times New Roman"/>
          <w:sz w:val="24"/>
          <w:szCs w:val="24"/>
        </w:rPr>
        <w:t> </w:t>
      </w:r>
      <w:r w:rsidR="00F43CD5" w:rsidRPr="00556533">
        <w:rPr>
          <w:rFonts w:ascii="Times New Roman" w:eastAsia="Calibri" w:hAnsi="Times New Roman" w:cs="Times New Roman"/>
          <w:sz w:val="24"/>
          <w:szCs w:val="24"/>
        </w:rPr>
        <w:t xml:space="preserve">r. </w:t>
      </w:r>
      <w:r w:rsidR="00F43CD5" w:rsidRPr="00556533">
        <w:rPr>
          <w:rFonts w:ascii="Times New Roman" w:eastAsia="Calibri" w:hAnsi="Times New Roman" w:cs="Times New Roman"/>
          <w:sz w:val="24"/>
          <w:szCs w:val="24"/>
        </w:rPr>
        <w:lastRenderedPageBreak/>
        <w:t xml:space="preserve">w zależności od tego, która z tych dat będzie wcześniejsza. </w:t>
      </w:r>
      <w:r w:rsidR="00F13A0C" w:rsidRPr="00556533">
        <w:rPr>
          <w:rFonts w:ascii="Times New Roman" w:eastAsia="Calibri" w:hAnsi="Times New Roman" w:cs="Times New Roman"/>
          <w:sz w:val="24"/>
          <w:szCs w:val="24"/>
        </w:rPr>
        <w:t>Przepis w powyższym zakresie przewidziano</w:t>
      </w:r>
      <w:r w:rsidR="00F43CD5" w:rsidRPr="00556533">
        <w:rPr>
          <w:rFonts w:ascii="Times New Roman" w:eastAsia="Calibri" w:hAnsi="Times New Roman" w:cs="Times New Roman"/>
          <w:sz w:val="24"/>
          <w:szCs w:val="24"/>
        </w:rPr>
        <w:t xml:space="preserve"> w </w:t>
      </w:r>
      <w:r w:rsidR="00F33169" w:rsidRPr="00556533">
        <w:rPr>
          <w:rFonts w:ascii="Times New Roman" w:eastAsia="Calibri" w:hAnsi="Times New Roman" w:cs="Times New Roman"/>
          <w:sz w:val="24"/>
          <w:szCs w:val="24"/>
        </w:rPr>
        <w:t xml:space="preserve">art. </w:t>
      </w:r>
      <w:r w:rsidR="00713209" w:rsidRPr="00556533">
        <w:rPr>
          <w:rFonts w:ascii="Times New Roman" w:eastAsia="Calibri" w:hAnsi="Times New Roman" w:cs="Times New Roman"/>
          <w:sz w:val="24"/>
          <w:szCs w:val="24"/>
        </w:rPr>
        <w:t>3</w:t>
      </w:r>
      <w:r w:rsidR="0093120A" w:rsidRPr="00556533">
        <w:rPr>
          <w:rFonts w:ascii="Times New Roman" w:eastAsia="Calibri" w:hAnsi="Times New Roman" w:cs="Times New Roman"/>
          <w:sz w:val="24"/>
          <w:szCs w:val="24"/>
        </w:rPr>
        <w:t xml:space="preserve"> ust. 1 projektu ustawy</w:t>
      </w:r>
      <w:r w:rsidR="00F13A0C" w:rsidRPr="00556533">
        <w:rPr>
          <w:rFonts w:ascii="Times New Roman" w:eastAsia="Calibri" w:hAnsi="Times New Roman" w:cs="Times New Roman"/>
          <w:sz w:val="24"/>
          <w:szCs w:val="24"/>
        </w:rPr>
        <w:t>.</w:t>
      </w:r>
    </w:p>
    <w:p w14:paraId="5CF9D186" w14:textId="153382AF" w:rsidR="00E72917" w:rsidRPr="00556533" w:rsidRDefault="00891563"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Jednocześnie </w:t>
      </w:r>
      <w:r w:rsidR="00F33169" w:rsidRPr="00556533">
        <w:rPr>
          <w:rFonts w:ascii="Times New Roman" w:eastAsia="Calibri" w:hAnsi="Times New Roman" w:cs="Times New Roman"/>
          <w:sz w:val="24"/>
          <w:szCs w:val="24"/>
        </w:rPr>
        <w:t xml:space="preserve">w art. </w:t>
      </w:r>
      <w:r w:rsidR="00713209" w:rsidRPr="00556533">
        <w:rPr>
          <w:rFonts w:ascii="Times New Roman" w:eastAsia="Calibri" w:hAnsi="Times New Roman" w:cs="Times New Roman"/>
          <w:sz w:val="24"/>
          <w:szCs w:val="24"/>
        </w:rPr>
        <w:t>3</w:t>
      </w:r>
      <w:r w:rsidR="00F33169" w:rsidRPr="00556533">
        <w:rPr>
          <w:rFonts w:ascii="Times New Roman" w:eastAsia="Calibri" w:hAnsi="Times New Roman" w:cs="Times New Roman"/>
          <w:sz w:val="24"/>
          <w:szCs w:val="24"/>
        </w:rPr>
        <w:t xml:space="preserve"> </w:t>
      </w:r>
      <w:r w:rsidR="0093120A" w:rsidRPr="00556533">
        <w:rPr>
          <w:rFonts w:ascii="Times New Roman" w:eastAsia="Calibri" w:hAnsi="Times New Roman" w:cs="Times New Roman"/>
          <w:sz w:val="24"/>
          <w:szCs w:val="24"/>
        </w:rPr>
        <w:t xml:space="preserve">ust. 2 projektu ustawy </w:t>
      </w:r>
      <w:r w:rsidRPr="00556533">
        <w:rPr>
          <w:rFonts w:ascii="Times New Roman" w:eastAsia="Calibri" w:hAnsi="Times New Roman" w:cs="Times New Roman"/>
          <w:sz w:val="24"/>
          <w:szCs w:val="24"/>
        </w:rPr>
        <w:t>określono</w:t>
      </w:r>
      <w:r w:rsidR="00436712" w:rsidRPr="00556533">
        <w:rPr>
          <w:rFonts w:ascii="Times New Roman" w:eastAsia="Calibri" w:hAnsi="Times New Roman" w:cs="Times New Roman"/>
          <w:sz w:val="24"/>
          <w:szCs w:val="24"/>
        </w:rPr>
        <w:t xml:space="preserve"> przepisy przejściowe dla przypadków pozostających na styku obecnie realizowanej procedury oraz wdrażanych zmian. W ramach przepisów przejściowych przewidziano, </w:t>
      </w:r>
      <w:r w:rsidR="005A4837" w:rsidRPr="00556533">
        <w:rPr>
          <w:rFonts w:ascii="Times New Roman" w:eastAsia="Calibri" w:hAnsi="Times New Roman" w:cs="Times New Roman"/>
          <w:sz w:val="24"/>
          <w:szCs w:val="24"/>
        </w:rPr>
        <w:t>że</w:t>
      </w:r>
      <w:r w:rsidR="00436712" w:rsidRPr="00556533">
        <w:rPr>
          <w:rFonts w:ascii="Times New Roman" w:eastAsia="Calibri" w:hAnsi="Times New Roman" w:cs="Times New Roman"/>
          <w:sz w:val="24"/>
          <w:szCs w:val="24"/>
        </w:rPr>
        <w:t xml:space="preserve"> ustalenia komendanta oddziału Straży Granicznej w zakresie istnienia negatywnych przesłanek dla ochrony lotnictwa cywilne</w:t>
      </w:r>
      <w:r w:rsidR="00F13A0C" w:rsidRPr="00556533">
        <w:rPr>
          <w:rFonts w:ascii="Times New Roman" w:eastAsia="Calibri" w:hAnsi="Times New Roman" w:cs="Times New Roman"/>
          <w:sz w:val="24"/>
          <w:szCs w:val="24"/>
        </w:rPr>
        <w:t>go lub ich braku, przeprowadzone</w:t>
      </w:r>
      <w:r w:rsidR="00436712" w:rsidRPr="00556533">
        <w:rPr>
          <w:rFonts w:ascii="Times New Roman" w:eastAsia="Calibri" w:hAnsi="Times New Roman" w:cs="Times New Roman"/>
          <w:sz w:val="24"/>
          <w:szCs w:val="24"/>
        </w:rPr>
        <w:t xml:space="preserve"> na podstawie wniosku złożonego przed dniem wejścia w życie nowych przepisów, a niezakończone w dniu 31 grudnia 202</w:t>
      </w:r>
      <w:r w:rsidR="003F233D" w:rsidRPr="00556533">
        <w:rPr>
          <w:rFonts w:ascii="Times New Roman" w:eastAsia="Calibri" w:hAnsi="Times New Roman" w:cs="Times New Roman"/>
          <w:sz w:val="24"/>
          <w:szCs w:val="24"/>
        </w:rPr>
        <w:t>1</w:t>
      </w:r>
      <w:r w:rsidR="00436712" w:rsidRPr="00556533">
        <w:rPr>
          <w:rFonts w:ascii="Times New Roman" w:eastAsia="Calibri" w:hAnsi="Times New Roman" w:cs="Times New Roman"/>
          <w:sz w:val="24"/>
          <w:szCs w:val="24"/>
        </w:rPr>
        <w:t xml:space="preserve"> r</w:t>
      </w:r>
      <w:r w:rsidR="00722ADA">
        <w:rPr>
          <w:rFonts w:ascii="Times New Roman" w:eastAsia="Calibri" w:hAnsi="Times New Roman" w:cs="Times New Roman"/>
          <w:sz w:val="24"/>
          <w:szCs w:val="24"/>
        </w:rPr>
        <w:t>.</w:t>
      </w:r>
      <w:r w:rsidR="00F13A0C" w:rsidRPr="00556533">
        <w:rPr>
          <w:rFonts w:ascii="Times New Roman" w:eastAsia="Calibri" w:hAnsi="Times New Roman" w:cs="Times New Roman"/>
          <w:sz w:val="24"/>
          <w:szCs w:val="24"/>
        </w:rPr>
        <w:t>,</w:t>
      </w:r>
      <w:r w:rsidR="00436712" w:rsidRPr="00556533">
        <w:rPr>
          <w:rFonts w:ascii="Times New Roman" w:eastAsia="Calibri" w:hAnsi="Times New Roman" w:cs="Times New Roman"/>
          <w:sz w:val="24"/>
          <w:szCs w:val="24"/>
        </w:rPr>
        <w:t xml:space="preserve"> tj. w momencie wejścia w życie </w:t>
      </w:r>
      <w:r w:rsidR="005A4837" w:rsidRPr="00556533">
        <w:rPr>
          <w:rFonts w:ascii="Times New Roman" w:eastAsia="Calibri" w:hAnsi="Times New Roman" w:cs="Times New Roman"/>
          <w:sz w:val="24"/>
          <w:szCs w:val="24"/>
        </w:rPr>
        <w:t xml:space="preserve">niniejszej </w:t>
      </w:r>
      <w:r w:rsidR="00436712" w:rsidRPr="00556533">
        <w:rPr>
          <w:rFonts w:ascii="Times New Roman" w:eastAsia="Calibri" w:hAnsi="Times New Roman" w:cs="Times New Roman"/>
          <w:sz w:val="24"/>
          <w:szCs w:val="24"/>
        </w:rPr>
        <w:t>ustawy, dokonywane są</w:t>
      </w:r>
      <w:r w:rsidR="0028496C" w:rsidRPr="00556533">
        <w:rPr>
          <w:rFonts w:ascii="Times New Roman" w:eastAsia="Calibri" w:hAnsi="Times New Roman" w:cs="Times New Roman"/>
          <w:sz w:val="24"/>
          <w:szCs w:val="24"/>
        </w:rPr>
        <w:t xml:space="preserve"> przez komendanta oddziału</w:t>
      </w:r>
      <w:r w:rsidR="00436712" w:rsidRPr="00556533">
        <w:rPr>
          <w:rFonts w:ascii="Times New Roman" w:eastAsia="Calibri" w:hAnsi="Times New Roman" w:cs="Times New Roman"/>
          <w:sz w:val="24"/>
          <w:szCs w:val="24"/>
        </w:rPr>
        <w:t xml:space="preserve"> Straży Granicznej według zasad określonych w nowych przepisach.</w:t>
      </w:r>
      <w:r w:rsidR="00E413CB" w:rsidRPr="00556533">
        <w:rPr>
          <w:rFonts w:ascii="Times New Roman" w:eastAsia="Calibri" w:hAnsi="Times New Roman" w:cs="Times New Roman"/>
          <w:sz w:val="24"/>
          <w:szCs w:val="24"/>
        </w:rPr>
        <w:t xml:space="preserve"> Biorąc pod uwagę, </w:t>
      </w:r>
      <w:r w:rsidR="005A4837" w:rsidRPr="00556533">
        <w:rPr>
          <w:rFonts w:ascii="Times New Roman" w:eastAsia="Calibri" w:hAnsi="Times New Roman" w:cs="Times New Roman"/>
          <w:sz w:val="24"/>
          <w:szCs w:val="24"/>
        </w:rPr>
        <w:t>że</w:t>
      </w:r>
      <w:r w:rsidR="00E413CB" w:rsidRPr="00556533">
        <w:rPr>
          <w:rFonts w:ascii="Times New Roman" w:eastAsia="Calibri" w:hAnsi="Times New Roman" w:cs="Times New Roman"/>
          <w:sz w:val="24"/>
          <w:szCs w:val="24"/>
        </w:rPr>
        <w:t xml:space="preserve"> </w:t>
      </w:r>
      <w:r w:rsidR="0028496C" w:rsidRPr="00556533">
        <w:rPr>
          <w:rFonts w:ascii="Times New Roman" w:eastAsia="Calibri" w:hAnsi="Times New Roman" w:cs="Times New Roman"/>
          <w:sz w:val="24"/>
          <w:szCs w:val="24"/>
        </w:rPr>
        <w:t xml:space="preserve">na dzień wejścia w życie nowych przepisów określona </w:t>
      </w:r>
      <w:r w:rsidR="00C90982" w:rsidRPr="00556533">
        <w:rPr>
          <w:rFonts w:ascii="Times New Roman" w:eastAsia="Calibri" w:hAnsi="Times New Roman" w:cs="Times New Roman"/>
          <w:sz w:val="24"/>
          <w:szCs w:val="24"/>
        </w:rPr>
        <w:t>liczba wniosków</w:t>
      </w:r>
      <w:r w:rsidR="0028496C" w:rsidRPr="00556533">
        <w:rPr>
          <w:rFonts w:ascii="Times New Roman" w:eastAsia="Calibri" w:hAnsi="Times New Roman" w:cs="Times New Roman"/>
          <w:sz w:val="24"/>
          <w:szCs w:val="24"/>
        </w:rPr>
        <w:t xml:space="preserve"> będ</w:t>
      </w:r>
      <w:r w:rsidR="00C90982" w:rsidRPr="00556533">
        <w:rPr>
          <w:rFonts w:ascii="Times New Roman" w:eastAsia="Calibri" w:hAnsi="Times New Roman" w:cs="Times New Roman"/>
          <w:sz w:val="24"/>
          <w:szCs w:val="24"/>
        </w:rPr>
        <w:t>zie</w:t>
      </w:r>
      <w:r w:rsidR="00086FEA" w:rsidRPr="00556533">
        <w:rPr>
          <w:rFonts w:ascii="Times New Roman" w:eastAsia="Calibri" w:hAnsi="Times New Roman" w:cs="Times New Roman"/>
          <w:sz w:val="24"/>
          <w:szCs w:val="24"/>
        </w:rPr>
        <w:t xml:space="preserve"> w trakcie </w:t>
      </w:r>
      <w:r w:rsidR="00EB3AC8" w:rsidRPr="00556533">
        <w:rPr>
          <w:rFonts w:ascii="Times New Roman" w:eastAsia="Calibri" w:hAnsi="Times New Roman" w:cs="Times New Roman"/>
          <w:sz w:val="24"/>
          <w:szCs w:val="24"/>
        </w:rPr>
        <w:t>rozpatrywania</w:t>
      </w:r>
      <w:r w:rsidR="0028496C" w:rsidRPr="00556533">
        <w:rPr>
          <w:rFonts w:ascii="Times New Roman" w:eastAsia="Calibri" w:hAnsi="Times New Roman" w:cs="Times New Roman"/>
          <w:sz w:val="24"/>
          <w:szCs w:val="24"/>
        </w:rPr>
        <w:t xml:space="preserve">, w ramach czynności sprawdzających </w:t>
      </w:r>
      <w:r w:rsidR="00770A7C" w:rsidRPr="00556533">
        <w:rPr>
          <w:rFonts w:ascii="Times New Roman" w:eastAsia="Calibri" w:hAnsi="Times New Roman" w:cs="Times New Roman"/>
          <w:sz w:val="24"/>
          <w:szCs w:val="24"/>
        </w:rPr>
        <w:t>i</w:t>
      </w:r>
      <w:r w:rsidR="00770A7C">
        <w:rPr>
          <w:rFonts w:ascii="Times New Roman" w:eastAsia="Calibri" w:hAnsi="Times New Roman" w:cs="Times New Roman"/>
          <w:sz w:val="24"/>
          <w:szCs w:val="24"/>
        </w:rPr>
        <w:t> </w:t>
      </w:r>
      <w:r w:rsidR="0028496C" w:rsidRPr="00556533">
        <w:rPr>
          <w:rFonts w:ascii="Times New Roman" w:eastAsia="Calibri" w:hAnsi="Times New Roman" w:cs="Times New Roman"/>
          <w:sz w:val="24"/>
          <w:szCs w:val="24"/>
        </w:rPr>
        <w:t xml:space="preserve">weryfikacyjnych podejmowanych przez komendanta oddziału Straży Granicznej, </w:t>
      </w:r>
      <w:r w:rsidR="00EB410D" w:rsidRPr="00556533">
        <w:rPr>
          <w:rFonts w:ascii="Times New Roman" w:eastAsia="Calibri" w:hAnsi="Times New Roman" w:cs="Times New Roman"/>
          <w:sz w:val="24"/>
          <w:szCs w:val="24"/>
        </w:rPr>
        <w:t xml:space="preserve">było </w:t>
      </w:r>
      <w:r w:rsidR="0028496C" w:rsidRPr="00556533">
        <w:rPr>
          <w:rFonts w:ascii="Times New Roman" w:eastAsia="Calibri" w:hAnsi="Times New Roman" w:cs="Times New Roman"/>
          <w:sz w:val="24"/>
          <w:szCs w:val="24"/>
        </w:rPr>
        <w:t>konieczn</w:t>
      </w:r>
      <w:r w:rsidR="005A4837" w:rsidRPr="00556533">
        <w:rPr>
          <w:rFonts w:ascii="Times New Roman" w:eastAsia="Calibri" w:hAnsi="Times New Roman" w:cs="Times New Roman"/>
          <w:sz w:val="24"/>
          <w:szCs w:val="24"/>
        </w:rPr>
        <w:t>e</w:t>
      </w:r>
      <w:r w:rsidR="0028496C" w:rsidRPr="00556533">
        <w:rPr>
          <w:rFonts w:ascii="Times New Roman" w:eastAsia="Calibri" w:hAnsi="Times New Roman" w:cs="Times New Roman"/>
          <w:sz w:val="24"/>
          <w:szCs w:val="24"/>
        </w:rPr>
        <w:t xml:space="preserve"> usystematyzowanie prawne takich przypadków. </w:t>
      </w:r>
      <w:r w:rsidR="0086500A" w:rsidRPr="00556533">
        <w:rPr>
          <w:rFonts w:ascii="Times New Roman" w:eastAsia="Calibri" w:hAnsi="Times New Roman" w:cs="Times New Roman"/>
          <w:sz w:val="24"/>
          <w:szCs w:val="24"/>
        </w:rPr>
        <w:t xml:space="preserve">W odniesieniu do nich będzie się </w:t>
      </w:r>
      <w:r w:rsidR="0028496C" w:rsidRPr="00556533">
        <w:rPr>
          <w:rFonts w:ascii="Times New Roman" w:eastAsia="Calibri" w:hAnsi="Times New Roman" w:cs="Times New Roman"/>
          <w:sz w:val="24"/>
          <w:szCs w:val="24"/>
        </w:rPr>
        <w:t xml:space="preserve">stosować nowe zasady dokonywania ustaleń </w:t>
      </w:r>
      <w:r w:rsidR="002E6FA1" w:rsidRPr="00556533">
        <w:rPr>
          <w:rFonts w:ascii="Times New Roman" w:eastAsia="Calibri" w:hAnsi="Times New Roman" w:cs="Times New Roman"/>
          <w:sz w:val="24"/>
          <w:szCs w:val="24"/>
        </w:rPr>
        <w:t>z uwzględnieniem nowego katalogu przesłanek, jak również z wdrożeniem procedury powtórnych ustaleń. Przypadki takie nie będą wymagały dodatkowych czynności po stronie podmiotów sprawdzających</w:t>
      </w:r>
      <w:r w:rsidR="00F965B8" w:rsidRPr="00556533">
        <w:rPr>
          <w:rFonts w:ascii="Times New Roman" w:eastAsia="Calibri" w:hAnsi="Times New Roman" w:cs="Times New Roman"/>
          <w:sz w:val="24"/>
          <w:szCs w:val="24"/>
        </w:rPr>
        <w:t xml:space="preserve"> w zakresie zmiany wniosku lub ponownego jego wysłania.</w:t>
      </w:r>
    </w:p>
    <w:p w14:paraId="76E7DC57" w14:textId="6C63F185" w:rsidR="004C3DBD" w:rsidRPr="00556533" w:rsidRDefault="004C3DBD"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W kontekście nowych rozwiązań </w:t>
      </w:r>
      <w:r w:rsidR="00EB410D" w:rsidRPr="00556533">
        <w:rPr>
          <w:rFonts w:ascii="Times New Roman" w:eastAsia="Calibri" w:hAnsi="Times New Roman" w:cs="Times New Roman"/>
          <w:sz w:val="24"/>
          <w:szCs w:val="24"/>
        </w:rPr>
        <w:t xml:space="preserve">jest </w:t>
      </w:r>
      <w:r w:rsidRPr="00556533">
        <w:rPr>
          <w:rFonts w:ascii="Times New Roman" w:eastAsia="Calibri" w:hAnsi="Times New Roman" w:cs="Times New Roman"/>
          <w:sz w:val="24"/>
          <w:szCs w:val="24"/>
        </w:rPr>
        <w:t>konieczn</w:t>
      </w:r>
      <w:r w:rsidR="005A4837" w:rsidRPr="00556533">
        <w:rPr>
          <w:rFonts w:ascii="Times New Roman" w:eastAsia="Calibri" w:hAnsi="Times New Roman" w:cs="Times New Roman"/>
          <w:sz w:val="24"/>
          <w:szCs w:val="24"/>
        </w:rPr>
        <w:t xml:space="preserve">e </w:t>
      </w:r>
      <w:r w:rsidRPr="00556533">
        <w:rPr>
          <w:rFonts w:ascii="Times New Roman" w:eastAsia="Calibri" w:hAnsi="Times New Roman" w:cs="Times New Roman"/>
          <w:sz w:val="24"/>
          <w:szCs w:val="24"/>
        </w:rPr>
        <w:t xml:space="preserve">również określenie </w:t>
      </w:r>
      <w:r w:rsidR="00317150" w:rsidRPr="00556533">
        <w:rPr>
          <w:rFonts w:ascii="Times New Roman" w:eastAsia="Calibri" w:hAnsi="Times New Roman" w:cs="Times New Roman"/>
          <w:sz w:val="24"/>
          <w:szCs w:val="24"/>
        </w:rPr>
        <w:t>sytuacji prawnej osób, które w obecnym systemie prawnym nie podlega</w:t>
      </w:r>
      <w:r w:rsidR="00891563" w:rsidRPr="00556533">
        <w:rPr>
          <w:rFonts w:ascii="Times New Roman" w:eastAsia="Calibri" w:hAnsi="Times New Roman" w:cs="Times New Roman"/>
          <w:sz w:val="24"/>
          <w:szCs w:val="24"/>
        </w:rPr>
        <w:t>ją sprawdzeniom przeszłości</w:t>
      </w:r>
      <w:r w:rsidR="00317150" w:rsidRPr="00556533">
        <w:rPr>
          <w:rFonts w:ascii="Times New Roman" w:eastAsia="Calibri" w:hAnsi="Times New Roman" w:cs="Times New Roman"/>
          <w:sz w:val="24"/>
          <w:szCs w:val="24"/>
        </w:rPr>
        <w:t xml:space="preserve">. </w:t>
      </w:r>
      <w:r w:rsidR="00770A7C" w:rsidRPr="00556533">
        <w:rPr>
          <w:rFonts w:ascii="Times New Roman" w:eastAsia="Calibri" w:hAnsi="Times New Roman" w:cs="Times New Roman"/>
          <w:sz w:val="24"/>
          <w:szCs w:val="24"/>
        </w:rPr>
        <w:t>W</w:t>
      </w:r>
      <w:r w:rsidR="00770A7C">
        <w:rPr>
          <w:rFonts w:ascii="Times New Roman" w:eastAsia="Calibri" w:hAnsi="Times New Roman" w:cs="Times New Roman"/>
          <w:sz w:val="24"/>
          <w:szCs w:val="24"/>
        </w:rPr>
        <w:t> </w:t>
      </w:r>
      <w:r w:rsidR="00317150" w:rsidRPr="00556533">
        <w:rPr>
          <w:rFonts w:ascii="Times New Roman" w:eastAsia="Calibri" w:hAnsi="Times New Roman" w:cs="Times New Roman"/>
          <w:sz w:val="24"/>
          <w:szCs w:val="24"/>
        </w:rPr>
        <w:t xml:space="preserve">związku z </w:t>
      </w:r>
      <w:r w:rsidR="005A4837" w:rsidRPr="00556533">
        <w:rPr>
          <w:rFonts w:ascii="Times New Roman" w:eastAsia="Calibri" w:hAnsi="Times New Roman" w:cs="Times New Roman"/>
          <w:sz w:val="24"/>
          <w:szCs w:val="24"/>
        </w:rPr>
        <w:t>tym</w:t>
      </w:r>
      <w:r w:rsidR="00317150" w:rsidRPr="00556533">
        <w:rPr>
          <w:rFonts w:ascii="Times New Roman" w:eastAsia="Calibri" w:hAnsi="Times New Roman" w:cs="Times New Roman"/>
          <w:sz w:val="24"/>
          <w:szCs w:val="24"/>
        </w:rPr>
        <w:t xml:space="preserve">, zgodnie </w:t>
      </w:r>
      <w:r w:rsidR="00F30026" w:rsidRPr="00556533">
        <w:rPr>
          <w:rFonts w:ascii="Times New Roman" w:eastAsia="Calibri" w:hAnsi="Times New Roman" w:cs="Times New Roman"/>
          <w:sz w:val="24"/>
          <w:szCs w:val="24"/>
        </w:rPr>
        <w:t xml:space="preserve">z </w:t>
      </w:r>
      <w:r w:rsidR="00F33169" w:rsidRPr="00556533">
        <w:rPr>
          <w:rFonts w:ascii="Times New Roman" w:eastAsia="Calibri" w:hAnsi="Times New Roman" w:cs="Times New Roman"/>
          <w:sz w:val="24"/>
          <w:szCs w:val="24"/>
        </w:rPr>
        <w:t xml:space="preserve">art. </w:t>
      </w:r>
      <w:r w:rsidR="0061159E" w:rsidRPr="00556533">
        <w:rPr>
          <w:rFonts w:ascii="Times New Roman" w:eastAsia="Calibri" w:hAnsi="Times New Roman" w:cs="Times New Roman"/>
          <w:sz w:val="24"/>
          <w:szCs w:val="24"/>
        </w:rPr>
        <w:t>3</w:t>
      </w:r>
      <w:r w:rsidR="0093120A" w:rsidRPr="00556533">
        <w:rPr>
          <w:rFonts w:ascii="Times New Roman" w:eastAsia="Calibri" w:hAnsi="Times New Roman" w:cs="Times New Roman"/>
          <w:sz w:val="24"/>
          <w:szCs w:val="24"/>
        </w:rPr>
        <w:t xml:space="preserve"> ust. 3 projektu ustawy</w:t>
      </w:r>
      <w:r w:rsidR="00F30026" w:rsidRPr="00556533">
        <w:rPr>
          <w:rFonts w:ascii="Times New Roman" w:eastAsia="Calibri" w:hAnsi="Times New Roman" w:cs="Times New Roman"/>
          <w:sz w:val="24"/>
          <w:szCs w:val="24"/>
        </w:rPr>
        <w:t>, od dnia wejścia w życie niniejszej ustawy podmioty, które na podstawie obecnie obowiązujących przepisów nie miały obowiązków sprawdzenia przeszłości wobec określonej kategorii osób, zobowią</w:t>
      </w:r>
      <w:r w:rsidR="00891563" w:rsidRPr="00556533">
        <w:rPr>
          <w:rFonts w:ascii="Times New Roman" w:eastAsia="Calibri" w:hAnsi="Times New Roman" w:cs="Times New Roman"/>
          <w:sz w:val="24"/>
          <w:szCs w:val="24"/>
        </w:rPr>
        <w:t>zane są do jego przeprowadzenia</w:t>
      </w:r>
      <w:r w:rsidR="00F30026" w:rsidRPr="00556533">
        <w:rPr>
          <w:rFonts w:ascii="Times New Roman" w:eastAsia="Calibri" w:hAnsi="Times New Roman" w:cs="Times New Roman"/>
          <w:sz w:val="24"/>
          <w:szCs w:val="24"/>
        </w:rPr>
        <w:t xml:space="preserve"> </w:t>
      </w:r>
      <w:r w:rsidR="00891563" w:rsidRPr="00556533">
        <w:rPr>
          <w:rFonts w:ascii="Times New Roman" w:eastAsia="Calibri" w:hAnsi="Times New Roman" w:cs="Times New Roman"/>
          <w:sz w:val="24"/>
          <w:szCs w:val="24"/>
        </w:rPr>
        <w:t xml:space="preserve">do </w:t>
      </w:r>
      <w:r w:rsidR="00326353" w:rsidRPr="00556533">
        <w:rPr>
          <w:rFonts w:ascii="Times New Roman" w:eastAsia="Calibri" w:hAnsi="Times New Roman" w:cs="Times New Roman"/>
          <w:sz w:val="24"/>
          <w:szCs w:val="24"/>
        </w:rPr>
        <w:t>30 czerwca</w:t>
      </w:r>
      <w:r w:rsidR="00891563" w:rsidRPr="00556533">
        <w:rPr>
          <w:rFonts w:ascii="Times New Roman" w:eastAsia="Calibri" w:hAnsi="Times New Roman" w:cs="Times New Roman"/>
          <w:sz w:val="24"/>
          <w:szCs w:val="24"/>
        </w:rPr>
        <w:t xml:space="preserve"> 202</w:t>
      </w:r>
      <w:r w:rsidR="006F119B" w:rsidRPr="00556533">
        <w:rPr>
          <w:rFonts w:ascii="Times New Roman" w:eastAsia="Calibri" w:hAnsi="Times New Roman" w:cs="Times New Roman"/>
          <w:sz w:val="24"/>
          <w:szCs w:val="24"/>
        </w:rPr>
        <w:t>2</w:t>
      </w:r>
      <w:r w:rsidR="00891563" w:rsidRPr="00556533">
        <w:rPr>
          <w:rFonts w:ascii="Times New Roman" w:eastAsia="Calibri" w:hAnsi="Times New Roman" w:cs="Times New Roman"/>
          <w:sz w:val="24"/>
          <w:szCs w:val="24"/>
        </w:rPr>
        <w:t xml:space="preserve"> r.</w:t>
      </w:r>
      <w:r w:rsidR="001F37F5" w:rsidRPr="00556533">
        <w:rPr>
          <w:rFonts w:ascii="Times New Roman" w:eastAsia="Calibri" w:hAnsi="Times New Roman" w:cs="Times New Roman"/>
          <w:sz w:val="24"/>
          <w:szCs w:val="24"/>
        </w:rPr>
        <w:t xml:space="preserve"> Nieprzeprowadzenie sprawdzenia przeszłości we wskazanym terminie uniemożliwi osobom, wobec których nie przeprowadzono </w:t>
      </w:r>
      <w:r w:rsidR="0093120A" w:rsidRPr="00556533">
        <w:rPr>
          <w:rFonts w:ascii="Times New Roman" w:eastAsia="Calibri" w:hAnsi="Times New Roman" w:cs="Times New Roman"/>
          <w:sz w:val="24"/>
          <w:szCs w:val="24"/>
        </w:rPr>
        <w:t xml:space="preserve">wymaganego zgodnie z nowymi przepisami </w:t>
      </w:r>
      <w:r w:rsidR="001F37F5" w:rsidRPr="00556533">
        <w:rPr>
          <w:rFonts w:ascii="Times New Roman" w:eastAsia="Calibri" w:hAnsi="Times New Roman" w:cs="Times New Roman"/>
          <w:sz w:val="24"/>
          <w:szCs w:val="24"/>
        </w:rPr>
        <w:t>sprawdzenia przeszłości, wykonywanie dotychczasowych zadań</w:t>
      </w:r>
      <w:r w:rsidR="0093120A" w:rsidRPr="00556533">
        <w:rPr>
          <w:rFonts w:ascii="Times New Roman" w:eastAsia="Calibri" w:hAnsi="Times New Roman" w:cs="Times New Roman"/>
          <w:sz w:val="24"/>
          <w:szCs w:val="24"/>
        </w:rPr>
        <w:t xml:space="preserve"> (art. </w:t>
      </w:r>
      <w:r w:rsidR="0061159E" w:rsidRPr="00556533">
        <w:rPr>
          <w:rFonts w:ascii="Times New Roman" w:eastAsia="Calibri" w:hAnsi="Times New Roman" w:cs="Times New Roman"/>
          <w:sz w:val="24"/>
          <w:szCs w:val="24"/>
        </w:rPr>
        <w:t>3</w:t>
      </w:r>
      <w:r w:rsidR="0093120A" w:rsidRPr="00556533">
        <w:rPr>
          <w:rFonts w:ascii="Times New Roman" w:eastAsia="Calibri" w:hAnsi="Times New Roman" w:cs="Times New Roman"/>
          <w:sz w:val="24"/>
          <w:szCs w:val="24"/>
        </w:rPr>
        <w:t xml:space="preserve"> ust. 4 projektu ustawy</w:t>
      </w:r>
      <w:r w:rsidR="00086FEA" w:rsidRPr="00556533">
        <w:rPr>
          <w:rFonts w:ascii="Times New Roman" w:eastAsia="Calibri" w:hAnsi="Times New Roman" w:cs="Times New Roman"/>
          <w:sz w:val="24"/>
          <w:szCs w:val="24"/>
        </w:rPr>
        <w:t>)</w:t>
      </w:r>
      <w:r w:rsidR="001F37F5" w:rsidRPr="00556533">
        <w:rPr>
          <w:rFonts w:ascii="Times New Roman" w:eastAsia="Calibri" w:hAnsi="Times New Roman" w:cs="Times New Roman"/>
          <w:sz w:val="24"/>
          <w:szCs w:val="24"/>
        </w:rPr>
        <w:t>.</w:t>
      </w:r>
    </w:p>
    <w:p w14:paraId="37FCED91" w14:textId="177B91F1" w:rsidR="000E5A95" w:rsidRPr="00556533" w:rsidRDefault="00367DA6"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Celem art. </w:t>
      </w:r>
      <w:r w:rsidR="00713209" w:rsidRPr="00556533">
        <w:rPr>
          <w:rFonts w:ascii="Times New Roman" w:eastAsia="Calibri" w:hAnsi="Times New Roman" w:cs="Times New Roman"/>
          <w:sz w:val="24"/>
          <w:szCs w:val="24"/>
        </w:rPr>
        <w:t>4</w:t>
      </w:r>
      <w:r w:rsidR="005D2766"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 xml:space="preserve">jest </w:t>
      </w:r>
      <w:r w:rsidR="00B856C6" w:rsidRPr="00556533">
        <w:rPr>
          <w:rFonts w:ascii="Times New Roman" w:eastAsia="Calibri" w:hAnsi="Times New Roman" w:cs="Times New Roman"/>
          <w:sz w:val="24"/>
          <w:szCs w:val="24"/>
        </w:rPr>
        <w:t>ustanowienie</w:t>
      </w:r>
      <w:r w:rsidR="00C57C8D" w:rsidRPr="00556533">
        <w:rPr>
          <w:rFonts w:ascii="Times New Roman" w:eastAsia="Calibri" w:hAnsi="Times New Roman" w:cs="Times New Roman"/>
          <w:sz w:val="24"/>
          <w:szCs w:val="24"/>
        </w:rPr>
        <w:t xml:space="preserve"> podstawy prawnej dla utworzenia przez </w:t>
      </w:r>
      <w:r w:rsidR="005D2766" w:rsidRPr="00556533">
        <w:rPr>
          <w:rFonts w:ascii="Times New Roman" w:eastAsia="Calibri" w:hAnsi="Times New Roman" w:cs="Times New Roman"/>
          <w:sz w:val="24"/>
          <w:szCs w:val="24"/>
        </w:rPr>
        <w:t>Komendant</w:t>
      </w:r>
      <w:r w:rsidR="00C57C8D" w:rsidRPr="00556533">
        <w:rPr>
          <w:rFonts w:ascii="Times New Roman" w:eastAsia="Calibri" w:hAnsi="Times New Roman" w:cs="Times New Roman"/>
          <w:sz w:val="24"/>
          <w:szCs w:val="24"/>
        </w:rPr>
        <w:t>a</w:t>
      </w:r>
      <w:r w:rsidRPr="00556533">
        <w:rPr>
          <w:rFonts w:ascii="Times New Roman" w:eastAsia="Calibri" w:hAnsi="Times New Roman" w:cs="Times New Roman"/>
          <w:sz w:val="24"/>
          <w:szCs w:val="24"/>
        </w:rPr>
        <w:t xml:space="preserve"> Główne</w:t>
      </w:r>
      <w:r w:rsidR="00C57C8D" w:rsidRPr="00556533">
        <w:rPr>
          <w:rFonts w:ascii="Times New Roman" w:eastAsia="Calibri" w:hAnsi="Times New Roman" w:cs="Times New Roman"/>
          <w:sz w:val="24"/>
          <w:szCs w:val="24"/>
        </w:rPr>
        <w:t>go</w:t>
      </w:r>
      <w:r w:rsidRPr="00556533">
        <w:rPr>
          <w:rFonts w:ascii="Times New Roman" w:eastAsia="Calibri" w:hAnsi="Times New Roman" w:cs="Times New Roman"/>
          <w:sz w:val="24"/>
          <w:szCs w:val="24"/>
        </w:rPr>
        <w:t xml:space="preserve"> Straży Granicznej</w:t>
      </w:r>
      <w:r w:rsidR="00C57C8D" w:rsidRPr="00556533">
        <w:rPr>
          <w:rFonts w:ascii="Times New Roman" w:eastAsia="Calibri" w:hAnsi="Times New Roman" w:cs="Times New Roman"/>
          <w:sz w:val="24"/>
          <w:szCs w:val="24"/>
        </w:rPr>
        <w:t xml:space="preserve"> </w:t>
      </w:r>
      <w:r w:rsidR="005D2766" w:rsidRPr="00556533">
        <w:rPr>
          <w:rFonts w:ascii="Times New Roman" w:eastAsia="Calibri" w:hAnsi="Times New Roman" w:cs="Times New Roman"/>
          <w:sz w:val="24"/>
          <w:szCs w:val="24"/>
        </w:rPr>
        <w:t xml:space="preserve">aplikacji </w:t>
      </w:r>
      <w:r w:rsidRPr="00556533">
        <w:rPr>
          <w:rFonts w:ascii="Times New Roman" w:eastAsia="Calibri" w:hAnsi="Times New Roman" w:cs="Times New Roman"/>
          <w:sz w:val="24"/>
          <w:szCs w:val="24"/>
        </w:rPr>
        <w:t>WNP-SG</w:t>
      </w:r>
      <w:r w:rsidR="005D2766" w:rsidRPr="00556533">
        <w:rPr>
          <w:rFonts w:ascii="Times New Roman" w:eastAsia="Calibri" w:hAnsi="Times New Roman" w:cs="Times New Roman"/>
          <w:sz w:val="24"/>
          <w:szCs w:val="24"/>
        </w:rPr>
        <w:t>.</w:t>
      </w:r>
      <w:r w:rsidR="00C57C8D" w:rsidRPr="00556533">
        <w:rPr>
          <w:rFonts w:ascii="Times New Roman" w:eastAsia="Calibri" w:hAnsi="Times New Roman" w:cs="Times New Roman"/>
          <w:sz w:val="24"/>
          <w:szCs w:val="24"/>
        </w:rPr>
        <w:t xml:space="preserve"> </w:t>
      </w:r>
      <w:r w:rsidR="00F33169" w:rsidRPr="00556533">
        <w:rPr>
          <w:rFonts w:ascii="Times New Roman" w:eastAsia="Calibri" w:hAnsi="Times New Roman" w:cs="Times New Roman"/>
          <w:sz w:val="24"/>
          <w:szCs w:val="24"/>
        </w:rPr>
        <w:t xml:space="preserve">Zgodnie z art. </w:t>
      </w:r>
      <w:r w:rsidR="00713209" w:rsidRPr="00556533">
        <w:rPr>
          <w:rFonts w:ascii="Times New Roman" w:eastAsia="Calibri" w:hAnsi="Times New Roman" w:cs="Times New Roman"/>
          <w:sz w:val="24"/>
          <w:szCs w:val="24"/>
        </w:rPr>
        <w:t>5</w:t>
      </w:r>
      <w:r w:rsidR="0093120A" w:rsidRPr="00556533">
        <w:rPr>
          <w:rFonts w:ascii="Times New Roman" w:eastAsia="Calibri" w:hAnsi="Times New Roman" w:cs="Times New Roman"/>
          <w:sz w:val="24"/>
          <w:szCs w:val="24"/>
        </w:rPr>
        <w:t xml:space="preserve"> projektu ustawy</w:t>
      </w:r>
      <w:r w:rsidR="00F33169" w:rsidRPr="00556533">
        <w:rPr>
          <w:rFonts w:ascii="Times New Roman" w:eastAsia="Calibri" w:hAnsi="Times New Roman" w:cs="Times New Roman"/>
          <w:sz w:val="24"/>
          <w:szCs w:val="24"/>
        </w:rPr>
        <w:t>, p</w:t>
      </w:r>
      <w:r w:rsidR="000E5A95" w:rsidRPr="00556533">
        <w:rPr>
          <w:rFonts w:ascii="Times New Roman" w:eastAsia="Calibri" w:hAnsi="Times New Roman" w:cs="Times New Roman"/>
          <w:sz w:val="24"/>
          <w:szCs w:val="24"/>
        </w:rPr>
        <w:t xml:space="preserve">odmioty sprawdzające </w:t>
      </w:r>
      <w:r w:rsidR="00F33169" w:rsidRPr="00556533">
        <w:rPr>
          <w:rFonts w:ascii="Times New Roman" w:eastAsia="Calibri" w:hAnsi="Times New Roman" w:cs="Times New Roman"/>
          <w:sz w:val="24"/>
          <w:szCs w:val="24"/>
        </w:rPr>
        <w:t>w terminie do dnia 1 grudnia 2021 r.</w:t>
      </w:r>
      <w:r w:rsidR="000E5A95" w:rsidRPr="00556533">
        <w:rPr>
          <w:rFonts w:ascii="Times New Roman" w:eastAsia="Calibri" w:hAnsi="Times New Roman" w:cs="Times New Roman"/>
          <w:sz w:val="24"/>
          <w:szCs w:val="24"/>
        </w:rPr>
        <w:t xml:space="preserve"> </w:t>
      </w:r>
      <w:r w:rsidR="00F33169" w:rsidRPr="00556533">
        <w:rPr>
          <w:rFonts w:ascii="Times New Roman" w:eastAsia="Calibri" w:hAnsi="Times New Roman" w:cs="Times New Roman"/>
          <w:sz w:val="24"/>
          <w:szCs w:val="24"/>
        </w:rPr>
        <w:t>będą</w:t>
      </w:r>
      <w:r w:rsidR="000E5A95" w:rsidRPr="00556533">
        <w:rPr>
          <w:rFonts w:ascii="Times New Roman" w:eastAsia="Calibri" w:hAnsi="Times New Roman" w:cs="Times New Roman"/>
          <w:sz w:val="24"/>
          <w:szCs w:val="24"/>
        </w:rPr>
        <w:t xml:space="preserve"> obowiązane poinformować właściwego miejscowo komendanta oddziału Straży Granicznej </w:t>
      </w:r>
      <w:r w:rsidR="00770A7C" w:rsidRPr="00556533">
        <w:rPr>
          <w:rFonts w:ascii="Times New Roman" w:eastAsia="Calibri" w:hAnsi="Times New Roman" w:cs="Times New Roman"/>
          <w:sz w:val="24"/>
          <w:szCs w:val="24"/>
        </w:rPr>
        <w:t>o</w:t>
      </w:r>
      <w:r w:rsidR="00770A7C">
        <w:rPr>
          <w:rFonts w:ascii="Times New Roman" w:eastAsia="Calibri" w:hAnsi="Times New Roman" w:cs="Times New Roman"/>
          <w:sz w:val="24"/>
          <w:szCs w:val="24"/>
        </w:rPr>
        <w:t> </w:t>
      </w:r>
      <w:r w:rsidR="000E5A95" w:rsidRPr="00556533">
        <w:rPr>
          <w:rFonts w:ascii="Times New Roman" w:eastAsia="Calibri" w:hAnsi="Times New Roman" w:cs="Times New Roman"/>
          <w:sz w:val="24"/>
          <w:szCs w:val="24"/>
        </w:rPr>
        <w:t xml:space="preserve">osobach, które </w:t>
      </w:r>
      <w:r w:rsidR="0086500A" w:rsidRPr="00556533">
        <w:rPr>
          <w:rFonts w:ascii="Times New Roman" w:eastAsia="Calibri" w:hAnsi="Times New Roman" w:cs="Times New Roman"/>
          <w:sz w:val="24"/>
          <w:szCs w:val="24"/>
        </w:rPr>
        <w:t xml:space="preserve">w ich </w:t>
      </w:r>
      <w:r w:rsidR="000E5A95" w:rsidRPr="00556533">
        <w:rPr>
          <w:rFonts w:ascii="Times New Roman" w:eastAsia="Calibri" w:hAnsi="Times New Roman" w:cs="Times New Roman"/>
          <w:sz w:val="24"/>
          <w:szCs w:val="24"/>
        </w:rPr>
        <w:t xml:space="preserve">imieniu są upoważnione do </w:t>
      </w:r>
      <w:r w:rsidR="00752076" w:rsidRPr="00556533">
        <w:rPr>
          <w:rFonts w:ascii="Times New Roman" w:eastAsia="Calibri" w:hAnsi="Times New Roman" w:cs="Times New Roman"/>
          <w:sz w:val="24"/>
          <w:szCs w:val="24"/>
        </w:rPr>
        <w:t xml:space="preserve">występowania z wnioskiem </w:t>
      </w:r>
      <w:r w:rsidR="00770A7C" w:rsidRPr="00556533">
        <w:rPr>
          <w:rFonts w:ascii="Times New Roman" w:eastAsia="Calibri" w:hAnsi="Times New Roman" w:cs="Times New Roman"/>
          <w:sz w:val="24"/>
          <w:szCs w:val="24"/>
        </w:rPr>
        <w:lastRenderedPageBreak/>
        <w:t>o</w:t>
      </w:r>
      <w:r w:rsidR="00770A7C">
        <w:rPr>
          <w:rFonts w:ascii="Times New Roman" w:eastAsia="Calibri" w:hAnsi="Times New Roman" w:cs="Times New Roman"/>
          <w:sz w:val="24"/>
          <w:szCs w:val="24"/>
        </w:rPr>
        <w:t> </w:t>
      </w:r>
      <w:r w:rsidR="00752076" w:rsidRPr="00556533">
        <w:rPr>
          <w:rFonts w:ascii="Times New Roman" w:eastAsia="Calibri" w:hAnsi="Times New Roman" w:cs="Times New Roman"/>
          <w:sz w:val="24"/>
          <w:szCs w:val="24"/>
        </w:rPr>
        <w:t>sprawdzenie. Jed</w:t>
      </w:r>
      <w:r w:rsidR="007E28BE" w:rsidRPr="00556533">
        <w:rPr>
          <w:rFonts w:ascii="Times New Roman" w:eastAsia="Calibri" w:hAnsi="Times New Roman" w:cs="Times New Roman"/>
          <w:sz w:val="24"/>
          <w:szCs w:val="24"/>
        </w:rPr>
        <w:t xml:space="preserve">nocześnie za pośrednictwem </w:t>
      </w:r>
      <w:r w:rsidR="00752076" w:rsidRPr="00556533">
        <w:rPr>
          <w:rFonts w:ascii="Times New Roman" w:eastAsia="Calibri" w:hAnsi="Times New Roman" w:cs="Times New Roman"/>
          <w:sz w:val="24"/>
          <w:szCs w:val="24"/>
        </w:rPr>
        <w:t>komendanta oddziału Straży Granicznej powinny złożyć wniosek do Komendanta Głównego Straży Granicznej o nadanie uprawnień osobom upoważnionym do dostępu do aplikacji WNP-SG.</w:t>
      </w:r>
    </w:p>
    <w:p w14:paraId="7D32A62B" w14:textId="51355BE6" w:rsidR="00CF5B13" w:rsidRPr="00556533" w:rsidRDefault="00CF5B13"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 xml:space="preserve">W związku </w:t>
      </w:r>
      <w:r w:rsidR="00777FFB" w:rsidRPr="00556533">
        <w:rPr>
          <w:rFonts w:ascii="Times New Roman" w:eastAsia="Calibri" w:hAnsi="Times New Roman" w:cs="Times New Roman"/>
          <w:sz w:val="24"/>
          <w:szCs w:val="24"/>
        </w:rPr>
        <w:t xml:space="preserve">z </w:t>
      </w:r>
      <w:r w:rsidRPr="00556533">
        <w:rPr>
          <w:rFonts w:ascii="Times New Roman" w:eastAsia="Calibri" w:hAnsi="Times New Roman" w:cs="Times New Roman"/>
          <w:sz w:val="24"/>
          <w:szCs w:val="24"/>
        </w:rPr>
        <w:t xml:space="preserve">art. 50 </w:t>
      </w:r>
      <w:r w:rsidR="00777FFB" w:rsidRPr="00556533">
        <w:rPr>
          <w:rFonts w:ascii="Times New Roman" w:eastAsia="Calibri" w:hAnsi="Times New Roman" w:cs="Times New Roman"/>
          <w:sz w:val="24"/>
          <w:szCs w:val="24"/>
        </w:rPr>
        <w:t>ust. 1</w:t>
      </w:r>
      <w:r w:rsidR="00646FBB" w:rsidRPr="00556533">
        <w:rPr>
          <w:rFonts w:ascii="Times New Roman" w:eastAsia="Calibri" w:hAnsi="Times New Roman" w:cs="Times New Roman"/>
          <w:sz w:val="24"/>
          <w:szCs w:val="24"/>
        </w:rPr>
        <w:t>a</w:t>
      </w:r>
      <w:r w:rsidR="00777FFB" w:rsidRPr="00556533">
        <w:rPr>
          <w:rFonts w:ascii="Times New Roman" w:eastAsia="Calibri" w:hAnsi="Times New Roman" w:cs="Times New Roman"/>
          <w:sz w:val="24"/>
          <w:szCs w:val="24"/>
        </w:rPr>
        <w:t xml:space="preserve"> </w:t>
      </w:r>
      <w:r w:rsidRPr="00556533">
        <w:rPr>
          <w:rFonts w:ascii="Times New Roman" w:eastAsia="Calibri" w:hAnsi="Times New Roman" w:cs="Times New Roman"/>
          <w:sz w:val="24"/>
          <w:szCs w:val="24"/>
        </w:rPr>
        <w:t xml:space="preserve">ustawy z dnia </w:t>
      </w:r>
      <w:r w:rsidR="00777FFB" w:rsidRPr="00556533">
        <w:rPr>
          <w:rFonts w:ascii="Times New Roman" w:eastAsia="Calibri" w:hAnsi="Times New Roman" w:cs="Times New Roman"/>
          <w:sz w:val="24"/>
          <w:szCs w:val="24"/>
        </w:rPr>
        <w:t xml:space="preserve">27 sierpnia 2009 r. o finansach publicznych (Dz. U. </w:t>
      </w:r>
      <w:r w:rsidR="0061159E" w:rsidRPr="00556533">
        <w:rPr>
          <w:rFonts w:ascii="Times New Roman" w:eastAsia="Calibri" w:hAnsi="Times New Roman" w:cs="Times New Roman"/>
          <w:sz w:val="24"/>
          <w:szCs w:val="24"/>
        </w:rPr>
        <w:t xml:space="preserve">z </w:t>
      </w:r>
      <w:r w:rsidR="00777FFB" w:rsidRPr="00556533">
        <w:rPr>
          <w:rFonts w:ascii="Times New Roman" w:eastAsia="Calibri" w:hAnsi="Times New Roman" w:cs="Times New Roman"/>
          <w:sz w:val="24"/>
          <w:szCs w:val="24"/>
        </w:rPr>
        <w:t>20</w:t>
      </w:r>
      <w:r w:rsidR="004B788B" w:rsidRPr="00556533">
        <w:rPr>
          <w:rFonts w:ascii="Times New Roman" w:eastAsia="Calibri" w:hAnsi="Times New Roman" w:cs="Times New Roman"/>
          <w:sz w:val="24"/>
          <w:szCs w:val="24"/>
        </w:rPr>
        <w:t>21</w:t>
      </w:r>
      <w:r w:rsidR="00777FFB" w:rsidRPr="00556533">
        <w:rPr>
          <w:rFonts w:ascii="Times New Roman" w:eastAsia="Calibri" w:hAnsi="Times New Roman" w:cs="Times New Roman"/>
          <w:sz w:val="24"/>
          <w:szCs w:val="24"/>
        </w:rPr>
        <w:t xml:space="preserve"> r. poz.</w:t>
      </w:r>
      <w:r w:rsidR="008F0885" w:rsidRPr="00556533">
        <w:rPr>
          <w:rFonts w:ascii="Times New Roman" w:eastAsia="Calibri" w:hAnsi="Times New Roman" w:cs="Times New Roman"/>
          <w:sz w:val="24"/>
          <w:szCs w:val="24"/>
        </w:rPr>
        <w:t xml:space="preserve"> </w:t>
      </w:r>
      <w:r w:rsidR="004B788B" w:rsidRPr="00556533">
        <w:rPr>
          <w:rFonts w:ascii="Times New Roman" w:eastAsia="Calibri" w:hAnsi="Times New Roman" w:cs="Times New Roman"/>
          <w:sz w:val="24"/>
          <w:szCs w:val="24"/>
        </w:rPr>
        <w:t>305</w:t>
      </w:r>
      <w:r w:rsidR="005C444A" w:rsidRPr="00556533">
        <w:rPr>
          <w:rFonts w:ascii="Times New Roman" w:eastAsia="Calibri" w:hAnsi="Times New Roman" w:cs="Times New Roman"/>
          <w:sz w:val="24"/>
          <w:szCs w:val="24"/>
        </w:rPr>
        <w:t>, z późn. zm.</w:t>
      </w:r>
      <w:r w:rsidR="00777FFB" w:rsidRPr="00556533">
        <w:rPr>
          <w:rFonts w:ascii="Times New Roman" w:eastAsia="Calibri" w:hAnsi="Times New Roman" w:cs="Times New Roman"/>
          <w:sz w:val="24"/>
          <w:szCs w:val="24"/>
        </w:rPr>
        <w:t>), zgodnie z którym w</w:t>
      </w:r>
      <w:r w:rsidRPr="00556533">
        <w:rPr>
          <w:rFonts w:ascii="Times New Roman" w:eastAsia="Calibri" w:hAnsi="Times New Roman" w:cs="Times New Roman"/>
          <w:sz w:val="24"/>
          <w:szCs w:val="24"/>
        </w:rPr>
        <w:t xml:space="preserve"> przyjmowanych przez Radę Ministrów projektach ustaw, których skutkiem finansowym może być zmiana poziomu wydatków jednostek sektora finansów publicznych w stosunku do wielkości wynikających z obowiązujących przepisów, określa się w treści projektu maksymalny limit tych wydatków wyrażony kwotowo, na okres 10 lat budżetowych wykonywania ustawy, oddzielnie dla każdego roku, poczynając od pierwszego roku planowanego wejścia w życie ustawy, </w:t>
      </w:r>
      <w:r w:rsidR="00777FFB" w:rsidRPr="00556533">
        <w:rPr>
          <w:rFonts w:ascii="Times New Roman" w:eastAsia="Calibri" w:hAnsi="Times New Roman" w:cs="Times New Roman"/>
          <w:sz w:val="24"/>
          <w:szCs w:val="24"/>
        </w:rPr>
        <w:t xml:space="preserve">w </w:t>
      </w:r>
      <w:r w:rsidRPr="00556533">
        <w:rPr>
          <w:rFonts w:ascii="Times New Roman" w:eastAsia="Calibri" w:hAnsi="Times New Roman" w:cs="Times New Roman"/>
          <w:sz w:val="24"/>
          <w:szCs w:val="24"/>
        </w:rPr>
        <w:t xml:space="preserve">art. </w:t>
      </w:r>
      <w:r w:rsidR="00713209" w:rsidRPr="00556533">
        <w:rPr>
          <w:rFonts w:ascii="Times New Roman" w:eastAsia="Calibri" w:hAnsi="Times New Roman" w:cs="Times New Roman"/>
          <w:sz w:val="24"/>
          <w:szCs w:val="24"/>
        </w:rPr>
        <w:t>6</w:t>
      </w:r>
      <w:r w:rsidRPr="00556533">
        <w:rPr>
          <w:rFonts w:ascii="Times New Roman" w:eastAsia="Calibri" w:hAnsi="Times New Roman" w:cs="Times New Roman"/>
          <w:sz w:val="24"/>
          <w:szCs w:val="24"/>
        </w:rPr>
        <w:t xml:space="preserve"> </w:t>
      </w:r>
      <w:r w:rsidR="00777FFB" w:rsidRPr="00556533">
        <w:rPr>
          <w:rFonts w:ascii="Times New Roman" w:eastAsia="Calibri" w:hAnsi="Times New Roman" w:cs="Times New Roman"/>
          <w:sz w:val="24"/>
          <w:szCs w:val="24"/>
        </w:rPr>
        <w:t xml:space="preserve">projektu ustawy </w:t>
      </w:r>
      <w:r w:rsidRPr="00556533">
        <w:rPr>
          <w:rFonts w:ascii="Times New Roman" w:eastAsia="Calibri" w:hAnsi="Times New Roman" w:cs="Times New Roman"/>
          <w:sz w:val="24"/>
          <w:szCs w:val="24"/>
        </w:rPr>
        <w:t>okr</w:t>
      </w:r>
      <w:r w:rsidR="00777FFB" w:rsidRPr="00556533">
        <w:rPr>
          <w:rFonts w:ascii="Times New Roman" w:eastAsia="Calibri" w:hAnsi="Times New Roman" w:cs="Times New Roman"/>
          <w:sz w:val="24"/>
          <w:szCs w:val="24"/>
        </w:rPr>
        <w:t>eślona została reguła wydatkowa.</w:t>
      </w:r>
    </w:p>
    <w:p w14:paraId="1B1DBF4D" w14:textId="3C761F6E" w:rsidR="00102A1E" w:rsidRPr="00556533" w:rsidRDefault="00F33169" w:rsidP="006C6A15">
      <w:pPr>
        <w:spacing w:before="120" w:after="0" w:line="360" w:lineRule="auto"/>
        <w:jc w:val="both"/>
        <w:rPr>
          <w:rFonts w:ascii="Times New Roman" w:eastAsia="Calibri" w:hAnsi="Times New Roman" w:cs="Times New Roman"/>
          <w:sz w:val="24"/>
          <w:szCs w:val="24"/>
        </w:rPr>
      </w:pPr>
      <w:r w:rsidRPr="00556533">
        <w:rPr>
          <w:rFonts w:ascii="Times New Roman" w:eastAsia="Calibri" w:hAnsi="Times New Roman" w:cs="Times New Roman"/>
          <w:sz w:val="24"/>
          <w:szCs w:val="24"/>
        </w:rPr>
        <w:t>Z</w:t>
      </w:r>
      <w:r w:rsidR="0093120A" w:rsidRPr="00556533">
        <w:rPr>
          <w:rFonts w:ascii="Times New Roman" w:eastAsia="Calibri" w:hAnsi="Times New Roman" w:cs="Times New Roman"/>
          <w:sz w:val="24"/>
          <w:szCs w:val="24"/>
        </w:rPr>
        <w:t xml:space="preserve">godnie z art. </w:t>
      </w:r>
      <w:r w:rsidR="00B31FF3" w:rsidRPr="00556533">
        <w:rPr>
          <w:rFonts w:ascii="Times New Roman" w:eastAsia="Calibri" w:hAnsi="Times New Roman" w:cs="Times New Roman"/>
          <w:sz w:val="24"/>
          <w:szCs w:val="24"/>
        </w:rPr>
        <w:t>7</w:t>
      </w:r>
      <w:r w:rsidR="0093120A" w:rsidRPr="00556533">
        <w:rPr>
          <w:rFonts w:ascii="Times New Roman" w:eastAsia="Calibri" w:hAnsi="Times New Roman" w:cs="Times New Roman"/>
          <w:sz w:val="24"/>
          <w:szCs w:val="24"/>
        </w:rPr>
        <w:t xml:space="preserve"> projektu ustawy, ustawa wejdzie w życie z dniem 31 grudnia 2021 r., </w:t>
      </w:r>
      <w:r w:rsidR="00770A7C" w:rsidRPr="00556533">
        <w:rPr>
          <w:rFonts w:ascii="Times New Roman" w:eastAsia="Calibri" w:hAnsi="Times New Roman" w:cs="Times New Roman"/>
          <w:sz w:val="24"/>
          <w:szCs w:val="24"/>
        </w:rPr>
        <w:t>z</w:t>
      </w:r>
      <w:r w:rsidR="00770A7C">
        <w:rPr>
          <w:rFonts w:ascii="Times New Roman" w:eastAsia="Calibri" w:hAnsi="Times New Roman" w:cs="Times New Roman"/>
          <w:sz w:val="24"/>
          <w:szCs w:val="24"/>
        </w:rPr>
        <w:t> </w:t>
      </w:r>
      <w:r w:rsidR="0093120A" w:rsidRPr="00556533">
        <w:rPr>
          <w:rFonts w:ascii="Times New Roman" w:eastAsia="Calibri" w:hAnsi="Times New Roman" w:cs="Times New Roman"/>
          <w:sz w:val="24"/>
          <w:szCs w:val="24"/>
        </w:rPr>
        <w:t xml:space="preserve">wyjątkiem </w:t>
      </w:r>
      <w:r w:rsidR="00326353" w:rsidRPr="00556533">
        <w:rPr>
          <w:rFonts w:ascii="Times New Roman" w:eastAsia="Calibri" w:hAnsi="Times New Roman" w:cs="Times New Roman"/>
          <w:sz w:val="24"/>
          <w:szCs w:val="24"/>
        </w:rPr>
        <w:t>art. 1 pkt 9 w zakresie art. 189ac ust.</w:t>
      </w:r>
      <w:r w:rsidR="00623119" w:rsidRPr="00556533">
        <w:rPr>
          <w:rFonts w:ascii="Times New Roman" w:eastAsia="Calibri" w:hAnsi="Times New Roman" w:cs="Times New Roman"/>
          <w:sz w:val="24"/>
          <w:szCs w:val="24"/>
        </w:rPr>
        <w:t xml:space="preserve"> 6</w:t>
      </w:r>
      <w:r w:rsidR="0084444A" w:rsidRPr="00556533">
        <w:rPr>
          <w:rFonts w:ascii="Times New Roman" w:eastAsia="Calibri" w:hAnsi="Times New Roman" w:cs="Times New Roman"/>
          <w:sz w:val="24"/>
          <w:szCs w:val="24"/>
        </w:rPr>
        <w:t xml:space="preserve"> i</w:t>
      </w:r>
      <w:r w:rsidR="00626EE0" w:rsidRPr="00556533">
        <w:rPr>
          <w:rFonts w:ascii="Times New Roman" w:eastAsia="Calibri" w:hAnsi="Times New Roman" w:cs="Times New Roman"/>
          <w:sz w:val="24"/>
          <w:szCs w:val="24"/>
        </w:rPr>
        <w:t xml:space="preserve"> 7</w:t>
      </w:r>
      <w:r w:rsidR="00FE14C6" w:rsidRPr="00556533">
        <w:rPr>
          <w:rFonts w:ascii="Times New Roman" w:eastAsia="Calibri" w:hAnsi="Times New Roman" w:cs="Times New Roman"/>
          <w:sz w:val="24"/>
          <w:szCs w:val="24"/>
        </w:rPr>
        <w:t xml:space="preserve"> </w:t>
      </w:r>
      <w:r w:rsidR="00326353" w:rsidRPr="00556533">
        <w:rPr>
          <w:rFonts w:ascii="Times New Roman" w:eastAsia="Calibri" w:hAnsi="Times New Roman" w:cs="Times New Roman"/>
          <w:sz w:val="24"/>
          <w:szCs w:val="24"/>
        </w:rPr>
        <w:t xml:space="preserve">i </w:t>
      </w:r>
      <w:r w:rsidR="0093120A" w:rsidRPr="00556533">
        <w:rPr>
          <w:rFonts w:ascii="Times New Roman" w:eastAsia="Calibri" w:hAnsi="Times New Roman" w:cs="Times New Roman"/>
          <w:sz w:val="24"/>
          <w:szCs w:val="24"/>
        </w:rPr>
        <w:t xml:space="preserve">art. </w:t>
      </w:r>
      <w:r w:rsidR="0061159E" w:rsidRPr="00556533">
        <w:rPr>
          <w:rFonts w:ascii="Times New Roman" w:eastAsia="Calibri" w:hAnsi="Times New Roman" w:cs="Times New Roman"/>
          <w:sz w:val="24"/>
          <w:szCs w:val="24"/>
        </w:rPr>
        <w:t>5</w:t>
      </w:r>
      <w:r w:rsidR="0093120A" w:rsidRPr="00556533">
        <w:rPr>
          <w:rFonts w:ascii="Times New Roman" w:eastAsia="Calibri" w:hAnsi="Times New Roman" w:cs="Times New Roman"/>
          <w:sz w:val="24"/>
          <w:szCs w:val="24"/>
        </w:rPr>
        <w:t>, któr</w:t>
      </w:r>
      <w:r w:rsidR="0061159E" w:rsidRPr="00556533">
        <w:rPr>
          <w:rFonts w:ascii="Times New Roman" w:eastAsia="Calibri" w:hAnsi="Times New Roman" w:cs="Times New Roman"/>
          <w:sz w:val="24"/>
          <w:szCs w:val="24"/>
        </w:rPr>
        <w:t>e</w:t>
      </w:r>
      <w:r w:rsidR="0093120A" w:rsidRPr="00556533">
        <w:rPr>
          <w:rFonts w:ascii="Times New Roman" w:eastAsia="Calibri" w:hAnsi="Times New Roman" w:cs="Times New Roman"/>
          <w:sz w:val="24"/>
          <w:szCs w:val="24"/>
        </w:rPr>
        <w:t xml:space="preserve"> wejd</w:t>
      </w:r>
      <w:r w:rsidR="0061159E" w:rsidRPr="00556533">
        <w:rPr>
          <w:rFonts w:ascii="Times New Roman" w:eastAsia="Calibri" w:hAnsi="Times New Roman" w:cs="Times New Roman"/>
          <w:sz w:val="24"/>
          <w:szCs w:val="24"/>
        </w:rPr>
        <w:t>ą</w:t>
      </w:r>
      <w:r w:rsidR="0093120A" w:rsidRPr="00556533">
        <w:rPr>
          <w:rFonts w:ascii="Times New Roman" w:eastAsia="Calibri" w:hAnsi="Times New Roman" w:cs="Times New Roman"/>
          <w:sz w:val="24"/>
          <w:szCs w:val="24"/>
        </w:rPr>
        <w:t xml:space="preserve"> w życie z dniem </w:t>
      </w:r>
      <w:r w:rsidR="00086FEA" w:rsidRPr="00556533">
        <w:rPr>
          <w:rFonts w:ascii="Times New Roman" w:eastAsia="Calibri" w:hAnsi="Times New Roman" w:cs="Times New Roman"/>
          <w:sz w:val="24"/>
          <w:szCs w:val="24"/>
        </w:rPr>
        <w:t>31 października</w:t>
      </w:r>
      <w:r w:rsidR="0093120A" w:rsidRPr="00556533">
        <w:rPr>
          <w:rFonts w:ascii="Times New Roman" w:eastAsia="Calibri" w:hAnsi="Times New Roman" w:cs="Times New Roman"/>
          <w:sz w:val="24"/>
          <w:szCs w:val="24"/>
        </w:rPr>
        <w:t xml:space="preserve"> 2021 r.</w:t>
      </w:r>
      <w:r w:rsidR="00080C07" w:rsidRPr="00556533">
        <w:rPr>
          <w:rFonts w:ascii="Times New Roman" w:eastAsia="Calibri" w:hAnsi="Times New Roman" w:cs="Times New Roman"/>
          <w:sz w:val="24"/>
          <w:szCs w:val="24"/>
        </w:rPr>
        <w:t xml:space="preserve"> oraz art. </w:t>
      </w:r>
      <w:r w:rsidR="0061159E" w:rsidRPr="00556533">
        <w:rPr>
          <w:rFonts w:ascii="Times New Roman" w:eastAsia="Calibri" w:hAnsi="Times New Roman" w:cs="Times New Roman"/>
          <w:sz w:val="24"/>
          <w:szCs w:val="24"/>
        </w:rPr>
        <w:t>4</w:t>
      </w:r>
      <w:r w:rsidR="00080C07" w:rsidRPr="00556533">
        <w:rPr>
          <w:rFonts w:ascii="Times New Roman" w:eastAsia="Calibri" w:hAnsi="Times New Roman" w:cs="Times New Roman"/>
          <w:sz w:val="24"/>
          <w:szCs w:val="24"/>
        </w:rPr>
        <w:t>, który w</w:t>
      </w:r>
      <w:r w:rsidR="00ED114D" w:rsidRPr="00556533">
        <w:rPr>
          <w:rFonts w:ascii="Times New Roman" w:eastAsia="Calibri" w:hAnsi="Times New Roman" w:cs="Times New Roman"/>
          <w:sz w:val="24"/>
          <w:szCs w:val="24"/>
        </w:rPr>
        <w:t>ejdzie</w:t>
      </w:r>
      <w:r w:rsidR="00080C07" w:rsidRPr="00556533">
        <w:rPr>
          <w:rFonts w:ascii="Times New Roman" w:eastAsia="Calibri" w:hAnsi="Times New Roman" w:cs="Times New Roman"/>
          <w:sz w:val="24"/>
          <w:szCs w:val="24"/>
        </w:rPr>
        <w:t xml:space="preserve"> w życie </w:t>
      </w:r>
      <w:r w:rsidR="005D2766" w:rsidRPr="00556533">
        <w:rPr>
          <w:rFonts w:ascii="Times New Roman" w:eastAsia="Calibri" w:hAnsi="Times New Roman" w:cs="Times New Roman"/>
          <w:sz w:val="24"/>
          <w:szCs w:val="24"/>
        </w:rPr>
        <w:t>z dniem następującym po</w:t>
      </w:r>
      <w:r w:rsidR="00080C07" w:rsidRPr="00556533">
        <w:rPr>
          <w:rFonts w:ascii="Times New Roman" w:eastAsia="Calibri" w:hAnsi="Times New Roman" w:cs="Times New Roman"/>
          <w:sz w:val="24"/>
          <w:szCs w:val="24"/>
        </w:rPr>
        <w:t xml:space="preserve"> dni</w:t>
      </w:r>
      <w:r w:rsidR="005D2766" w:rsidRPr="00556533">
        <w:rPr>
          <w:rFonts w:ascii="Times New Roman" w:eastAsia="Calibri" w:hAnsi="Times New Roman" w:cs="Times New Roman"/>
          <w:sz w:val="24"/>
          <w:szCs w:val="24"/>
        </w:rPr>
        <w:t>u</w:t>
      </w:r>
      <w:r w:rsidR="00080C07" w:rsidRPr="00556533">
        <w:rPr>
          <w:rFonts w:ascii="Times New Roman" w:eastAsia="Calibri" w:hAnsi="Times New Roman" w:cs="Times New Roman"/>
          <w:sz w:val="24"/>
          <w:szCs w:val="24"/>
        </w:rPr>
        <w:t xml:space="preserve"> ogłoszenia.</w:t>
      </w:r>
    </w:p>
    <w:p w14:paraId="504F0B4E" w14:textId="77777777" w:rsidR="00102A1E" w:rsidRPr="00556533" w:rsidRDefault="00102A1E" w:rsidP="006C6A15">
      <w:pPr>
        <w:spacing w:before="240" w:after="0" w:line="360" w:lineRule="auto"/>
        <w:jc w:val="both"/>
        <w:rPr>
          <w:rFonts w:ascii="Times New Roman" w:eastAsia="Calibri" w:hAnsi="Times New Roman" w:cs="Times New Roman"/>
          <w:b/>
          <w:sz w:val="24"/>
          <w:szCs w:val="24"/>
        </w:rPr>
      </w:pPr>
      <w:r w:rsidRPr="00556533">
        <w:rPr>
          <w:rFonts w:ascii="Times New Roman" w:eastAsia="Calibri" w:hAnsi="Times New Roman" w:cs="Times New Roman"/>
          <w:b/>
          <w:sz w:val="24"/>
          <w:szCs w:val="24"/>
        </w:rPr>
        <w:t>V. Informacje związane z procedowaniem projektu</w:t>
      </w:r>
    </w:p>
    <w:p w14:paraId="0371A14E" w14:textId="12F8563B" w:rsidR="00102A1E" w:rsidRPr="00556533" w:rsidRDefault="00102A1E" w:rsidP="006C6A15">
      <w:pPr>
        <w:pStyle w:val="NIEARTTEKSTtekstnieartykuowanynppodstprawnarozplubpreambua"/>
        <w:ind w:firstLine="0"/>
        <w:rPr>
          <w:rFonts w:ascii="Times New Roman" w:hAnsi="Times New Roman" w:cs="Times New Roman"/>
          <w:szCs w:val="24"/>
        </w:rPr>
      </w:pPr>
      <w:r w:rsidRPr="00556533">
        <w:rPr>
          <w:rFonts w:ascii="Times New Roman" w:hAnsi="Times New Roman" w:cs="Times New Roman"/>
          <w:szCs w:val="24"/>
        </w:rPr>
        <w:t xml:space="preserve">Projekt </w:t>
      </w:r>
      <w:r w:rsidR="00FE5E77" w:rsidRPr="00556533">
        <w:rPr>
          <w:rFonts w:ascii="Times New Roman" w:hAnsi="Times New Roman" w:cs="Times New Roman"/>
          <w:szCs w:val="24"/>
        </w:rPr>
        <w:t>ustawy</w:t>
      </w:r>
      <w:r w:rsidRPr="00556533">
        <w:rPr>
          <w:rFonts w:ascii="Times New Roman" w:hAnsi="Times New Roman" w:cs="Times New Roman"/>
          <w:szCs w:val="24"/>
        </w:rPr>
        <w:t xml:space="preserve"> nie zawiera przepisów technicznych w rozumieniu rozporządzenia Rady Ministrów z dnia 23 grudnia 2002 r. w sprawie sposobu funkcjonowania krajowego systemu notyfikacji norm i aktów prawnych (Dz. U. poz. 2039, z późn. zm.), w związku z</w:t>
      </w:r>
      <w:r w:rsidR="0076270D">
        <w:rPr>
          <w:rFonts w:ascii="Times New Roman" w:hAnsi="Times New Roman" w:cs="Times New Roman"/>
          <w:szCs w:val="24"/>
        </w:rPr>
        <w:t xml:space="preserve"> </w:t>
      </w:r>
      <w:r w:rsidRPr="00556533">
        <w:rPr>
          <w:rFonts w:ascii="Times New Roman" w:hAnsi="Times New Roman" w:cs="Times New Roman"/>
          <w:szCs w:val="24"/>
        </w:rPr>
        <w:t>czym nie podlega notyfikacji.</w:t>
      </w:r>
    </w:p>
    <w:p w14:paraId="3945EB61" w14:textId="77777777" w:rsidR="00102A1E" w:rsidRPr="00556533" w:rsidRDefault="00102A1E" w:rsidP="006C6A15">
      <w:pPr>
        <w:pStyle w:val="NIEARTTEKSTtekstnieartykuowanynppodstprawnarozplubpreambua"/>
        <w:ind w:firstLine="0"/>
        <w:rPr>
          <w:rFonts w:ascii="Times New Roman" w:hAnsi="Times New Roman" w:cs="Times New Roman"/>
          <w:szCs w:val="24"/>
        </w:rPr>
      </w:pPr>
      <w:r w:rsidRPr="00556533">
        <w:rPr>
          <w:rFonts w:ascii="Times New Roman" w:hAnsi="Times New Roman" w:cs="Times New Roman"/>
          <w:szCs w:val="24"/>
        </w:rPr>
        <w:t>Projekt nie wymaga przedstawienia organom i instytucjom Unii Europejskiej, o których mowa w § 27 ust. 4 uchwały nr 190 Rady Ministrów z dnia 29 października 2013 r. – Regulamin pracy Rady Ministrów (M.P. z 2016 r. poz. 1006, z późn. zm.), w celu uzyskania opinii, dokonania powiadomienia, konsultacji albo uzgodnienia.</w:t>
      </w:r>
    </w:p>
    <w:p w14:paraId="4A63AB00" w14:textId="56F80C04" w:rsidR="00102A1E" w:rsidRPr="00556533" w:rsidRDefault="00102A1E" w:rsidP="006C6A15">
      <w:pPr>
        <w:pStyle w:val="NIEARTTEKSTtekstnieartykuowanynppodstprawnarozplubpreambua"/>
        <w:ind w:firstLine="0"/>
        <w:rPr>
          <w:szCs w:val="24"/>
        </w:rPr>
      </w:pPr>
      <w:r w:rsidRPr="00556533">
        <w:rPr>
          <w:rFonts w:ascii="Times New Roman" w:hAnsi="Times New Roman" w:cs="Times New Roman"/>
          <w:szCs w:val="24"/>
        </w:rPr>
        <w:t>Zgodnie z art. 5 ustawy z dnia 7 lipca 2005 r. o działalności lobbingowej w procesie stanowienia prawa (Dz. U. z 2017 r. poz. 248) oraz § 52 ust. 1 uchwały nr 190 Rady Ministrów z dnia 29 p</w:t>
      </w:r>
      <w:r w:rsidR="006B191F" w:rsidRPr="00556533">
        <w:rPr>
          <w:rFonts w:ascii="Times New Roman" w:hAnsi="Times New Roman" w:cs="Times New Roman"/>
          <w:szCs w:val="24"/>
        </w:rPr>
        <w:t>aździernika 2013 r. – Regulamin</w:t>
      </w:r>
      <w:r w:rsidRPr="00556533">
        <w:rPr>
          <w:rFonts w:ascii="Times New Roman" w:hAnsi="Times New Roman" w:cs="Times New Roman"/>
          <w:szCs w:val="24"/>
        </w:rPr>
        <w:t xml:space="preserve"> pracy Rady Ministrów, projekt </w:t>
      </w:r>
      <w:r w:rsidR="0061159E" w:rsidRPr="00556533">
        <w:rPr>
          <w:rFonts w:ascii="Times New Roman" w:hAnsi="Times New Roman" w:cs="Times New Roman"/>
          <w:szCs w:val="24"/>
        </w:rPr>
        <w:t>ustawy</w:t>
      </w:r>
      <w:r w:rsidRPr="00556533">
        <w:rPr>
          <w:rFonts w:ascii="Times New Roman" w:hAnsi="Times New Roman" w:cs="Times New Roman"/>
          <w:szCs w:val="24"/>
        </w:rPr>
        <w:t xml:space="preserve"> zosta</w:t>
      </w:r>
      <w:r w:rsidR="004B788B" w:rsidRPr="00556533">
        <w:rPr>
          <w:rFonts w:ascii="Times New Roman" w:hAnsi="Times New Roman" w:cs="Times New Roman"/>
          <w:szCs w:val="24"/>
        </w:rPr>
        <w:t>ł</w:t>
      </w:r>
      <w:r w:rsidRPr="00556533">
        <w:rPr>
          <w:rFonts w:ascii="Times New Roman" w:hAnsi="Times New Roman" w:cs="Times New Roman"/>
          <w:szCs w:val="24"/>
        </w:rPr>
        <w:t xml:space="preserve"> udostępniony w Biuletynie Informacji Publicznej na stronie podmiotowej Rządowego Centrum Legislacji</w:t>
      </w:r>
      <w:r w:rsidR="0022512D">
        <w:rPr>
          <w:rFonts w:ascii="Times New Roman" w:hAnsi="Times New Roman" w:cs="Times New Roman"/>
          <w:szCs w:val="24"/>
        </w:rPr>
        <w:t>,</w:t>
      </w:r>
      <w:r w:rsidRPr="00556533">
        <w:rPr>
          <w:rFonts w:ascii="Times New Roman" w:hAnsi="Times New Roman" w:cs="Times New Roman"/>
          <w:szCs w:val="24"/>
        </w:rPr>
        <w:t xml:space="preserve"> w serwis</w:t>
      </w:r>
      <w:r w:rsidR="0039103C" w:rsidRPr="00556533">
        <w:rPr>
          <w:rFonts w:ascii="Times New Roman" w:hAnsi="Times New Roman" w:cs="Times New Roman"/>
          <w:szCs w:val="24"/>
        </w:rPr>
        <w:t>ie Rządowy Proces Legislacyjny.</w:t>
      </w:r>
    </w:p>
    <w:p w14:paraId="6CA3F2C4" w14:textId="77777777" w:rsidR="00A10E9E" w:rsidRPr="006C6A15" w:rsidRDefault="00102A1E" w:rsidP="006C6A15">
      <w:pPr>
        <w:pStyle w:val="NIEARTTEKSTtekstnieartykuowanynppodstprawnarozplubpreambua"/>
        <w:ind w:firstLine="0"/>
        <w:rPr>
          <w:rFonts w:ascii="Times New Roman" w:hAnsi="Times New Roman" w:cs="Times New Roman"/>
          <w:szCs w:val="24"/>
        </w:rPr>
      </w:pPr>
      <w:r w:rsidRPr="00556533">
        <w:rPr>
          <w:rFonts w:ascii="Times New Roman" w:hAnsi="Times New Roman" w:cs="Times New Roman"/>
          <w:szCs w:val="24"/>
        </w:rPr>
        <w:t xml:space="preserve">Projekt </w:t>
      </w:r>
      <w:r w:rsidR="0061159E" w:rsidRPr="00556533">
        <w:rPr>
          <w:rFonts w:ascii="Times New Roman" w:hAnsi="Times New Roman" w:cs="Times New Roman"/>
          <w:szCs w:val="24"/>
        </w:rPr>
        <w:t>ustawy</w:t>
      </w:r>
      <w:r w:rsidRPr="00556533">
        <w:rPr>
          <w:rFonts w:ascii="Times New Roman" w:hAnsi="Times New Roman" w:cs="Times New Roman"/>
          <w:szCs w:val="24"/>
        </w:rPr>
        <w:t xml:space="preserve"> jest zgodny z prawem Unii Europejskiej.</w:t>
      </w:r>
    </w:p>
    <w:sectPr w:rsidR="00A10E9E" w:rsidRPr="006C6A15" w:rsidSect="006C6A15">
      <w:footerReference w:type="default" r:id="rId8"/>
      <w:pgSz w:w="11906" w:h="16838"/>
      <w:pgMar w:top="1588" w:right="1418" w:bottom="1418" w:left="1985"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27C00" w14:textId="77777777" w:rsidR="004D3953" w:rsidRDefault="004D3953" w:rsidP="00B527FB">
      <w:pPr>
        <w:spacing w:after="0" w:line="240" w:lineRule="auto"/>
      </w:pPr>
      <w:r>
        <w:separator/>
      </w:r>
    </w:p>
  </w:endnote>
  <w:endnote w:type="continuationSeparator" w:id="0">
    <w:p w14:paraId="1A62F01E" w14:textId="77777777" w:rsidR="004D3953" w:rsidRDefault="004D3953" w:rsidP="00B5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05760367"/>
      <w:docPartObj>
        <w:docPartGallery w:val="Page Numbers (Bottom of Page)"/>
        <w:docPartUnique/>
      </w:docPartObj>
    </w:sdtPr>
    <w:sdtEndPr/>
    <w:sdtContent>
      <w:p w14:paraId="41EE9D6A" w14:textId="76AC04BF" w:rsidR="0039477A" w:rsidRPr="006C6A15" w:rsidRDefault="0039477A">
        <w:pPr>
          <w:pStyle w:val="Stopka"/>
          <w:jc w:val="center"/>
          <w:rPr>
            <w:rFonts w:ascii="Times New Roman" w:hAnsi="Times New Roman" w:cs="Times New Roman"/>
            <w:sz w:val="24"/>
            <w:szCs w:val="24"/>
          </w:rPr>
        </w:pPr>
        <w:r w:rsidRPr="006C6A15">
          <w:rPr>
            <w:rFonts w:ascii="Times New Roman" w:hAnsi="Times New Roman" w:cs="Times New Roman"/>
            <w:sz w:val="24"/>
            <w:szCs w:val="24"/>
          </w:rPr>
          <w:fldChar w:fldCharType="begin"/>
        </w:r>
        <w:r w:rsidRPr="006C6A15">
          <w:rPr>
            <w:rFonts w:ascii="Times New Roman" w:hAnsi="Times New Roman" w:cs="Times New Roman"/>
            <w:sz w:val="24"/>
            <w:szCs w:val="24"/>
          </w:rPr>
          <w:instrText>PAGE   \* MERGEFORMAT</w:instrText>
        </w:r>
        <w:r w:rsidRPr="006C6A15">
          <w:rPr>
            <w:rFonts w:ascii="Times New Roman" w:hAnsi="Times New Roman" w:cs="Times New Roman"/>
            <w:sz w:val="24"/>
            <w:szCs w:val="24"/>
          </w:rPr>
          <w:fldChar w:fldCharType="separate"/>
        </w:r>
        <w:r w:rsidR="00774A5C">
          <w:rPr>
            <w:rFonts w:ascii="Times New Roman" w:hAnsi="Times New Roman" w:cs="Times New Roman"/>
            <w:noProof/>
            <w:sz w:val="24"/>
            <w:szCs w:val="24"/>
          </w:rPr>
          <w:t>21</w:t>
        </w:r>
        <w:r w:rsidRPr="006C6A15">
          <w:rPr>
            <w:rFonts w:ascii="Times New Roman" w:hAnsi="Times New Roman" w:cs="Times New Roman"/>
            <w:sz w:val="24"/>
            <w:szCs w:val="24"/>
          </w:rPr>
          <w:fldChar w:fldCharType="end"/>
        </w:r>
      </w:p>
    </w:sdtContent>
  </w:sdt>
  <w:p w14:paraId="28CDE4BE" w14:textId="77777777" w:rsidR="00B527FB" w:rsidRDefault="00B527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29E8" w14:textId="77777777" w:rsidR="004D3953" w:rsidRDefault="004D3953" w:rsidP="00B527FB">
      <w:pPr>
        <w:spacing w:after="0" w:line="240" w:lineRule="auto"/>
      </w:pPr>
      <w:r>
        <w:separator/>
      </w:r>
    </w:p>
  </w:footnote>
  <w:footnote w:type="continuationSeparator" w:id="0">
    <w:p w14:paraId="6833FF81" w14:textId="77777777" w:rsidR="004D3953" w:rsidRDefault="004D3953" w:rsidP="00B5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B28"/>
    <w:multiLevelType w:val="hybridMultilevel"/>
    <w:tmpl w:val="93FA825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1AE25D5"/>
    <w:multiLevelType w:val="hybridMultilevel"/>
    <w:tmpl w:val="29726FC8"/>
    <w:lvl w:ilvl="0" w:tplc="5E88E9CE">
      <w:start w:val="8"/>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A302B"/>
    <w:multiLevelType w:val="hybridMultilevel"/>
    <w:tmpl w:val="22683AF4"/>
    <w:lvl w:ilvl="0" w:tplc="04150017">
      <w:start w:val="1"/>
      <w:numFmt w:val="lowerLetter"/>
      <w:lvlText w:val="%1)"/>
      <w:lvlJc w:val="left"/>
      <w:pPr>
        <w:ind w:left="1980" w:hanging="360"/>
      </w:pPr>
      <w:rPr>
        <w:rFonts w:hint="default"/>
      </w:rPr>
    </w:lvl>
    <w:lvl w:ilvl="1" w:tplc="04150003">
      <w:start w:val="1"/>
      <w:numFmt w:val="bullet"/>
      <w:lvlText w:val="o"/>
      <w:lvlJc w:val="left"/>
      <w:pPr>
        <w:ind w:left="2700" w:hanging="360"/>
      </w:pPr>
      <w:rPr>
        <w:rFonts w:ascii="Courier New" w:hAnsi="Courier New" w:hint="default"/>
      </w:rPr>
    </w:lvl>
    <w:lvl w:ilvl="2" w:tplc="04150005">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3" w15:restartNumberingAfterBreak="0">
    <w:nsid w:val="158967CF"/>
    <w:multiLevelType w:val="hybridMultilevel"/>
    <w:tmpl w:val="3FBC64E2"/>
    <w:lvl w:ilvl="0" w:tplc="0415000F">
      <w:start w:val="1"/>
      <w:numFmt w:val="decimal"/>
      <w:lvlText w:val="%1."/>
      <w:lvlJc w:val="left"/>
      <w:pPr>
        <w:ind w:left="720" w:hanging="360"/>
      </w:pPr>
      <w:rPr>
        <w:rFonts w:hint="default"/>
      </w:rPr>
    </w:lvl>
    <w:lvl w:ilvl="1" w:tplc="849E35E0">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7A6FA0"/>
    <w:multiLevelType w:val="hybridMultilevel"/>
    <w:tmpl w:val="14567C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B64C12"/>
    <w:multiLevelType w:val="hybridMultilevel"/>
    <w:tmpl w:val="3B9892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FF523D5"/>
    <w:multiLevelType w:val="hybridMultilevel"/>
    <w:tmpl w:val="8812A610"/>
    <w:lvl w:ilvl="0" w:tplc="607E2AB4">
      <w:start w:val="1"/>
      <w:numFmt w:val="decimal"/>
      <w:lvlText w:val="%1)"/>
      <w:lvlJc w:val="left"/>
      <w:pPr>
        <w:ind w:left="4472" w:hanging="360"/>
      </w:pPr>
      <w:rPr>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1004" w:hanging="180"/>
      </w:pPr>
      <w:rPr>
        <w:rFonts w:cs="Times New Roman"/>
      </w:rPr>
    </w:lvl>
    <w:lvl w:ilvl="3" w:tplc="0415000F" w:tentative="1">
      <w:start w:val="1"/>
      <w:numFmt w:val="decimal"/>
      <w:lvlText w:val="%4."/>
      <w:lvlJc w:val="left"/>
      <w:pPr>
        <w:ind w:left="-284" w:hanging="360"/>
      </w:pPr>
      <w:rPr>
        <w:rFonts w:cs="Times New Roman"/>
      </w:rPr>
    </w:lvl>
    <w:lvl w:ilvl="4" w:tplc="04150019" w:tentative="1">
      <w:start w:val="1"/>
      <w:numFmt w:val="lowerLetter"/>
      <w:lvlText w:val="%5."/>
      <w:lvlJc w:val="left"/>
      <w:pPr>
        <w:ind w:left="436" w:hanging="360"/>
      </w:pPr>
      <w:rPr>
        <w:rFonts w:cs="Times New Roman"/>
      </w:rPr>
    </w:lvl>
    <w:lvl w:ilvl="5" w:tplc="0415001B" w:tentative="1">
      <w:start w:val="1"/>
      <w:numFmt w:val="lowerRoman"/>
      <w:lvlText w:val="%6."/>
      <w:lvlJc w:val="right"/>
      <w:pPr>
        <w:ind w:left="1156" w:hanging="180"/>
      </w:pPr>
      <w:rPr>
        <w:rFonts w:cs="Times New Roman"/>
      </w:rPr>
    </w:lvl>
    <w:lvl w:ilvl="6" w:tplc="0415000F" w:tentative="1">
      <w:start w:val="1"/>
      <w:numFmt w:val="decimal"/>
      <w:lvlText w:val="%7."/>
      <w:lvlJc w:val="left"/>
      <w:pPr>
        <w:ind w:left="1876" w:hanging="360"/>
      </w:pPr>
      <w:rPr>
        <w:rFonts w:cs="Times New Roman"/>
      </w:rPr>
    </w:lvl>
    <w:lvl w:ilvl="7" w:tplc="04150019" w:tentative="1">
      <w:start w:val="1"/>
      <w:numFmt w:val="lowerLetter"/>
      <w:lvlText w:val="%8."/>
      <w:lvlJc w:val="left"/>
      <w:pPr>
        <w:ind w:left="2596" w:hanging="360"/>
      </w:pPr>
      <w:rPr>
        <w:rFonts w:cs="Times New Roman"/>
      </w:rPr>
    </w:lvl>
    <w:lvl w:ilvl="8" w:tplc="0415001B" w:tentative="1">
      <w:start w:val="1"/>
      <w:numFmt w:val="lowerRoman"/>
      <w:lvlText w:val="%9."/>
      <w:lvlJc w:val="right"/>
      <w:pPr>
        <w:ind w:left="3316" w:hanging="180"/>
      </w:pPr>
      <w:rPr>
        <w:rFonts w:cs="Times New Roman"/>
      </w:rPr>
    </w:lvl>
  </w:abstractNum>
  <w:abstractNum w:abstractNumId="7" w15:restartNumberingAfterBreak="0">
    <w:nsid w:val="51D52CA3"/>
    <w:multiLevelType w:val="hybridMultilevel"/>
    <w:tmpl w:val="4A62FBDE"/>
    <w:lvl w:ilvl="0" w:tplc="04150017">
      <w:start w:val="1"/>
      <w:numFmt w:val="lowerLetter"/>
      <w:lvlText w:val="%1)"/>
      <w:lvlJc w:val="left"/>
      <w:pPr>
        <w:ind w:left="1980" w:hanging="360"/>
      </w:pPr>
      <w:rPr>
        <w:rFonts w:hint="default"/>
      </w:rPr>
    </w:lvl>
    <w:lvl w:ilvl="1" w:tplc="04150003" w:tentative="1">
      <w:start w:val="1"/>
      <w:numFmt w:val="bullet"/>
      <w:lvlText w:val="o"/>
      <w:lvlJc w:val="left"/>
      <w:pPr>
        <w:ind w:left="2700" w:hanging="360"/>
      </w:pPr>
      <w:rPr>
        <w:rFonts w:ascii="Courier New" w:hAnsi="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8" w15:restartNumberingAfterBreak="0">
    <w:nsid w:val="636B4A3B"/>
    <w:multiLevelType w:val="hybridMultilevel"/>
    <w:tmpl w:val="EAF44D02"/>
    <w:lvl w:ilvl="0" w:tplc="B59E0714">
      <w:start w:val="7"/>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668FE"/>
    <w:multiLevelType w:val="hybridMultilevel"/>
    <w:tmpl w:val="29D67D4A"/>
    <w:lvl w:ilvl="0" w:tplc="B95ED55C">
      <w:start w:val="7"/>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
  </w:num>
  <w:num w:numId="6">
    <w:abstractNumId w:val="0"/>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EF"/>
    <w:rsid w:val="00000C3E"/>
    <w:rsid w:val="00002BE3"/>
    <w:rsid w:val="00003E43"/>
    <w:rsid w:val="00004CA3"/>
    <w:rsid w:val="00005575"/>
    <w:rsid w:val="00006AAE"/>
    <w:rsid w:val="00013E47"/>
    <w:rsid w:val="000168C5"/>
    <w:rsid w:val="00030D1F"/>
    <w:rsid w:val="000317A3"/>
    <w:rsid w:val="00033843"/>
    <w:rsid w:val="00035AA1"/>
    <w:rsid w:val="000418BE"/>
    <w:rsid w:val="00041DB8"/>
    <w:rsid w:val="00042528"/>
    <w:rsid w:val="00043CFE"/>
    <w:rsid w:val="000473B2"/>
    <w:rsid w:val="0005163C"/>
    <w:rsid w:val="00056EEE"/>
    <w:rsid w:val="000613BB"/>
    <w:rsid w:val="00070D0D"/>
    <w:rsid w:val="000719C1"/>
    <w:rsid w:val="00072AAE"/>
    <w:rsid w:val="00072AD2"/>
    <w:rsid w:val="0007560F"/>
    <w:rsid w:val="00077E41"/>
    <w:rsid w:val="00080C07"/>
    <w:rsid w:val="0008193B"/>
    <w:rsid w:val="0008239D"/>
    <w:rsid w:val="00084DAF"/>
    <w:rsid w:val="00086FEA"/>
    <w:rsid w:val="00090033"/>
    <w:rsid w:val="00095EA6"/>
    <w:rsid w:val="00096A95"/>
    <w:rsid w:val="000A0FFF"/>
    <w:rsid w:val="000A3FCD"/>
    <w:rsid w:val="000C22BA"/>
    <w:rsid w:val="000C7CD3"/>
    <w:rsid w:val="000D0DBE"/>
    <w:rsid w:val="000D1E48"/>
    <w:rsid w:val="000E0C5C"/>
    <w:rsid w:val="000E4943"/>
    <w:rsid w:val="000E5385"/>
    <w:rsid w:val="000E5A95"/>
    <w:rsid w:val="000F1AC8"/>
    <w:rsid w:val="000F6A31"/>
    <w:rsid w:val="00101899"/>
    <w:rsid w:val="00102199"/>
    <w:rsid w:val="00102A1E"/>
    <w:rsid w:val="001039A7"/>
    <w:rsid w:val="00106EFA"/>
    <w:rsid w:val="001100BE"/>
    <w:rsid w:val="00112315"/>
    <w:rsid w:val="001134D3"/>
    <w:rsid w:val="00116172"/>
    <w:rsid w:val="00117343"/>
    <w:rsid w:val="00124C88"/>
    <w:rsid w:val="001266A3"/>
    <w:rsid w:val="00131DBA"/>
    <w:rsid w:val="00134629"/>
    <w:rsid w:val="00135487"/>
    <w:rsid w:val="00140C71"/>
    <w:rsid w:val="00142C40"/>
    <w:rsid w:val="001475F8"/>
    <w:rsid w:val="001545F4"/>
    <w:rsid w:val="0015667F"/>
    <w:rsid w:val="001574B4"/>
    <w:rsid w:val="00160A11"/>
    <w:rsid w:val="001740DD"/>
    <w:rsid w:val="001755FF"/>
    <w:rsid w:val="001772F4"/>
    <w:rsid w:val="001805FC"/>
    <w:rsid w:val="00182A19"/>
    <w:rsid w:val="00183EBE"/>
    <w:rsid w:val="001855B6"/>
    <w:rsid w:val="00192897"/>
    <w:rsid w:val="00193831"/>
    <w:rsid w:val="001A30A5"/>
    <w:rsid w:val="001B2BE1"/>
    <w:rsid w:val="001B5EB4"/>
    <w:rsid w:val="001B7836"/>
    <w:rsid w:val="001C1D48"/>
    <w:rsid w:val="001C287B"/>
    <w:rsid w:val="001C28EF"/>
    <w:rsid w:val="001C2EA2"/>
    <w:rsid w:val="001D1889"/>
    <w:rsid w:val="001D2F5F"/>
    <w:rsid w:val="001D4ABE"/>
    <w:rsid w:val="001E110B"/>
    <w:rsid w:val="001E78C3"/>
    <w:rsid w:val="001E7F04"/>
    <w:rsid w:val="001E7F8D"/>
    <w:rsid w:val="001F37F5"/>
    <w:rsid w:val="001F5098"/>
    <w:rsid w:val="00204F01"/>
    <w:rsid w:val="00206B7C"/>
    <w:rsid w:val="00211778"/>
    <w:rsid w:val="002204BD"/>
    <w:rsid w:val="00222000"/>
    <w:rsid w:val="0022512D"/>
    <w:rsid w:val="002317F8"/>
    <w:rsid w:val="00242830"/>
    <w:rsid w:val="00244272"/>
    <w:rsid w:val="00245885"/>
    <w:rsid w:val="00250EB9"/>
    <w:rsid w:val="00251635"/>
    <w:rsid w:val="002573C8"/>
    <w:rsid w:val="0025783F"/>
    <w:rsid w:val="0026220A"/>
    <w:rsid w:val="00263644"/>
    <w:rsid w:val="00263E5C"/>
    <w:rsid w:val="002645AB"/>
    <w:rsid w:val="002652E8"/>
    <w:rsid w:val="00272453"/>
    <w:rsid w:val="00274C9C"/>
    <w:rsid w:val="00281D55"/>
    <w:rsid w:val="002826E0"/>
    <w:rsid w:val="00282E13"/>
    <w:rsid w:val="002830B7"/>
    <w:rsid w:val="0028413D"/>
    <w:rsid w:val="0028496C"/>
    <w:rsid w:val="002854B5"/>
    <w:rsid w:val="00287401"/>
    <w:rsid w:val="0029411D"/>
    <w:rsid w:val="00294276"/>
    <w:rsid w:val="00294C7B"/>
    <w:rsid w:val="00295917"/>
    <w:rsid w:val="00296F62"/>
    <w:rsid w:val="002A12D3"/>
    <w:rsid w:val="002A4B81"/>
    <w:rsid w:val="002A72C9"/>
    <w:rsid w:val="002C3534"/>
    <w:rsid w:val="002C3AD1"/>
    <w:rsid w:val="002D2A13"/>
    <w:rsid w:val="002D2F7E"/>
    <w:rsid w:val="002D49DF"/>
    <w:rsid w:val="002E02C9"/>
    <w:rsid w:val="002E16EA"/>
    <w:rsid w:val="002E17AA"/>
    <w:rsid w:val="002E4A4F"/>
    <w:rsid w:val="002E6FA1"/>
    <w:rsid w:val="002E760F"/>
    <w:rsid w:val="002F0502"/>
    <w:rsid w:val="002F3655"/>
    <w:rsid w:val="002F761F"/>
    <w:rsid w:val="00300B1F"/>
    <w:rsid w:val="00303F1A"/>
    <w:rsid w:val="0030652B"/>
    <w:rsid w:val="003113D1"/>
    <w:rsid w:val="00316042"/>
    <w:rsid w:val="00317150"/>
    <w:rsid w:val="0032323A"/>
    <w:rsid w:val="0032339E"/>
    <w:rsid w:val="00324594"/>
    <w:rsid w:val="00324BF4"/>
    <w:rsid w:val="00326353"/>
    <w:rsid w:val="00327B4A"/>
    <w:rsid w:val="00327C9B"/>
    <w:rsid w:val="00345543"/>
    <w:rsid w:val="00350271"/>
    <w:rsid w:val="003622D3"/>
    <w:rsid w:val="003627B3"/>
    <w:rsid w:val="0036377D"/>
    <w:rsid w:val="00367DA6"/>
    <w:rsid w:val="0037610B"/>
    <w:rsid w:val="00386776"/>
    <w:rsid w:val="0039103C"/>
    <w:rsid w:val="003937DA"/>
    <w:rsid w:val="0039477A"/>
    <w:rsid w:val="00396E91"/>
    <w:rsid w:val="003A3916"/>
    <w:rsid w:val="003B0D67"/>
    <w:rsid w:val="003B1A57"/>
    <w:rsid w:val="003B6176"/>
    <w:rsid w:val="003C1CEE"/>
    <w:rsid w:val="003C36E5"/>
    <w:rsid w:val="003C51C5"/>
    <w:rsid w:val="003C52C9"/>
    <w:rsid w:val="003C77CB"/>
    <w:rsid w:val="003D3541"/>
    <w:rsid w:val="003D6176"/>
    <w:rsid w:val="003D7C5F"/>
    <w:rsid w:val="003E06ED"/>
    <w:rsid w:val="003E45D1"/>
    <w:rsid w:val="003F233D"/>
    <w:rsid w:val="003F5961"/>
    <w:rsid w:val="003F7566"/>
    <w:rsid w:val="00402E17"/>
    <w:rsid w:val="00414FAC"/>
    <w:rsid w:val="00417380"/>
    <w:rsid w:val="00421A04"/>
    <w:rsid w:val="00424297"/>
    <w:rsid w:val="00427A13"/>
    <w:rsid w:val="00430CF3"/>
    <w:rsid w:val="00432E51"/>
    <w:rsid w:val="00433D39"/>
    <w:rsid w:val="00436712"/>
    <w:rsid w:val="004400A2"/>
    <w:rsid w:val="00442D0A"/>
    <w:rsid w:val="00455787"/>
    <w:rsid w:val="00456D4E"/>
    <w:rsid w:val="00466B6E"/>
    <w:rsid w:val="004740DD"/>
    <w:rsid w:val="00480A2A"/>
    <w:rsid w:val="00485ACD"/>
    <w:rsid w:val="00486BCC"/>
    <w:rsid w:val="004876B3"/>
    <w:rsid w:val="0049133F"/>
    <w:rsid w:val="004A241F"/>
    <w:rsid w:val="004A64C4"/>
    <w:rsid w:val="004B4540"/>
    <w:rsid w:val="004B788B"/>
    <w:rsid w:val="004C3DBD"/>
    <w:rsid w:val="004C47EA"/>
    <w:rsid w:val="004C7B26"/>
    <w:rsid w:val="004D3657"/>
    <w:rsid w:val="004D3953"/>
    <w:rsid w:val="004D785F"/>
    <w:rsid w:val="004E3030"/>
    <w:rsid w:val="004E4727"/>
    <w:rsid w:val="004E4ACF"/>
    <w:rsid w:val="004E7D5B"/>
    <w:rsid w:val="004F44A6"/>
    <w:rsid w:val="00500E65"/>
    <w:rsid w:val="00500EA0"/>
    <w:rsid w:val="00504DEB"/>
    <w:rsid w:val="00511817"/>
    <w:rsid w:val="00522822"/>
    <w:rsid w:val="005261A4"/>
    <w:rsid w:val="00527056"/>
    <w:rsid w:val="00530B4B"/>
    <w:rsid w:val="00530F15"/>
    <w:rsid w:val="005403A3"/>
    <w:rsid w:val="00545481"/>
    <w:rsid w:val="00546AB1"/>
    <w:rsid w:val="00550D4C"/>
    <w:rsid w:val="0055212B"/>
    <w:rsid w:val="00555644"/>
    <w:rsid w:val="00556533"/>
    <w:rsid w:val="005565F8"/>
    <w:rsid w:val="005566A3"/>
    <w:rsid w:val="00565F14"/>
    <w:rsid w:val="00570304"/>
    <w:rsid w:val="00570E95"/>
    <w:rsid w:val="0057565C"/>
    <w:rsid w:val="00576A94"/>
    <w:rsid w:val="00584DFA"/>
    <w:rsid w:val="00587BC0"/>
    <w:rsid w:val="0059037D"/>
    <w:rsid w:val="00593022"/>
    <w:rsid w:val="005969D5"/>
    <w:rsid w:val="005A4837"/>
    <w:rsid w:val="005B1084"/>
    <w:rsid w:val="005B5A0D"/>
    <w:rsid w:val="005C162F"/>
    <w:rsid w:val="005C32D0"/>
    <w:rsid w:val="005C444A"/>
    <w:rsid w:val="005C45B5"/>
    <w:rsid w:val="005C523F"/>
    <w:rsid w:val="005C6C35"/>
    <w:rsid w:val="005D2766"/>
    <w:rsid w:val="005D6957"/>
    <w:rsid w:val="005E071D"/>
    <w:rsid w:val="005E7109"/>
    <w:rsid w:val="005F5819"/>
    <w:rsid w:val="00602987"/>
    <w:rsid w:val="0060388C"/>
    <w:rsid w:val="00606EF2"/>
    <w:rsid w:val="0061159E"/>
    <w:rsid w:val="0061174B"/>
    <w:rsid w:val="006216F7"/>
    <w:rsid w:val="00623119"/>
    <w:rsid w:val="006231D6"/>
    <w:rsid w:val="0062485F"/>
    <w:rsid w:val="00626EE0"/>
    <w:rsid w:val="00630791"/>
    <w:rsid w:val="00630AAF"/>
    <w:rsid w:val="00637753"/>
    <w:rsid w:val="006416C0"/>
    <w:rsid w:val="00641BB8"/>
    <w:rsid w:val="00646FBB"/>
    <w:rsid w:val="006472E4"/>
    <w:rsid w:val="006512EF"/>
    <w:rsid w:val="00652693"/>
    <w:rsid w:val="00657F46"/>
    <w:rsid w:val="0066026E"/>
    <w:rsid w:val="00666609"/>
    <w:rsid w:val="00676FF8"/>
    <w:rsid w:val="00677EAA"/>
    <w:rsid w:val="00685F00"/>
    <w:rsid w:val="00690199"/>
    <w:rsid w:val="006A1563"/>
    <w:rsid w:val="006A4AF8"/>
    <w:rsid w:val="006B07D0"/>
    <w:rsid w:val="006B191F"/>
    <w:rsid w:val="006B671B"/>
    <w:rsid w:val="006B6CF7"/>
    <w:rsid w:val="006C2B94"/>
    <w:rsid w:val="006C4208"/>
    <w:rsid w:val="006C6A15"/>
    <w:rsid w:val="006D1D3D"/>
    <w:rsid w:val="006D3F92"/>
    <w:rsid w:val="006F119B"/>
    <w:rsid w:val="006F3A4D"/>
    <w:rsid w:val="006F77F5"/>
    <w:rsid w:val="00701E0A"/>
    <w:rsid w:val="0070321A"/>
    <w:rsid w:val="00704FE7"/>
    <w:rsid w:val="0071284A"/>
    <w:rsid w:val="00713209"/>
    <w:rsid w:val="00722ADA"/>
    <w:rsid w:val="00722FCB"/>
    <w:rsid w:val="007324CE"/>
    <w:rsid w:val="007414EC"/>
    <w:rsid w:val="00747A7F"/>
    <w:rsid w:val="00751647"/>
    <w:rsid w:val="00752076"/>
    <w:rsid w:val="00752941"/>
    <w:rsid w:val="007544B7"/>
    <w:rsid w:val="00756CD0"/>
    <w:rsid w:val="00757AFA"/>
    <w:rsid w:val="00762595"/>
    <w:rsid w:val="0076270D"/>
    <w:rsid w:val="00770A7C"/>
    <w:rsid w:val="007714EF"/>
    <w:rsid w:val="00773776"/>
    <w:rsid w:val="00774A5C"/>
    <w:rsid w:val="00776E8F"/>
    <w:rsid w:val="00777FFB"/>
    <w:rsid w:val="00782BD2"/>
    <w:rsid w:val="00790518"/>
    <w:rsid w:val="00792549"/>
    <w:rsid w:val="00794CC5"/>
    <w:rsid w:val="00796574"/>
    <w:rsid w:val="007A3CC4"/>
    <w:rsid w:val="007A65A7"/>
    <w:rsid w:val="007B0E98"/>
    <w:rsid w:val="007C00D2"/>
    <w:rsid w:val="007C7AFC"/>
    <w:rsid w:val="007D20C2"/>
    <w:rsid w:val="007D4A47"/>
    <w:rsid w:val="007D4B09"/>
    <w:rsid w:val="007D69B1"/>
    <w:rsid w:val="007E28BE"/>
    <w:rsid w:val="007F019D"/>
    <w:rsid w:val="007F5B1B"/>
    <w:rsid w:val="00803D13"/>
    <w:rsid w:val="008143B3"/>
    <w:rsid w:val="00821CA9"/>
    <w:rsid w:val="00827C55"/>
    <w:rsid w:val="0083071B"/>
    <w:rsid w:val="0083572B"/>
    <w:rsid w:val="0084444A"/>
    <w:rsid w:val="0084468B"/>
    <w:rsid w:val="00847D1D"/>
    <w:rsid w:val="00863268"/>
    <w:rsid w:val="0086500A"/>
    <w:rsid w:val="0087053F"/>
    <w:rsid w:val="008758C2"/>
    <w:rsid w:val="00880CD1"/>
    <w:rsid w:val="00883C9D"/>
    <w:rsid w:val="00890819"/>
    <w:rsid w:val="00891563"/>
    <w:rsid w:val="0089156F"/>
    <w:rsid w:val="00894EAC"/>
    <w:rsid w:val="00897F13"/>
    <w:rsid w:val="008A2130"/>
    <w:rsid w:val="008A35AA"/>
    <w:rsid w:val="008A44EA"/>
    <w:rsid w:val="008A55E5"/>
    <w:rsid w:val="008B4B46"/>
    <w:rsid w:val="008C0F57"/>
    <w:rsid w:val="008C1003"/>
    <w:rsid w:val="008C27E1"/>
    <w:rsid w:val="008C4C2D"/>
    <w:rsid w:val="008C5366"/>
    <w:rsid w:val="008C5412"/>
    <w:rsid w:val="008C5780"/>
    <w:rsid w:val="008C70F4"/>
    <w:rsid w:val="008C7EFF"/>
    <w:rsid w:val="008D048E"/>
    <w:rsid w:val="008D1F98"/>
    <w:rsid w:val="008D34C9"/>
    <w:rsid w:val="008D77F5"/>
    <w:rsid w:val="008E53DC"/>
    <w:rsid w:val="008E73B8"/>
    <w:rsid w:val="008F0885"/>
    <w:rsid w:val="008F0EC1"/>
    <w:rsid w:val="008F190F"/>
    <w:rsid w:val="008F4DE2"/>
    <w:rsid w:val="00904345"/>
    <w:rsid w:val="00905BA5"/>
    <w:rsid w:val="00907949"/>
    <w:rsid w:val="00912035"/>
    <w:rsid w:val="00915B89"/>
    <w:rsid w:val="009160CE"/>
    <w:rsid w:val="00921EBE"/>
    <w:rsid w:val="009220CC"/>
    <w:rsid w:val="00923AEB"/>
    <w:rsid w:val="00927DCB"/>
    <w:rsid w:val="0093120A"/>
    <w:rsid w:val="00933608"/>
    <w:rsid w:val="0093665E"/>
    <w:rsid w:val="00940583"/>
    <w:rsid w:val="00940C11"/>
    <w:rsid w:val="00942966"/>
    <w:rsid w:val="00945279"/>
    <w:rsid w:val="00950467"/>
    <w:rsid w:val="0096063B"/>
    <w:rsid w:val="0096140D"/>
    <w:rsid w:val="00961608"/>
    <w:rsid w:val="0096259F"/>
    <w:rsid w:val="009628ED"/>
    <w:rsid w:val="00962C69"/>
    <w:rsid w:val="00966032"/>
    <w:rsid w:val="00971A96"/>
    <w:rsid w:val="009772EE"/>
    <w:rsid w:val="00980BC3"/>
    <w:rsid w:val="00983D6D"/>
    <w:rsid w:val="009854BA"/>
    <w:rsid w:val="00985BA6"/>
    <w:rsid w:val="009968DB"/>
    <w:rsid w:val="0099745A"/>
    <w:rsid w:val="0099775E"/>
    <w:rsid w:val="009A6956"/>
    <w:rsid w:val="009B456C"/>
    <w:rsid w:val="009B5A6B"/>
    <w:rsid w:val="009C367F"/>
    <w:rsid w:val="009C3FA4"/>
    <w:rsid w:val="009D12B6"/>
    <w:rsid w:val="009D5279"/>
    <w:rsid w:val="009D74DC"/>
    <w:rsid w:val="009D7AF2"/>
    <w:rsid w:val="009F27B5"/>
    <w:rsid w:val="009F6D28"/>
    <w:rsid w:val="00A0050D"/>
    <w:rsid w:val="00A02962"/>
    <w:rsid w:val="00A04D5C"/>
    <w:rsid w:val="00A10899"/>
    <w:rsid w:val="00A10E9E"/>
    <w:rsid w:val="00A10ED6"/>
    <w:rsid w:val="00A13473"/>
    <w:rsid w:val="00A13DEA"/>
    <w:rsid w:val="00A149A5"/>
    <w:rsid w:val="00A22AD3"/>
    <w:rsid w:val="00A376C2"/>
    <w:rsid w:val="00A47EC1"/>
    <w:rsid w:val="00A54E10"/>
    <w:rsid w:val="00A62E5F"/>
    <w:rsid w:val="00A7038E"/>
    <w:rsid w:val="00A76681"/>
    <w:rsid w:val="00A7730B"/>
    <w:rsid w:val="00A870E7"/>
    <w:rsid w:val="00A95516"/>
    <w:rsid w:val="00AA144C"/>
    <w:rsid w:val="00AA1EAA"/>
    <w:rsid w:val="00AA2AD4"/>
    <w:rsid w:val="00AA3149"/>
    <w:rsid w:val="00AA69D0"/>
    <w:rsid w:val="00AB5140"/>
    <w:rsid w:val="00AB5969"/>
    <w:rsid w:val="00AC0AB4"/>
    <w:rsid w:val="00AC1A4B"/>
    <w:rsid w:val="00AC20B5"/>
    <w:rsid w:val="00AC42A0"/>
    <w:rsid w:val="00AC4D42"/>
    <w:rsid w:val="00AC7C15"/>
    <w:rsid w:val="00AC7FDC"/>
    <w:rsid w:val="00AD468B"/>
    <w:rsid w:val="00AD4CF5"/>
    <w:rsid w:val="00AE1F30"/>
    <w:rsid w:val="00AF0D9D"/>
    <w:rsid w:val="00AF5538"/>
    <w:rsid w:val="00AF6B1E"/>
    <w:rsid w:val="00B00D0C"/>
    <w:rsid w:val="00B15398"/>
    <w:rsid w:val="00B16144"/>
    <w:rsid w:val="00B21BBC"/>
    <w:rsid w:val="00B23B3B"/>
    <w:rsid w:val="00B26101"/>
    <w:rsid w:val="00B31FF3"/>
    <w:rsid w:val="00B32CC4"/>
    <w:rsid w:val="00B4212F"/>
    <w:rsid w:val="00B46370"/>
    <w:rsid w:val="00B50B7A"/>
    <w:rsid w:val="00B527FB"/>
    <w:rsid w:val="00B54E26"/>
    <w:rsid w:val="00B54E81"/>
    <w:rsid w:val="00B63C2E"/>
    <w:rsid w:val="00B6583F"/>
    <w:rsid w:val="00B72770"/>
    <w:rsid w:val="00B736C4"/>
    <w:rsid w:val="00B739A0"/>
    <w:rsid w:val="00B73CAE"/>
    <w:rsid w:val="00B76E26"/>
    <w:rsid w:val="00B856C6"/>
    <w:rsid w:val="00B90FAA"/>
    <w:rsid w:val="00B9222B"/>
    <w:rsid w:val="00BA09C5"/>
    <w:rsid w:val="00BA4E39"/>
    <w:rsid w:val="00BA60DC"/>
    <w:rsid w:val="00BB150A"/>
    <w:rsid w:val="00BB42F6"/>
    <w:rsid w:val="00BB4E66"/>
    <w:rsid w:val="00BC1C1F"/>
    <w:rsid w:val="00BC425F"/>
    <w:rsid w:val="00BC6CA0"/>
    <w:rsid w:val="00BD731B"/>
    <w:rsid w:val="00BD7D21"/>
    <w:rsid w:val="00BE15BC"/>
    <w:rsid w:val="00BE47FC"/>
    <w:rsid w:val="00BF5DA9"/>
    <w:rsid w:val="00BF6CF8"/>
    <w:rsid w:val="00C20D37"/>
    <w:rsid w:val="00C234A7"/>
    <w:rsid w:val="00C23ED6"/>
    <w:rsid w:val="00C2525E"/>
    <w:rsid w:val="00C32C7A"/>
    <w:rsid w:val="00C339D4"/>
    <w:rsid w:val="00C4011E"/>
    <w:rsid w:val="00C438EB"/>
    <w:rsid w:val="00C52029"/>
    <w:rsid w:val="00C52336"/>
    <w:rsid w:val="00C5635A"/>
    <w:rsid w:val="00C57C8D"/>
    <w:rsid w:val="00C64D00"/>
    <w:rsid w:val="00C64E6D"/>
    <w:rsid w:val="00C6580F"/>
    <w:rsid w:val="00C67650"/>
    <w:rsid w:val="00C70AB7"/>
    <w:rsid w:val="00C723A2"/>
    <w:rsid w:val="00C830F9"/>
    <w:rsid w:val="00C858B7"/>
    <w:rsid w:val="00C87B73"/>
    <w:rsid w:val="00C9012C"/>
    <w:rsid w:val="00C90982"/>
    <w:rsid w:val="00C91598"/>
    <w:rsid w:val="00C975D0"/>
    <w:rsid w:val="00CA2AFD"/>
    <w:rsid w:val="00CB16C2"/>
    <w:rsid w:val="00CB1F7A"/>
    <w:rsid w:val="00CC74D7"/>
    <w:rsid w:val="00CD095F"/>
    <w:rsid w:val="00CD51C1"/>
    <w:rsid w:val="00CD743B"/>
    <w:rsid w:val="00CE149F"/>
    <w:rsid w:val="00CF5B13"/>
    <w:rsid w:val="00D02164"/>
    <w:rsid w:val="00D02D6B"/>
    <w:rsid w:val="00D0614C"/>
    <w:rsid w:val="00D0746B"/>
    <w:rsid w:val="00D10089"/>
    <w:rsid w:val="00D146DF"/>
    <w:rsid w:val="00D1570D"/>
    <w:rsid w:val="00D158AB"/>
    <w:rsid w:val="00D220D8"/>
    <w:rsid w:val="00D22ED6"/>
    <w:rsid w:val="00D250E4"/>
    <w:rsid w:val="00D27C18"/>
    <w:rsid w:val="00D40ED0"/>
    <w:rsid w:val="00D5056F"/>
    <w:rsid w:val="00D508AA"/>
    <w:rsid w:val="00D54863"/>
    <w:rsid w:val="00D60836"/>
    <w:rsid w:val="00D71AF0"/>
    <w:rsid w:val="00D77719"/>
    <w:rsid w:val="00D826FD"/>
    <w:rsid w:val="00D84C47"/>
    <w:rsid w:val="00D92145"/>
    <w:rsid w:val="00D924E6"/>
    <w:rsid w:val="00D96522"/>
    <w:rsid w:val="00D97C04"/>
    <w:rsid w:val="00DA1640"/>
    <w:rsid w:val="00DA2034"/>
    <w:rsid w:val="00DA40A6"/>
    <w:rsid w:val="00DB1954"/>
    <w:rsid w:val="00DB2CE4"/>
    <w:rsid w:val="00DB4743"/>
    <w:rsid w:val="00DB5DAC"/>
    <w:rsid w:val="00DD0445"/>
    <w:rsid w:val="00DE314D"/>
    <w:rsid w:val="00DE3CED"/>
    <w:rsid w:val="00DE4A6F"/>
    <w:rsid w:val="00DE7193"/>
    <w:rsid w:val="00DF1875"/>
    <w:rsid w:val="00DF1F59"/>
    <w:rsid w:val="00DF3F4C"/>
    <w:rsid w:val="00DF783D"/>
    <w:rsid w:val="00E0646B"/>
    <w:rsid w:val="00E1195D"/>
    <w:rsid w:val="00E12794"/>
    <w:rsid w:val="00E12EC0"/>
    <w:rsid w:val="00E22F59"/>
    <w:rsid w:val="00E2449F"/>
    <w:rsid w:val="00E413CB"/>
    <w:rsid w:val="00E418F5"/>
    <w:rsid w:val="00E50BC5"/>
    <w:rsid w:val="00E57101"/>
    <w:rsid w:val="00E635CF"/>
    <w:rsid w:val="00E643E5"/>
    <w:rsid w:val="00E70B52"/>
    <w:rsid w:val="00E7258B"/>
    <w:rsid w:val="00E72917"/>
    <w:rsid w:val="00E758A4"/>
    <w:rsid w:val="00E832A3"/>
    <w:rsid w:val="00EA4B23"/>
    <w:rsid w:val="00EA628D"/>
    <w:rsid w:val="00EA7610"/>
    <w:rsid w:val="00EB3AC8"/>
    <w:rsid w:val="00EB3D6A"/>
    <w:rsid w:val="00EB410D"/>
    <w:rsid w:val="00EB4CEA"/>
    <w:rsid w:val="00EB6049"/>
    <w:rsid w:val="00EB646D"/>
    <w:rsid w:val="00EC18B2"/>
    <w:rsid w:val="00EC6913"/>
    <w:rsid w:val="00EC7CB3"/>
    <w:rsid w:val="00EC7F57"/>
    <w:rsid w:val="00ED114D"/>
    <w:rsid w:val="00ED4EEF"/>
    <w:rsid w:val="00ED5829"/>
    <w:rsid w:val="00ED5AB7"/>
    <w:rsid w:val="00EE5E45"/>
    <w:rsid w:val="00EF179A"/>
    <w:rsid w:val="00EF70DE"/>
    <w:rsid w:val="00F0214C"/>
    <w:rsid w:val="00F03967"/>
    <w:rsid w:val="00F073C5"/>
    <w:rsid w:val="00F07782"/>
    <w:rsid w:val="00F13A0C"/>
    <w:rsid w:val="00F13DA0"/>
    <w:rsid w:val="00F157E6"/>
    <w:rsid w:val="00F22100"/>
    <w:rsid w:val="00F23252"/>
    <w:rsid w:val="00F249F5"/>
    <w:rsid w:val="00F262BC"/>
    <w:rsid w:val="00F30026"/>
    <w:rsid w:val="00F33169"/>
    <w:rsid w:val="00F34C7C"/>
    <w:rsid w:val="00F3511A"/>
    <w:rsid w:val="00F36A8B"/>
    <w:rsid w:val="00F43CD5"/>
    <w:rsid w:val="00F5057F"/>
    <w:rsid w:val="00F63B30"/>
    <w:rsid w:val="00F71613"/>
    <w:rsid w:val="00F72C27"/>
    <w:rsid w:val="00F754F0"/>
    <w:rsid w:val="00F80C06"/>
    <w:rsid w:val="00F85DCA"/>
    <w:rsid w:val="00F874C3"/>
    <w:rsid w:val="00F90BB5"/>
    <w:rsid w:val="00F95D9F"/>
    <w:rsid w:val="00F965B8"/>
    <w:rsid w:val="00F96C5E"/>
    <w:rsid w:val="00F97C36"/>
    <w:rsid w:val="00FA3C36"/>
    <w:rsid w:val="00FB6B27"/>
    <w:rsid w:val="00FB7C86"/>
    <w:rsid w:val="00FC1140"/>
    <w:rsid w:val="00FC14BD"/>
    <w:rsid w:val="00FC63BA"/>
    <w:rsid w:val="00FC7CE4"/>
    <w:rsid w:val="00FE14C6"/>
    <w:rsid w:val="00FE1C5C"/>
    <w:rsid w:val="00FE5E77"/>
    <w:rsid w:val="00FE68F2"/>
    <w:rsid w:val="00FF1282"/>
    <w:rsid w:val="00FF1BC9"/>
    <w:rsid w:val="00FF7B2C"/>
    <w:rsid w:val="00FF7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D6267E"/>
  <w15:docId w15:val="{57CCA2AB-12F2-422F-817C-B86A2BE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1D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6C5E"/>
    <w:pPr>
      <w:ind w:left="720"/>
      <w:contextualSpacing/>
    </w:pPr>
  </w:style>
  <w:style w:type="paragraph" w:styleId="Nagwek">
    <w:name w:val="header"/>
    <w:basedOn w:val="Normalny"/>
    <w:link w:val="NagwekZnak"/>
    <w:uiPriority w:val="99"/>
    <w:unhideWhenUsed/>
    <w:rsid w:val="00B527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27FB"/>
  </w:style>
  <w:style w:type="paragraph" w:styleId="Stopka">
    <w:name w:val="footer"/>
    <w:basedOn w:val="Normalny"/>
    <w:link w:val="StopkaZnak"/>
    <w:uiPriority w:val="99"/>
    <w:unhideWhenUsed/>
    <w:rsid w:val="00B527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27FB"/>
  </w:style>
  <w:style w:type="character" w:customStyle="1" w:styleId="Teksttreci2">
    <w:name w:val="Tekst treści (2)_"/>
    <w:link w:val="Teksttreci20"/>
    <w:uiPriority w:val="99"/>
    <w:locked/>
    <w:rsid w:val="00DA40A6"/>
    <w:rPr>
      <w:rFonts w:cs="Times New Roman"/>
      <w:b/>
      <w:bCs/>
      <w:sz w:val="23"/>
      <w:szCs w:val="23"/>
      <w:shd w:val="clear" w:color="auto" w:fill="FFFFFF"/>
    </w:rPr>
  </w:style>
  <w:style w:type="paragraph" w:customStyle="1" w:styleId="Teksttreci20">
    <w:name w:val="Tekst treści (2)"/>
    <w:basedOn w:val="Normalny"/>
    <w:link w:val="Teksttreci2"/>
    <w:uiPriority w:val="99"/>
    <w:rsid w:val="00DA40A6"/>
    <w:pPr>
      <w:widowControl w:val="0"/>
      <w:shd w:val="clear" w:color="auto" w:fill="FFFFFF"/>
      <w:spacing w:after="0" w:line="278" w:lineRule="exact"/>
      <w:ind w:hanging="400"/>
      <w:jc w:val="both"/>
    </w:pPr>
    <w:rPr>
      <w:rFonts w:cs="Times New Roman"/>
      <w:b/>
      <w:bCs/>
      <w:sz w:val="23"/>
      <w:szCs w:val="23"/>
    </w:rPr>
  </w:style>
  <w:style w:type="character" w:styleId="Hipercze">
    <w:name w:val="Hyperlink"/>
    <w:basedOn w:val="Domylnaczcionkaakapitu"/>
    <w:uiPriority w:val="99"/>
    <w:semiHidden/>
    <w:unhideWhenUsed/>
    <w:rsid w:val="00F262BC"/>
    <w:rPr>
      <w:color w:val="0000FF"/>
      <w:u w:val="single"/>
    </w:rPr>
  </w:style>
  <w:style w:type="character" w:customStyle="1" w:styleId="highlight">
    <w:name w:val="highlight"/>
    <w:basedOn w:val="Domylnaczcionkaakapitu"/>
    <w:rsid w:val="00F262BC"/>
  </w:style>
  <w:style w:type="paragraph" w:styleId="Tekstdymka">
    <w:name w:val="Balloon Text"/>
    <w:basedOn w:val="Normalny"/>
    <w:link w:val="TekstdymkaZnak"/>
    <w:uiPriority w:val="99"/>
    <w:semiHidden/>
    <w:unhideWhenUsed/>
    <w:rsid w:val="00296F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6F62"/>
    <w:rPr>
      <w:rFonts w:ascii="Tahoma" w:hAnsi="Tahoma" w:cs="Tahoma"/>
      <w:sz w:val="16"/>
      <w:szCs w:val="16"/>
    </w:rPr>
  </w:style>
  <w:style w:type="character" w:styleId="Odwoaniedokomentarza">
    <w:name w:val="annotation reference"/>
    <w:basedOn w:val="Domylnaczcionkaakapitu"/>
    <w:uiPriority w:val="99"/>
    <w:semiHidden/>
    <w:unhideWhenUsed/>
    <w:rsid w:val="00142C40"/>
    <w:rPr>
      <w:sz w:val="16"/>
      <w:szCs w:val="16"/>
    </w:rPr>
  </w:style>
  <w:style w:type="paragraph" w:styleId="Tekstkomentarza">
    <w:name w:val="annotation text"/>
    <w:basedOn w:val="Normalny"/>
    <w:link w:val="TekstkomentarzaZnak"/>
    <w:uiPriority w:val="99"/>
    <w:semiHidden/>
    <w:unhideWhenUsed/>
    <w:rsid w:val="00142C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2C40"/>
    <w:rPr>
      <w:sz w:val="20"/>
      <w:szCs w:val="20"/>
    </w:rPr>
  </w:style>
  <w:style w:type="paragraph" w:styleId="Tematkomentarza">
    <w:name w:val="annotation subject"/>
    <w:basedOn w:val="Tekstkomentarza"/>
    <w:next w:val="Tekstkomentarza"/>
    <w:link w:val="TematkomentarzaZnak"/>
    <w:uiPriority w:val="99"/>
    <w:semiHidden/>
    <w:unhideWhenUsed/>
    <w:rsid w:val="00142C40"/>
    <w:rPr>
      <w:b/>
      <w:bCs/>
    </w:rPr>
  </w:style>
  <w:style w:type="character" w:customStyle="1" w:styleId="TematkomentarzaZnak">
    <w:name w:val="Temat komentarza Znak"/>
    <w:basedOn w:val="TekstkomentarzaZnak"/>
    <w:link w:val="Tematkomentarza"/>
    <w:uiPriority w:val="99"/>
    <w:semiHidden/>
    <w:rsid w:val="00142C40"/>
    <w:rPr>
      <w:b/>
      <w:bCs/>
      <w:sz w:val="20"/>
      <w:szCs w:val="20"/>
    </w:rPr>
  </w:style>
  <w:style w:type="paragraph" w:customStyle="1" w:styleId="ARTartustawynprozporzdzenia">
    <w:name w:val="ART(§) – art. ustawy (§ np. rozporządzenia)"/>
    <w:uiPriority w:val="11"/>
    <w:qFormat/>
    <w:rsid w:val="000719C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Normalny"/>
    <w:next w:val="Normalny"/>
    <w:qFormat/>
    <w:rsid w:val="00102A1E"/>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ARTartustawynprozporzdzenia"/>
    <w:uiPriority w:val="30"/>
    <w:qFormat/>
    <w:rsid w:val="001772F4"/>
    <w:pPr>
      <w:spacing w:before="0"/>
      <w:ind w:left="510"/>
    </w:pPr>
  </w:style>
  <w:style w:type="character" w:customStyle="1" w:styleId="Ppogrubienie">
    <w:name w:val="_P_ – pogrubienie"/>
    <w:basedOn w:val="Domylnaczcionkaakapitu"/>
    <w:uiPriority w:val="1"/>
    <w:qFormat/>
    <w:rsid w:val="001772F4"/>
    <w:rPr>
      <w:b/>
    </w:rPr>
  </w:style>
  <w:style w:type="paragraph" w:customStyle="1" w:styleId="Default">
    <w:name w:val="Default"/>
    <w:rsid w:val="009628ED"/>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B31FF3"/>
    <w:rPr>
      <w:color w:val="954F72" w:themeColor="followedHyperlink"/>
      <w:u w:val="single"/>
    </w:rPr>
  </w:style>
  <w:style w:type="paragraph" w:styleId="Poprawka">
    <w:name w:val="Revision"/>
    <w:hidden/>
    <w:uiPriority w:val="99"/>
    <w:semiHidden/>
    <w:rsid w:val="00556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376862">
      <w:bodyDiv w:val="1"/>
      <w:marLeft w:val="0"/>
      <w:marRight w:val="0"/>
      <w:marTop w:val="0"/>
      <w:marBottom w:val="0"/>
      <w:divBdr>
        <w:top w:val="none" w:sz="0" w:space="0" w:color="auto"/>
        <w:left w:val="none" w:sz="0" w:space="0" w:color="auto"/>
        <w:bottom w:val="none" w:sz="0" w:space="0" w:color="auto"/>
        <w:right w:val="none" w:sz="0" w:space="0" w:color="auto"/>
      </w:divBdr>
      <w:divsChild>
        <w:div w:id="233131733">
          <w:marLeft w:val="0"/>
          <w:marRight w:val="0"/>
          <w:marTop w:val="0"/>
          <w:marBottom w:val="0"/>
          <w:divBdr>
            <w:top w:val="none" w:sz="0" w:space="0" w:color="auto"/>
            <w:left w:val="none" w:sz="0" w:space="0" w:color="auto"/>
            <w:bottom w:val="none" w:sz="0" w:space="0" w:color="auto"/>
            <w:right w:val="none" w:sz="0" w:space="0" w:color="auto"/>
          </w:divBdr>
          <w:divsChild>
            <w:div w:id="984045224">
              <w:marLeft w:val="0"/>
              <w:marRight w:val="0"/>
              <w:marTop w:val="0"/>
              <w:marBottom w:val="0"/>
              <w:divBdr>
                <w:top w:val="none" w:sz="0" w:space="0" w:color="auto"/>
                <w:left w:val="none" w:sz="0" w:space="0" w:color="auto"/>
                <w:bottom w:val="none" w:sz="0" w:space="0" w:color="auto"/>
                <w:right w:val="none" w:sz="0" w:space="0" w:color="auto"/>
              </w:divBdr>
              <w:divsChild>
                <w:div w:id="144710299">
                  <w:marLeft w:val="0"/>
                  <w:marRight w:val="0"/>
                  <w:marTop w:val="0"/>
                  <w:marBottom w:val="0"/>
                  <w:divBdr>
                    <w:top w:val="none" w:sz="0" w:space="0" w:color="auto"/>
                    <w:left w:val="none" w:sz="0" w:space="0" w:color="auto"/>
                    <w:bottom w:val="none" w:sz="0" w:space="0" w:color="auto"/>
                    <w:right w:val="none" w:sz="0" w:space="0" w:color="auto"/>
                  </w:divBdr>
                  <w:divsChild>
                    <w:div w:id="19749167">
                      <w:marLeft w:val="-150"/>
                      <w:marRight w:val="-150"/>
                      <w:marTop w:val="0"/>
                      <w:marBottom w:val="0"/>
                      <w:divBdr>
                        <w:top w:val="none" w:sz="0" w:space="0" w:color="auto"/>
                        <w:left w:val="none" w:sz="0" w:space="0" w:color="auto"/>
                        <w:bottom w:val="none" w:sz="0" w:space="0" w:color="auto"/>
                        <w:right w:val="none" w:sz="0" w:space="0" w:color="auto"/>
                      </w:divBdr>
                      <w:divsChild>
                        <w:div w:id="1241523339">
                          <w:marLeft w:val="0"/>
                          <w:marRight w:val="0"/>
                          <w:marTop w:val="0"/>
                          <w:marBottom w:val="0"/>
                          <w:divBdr>
                            <w:top w:val="none" w:sz="0" w:space="0" w:color="auto"/>
                            <w:left w:val="none" w:sz="0" w:space="0" w:color="auto"/>
                            <w:bottom w:val="none" w:sz="0" w:space="0" w:color="auto"/>
                            <w:right w:val="none" w:sz="0" w:space="0" w:color="auto"/>
                          </w:divBdr>
                          <w:divsChild>
                            <w:div w:id="355740493">
                              <w:marLeft w:val="0"/>
                              <w:marRight w:val="0"/>
                              <w:marTop w:val="0"/>
                              <w:marBottom w:val="0"/>
                              <w:divBdr>
                                <w:top w:val="none" w:sz="0" w:space="0" w:color="auto"/>
                                <w:left w:val="none" w:sz="0" w:space="0" w:color="auto"/>
                                <w:bottom w:val="none" w:sz="0" w:space="0" w:color="auto"/>
                                <w:right w:val="none" w:sz="0" w:space="0" w:color="auto"/>
                              </w:divBdr>
                              <w:divsChild>
                                <w:div w:id="1644309491">
                                  <w:marLeft w:val="0"/>
                                  <w:marRight w:val="0"/>
                                  <w:marTop w:val="0"/>
                                  <w:marBottom w:val="300"/>
                                  <w:divBdr>
                                    <w:top w:val="none" w:sz="0" w:space="0" w:color="auto"/>
                                    <w:left w:val="none" w:sz="0" w:space="0" w:color="auto"/>
                                    <w:bottom w:val="none" w:sz="0" w:space="0" w:color="auto"/>
                                    <w:right w:val="none" w:sz="0" w:space="0" w:color="auto"/>
                                  </w:divBdr>
                                  <w:divsChild>
                                    <w:div w:id="1776904916">
                                      <w:marLeft w:val="0"/>
                                      <w:marRight w:val="0"/>
                                      <w:marTop w:val="0"/>
                                      <w:marBottom w:val="0"/>
                                      <w:divBdr>
                                        <w:top w:val="none" w:sz="0" w:space="0" w:color="auto"/>
                                        <w:left w:val="none" w:sz="0" w:space="0" w:color="auto"/>
                                        <w:bottom w:val="none" w:sz="0" w:space="0" w:color="auto"/>
                                        <w:right w:val="none" w:sz="0" w:space="0" w:color="auto"/>
                                      </w:divBdr>
                                      <w:divsChild>
                                        <w:div w:id="1971396963">
                                          <w:marLeft w:val="0"/>
                                          <w:marRight w:val="0"/>
                                          <w:marTop w:val="0"/>
                                          <w:marBottom w:val="0"/>
                                          <w:divBdr>
                                            <w:top w:val="none" w:sz="0" w:space="0" w:color="auto"/>
                                            <w:left w:val="none" w:sz="0" w:space="0" w:color="auto"/>
                                            <w:bottom w:val="none" w:sz="0" w:space="0" w:color="auto"/>
                                            <w:right w:val="none" w:sz="0" w:space="0" w:color="auto"/>
                                          </w:divBdr>
                                          <w:divsChild>
                                            <w:div w:id="1352292855">
                                              <w:marLeft w:val="0"/>
                                              <w:marRight w:val="0"/>
                                              <w:marTop w:val="0"/>
                                              <w:marBottom w:val="0"/>
                                              <w:divBdr>
                                                <w:top w:val="none" w:sz="0" w:space="0" w:color="auto"/>
                                                <w:left w:val="none" w:sz="0" w:space="0" w:color="auto"/>
                                                <w:bottom w:val="none" w:sz="0" w:space="0" w:color="auto"/>
                                                <w:right w:val="none" w:sz="0" w:space="0" w:color="auto"/>
                                              </w:divBdr>
                                              <w:divsChild>
                                                <w:div w:id="1535390268">
                                                  <w:marLeft w:val="0"/>
                                                  <w:marRight w:val="0"/>
                                                  <w:marTop w:val="0"/>
                                                  <w:marBottom w:val="0"/>
                                                  <w:divBdr>
                                                    <w:top w:val="none" w:sz="0" w:space="0" w:color="auto"/>
                                                    <w:left w:val="none" w:sz="0" w:space="0" w:color="auto"/>
                                                    <w:bottom w:val="none" w:sz="0" w:space="0" w:color="auto"/>
                                                    <w:right w:val="none" w:sz="0" w:space="0" w:color="auto"/>
                                                  </w:divBdr>
                                                  <w:divsChild>
                                                    <w:div w:id="751925462">
                                                      <w:marLeft w:val="0"/>
                                                      <w:marRight w:val="0"/>
                                                      <w:marTop w:val="0"/>
                                                      <w:marBottom w:val="0"/>
                                                      <w:divBdr>
                                                        <w:top w:val="none" w:sz="0" w:space="0" w:color="auto"/>
                                                        <w:left w:val="none" w:sz="0" w:space="0" w:color="auto"/>
                                                        <w:bottom w:val="none" w:sz="0" w:space="0" w:color="auto"/>
                                                        <w:right w:val="none" w:sz="0" w:space="0" w:color="auto"/>
                                                      </w:divBdr>
                                                      <w:divsChild>
                                                        <w:div w:id="1839075020">
                                                          <w:marLeft w:val="0"/>
                                                          <w:marRight w:val="0"/>
                                                          <w:marTop w:val="0"/>
                                                          <w:marBottom w:val="0"/>
                                                          <w:divBdr>
                                                            <w:top w:val="none" w:sz="0" w:space="0" w:color="auto"/>
                                                            <w:left w:val="none" w:sz="0" w:space="0" w:color="auto"/>
                                                            <w:bottom w:val="none" w:sz="0" w:space="0" w:color="auto"/>
                                                            <w:right w:val="none" w:sz="0" w:space="0" w:color="auto"/>
                                                          </w:divBdr>
                                                          <w:divsChild>
                                                            <w:div w:id="650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F5A8-906F-4325-A857-94CAD2A2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7952</Words>
  <Characters>47715</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Krupiński Wojciech</dc:creator>
  <cp:lastModifiedBy>Grażyna D. Grabowska</cp:lastModifiedBy>
  <cp:revision>2</cp:revision>
  <cp:lastPrinted>2020-07-24T13:15:00Z</cp:lastPrinted>
  <dcterms:created xsi:type="dcterms:W3CDTF">2021-08-03T09:01:00Z</dcterms:created>
  <dcterms:modified xsi:type="dcterms:W3CDTF">2021-08-03T09:01:00Z</dcterms:modified>
</cp:coreProperties>
</file>